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58EBD" w14:textId="38645BE8" w:rsidR="00AD1D13" w:rsidRPr="00ED50E3" w:rsidRDefault="00AD1D13" w:rsidP="00AD1D13">
      <w:pPr>
        <w:spacing w:after="0" w:line="240" w:lineRule="auto"/>
        <w:jc w:val="center"/>
        <w:rPr>
          <w:rFonts w:ascii="Times New Roman" w:hAnsi="Times New Roman" w:cs="Times New Roman"/>
          <w:b/>
          <w:bCs/>
          <w:sz w:val="40"/>
          <w:szCs w:val="40"/>
        </w:rPr>
      </w:pPr>
      <w:r w:rsidRPr="00ED50E3">
        <w:rPr>
          <w:rFonts w:ascii="Times New Roman" w:hAnsi="Times New Roman" w:cs="Times New Roman"/>
          <w:b/>
          <w:bCs/>
          <w:sz w:val="40"/>
          <w:szCs w:val="40"/>
        </w:rPr>
        <w:t>Supplementary Information</w:t>
      </w:r>
    </w:p>
    <w:p w14:paraId="1949F0FE" w14:textId="28A3CF00" w:rsidR="00023965" w:rsidRPr="00ED50E3" w:rsidRDefault="00023965" w:rsidP="00237566">
      <w:pPr>
        <w:spacing w:line="360" w:lineRule="auto"/>
      </w:pPr>
    </w:p>
    <w:p w14:paraId="22181E6B" w14:textId="77777777" w:rsidR="002B2A70" w:rsidRPr="00ED50E3" w:rsidRDefault="002B2A70" w:rsidP="00237566">
      <w:pPr>
        <w:pStyle w:val="Head"/>
        <w:spacing w:line="360" w:lineRule="auto"/>
        <w:jc w:val="both"/>
        <w:rPr>
          <w:rFonts w:eastAsiaTheme="minorEastAsia"/>
          <w:sz w:val="24"/>
          <w:szCs w:val="24"/>
          <w:lang w:eastAsia="ko-KR"/>
        </w:rPr>
      </w:pPr>
      <w:bookmarkStart w:id="0" w:name="_Hlk155953447"/>
      <w:r w:rsidRPr="00ED50E3">
        <w:rPr>
          <w:rFonts w:eastAsiaTheme="minorEastAsia"/>
          <w:sz w:val="24"/>
          <w:szCs w:val="24"/>
          <w:lang w:eastAsia="ko-KR"/>
        </w:rPr>
        <w:t>Effects of photobiomodulation on multiple health outcomes</w:t>
      </w:r>
      <w:r w:rsidRPr="00ED50E3">
        <w:rPr>
          <w:sz w:val="24"/>
          <w:szCs w:val="24"/>
        </w:rPr>
        <w:t>: an umbrella review</w:t>
      </w:r>
      <w:r w:rsidRPr="00ED50E3">
        <w:rPr>
          <w:rFonts w:eastAsiaTheme="minorEastAsia"/>
          <w:sz w:val="24"/>
          <w:szCs w:val="24"/>
          <w:lang w:eastAsia="ko-KR"/>
        </w:rPr>
        <w:t xml:space="preserve"> of randomized clinical trials</w:t>
      </w:r>
    </w:p>
    <w:p w14:paraId="1253AABE" w14:textId="77777777" w:rsidR="002B2A70" w:rsidRPr="00ED50E3" w:rsidRDefault="002B2A70" w:rsidP="00237566">
      <w:pPr>
        <w:pStyle w:val="Head"/>
        <w:spacing w:line="360" w:lineRule="auto"/>
        <w:jc w:val="both"/>
        <w:rPr>
          <w:rFonts w:eastAsia="Times New Roman Uni"/>
          <w:color w:val="000000" w:themeColor="text1"/>
          <w:kern w:val="0"/>
          <w:sz w:val="24"/>
          <w:szCs w:val="24"/>
          <w:lang w:eastAsia="ko-KR"/>
        </w:rPr>
      </w:pPr>
      <w:r w:rsidRPr="00ED50E3">
        <w:rPr>
          <w:rFonts w:eastAsia="Times New Roman Uni"/>
          <w:b w:val="0"/>
          <w:bCs w:val="0"/>
          <w:color w:val="000000" w:themeColor="text1"/>
          <w:kern w:val="0"/>
          <w:sz w:val="24"/>
          <w:szCs w:val="24"/>
          <w:lang w:eastAsia="ko-KR"/>
        </w:rPr>
        <w:t xml:space="preserve">Subtitle: </w:t>
      </w:r>
      <w:r w:rsidRPr="00ED50E3">
        <w:rPr>
          <w:rFonts w:eastAsiaTheme="minorEastAsia"/>
          <w:sz w:val="24"/>
          <w:szCs w:val="24"/>
          <w:lang w:eastAsia="ko-KR"/>
        </w:rPr>
        <w:t xml:space="preserve">Photobiomodulation </w:t>
      </w:r>
      <w:r w:rsidRPr="00ED50E3">
        <w:rPr>
          <w:rFonts w:eastAsia="Times New Roman Uni"/>
          <w:color w:val="000000" w:themeColor="text1"/>
          <w:kern w:val="0"/>
          <w:sz w:val="24"/>
          <w:szCs w:val="24"/>
          <w:lang w:eastAsia="ko-KR"/>
        </w:rPr>
        <w:t>and health outcomes</w:t>
      </w:r>
    </w:p>
    <w:p w14:paraId="2EC9F385" w14:textId="77777777" w:rsidR="002B2A70" w:rsidRPr="00ED50E3" w:rsidRDefault="002B2A70" w:rsidP="00237566">
      <w:pPr>
        <w:pStyle w:val="Head"/>
        <w:spacing w:line="360" w:lineRule="auto"/>
        <w:jc w:val="both"/>
        <w:rPr>
          <w:rFonts w:eastAsia="Times New Roman Uni"/>
          <w:color w:val="000000" w:themeColor="text1"/>
          <w:kern w:val="0"/>
          <w:sz w:val="24"/>
          <w:szCs w:val="24"/>
          <w:lang w:eastAsia="ko-KR"/>
        </w:rPr>
      </w:pPr>
    </w:p>
    <w:p w14:paraId="3475400B" w14:textId="77777777" w:rsidR="00DB4AAA" w:rsidRPr="00ED50E3" w:rsidRDefault="00DB4AAA" w:rsidP="00237566">
      <w:pPr>
        <w:spacing w:before="100" w:beforeAutospacing="1" w:after="100" w:afterAutospacing="1" w:line="360" w:lineRule="auto"/>
        <w:jc w:val="both"/>
        <w:rPr>
          <w:rFonts w:ascii="Times New Roman" w:eastAsia="굴림" w:hAnsi="Times New Roman" w:cs="Times New Roman"/>
          <w:sz w:val="24"/>
          <w:szCs w:val="24"/>
          <w:lang w:eastAsia="ko-KR"/>
        </w:rPr>
      </w:pPr>
      <w:r w:rsidRPr="00ED50E3">
        <w:rPr>
          <w:rFonts w:ascii="Times New Roman" w:eastAsia="굴림" w:hAnsi="Times New Roman" w:cs="Times New Roman"/>
          <w:sz w:val="24"/>
          <w:szCs w:val="24"/>
          <w:lang w:eastAsia="ko-KR"/>
        </w:rPr>
        <w:t>Yejun Son,</w:t>
      </w:r>
      <w:r w:rsidRPr="00ED50E3">
        <w:rPr>
          <w:rFonts w:ascii="Times New Roman" w:eastAsia="굴림" w:hAnsi="Times New Roman" w:cs="Times New Roman"/>
          <w:sz w:val="24"/>
          <w:szCs w:val="24"/>
          <w:vertAlign w:val="superscript"/>
          <w:lang w:eastAsia="ko-KR"/>
        </w:rPr>
        <w:t xml:space="preserve"> 1,2</w:t>
      </w:r>
      <w:r w:rsidRPr="00ED50E3">
        <w:rPr>
          <w:rFonts w:ascii="Times New Roman" w:eastAsia="굴림" w:hAnsi="Times New Roman" w:cs="Times New Roman"/>
          <w:position w:val="8"/>
          <w:sz w:val="24"/>
          <w:szCs w:val="24"/>
          <w:lang w:eastAsia="ko-KR"/>
        </w:rPr>
        <w:t>†</w:t>
      </w:r>
      <w:r w:rsidRPr="00ED50E3">
        <w:rPr>
          <w:rFonts w:ascii="Times New Roman" w:eastAsia="굴림" w:hAnsi="Times New Roman" w:cs="Times New Roman"/>
          <w:sz w:val="24"/>
          <w:szCs w:val="24"/>
          <w:lang w:eastAsia="ko-KR"/>
        </w:rPr>
        <w:t xml:space="preserve"> Hyeri Lee,</w:t>
      </w:r>
      <w:r w:rsidRPr="00ED50E3">
        <w:rPr>
          <w:rFonts w:ascii="Times New Roman" w:eastAsia="굴림" w:hAnsi="Times New Roman" w:cs="Times New Roman"/>
          <w:sz w:val="24"/>
          <w:szCs w:val="24"/>
          <w:vertAlign w:val="superscript"/>
          <w:lang w:eastAsia="ko-KR"/>
        </w:rPr>
        <w:t xml:space="preserve"> 1,3</w:t>
      </w:r>
      <w:r w:rsidRPr="00ED50E3">
        <w:rPr>
          <w:rFonts w:ascii="Times New Roman" w:eastAsia="굴림" w:hAnsi="Times New Roman" w:cs="Times New Roman"/>
          <w:position w:val="8"/>
          <w:sz w:val="24"/>
          <w:szCs w:val="24"/>
          <w:lang w:eastAsia="ko-KR"/>
        </w:rPr>
        <w:t>†</w:t>
      </w:r>
      <w:r w:rsidRPr="00ED50E3">
        <w:rPr>
          <w:rFonts w:ascii="Times New Roman" w:eastAsia="굴림" w:hAnsi="Times New Roman" w:cs="Times New Roman"/>
          <w:sz w:val="24"/>
          <w:szCs w:val="24"/>
          <w:lang w:eastAsia="ko-KR"/>
        </w:rPr>
        <w:t xml:space="preserve"> Seungyeong Yu,</w:t>
      </w:r>
      <w:r w:rsidRPr="00ED50E3">
        <w:rPr>
          <w:rFonts w:ascii="Times New Roman" w:eastAsia="굴림" w:hAnsi="Times New Roman" w:cs="Times New Roman"/>
          <w:sz w:val="24"/>
          <w:szCs w:val="24"/>
          <w:vertAlign w:val="superscript"/>
          <w:lang w:eastAsia="ko-KR"/>
        </w:rPr>
        <w:t>4</w:t>
      </w:r>
      <w:r w:rsidRPr="00ED50E3">
        <w:rPr>
          <w:rFonts w:ascii="Times New Roman" w:eastAsia="굴림" w:hAnsi="Times New Roman" w:cs="Times New Roman"/>
          <w:position w:val="8"/>
          <w:sz w:val="24"/>
          <w:szCs w:val="24"/>
          <w:lang w:eastAsia="ko-KR"/>
        </w:rPr>
        <w:t>†</w:t>
      </w:r>
      <w:r w:rsidRPr="00ED50E3">
        <w:rPr>
          <w:rFonts w:ascii="Times New Roman" w:eastAsia="굴림" w:hAnsi="Times New Roman" w:cs="Times New Roman"/>
          <w:sz w:val="24"/>
          <w:szCs w:val="24"/>
          <w:lang w:eastAsia="ko-KR"/>
        </w:rPr>
        <w:t xml:space="preserve"> Hyeon Jin Kim</w:t>
      </w:r>
      <w:r w:rsidRPr="00ED50E3">
        <w:rPr>
          <w:rFonts w:ascii="Times New Roman" w:eastAsia="Times New Roman Uni" w:hAnsi="Times New Roman" w:cs="Times New Roman"/>
          <w:sz w:val="24"/>
          <w:szCs w:val="24"/>
          <w:lang w:eastAsia="zh-CN"/>
        </w:rPr>
        <w:t>,</w:t>
      </w:r>
      <w:r w:rsidRPr="00ED50E3">
        <w:rPr>
          <w:rFonts w:ascii="Times New Roman" w:eastAsia="굴림" w:hAnsi="Times New Roman" w:cs="Times New Roman"/>
          <w:sz w:val="24"/>
          <w:szCs w:val="24"/>
          <w:vertAlign w:val="superscript"/>
          <w:lang w:eastAsia="ko-KR"/>
        </w:rPr>
        <w:t xml:space="preserve"> 1,2</w:t>
      </w:r>
      <w:r w:rsidRPr="00ED50E3">
        <w:rPr>
          <w:rFonts w:ascii="Times New Roman" w:eastAsia="Times New Roman Uni" w:hAnsi="Times New Roman" w:cs="Times New Roman"/>
          <w:sz w:val="24"/>
          <w:szCs w:val="24"/>
          <w:lang w:eastAsia="zh-CN"/>
        </w:rPr>
        <w:t xml:space="preserve"> </w:t>
      </w:r>
      <w:r w:rsidRPr="00ED50E3">
        <w:rPr>
          <w:rFonts w:ascii="Times New Roman" w:eastAsia="굴림" w:hAnsi="Times New Roman" w:cs="Times New Roman"/>
          <w:sz w:val="24"/>
          <w:szCs w:val="24"/>
          <w:lang w:eastAsia="ko-KR"/>
        </w:rPr>
        <w:t>Jaeyu Park</w:t>
      </w:r>
      <w:r w:rsidRPr="00ED50E3">
        <w:rPr>
          <w:rFonts w:ascii="Times New Roman" w:eastAsia="Times New Roman Uni" w:hAnsi="Times New Roman" w:cs="Times New Roman"/>
          <w:sz w:val="24"/>
          <w:szCs w:val="24"/>
          <w:lang w:eastAsia="zh-CN"/>
        </w:rPr>
        <w:t>,</w:t>
      </w:r>
      <w:r w:rsidRPr="00ED50E3">
        <w:rPr>
          <w:rFonts w:ascii="Times New Roman" w:eastAsia="굴림" w:hAnsi="Times New Roman" w:cs="Times New Roman"/>
          <w:sz w:val="24"/>
          <w:szCs w:val="24"/>
          <w:vertAlign w:val="superscript"/>
          <w:lang w:eastAsia="ko-KR"/>
        </w:rPr>
        <w:t xml:space="preserve"> 1,2</w:t>
      </w:r>
      <w:r w:rsidRPr="00ED50E3">
        <w:rPr>
          <w:rFonts w:ascii="Times New Roman" w:eastAsia="Times New Roman Uni" w:hAnsi="Times New Roman" w:cs="Times New Roman"/>
          <w:sz w:val="24"/>
          <w:szCs w:val="24"/>
          <w:lang w:eastAsia="zh-CN"/>
        </w:rPr>
        <w:t xml:space="preserve"> </w:t>
      </w:r>
      <w:r w:rsidRPr="00ED50E3">
        <w:rPr>
          <w:rFonts w:ascii="Times New Roman" w:eastAsia="Times New Roman Uni" w:hAnsi="Times New Roman" w:cs="Times New Roman"/>
          <w:sz w:val="24"/>
          <w:szCs w:val="24"/>
          <w:lang w:eastAsia="ko-KR"/>
        </w:rPr>
        <w:t>Selin Woo,</w:t>
      </w:r>
      <w:r w:rsidRPr="00ED50E3">
        <w:rPr>
          <w:rFonts w:ascii="Times New Roman" w:eastAsia="Times New Roman Uni" w:hAnsi="Times New Roman" w:cs="Times New Roman"/>
          <w:sz w:val="24"/>
          <w:szCs w:val="24"/>
          <w:vertAlign w:val="superscript"/>
          <w:lang w:eastAsia="ko-KR"/>
        </w:rPr>
        <w:t>1</w:t>
      </w:r>
      <w:r w:rsidRPr="00ED50E3">
        <w:rPr>
          <w:rFonts w:ascii="Times New Roman" w:eastAsia="Times New Roman Uni" w:hAnsi="Times New Roman" w:cs="Times New Roman"/>
          <w:sz w:val="24"/>
          <w:szCs w:val="24"/>
          <w:lang w:eastAsia="ko-KR"/>
        </w:rPr>
        <w:t xml:space="preserve"> </w:t>
      </w:r>
      <w:r w:rsidRPr="00ED50E3">
        <w:rPr>
          <w:rFonts w:ascii="Times New Roman" w:eastAsia="Times New Roman Uni" w:hAnsi="Times New Roman" w:cs="Times New Roman"/>
          <w:sz w:val="24"/>
          <w:szCs w:val="24"/>
          <w:lang w:eastAsia="zh-CN"/>
        </w:rPr>
        <w:t>Hayeon Lee,</w:t>
      </w:r>
      <w:r w:rsidRPr="00ED50E3">
        <w:rPr>
          <w:rFonts w:ascii="Times New Roman" w:eastAsia="Times New Roman Uni" w:hAnsi="Times New Roman" w:cs="Times New Roman"/>
          <w:sz w:val="24"/>
          <w:szCs w:val="24"/>
          <w:vertAlign w:val="superscript"/>
          <w:lang w:eastAsia="zh-CN"/>
        </w:rPr>
        <w:t xml:space="preserve">1,5 </w:t>
      </w:r>
      <w:r w:rsidRPr="00ED50E3">
        <w:rPr>
          <w:rFonts w:ascii="Times New Roman" w:eastAsia="Times New Roman Uni" w:hAnsi="Times New Roman" w:cs="Times New Roman"/>
          <w:sz w:val="24"/>
          <w:szCs w:val="24"/>
          <w:lang w:eastAsia="ko-KR"/>
        </w:rPr>
        <w:t>Guillaume Fond,</w:t>
      </w:r>
      <w:r w:rsidRPr="00ED50E3">
        <w:rPr>
          <w:rFonts w:ascii="Times New Roman" w:eastAsia="Times New Roman Uni" w:hAnsi="Times New Roman" w:cs="Times New Roman"/>
          <w:sz w:val="24"/>
          <w:szCs w:val="24"/>
          <w:vertAlign w:val="superscript"/>
          <w:lang w:eastAsia="ko-KR"/>
        </w:rPr>
        <w:t>6</w:t>
      </w:r>
      <w:r w:rsidRPr="00ED50E3">
        <w:rPr>
          <w:rFonts w:ascii="Times New Roman" w:eastAsia="Times New Roman Uni" w:hAnsi="Times New Roman" w:cs="Times New Roman"/>
          <w:sz w:val="24"/>
          <w:szCs w:val="24"/>
          <w:lang w:eastAsia="ko-KR"/>
        </w:rPr>
        <w:t xml:space="preserve"> Laurent Boyer,</w:t>
      </w:r>
      <w:r w:rsidRPr="00ED50E3">
        <w:rPr>
          <w:rFonts w:ascii="Times New Roman" w:eastAsia="Times New Roman Uni" w:hAnsi="Times New Roman" w:cs="Times New Roman"/>
          <w:sz w:val="24"/>
          <w:szCs w:val="24"/>
          <w:vertAlign w:val="superscript"/>
          <w:lang w:eastAsia="ko-KR"/>
        </w:rPr>
        <w:t xml:space="preserve">6 </w:t>
      </w:r>
      <w:r w:rsidRPr="00ED50E3">
        <w:rPr>
          <w:rFonts w:ascii="Times New Roman" w:eastAsia="Times New Roman Uni" w:hAnsi="Times New Roman" w:cs="Times New Roman"/>
          <w:sz w:val="24"/>
          <w:szCs w:val="24"/>
          <w:lang w:eastAsia="ko-KR"/>
        </w:rPr>
        <w:t>Masoud Rahmati,</w:t>
      </w:r>
      <w:r w:rsidRPr="00ED50E3">
        <w:rPr>
          <w:rFonts w:ascii="Times New Roman" w:eastAsia="Times New Roman Uni" w:hAnsi="Times New Roman" w:cs="Times New Roman"/>
          <w:sz w:val="24"/>
          <w:szCs w:val="24"/>
          <w:vertAlign w:val="superscript"/>
          <w:lang w:eastAsia="ko-KR"/>
        </w:rPr>
        <w:t xml:space="preserve">6,7,8 </w:t>
      </w:r>
      <w:r w:rsidRPr="00ED50E3">
        <w:rPr>
          <w:rFonts w:ascii="Times New Roman" w:eastAsia="Times New Roman Uni" w:hAnsi="Times New Roman" w:cs="Times New Roman"/>
          <w:sz w:val="24"/>
          <w:szCs w:val="24"/>
          <w:lang w:eastAsia="zh-CN"/>
        </w:rPr>
        <w:t>Lee Smith,</w:t>
      </w:r>
      <w:r w:rsidRPr="00ED50E3">
        <w:rPr>
          <w:rFonts w:ascii="Times New Roman" w:eastAsia="Times New Roman Uni" w:hAnsi="Times New Roman" w:cs="Times New Roman"/>
          <w:sz w:val="24"/>
          <w:szCs w:val="24"/>
          <w:vertAlign w:val="superscript"/>
          <w:lang w:eastAsia="zh-CN"/>
        </w:rPr>
        <w:t>9</w:t>
      </w:r>
      <w:r w:rsidRPr="00ED50E3">
        <w:rPr>
          <w:rFonts w:ascii="Times New Roman" w:eastAsia="Times New Roman Uni" w:hAnsi="Times New Roman" w:cs="Times New Roman"/>
          <w:sz w:val="24"/>
          <w:szCs w:val="24"/>
          <w:lang w:eastAsia="zh-CN"/>
        </w:rPr>
        <w:t xml:space="preserve"> Guillermo F. López Sánchez,</w:t>
      </w:r>
      <w:r w:rsidRPr="00ED50E3">
        <w:rPr>
          <w:rFonts w:ascii="Times New Roman" w:eastAsia="Times New Roman Uni" w:hAnsi="Times New Roman" w:cs="Times New Roman"/>
          <w:sz w:val="24"/>
          <w:szCs w:val="24"/>
          <w:vertAlign w:val="superscript"/>
          <w:lang w:eastAsia="zh-CN"/>
        </w:rPr>
        <w:t>10</w:t>
      </w:r>
      <w:r w:rsidRPr="00ED50E3">
        <w:rPr>
          <w:rFonts w:ascii="Times New Roman" w:eastAsia="굴림" w:hAnsi="Times New Roman" w:cs="Times New Roman"/>
          <w:sz w:val="24"/>
          <w:szCs w:val="24"/>
          <w:vertAlign w:val="superscript"/>
          <w:lang w:eastAsia="ko-KR"/>
        </w:rPr>
        <w:t xml:space="preserve"> </w:t>
      </w:r>
      <w:r w:rsidRPr="00ED50E3">
        <w:rPr>
          <w:rFonts w:ascii="Times New Roman" w:eastAsia="Times New Roman Uni" w:hAnsi="Times New Roman" w:cs="Times New Roman"/>
          <w:sz w:val="24"/>
          <w:szCs w:val="24"/>
          <w:lang w:eastAsia="zh-CN"/>
        </w:rPr>
        <w:t>Elena Dragioti,</w:t>
      </w:r>
      <w:r w:rsidRPr="00ED50E3">
        <w:rPr>
          <w:rFonts w:ascii="Times New Roman" w:eastAsia="굴림" w:hAnsi="Times New Roman" w:cs="Times New Roman"/>
          <w:sz w:val="24"/>
          <w:szCs w:val="24"/>
          <w:vertAlign w:val="superscript"/>
          <w:lang w:eastAsia="ko-KR"/>
        </w:rPr>
        <w:t>11</w:t>
      </w:r>
      <w:r w:rsidRPr="00ED50E3">
        <w:rPr>
          <w:rFonts w:ascii="Times New Roman" w:eastAsia="굴림" w:hAnsi="Times New Roman" w:cs="Times New Roman"/>
          <w:sz w:val="24"/>
          <w:szCs w:val="24"/>
          <w:lang w:eastAsia="ko-KR"/>
        </w:rPr>
        <w:t xml:space="preserve"> Jiseung Kang,</w:t>
      </w:r>
      <w:r w:rsidRPr="00ED50E3">
        <w:rPr>
          <w:rFonts w:ascii="Times New Roman" w:eastAsia="굴림" w:hAnsi="Times New Roman" w:cs="Times New Roman"/>
          <w:sz w:val="24"/>
          <w:szCs w:val="24"/>
          <w:vertAlign w:val="superscript"/>
          <w:lang w:eastAsia="ko-KR"/>
        </w:rPr>
        <w:t>12,13,14*</w:t>
      </w:r>
      <w:r w:rsidRPr="00ED50E3">
        <w:rPr>
          <w:rFonts w:ascii="Times New Roman" w:eastAsia="굴림" w:hAnsi="Times New Roman" w:cs="Times New Roman"/>
          <w:position w:val="8"/>
          <w:sz w:val="24"/>
          <w:szCs w:val="24"/>
          <w:vertAlign w:val="superscript"/>
          <w:lang w:eastAsia="ko-KR"/>
        </w:rPr>
        <w:t xml:space="preserve"> </w:t>
      </w:r>
      <w:r w:rsidRPr="00ED50E3">
        <w:rPr>
          <w:rFonts w:ascii="Times New Roman" w:eastAsia="굴림" w:hAnsi="Times New Roman" w:cs="Times New Roman"/>
          <w:sz w:val="24"/>
          <w:szCs w:val="24"/>
          <w:lang w:eastAsia="ko-KR"/>
        </w:rPr>
        <w:t>Tae Kim,</w:t>
      </w:r>
      <w:r w:rsidRPr="00ED50E3">
        <w:rPr>
          <w:rFonts w:ascii="Times New Roman" w:eastAsia="굴림" w:hAnsi="Times New Roman" w:cs="Times New Roman"/>
          <w:sz w:val="24"/>
          <w:szCs w:val="24"/>
          <w:vertAlign w:val="superscript"/>
          <w:lang w:eastAsia="ko-KR"/>
        </w:rPr>
        <w:t>4*</w:t>
      </w:r>
      <w:r w:rsidRPr="00ED50E3">
        <w:rPr>
          <w:rFonts w:ascii="Times New Roman" w:eastAsia="굴림" w:hAnsi="Times New Roman" w:cs="Times New Roman"/>
          <w:sz w:val="24"/>
          <w:szCs w:val="24"/>
          <w:lang w:eastAsia="ko-KR"/>
        </w:rPr>
        <w:t xml:space="preserve"> Dong Keon Yon</w:t>
      </w:r>
      <w:r w:rsidRPr="00ED50E3">
        <w:rPr>
          <w:rFonts w:ascii="Times New Roman" w:eastAsia="굴림" w:hAnsi="Times New Roman" w:cs="Times New Roman"/>
          <w:sz w:val="24"/>
          <w:szCs w:val="24"/>
          <w:vertAlign w:val="superscript"/>
          <w:lang w:eastAsia="ko-KR"/>
        </w:rPr>
        <w:t>1,2,3,15*</w:t>
      </w:r>
    </w:p>
    <w:p w14:paraId="6582B655" w14:textId="77777777" w:rsidR="002B2A70" w:rsidRPr="00ED50E3" w:rsidRDefault="002B2A70" w:rsidP="00237566">
      <w:pPr>
        <w:pStyle w:val="Paragraph"/>
        <w:spacing w:line="360" w:lineRule="auto"/>
        <w:ind w:firstLine="0"/>
        <w:jc w:val="both"/>
        <w:rPr>
          <w:rFonts w:eastAsiaTheme="minorEastAsia"/>
          <w:lang w:eastAsia="ko-KR"/>
        </w:rPr>
      </w:pPr>
    </w:p>
    <w:p w14:paraId="6299BDB5" w14:textId="77777777" w:rsidR="002B2A70" w:rsidRPr="00ED50E3" w:rsidRDefault="002B2A70" w:rsidP="00237566">
      <w:pPr>
        <w:pStyle w:val="Paragraph"/>
        <w:tabs>
          <w:tab w:val="left" w:pos="8222"/>
        </w:tabs>
        <w:spacing w:line="360" w:lineRule="auto"/>
        <w:ind w:firstLine="0"/>
        <w:jc w:val="both"/>
      </w:pPr>
      <w:bookmarkStart w:id="1" w:name="_Hlk165379381"/>
      <w:bookmarkStart w:id="2" w:name="_Hlk155953472"/>
      <w:r w:rsidRPr="00ED50E3">
        <w:rPr>
          <w:position w:val="8"/>
          <w:vertAlign w:val="superscript"/>
        </w:rPr>
        <w:t>†</w:t>
      </w:r>
      <w:bookmarkEnd w:id="1"/>
      <w:r w:rsidRPr="00ED50E3">
        <w:t xml:space="preserve">These authors contributed equally as the first authors. </w:t>
      </w:r>
    </w:p>
    <w:p w14:paraId="3F0FB8FF" w14:textId="77777777" w:rsidR="002B2A70" w:rsidRPr="00ED50E3" w:rsidRDefault="002B2A70" w:rsidP="00237566">
      <w:pPr>
        <w:pStyle w:val="Paragraph"/>
        <w:tabs>
          <w:tab w:val="left" w:pos="8222"/>
        </w:tabs>
        <w:spacing w:line="360" w:lineRule="auto"/>
        <w:ind w:firstLine="0"/>
        <w:jc w:val="both"/>
        <w:rPr>
          <w:lang w:eastAsia="ko-KR"/>
        </w:rPr>
      </w:pPr>
      <w:r w:rsidRPr="00ED50E3">
        <w:t>*These authors contributed equally as the corresponding authors</w:t>
      </w:r>
      <w:r w:rsidRPr="00ED50E3">
        <w:rPr>
          <w:lang w:eastAsia="ko-KR"/>
        </w:rPr>
        <w:t xml:space="preserve">: </w:t>
      </w:r>
    </w:p>
    <w:bookmarkEnd w:id="2"/>
    <w:p w14:paraId="5938EC39" w14:textId="4A594ED0" w:rsidR="002B2A70" w:rsidRPr="00ED50E3" w:rsidRDefault="002B2A70" w:rsidP="00237566">
      <w:pPr>
        <w:pStyle w:val="Paragraph"/>
        <w:tabs>
          <w:tab w:val="left" w:pos="8222"/>
        </w:tabs>
        <w:spacing w:line="360" w:lineRule="auto"/>
        <w:ind w:firstLine="0"/>
        <w:jc w:val="both"/>
        <w:rPr>
          <w:lang w:eastAsia="ko-KR"/>
        </w:rPr>
      </w:pPr>
      <w:r w:rsidRPr="00ED50E3">
        <w:rPr>
          <w:b/>
          <w:bCs/>
          <w:lang w:eastAsia="ko-KR"/>
        </w:rPr>
        <w:t xml:space="preserve">Dong Keon Yon, </w:t>
      </w:r>
      <w:r w:rsidRPr="00ED50E3">
        <w:rPr>
          <w:lang w:eastAsia="ko-KR"/>
        </w:rPr>
        <w:t>MD, Ph.D., FACAAI, FAAAAI</w:t>
      </w:r>
      <w:r w:rsidR="004312A0" w:rsidRPr="00ED50E3">
        <w:rPr>
          <w:lang w:eastAsia="ko-KR"/>
        </w:rPr>
        <w:t>, ATSF</w:t>
      </w:r>
    </w:p>
    <w:p w14:paraId="77CB1B86" w14:textId="77777777" w:rsidR="002B2A70" w:rsidRPr="00ED50E3" w:rsidRDefault="002B2A70" w:rsidP="00237566">
      <w:pPr>
        <w:spacing w:line="360" w:lineRule="auto"/>
        <w:jc w:val="both"/>
        <w:rPr>
          <w:rFonts w:ascii="Times New Roman" w:eastAsia="Times New Roman Uni" w:hAnsi="Times New Roman" w:cs="Times New Roman"/>
          <w:color w:val="000000" w:themeColor="text1"/>
          <w:sz w:val="24"/>
          <w:szCs w:val="24"/>
        </w:rPr>
      </w:pPr>
      <w:r w:rsidRPr="00ED50E3">
        <w:rPr>
          <w:rFonts w:ascii="Times New Roman" w:eastAsia="Times New Roman Uni" w:hAnsi="Times New Roman" w:cs="Times New Roman"/>
          <w:color w:val="000000" w:themeColor="text1"/>
          <w:sz w:val="24"/>
          <w:szCs w:val="24"/>
        </w:rPr>
        <w:t>Department of Pediatrics, Kyung Hee University College of Medicine, 23 Kyungheedae-ro, Dongdaemun-gu, Seoul 02447, South Korea</w:t>
      </w:r>
    </w:p>
    <w:p w14:paraId="4E4F7029" w14:textId="77777777" w:rsidR="00A243E4" w:rsidRPr="00ED50E3" w:rsidRDefault="00A243E4" w:rsidP="00237566">
      <w:pPr>
        <w:pStyle w:val="Paragraph"/>
        <w:tabs>
          <w:tab w:val="left" w:pos="8222"/>
        </w:tabs>
        <w:spacing w:line="360" w:lineRule="auto"/>
        <w:ind w:firstLine="0"/>
        <w:jc w:val="both"/>
        <w:rPr>
          <w:lang w:eastAsia="ko-KR"/>
        </w:rPr>
      </w:pPr>
      <w:r w:rsidRPr="00ED50E3">
        <w:rPr>
          <w:lang w:eastAsia="ko-KR"/>
        </w:rPr>
        <w:t>E-mail: yonkkang@gmail.com</w:t>
      </w:r>
    </w:p>
    <w:p w14:paraId="035EC033" w14:textId="77777777" w:rsidR="002B2A70" w:rsidRPr="00ED50E3" w:rsidRDefault="002B2A70" w:rsidP="00237566">
      <w:pPr>
        <w:pStyle w:val="Paragraph"/>
        <w:tabs>
          <w:tab w:val="left" w:pos="8222"/>
        </w:tabs>
        <w:spacing w:line="360" w:lineRule="auto"/>
        <w:ind w:firstLine="0"/>
        <w:jc w:val="both"/>
        <w:rPr>
          <w:lang w:eastAsia="ko-KR"/>
        </w:rPr>
      </w:pPr>
    </w:p>
    <w:p w14:paraId="6500209E" w14:textId="77777777" w:rsidR="002B2A70" w:rsidRPr="00ED50E3" w:rsidRDefault="002B2A70" w:rsidP="00237566">
      <w:pPr>
        <w:pStyle w:val="Paragraph"/>
        <w:tabs>
          <w:tab w:val="left" w:pos="8222"/>
        </w:tabs>
        <w:spacing w:line="360" w:lineRule="auto"/>
        <w:ind w:firstLine="0"/>
        <w:jc w:val="both"/>
        <w:rPr>
          <w:b/>
          <w:bCs/>
          <w:lang w:eastAsia="ko-KR"/>
        </w:rPr>
      </w:pPr>
      <w:r w:rsidRPr="00ED50E3">
        <w:rPr>
          <w:b/>
          <w:bCs/>
          <w:lang w:eastAsia="ko-KR"/>
        </w:rPr>
        <w:t xml:space="preserve">Tae Kim, MD, </w:t>
      </w:r>
      <w:r w:rsidRPr="00ED50E3">
        <w:rPr>
          <w:lang w:eastAsia="ko-KR"/>
        </w:rPr>
        <w:t>Ph.D.</w:t>
      </w:r>
    </w:p>
    <w:p w14:paraId="50F04129" w14:textId="77777777" w:rsidR="002B2A70" w:rsidRPr="00ED50E3" w:rsidRDefault="002B2A70" w:rsidP="00237566">
      <w:pPr>
        <w:pStyle w:val="Paragraph"/>
        <w:tabs>
          <w:tab w:val="left" w:pos="8222"/>
        </w:tabs>
        <w:spacing w:line="360" w:lineRule="auto"/>
        <w:ind w:firstLine="0"/>
        <w:jc w:val="both"/>
        <w:rPr>
          <w:lang w:eastAsia="ko-KR"/>
        </w:rPr>
      </w:pPr>
      <w:r w:rsidRPr="00ED50E3">
        <w:rPr>
          <w:lang w:eastAsia="ko-KR"/>
        </w:rPr>
        <w:t>Department of Biomedical Science and Engineering, Gwangju Institute of Science and Technology, 123, Cheomdangwagi-ro, Buk-gu, Gwangju, Gwangju 61005, South Korea</w:t>
      </w:r>
    </w:p>
    <w:p w14:paraId="2C00B416" w14:textId="77777777" w:rsidR="002B2A70" w:rsidRPr="00ED50E3" w:rsidRDefault="002B2A70" w:rsidP="00237566">
      <w:pPr>
        <w:pStyle w:val="Paragraph"/>
        <w:tabs>
          <w:tab w:val="left" w:pos="8222"/>
        </w:tabs>
        <w:spacing w:line="360" w:lineRule="auto"/>
        <w:ind w:firstLine="0"/>
        <w:jc w:val="both"/>
        <w:rPr>
          <w:lang w:eastAsia="ko-KR"/>
        </w:rPr>
      </w:pPr>
      <w:r w:rsidRPr="00ED50E3">
        <w:rPr>
          <w:lang w:eastAsia="ko-KR"/>
        </w:rPr>
        <w:t xml:space="preserve">E-mail: </w:t>
      </w:r>
      <w:hyperlink r:id="rId7" w:history="1">
        <w:r w:rsidRPr="00ED50E3">
          <w:rPr>
            <w:lang w:eastAsia="ko-KR"/>
          </w:rPr>
          <w:t>tae-kim@gist.ac.kr</w:t>
        </w:r>
      </w:hyperlink>
    </w:p>
    <w:p w14:paraId="320982F0" w14:textId="77777777" w:rsidR="002B2A70" w:rsidRPr="00ED50E3" w:rsidRDefault="002B2A70" w:rsidP="00237566">
      <w:pPr>
        <w:pStyle w:val="Paragraph"/>
        <w:tabs>
          <w:tab w:val="left" w:pos="8222"/>
        </w:tabs>
        <w:spacing w:line="360" w:lineRule="auto"/>
        <w:ind w:firstLine="0"/>
        <w:jc w:val="both"/>
        <w:rPr>
          <w:lang w:eastAsia="ko-KR"/>
        </w:rPr>
      </w:pPr>
    </w:p>
    <w:p w14:paraId="31F10DF3" w14:textId="77777777" w:rsidR="002B2A70" w:rsidRPr="00ED50E3" w:rsidRDefault="002B2A70" w:rsidP="00237566">
      <w:pPr>
        <w:spacing w:before="120" w:line="360" w:lineRule="auto"/>
        <w:rPr>
          <w:rFonts w:ascii="Times New Roman" w:hAnsi="Times New Roman" w:cs="Times New Roman"/>
          <w:b/>
          <w:sz w:val="24"/>
          <w:szCs w:val="24"/>
        </w:rPr>
      </w:pPr>
      <w:r w:rsidRPr="00ED50E3">
        <w:rPr>
          <w:rFonts w:ascii="Times New Roman" w:hAnsi="Times New Roman" w:cs="Times New Roman"/>
          <w:b/>
          <w:sz w:val="24"/>
          <w:szCs w:val="24"/>
        </w:rPr>
        <w:t xml:space="preserve">Jiseung Kang, </w:t>
      </w:r>
      <w:r w:rsidRPr="00ED50E3">
        <w:rPr>
          <w:rFonts w:ascii="Times New Roman" w:hAnsi="Times New Roman" w:cs="Times New Roman"/>
          <w:bCs/>
          <w:sz w:val="24"/>
          <w:szCs w:val="24"/>
        </w:rPr>
        <w:t>Ph.D.</w:t>
      </w:r>
    </w:p>
    <w:p w14:paraId="47A0C0AC" w14:textId="77777777" w:rsidR="00EC0B2F" w:rsidRPr="00ED50E3" w:rsidRDefault="00EC0B2F" w:rsidP="00237566">
      <w:pPr>
        <w:spacing w:before="120" w:after="0" w:line="360" w:lineRule="auto"/>
        <w:rPr>
          <w:rFonts w:ascii="Times New Roman" w:eastAsia="굴림" w:hAnsi="Times New Roman" w:cs="Times New Roman"/>
          <w:sz w:val="24"/>
          <w:szCs w:val="24"/>
          <w:lang w:eastAsia="ko-KR"/>
        </w:rPr>
      </w:pPr>
      <w:r w:rsidRPr="00ED50E3">
        <w:rPr>
          <w:rFonts w:ascii="Times New Roman" w:eastAsia="굴림" w:hAnsi="Times New Roman" w:cs="Times New Roman"/>
          <w:sz w:val="24"/>
          <w:szCs w:val="24"/>
          <w:lang w:eastAsia="ko-KR"/>
        </w:rPr>
        <w:t xml:space="preserve">School of Health and Environmental Science, College of Health Science, Korea University, Seoul, South Korea </w:t>
      </w:r>
    </w:p>
    <w:p w14:paraId="6C94EA9F" w14:textId="0BE522A6" w:rsidR="00592C24" w:rsidRPr="00ED50E3" w:rsidRDefault="002B2A70" w:rsidP="00237566">
      <w:pPr>
        <w:spacing w:before="120" w:line="360" w:lineRule="auto"/>
        <w:rPr>
          <w:rFonts w:ascii="Times New Roman" w:hAnsi="Times New Roman" w:cs="Times New Roman"/>
          <w:sz w:val="24"/>
          <w:szCs w:val="24"/>
        </w:rPr>
      </w:pPr>
      <w:r w:rsidRPr="00ED50E3">
        <w:rPr>
          <w:rFonts w:ascii="Times New Roman" w:hAnsi="Times New Roman" w:cs="Times New Roman"/>
          <w:sz w:val="24"/>
          <w:szCs w:val="24"/>
        </w:rPr>
        <w:t>E-mail: wltmd1006@gmail.com</w:t>
      </w:r>
    </w:p>
    <w:bookmarkEnd w:id="0"/>
    <w:p w14:paraId="4382ADB9" w14:textId="77777777" w:rsidR="00AD1D13" w:rsidRPr="00ED50E3" w:rsidRDefault="00AD1D13" w:rsidP="00AD1D13">
      <w:pPr>
        <w:jc w:val="both"/>
        <w:rPr>
          <w:b/>
          <w:bCs/>
          <w:noProof/>
        </w:rPr>
        <w:sectPr w:rsidR="00AD1D13" w:rsidRPr="00ED50E3">
          <w:pgSz w:w="11906" w:h="16838"/>
          <w:pgMar w:top="1701" w:right="1440" w:bottom="1440" w:left="1440" w:header="851" w:footer="992" w:gutter="0"/>
          <w:cols w:space="425"/>
          <w:docGrid w:linePitch="360"/>
        </w:sectPr>
      </w:pPr>
    </w:p>
    <w:p w14:paraId="2B62CCF2" w14:textId="2C0E9BCF" w:rsidR="00F56F94" w:rsidRPr="00ED50E3" w:rsidRDefault="00F56F94" w:rsidP="00F56F94">
      <w:pPr>
        <w:jc w:val="both"/>
        <w:rPr>
          <w:rFonts w:ascii="Times New Roman" w:hAnsi="Times New Roman" w:cs="Times New Roman"/>
          <w:b/>
        </w:rPr>
      </w:pPr>
      <w:r w:rsidRPr="00ED50E3">
        <w:rPr>
          <w:rFonts w:ascii="Times New Roman" w:hAnsi="Times New Roman" w:cs="Times New Roman"/>
          <w:b/>
        </w:rPr>
        <w:lastRenderedPageBreak/>
        <w:t xml:space="preserve">Supplementary Table </w:t>
      </w:r>
      <w:r w:rsidR="000E56C2" w:rsidRPr="00ED50E3">
        <w:rPr>
          <w:rFonts w:ascii="Times New Roman" w:hAnsi="Times New Roman" w:cs="Times New Roman"/>
          <w:b/>
        </w:rPr>
        <w:t>1</w:t>
      </w:r>
      <w:r w:rsidRPr="00ED50E3">
        <w:rPr>
          <w:rFonts w:ascii="Times New Roman" w:hAnsi="Times New Roman" w:cs="Times New Roman"/>
          <w:b/>
        </w:rPr>
        <w:t xml:space="preserve">. </w:t>
      </w:r>
      <w:r w:rsidRPr="00ED50E3">
        <w:rPr>
          <w:rFonts w:ascii="Times New Roman" w:hAnsi="Times New Roman" w:cs="Times New Roman"/>
          <w:bCs/>
        </w:rPr>
        <w:t>Search strategies for each database</w:t>
      </w:r>
    </w:p>
    <w:tbl>
      <w:tblPr>
        <w:tblStyle w:val="af5"/>
        <w:tblW w:w="0" w:type="auto"/>
        <w:tblInd w:w="0" w:type="dxa"/>
        <w:tblLook w:val="04A0" w:firstRow="1" w:lastRow="0" w:firstColumn="1" w:lastColumn="0" w:noHBand="0" w:noVBand="1"/>
      </w:tblPr>
      <w:tblGrid>
        <w:gridCol w:w="6843"/>
        <w:gridCol w:w="6844"/>
      </w:tblGrid>
      <w:tr w:rsidR="00F56F94" w:rsidRPr="00ED50E3" w14:paraId="2AA733E8" w14:textId="77777777" w:rsidTr="00D66B73">
        <w:trPr>
          <w:trHeight w:val="408"/>
        </w:trPr>
        <w:tc>
          <w:tcPr>
            <w:tcW w:w="6843" w:type="dxa"/>
            <w:vAlign w:val="center"/>
          </w:tcPr>
          <w:p w14:paraId="085D2DC5" w14:textId="77777777" w:rsidR="00F56F94" w:rsidRPr="00ED50E3" w:rsidRDefault="00F56F94" w:rsidP="00D66B73">
            <w:pPr>
              <w:rPr>
                <w:rFonts w:ascii="Times New Roman" w:hAnsi="Times New Roman" w:cs="Times New Roman"/>
                <w:b/>
                <w:bCs/>
              </w:rPr>
            </w:pPr>
            <w:r w:rsidRPr="00ED50E3">
              <w:rPr>
                <w:rFonts w:ascii="Times New Roman" w:hAnsi="Times New Roman" w:cs="Times New Roman"/>
                <w:b/>
                <w:bCs/>
              </w:rPr>
              <w:t>Database</w:t>
            </w:r>
          </w:p>
        </w:tc>
        <w:tc>
          <w:tcPr>
            <w:tcW w:w="6844" w:type="dxa"/>
            <w:vAlign w:val="center"/>
          </w:tcPr>
          <w:p w14:paraId="79B18779" w14:textId="77777777" w:rsidR="00F56F94" w:rsidRPr="00ED50E3" w:rsidRDefault="00F56F94" w:rsidP="00D66B73">
            <w:pPr>
              <w:rPr>
                <w:rFonts w:ascii="Times New Roman" w:hAnsi="Times New Roman" w:cs="Times New Roman"/>
                <w:b/>
                <w:bCs/>
              </w:rPr>
            </w:pPr>
            <w:r w:rsidRPr="00ED50E3">
              <w:rPr>
                <w:rFonts w:ascii="Times New Roman" w:hAnsi="Times New Roman" w:cs="Times New Roman"/>
                <w:b/>
                <w:bCs/>
              </w:rPr>
              <w:t>Search Strategy</w:t>
            </w:r>
          </w:p>
        </w:tc>
      </w:tr>
      <w:tr w:rsidR="00F56F94" w:rsidRPr="00ED50E3" w14:paraId="029EC18B" w14:textId="77777777" w:rsidTr="00D66B73">
        <w:trPr>
          <w:trHeight w:val="980"/>
        </w:trPr>
        <w:tc>
          <w:tcPr>
            <w:tcW w:w="6843" w:type="dxa"/>
            <w:vAlign w:val="center"/>
          </w:tcPr>
          <w:p w14:paraId="6B7F0400"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PubMed/MEDLINE</w:t>
            </w:r>
          </w:p>
        </w:tc>
        <w:tc>
          <w:tcPr>
            <w:tcW w:w="6844" w:type="dxa"/>
            <w:vAlign w:val="center"/>
          </w:tcPr>
          <w:p w14:paraId="02C9611A"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("meta-analysis"[Publication Type] OR "systematic review"[Publication Type]) AND ("photobiomodulation"[MeSH Terms] OR "low-level laser therapy"[MeSH Terms] OR "low-intensity laser light" OR "LLLT")</w:t>
            </w:r>
          </w:p>
        </w:tc>
      </w:tr>
      <w:tr w:rsidR="00F56F94" w:rsidRPr="00ED50E3" w14:paraId="5E48DC59" w14:textId="77777777" w:rsidTr="00D66B73">
        <w:trPr>
          <w:trHeight w:val="920"/>
        </w:trPr>
        <w:tc>
          <w:tcPr>
            <w:tcW w:w="6843" w:type="dxa"/>
            <w:vAlign w:val="center"/>
          </w:tcPr>
          <w:p w14:paraId="1F73B396"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Embase</w:t>
            </w:r>
          </w:p>
        </w:tc>
        <w:tc>
          <w:tcPr>
            <w:tcW w:w="6844" w:type="dxa"/>
            <w:vAlign w:val="center"/>
          </w:tcPr>
          <w:p w14:paraId="34BD53E9"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'meta analysis'/exp OR 'systematic review'/exp AND ('photobiomodulation' OR 'low level laser therapy' OR 'low intensity laser light' OR 'LLLT')</w:t>
            </w:r>
          </w:p>
        </w:tc>
      </w:tr>
      <w:tr w:rsidR="00F56F94" w:rsidRPr="00ED50E3" w14:paraId="728F6C0F" w14:textId="77777777" w:rsidTr="00D66B73">
        <w:trPr>
          <w:trHeight w:val="1050"/>
        </w:trPr>
        <w:tc>
          <w:tcPr>
            <w:tcW w:w="6843" w:type="dxa"/>
            <w:vAlign w:val="center"/>
          </w:tcPr>
          <w:p w14:paraId="2C3A1FD8"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CINAHL (via EBSCO)</w:t>
            </w:r>
          </w:p>
        </w:tc>
        <w:tc>
          <w:tcPr>
            <w:tcW w:w="6844" w:type="dxa"/>
            <w:vAlign w:val="center"/>
          </w:tcPr>
          <w:p w14:paraId="4CE46F52"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MH "Meta Analysis" OR MH "Systematic Review" AND (TX "photobiomodulation" OR TX "low-level laser therapy" OR TX "low-intensity laser light" OR TX "LLLT")</w:t>
            </w:r>
          </w:p>
        </w:tc>
      </w:tr>
      <w:tr w:rsidR="00F56F94" w:rsidRPr="00ED50E3" w14:paraId="29560808" w14:textId="77777777" w:rsidTr="00D66B73">
        <w:trPr>
          <w:trHeight w:val="980"/>
        </w:trPr>
        <w:tc>
          <w:tcPr>
            <w:tcW w:w="6843" w:type="dxa"/>
            <w:vAlign w:val="center"/>
          </w:tcPr>
          <w:p w14:paraId="03318266"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Web of Science</w:t>
            </w:r>
          </w:p>
        </w:tc>
        <w:tc>
          <w:tcPr>
            <w:tcW w:w="6844" w:type="dxa"/>
            <w:vAlign w:val="center"/>
          </w:tcPr>
          <w:p w14:paraId="1D643BC7"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TS=("meta-analysis" OR "systematic review") AND TS=("photobiomodulation" OR "low-level laser therapy" OR "low-intensity laser light" OR "LLLT")</w:t>
            </w:r>
          </w:p>
        </w:tc>
      </w:tr>
      <w:tr w:rsidR="00F56F94" w:rsidRPr="00ED50E3" w14:paraId="54816BFE" w14:textId="77777777" w:rsidTr="00D66B73">
        <w:trPr>
          <w:trHeight w:val="837"/>
        </w:trPr>
        <w:tc>
          <w:tcPr>
            <w:tcW w:w="6843" w:type="dxa"/>
            <w:vAlign w:val="center"/>
          </w:tcPr>
          <w:p w14:paraId="647ED101"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Google Scholar</w:t>
            </w:r>
          </w:p>
        </w:tc>
        <w:tc>
          <w:tcPr>
            <w:tcW w:w="6844" w:type="dxa"/>
            <w:vAlign w:val="center"/>
          </w:tcPr>
          <w:p w14:paraId="7024F2BF" w14:textId="77777777" w:rsidR="00F56F94" w:rsidRPr="00ED50E3" w:rsidRDefault="00F56F94" w:rsidP="00D66B73">
            <w:pPr>
              <w:rPr>
                <w:rFonts w:ascii="Times New Roman" w:hAnsi="Times New Roman" w:cs="Times New Roman"/>
                <w:b/>
              </w:rPr>
            </w:pPr>
            <w:r w:rsidRPr="00ED50E3">
              <w:rPr>
                <w:rFonts w:ascii="Times New Roman" w:hAnsi="Times New Roman" w:cs="Times New Roman"/>
              </w:rPr>
              <w:t>"meta-analysis" OR "systematic review" AND photobiomodulation OR "low-level laser therapy" OR "low-intensity laser light" OR LLLT</w:t>
            </w:r>
          </w:p>
        </w:tc>
      </w:tr>
    </w:tbl>
    <w:p w14:paraId="0418CA9D" w14:textId="77777777" w:rsidR="00F56F94" w:rsidRPr="00ED50E3" w:rsidRDefault="00F56F94" w:rsidP="00F56F94">
      <w:pPr>
        <w:rPr>
          <w:rFonts w:ascii="Times New Roman" w:hAnsi="Times New Roman" w:cs="Times New Roman"/>
          <w:bCs/>
          <w:lang w:eastAsia="ko-KR"/>
        </w:rPr>
      </w:pPr>
      <w:r w:rsidRPr="00ED50E3">
        <w:rPr>
          <w:rFonts w:ascii="Times New Roman" w:hAnsi="Times New Roman" w:cs="Times New Roman" w:hint="eastAsia"/>
          <w:bCs/>
          <w:lang w:eastAsia="ko-KR"/>
        </w:rPr>
        <w:t>A</w:t>
      </w:r>
      <w:r w:rsidRPr="00ED50E3">
        <w:rPr>
          <w:rFonts w:ascii="Times New Roman" w:hAnsi="Times New Roman" w:cs="Times New Roman"/>
          <w:bCs/>
          <w:lang w:eastAsia="ko-KR"/>
        </w:rPr>
        <w:t>bbreviation: LLLT,</w:t>
      </w:r>
      <w:r w:rsidRPr="00ED50E3">
        <w:rPr>
          <w:rFonts w:ascii="Times New Roman" w:hAnsi="Times New Roman" w:cs="Times New Roman"/>
          <w:bCs/>
        </w:rPr>
        <w:t xml:space="preserve"> low-intensity laser light.</w:t>
      </w:r>
    </w:p>
    <w:p w14:paraId="792C165C" w14:textId="602BFDC0" w:rsidR="00F56F94" w:rsidRPr="00ED50E3" w:rsidRDefault="00F56F94">
      <w:pPr>
        <w:jc w:val="both"/>
        <w:rPr>
          <w:rFonts w:ascii="Times New Roman" w:hAnsi="Times New Roman" w:cs="Times New Roman"/>
          <w:b/>
          <w:szCs w:val="20"/>
        </w:rPr>
      </w:pPr>
      <w:r w:rsidRPr="00ED50E3">
        <w:rPr>
          <w:rFonts w:ascii="Times New Roman" w:hAnsi="Times New Roman" w:cs="Times New Roman"/>
          <w:b/>
        </w:rPr>
        <w:br w:type="page"/>
      </w:r>
    </w:p>
    <w:p w14:paraId="0FABCCA9" w14:textId="77777777" w:rsidR="00AD1D13" w:rsidRPr="00ED50E3" w:rsidRDefault="00AD1D13" w:rsidP="00AD1D13">
      <w:pPr>
        <w:rPr>
          <w:rFonts w:ascii="Times New Roman" w:hAnsi="Times New Roman" w:cs="Times New Roman"/>
          <w:szCs w:val="20"/>
        </w:rPr>
      </w:pPr>
      <w:r w:rsidRPr="00ED50E3">
        <w:rPr>
          <w:rFonts w:ascii="Times New Roman" w:hAnsi="Times New Roman" w:cs="Times New Roman"/>
          <w:b/>
          <w:szCs w:val="20"/>
        </w:rPr>
        <w:lastRenderedPageBreak/>
        <w:t xml:space="preserve">Supplementary Table 2. </w:t>
      </w:r>
      <w:r w:rsidRPr="00ED50E3">
        <w:rPr>
          <w:rFonts w:ascii="Times New Roman" w:hAnsi="Times New Roman" w:cs="Times New Roman"/>
        </w:rPr>
        <w:t>AMSTAR 2 quality assessment of meta-analyses</w:t>
      </w:r>
    </w:p>
    <w:tbl>
      <w:tblPr>
        <w:tblW w:w="6002" w:type="pct"/>
        <w:jc w:val="center"/>
        <w:tblBorders>
          <w:top w:val="single" w:sz="4" w:space="0" w:color="auto"/>
          <w:bottom w:val="single" w:sz="4" w:space="0" w:color="auto"/>
        </w:tblBorders>
        <w:tblCellMar>
          <w:left w:w="91" w:type="dxa"/>
          <w:right w:w="101" w:type="dxa"/>
        </w:tblCellMar>
        <w:tblLook w:val="04A0" w:firstRow="1" w:lastRow="0" w:firstColumn="1" w:lastColumn="0" w:noHBand="0" w:noVBand="1"/>
      </w:tblPr>
      <w:tblGrid>
        <w:gridCol w:w="4855"/>
        <w:gridCol w:w="546"/>
        <w:gridCol w:w="546"/>
        <w:gridCol w:w="546"/>
        <w:gridCol w:w="546"/>
        <w:gridCol w:w="549"/>
        <w:gridCol w:w="549"/>
        <w:gridCol w:w="549"/>
        <w:gridCol w:w="549"/>
        <w:gridCol w:w="549"/>
        <w:gridCol w:w="549"/>
        <w:gridCol w:w="549"/>
        <w:gridCol w:w="549"/>
        <w:gridCol w:w="549"/>
        <w:gridCol w:w="549"/>
        <w:gridCol w:w="549"/>
        <w:gridCol w:w="549"/>
        <w:gridCol w:w="2815"/>
      </w:tblGrid>
      <w:tr w:rsidR="00AD1D13" w:rsidRPr="00ED50E3" w14:paraId="29B1CEA3" w14:textId="77777777" w:rsidTr="004503A2">
        <w:trPr>
          <w:trHeight w:val="352"/>
          <w:tblHeader/>
          <w:jc w:val="center"/>
        </w:trPr>
        <w:tc>
          <w:tcPr>
            <w:tcW w:w="1476" w:type="pct"/>
            <w:vMerge w:val="restart"/>
            <w:tcBorders>
              <w:top w:val="single" w:sz="4" w:space="0" w:color="auto"/>
            </w:tcBorders>
            <w:shd w:val="clear" w:color="auto" w:fill="auto"/>
            <w:tcMar>
              <w:left w:w="91" w:type="dxa"/>
            </w:tcMar>
            <w:vAlign w:val="center"/>
          </w:tcPr>
          <w:p w14:paraId="4CD72318"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Author, Year</w:t>
            </w:r>
          </w:p>
        </w:tc>
        <w:tc>
          <w:tcPr>
            <w:tcW w:w="3524" w:type="pct"/>
            <w:gridSpan w:val="17"/>
            <w:tcBorders>
              <w:top w:val="single" w:sz="4" w:space="0" w:color="auto"/>
              <w:bottom w:val="single" w:sz="4" w:space="0" w:color="auto"/>
            </w:tcBorders>
            <w:shd w:val="clear" w:color="auto" w:fill="auto"/>
            <w:tcMar>
              <w:left w:w="91" w:type="dxa"/>
            </w:tcMar>
          </w:tcPr>
          <w:p w14:paraId="746A364B"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 xml:space="preserve">AMSTAR 2 items </w:t>
            </w:r>
            <w:r w:rsidRPr="00ED50E3">
              <w:rPr>
                <w:rFonts w:ascii="Times New Roman" w:eastAsia="Times New Roman" w:hAnsi="Times New Roman" w:cs="Times New Roman"/>
                <w:b/>
                <w:bCs/>
                <w:color w:val="000000"/>
                <w:vertAlign w:val="superscript"/>
              </w:rPr>
              <w:t>a, c</w:t>
            </w:r>
          </w:p>
        </w:tc>
      </w:tr>
      <w:tr w:rsidR="00AD1D13" w:rsidRPr="00ED50E3" w14:paraId="4D00F93D" w14:textId="77777777" w:rsidTr="007015CE">
        <w:trPr>
          <w:trHeight w:val="63"/>
          <w:tblHeader/>
          <w:jc w:val="center"/>
        </w:trPr>
        <w:tc>
          <w:tcPr>
            <w:tcW w:w="1476" w:type="pct"/>
            <w:vMerge/>
            <w:tcBorders>
              <w:bottom w:val="single" w:sz="4" w:space="0" w:color="auto"/>
            </w:tcBorders>
            <w:shd w:val="clear" w:color="auto" w:fill="auto"/>
            <w:tcMar>
              <w:left w:w="91" w:type="dxa"/>
            </w:tcMar>
          </w:tcPr>
          <w:p w14:paraId="25511291" w14:textId="77777777" w:rsidR="00AD1D13" w:rsidRPr="00ED50E3" w:rsidRDefault="00AD1D13" w:rsidP="005202E3">
            <w:pPr>
              <w:rPr>
                <w:rFonts w:ascii="Times New Roman" w:hAnsi="Times New Roman" w:cs="Times New Roman"/>
              </w:rPr>
            </w:pPr>
          </w:p>
        </w:tc>
        <w:tc>
          <w:tcPr>
            <w:tcW w:w="166" w:type="pct"/>
            <w:tcBorders>
              <w:top w:val="single" w:sz="4" w:space="0" w:color="auto"/>
              <w:bottom w:val="single" w:sz="4" w:space="0" w:color="auto"/>
            </w:tcBorders>
            <w:shd w:val="clear" w:color="auto" w:fill="auto"/>
            <w:tcMar>
              <w:left w:w="91" w:type="dxa"/>
            </w:tcMar>
          </w:tcPr>
          <w:p w14:paraId="324205DD"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1</w:t>
            </w:r>
          </w:p>
        </w:tc>
        <w:tc>
          <w:tcPr>
            <w:tcW w:w="166" w:type="pct"/>
            <w:tcBorders>
              <w:top w:val="single" w:sz="4" w:space="0" w:color="auto"/>
              <w:bottom w:val="single" w:sz="4" w:space="0" w:color="auto"/>
            </w:tcBorders>
            <w:shd w:val="clear" w:color="auto" w:fill="auto"/>
            <w:tcMar>
              <w:left w:w="91" w:type="dxa"/>
            </w:tcMar>
          </w:tcPr>
          <w:p w14:paraId="29E7CA2D"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2</w:t>
            </w:r>
            <w:r w:rsidRPr="00ED50E3">
              <w:rPr>
                <w:rFonts w:ascii="Times New Roman" w:hAnsi="Times New Roman" w:cs="Times New Roman"/>
                <w:vertAlign w:val="superscript"/>
              </w:rPr>
              <w:t xml:space="preserve"> b</w:t>
            </w:r>
          </w:p>
        </w:tc>
        <w:tc>
          <w:tcPr>
            <w:tcW w:w="166" w:type="pct"/>
            <w:tcBorders>
              <w:top w:val="single" w:sz="4" w:space="0" w:color="auto"/>
              <w:bottom w:val="single" w:sz="4" w:space="0" w:color="auto"/>
            </w:tcBorders>
            <w:shd w:val="clear" w:color="auto" w:fill="auto"/>
            <w:tcMar>
              <w:left w:w="91" w:type="dxa"/>
            </w:tcMar>
          </w:tcPr>
          <w:p w14:paraId="3C43E07D"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3</w:t>
            </w:r>
          </w:p>
        </w:tc>
        <w:tc>
          <w:tcPr>
            <w:tcW w:w="166" w:type="pct"/>
            <w:tcBorders>
              <w:top w:val="single" w:sz="4" w:space="0" w:color="auto"/>
              <w:bottom w:val="single" w:sz="4" w:space="0" w:color="auto"/>
            </w:tcBorders>
            <w:shd w:val="clear" w:color="auto" w:fill="auto"/>
            <w:tcMar>
              <w:left w:w="91" w:type="dxa"/>
            </w:tcMar>
          </w:tcPr>
          <w:p w14:paraId="1307E179"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4</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shd w:val="clear" w:color="auto" w:fill="auto"/>
            <w:tcMar>
              <w:left w:w="91" w:type="dxa"/>
            </w:tcMar>
          </w:tcPr>
          <w:p w14:paraId="30618C11"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5</w:t>
            </w:r>
          </w:p>
        </w:tc>
        <w:tc>
          <w:tcPr>
            <w:tcW w:w="167" w:type="pct"/>
            <w:tcBorders>
              <w:top w:val="single" w:sz="4" w:space="0" w:color="auto"/>
              <w:bottom w:val="single" w:sz="4" w:space="0" w:color="auto"/>
            </w:tcBorders>
            <w:shd w:val="clear" w:color="auto" w:fill="auto"/>
            <w:tcMar>
              <w:left w:w="91" w:type="dxa"/>
            </w:tcMar>
          </w:tcPr>
          <w:p w14:paraId="294728FE"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6</w:t>
            </w:r>
          </w:p>
        </w:tc>
        <w:tc>
          <w:tcPr>
            <w:tcW w:w="167" w:type="pct"/>
            <w:tcBorders>
              <w:top w:val="single" w:sz="4" w:space="0" w:color="auto"/>
              <w:bottom w:val="single" w:sz="4" w:space="0" w:color="auto"/>
            </w:tcBorders>
            <w:shd w:val="clear" w:color="auto" w:fill="auto"/>
            <w:tcMar>
              <w:left w:w="91" w:type="dxa"/>
            </w:tcMar>
          </w:tcPr>
          <w:p w14:paraId="29FC5052"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7</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shd w:val="clear" w:color="auto" w:fill="auto"/>
            <w:tcMar>
              <w:left w:w="91" w:type="dxa"/>
            </w:tcMar>
          </w:tcPr>
          <w:p w14:paraId="4FA22E88"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8</w:t>
            </w:r>
          </w:p>
        </w:tc>
        <w:tc>
          <w:tcPr>
            <w:tcW w:w="167" w:type="pct"/>
            <w:tcBorders>
              <w:top w:val="single" w:sz="4" w:space="0" w:color="auto"/>
              <w:bottom w:val="single" w:sz="4" w:space="0" w:color="auto"/>
            </w:tcBorders>
            <w:shd w:val="clear" w:color="auto" w:fill="auto"/>
            <w:tcMar>
              <w:left w:w="91" w:type="dxa"/>
            </w:tcMar>
          </w:tcPr>
          <w:p w14:paraId="1BE001F5"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9</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shd w:val="clear" w:color="auto" w:fill="auto"/>
            <w:tcMar>
              <w:left w:w="91" w:type="dxa"/>
            </w:tcMar>
          </w:tcPr>
          <w:p w14:paraId="7BB7D2B7"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10</w:t>
            </w:r>
          </w:p>
        </w:tc>
        <w:tc>
          <w:tcPr>
            <w:tcW w:w="167" w:type="pct"/>
            <w:tcBorders>
              <w:top w:val="single" w:sz="4" w:space="0" w:color="auto"/>
              <w:bottom w:val="single" w:sz="4" w:space="0" w:color="auto"/>
            </w:tcBorders>
            <w:shd w:val="clear" w:color="auto" w:fill="auto"/>
            <w:tcMar>
              <w:left w:w="91" w:type="dxa"/>
            </w:tcMar>
          </w:tcPr>
          <w:p w14:paraId="561BB7F5"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
                <w:bCs/>
                <w:color w:val="000000"/>
              </w:rPr>
              <w:t>11</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shd w:val="clear" w:color="auto" w:fill="auto"/>
            <w:tcMar>
              <w:left w:w="91" w:type="dxa"/>
            </w:tcMar>
          </w:tcPr>
          <w:p w14:paraId="006D070D"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12</w:t>
            </w:r>
          </w:p>
        </w:tc>
        <w:tc>
          <w:tcPr>
            <w:tcW w:w="167" w:type="pct"/>
            <w:tcBorders>
              <w:top w:val="single" w:sz="4" w:space="0" w:color="auto"/>
              <w:bottom w:val="single" w:sz="4" w:space="0" w:color="auto"/>
            </w:tcBorders>
          </w:tcPr>
          <w:p w14:paraId="71B4376A"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13</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tcPr>
          <w:p w14:paraId="29BED878"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14</w:t>
            </w:r>
          </w:p>
        </w:tc>
        <w:tc>
          <w:tcPr>
            <w:tcW w:w="167" w:type="pct"/>
            <w:tcBorders>
              <w:top w:val="single" w:sz="4" w:space="0" w:color="auto"/>
              <w:bottom w:val="single" w:sz="4" w:space="0" w:color="auto"/>
            </w:tcBorders>
          </w:tcPr>
          <w:p w14:paraId="19833575"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15</w:t>
            </w:r>
            <w:r w:rsidRPr="00ED50E3">
              <w:rPr>
                <w:rFonts w:ascii="Times New Roman" w:hAnsi="Times New Roman" w:cs="Times New Roman"/>
                <w:vertAlign w:val="superscript"/>
              </w:rPr>
              <w:t xml:space="preserve"> b</w:t>
            </w:r>
          </w:p>
        </w:tc>
        <w:tc>
          <w:tcPr>
            <w:tcW w:w="167" w:type="pct"/>
            <w:tcBorders>
              <w:top w:val="single" w:sz="4" w:space="0" w:color="auto"/>
              <w:bottom w:val="single" w:sz="4" w:space="0" w:color="auto"/>
            </w:tcBorders>
          </w:tcPr>
          <w:p w14:paraId="59A69661"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16</w:t>
            </w:r>
          </w:p>
        </w:tc>
        <w:tc>
          <w:tcPr>
            <w:tcW w:w="856" w:type="pct"/>
            <w:tcBorders>
              <w:top w:val="single" w:sz="4" w:space="0" w:color="auto"/>
              <w:bottom w:val="single" w:sz="4" w:space="0" w:color="auto"/>
            </w:tcBorders>
            <w:shd w:val="clear" w:color="auto" w:fill="auto"/>
            <w:tcMar>
              <w:left w:w="91" w:type="dxa"/>
            </w:tcMar>
          </w:tcPr>
          <w:p w14:paraId="66E3EF03" w14:textId="77777777" w:rsidR="00AD1D13" w:rsidRPr="00ED50E3" w:rsidRDefault="00AD1D13" w:rsidP="005202E3">
            <w:pPr>
              <w:rPr>
                <w:rFonts w:ascii="Times New Roman" w:eastAsia="Times New Roman" w:hAnsi="Times New Roman" w:cs="Times New Roman"/>
                <w:b/>
                <w:bCs/>
                <w:color w:val="000000"/>
              </w:rPr>
            </w:pPr>
            <w:r w:rsidRPr="00ED50E3">
              <w:rPr>
                <w:rFonts w:ascii="Times New Roman" w:eastAsia="Times New Roman" w:hAnsi="Times New Roman" w:cs="Times New Roman"/>
                <w:b/>
                <w:bCs/>
                <w:color w:val="000000"/>
              </w:rPr>
              <w:t>Overall rating</w:t>
            </w:r>
          </w:p>
          <w:p w14:paraId="515535E2" w14:textId="77777777" w:rsidR="00AD1D13" w:rsidRPr="00ED50E3" w:rsidRDefault="00AD1D13" w:rsidP="005202E3">
            <w:pPr>
              <w:rPr>
                <w:rFonts w:ascii="Times New Roman" w:hAnsi="Times New Roman" w:cs="Times New Roman"/>
              </w:rPr>
            </w:pPr>
            <w:r w:rsidRPr="00ED50E3">
              <w:rPr>
                <w:rFonts w:ascii="Times New Roman" w:eastAsia="Times New Roman" w:hAnsi="Times New Roman" w:cs="Times New Roman"/>
                <w:bCs/>
                <w:color w:val="000000"/>
              </w:rPr>
              <w:t>(based on critical domains)</w:t>
            </w:r>
            <w:r w:rsidRPr="00ED50E3">
              <w:rPr>
                <w:rFonts w:ascii="Times New Roman" w:eastAsia="Times New Roman" w:hAnsi="Times New Roman" w:cs="Times New Roman"/>
                <w:b/>
                <w:bCs/>
                <w:color w:val="000000"/>
                <w:vertAlign w:val="superscript"/>
              </w:rPr>
              <w:t>d</w:t>
            </w:r>
          </w:p>
        </w:tc>
      </w:tr>
      <w:tr w:rsidR="007015CE" w:rsidRPr="00ED50E3" w14:paraId="4316E611" w14:textId="77777777" w:rsidTr="007015CE">
        <w:trPr>
          <w:trHeight w:val="300"/>
          <w:jc w:val="center"/>
        </w:trPr>
        <w:tc>
          <w:tcPr>
            <w:tcW w:w="1476" w:type="pct"/>
            <w:shd w:val="clear" w:color="auto" w:fill="auto"/>
            <w:tcMar>
              <w:left w:w="91" w:type="dxa"/>
            </w:tcMar>
            <w:vAlign w:val="center"/>
          </w:tcPr>
          <w:p w14:paraId="396686B5" w14:textId="080EF2B2" w:rsidR="007015CE" w:rsidRPr="00ED50E3" w:rsidRDefault="007015CE" w:rsidP="007015CE">
            <w:pPr>
              <w:rPr>
                <w:rFonts w:ascii="Times New Roman" w:eastAsia="맑은 고딕" w:hAnsi="Times New Roman" w:cs="Times New Roman"/>
              </w:rPr>
            </w:pPr>
            <w:r w:rsidRPr="00ED50E3">
              <w:rPr>
                <w:rFonts w:ascii="Times New Roman" w:hAnsi="Times New Roman" w:cs="Times New Roman"/>
                <w:bCs/>
              </w:rPr>
              <w:t>C Lu et al., 2023</w:t>
            </w:r>
          </w:p>
        </w:tc>
        <w:tc>
          <w:tcPr>
            <w:tcW w:w="166" w:type="pct"/>
            <w:shd w:val="clear" w:color="auto" w:fill="auto"/>
            <w:tcMar>
              <w:left w:w="91" w:type="dxa"/>
            </w:tcMar>
            <w:vAlign w:val="center"/>
          </w:tcPr>
          <w:p w14:paraId="2D4A96A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2182A11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2B6BDFE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47A73B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48B7286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595ABD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9EF432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AF12C4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13B8CB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3491E68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5C459CA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597F48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18BF56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5151F95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0D7235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872DAC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193FE3E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08AD6F51" w14:textId="77777777" w:rsidTr="007015CE">
        <w:trPr>
          <w:trHeight w:val="300"/>
          <w:jc w:val="center"/>
        </w:trPr>
        <w:tc>
          <w:tcPr>
            <w:tcW w:w="1476" w:type="pct"/>
            <w:shd w:val="clear" w:color="auto" w:fill="auto"/>
            <w:tcMar>
              <w:left w:w="91" w:type="dxa"/>
            </w:tcMar>
            <w:vAlign w:val="center"/>
          </w:tcPr>
          <w:p w14:paraId="6084E926" w14:textId="3B53B542"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R Hanna et al., 2021</w:t>
            </w:r>
          </w:p>
        </w:tc>
        <w:tc>
          <w:tcPr>
            <w:tcW w:w="166" w:type="pct"/>
            <w:shd w:val="clear" w:color="auto" w:fill="auto"/>
            <w:tcMar>
              <w:left w:w="91" w:type="dxa"/>
            </w:tcMar>
            <w:vAlign w:val="center"/>
          </w:tcPr>
          <w:p w14:paraId="65F141E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73791DD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087BB24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0C73258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3873C72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CABB02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190CC1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AF2499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BFF4CA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2C2D629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42CEBB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A5C8F2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3BED58D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1B75D90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13134F0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6CBEB4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380DE8E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H</w:t>
            </w:r>
            <w:r w:rsidRPr="00ED50E3">
              <w:rPr>
                <w:rFonts w:ascii="Times New Roman" w:hAnsi="Times New Roman" w:cs="Times New Roman"/>
              </w:rPr>
              <w:t>igh</w:t>
            </w:r>
          </w:p>
        </w:tc>
      </w:tr>
      <w:tr w:rsidR="007015CE" w:rsidRPr="00ED50E3" w14:paraId="12768C33" w14:textId="77777777" w:rsidTr="007015CE">
        <w:trPr>
          <w:trHeight w:val="300"/>
          <w:jc w:val="center"/>
        </w:trPr>
        <w:tc>
          <w:tcPr>
            <w:tcW w:w="1476" w:type="pct"/>
            <w:shd w:val="clear" w:color="auto" w:fill="auto"/>
            <w:tcMar>
              <w:left w:w="91" w:type="dxa"/>
            </w:tcMar>
            <w:vAlign w:val="center"/>
          </w:tcPr>
          <w:p w14:paraId="00943824" w14:textId="3F5843C7"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I Lourinho et al.,</w:t>
            </w:r>
            <w:r w:rsidRPr="00ED50E3">
              <w:rPr>
                <w:rFonts w:ascii="Times New Roman" w:eastAsia="맑은 고딕" w:hAnsi="Times New Roman" w:cs="Times New Roman"/>
                <w:color w:val="000000"/>
              </w:rPr>
              <w:t xml:space="preserve"> 2023</w:t>
            </w:r>
          </w:p>
        </w:tc>
        <w:tc>
          <w:tcPr>
            <w:tcW w:w="166" w:type="pct"/>
            <w:shd w:val="clear" w:color="auto" w:fill="auto"/>
            <w:tcMar>
              <w:left w:w="91" w:type="dxa"/>
            </w:tcMar>
            <w:vAlign w:val="center"/>
          </w:tcPr>
          <w:p w14:paraId="513A7C0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4BB4957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69D7171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7B9E199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B49555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75C5C4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D4BD52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13CDAB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6A0468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DBE4F8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8FEE25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53ED33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639BF2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7065CF8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0CD6F13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2CEFB08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0255039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4CAF3862" w14:textId="77777777" w:rsidTr="007015CE">
        <w:trPr>
          <w:trHeight w:val="300"/>
          <w:jc w:val="center"/>
        </w:trPr>
        <w:tc>
          <w:tcPr>
            <w:tcW w:w="1476" w:type="pct"/>
            <w:shd w:val="clear" w:color="auto" w:fill="auto"/>
            <w:tcMar>
              <w:left w:w="91" w:type="dxa"/>
            </w:tcMar>
            <w:vAlign w:val="center"/>
          </w:tcPr>
          <w:p w14:paraId="68ED2EAF" w14:textId="32C116CF"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color w:val="000000"/>
              </w:rPr>
              <w:t>JV Ferlito et al., 2023</w:t>
            </w:r>
          </w:p>
        </w:tc>
        <w:tc>
          <w:tcPr>
            <w:tcW w:w="166" w:type="pct"/>
            <w:shd w:val="clear" w:color="auto" w:fill="auto"/>
            <w:tcMar>
              <w:left w:w="91" w:type="dxa"/>
            </w:tcMar>
            <w:vAlign w:val="center"/>
          </w:tcPr>
          <w:p w14:paraId="6E24DC3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172138B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7089C5B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70737D6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99FF7C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28F02DE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211EF19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3B27A19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7A6F3FB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8EB9D0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21F4F2A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D0D14C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09E4088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0C27761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60EA046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0CB8D30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29841F3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5F1E46F1" w14:textId="77777777" w:rsidTr="007015CE">
        <w:trPr>
          <w:trHeight w:val="300"/>
          <w:jc w:val="center"/>
        </w:trPr>
        <w:tc>
          <w:tcPr>
            <w:tcW w:w="1476" w:type="pct"/>
            <w:shd w:val="clear" w:color="auto" w:fill="auto"/>
            <w:tcMar>
              <w:left w:w="91" w:type="dxa"/>
            </w:tcMar>
            <w:vAlign w:val="center"/>
          </w:tcPr>
          <w:p w14:paraId="7912DD8B" w14:textId="4B139B48"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N Tripodi et al.,</w:t>
            </w:r>
            <w:r w:rsidRPr="00ED50E3">
              <w:rPr>
                <w:rFonts w:ascii="Times New Roman" w:eastAsia="맑은 고딕" w:hAnsi="Times New Roman" w:cs="Times New Roman"/>
                <w:color w:val="000000"/>
              </w:rPr>
              <w:t xml:space="preserve"> 2021</w:t>
            </w:r>
          </w:p>
        </w:tc>
        <w:tc>
          <w:tcPr>
            <w:tcW w:w="166" w:type="pct"/>
            <w:shd w:val="clear" w:color="auto" w:fill="auto"/>
            <w:tcMar>
              <w:left w:w="91" w:type="dxa"/>
            </w:tcMar>
            <w:vAlign w:val="center"/>
          </w:tcPr>
          <w:p w14:paraId="63CA047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5819796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454600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13F3E78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F06AFE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E9682F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F2BF07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3B5B75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D4651F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DC3BC7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6921D02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13A9D5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0B1F4A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603AEC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65477F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518ADB4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570B148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1A01D50A" w14:textId="77777777" w:rsidTr="007015CE">
        <w:trPr>
          <w:trHeight w:val="300"/>
          <w:jc w:val="center"/>
        </w:trPr>
        <w:tc>
          <w:tcPr>
            <w:tcW w:w="1476" w:type="pct"/>
            <w:shd w:val="clear" w:color="auto" w:fill="auto"/>
            <w:tcMar>
              <w:left w:w="91" w:type="dxa"/>
            </w:tcMar>
            <w:vAlign w:val="center"/>
          </w:tcPr>
          <w:p w14:paraId="27948097" w14:textId="07FF7918"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MB Stausholm et al.,</w:t>
            </w:r>
            <w:r w:rsidRPr="00ED50E3">
              <w:rPr>
                <w:rFonts w:ascii="Times New Roman" w:eastAsia="맑은 고딕" w:hAnsi="Times New Roman" w:cs="Times New Roman"/>
                <w:color w:val="000000"/>
              </w:rPr>
              <w:t xml:space="preserve"> 2019</w:t>
            </w:r>
          </w:p>
        </w:tc>
        <w:tc>
          <w:tcPr>
            <w:tcW w:w="166" w:type="pct"/>
            <w:shd w:val="clear" w:color="auto" w:fill="auto"/>
            <w:tcMar>
              <w:left w:w="91" w:type="dxa"/>
            </w:tcMar>
            <w:vAlign w:val="center"/>
          </w:tcPr>
          <w:p w14:paraId="0715F00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FA722B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79EB102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49D7B45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32F019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D5BF0D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B3347E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95BA85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C54F51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24AEF6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3FCE6AC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CE2342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3CF84F7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1D0CFC7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163E4D9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F32F34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10AB630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M</w:t>
            </w:r>
            <w:r w:rsidRPr="00ED50E3">
              <w:rPr>
                <w:rFonts w:ascii="Times New Roman" w:hAnsi="Times New Roman" w:cs="Times New Roman"/>
              </w:rPr>
              <w:t>oderate</w:t>
            </w:r>
          </w:p>
        </w:tc>
      </w:tr>
      <w:tr w:rsidR="007015CE" w:rsidRPr="00ED50E3" w14:paraId="3B997BC9" w14:textId="77777777" w:rsidTr="007015CE">
        <w:trPr>
          <w:trHeight w:val="300"/>
          <w:jc w:val="center"/>
        </w:trPr>
        <w:tc>
          <w:tcPr>
            <w:tcW w:w="1476" w:type="pct"/>
            <w:shd w:val="clear" w:color="auto" w:fill="auto"/>
            <w:tcMar>
              <w:left w:w="91" w:type="dxa"/>
            </w:tcMar>
            <w:vAlign w:val="center"/>
          </w:tcPr>
          <w:p w14:paraId="53569289" w14:textId="066F4A20"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SW Yeh et al.,</w:t>
            </w:r>
            <w:r w:rsidRPr="00ED50E3">
              <w:rPr>
                <w:rFonts w:ascii="Times New Roman" w:eastAsia="맑은 고딕" w:hAnsi="Times New Roman" w:cs="Times New Roman"/>
                <w:color w:val="000000"/>
              </w:rPr>
              <w:t xml:space="preserve"> 2019</w:t>
            </w:r>
          </w:p>
        </w:tc>
        <w:tc>
          <w:tcPr>
            <w:tcW w:w="166" w:type="pct"/>
            <w:shd w:val="clear" w:color="auto" w:fill="auto"/>
            <w:tcMar>
              <w:left w:w="91" w:type="dxa"/>
            </w:tcMar>
            <w:vAlign w:val="center"/>
          </w:tcPr>
          <w:p w14:paraId="3B406A8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3144D32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38656BE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25E8D2C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6FEC25E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1767BB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975C85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692B04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481805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726513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1405A3B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767428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0F70301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DF12C7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84453E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052DFD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466213A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5E3A4191" w14:textId="77777777" w:rsidTr="007015CE">
        <w:trPr>
          <w:trHeight w:val="300"/>
          <w:jc w:val="center"/>
        </w:trPr>
        <w:tc>
          <w:tcPr>
            <w:tcW w:w="1476" w:type="pct"/>
            <w:shd w:val="clear" w:color="auto" w:fill="auto"/>
            <w:tcMar>
              <w:left w:w="91" w:type="dxa"/>
            </w:tcMar>
            <w:vAlign w:val="center"/>
          </w:tcPr>
          <w:p w14:paraId="75D7B596" w14:textId="0A5B955A"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color w:val="000000"/>
              </w:rPr>
              <w:t>MR Tehrani et al., 2022</w:t>
            </w:r>
          </w:p>
        </w:tc>
        <w:tc>
          <w:tcPr>
            <w:tcW w:w="166" w:type="pct"/>
            <w:shd w:val="clear" w:color="auto" w:fill="auto"/>
            <w:tcMar>
              <w:left w:w="91" w:type="dxa"/>
            </w:tcMar>
            <w:vAlign w:val="center"/>
          </w:tcPr>
          <w:p w14:paraId="6F5E25D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09DD932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1463ED8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589B44A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7A4BB5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5B4C7A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35D69C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11B0C68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5BCCF7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770827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24AE95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EE5EEF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560E57F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7F50B87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6C1164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488171F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28FF1E4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4CFCD4B7" w14:textId="77777777" w:rsidTr="007015CE">
        <w:trPr>
          <w:trHeight w:val="300"/>
          <w:jc w:val="center"/>
        </w:trPr>
        <w:tc>
          <w:tcPr>
            <w:tcW w:w="1476" w:type="pct"/>
            <w:shd w:val="clear" w:color="auto" w:fill="auto"/>
            <w:tcMar>
              <w:left w:w="91" w:type="dxa"/>
            </w:tcMar>
            <w:vAlign w:val="center"/>
          </w:tcPr>
          <w:p w14:paraId="7BF25075" w14:textId="411B7118"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ALC Martimbianco et al.,</w:t>
            </w:r>
            <w:r w:rsidRPr="00ED50E3">
              <w:rPr>
                <w:rFonts w:ascii="Times New Roman" w:eastAsia="맑은 고딕" w:hAnsi="Times New Roman" w:cs="Times New Roman"/>
                <w:color w:val="000000"/>
              </w:rPr>
              <w:t xml:space="preserve"> 2020</w:t>
            </w:r>
          </w:p>
        </w:tc>
        <w:tc>
          <w:tcPr>
            <w:tcW w:w="166" w:type="pct"/>
            <w:shd w:val="clear" w:color="auto" w:fill="auto"/>
            <w:tcMar>
              <w:left w:w="91" w:type="dxa"/>
            </w:tcMar>
            <w:vAlign w:val="center"/>
          </w:tcPr>
          <w:p w14:paraId="1A05913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2A0B66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4A8396C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353CB4C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4EEFCC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F63F54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8C6357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6FDA2F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B61D94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3D9B38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41C89B4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7FADCB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7DF17EF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349FBB1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6ED85B0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7D2841C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0C70586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66D35073" w14:textId="77777777" w:rsidTr="007015CE">
        <w:trPr>
          <w:trHeight w:val="300"/>
          <w:jc w:val="center"/>
        </w:trPr>
        <w:tc>
          <w:tcPr>
            <w:tcW w:w="1476" w:type="pct"/>
            <w:shd w:val="clear" w:color="auto" w:fill="auto"/>
            <w:tcMar>
              <w:left w:w="91" w:type="dxa"/>
            </w:tcMar>
            <w:vAlign w:val="center"/>
          </w:tcPr>
          <w:p w14:paraId="1A795423" w14:textId="13228A0D"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FCJ Neto et al.,</w:t>
            </w:r>
            <w:r w:rsidRPr="00ED50E3">
              <w:rPr>
                <w:rFonts w:ascii="Times New Roman" w:eastAsia="맑은 고딕" w:hAnsi="Times New Roman" w:cs="Times New Roman"/>
                <w:color w:val="000000"/>
              </w:rPr>
              <w:t xml:space="preserve"> 2020</w:t>
            </w:r>
          </w:p>
        </w:tc>
        <w:tc>
          <w:tcPr>
            <w:tcW w:w="166" w:type="pct"/>
            <w:shd w:val="clear" w:color="auto" w:fill="auto"/>
            <w:tcMar>
              <w:left w:w="91" w:type="dxa"/>
            </w:tcMar>
            <w:vAlign w:val="center"/>
          </w:tcPr>
          <w:p w14:paraId="3B9D8C8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2624A0E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663EC9C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11CF2EF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44A37A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E463E7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7D8111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713498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9F7F0F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7E5284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1D46E3C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39CA3F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6B4B9C7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EBF4C1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1BD7D32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1CD024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70DCEF4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1D24E6F8" w14:textId="77777777" w:rsidTr="007015CE">
        <w:trPr>
          <w:trHeight w:val="300"/>
          <w:jc w:val="center"/>
        </w:trPr>
        <w:tc>
          <w:tcPr>
            <w:tcW w:w="1476" w:type="pct"/>
            <w:shd w:val="clear" w:color="auto" w:fill="auto"/>
            <w:tcMar>
              <w:left w:w="91" w:type="dxa"/>
            </w:tcMar>
            <w:vAlign w:val="center"/>
          </w:tcPr>
          <w:p w14:paraId="53C242B0" w14:textId="1B5DF7EC"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color w:val="000000"/>
              </w:rPr>
              <w:t>AH Bekhet et al., 2017</w:t>
            </w:r>
          </w:p>
        </w:tc>
        <w:tc>
          <w:tcPr>
            <w:tcW w:w="166" w:type="pct"/>
            <w:shd w:val="clear" w:color="auto" w:fill="auto"/>
            <w:tcMar>
              <w:left w:w="91" w:type="dxa"/>
            </w:tcMar>
            <w:vAlign w:val="center"/>
          </w:tcPr>
          <w:p w14:paraId="5E853DE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38A4398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6" w:type="pct"/>
            <w:shd w:val="clear" w:color="auto" w:fill="auto"/>
            <w:tcMar>
              <w:left w:w="91" w:type="dxa"/>
            </w:tcMar>
            <w:vAlign w:val="center"/>
          </w:tcPr>
          <w:p w14:paraId="0F3EF65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7D7E01D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61A37F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6E250C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340DB4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A28DA2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C450BB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FDE5EC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50E65A65"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026C2B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5A07A64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7283423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30912AC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C23D21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153E969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7015CE" w:rsidRPr="00ED50E3" w14:paraId="7E370B75" w14:textId="77777777" w:rsidTr="007015CE">
        <w:trPr>
          <w:trHeight w:val="300"/>
          <w:jc w:val="center"/>
        </w:trPr>
        <w:tc>
          <w:tcPr>
            <w:tcW w:w="1476" w:type="pct"/>
            <w:shd w:val="clear" w:color="auto" w:fill="auto"/>
            <w:tcMar>
              <w:left w:w="91" w:type="dxa"/>
            </w:tcMar>
            <w:vAlign w:val="center"/>
          </w:tcPr>
          <w:p w14:paraId="2BBD7B15" w14:textId="444CB89D"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J Huang et al.,</w:t>
            </w:r>
            <w:r w:rsidRPr="00ED50E3">
              <w:rPr>
                <w:rFonts w:ascii="Times New Roman" w:eastAsia="맑은 고딕" w:hAnsi="Times New Roman" w:cs="Times New Roman"/>
                <w:color w:val="000000"/>
              </w:rPr>
              <w:t xml:space="preserve"> 2021</w:t>
            </w:r>
          </w:p>
        </w:tc>
        <w:tc>
          <w:tcPr>
            <w:tcW w:w="166" w:type="pct"/>
            <w:shd w:val="clear" w:color="auto" w:fill="auto"/>
            <w:tcMar>
              <w:left w:w="91" w:type="dxa"/>
            </w:tcMar>
            <w:vAlign w:val="center"/>
          </w:tcPr>
          <w:p w14:paraId="1F2796F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4CD66BE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6" w:type="pct"/>
            <w:shd w:val="clear" w:color="auto" w:fill="auto"/>
            <w:tcMar>
              <w:left w:w="91" w:type="dxa"/>
            </w:tcMar>
            <w:vAlign w:val="center"/>
          </w:tcPr>
          <w:p w14:paraId="58F53F6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538F044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30A3DCC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95A897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158E177"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09CE6B6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EFAE16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9A4F7F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18CA962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2EEE351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376DF8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269749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22AB849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2909D79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799FB030"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M</w:t>
            </w:r>
            <w:r w:rsidRPr="00ED50E3">
              <w:rPr>
                <w:rFonts w:ascii="Times New Roman" w:hAnsi="Times New Roman" w:cs="Times New Roman"/>
              </w:rPr>
              <w:t>oderate</w:t>
            </w:r>
          </w:p>
        </w:tc>
      </w:tr>
      <w:tr w:rsidR="007015CE" w:rsidRPr="00ED50E3" w14:paraId="163DC723" w14:textId="77777777" w:rsidTr="007015CE">
        <w:trPr>
          <w:trHeight w:val="300"/>
          <w:jc w:val="center"/>
        </w:trPr>
        <w:tc>
          <w:tcPr>
            <w:tcW w:w="1476" w:type="pct"/>
            <w:shd w:val="clear" w:color="auto" w:fill="auto"/>
            <w:tcMar>
              <w:left w:w="91" w:type="dxa"/>
            </w:tcMar>
            <w:vAlign w:val="center"/>
          </w:tcPr>
          <w:p w14:paraId="20BF889C" w14:textId="6C601C86" w:rsidR="007015CE" w:rsidRPr="00ED50E3" w:rsidRDefault="007015CE" w:rsidP="007015CE">
            <w:pPr>
              <w:rPr>
                <w:rFonts w:ascii="Times New Roman" w:eastAsia="맑은 고딕" w:hAnsi="Times New Roman" w:cs="Times New Roman"/>
              </w:rPr>
            </w:pPr>
            <w:r w:rsidRPr="00ED50E3">
              <w:rPr>
                <w:rFonts w:ascii="Times New Roman" w:eastAsia="맑은 고딕" w:hAnsi="Times New Roman" w:cs="Times New Roman" w:hint="eastAsia"/>
                <w:color w:val="000000"/>
              </w:rPr>
              <w:t>CH Chen et al.,</w:t>
            </w:r>
            <w:r w:rsidRPr="00ED50E3">
              <w:rPr>
                <w:rFonts w:ascii="Times New Roman" w:eastAsia="맑은 고딕" w:hAnsi="Times New Roman" w:cs="Times New Roman"/>
                <w:color w:val="000000"/>
              </w:rPr>
              <w:t xml:space="preserve"> 2020</w:t>
            </w:r>
          </w:p>
        </w:tc>
        <w:tc>
          <w:tcPr>
            <w:tcW w:w="166" w:type="pct"/>
            <w:shd w:val="clear" w:color="auto" w:fill="auto"/>
            <w:tcMar>
              <w:left w:w="91" w:type="dxa"/>
            </w:tcMar>
            <w:vAlign w:val="center"/>
          </w:tcPr>
          <w:p w14:paraId="6EE87AF2"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7C1918B"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07F9769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084814D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5054519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4DCB3E16"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919B43A"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P</w:t>
            </w:r>
            <w:r w:rsidRPr="00ED50E3">
              <w:rPr>
                <w:rFonts w:ascii="Times New Roman" w:hAnsi="Times New Roman" w:cs="Times New Roman"/>
              </w:rPr>
              <w:t>Y</w:t>
            </w:r>
          </w:p>
        </w:tc>
        <w:tc>
          <w:tcPr>
            <w:tcW w:w="167" w:type="pct"/>
            <w:shd w:val="clear" w:color="auto" w:fill="auto"/>
            <w:tcMar>
              <w:left w:w="91" w:type="dxa"/>
            </w:tcMar>
            <w:vAlign w:val="center"/>
          </w:tcPr>
          <w:p w14:paraId="3A23CD91"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A920BDF"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FDE1579"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25EA83EC"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0D3BAB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5AEF158"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36DA844"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0DD16BE"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3CBE28ED"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N</w:t>
            </w:r>
          </w:p>
        </w:tc>
        <w:tc>
          <w:tcPr>
            <w:tcW w:w="856" w:type="pct"/>
            <w:shd w:val="clear" w:color="auto" w:fill="auto"/>
            <w:tcMar>
              <w:left w:w="91" w:type="dxa"/>
            </w:tcMar>
            <w:vAlign w:val="center"/>
          </w:tcPr>
          <w:p w14:paraId="6634E4E3" w14:textId="77777777" w:rsidR="007015CE" w:rsidRPr="00ED50E3" w:rsidRDefault="007015CE" w:rsidP="007015CE">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3352A9" w:rsidRPr="00ED50E3" w14:paraId="36F4200D" w14:textId="77777777" w:rsidTr="007015CE">
        <w:trPr>
          <w:trHeight w:val="300"/>
          <w:jc w:val="center"/>
        </w:trPr>
        <w:tc>
          <w:tcPr>
            <w:tcW w:w="1476" w:type="pct"/>
            <w:shd w:val="clear" w:color="auto" w:fill="auto"/>
            <w:tcMar>
              <w:left w:w="91" w:type="dxa"/>
            </w:tcMar>
            <w:vAlign w:val="center"/>
          </w:tcPr>
          <w:p w14:paraId="54FE2DDE" w14:textId="606AB9A7" w:rsidR="003352A9" w:rsidRPr="00ED50E3" w:rsidRDefault="003352A9" w:rsidP="003352A9">
            <w:pPr>
              <w:rPr>
                <w:rFonts w:ascii="Times New Roman" w:eastAsia="맑은 고딕" w:hAnsi="Times New Roman" w:cs="Times New Roman"/>
                <w:color w:val="000000"/>
              </w:rPr>
            </w:pPr>
            <w:r w:rsidRPr="00ED50E3">
              <w:rPr>
                <w:rFonts w:ascii="Times New Roman" w:eastAsia="맑은 고딕" w:hAnsi="Times New Roman" w:cs="Times New Roman" w:hint="eastAsia"/>
                <w:color w:val="000000"/>
              </w:rPr>
              <w:t>KH Liu et al.,</w:t>
            </w:r>
            <w:r w:rsidRPr="00ED50E3">
              <w:rPr>
                <w:rFonts w:ascii="Times New Roman" w:eastAsia="맑은 고딕" w:hAnsi="Times New Roman" w:cs="Times New Roman"/>
                <w:color w:val="000000"/>
              </w:rPr>
              <w:t xml:space="preserve"> 2019</w:t>
            </w:r>
          </w:p>
        </w:tc>
        <w:tc>
          <w:tcPr>
            <w:tcW w:w="166" w:type="pct"/>
            <w:shd w:val="clear" w:color="auto" w:fill="auto"/>
            <w:tcMar>
              <w:left w:w="91" w:type="dxa"/>
            </w:tcMar>
            <w:vAlign w:val="center"/>
          </w:tcPr>
          <w:p w14:paraId="363275C4" w14:textId="79612577"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48DCAB0E" w14:textId="1EE7325B"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549B2388" w14:textId="268384BB"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5EAF0460" w14:textId="1E87D234"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B47CD42" w14:textId="5B97C751"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C9A5CE2" w14:textId="68C651A1"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8E9FFFA" w14:textId="1B367A36" w:rsidR="003352A9" w:rsidRPr="00ED50E3" w:rsidRDefault="003352A9" w:rsidP="003352A9">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640DE44C" w14:textId="13FB329A"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03FC2695" w14:textId="26D0EE47"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7B60D5FA" w14:textId="3851D357" w:rsidR="003352A9" w:rsidRPr="00ED50E3" w:rsidRDefault="003352A9" w:rsidP="003352A9">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4CFDCC55" w14:textId="36257744"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3F94C41A" w14:textId="565D2A31" w:rsidR="003352A9" w:rsidRPr="00ED50E3" w:rsidRDefault="003352A9" w:rsidP="003352A9">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4933F083" w14:textId="4F28865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89EADF9" w14:textId="60B7CBEB"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2A85283D" w14:textId="0616D54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51656C86" w14:textId="3501F07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3B012BA5" w14:textId="267405D7" w:rsidR="003352A9" w:rsidRPr="00ED50E3" w:rsidRDefault="003352A9" w:rsidP="003352A9">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r w:rsidR="003352A9" w:rsidRPr="00ED50E3" w14:paraId="0D16B90C" w14:textId="77777777" w:rsidTr="007015CE">
        <w:trPr>
          <w:trHeight w:val="300"/>
          <w:jc w:val="center"/>
        </w:trPr>
        <w:tc>
          <w:tcPr>
            <w:tcW w:w="1476" w:type="pct"/>
            <w:shd w:val="clear" w:color="auto" w:fill="auto"/>
            <w:tcMar>
              <w:left w:w="91" w:type="dxa"/>
            </w:tcMar>
            <w:vAlign w:val="center"/>
          </w:tcPr>
          <w:p w14:paraId="5B0D480E" w14:textId="36868190" w:rsidR="003352A9" w:rsidRPr="00ED50E3" w:rsidRDefault="003352A9" w:rsidP="003352A9">
            <w:pPr>
              <w:rPr>
                <w:rFonts w:ascii="Times New Roman" w:eastAsia="맑은 고딕" w:hAnsi="Times New Roman" w:cs="Times New Roman"/>
              </w:rPr>
            </w:pPr>
            <w:r w:rsidRPr="00ED50E3">
              <w:rPr>
                <w:rFonts w:ascii="Times New Roman" w:eastAsia="맑은 고딕" w:hAnsi="Times New Roman" w:cs="Times New Roman" w:hint="eastAsia"/>
                <w:color w:val="000000"/>
              </w:rPr>
              <w:t>Y Gao et al.,</w:t>
            </w:r>
            <w:r w:rsidRPr="00ED50E3">
              <w:rPr>
                <w:rFonts w:ascii="Times New Roman" w:eastAsia="맑은 고딕" w:hAnsi="Times New Roman" w:cs="Times New Roman"/>
                <w:color w:val="000000"/>
              </w:rPr>
              <w:t xml:space="preserve"> 2023</w:t>
            </w:r>
          </w:p>
        </w:tc>
        <w:tc>
          <w:tcPr>
            <w:tcW w:w="166" w:type="pct"/>
            <w:shd w:val="clear" w:color="auto" w:fill="auto"/>
            <w:tcMar>
              <w:left w:w="91" w:type="dxa"/>
            </w:tcMar>
            <w:vAlign w:val="center"/>
          </w:tcPr>
          <w:p w14:paraId="27921FB9" w14:textId="61254FF2"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2BD7BF7F" w14:textId="6F78E08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0EDA22F6" w14:textId="0B4BD280"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6" w:type="pct"/>
            <w:shd w:val="clear" w:color="auto" w:fill="auto"/>
            <w:tcMar>
              <w:left w:w="91" w:type="dxa"/>
            </w:tcMar>
            <w:vAlign w:val="center"/>
          </w:tcPr>
          <w:p w14:paraId="617BF734" w14:textId="76D73869"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6BC77CCD" w14:textId="399C1206"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F0BA86D" w14:textId="336C5004"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D49436C" w14:textId="5D466924"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EAC80AA" w14:textId="713C730D"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1AD0F252" w14:textId="3716A5EC"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CECF13B" w14:textId="7AE80D4C" w:rsidR="003352A9" w:rsidRPr="00ED50E3" w:rsidRDefault="003352A9" w:rsidP="003352A9">
            <w:pPr>
              <w:rPr>
                <w:rFonts w:ascii="Times New Roman" w:hAnsi="Times New Roman" w:cs="Times New Roman"/>
              </w:rPr>
            </w:pPr>
            <w:r w:rsidRPr="00ED50E3">
              <w:rPr>
                <w:rFonts w:ascii="Times New Roman" w:hAnsi="Times New Roman" w:cs="Times New Roman" w:hint="eastAsia"/>
              </w:rPr>
              <w:t>N</w:t>
            </w:r>
          </w:p>
        </w:tc>
        <w:tc>
          <w:tcPr>
            <w:tcW w:w="167" w:type="pct"/>
            <w:shd w:val="clear" w:color="auto" w:fill="auto"/>
            <w:tcMar>
              <w:left w:w="91" w:type="dxa"/>
            </w:tcMar>
            <w:vAlign w:val="center"/>
          </w:tcPr>
          <w:p w14:paraId="08EF3C2E" w14:textId="33531026"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shd w:val="clear" w:color="auto" w:fill="auto"/>
            <w:tcMar>
              <w:left w:w="91" w:type="dxa"/>
            </w:tcMar>
            <w:vAlign w:val="center"/>
          </w:tcPr>
          <w:p w14:paraId="5CE458B9" w14:textId="149F5F3E"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3F2C8AE6" w14:textId="41159468" w:rsidR="003352A9" w:rsidRPr="00ED50E3" w:rsidRDefault="003352A9" w:rsidP="003352A9">
            <w:pPr>
              <w:rPr>
                <w:rFonts w:ascii="Times New Roman" w:hAnsi="Times New Roman" w:cs="Times New Roman"/>
              </w:rPr>
            </w:pPr>
            <w:r w:rsidRPr="00ED50E3">
              <w:rPr>
                <w:rFonts w:ascii="Times New Roman" w:hAnsi="Times New Roman" w:cs="Times New Roman" w:hint="eastAsia"/>
              </w:rPr>
              <w:t>N</w:t>
            </w:r>
          </w:p>
        </w:tc>
        <w:tc>
          <w:tcPr>
            <w:tcW w:w="167" w:type="pct"/>
            <w:vAlign w:val="center"/>
          </w:tcPr>
          <w:p w14:paraId="2AD95D4B" w14:textId="73EB2D2C"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6FDCC183" w14:textId="2030F78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167" w:type="pct"/>
            <w:vAlign w:val="center"/>
          </w:tcPr>
          <w:p w14:paraId="02F8B26F" w14:textId="1195E51F" w:rsidR="003352A9" w:rsidRPr="00ED50E3" w:rsidRDefault="003352A9" w:rsidP="003352A9">
            <w:pPr>
              <w:rPr>
                <w:rFonts w:ascii="Times New Roman" w:hAnsi="Times New Roman" w:cs="Times New Roman"/>
              </w:rPr>
            </w:pPr>
            <w:r w:rsidRPr="00ED50E3">
              <w:rPr>
                <w:rFonts w:ascii="Times New Roman" w:hAnsi="Times New Roman" w:cs="Times New Roman" w:hint="eastAsia"/>
              </w:rPr>
              <w:t>Y</w:t>
            </w:r>
          </w:p>
        </w:tc>
        <w:tc>
          <w:tcPr>
            <w:tcW w:w="856" w:type="pct"/>
            <w:shd w:val="clear" w:color="auto" w:fill="auto"/>
            <w:tcMar>
              <w:left w:w="91" w:type="dxa"/>
            </w:tcMar>
            <w:vAlign w:val="center"/>
          </w:tcPr>
          <w:p w14:paraId="19E1F8E9" w14:textId="3E838445" w:rsidR="003352A9" w:rsidRPr="00ED50E3" w:rsidRDefault="003352A9" w:rsidP="003352A9">
            <w:pPr>
              <w:rPr>
                <w:rFonts w:ascii="Times New Roman" w:hAnsi="Times New Roman" w:cs="Times New Roman"/>
              </w:rPr>
            </w:pPr>
            <w:r w:rsidRPr="00ED50E3">
              <w:rPr>
                <w:rFonts w:ascii="Times New Roman" w:hAnsi="Times New Roman" w:cs="Times New Roman" w:hint="eastAsia"/>
              </w:rPr>
              <w:t>L</w:t>
            </w:r>
            <w:r w:rsidRPr="00ED50E3">
              <w:rPr>
                <w:rFonts w:ascii="Times New Roman" w:hAnsi="Times New Roman" w:cs="Times New Roman"/>
              </w:rPr>
              <w:t>ow</w:t>
            </w:r>
          </w:p>
        </w:tc>
      </w:tr>
    </w:tbl>
    <w:p w14:paraId="3BC5C6E5" w14:textId="77777777" w:rsidR="00AD1D13" w:rsidRPr="00ED50E3" w:rsidRDefault="00AD1D13" w:rsidP="00AD1D13">
      <w:pPr>
        <w:rPr>
          <w:rFonts w:ascii="Times New Roman" w:hAnsi="Times New Roman" w:cs="Times New Roman"/>
        </w:rPr>
      </w:pPr>
      <w:r w:rsidRPr="00ED50E3">
        <w:rPr>
          <w:rFonts w:ascii="Times New Roman" w:hAnsi="Times New Roman" w:cs="Times New Roman"/>
          <w:vertAlign w:val="superscript"/>
        </w:rPr>
        <w:t>b</w:t>
      </w:r>
      <w:r w:rsidRPr="00ED50E3">
        <w:rPr>
          <w:rFonts w:ascii="Times New Roman" w:hAnsi="Times New Roman" w:cs="Times New Roman"/>
        </w:rPr>
        <w:t xml:space="preserve"> Critical Domains</w:t>
      </w:r>
    </w:p>
    <w:p w14:paraId="2D6C083F" w14:textId="77777777" w:rsidR="00AD1D13" w:rsidRPr="00ED50E3" w:rsidRDefault="00AD1D13" w:rsidP="00AD1D13">
      <w:pPr>
        <w:rPr>
          <w:rFonts w:ascii="Times New Roman" w:hAnsi="Times New Roman" w:cs="Times New Roman"/>
        </w:rPr>
      </w:pPr>
      <w:r w:rsidRPr="00ED50E3">
        <w:rPr>
          <w:rFonts w:ascii="Times New Roman" w:hAnsi="Times New Roman" w:cs="Times New Roman"/>
          <w:vertAlign w:val="superscript"/>
        </w:rPr>
        <w:t>c</w:t>
      </w:r>
      <w:r w:rsidRPr="00ED50E3">
        <w:rPr>
          <w:rFonts w:ascii="Times New Roman" w:hAnsi="Times New Roman" w:cs="Times New Roman"/>
        </w:rPr>
        <w:t xml:space="preserve"> AMSTAR 2 items:</w:t>
      </w:r>
    </w:p>
    <w:p w14:paraId="2485368D" w14:textId="77777777" w:rsidR="00AD1D13" w:rsidRPr="00ED50E3" w:rsidRDefault="00AD1D13" w:rsidP="00AD1D13">
      <w:pPr>
        <w:rPr>
          <w:rFonts w:ascii="Times New Roman" w:eastAsia="Times New Roman" w:hAnsi="Times New Roman" w:cs="Times New Roman"/>
          <w:bCs/>
          <w:color w:val="000000"/>
        </w:rPr>
      </w:pPr>
      <w:r w:rsidRPr="00ED50E3">
        <w:rPr>
          <w:rFonts w:ascii="Times New Roman" w:hAnsi="Times New Roman" w:cs="Times New Roman"/>
          <w:vertAlign w:val="superscript"/>
        </w:rPr>
        <w:lastRenderedPageBreak/>
        <w:t xml:space="preserve">d </w:t>
      </w:r>
      <w:r w:rsidRPr="00ED50E3">
        <w:rPr>
          <w:rFonts w:ascii="Times New Roman" w:eastAsia="Times New Roman" w:hAnsi="Times New Roman" w:cs="Times New Roman"/>
          <w:bCs/>
          <w:color w:val="000000"/>
        </w:rPr>
        <w:t>Rating overall confidence in the results of the review:</w:t>
      </w:r>
    </w:p>
    <w:p w14:paraId="258A74A6" w14:textId="77777777" w:rsidR="00AD1D13" w:rsidRPr="00ED50E3" w:rsidRDefault="00AD1D13" w:rsidP="00AD1D13">
      <w:pPr>
        <w:rPr>
          <w:rFonts w:ascii="Times New Roman" w:eastAsia="Times New Roman" w:hAnsi="Times New Roman" w:cs="Times New Roman"/>
          <w:bCs/>
          <w:color w:val="000000"/>
        </w:rPr>
      </w:pPr>
      <w:r w:rsidRPr="00ED50E3">
        <w:rPr>
          <w:rFonts w:ascii="Times New Roman" w:eastAsia="Times New Roman" w:hAnsi="Times New Roman" w:cs="Times New Roman"/>
          <w:bCs/>
          <w:color w:val="000000"/>
        </w:rPr>
        <w:t xml:space="preserve">HIGH: </w:t>
      </w:r>
      <w:r w:rsidRPr="00ED50E3">
        <w:rPr>
          <w:rFonts w:ascii="Times New Roman" w:eastAsia="Times New Roman" w:hAnsi="Times New Roman" w:cs="Times New Roman"/>
          <w:bCs/>
          <w:i/>
          <w:color w:val="000000"/>
        </w:rPr>
        <w:t>no on one non-critical weakness</w:t>
      </w:r>
      <w:r w:rsidRPr="00ED50E3">
        <w:rPr>
          <w:rFonts w:ascii="Times New Roman" w:eastAsia="Times New Roman" w:hAnsi="Times New Roman" w:cs="Times New Roman"/>
          <w:bCs/>
          <w:color w:val="000000"/>
        </w:rPr>
        <w:t>: The systematic review provides an accurate and comprehensive summary of the results of the available studies that address the question of interest.</w:t>
      </w:r>
    </w:p>
    <w:p w14:paraId="4BA9CB56" w14:textId="77777777" w:rsidR="00AD1D13" w:rsidRPr="00ED50E3" w:rsidRDefault="00AD1D13" w:rsidP="00AD1D13">
      <w:pPr>
        <w:rPr>
          <w:rFonts w:ascii="Times New Roman" w:eastAsia="Times New Roman" w:hAnsi="Times New Roman" w:cs="Times New Roman"/>
          <w:bCs/>
          <w:color w:val="000000"/>
        </w:rPr>
      </w:pPr>
      <w:r w:rsidRPr="00ED50E3">
        <w:rPr>
          <w:rFonts w:ascii="Times New Roman" w:eastAsia="Times New Roman" w:hAnsi="Times New Roman" w:cs="Times New Roman"/>
          <w:bCs/>
          <w:color w:val="000000"/>
        </w:rPr>
        <w:t xml:space="preserve">MODERATE: </w:t>
      </w:r>
      <w:r w:rsidRPr="00ED50E3">
        <w:rPr>
          <w:rFonts w:ascii="Times New Roman" w:eastAsia="Times New Roman" w:hAnsi="Times New Roman" w:cs="Times New Roman"/>
          <w:bCs/>
          <w:i/>
          <w:color w:val="000000"/>
        </w:rPr>
        <w:t>more than one non-critical weakness</w:t>
      </w:r>
      <w:r w:rsidRPr="00ED50E3">
        <w:rPr>
          <w:rFonts w:ascii="Times New Roman" w:eastAsia="Times New Roman" w:hAnsi="Times New Roman" w:cs="Times New Roman"/>
          <w:bCs/>
          <w:color w:val="000000"/>
        </w:rPr>
        <w:t xml:space="preserve"> (multiple non-critical weaknesses may diminish confidence in the review, and it may be appropriate to move the overall appraisal down from moderate to low confidence), and the systematic review has more than one weakness but no critical flaws. This may provide an accurate summary of the results of the studies included in the review.</w:t>
      </w:r>
    </w:p>
    <w:p w14:paraId="4BEA8393" w14:textId="77777777" w:rsidR="00AD1D13" w:rsidRPr="00ED50E3" w:rsidRDefault="00AD1D13" w:rsidP="00AD1D13">
      <w:pPr>
        <w:rPr>
          <w:rFonts w:ascii="Times New Roman" w:eastAsia="Times New Roman" w:hAnsi="Times New Roman" w:cs="Times New Roman"/>
          <w:bCs/>
          <w:color w:val="000000"/>
        </w:rPr>
      </w:pPr>
      <w:r w:rsidRPr="00ED50E3">
        <w:rPr>
          <w:rFonts w:ascii="Times New Roman" w:eastAsia="Times New Roman" w:hAnsi="Times New Roman" w:cs="Times New Roman"/>
          <w:bCs/>
          <w:color w:val="000000"/>
        </w:rPr>
        <w:t xml:space="preserve">LOW: </w:t>
      </w:r>
      <w:r w:rsidRPr="00ED50E3">
        <w:rPr>
          <w:rFonts w:ascii="Times New Roman" w:eastAsia="Times New Roman" w:hAnsi="Times New Roman" w:cs="Times New Roman"/>
          <w:bCs/>
          <w:i/>
          <w:color w:val="000000"/>
        </w:rPr>
        <w:t>one critical flaw with or without non-critical weaknesses</w:t>
      </w:r>
      <w:r w:rsidRPr="00ED50E3">
        <w:rPr>
          <w:rFonts w:ascii="Times New Roman" w:eastAsia="Times New Roman" w:hAnsi="Times New Roman" w:cs="Times New Roman"/>
          <w:bCs/>
          <w:color w:val="000000"/>
        </w:rPr>
        <w:t>: The review has a critical flaw and may not provide an accurate and comprehensive summary of the available studies that address the question of interest.</w:t>
      </w:r>
    </w:p>
    <w:p w14:paraId="7EC6765D" w14:textId="77777777" w:rsidR="00AD1D13" w:rsidRPr="00ED50E3" w:rsidRDefault="00AD1D13" w:rsidP="00AD1D13">
      <w:pPr>
        <w:rPr>
          <w:rFonts w:ascii="Times New Roman" w:eastAsia="Times New Roman" w:hAnsi="Times New Roman" w:cs="Times New Roman"/>
          <w:bCs/>
          <w:color w:val="000000"/>
        </w:rPr>
      </w:pPr>
      <w:r w:rsidRPr="00ED50E3">
        <w:rPr>
          <w:rFonts w:ascii="Times New Roman" w:eastAsia="Times New Roman" w:hAnsi="Times New Roman" w:cs="Times New Roman"/>
          <w:bCs/>
          <w:color w:val="000000"/>
        </w:rPr>
        <w:t xml:space="preserve">CRITICALLY LOW: </w:t>
      </w:r>
      <w:r w:rsidRPr="00ED50E3">
        <w:rPr>
          <w:rFonts w:ascii="Times New Roman" w:eastAsia="Times New Roman" w:hAnsi="Times New Roman" w:cs="Times New Roman"/>
          <w:bCs/>
          <w:i/>
          <w:color w:val="000000"/>
        </w:rPr>
        <w:t>more than one critical flaw with or without non-critical weaknesses</w:t>
      </w:r>
      <w:r w:rsidRPr="00ED50E3">
        <w:rPr>
          <w:rFonts w:ascii="Times New Roman" w:eastAsia="Times New Roman" w:hAnsi="Times New Roman" w:cs="Times New Roman"/>
          <w:bCs/>
          <w:color w:val="000000"/>
        </w:rPr>
        <w:t>: The review has more than one critical flaw and should not be relied on to provide an accurate and comprehensive summary of the available studies.</w:t>
      </w:r>
    </w:p>
    <w:p w14:paraId="1EB7D76E" w14:textId="77777777" w:rsidR="00AD1D13" w:rsidRPr="00ED50E3" w:rsidRDefault="00AD1D13" w:rsidP="00AD1D13">
      <w:pPr>
        <w:rPr>
          <w:rFonts w:ascii="Times New Roman" w:hAnsi="Times New Roman" w:cs="Times New Roman"/>
        </w:rPr>
      </w:pPr>
    </w:p>
    <w:p w14:paraId="0DD0645E"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research questions and inclusion criteria for the review include the components of PICO (Population, Intervention, Comparator group, Outcome)? </w:t>
      </w:r>
      <w:r w:rsidRPr="00ED50E3">
        <w:rPr>
          <w:rFonts w:ascii="Times New Roman" w:hAnsi="Times New Roman" w:cs="Times New Roman"/>
          <w:bCs/>
          <w:sz w:val="24"/>
          <w:szCs w:val="24"/>
        </w:rPr>
        <w:t>YES/NO. For yes, must have all four items.</w:t>
      </w:r>
    </w:p>
    <w:p w14:paraId="0EA70F9E"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report of the review contain an explicit statement that the review methods were established prior to the conduct of the review and did the report justify any significant deviations from the protocol? </w:t>
      </w:r>
      <w:r w:rsidRPr="00ED50E3">
        <w:rPr>
          <w:rFonts w:ascii="Times New Roman" w:hAnsi="Times New Roman" w:cs="Times New Roman"/>
          <w:bCs/>
          <w:sz w:val="24"/>
          <w:szCs w:val="24"/>
        </w:rPr>
        <w:t xml:space="preserve">YES, PARTIAL YES, NO. For Partial YES, the authors state that they had a written protocol or guide that included ALL (review question(s), a search strategy, inclusion/exclusion criteria, and risk of bias assessment). For YES, as for partial yes, plus the protocol should be registered and should also have specified a meta-analysis/synthesis plan, if appropriate, and a plan for investigating causes of heterogeneity, justification for any deviations from the protocol. </w:t>
      </w:r>
    </w:p>
    <w:p w14:paraId="3A0ECCFB"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explain their selection of the study designs for inclusion in the review? </w:t>
      </w:r>
      <w:r w:rsidRPr="00ED50E3">
        <w:rPr>
          <w:rFonts w:ascii="Times New Roman" w:hAnsi="Times New Roman" w:cs="Times New Roman"/>
          <w:bCs/>
          <w:sz w:val="24"/>
          <w:szCs w:val="24"/>
        </w:rPr>
        <w:t>YES/NO. For YES, the review should satisfy one of the following criteria: explanation for including only RCTs, explanation for including only NRSI, or explanation for including both RCTs and NRSI.</w:t>
      </w:r>
    </w:p>
    <w:p w14:paraId="64DA95F1"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use a comprehensive literature search strategy? </w:t>
      </w:r>
      <w:r w:rsidRPr="00ED50E3">
        <w:rPr>
          <w:rFonts w:ascii="Times New Roman" w:hAnsi="Times New Roman" w:cs="Times New Roman"/>
          <w:bCs/>
          <w:sz w:val="24"/>
          <w:szCs w:val="24"/>
        </w:rPr>
        <w:t>YES, PARTIAL YES, NO. for PARTIAL YES must have all of the following: searched at least two databases (relevant to the research question), provided key words and/or search strategy, justified publication restrictions (eg. Language). The YES should also have all of the following: searched the reference lists/biographies of included studies, searched trial/study registries, included/consulted content experts in the field, searched for grey literature where relevant, and conducted a search within 24 months of the completion of the review.</w:t>
      </w:r>
    </w:p>
    <w:p w14:paraId="30B739CF"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lastRenderedPageBreak/>
        <w:t xml:space="preserve">Did the review authors perform study selection in duplicate? </w:t>
      </w:r>
      <w:r w:rsidRPr="00ED50E3">
        <w:rPr>
          <w:rFonts w:ascii="Times New Roman" w:hAnsi="Times New Roman" w:cs="Times New Roman"/>
          <w:bCs/>
          <w:sz w:val="24"/>
          <w:szCs w:val="24"/>
        </w:rPr>
        <w:t xml:space="preserve">YES/NO. for YES, either ONE of the following: at least two reviewers independently agreed on the selection of eligible studies and achieved consensus on which studies to include OR two reviewers selected a sample of eligible studies </w:t>
      </w:r>
      <w:r w:rsidRPr="00ED50E3">
        <w:rPr>
          <w:rFonts w:ascii="Times New Roman" w:hAnsi="Times New Roman" w:cs="Times New Roman"/>
          <w:bCs/>
          <w:sz w:val="24"/>
          <w:szCs w:val="24"/>
          <w:u w:val="single"/>
        </w:rPr>
        <w:t>and</w:t>
      </w:r>
      <w:r w:rsidRPr="00ED50E3">
        <w:rPr>
          <w:rFonts w:ascii="Times New Roman" w:hAnsi="Times New Roman" w:cs="Times New Roman"/>
          <w:bCs/>
          <w:sz w:val="24"/>
          <w:szCs w:val="24"/>
        </w:rPr>
        <w:t xml:space="preserve"> achieved good agreement (at least 80 percent) with the remainder selected by one reviewer.</w:t>
      </w:r>
    </w:p>
    <w:p w14:paraId="00318C53"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perform data extraction in duplicate? </w:t>
      </w:r>
      <w:r w:rsidRPr="00ED50E3">
        <w:rPr>
          <w:rFonts w:ascii="Times New Roman" w:hAnsi="Times New Roman" w:cs="Times New Roman"/>
          <w:bCs/>
          <w:sz w:val="24"/>
          <w:szCs w:val="24"/>
        </w:rPr>
        <w:t xml:space="preserve">YES/NO. For YES, either one of the following: at least two reviewers achieved consensus on which data to extract from included studies, or two reviewers extracted data from a sample of eligible studies </w:t>
      </w:r>
      <w:r w:rsidRPr="00ED50E3">
        <w:rPr>
          <w:rFonts w:ascii="Times New Roman" w:hAnsi="Times New Roman" w:cs="Times New Roman"/>
          <w:bCs/>
          <w:sz w:val="24"/>
          <w:szCs w:val="24"/>
          <w:u w:val="single"/>
        </w:rPr>
        <w:t>and</w:t>
      </w:r>
      <w:r w:rsidRPr="00ED50E3">
        <w:rPr>
          <w:rFonts w:ascii="Times New Roman" w:hAnsi="Times New Roman" w:cs="Times New Roman"/>
          <w:bCs/>
          <w:sz w:val="24"/>
          <w:szCs w:val="24"/>
        </w:rPr>
        <w:t xml:space="preserve"> achieved good agreement (at least 80 per cent) with the remainder extracted by one reviewer.</w:t>
      </w:r>
    </w:p>
    <w:p w14:paraId="07E102A1"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provide a list of excluded studies to justify the exclusions? </w:t>
      </w:r>
      <w:r w:rsidRPr="00ED50E3">
        <w:rPr>
          <w:rFonts w:ascii="Times New Roman" w:hAnsi="Times New Roman" w:cs="Times New Roman"/>
          <w:bCs/>
          <w:sz w:val="24"/>
          <w:szCs w:val="24"/>
        </w:rPr>
        <w:t>YES, PARTIAL YES, NO. Partial yes must provide a list of all potentially relevant studies that were read in full-text form but were excluded from the review. The YES must also justify exclusion from the review of each potentially relevant study.</w:t>
      </w:r>
    </w:p>
    <w:p w14:paraId="5E2E8FFD"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Did the review authors describe the included studies in adequate detail?</w:t>
      </w:r>
      <w:r w:rsidRPr="00ED50E3">
        <w:rPr>
          <w:rFonts w:ascii="Times New Roman" w:hAnsi="Times New Roman" w:cs="Times New Roman"/>
          <w:bCs/>
          <w:sz w:val="24"/>
          <w:szCs w:val="24"/>
        </w:rPr>
        <w:t xml:space="preserve"> YES, PARTIAL YES, NO. For PARTIAL, the YES must describe all of the following: populations, interventions, comparators, outcomes, and research designs. YES should also include all of the following: described populations in detail, described intervention and comparator in detail (including doses where relevant), described study setting, timeframe, or follow-up.</w:t>
      </w:r>
    </w:p>
    <w:p w14:paraId="3B56B94A"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Did the review authors use a satisfactory technique for assessing the risk of bias (RoB) in individual studies that were included in the review? For RCTs</w:t>
      </w:r>
      <w:r w:rsidRPr="00ED50E3">
        <w:rPr>
          <w:rFonts w:ascii="Times New Roman" w:hAnsi="Times New Roman" w:cs="Times New Roman"/>
          <w:bCs/>
          <w:sz w:val="24"/>
          <w:szCs w:val="24"/>
        </w:rPr>
        <w:t xml:space="preserve">: YES, PARTIAL YES, NO, INCLUDES ONLY NRSI. For PARTIAL, YES must have assessed RoB from unconcealed allocation and lack of blinding of patients and assessors when assessing outcomes (unnecessary for objective outcomes such as all-cause mortality); YES must also have assessed RoB from the allocation sequence that was not truly random and selection of the reported result from among multiple measurements or analyses of a specified outcome. </w:t>
      </w:r>
      <w:r w:rsidRPr="00ED50E3">
        <w:rPr>
          <w:rFonts w:ascii="Times New Roman" w:hAnsi="Times New Roman" w:cs="Times New Roman"/>
          <w:b/>
          <w:bCs/>
          <w:sz w:val="24"/>
          <w:szCs w:val="24"/>
        </w:rPr>
        <w:t xml:space="preserve">For NRSI </w:t>
      </w:r>
      <w:r w:rsidRPr="00ED50E3">
        <w:rPr>
          <w:rFonts w:ascii="Times New Roman" w:hAnsi="Times New Roman" w:cs="Times New Roman"/>
          <w:bCs/>
          <w:sz w:val="24"/>
          <w:szCs w:val="24"/>
        </w:rPr>
        <w:t>(non-randomized studies of intervention (NRSI)</w:t>
      </w:r>
      <w:r w:rsidRPr="00ED50E3">
        <w:rPr>
          <w:rFonts w:ascii="Times New Roman" w:hAnsi="Times New Roman" w:cs="Times New Roman"/>
          <w:b/>
          <w:bCs/>
          <w:sz w:val="24"/>
          <w:szCs w:val="24"/>
        </w:rPr>
        <w:t xml:space="preserve">: </w:t>
      </w:r>
      <w:r w:rsidRPr="00ED50E3">
        <w:rPr>
          <w:rFonts w:ascii="Times New Roman" w:hAnsi="Times New Roman" w:cs="Times New Roman"/>
          <w:bCs/>
          <w:sz w:val="24"/>
          <w:szCs w:val="24"/>
        </w:rPr>
        <w:t xml:space="preserve">YES, PARTIAL YES, NO, INCLUDES ONLY RCTs. For PARTIAL, the YES must have assessed RoB for confounding and selection bias. For YES, one must also have assessed methods used to ascertain exposures and outcomes, and select the reported results from among multiple measurements or analyses of a specified outcome. </w:t>
      </w:r>
    </w:p>
    <w:p w14:paraId="090F1504"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report on the sources of funding for the studies included in the review? </w:t>
      </w:r>
      <w:r w:rsidRPr="00ED50E3">
        <w:rPr>
          <w:rFonts w:ascii="Times New Roman" w:hAnsi="Times New Roman" w:cs="Times New Roman"/>
          <w:bCs/>
          <w:sz w:val="24"/>
          <w:szCs w:val="24"/>
        </w:rPr>
        <w:t>YES/NO. For YES, we must have reported the sources of funding for the individual studies included in the review. Note: Reporting that the reviewers looked for this information, but it was not reported by the study authors also qualifies.</w:t>
      </w:r>
    </w:p>
    <w:p w14:paraId="22A5F8B8"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If meta-analysis was performed, did the review authors use appropriate methods for statistical combination of results? For RCTs: </w:t>
      </w:r>
      <w:r w:rsidRPr="00ED50E3">
        <w:rPr>
          <w:rFonts w:ascii="Times New Roman" w:hAnsi="Times New Roman" w:cs="Times New Roman"/>
          <w:bCs/>
          <w:sz w:val="24"/>
          <w:szCs w:val="24"/>
        </w:rPr>
        <w:t xml:space="preserve">YES, NO, and NO META-ANALYSIS. For YES, the authors justified combining the data in a meta-analysis and used an appropriate weighted technique to combine study results and adjusted for heterogeneity if present, and investigated the causes of heterogeneity. </w:t>
      </w:r>
      <w:r w:rsidRPr="00ED50E3">
        <w:rPr>
          <w:rFonts w:ascii="Times New Roman" w:hAnsi="Times New Roman" w:cs="Times New Roman"/>
          <w:b/>
          <w:bCs/>
          <w:sz w:val="24"/>
          <w:szCs w:val="24"/>
        </w:rPr>
        <w:t xml:space="preserve">For NRSI: </w:t>
      </w:r>
      <w:r w:rsidRPr="00ED50E3">
        <w:rPr>
          <w:rFonts w:ascii="Times New Roman" w:hAnsi="Times New Roman" w:cs="Times New Roman"/>
          <w:bCs/>
          <w:sz w:val="24"/>
          <w:szCs w:val="24"/>
        </w:rPr>
        <w:t>YES, NO, NO META-ANALYSIS CONDUCTED. For YES, the authors justified combining the data in a meta-analysis and used an appropriate weighted technique to combine study results, adjusting for heterogeneity if present; they statistically combined effects estimates from NRSI that were adjusted for confounding, rather than combining raw data, or justified combining raw data when adjusted effect estimates were not available, and they reported separate summary estimates for RCTs and NRSI separately when both were included in the review.</w:t>
      </w:r>
    </w:p>
    <w:p w14:paraId="54438282"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lastRenderedPageBreak/>
        <w:t>If meta-analysis was performed, did the review authors assess the potential impact of RoB in individual studies on the results of the meta-analysis or other evidence synthesis?</w:t>
      </w:r>
      <w:r w:rsidRPr="00ED50E3">
        <w:rPr>
          <w:rFonts w:ascii="Times New Roman" w:hAnsi="Times New Roman" w:cs="Times New Roman"/>
          <w:bCs/>
          <w:sz w:val="24"/>
          <w:szCs w:val="24"/>
        </w:rPr>
        <w:t xml:space="preserve"> YES, NO, NO META-ANALYSIS INCLUDED. For YES, we included only low risk of bias RCTs or, if the pooled estimate was based on RCTs and/or NRSI at variable RoB, the authors performed an analysis to investigate the possible impact of RoB on summary estimates of effect.</w:t>
      </w:r>
    </w:p>
    <w:p w14:paraId="3CF2A2FF"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account for RoB in individual studies when interpreting/discussing the results of the review? </w:t>
      </w:r>
      <w:r w:rsidRPr="00ED50E3">
        <w:rPr>
          <w:rFonts w:ascii="Times New Roman" w:hAnsi="Times New Roman" w:cs="Times New Roman"/>
          <w:bCs/>
          <w:sz w:val="24"/>
          <w:szCs w:val="24"/>
        </w:rPr>
        <w:t>YES/NO. for YES: included only low risk of bias RCTs or, if RCTs with moderate or high RoB or NRSI were included, the review provided a discussion of the key impact of RoB on the results.</w:t>
      </w:r>
    </w:p>
    <w:p w14:paraId="4363EE72"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provide a satisfactory explanation for, and discussion of, any heterogeneity observed in the results of the review? </w:t>
      </w:r>
      <w:r w:rsidRPr="00ED50E3">
        <w:rPr>
          <w:rFonts w:ascii="Times New Roman" w:hAnsi="Times New Roman" w:cs="Times New Roman"/>
          <w:bCs/>
          <w:sz w:val="24"/>
          <w:szCs w:val="24"/>
        </w:rPr>
        <w:t>YES/NO. For Yes: There was no significant heterogeneity in the results OR if heterogeneity was present, the authors investigated the sources of any heterogeneity in the results and discussed the impact of this on the results of the review.</w:t>
      </w:r>
    </w:p>
    <w:p w14:paraId="6BBF7523"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If they performed quantitative synthesis did the review authors carry out an adequate investigation of publication bias (small study bias) and discuss its likely impact on the results of the review? </w:t>
      </w:r>
      <w:r w:rsidRPr="00ED50E3">
        <w:rPr>
          <w:rFonts w:ascii="Times New Roman" w:hAnsi="Times New Roman" w:cs="Times New Roman"/>
          <w:bCs/>
          <w:sz w:val="24"/>
          <w:szCs w:val="24"/>
        </w:rPr>
        <w:t>YES, NO, NO META-ANALYSIS CONDUCTED. For YES, we performed graphical statistical tests for publication bias and discussed the likelihood and magnitude of its impact.</w:t>
      </w:r>
    </w:p>
    <w:p w14:paraId="2AFDA4DF" w14:textId="77777777" w:rsidR="00AD1D13" w:rsidRPr="00ED50E3" w:rsidRDefault="00AD1D13" w:rsidP="00AD1D13">
      <w:pPr>
        <w:pStyle w:val="MS"/>
        <w:widowControl/>
        <w:numPr>
          <w:ilvl w:val="0"/>
          <w:numId w:val="1"/>
        </w:numPr>
        <w:wordWrap/>
        <w:autoSpaceDE/>
        <w:autoSpaceDN/>
        <w:spacing w:after="0" w:line="240" w:lineRule="auto"/>
        <w:ind w:left="284" w:hanging="284"/>
        <w:contextualSpacing/>
        <w:jc w:val="left"/>
        <w:rPr>
          <w:rFonts w:ascii="Times New Roman" w:hAnsi="Times New Roman" w:cs="Times New Roman"/>
          <w:b/>
          <w:bCs/>
          <w:sz w:val="24"/>
          <w:szCs w:val="24"/>
        </w:rPr>
      </w:pPr>
      <w:r w:rsidRPr="00ED50E3">
        <w:rPr>
          <w:rFonts w:ascii="Times New Roman" w:hAnsi="Times New Roman" w:cs="Times New Roman"/>
          <w:b/>
          <w:bCs/>
          <w:sz w:val="24"/>
          <w:szCs w:val="24"/>
        </w:rPr>
        <w:t xml:space="preserve">Did the review authors report any potential sources of conflict of interest, including any funding they received for conducting the review? </w:t>
      </w:r>
      <w:r w:rsidRPr="00ED50E3">
        <w:rPr>
          <w:rFonts w:ascii="Times New Roman" w:hAnsi="Times New Roman" w:cs="Times New Roman"/>
          <w:bCs/>
          <w:sz w:val="24"/>
          <w:szCs w:val="24"/>
        </w:rPr>
        <w:t>YES/NO. For Yes, the authors reported no competing interests OR the authors described their funding sources and how they managed potential conflicts of interest.</w:t>
      </w:r>
    </w:p>
    <w:p w14:paraId="5FAABAE1" w14:textId="77777777" w:rsidR="00AD1D13" w:rsidRPr="00ED50E3" w:rsidRDefault="00AD1D13" w:rsidP="00AD1D13">
      <w:pPr>
        <w:rPr>
          <w:rFonts w:ascii="Times New Roman" w:hAnsi="Times New Roman" w:cs="Times New Roman"/>
          <w:b/>
        </w:rPr>
      </w:pPr>
      <w:r w:rsidRPr="00ED50E3">
        <w:rPr>
          <w:rFonts w:ascii="Times New Roman" w:hAnsi="Times New Roman" w:cs="Times New Roman"/>
          <w:b/>
        </w:rPr>
        <w:br w:type="page"/>
      </w:r>
    </w:p>
    <w:p w14:paraId="33D02899" w14:textId="77777777" w:rsidR="00AD1D13" w:rsidRPr="00ED50E3" w:rsidRDefault="00AD1D13" w:rsidP="00AD1D13">
      <w:pPr>
        <w:rPr>
          <w:rFonts w:ascii="Times New Roman" w:hAnsi="Times New Roman" w:cs="Times New Roman"/>
          <w:bCs/>
        </w:rPr>
      </w:pPr>
      <w:bookmarkStart w:id="3" w:name="_Hlk141880021"/>
      <w:bookmarkStart w:id="4" w:name="_Hlk195926469"/>
      <w:r w:rsidRPr="00ED50E3">
        <w:rPr>
          <w:rFonts w:ascii="Times New Roman" w:hAnsi="Times New Roman" w:cs="Times New Roman"/>
          <w:b/>
        </w:rPr>
        <w:lastRenderedPageBreak/>
        <w:t xml:space="preserve">Supplementary Table </w:t>
      </w:r>
      <w:bookmarkEnd w:id="3"/>
      <w:r w:rsidRPr="00ED50E3">
        <w:rPr>
          <w:rFonts w:ascii="Times New Roman" w:hAnsi="Times New Roman" w:cs="Times New Roman"/>
          <w:b/>
        </w:rPr>
        <w:t xml:space="preserve">3. </w:t>
      </w:r>
      <w:r w:rsidRPr="00ED50E3">
        <w:rPr>
          <w:rFonts w:ascii="Times New Roman" w:hAnsi="Times New Roman" w:cs="Times New Roman"/>
          <w:bCs/>
        </w:rPr>
        <w:t>Grading of Recommendations Assessment, Development and Evaluation assessment of each association</w:t>
      </w:r>
    </w:p>
    <w:tbl>
      <w:tblPr>
        <w:tblW w:w="16585" w:type="dxa"/>
        <w:tblInd w:w="-1276" w:type="dxa"/>
        <w:tblCellMar>
          <w:left w:w="99" w:type="dxa"/>
          <w:right w:w="99" w:type="dxa"/>
        </w:tblCellMar>
        <w:tblLook w:val="04A0" w:firstRow="1" w:lastRow="0" w:firstColumn="1" w:lastColumn="0" w:noHBand="0" w:noVBand="1"/>
      </w:tblPr>
      <w:tblGrid>
        <w:gridCol w:w="5927"/>
        <w:gridCol w:w="1445"/>
        <w:gridCol w:w="1559"/>
        <w:gridCol w:w="1559"/>
        <w:gridCol w:w="1323"/>
        <w:gridCol w:w="1347"/>
        <w:gridCol w:w="1274"/>
        <w:gridCol w:w="1017"/>
        <w:gridCol w:w="1134"/>
      </w:tblGrid>
      <w:tr w:rsidR="00202B33" w:rsidRPr="00ED50E3" w14:paraId="0680F69E" w14:textId="77777777" w:rsidTr="00202B33">
        <w:trPr>
          <w:trHeight w:val="348"/>
        </w:trPr>
        <w:tc>
          <w:tcPr>
            <w:tcW w:w="6096" w:type="dxa"/>
            <w:tcBorders>
              <w:top w:val="single" w:sz="4" w:space="0" w:color="auto"/>
              <w:left w:val="nil"/>
              <w:bottom w:val="single" w:sz="4" w:space="0" w:color="auto"/>
              <w:right w:val="single" w:sz="4" w:space="0" w:color="auto"/>
            </w:tcBorders>
            <w:shd w:val="clear" w:color="auto" w:fill="auto"/>
            <w:vAlign w:val="center"/>
            <w:hideMark/>
          </w:tcPr>
          <w:p w14:paraId="20B1D46C"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val="en-GB" w:eastAsia="ko-KR"/>
              </w:rPr>
              <w:t>Outcome</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12EF64B"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val="en-GB" w:eastAsia="ko-KR"/>
              </w:rPr>
              <w:t>First author</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1AB8AE3"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Imprecision</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CFC1909"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Inconsistency</w:t>
            </w:r>
          </w:p>
        </w:tc>
        <w:tc>
          <w:tcPr>
            <w:tcW w:w="1323" w:type="dxa"/>
            <w:tcBorders>
              <w:top w:val="single" w:sz="4" w:space="0" w:color="auto"/>
              <w:left w:val="nil"/>
              <w:bottom w:val="single" w:sz="4" w:space="0" w:color="auto"/>
              <w:right w:val="single" w:sz="4" w:space="0" w:color="auto"/>
            </w:tcBorders>
            <w:shd w:val="clear" w:color="auto" w:fill="auto"/>
            <w:noWrap/>
            <w:vAlign w:val="center"/>
            <w:hideMark/>
          </w:tcPr>
          <w:p w14:paraId="3E591755"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Risk of bias</w:t>
            </w:r>
          </w:p>
        </w:tc>
        <w:tc>
          <w:tcPr>
            <w:tcW w:w="1347" w:type="dxa"/>
            <w:tcBorders>
              <w:top w:val="single" w:sz="4" w:space="0" w:color="auto"/>
              <w:left w:val="nil"/>
              <w:bottom w:val="single" w:sz="4" w:space="0" w:color="auto"/>
              <w:right w:val="single" w:sz="4" w:space="0" w:color="auto"/>
            </w:tcBorders>
            <w:shd w:val="clear" w:color="auto" w:fill="auto"/>
            <w:noWrap/>
            <w:vAlign w:val="center"/>
            <w:hideMark/>
          </w:tcPr>
          <w:p w14:paraId="7AE0E008"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Indirectness</w:t>
            </w:r>
          </w:p>
        </w:tc>
        <w:tc>
          <w:tcPr>
            <w:tcW w:w="1274" w:type="dxa"/>
            <w:tcBorders>
              <w:top w:val="single" w:sz="4" w:space="0" w:color="auto"/>
              <w:left w:val="nil"/>
              <w:bottom w:val="single" w:sz="4" w:space="0" w:color="auto"/>
              <w:right w:val="single" w:sz="4" w:space="0" w:color="auto"/>
            </w:tcBorders>
            <w:shd w:val="clear" w:color="auto" w:fill="auto"/>
            <w:noWrap/>
            <w:vAlign w:val="center"/>
            <w:hideMark/>
          </w:tcPr>
          <w:p w14:paraId="1FFF900A"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Publication bias</w:t>
            </w:r>
          </w:p>
        </w:tc>
        <w:tc>
          <w:tcPr>
            <w:tcW w:w="1017" w:type="dxa"/>
            <w:tcBorders>
              <w:top w:val="single" w:sz="4" w:space="0" w:color="auto"/>
              <w:left w:val="nil"/>
              <w:bottom w:val="single" w:sz="4" w:space="0" w:color="auto"/>
              <w:right w:val="single" w:sz="4" w:space="0" w:color="auto"/>
            </w:tcBorders>
            <w:shd w:val="clear" w:color="auto" w:fill="auto"/>
            <w:noWrap/>
            <w:vAlign w:val="center"/>
            <w:hideMark/>
          </w:tcPr>
          <w:p w14:paraId="2A45904C"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Upgrade</w:t>
            </w:r>
          </w:p>
        </w:tc>
        <w:tc>
          <w:tcPr>
            <w:tcW w:w="1134" w:type="dxa"/>
            <w:tcBorders>
              <w:top w:val="single" w:sz="4" w:space="0" w:color="auto"/>
              <w:left w:val="nil"/>
              <w:bottom w:val="single" w:sz="4" w:space="0" w:color="auto"/>
              <w:right w:val="nil"/>
            </w:tcBorders>
            <w:shd w:val="clear" w:color="auto" w:fill="auto"/>
            <w:noWrap/>
            <w:vAlign w:val="center"/>
            <w:hideMark/>
          </w:tcPr>
          <w:p w14:paraId="49BD8415" w14:textId="77777777" w:rsidR="00202B33" w:rsidRPr="00ED50E3" w:rsidRDefault="00202B33" w:rsidP="00202B33">
            <w:pPr>
              <w:spacing w:after="0" w:line="240" w:lineRule="auto"/>
              <w:jc w:val="center"/>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GRADE</w:t>
            </w:r>
          </w:p>
        </w:tc>
      </w:tr>
      <w:tr w:rsidR="00202B33" w:rsidRPr="00ED50E3" w14:paraId="34518943"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1C81CED6" w14:textId="77777777" w:rsidR="00202B33" w:rsidRPr="00ED50E3" w:rsidRDefault="00202B33" w:rsidP="00202B33">
            <w:pPr>
              <w:spacing w:after="0" w:line="240" w:lineRule="auto"/>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 Burning mouth syndrome</w:t>
            </w:r>
          </w:p>
        </w:tc>
        <w:tc>
          <w:tcPr>
            <w:tcW w:w="1276" w:type="dxa"/>
            <w:tcBorders>
              <w:top w:val="nil"/>
              <w:left w:val="nil"/>
              <w:bottom w:val="single" w:sz="4" w:space="0" w:color="auto"/>
              <w:right w:val="single" w:sz="4" w:space="0" w:color="auto"/>
            </w:tcBorders>
            <w:shd w:val="clear" w:color="auto" w:fill="auto"/>
            <w:vAlign w:val="center"/>
            <w:hideMark/>
          </w:tcPr>
          <w:p w14:paraId="3AE8AD8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B54E57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2F3B12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69E0752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62FBD57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72388D0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7E86D66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15DC02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DA1D829"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370B8CC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intensity in patients with burning mouth syndrome</w:t>
            </w:r>
          </w:p>
        </w:tc>
        <w:tc>
          <w:tcPr>
            <w:tcW w:w="1276" w:type="dxa"/>
            <w:tcBorders>
              <w:top w:val="nil"/>
              <w:left w:val="nil"/>
              <w:bottom w:val="single" w:sz="4" w:space="0" w:color="auto"/>
              <w:right w:val="single" w:sz="4" w:space="0" w:color="auto"/>
            </w:tcBorders>
            <w:shd w:val="clear" w:color="auto" w:fill="auto"/>
            <w:vAlign w:val="center"/>
            <w:hideMark/>
          </w:tcPr>
          <w:p w14:paraId="5124AC6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Lu C</w:t>
            </w:r>
          </w:p>
        </w:tc>
        <w:tc>
          <w:tcPr>
            <w:tcW w:w="1559" w:type="dxa"/>
            <w:tcBorders>
              <w:top w:val="nil"/>
              <w:left w:val="nil"/>
              <w:bottom w:val="single" w:sz="4" w:space="0" w:color="auto"/>
              <w:right w:val="single" w:sz="4" w:space="0" w:color="auto"/>
            </w:tcBorders>
            <w:shd w:val="clear" w:color="auto" w:fill="auto"/>
            <w:noWrap/>
            <w:vAlign w:val="center"/>
            <w:hideMark/>
          </w:tcPr>
          <w:p w14:paraId="06F6936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3C82BCA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7E8C166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47" w:type="dxa"/>
            <w:tcBorders>
              <w:top w:val="nil"/>
              <w:left w:val="nil"/>
              <w:bottom w:val="single" w:sz="4" w:space="0" w:color="auto"/>
              <w:right w:val="single" w:sz="4" w:space="0" w:color="auto"/>
            </w:tcBorders>
            <w:shd w:val="clear" w:color="auto" w:fill="auto"/>
            <w:noWrap/>
            <w:vAlign w:val="center"/>
            <w:hideMark/>
          </w:tcPr>
          <w:p w14:paraId="5F444F0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5A99734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4BE81E3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22DB2ED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r w:rsidR="00202B33" w:rsidRPr="00ED50E3" w14:paraId="56C2227B"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54EE6ABE"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Quality of life in patients with burning mouth syndrome</w:t>
            </w:r>
          </w:p>
        </w:tc>
        <w:tc>
          <w:tcPr>
            <w:tcW w:w="1276" w:type="dxa"/>
            <w:tcBorders>
              <w:top w:val="nil"/>
              <w:left w:val="nil"/>
              <w:bottom w:val="single" w:sz="4" w:space="0" w:color="auto"/>
              <w:right w:val="single" w:sz="4" w:space="0" w:color="auto"/>
            </w:tcBorders>
            <w:shd w:val="clear" w:color="auto" w:fill="auto"/>
            <w:vAlign w:val="center"/>
            <w:hideMark/>
          </w:tcPr>
          <w:p w14:paraId="5981F0A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Lu C</w:t>
            </w:r>
          </w:p>
        </w:tc>
        <w:tc>
          <w:tcPr>
            <w:tcW w:w="1559" w:type="dxa"/>
            <w:tcBorders>
              <w:top w:val="nil"/>
              <w:left w:val="nil"/>
              <w:bottom w:val="single" w:sz="4" w:space="0" w:color="auto"/>
              <w:right w:val="single" w:sz="4" w:space="0" w:color="auto"/>
            </w:tcBorders>
            <w:shd w:val="clear" w:color="auto" w:fill="auto"/>
            <w:noWrap/>
            <w:vAlign w:val="center"/>
            <w:hideMark/>
          </w:tcPr>
          <w:p w14:paraId="68FA63F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8DA4CD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19C2472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D30200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4A4947E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7857DB2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5D7E710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5F426A4F"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70B1B0D5"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val="en-GB" w:eastAsia="ko-KR"/>
              </w:rPr>
              <w:t>2. Temporomandibular disorders</w:t>
            </w:r>
          </w:p>
        </w:tc>
        <w:tc>
          <w:tcPr>
            <w:tcW w:w="1276" w:type="dxa"/>
            <w:tcBorders>
              <w:top w:val="nil"/>
              <w:left w:val="nil"/>
              <w:bottom w:val="single" w:sz="4" w:space="0" w:color="auto"/>
              <w:right w:val="single" w:sz="4" w:space="0" w:color="auto"/>
            </w:tcBorders>
            <w:shd w:val="clear" w:color="auto" w:fill="auto"/>
            <w:vAlign w:val="center"/>
            <w:hideMark/>
          </w:tcPr>
          <w:p w14:paraId="6BD9C7A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CCD174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302CEE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1DC7E15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181C784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173F636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75D5734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18B47D9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F41B719"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11F546D9"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Pain levels (VAS score) in patients with temporomandibular disorders </w:t>
            </w:r>
          </w:p>
        </w:tc>
        <w:tc>
          <w:tcPr>
            <w:tcW w:w="1276" w:type="dxa"/>
            <w:tcBorders>
              <w:top w:val="nil"/>
              <w:left w:val="nil"/>
              <w:bottom w:val="single" w:sz="4" w:space="0" w:color="auto"/>
              <w:right w:val="single" w:sz="4" w:space="0" w:color="auto"/>
            </w:tcBorders>
            <w:shd w:val="clear" w:color="auto" w:fill="auto"/>
            <w:vAlign w:val="center"/>
            <w:hideMark/>
          </w:tcPr>
          <w:p w14:paraId="09ABA6C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Hanna R</w:t>
            </w:r>
          </w:p>
        </w:tc>
        <w:tc>
          <w:tcPr>
            <w:tcW w:w="1559" w:type="dxa"/>
            <w:tcBorders>
              <w:top w:val="nil"/>
              <w:left w:val="nil"/>
              <w:bottom w:val="single" w:sz="4" w:space="0" w:color="auto"/>
              <w:right w:val="single" w:sz="4" w:space="0" w:color="auto"/>
            </w:tcBorders>
            <w:shd w:val="clear" w:color="auto" w:fill="auto"/>
            <w:noWrap/>
            <w:vAlign w:val="center"/>
            <w:hideMark/>
          </w:tcPr>
          <w:p w14:paraId="1929359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5CF9EF3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7B5C145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1685EA6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A7E81A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5240D6C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1C7BAA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30F1CDF3"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271A1379"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3.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2E69D72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2D70F1D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0FA1DF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765D7A2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7B24250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34AE395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1ADB964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7521E8E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FBAA01A"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4776B4E0"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levels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3005C7C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68CEAF7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559" w:type="dxa"/>
            <w:tcBorders>
              <w:top w:val="nil"/>
              <w:left w:val="nil"/>
              <w:bottom w:val="single" w:sz="4" w:space="0" w:color="auto"/>
              <w:right w:val="single" w:sz="4" w:space="0" w:color="auto"/>
            </w:tcBorders>
            <w:shd w:val="clear" w:color="auto" w:fill="auto"/>
            <w:noWrap/>
            <w:vAlign w:val="center"/>
            <w:hideMark/>
          </w:tcPr>
          <w:p w14:paraId="5C2DE6E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67FF3B9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59E521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65BF4F2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774DA55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78CC468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3AA4E467"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459CF769"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Morning stiffness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31CC5B8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07E0F2F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5BD681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4F2BDD1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60CE6F7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6A96D81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37ED86A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2E52D43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459567D1"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2DB1EC1"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Handgrip strength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0B37BC1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7436858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6AACA1F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7BCD92F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188BBD3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43E786E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2430340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6848A2A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67396705"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0FBC93C5"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Functional capacity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507DB40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0171152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6A44C5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6B5299F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5AE90FA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3A0AC77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4A942BB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15D66B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4C0F9C05"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2032190A"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Inflammation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3CF74F8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76B2BF0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559" w:type="dxa"/>
            <w:tcBorders>
              <w:top w:val="nil"/>
              <w:left w:val="nil"/>
              <w:bottom w:val="single" w:sz="4" w:space="0" w:color="auto"/>
              <w:right w:val="single" w:sz="4" w:space="0" w:color="auto"/>
            </w:tcBorders>
            <w:shd w:val="clear" w:color="auto" w:fill="auto"/>
            <w:noWrap/>
            <w:vAlign w:val="center"/>
            <w:hideMark/>
          </w:tcPr>
          <w:p w14:paraId="4257CA0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3CEE883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25ECBB1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05D226A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6A22224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A899B1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78E012ED"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0DE13D6B"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Activity score in patients with rheumatoid arthritis</w:t>
            </w:r>
          </w:p>
        </w:tc>
        <w:tc>
          <w:tcPr>
            <w:tcW w:w="1276" w:type="dxa"/>
            <w:tcBorders>
              <w:top w:val="nil"/>
              <w:left w:val="nil"/>
              <w:bottom w:val="single" w:sz="4" w:space="0" w:color="auto"/>
              <w:right w:val="single" w:sz="4" w:space="0" w:color="auto"/>
            </w:tcBorders>
            <w:shd w:val="clear" w:color="auto" w:fill="auto"/>
            <w:vAlign w:val="center"/>
            <w:hideMark/>
          </w:tcPr>
          <w:p w14:paraId="14FDDDE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Lourinho I</w:t>
            </w:r>
          </w:p>
        </w:tc>
        <w:tc>
          <w:tcPr>
            <w:tcW w:w="1559" w:type="dxa"/>
            <w:tcBorders>
              <w:top w:val="nil"/>
              <w:left w:val="nil"/>
              <w:bottom w:val="single" w:sz="4" w:space="0" w:color="auto"/>
              <w:right w:val="single" w:sz="4" w:space="0" w:color="auto"/>
            </w:tcBorders>
            <w:shd w:val="clear" w:color="auto" w:fill="auto"/>
            <w:noWrap/>
            <w:vAlign w:val="center"/>
            <w:hideMark/>
          </w:tcPr>
          <w:p w14:paraId="6A37C5C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8AC619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08283A4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0A5011E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274" w:type="dxa"/>
            <w:tcBorders>
              <w:top w:val="nil"/>
              <w:left w:val="nil"/>
              <w:bottom w:val="single" w:sz="4" w:space="0" w:color="auto"/>
              <w:right w:val="single" w:sz="4" w:space="0" w:color="auto"/>
            </w:tcBorders>
            <w:shd w:val="clear" w:color="auto" w:fill="auto"/>
            <w:noWrap/>
            <w:vAlign w:val="center"/>
            <w:hideMark/>
          </w:tcPr>
          <w:p w14:paraId="3CCBA48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6B73D88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5646E58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65A45A42"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474318B7"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4. Plantar fasciitis</w:t>
            </w:r>
          </w:p>
        </w:tc>
        <w:tc>
          <w:tcPr>
            <w:tcW w:w="1276" w:type="dxa"/>
            <w:tcBorders>
              <w:top w:val="nil"/>
              <w:left w:val="nil"/>
              <w:bottom w:val="single" w:sz="4" w:space="0" w:color="auto"/>
              <w:right w:val="single" w:sz="4" w:space="0" w:color="auto"/>
            </w:tcBorders>
            <w:shd w:val="clear" w:color="auto" w:fill="auto"/>
            <w:vAlign w:val="center"/>
            <w:hideMark/>
          </w:tcPr>
          <w:p w14:paraId="7417FFD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7BDDEE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2A1C0B3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10E7470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139B94C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52A8797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2448301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0069606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3181AEE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D278611"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intensity in patients with plantar fasciitis</w:t>
            </w:r>
          </w:p>
        </w:tc>
        <w:tc>
          <w:tcPr>
            <w:tcW w:w="1276" w:type="dxa"/>
            <w:tcBorders>
              <w:top w:val="nil"/>
              <w:left w:val="nil"/>
              <w:bottom w:val="single" w:sz="4" w:space="0" w:color="auto"/>
              <w:right w:val="single" w:sz="4" w:space="0" w:color="auto"/>
            </w:tcBorders>
            <w:shd w:val="clear" w:color="auto" w:fill="auto"/>
            <w:vAlign w:val="center"/>
            <w:hideMark/>
          </w:tcPr>
          <w:p w14:paraId="204F3E9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Ferlito JV</w:t>
            </w:r>
          </w:p>
        </w:tc>
        <w:tc>
          <w:tcPr>
            <w:tcW w:w="1559" w:type="dxa"/>
            <w:tcBorders>
              <w:top w:val="nil"/>
              <w:left w:val="nil"/>
              <w:bottom w:val="single" w:sz="4" w:space="0" w:color="auto"/>
              <w:right w:val="single" w:sz="4" w:space="0" w:color="auto"/>
            </w:tcBorders>
            <w:shd w:val="clear" w:color="auto" w:fill="auto"/>
            <w:noWrap/>
            <w:vAlign w:val="center"/>
            <w:hideMark/>
          </w:tcPr>
          <w:p w14:paraId="1B2065B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559" w:type="dxa"/>
            <w:tcBorders>
              <w:top w:val="nil"/>
              <w:left w:val="nil"/>
              <w:bottom w:val="single" w:sz="4" w:space="0" w:color="auto"/>
              <w:right w:val="single" w:sz="4" w:space="0" w:color="auto"/>
            </w:tcBorders>
            <w:shd w:val="clear" w:color="auto" w:fill="auto"/>
            <w:noWrap/>
            <w:vAlign w:val="center"/>
            <w:hideMark/>
          </w:tcPr>
          <w:p w14:paraId="44EC09C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2E401CB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6C9B6BC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181B6F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0853D75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13795A1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2D3C5919"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57205EA9"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5. Tendinopathy</w:t>
            </w:r>
          </w:p>
        </w:tc>
        <w:tc>
          <w:tcPr>
            <w:tcW w:w="1276" w:type="dxa"/>
            <w:tcBorders>
              <w:top w:val="nil"/>
              <w:left w:val="nil"/>
              <w:bottom w:val="single" w:sz="4" w:space="0" w:color="auto"/>
              <w:right w:val="single" w:sz="4" w:space="0" w:color="auto"/>
            </w:tcBorders>
            <w:shd w:val="clear" w:color="auto" w:fill="auto"/>
            <w:vAlign w:val="center"/>
            <w:hideMark/>
          </w:tcPr>
          <w:p w14:paraId="0FDC6BD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620CC0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340DF2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6ABC7E4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5C4557B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6B42E3D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002C941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4939108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2E64D327"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7F32E992"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levels (VAS score) in patients with tendinopathy</w:t>
            </w:r>
          </w:p>
        </w:tc>
        <w:tc>
          <w:tcPr>
            <w:tcW w:w="1276" w:type="dxa"/>
            <w:tcBorders>
              <w:top w:val="nil"/>
              <w:left w:val="nil"/>
              <w:bottom w:val="single" w:sz="4" w:space="0" w:color="auto"/>
              <w:right w:val="single" w:sz="4" w:space="0" w:color="auto"/>
            </w:tcBorders>
            <w:shd w:val="clear" w:color="auto" w:fill="auto"/>
            <w:vAlign w:val="center"/>
            <w:hideMark/>
          </w:tcPr>
          <w:p w14:paraId="5F378FE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Tripodi N</w:t>
            </w:r>
          </w:p>
        </w:tc>
        <w:tc>
          <w:tcPr>
            <w:tcW w:w="1559" w:type="dxa"/>
            <w:tcBorders>
              <w:top w:val="nil"/>
              <w:left w:val="nil"/>
              <w:bottom w:val="single" w:sz="4" w:space="0" w:color="auto"/>
              <w:right w:val="single" w:sz="4" w:space="0" w:color="auto"/>
            </w:tcBorders>
            <w:shd w:val="clear" w:color="auto" w:fill="auto"/>
            <w:noWrap/>
            <w:vAlign w:val="center"/>
            <w:hideMark/>
          </w:tcPr>
          <w:p w14:paraId="7198998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0646157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49B1B51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17E1FA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1E914F1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4794F8A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913245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020EB4B3"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D053A95"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lastRenderedPageBreak/>
              <w:t>Muscle strength in patients with tendinopathy</w:t>
            </w:r>
          </w:p>
        </w:tc>
        <w:tc>
          <w:tcPr>
            <w:tcW w:w="1276" w:type="dxa"/>
            <w:tcBorders>
              <w:top w:val="nil"/>
              <w:left w:val="nil"/>
              <w:bottom w:val="single" w:sz="4" w:space="0" w:color="auto"/>
              <w:right w:val="single" w:sz="4" w:space="0" w:color="auto"/>
            </w:tcBorders>
            <w:shd w:val="clear" w:color="auto" w:fill="auto"/>
            <w:vAlign w:val="center"/>
            <w:hideMark/>
          </w:tcPr>
          <w:p w14:paraId="7CA567E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Tripodi N</w:t>
            </w:r>
          </w:p>
        </w:tc>
        <w:tc>
          <w:tcPr>
            <w:tcW w:w="1559" w:type="dxa"/>
            <w:tcBorders>
              <w:top w:val="nil"/>
              <w:left w:val="nil"/>
              <w:bottom w:val="single" w:sz="4" w:space="0" w:color="auto"/>
              <w:right w:val="single" w:sz="4" w:space="0" w:color="auto"/>
            </w:tcBorders>
            <w:shd w:val="clear" w:color="auto" w:fill="auto"/>
            <w:noWrap/>
            <w:vAlign w:val="center"/>
            <w:hideMark/>
          </w:tcPr>
          <w:p w14:paraId="708FF9D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5E70566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16AF177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47" w:type="dxa"/>
            <w:tcBorders>
              <w:top w:val="nil"/>
              <w:left w:val="nil"/>
              <w:bottom w:val="single" w:sz="4" w:space="0" w:color="auto"/>
              <w:right w:val="single" w:sz="4" w:space="0" w:color="auto"/>
            </w:tcBorders>
            <w:shd w:val="clear" w:color="auto" w:fill="auto"/>
            <w:noWrap/>
            <w:vAlign w:val="center"/>
            <w:hideMark/>
          </w:tcPr>
          <w:p w14:paraId="5624019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3E5E54D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43E9015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5CE6170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0C9415D9"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0936F73F"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6. Knee osteoarthritis</w:t>
            </w:r>
          </w:p>
        </w:tc>
        <w:tc>
          <w:tcPr>
            <w:tcW w:w="1276" w:type="dxa"/>
            <w:tcBorders>
              <w:top w:val="nil"/>
              <w:left w:val="nil"/>
              <w:bottom w:val="single" w:sz="4" w:space="0" w:color="auto"/>
              <w:right w:val="single" w:sz="4" w:space="0" w:color="auto"/>
            </w:tcBorders>
            <w:shd w:val="clear" w:color="auto" w:fill="auto"/>
            <w:vAlign w:val="center"/>
            <w:hideMark/>
          </w:tcPr>
          <w:p w14:paraId="1CB7D28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315519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3E6F6E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7E9B38E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23E23A3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38DF995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750B284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4815EF8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1C8A2D90"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2816D19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levels in patients with knee osteoarthritis</w:t>
            </w:r>
          </w:p>
        </w:tc>
        <w:tc>
          <w:tcPr>
            <w:tcW w:w="1276" w:type="dxa"/>
            <w:tcBorders>
              <w:top w:val="nil"/>
              <w:left w:val="nil"/>
              <w:bottom w:val="single" w:sz="4" w:space="0" w:color="auto"/>
              <w:right w:val="single" w:sz="4" w:space="0" w:color="auto"/>
            </w:tcBorders>
            <w:shd w:val="clear" w:color="auto" w:fill="auto"/>
            <w:vAlign w:val="center"/>
            <w:hideMark/>
          </w:tcPr>
          <w:p w14:paraId="0E736AB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Stausholm MB</w:t>
            </w:r>
          </w:p>
        </w:tc>
        <w:tc>
          <w:tcPr>
            <w:tcW w:w="1559" w:type="dxa"/>
            <w:tcBorders>
              <w:top w:val="nil"/>
              <w:left w:val="nil"/>
              <w:bottom w:val="single" w:sz="4" w:space="0" w:color="auto"/>
              <w:right w:val="single" w:sz="4" w:space="0" w:color="auto"/>
            </w:tcBorders>
            <w:shd w:val="clear" w:color="auto" w:fill="auto"/>
            <w:noWrap/>
            <w:vAlign w:val="center"/>
            <w:hideMark/>
          </w:tcPr>
          <w:p w14:paraId="7CD0E42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74CDED4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1B13DA4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63A91BB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69996AC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3DA388E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45C7C98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5BE3918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7C029CAA"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Disability in patients with knee osteoarthritis</w:t>
            </w:r>
          </w:p>
        </w:tc>
        <w:tc>
          <w:tcPr>
            <w:tcW w:w="1276" w:type="dxa"/>
            <w:tcBorders>
              <w:top w:val="nil"/>
              <w:left w:val="nil"/>
              <w:bottom w:val="single" w:sz="4" w:space="0" w:color="auto"/>
              <w:right w:val="single" w:sz="4" w:space="0" w:color="auto"/>
            </w:tcBorders>
            <w:shd w:val="clear" w:color="auto" w:fill="auto"/>
            <w:vAlign w:val="center"/>
            <w:hideMark/>
          </w:tcPr>
          <w:p w14:paraId="0B411E2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Stausholm MB</w:t>
            </w:r>
          </w:p>
        </w:tc>
        <w:tc>
          <w:tcPr>
            <w:tcW w:w="1559" w:type="dxa"/>
            <w:tcBorders>
              <w:top w:val="nil"/>
              <w:left w:val="nil"/>
              <w:bottom w:val="single" w:sz="4" w:space="0" w:color="auto"/>
              <w:right w:val="single" w:sz="4" w:space="0" w:color="auto"/>
            </w:tcBorders>
            <w:shd w:val="clear" w:color="auto" w:fill="auto"/>
            <w:noWrap/>
            <w:vAlign w:val="center"/>
            <w:hideMark/>
          </w:tcPr>
          <w:p w14:paraId="5C2F2D9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18F3D44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5D22FE3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47" w:type="dxa"/>
            <w:tcBorders>
              <w:top w:val="nil"/>
              <w:left w:val="nil"/>
              <w:bottom w:val="single" w:sz="4" w:space="0" w:color="auto"/>
              <w:right w:val="single" w:sz="4" w:space="0" w:color="auto"/>
            </w:tcBorders>
            <w:shd w:val="clear" w:color="auto" w:fill="auto"/>
            <w:noWrap/>
            <w:vAlign w:val="center"/>
            <w:hideMark/>
          </w:tcPr>
          <w:p w14:paraId="227F185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00D66AD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3CCDD01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EB5B4B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r w:rsidR="00202B33" w:rsidRPr="00ED50E3" w14:paraId="7FF4CD4A"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44538E5D"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7. Fibromyalgia</w:t>
            </w:r>
          </w:p>
        </w:tc>
        <w:tc>
          <w:tcPr>
            <w:tcW w:w="1276" w:type="dxa"/>
            <w:tcBorders>
              <w:top w:val="nil"/>
              <w:left w:val="nil"/>
              <w:bottom w:val="single" w:sz="4" w:space="0" w:color="auto"/>
              <w:right w:val="single" w:sz="4" w:space="0" w:color="auto"/>
            </w:tcBorders>
            <w:shd w:val="clear" w:color="auto" w:fill="auto"/>
            <w:vAlign w:val="center"/>
            <w:hideMark/>
          </w:tcPr>
          <w:p w14:paraId="54894BD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322F70F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10C8E5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39BE643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5816A6E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780DFCD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4BA9361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358D11E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C7EAF73"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D74922E"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FIQ score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2C18EA1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52DA610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1EC94B7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2B61131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625FA5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3A0118F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5728B61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134" w:type="dxa"/>
            <w:tcBorders>
              <w:top w:val="nil"/>
              <w:left w:val="nil"/>
              <w:bottom w:val="single" w:sz="4" w:space="0" w:color="auto"/>
              <w:right w:val="nil"/>
            </w:tcBorders>
            <w:shd w:val="clear" w:color="auto" w:fill="auto"/>
            <w:noWrap/>
            <w:vAlign w:val="center"/>
            <w:hideMark/>
          </w:tcPr>
          <w:p w14:paraId="4FDF81A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7CF213F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331DB44E"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pain severity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159AF2E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74651DD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6637D6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0725C74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F59DCA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4573F7C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0CF5246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381284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7E69AE44"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DF5AA99"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number of tender points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049E99C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537D69C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0D503AB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59E900C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5AD0AA8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122A4EF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7C24185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0FC7C8A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3362015F"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374F73B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severity of fatigue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7E172DF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5A4C1C1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34DDE4B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3F9CE65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013DCD5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3AFA158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2718E75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134" w:type="dxa"/>
            <w:tcBorders>
              <w:top w:val="nil"/>
              <w:left w:val="nil"/>
              <w:bottom w:val="single" w:sz="4" w:space="0" w:color="auto"/>
              <w:right w:val="nil"/>
            </w:tcBorders>
            <w:shd w:val="clear" w:color="auto" w:fill="auto"/>
            <w:noWrap/>
            <w:vAlign w:val="center"/>
            <w:hideMark/>
          </w:tcPr>
          <w:p w14:paraId="016FA6E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r w:rsidR="00202B33" w:rsidRPr="00ED50E3" w14:paraId="28833BD1"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51DB681D"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severity of stiffness difference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6935F44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55E8C10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5D42DC3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6907620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5B479E6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6594875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0E182D9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134" w:type="dxa"/>
            <w:tcBorders>
              <w:top w:val="nil"/>
              <w:left w:val="nil"/>
              <w:bottom w:val="single" w:sz="4" w:space="0" w:color="auto"/>
              <w:right w:val="nil"/>
            </w:tcBorders>
            <w:shd w:val="clear" w:color="auto" w:fill="auto"/>
            <w:noWrap/>
            <w:vAlign w:val="center"/>
            <w:hideMark/>
          </w:tcPr>
          <w:p w14:paraId="509969F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484B8E5A"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4D9A89E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severity of depression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3CA95FF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48D3B35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C94E3C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76F43AB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127C5EA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4848427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172A137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44388B7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5DA20B1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15A0F40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Changes in severity of anxiety in patients with fibromyalgia</w:t>
            </w:r>
          </w:p>
        </w:tc>
        <w:tc>
          <w:tcPr>
            <w:tcW w:w="1276" w:type="dxa"/>
            <w:tcBorders>
              <w:top w:val="nil"/>
              <w:left w:val="nil"/>
              <w:bottom w:val="single" w:sz="4" w:space="0" w:color="auto"/>
              <w:right w:val="single" w:sz="4" w:space="0" w:color="auto"/>
            </w:tcBorders>
            <w:shd w:val="clear" w:color="auto" w:fill="auto"/>
            <w:vAlign w:val="center"/>
            <w:hideMark/>
          </w:tcPr>
          <w:p w14:paraId="5ABE888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Yeh SW</w:t>
            </w:r>
          </w:p>
        </w:tc>
        <w:tc>
          <w:tcPr>
            <w:tcW w:w="1559" w:type="dxa"/>
            <w:tcBorders>
              <w:top w:val="nil"/>
              <w:left w:val="nil"/>
              <w:bottom w:val="single" w:sz="4" w:space="0" w:color="auto"/>
              <w:right w:val="single" w:sz="4" w:space="0" w:color="auto"/>
            </w:tcBorders>
            <w:shd w:val="clear" w:color="auto" w:fill="auto"/>
            <w:noWrap/>
            <w:vAlign w:val="center"/>
            <w:hideMark/>
          </w:tcPr>
          <w:p w14:paraId="5A87C68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25D7368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4C54AA7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671BAE7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C01811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50C167F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26BDE25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17180B76"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2C911EA5"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8. Myofascial neck pain</w:t>
            </w:r>
          </w:p>
        </w:tc>
        <w:tc>
          <w:tcPr>
            <w:tcW w:w="1276" w:type="dxa"/>
            <w:tcBorders>
              <w:top w:val="nil"/>
              <w:left w:val="nil"/>
              <w:bottom w:val="single" w:sz="4" w:space="0" w:color="auto"/>
              <w:right w:val="single" w:sz="4" w:space="0" w:color="auto"/>
            </w:tcBorders>
            <w:shd w:val="clear" w:color="auto" w:fill="auto"/>
            <w:vAlign w:val="center"/>
            <w:hideMark/>
          </w:tcPr>
          <w:p w14:paraId="565161E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B24C89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1D2FDFC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50A8EBD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7B6BD44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72BB340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12C6FB9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76AE484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F0C1894"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107C79EC"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Neck pain level in patients with myofascial neck pain syndrome</w:t>
            </w:r>
          </w:p>
        </w:tc>
        <w:tc>
          <w:tcPr>
            <w:tcW w:w="1276" w:type="dxa"/>
            <w:tcBorders>
              <w:top w:val="nil"/>
              <w:left w:val="nil"/>
              <w:bottom w:val="single" w:sz="4" w:space="0" w:color="auto"/>
              <w:right w:val="single" w:sz="4" w:space="0" w:color="auto"/>
            </w:tcBorders>
            <w:shd w:val="clear" w:color="auto" w:fill="auto"/>
            <w:vAlign w:val="center"/>
            <w:hideMark/>
          </w:tcPr>
          <w:p w14:paraId="125E143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Tehrani MR</w:t>
            </w:r>
          </w:p>
        </w:tc>
        <w:tc>
          <w:tcPr>
            <w:tcW w:w="1559" w:type="dxa"/>
            <w:tcBorders>
              <w:top w:val="nil"/>
              <w:left w:val="nil"/>
              <w:bottom w:val="single" w:sz="4" w:space="0" w:color="auto"/>
              <w:right w:val="single" w:sz="4" w:space="0" w:color="auto"/>
            </w:tcBorders>
            <w:shd w:val="clear" w:color="auto" w:fill="auto"/>
            <w:noWrap/>
            <w:vAlign w:val="center"/>
            <w:hideMark/>
          </w:tcPr>
          <w:p w14:paraId="3E3A9F1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9F6A4D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361E209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3CD46CC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3C5E3C8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0643E06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7504AA7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0F38954A"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1E17CA19"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Pressure pain threshold in patients with myofascial neck pain syndrome</w:t>
            </w:r>
          </w:p>
        </w:tc>
        <w:tc>
          <w:tcPr>
            <w:tcW w:w="1276" w:type="dxa"/>
            <w:tcBorders>
              <w:top w:val="nil"/>
              <w:left w:val="nil"/>
              <w:bottom w:val="single" w:sz="4" w:space="0" w:color="auto"/>
              <w:right w:val="single" w:sz="4" w:space="0" w:color="auto"/>
            </w:tcBorders>
            <w:shd w:val="clear" w:color="auto" w:fill="auto"/>
            <w:vAlign w:val="center"/>
            <w:hideMark/>
          </w:tcPr>
          <w:p w14:paraId="11B0DCE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Tehrani MR</w:t>
            </w:r>
          </w:p>
        </w:tc>
        <w:tc>
          <w:tcPr>
            <w:tcW w:w="1559" w:type="dxa"/>
            <w:tcBorders>
              <w:top w:val="nil"/>
              <w:left w:val="nil"/>
              <w:bottom w:val="single" w:sz="4" w:space="0" w:color="auto"/>
              <w:right w:val="single" w:sz="4" w:space="0" w:color="auto"/>
            </w:tcBorders>
            <w:shd w:val="clear" w:color="auto" w:fill="auto"/>
            <w:noWrap/>
            <w:vAlign w:val="center"/>
            <w:hideMark/>
          </w:tcPr>
          <w:p w14:paraId="4916554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8D1EE0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28A4E0E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5854C27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46B5A3E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415CB53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1CA208C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5D4C1C87"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08C3F22E"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9. Achilles tendinopathy</w:t>
            </w:r>
          </w:p>
        </w:tc>
        <w:tc>
          <w:tcPr>
            <w:tcW w:w="1276" w:type="dxa"/>
            <w:tcBorders>
              <w:top w:val="nil"/>
              <w:left w:val="nil"/>
              <w:bottom w:val="single" w:sz="4" w:space="0" w:color="auto"/>
              <w:right w:val="single" w:sz="4" w:space="0" w:color="auto"/>
            </w:tcBorders>
            <w:shd w:val="clear" w:color="auto" w:fill="auto"/>
            <w:vAlign w:val="center"/>
            <w:hideMark/>
          </w:tcPr>
          <w:p w14:paraId="602E8E5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516E82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AD536D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30A6077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6C79118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7BA27C2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2382A83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667CD03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7D311F8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4BEF4561"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intensity in patients with Achilles tendinopathy</w:t>
            </w:r>
          </w:p>
        </w:tc>
        <w:tc>
          <w:tcPr>
            <w:tcW w:w="1276" w:type="dxa"/>
            <w:tcBorders>
              <w:top w:val="nil"/>
              <w:left w:val="nil"/>
              <w:bottom w:val="single" w:sz="4" w:space="0" w:color="auto"/>
              <w:right w:val="single" w:sz="4" w:space="0" w:color="auto"/>
            </w:tcBorders>
            <w:shd w:val="clear" w:color="auto" w:fill="auto"/>
            <w:vAlign w:val="center"/>
            <w:hideMark/>
          </w:tcPr>
          <w:p w14:paraId="3545680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Martimbianco ALC</w:t>
            </w:r>
          </w:p>
        </w:tc>
        <w:tc>
          <w:tcPr>
            <w:tcW w:w="1559" w:type="dxa"/>
            <w:tcBorders>
              <w:top w:val="nil"/>
              <w:left w:val="nil"/>
              <w:bottom w:val="single" w:sz="4" w:space="0" w:color="auto"/>
              <w:right w:val="single" w:sz="4" w:space="0" w:color="auto"/>
            </w:tcBorders>
            <w:shd w:val="clear" w:color="auto" w:fill="auto"/>
            <w:noWrap/>
            <w:vAlign w:val="center"/>
            <w:hideMark/>
          </w:tcPr>
          <w:p w14:paraId="42B429C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559" w:type="dxa"/>
            <w:tcBorders>
              <w:top w:val="nil"/>
              <w:left w:val="nil"/>
              <w:bottom w:val="single" w:sz="4" w:space="0" w:color="auto"/>
              <w:right w:val="single" w:sz="4" w:space="0" w:color="auto"/>
            </w:tcBorders>
            <w:shd w:val="clear" w:color="auto" w:fill="auto"/>
            <w:noWrap/>
            <w:vAlign w:val="center"/>
            <w:hideMark/>
          </w:tcPr>
          <w:p w14:paraId="14B2DC2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23" w:type="dxa"/>
            <w:tcBorders>
              <w:top w:val="nil"/>
              <w:left w:val="nil"/>
              <w:bottom w:val="single" w:sz="4" w:space="0" w:color="auto"/>
              <w:right w:val="single" w:sz="4" w:space="0" w:color="auto"/>
            </w:tcBorders>
            <w:shd w:val="clear" w:color="auto" w:fill="auto"/>
            <w:noWrap/>
            <w:vAlign w:val="center"/>
            <w:hideMark/>
          </w:tcPr>
          <w:p w14:paraId="2CB5AF5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5114AC9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12F079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2442C55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0991E6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1A8037EA"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09449E6"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lastRenderedPageBreak/>
              <w:t>Function in patients with Achilles tendinopathy</w:t>
            </w:r>
          </w:p>
        </w:tc>
        <w:tc>
          <w:tcPr>
            <w:tcW w:w="1276" w:type="dxa"/>
            <w:tcBorders>
              <w:top w:val="nil"/>
              <w:left w:val="nil"/>
              <w:bottom w:val="single" w:sz="4" w:space="0" w:color="auto"/>
              <w:right w:val="single" w:sz="4" w:space="0" w:color="auto"/>
            </w:tcBorders>
            <w:shd w:val="clear" w:color="auto" w:fill="auto"/>
            <w:vAlign w:val="center"/>
            <w:hideMark/>
          </w:tcPr>
          <w:p w14:paraId="33E3E92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Martimbianco ALC</w:t>
            </w:r>
          </w:p>
        </w:tc>
        <w:tc>
          <w:tcPr>
            <w:tcW w:w="1559" w:type="dxa"/>
            <w:tcBorders>
              <w:top w:val="nil"/>
              <w:left w:val="nil"/>
              <w:bottom w:val="single" w:sz="4" w:space="0" w:color="auto"/>
              <w:right w:val="single" w:sz="4" w:space="0" w:color="auto"/>
            </w:tcBorders>
            <w:shd w:val="clear" w:color="auto" w:fill="auto"/>
            <w:noWrap/>
            <w:vAlign w:val="center"/>
            <w:hideMark/>
          </w:tcPr>
          <w:p w14:paraId="4973520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681EDBD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02E4A64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47" w:type="dxa"/>
            <w:tcBorders>
              <w:top w:val="nil"/>
              <w:left w:val="nil"/>
              <w:bottom w:val="single" w:sz="4" w:space="0" w:color="auto"/>
              <w:right w:val="single" w:sz="4" w:space="0" w:color="auto"/>
            </w:tcBorders>
            <w:shd w:val="clear" w:color="auto" w:fill="auto"/>
            <w:noWrap/>
            <w:vAlign w:val="center"/>
            <w:hideMark/>
          </w:tcPr>
          <w:p w14:paraId="18CB4C6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4A3EF31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6C01C5B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1B0B45C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434C658F"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43EDB8F7" w14:textId="77777777" w:rsidR="00202B33" w:rsidRPr="00ED50E3" w:rsidRDefault="00202B33" w:rsidP="00202B33">
            <w:pPr>
              <w:spacing w:after="0" w:line="240" w:lineRule="auto"/>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10. Fractures</w:t>
            </w:r>
          </w:p>
        </w:tc>
        <w:tc>
          <w:tcPr>
            <w:tcW w:w="1276" w:type="dxa"/>
            <w:tcBorders>
              <w:top w:val="nil"/>
              <w:left w:val="nil"/>
              <w:bottom w:val="single" w:sz="4" w:space="0" w:color="auto"/>
              <w:right w:val="single" w:sz="4" w:space="0" w:color="auto"/>
            </w:tcBorders>
            <w:shd w:val="clear" w:color="auto" w:fill="auto"/>
            <w:vAlign w:val="center"/>
            <w:hideMark/>
          </w:tcPr>
          <w:p w14:paraId="11DDB4F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17474C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BAF976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4A4F55D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609C997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72B8DA0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3890156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0A92F84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9764053"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64E0F2A4"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levels (VAS score) in patients with fractures</w:t>
            </w:r>
          </w:p>
        </w:tc>
        <w:tc>
          <w:tcPr>
            <w:tcW w:w="1276" w:type="dxa"/>
            <w:tcBorders>
              <w:top w:val="nil"/>
              <w:left w:val="nil"/>
              <w:bottom w:val="single" w:sz="4" w:space="0" w:color="auto"/>
              <w:right w:val="single" w:sz="4" w:space="0" w:color="auto"/>
            </w:tcBorders>
            <w:shd w:val="clear" w:color="auto" w:fill="auto"/>
            <w:vAlign w:val="center"/>
            <w:hideMark/>
          </w:tcPr>
          <w:p w14:paraId="24C979A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Neto FCJ</w:t>
            </w:r>
          </w:p>
        </w:tc>
        <w:tc>
          <w:tcPr>
            <w:tcW w:w="1559" w:type="dxa"/>
            <w:tcBorders>
              <w:top w:val="nil"/>
              <w:left w:val="nil"/>
              <w:bottom w:val="single" w:sz="4" w:space="0" w:color="auto"/>
              <w:right w:val="single" w:sz="4" w:space="0" w:color="auto"/>
            </w:tcBorders>
            <w:shd w:val="clear" w:color="auto" w:fill="auto"/>
            <w:noWrap/>
            <w:vAlign w:val="center"/>
            <w:hideMark/>
          </w:tcPr>
          <w:p w14:paraId="604D1A7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559" w:type="dxa"/>
            <w:tcBorders>
              <w:top w:val="nil"/>
              <w:left w:val="nil"/>
              <w:bottom w:val="single" w:sz="4" w:space="0" w:color="auto"/>
              <w:right w:val="single" w:sz="4" w:space="0" w:color="auto"/>
            </w:tcBorders>
            <w:shd w:val="clear" w:color="auto" w:fill="auto"/>
            <w:noWrap/>
            <w:vAlign w:val="center"/>
            <w:hideMark/>
          </w:tcPr>
          <w:p w14:paraId="08FC36E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4ED3B55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2AE131B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1C3BE74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4125884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57EA100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7591F37D"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588E912F"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11. Carpal tunnel syndrome</w:t>
            </w:r>
          </w:p>
        </w:tc>
        <w:tc>
          <w:tcPr>
            <w:tcW w:w="1276" w:type="dxa"/>
            <w:tcBorders>
              <w:top w:val="nil"/>
              <w:left w:val="nil"/>
              <w:bottom w:val="single" w:sz="4" w:space="0" w:color="auto"/>
              <w:right w:val="single" w:sz="4" w:space="0" w:color="auto"/>
            </w:tcBorders>
            <w:shd w:val="clear" w:color="auto" w:fill="auto"/>
            <w:vAlign w:val="center"/>
            <w:hideMark/>
          </w:tcPr>
          <w:p w14:paraId="70649A8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E8920C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4DBC711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514BCC5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63EBBE0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65E7411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73B8913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0AA84CA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40C8DE3E"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7B370B87"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Pain levels (VAS score) in patients with carpal tunnel syndrome</w:t>
            </w:r>
          </w:p>
        </w:tc>
        <w:tc>
          <w:tcPr>
            <w:tcW w:w="1276" w:type="dxa"/>
            <w:tcBorders>
              <w:top w:val="nil"/>
              <w:left w:val="nil"/>
              <w:bottom w:val="single" w:sz="4" w:space="0" w:color="auto"/>
              <w:right w:val="single" w:sz="4" w:space="0" w:color="auto"/>
            </w:tcBorders>
            <w:shd w:val="clear" w:color="auto" w:fill="auto"/>
            <w:vAlign w:val="center"/>
            <w:hideMark/>
          </w:tcPr>
          <w:p w14:paraId="09C2237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Bekhet AH</w:t>
            </w:r>
          </w:p>
        </w:tc>
        <w:tc>
          <w:tcPr>
            <w:tcW w:w="1559" w:type="dxa"/>
            <w:tcBorders>
              <w:top w:val="nil"/>
              <w:left w:val="nil"/>
              <w:bottom w:val="single" w:sz="4" w:space="0" w:color="auto"/>
              <w:right w:val="single" w:sz="4" w:space="0" w:color="auto"/>
            </w:tcBorders>
            <w:shd w:val="clear" w:color="auto" w:fill="auto"/>
            <w:noWrap/>
            <w:vAlign w:val="center"/>
            <w:hideMark/>
          </w:tcPr>
          <w:p w14:paraId="77D77BF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20BAEC7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3E0DC33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310784E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08825CE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0C339CC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33117BD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6B42D53C"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7502C304"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Symptom severity scale in patients with carpal tunnel syndrome</w:t>
            </w:r>
          </w:p>
        </w:tc>
        <w:tc>
          <w:tcPr>
            <w:tcW w:w="1276" w:type="dxa"/>
            <w:tcBorders>
              <w:top w:val="nil"/>
              <w:left w:val="nil"/>
              <w:bottom w:val="single" w:sz="4" w:space="0" w:color="auto"/>
              <w:right w:val="single" w:sz="4" w:space="0" w:color="auto"/>
            </w:tcBorders>
            <w:shd w:val="clear" w:color="auto" w:fill="auto"/>
            <w:vAlign w:val="center"/>
            <w:hideMark/>
          </w:tcPr>
          <w:p w14:paraId="0600702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Bekhet AH</w:t>
            </w:r>
          </w:p>
        </w:tc>
        <w:tc>
          <w:tcPr>
            <w:tcW w:w="1559" w:type="dxa"/>
            <w:tcBorders>
              <w:top w:val="nil"/>
              <w:left w:val="nil"/>
              <w:bottom w:val="single" w:sz="4" w:space="0" w:color="auto"/>
              <w:right w:val="single" w:sz="4" w:space="0" w:color="auto"/>
            </w:tcBorders>
            <w:shd w:val="clear" w:color="auto" w:fill="auto"/>
            <w:noWrap/>
            <w:vAlign w:val="center"/>
            <w:hideMark/>
          </w:tcPr>
          <w:p w14:paraId="59DA8F9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30C4238C"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6F947D7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2E9DFC4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7DE3CC3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271D479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294F88E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09081749"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7DFB5328"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Functional severity scale in patients with carpal tunnel syndrome</w:t>
            </w:r>
          </w:p>
        </w:tc>
        <w:tc>
          <w:tcPr>
            <w:tcW w:w="1276" w:type="dxa"/>
            <w:tcBorders>
              <w:top w:val="nil"/>
              <w:left w:val="nil"/>
              <w:bottom w:val="single" w:sz="4" w:space="0" w:color="auto"/>
              <w:right w:val="single" w:sz="4" w:space="0" w:color="auto"/>
            </w:tcBorders>
            <w:shd w:val="clear" w:color="auto" w:fill="auto"/>
            <w:vAlign w:val="center"/>
            <w:hideMark/>
          </w:tcPr>
          <w:p w14:paraId="2DB2292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Bekhet AH</w:t>
            </w:r>
          </w:p>
        </w:tc>
        <w:tc>
          <w:tcPr>
            <w:tcW w:w="1559" w:type="dxa"/>
            <w:tcBorders>
              <w:top w:val="nil"/>
              <w:left w:val="nil"/>
              <w:bottom w:val="single" w:sz="4" w:space="0" w:color="auto"/>
              <w:right w:val="single" w:sz="4" w:space="0" w:color="auto"/>
            </w:tcBorders>
            <w:shd w:val="clear" w:color="auto" w:fill="auto"/>
            <w:noWrap/>
            <w:vAlign w:val="center"/>
            <w:hideMark/>
          </w:tcPr>
          <w:p w14:paraId="26E2A91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07DE05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5813AB7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05A6C45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69C7D11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31AE419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05181C7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4ACBBE2C"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16720524"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12. Diabetic foot ulcers</w:t>
            </w:r>
          </w:p>
        </w:tc>
        <w:tc>
          <w:tcPr>
            <w:tcW w:w="1276" w:type="dxa"/>
            <w:tcBorders>
              <w:top w:val="nil"/>
              <w:left w:val="nil"/>
              <w:bottom w:val="single" w:sz="4" w:space="0" w:color="auto"/>
              <w:right w:val="single" w:sz="4" w:space="0" w:color="auto"/>
            </w:tcBorders>
            <w:shd w:val="clear" w:color="auto" w:fill="auto"/>
            <w:vAlign w:val="center"/>
            <w:hideMark/>
          </w:tcPr>
          <w:p w14:paraId="2F3C03B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2C66F12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43D1F3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37E3122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1D3BB96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1744ABD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40802D0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104BE63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2F70A2F7"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054B70EF"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Complete healing rate in diabetic foot ulcers</w:t>
            </w:r>
          </w:p>
        </w:tc>
        <w:tc>
          <w:tcPr>
            <w:tcW w:w="1276" w:type="dxa"/>
            <w:tcBorders>
              <w:top w:val="nil"/>
              <w:left w:val="nil"/>
              <w:bottom w:val="single" w:sz="4" w:space="0" w:color="auto"/>
              <w:right w:val="single" w:sz="4" w:space="0" w:color="auto"/>
            </w:tcBorders>
            <w:shd w:val="clear" w:color="auto" w:fill="auto"/>
            <w:vAlign w:val="center"/>
            <w:hideMark/>
          </w:tcPr>
          <w:p w14:paraId="3A38373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Huang J</w:t>
            </w:r>
          </w:p>
        </w:tc>
        <w:tc>
          <w:tcPr>
            <w:tcW w:w="1559" w:type="dxa"/>
            <w:tcBorders>
              <w:top w:val="nil"/>
              <w:left w:val="nil"/>
              <w:bottom w:val="single" w:sz="4" w:space="0" w:color="auto"/>
              <w:right w:val="single" w:sz="4" w:space="0" w:color="auto"/>
            </w:tcBorders>
            <w:shd w:val="clear" w:color="auto" w:fill="auto"/>
            <w:noWrap/>
            <w:vAlign w:val="center"/>
            <w:hideMark/>
          </w:tcPr>
          <w:p w14:paraId="19AB5A9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5DBF981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1A39A10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2FE2CBF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AB71DA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4DF8F9C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639392B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297F679D"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0F28BCD1"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Ulcer area reduction percentage in diabetic foot ulcers</w:t>
            </w:r>
          </w:p>
        </w:tc>
        <w:tc>
          <w:tcPr>
            <w:tcW w:w="1276" w:type="dxa"/>
            <w:tcBorders>
              <w:top w:val="nil"/>
              <w:left w:val="nil"/>
              <w:bottom w:val="single" w:sz="4" w:space="0" w:color="auto"/>
              <w:right w:val="single" w:sz="4" w:space="0" w:color="auto"/>
            </w:tcBorders>
            <w:shd w:val="clear" w:color="auto" w:fill="auto"/>
            <w:vAlign w:val="center"/>
            <w:hideMark/>
          </w:tcPr>
          <w:p w14:paraId="28E064A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Huang J</w:t>
            </w:r>
          </w:p>
        </w:tc>
        <w:tc>
          <w:tcPr>
            <w:tcW w:w="1559" w:type="dxa"/>
            <w:tcBorders>
              <w:top w:val="nil"/>
              <w:left w:val="nil"/>
              <w:bottom w:val="single" w:sz="4" w:space="0" w:color="auto"/>
              <w:right w:val="single" w:sz="4" w:space="0" w:color="auto"/>
            </w:tcBorders>
            <w:shd w:val="clear" w:color="auto" w:fill="auto"/>
            <w:noWrap/>
            <w:vAlign w:val="center"/>
            <w:hideMark/>
          </w:tcPr>
          <w:p w14:paraId="43826CD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D96CFA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23" w:type="dxa"/>
            <w:tcBorders>
              <w:top w:val="nil"/>
              <w:left w:val="nil"/>
              <w:bottom w:val="single" w:sz="4" w:space="0" w:color="auto"/>
              <w:right w:val="single" w:sz="4" w:space="0" w:color="auto"/>
            </w:tcBorders>
            <w:shd w:val="clear" w:color="auto" w:fill="auto"/>
            <w:noWrap/>
            <w:vAlign w:val="center"/>
            <w:hideMark/>
          </w:tcPr>
          <w:p w14:paraId="1DA8CEB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700F6AB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1A7D003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487CFCE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134" w:type="dxa"/>
            <w:tcBorders>
              <w:top w:val="nil"/>
              <w:left w:val="nil"/>
              <w:bottom w:val="single" w:sz="4" w:space="0" w:color="auto"/>
              <w:right w:val="nil"/>
            </w:tcBorders>
            <w:shd w:val="clear" w:color="auto" w:fill="auto"/>
            <w:noWrap/>
            <w:vAlign w:val="center"/>
            <w:hideMark/>
          </w:tcPr>
          <w:p w14:paraId="7DFE8D4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Very low</w:t>
            </w:r>
          </w:p>
        </w:tc>
      </w:tr>
      <w:tr w:rsidR="00202B33" w:rsidRPr="00ED50E3" w14:paraId="4167D5A2"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17B6C522"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Mean healing time in diabetic foot ulcers</w:t>
            </w:r>
          </w:p>
        </w:tc>
        <w:tc>
          <w:tcPr>
            <w:tcW w:w="1276" w:type="dxa"/>
            <w:tcBorders>
              <w:top w:val="nil"/>
              <w:left w:val="nil"/>
              <w:bottom w:val="single" w:sz="4" w:space="0" w:color="auto"/>
              <w:right w:val="single" w:sz="4" w:space="0" w:color="auto"/>
            </w:tcBorders>
            <w:shd w:val="clear" w:color="auto" w:fill="auto"/>
            <w:vAlign w:val="center"/>
            <w:hideMark/>
          </w:tcPr>
          <w:p w14:paraId="59B56DA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Huang J</w:t>
            </w:r>
          </w:p>
        </w:tc>
        <w:tc>
          <w:tcPr>
            <w:tcW w:w="1559" w:type="dxa"/>
            <w:tcBorders>
              <w:top w:val="nil"/>
              <w:left w:val="nil"/>
              <w:bottom w:val="single" w:sz="4" w:space="0" w:color="auto"/>
              <w:right w:val="single" w:sz="4" w:space="0" w:color="auto"/>
            </w:tcBorders>
            <w:shd w:val="clear" w:color="auto" w:fill="auto"/>
            <w:noWrap/>
            <w:vAlign w:val="center"/>
            <w:hideMark/>
          </w:tcPr>
          <w:p w14:paraId="203DC59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7CD204B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200C295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347" w:type="dxa"/>
            <w:tcBorders>
              <w:top w:val="nil"/>
              <w:left w:val="nil"/>
              <w:bottom w:val="single" w:sz="4" w:space="0" w:color="auto"/>
              <w:right w:val="single" w:sz="4" w:space="0" w:color="auto"/>
            </w:tcBorders>
            <w:shd w:val="clear" w:color="auto" w:fill="auto"/>
            <w:noWrap/>
            <w:vAlign w:val="center"/>
            <w:hideMark/>
          </w:tcPr>
          <w:p w14:paraId="0D9BADE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274" w:type="dxa"/>
            <w:tcBorders>
              <w:top w:val="nil"/>
              <w:left w:val="nil"/>
              <w:bottom w:val="single" w:sz="4" w:space="0" w:color="auto"/>
              <w:right w:val="single" w:sz="4" w:space="0" w:color="auto"/>
            </w:tcBorders>
            <w:shd w:val="clear" w:color="auto" w:fill="auto"/>
            <w:noWrap/>
            <w:vAlign w:val="center"/>
            <w:hideMark/>
          </w:tcPr>
          <w:p w14:paraId="286A431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-1</w:t>
            </w:r>
          </w:p>
        </w:tc>
        <w:tc>
          <w:tcPr>
            <w:tcW w:w="1017" w:type="dxa"/>
            <w:tcBorders>
              <w:top w:val="nil"/>
              <w:left w:val="nil"/>
              <w:bottom w:val="single" w:sz="4" w:space="0" w:color="auto"/>
              <w:right w:val="single" w:sz="4" w:space="0" w:color="auto"/>
            </w:tcBorders>
            <w:shd w:val="clear" w:color="auto" w:fill="auto"/>
            <w:noWrap/>
            <w:vAlign w:val="center"/>
            <w:hideMark/>
          </w:tcPr>
          <w:p w14:paraId="0F9CA59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078982B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Low</w:t>
            </w:r>
          </w:p>
        </w:tc>
      </w:tr>
      <w:tr w:rsidR="00202B33" w:rsidRPr="00ED50E3" w14:paraId="61600EC1"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477B8211"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13. Tinnitus</w:t>
            </w:r>
          </w:p>
        </w:tc>
        <w:tc>
          <w:tcPr>
            <w:tcW w:w="1276" w:type="dxa"/>
            <w:tcBorders>
              <w:top w:val="nil"/>
              <w:left w:val="nil"/>
              <w:bottom w:val="single" w:sz="4" w:space="0" w:color="auto"/>
              <w:right w:val="single" w:sz="4" w:space="0" w:color="auto"/>
            </w:tcBorders>
            <w:shd w:val="clear" w:color="auto" w:fill="auto"/>
            <w:vAlign w:val="center"/>
            <w:hideMark/>
          </w:tcPr>
          <w:p w14:paraId="6839945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3FC1F4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A499D1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751B9C0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3F3E506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549F436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7CE8B06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05C493A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364F5005"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3D22F3B4" w14:textId="77777777" w:rsidR="00202B33" w:rsidRPr="00ED50E3" w:rsidRDefault="00202B33" w:rsidP="00202B33">
            <w:pPr>
              <w:spacing w:after="0" w:line="240" w:lineRule="auto"/>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Overall symptoms (THI score) in patients with tinnitus</w:t>
            </w:r>
          </w:p>
        </w:tc>
        <w:tc>
          <w:tcPr>
            <w:tcW w:w="1276" w:type="dxa"/>
            <w:tcBorders>
              <w:top w:val="nil"/>
              <w:left w:val="nil"/>
              <w:bottom w:val="single" w:sz="4" w:space="0" w:color="auto"/>
              <w:right w:val="single" w:sz="4" w:space="0" w:color="auto"/>
            </w:tcBorders>
            <w:shd w:val="clear" w:color="auto" w:fill="auto"/>
            <w:vAlign w:val="center"/>
            <w:hideMark/>
          </w:tcPr>
          <w:p w14:paraId="00EC285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Chen CH</w:t>
            </w:r>
          </w:p>
        </w:tc>
        <w:tc>
          <w:tcPr>
            <w:tcW w:w="1559" w:type="dxa"/>
            <w:tcBorders>
              <w:top w:val="nil"/>
              <w:left w:val="nil"/>
              <w:bottom w:val="single" w:sz="4" w:space="0" w:color="auto"/>
              <w:right w:val="single" w:sz="4" w:space="0" w:color="auto"/>
            </w:tcBorders>
            <w:shd w:val="clear" w:color="auto" w:fill="auto"/>
            <w:noWrap/>
            <w:vAlign w:val="center"/>
            <w:hideMark/>
          </w:tcPr>
          <w:p w14:paraId="7ED382C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134D77A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1DF3C87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2C5F2B3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5A08D11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1F4A347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7CCBECF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r w:rsidR="00202B33" w:rsidRPr="00ED50E3" w14:paraId="2EE60D0F"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1BBDACF4"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14. Androgenetic alopecia</w:t>
            </w:r>
          </w:p>
        </w:tc>
        <w:tc>
          <w:tcPr>
            <w:tcW w:w="1276" w:type="dxa"/>
            <w:tcBorders>
              <w:top w:val="nil"/>
              <w:left w:val="nil"/>
              <w:bottom w:val="single" w:sz="4" w:space="0" w:color="auto"/>
              <w:right w:val="single" w:sz="4" w:space="0" w:color="auto"/>
            </w:tcBorders>
            <w:shd w:val="clear" w:color="auto" w:fill="auto"/>
            <w:vAlign w:val="center"/>
            <w:hideMark/>
          </w:tcPr>
          <w:p w14:paraId="56A0DE0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7471FCF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540294C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02136D18"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3E4CE56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270A207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4A8BBFC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6E4A2E7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3CB3A75A"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4A8FD356"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Hair density in patients with androgenic alopecia</w:t>
            </w:r>
          </w:p>
        </w:tc>
        <w:tc>
          <w:tcPr>
            <w:tcW w:w="1276" w:type="dxa"/>
            <w:tcBorders>
              <w:top w:val="nil"/>
              <w:left w:val="nil"/>
              <w:bottom w:val="single" w:sz="4" w:space="0" w:color="auto"/>
              <w:right w:val="single" w:sz="4" w:space="0" w:color="auto"/>
            </w:tcBorders>
            <w:shd w:val="clear" w:color="auto" w:fill="auto"/>
            <w:vAlign w:val="center"/>
            <w:hideMark/>
          </w:tcPr>
          <w:p w14:paraId="0AAB70B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Liu KH</w:t>
            </w:r>
          </w:p>
        </w:tc>
        <w:tc>
          <w:tcPr>
            <w:tcW w:w="1559" w:type="dxa"/>
            <w:tcBorders>
              <w:top w:val="nil"/>
              <w:left w:val="nil"/>
              <w:bottom w:val="single" w:sz="4" w:space="0" w:color="auto"/>
              <w:right w:val="single" w:sz="4" w:space="0" w:color="auto"/>
            </w:tcBorders>
            <w:shd w:val="clear" w:color="auto" w:fill="auto"/>
            <w:noWrap/>
            <w:vAlign w:val="center"/>
            <w:hideMark/>
          </w:tcPr>
          <w:p w14:paraId="6E111571"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559" w:type="dxa"/>
            <w:tcBorders>
              <w:top w:val="nil"/>
              <w:left w:val="nil"/>
              <w:bottom w:val="single" w:sz="4" w:space="0" w:color="auto"/>
              <w:right w:val="single" w:sz="4" w:space="0" w:color="auto"/>
            </w:tcBorders>
            <w:shd w:val="clear" w:color="auto" w:fill="auto"/>
            <w:noWrap/>
            <w:vAlign w:val="center"/>
            <w:hideMark/>
          </w:tcPr>
          <w:p w14:paraId="207089E3"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18668A6E"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30D963F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1EDC076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7A1558C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134" w:type="dxa"/>
            <w:tcBorders>
              <w:top w:val="nil"/>
              <w:left w:val="nil"/>
              <w:bottom w:val="single" w:sz="4" w:space="0" w:color="auto"/>
              <w:right w:val="nil"/>
            </w:tcBorders>
            <w:shd w:val="clear" w:color="auto" w:fill="auto"/>
            <w:noWrap/>
            <w:vAlign w:val="center"/>
            <w:hideMark/>
          </w:tcPr>
          <w:p w14:paraId="1FFCB4E0"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r w:rsidR="00202B33" w:rsidRPr="00ED50E3" w14:paraId="4FD6F3FB" w14:textId="77777777" w:rsidTr="00202B33">
        <w:trPr>
          <w:trHeight w:val="348"/>
        </w:trPr>
        <w:tc>
          <w:tcPr>
            <w:tcW w:w="6096" w:type="dxa"/>
            <w:tcBorders>
              <w:top w:val="nil"/>
              <w:left w:val="nil"/>
              <w:bottom w:val="single" w:sz="4" w:space="0" w:color="auto"/>
              <w:right w:val="single" w:sz="4" w:space="0" w:color="auto"/>
            </w:tcBorders>
            <w:shd w:val="clear" w:color="auto" w:fill="auto"/>
            <w:vAlign w:val="center"/>
            <w:hideMark/>
          </w:tcPr>
          <w:p w14:paraId="53280774" w14:textId="77777777" w:rsidR="00202B33" w:rsidRPr="00ED50E3" w:rsidRDefault="00202B33" w:rsidP="00202B33">
            <w:pPr>
              <w:spacing w:after="0" w:line="240" w:lineRule="auto"/>
              <w:ind w:firstLineChars="100" w:firstLine="220"/>
              <w:rPr>
                <w:rFonts w:ascii="Times New Roman" w:eastAsia="맑은 고딕" w:hAnsi="Times New Roman" w:cs="Times New Roman"/>
                <w:b/>
                <w:bCs/>
                <w:color w:val="000000"/>
                <w:lang w:eastAsia="ko-KR"/>
              </w:rPr>
            </w:pPr>
            <w:r w:rsidRPr="00ED50E3">
              <w:rPr>
                <w:rFonts w:ascii="Times New Roman" w:eastAsia="맑은 고딕" w:hAnsi="Times New Roman" w:cs="Times New Roman"/>
                <w:b/>
                <w:bCs/>
                <w:color w:val="000000"/>
                <w:lang w:eastAsia="ko-KR"/>
              </w:rPr>
              <w:t>15. Cognitive function</w:t>
            </w:r>
          </w:p>
        </w:tc>
        <w:tc>
          <w:tcPr>
            <w:tcW w:w="1276" w:type="dxa"/>
            <w:tcBorders>
              <w:top w:val="nil"/>
              <w:left w:val="nil"/>
              <w:bottom w:val="single" w:sz="4" w:space="0" w:color="auto"/>
              <w:right w:val="single" w:sz="4" w:space="0" w:color="auto"/>
            </w:tcBorders>
            <w:shd w:val="clear" w:color="auto" w:fill="auto"/>
            <w:vAlign w:val="center"/>
            <w:hideMark/>
          </w:tcPr>
          <w:p w14:paraId="41B2CC3A"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035193C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559" w:type="dxa"/>
            <w:tcBorders>
              <w:top w:val="nil"/>
              <w:left w:val="nil"/>
              <w:bottom w:val="single" w:sz="4" w:space="0" w:color="auto"/>
              <w:right w:val="single" w:sz="4" w:space="0" w:color="auto"/>
            </w:tcBorders>
            <w:shd w:val="clear" w:color="auto" w:fill="auto"/>
            <w:noWrap/>
            <w:vAlign w:val="center"/>
            <w:hideMark/>
          </w:tcPr>
          <w:p w14:paraId="6BA00B4B"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23" w:type="dxa"/>
            <w:tcBorders>
              <w:top w:val="nil"/>
              <w:left w:val="nil"/>
              <w:bottom w:val="single" w:sz="4" w:space="0" w:color="auto"/>
              <w:right w:val="single" w:sz="4" w:space="0" w:color="auto"/>
            </w:tcBorders>
            <w:shd w:val="clear" w:color="auto" w:fill="auto"/>
            <w:noWrap/>
            <w:vAlign w:val="center"/>
            <w:hideMark/>
          </w:tcPr>
          <w:p w14:paraId="75DE24B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347" w:type="dxa"/>
            <w:tcBorders>
              <w:top w:val="nil"/>
              <w:left w:val="nil"/>
              <w:bottom w:val="single" w:sz="4" w:space="0" w:color="auto"/>
              <w:right w:val="single" w:sz="4" w:space="0" w:color="auto"/>
            </w:tcBorders>
            <w:shd w:val="clear" w:color="auto" w:fill="auto"/>
            <w:noWrap/>
            <w:vAlign w:val="center"/>
            <w:hideMark/>
          </w:tcPr>
          <w:p w14:paraId="6632B985"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274" w:type="dxa"/>
            <w:tcBorders>
              <w:top w:val="nil"/>
              <w:left w:val="nil"/>
              <w:bottom w:val="single" w:sz="4" w:space="0" w:color="auto"/>
              <w:right w:val="single" w:sz="4" w:space="0" w:color="auto"/>
            </w:tcBorders>
            <w:shd w:val="clear" w:color="auto" w:fill="auto"/>
            <w:noWrap/>
            <w:vAlign w:val="center"/>
            <w:hideMark/>
          </w:tcPr>
          <w:p w14:paraId="4304231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017" w:type="dxa"/>
            <w:tcBorders>
              <w:top w:val="nil"/>
              <w:left w:val="nil"/>
              <w:bottom w:val="single" w:sz="4" w:space="0" w:color="auto"/>
              <w:right w:val="single" w:sz="4" w:space="0" w:color="auto"/>
            </w:tcBorders>
            <w:shd w:val="clear" w:color="auto" w:fill="auto"/>
            <w:noWrap/>
            <w:vAlign w:val="center"/>
            <w:hideMark/>
          </w:tcPr>
          <w:p w14:paraId="10C237C4"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c>
          <w:tcPr>
            <w:tcW w:w="1134" w:type="dxa"/>
            <w:tcBorders>
              <w:top w:val="nil"/>
              <w:left w:val="nil"/>
              <w:bottom w:val="single" w:sz="4" w:space="0" w:color="auto"/>
              <w:right w:val="nil"/>
            </w:tcBorders>
            <w:shd w:val="clear" w:color="auto" w:fill="auto"/>
            <w:noWrap/>
            <w:vAlign w:val="center"/>
            <w:hideMark/>
          </w:tcPr>
          <w:p w14:paraId="05E225F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 xml:space="preserve">　</w:t>
            </w:r>
          </w:p>
        </w:tc>
      </w:tr>
      <w:tr w:rsidR="00202B33" w:rsidRPr="00ED50E3" w14:paraId="68A4E9DD" w14:textId="77777777" w:rsidTr="00202B33">
        <w:trPr>
          <w:trHeight w:val="552"/>
        </w:trPr>
        <w:tc>
          <w:tcPr>
            <w:tcW w:w="6096" w:type="dxa"/>
            <w:tcBorders>
              <w:top w:val="nil"/>
              <w:left w:val="nil"/>
              <w:bottom w:val="single" w:sz="4" w:space="0" w:color="auto"/>
              <w:right w:val="single" w:sz="4" w:space="0" w:color="auto"/>
            </w:tcBorders>
            <w:shd w:val="clear" w:color="auto" w:fill="auto"/>
            <w:vAlign w:val="center"/>
            <w:hideMark/>
          </w:tcPr>
          <w:p w14:paraId="045AC512" w14:textId="77777777" w:rsidR="00202B33" w:rsidRPr="00ED50E3" w:rsidRDefault="00202B33" w:rsidP="00202B33">
            <w:pPr>
              <w:spacing w:after="0" w:line="240" w:lineRule="auto"/>
              <w:ind w:firstLineChars="100" w:firstLine="220"/>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The effects on age-related cognitive impairment</w:t>
            </w:r>
          </w:p>
        </w:tc>
        <w:tc>
          <w:tcPr>
            <w:tcW w:w="1276" w:type="dxa"/>
            <w:tcBorders>
              <w:top w:val="nil"/>
              <w:left w:val="nil"/>
              <w:bottom w:val="single" w:sz="4" w:space="0" w:color="auto"/>
              <w:right w:val="single" w:sz="4" w:space="0" w:color="auto"/>
            </w:tcBorders>
            <w:shd w:val="clear" w:color="auto" w:fill="auto"/>
            <w:vAlign w:val="center"/>
            <w:hideMark/>
          </w:tcPr>
          <w:p w14:paraId="2946F1B2"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Gao Y</w:t>
            </w:r>
          </w:p>
        </w:tc>
        <w:tc>
          <w:tcPr>
            <w:tcW w:w="1559" w:type="dxa"/>
            <w:tcBorders>
              <w:top w:val="nil"/>
              <w:left w:val="nil"/>
              <w:bottom w:val="single" w:sz="4" w:space="0" w:color="auto"/>
              <w:right w:val="single" w:sz="4" w:space="0" w:color="auto"/>
            </w:tcBorders>
            <w:shd w:val="clear" w:color="auto" w:fill="auto"/>
            <w:noWrap/>
            <w:vAlign w:val="center"/>
            <w:hideMark/>
          </w:tcPr>
          <w:p w14:paraId="21B30F4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559" w:type="dxa"/>
            <w:tcBorders>
              <w:top w:val="nil"/>
              <w:left w:val="nil"/>
              <w:bottom w:val="single" w:sz="4" w:space="0" w:color="auto"/>
              <w:right w:val="single" w:sz="4" w:space="0" w:color="auto"/>
            </w:tcBorders>
            <w:shd w:val="clear" w:color="auto" w:fill="auto"/>
            <w:noWrap/>
            <w:vAlign w:val="center"/>
            <w:hideMark/>
          </w:tcPr>
          <w:p w14:paraId="6D5F14C6"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323" w:type="dxa"/>
            <w:tcBorders>
              <w:top w:val="nil"/>
              <w:left w:val="nil"/>
              <w:bottom w:val="single" w:sz="4" w:space="0" w:color="auto"/>
              <w:right w:val="single" w:sz="4" w:space="0" w:color="auto"/>
            </w:tcBorders>
            <w:shd w:val="clear" w:color="auto" w:fill="auto"/>
            <w:noWrap/>
            <w:vAlign w:val="center"/>
            <w:hideMark/>
          </w:tcPr>
          <w:p w14:paraId="73ACF04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-2</w:t>
            </w:r>
          </w:p>
        </w:tc>
        <w:tc>
          <w:tcPr>
            <w:tcW w:w="1347" w:type="dxa"/>
            <w:tcBorders>
              <w:top w:val="nil"/>
              <w:left w:val="nil"/>
              <w:bottom w:val="single" w:sz="4" w:space="0" w:color="auto"/>
              <w:right w:val="single" w:sz="4" w:space="0" w:color="auto"/>
            </w:tcBorders>
            <w:shd w:val="clear" w:color="auto" w:fill="auto"/>
            <w:noWrap/>
            <w:vAlign w:val="center"/>
            <w:hideMark/>
          </w:tcPr>
          <w:p w14:paraId="4C8AD9D7"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274" w:type="dxa"/>
            <w:tcBorders>
              <w:top w:val="nil"/>
              <w:left w:val="nil"/>
              <w:bottom w:val="single" w:sz="4" w:space="0" w:color="auto"/>
              <w:right w:val="single" w:sz="4" w:space="0" w:color="auto"/>
            </w:tcBorders>
            <w:shd w:val="clear" w:color="auto" w:fill="auto"/>
            <w:noWrap/>
            <w:vAlign w:val="center"/>
            <w:hideMark/>
          </w:tcPr>
          <w:p w14:paraId="05D3E54D"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017" w:type="dxa"/>
            <w:tcBorders>
              <w:top w:val="nil"/>
              <w:left w:val="nil"/>
              <w:bottom w:val="single" w:sz="4" w:space="0" w:color="auto"/>
              <w:right w:val="single" w:sz="4" w:space="0" w:color="auto"/>
            </w:tcBorders>
            <w:shd w:val="clear" w:color="auto" w:fill="auto"/>
            <w:noWrap/>
            <w:vAlign w:val="center"/>
            <w:hideMark/>
          </w:tcPr>
          <w:p w14:paraId="2D10666F"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0</w:t>
            </w:r>
          </w:p>
        </w:tc>
        <w:tc>
          <w:tcPr>
            <w:tcW w:w="1134" w:type="dxa"/>
            <w:tcBorders>
              <w:top w:val="nil"/>
              <w:left w:val="nil"/>
              <w:bottom w:val="single" w:sz="4" w:space="0" w:color="auto"/>
              <w:right w:val="nil"/>
            </w:tcBorders>
            <w:shd w:val="clear" w:color="auto" w:fill="auto"/>
            <w:noWrap/>
            <w:vAlign w:val="center"/>
            <w:hideMark/>
          </w:tcPr>
          <w:p w14:paraId="69367149" w14:textId="77777777" w:rsidR="00202B33" w:rsidRPr="00ED50E3" w:rsidRDefault="00202B33" w:rsidP="00202B33">
            <w:pPr>
              <w:spacing w:after="0" w:line="240" w:lineRule="auto"/>
              <w:jc w:val="center"/>
              <w:rPr>
                <w:rFonts w:ascii="Times New Roman" w:eastAsia="맑은 고딕" w:hAnsi="Times New Roman" w:cs="Times New Roman"/>
                <w:color w:val="000000"/>
                <w:lang w:eastAsia="ko-KR"/>
              </w:rPr>
            </w:pPr>
            <w:r w:rsidRPr="00ED50E3">
              <w:rPr>
                <w:rFonts w:ascii="Times New Roman" w:eastAsia="맑은 고딕" w:hAnsi="Times New Roman" w:cs="Times New Roman"/>
                <w:color w:val="000000"/>
                <w:lang w:eastAsia="ko-KR"/>
              </w:rPr>
              <w:t>Moderate</w:t>
            </w:r>
          </w:p>
        </w:tc>
      </w:tr>
    </w:tbl>
    <w:p w14:paraId="24026337" w14:textId="77777777" w:rsidR="00AD1D13" w:rsidRPr="00ED50E3" w:rsidRDefault="00AD1D13" w:rsidP="00AD1D13">
      <w:pPr>
        <w:rPr>
          <w:rFonts w:ascii="Times New Roman" w:hAnsi="Times New Roman" w:cs="Times New Roman"/>
          <w:bCs/>
        </w:rPr>
      </w:pPr>
    </w:p>
    <w:p w14:paraId="0AA4F01A" w14:textId="77777777" w:rsidR="00AD1D13" w:rsidRPr="00ED50E3" w:rsidRDefault="00AD1D13" w:rsidP="00AD1D13">
      <w:pPr>
        <w:rPr>
          <w:rFonts w:ascii="Times New Roman" w:hAnsi="Times New Roman" w:cs="Times New Roman"/>
          <w:bCs/>
        </w:rPr>
      </w:pPr>
      <w:r w:rsidRPr="00ED50E3">
        <w:rPr>
          <w:rFonts w:ascii="Times New Roman" w:hAnsi="Times New Roman" w:cs="Times New Roman"/>
          <w:bCs/>
        </w:rPr>
        <w:lastRenderedPageBreak/>
        <w:t xml:space="preserve">* The GRADE, categorizing evidence from systematic reviews and meta-analysis, was modified as follows; moderate for large-scale prospective cohort studies and low for retrospective cohort studies. Each item was judged; </w:t>
      </w:r>
    </w:p>
    <w:p w14:paraId="2266AE8E" w14:textId="2114D86E" w:rsidR="00A11DD1" w:rsidRPr="00ED50E3" w:rsidRDefault="00A11DD1" w:rsidP="00A11DD1">
      <w:pPr>
        <w:rPr>
          <w:rFonts w:ascii="Times New Roman" w:hAnsi="Times New Roman" w:cs="Times New Roman"/>
          <w:bCs/>
        </w:rPr>
      </w:pPr>
      <w:r w:rsidRPr="00ED50E3">
        <w:rPr>
          <w:rFonts w:ascii="Times New Roman" w:hAnsi="Times New Roman" w:cs="Times New Roman"/>
          <w:b/>
        </w:rPr>
        <w:t>1. Imprecision</w:t>
      </w:r>
      <w:r w:rsidRPr="00ED50E3">
        <w:rPr>
          <w:rFonts w:ascii="Times New Roman" w:hAnsi="Times New Roman" w:cs="Times New Roman"/>
          <w:bCs/>
        </w:rPr>
        <w:t xml:space="preserve"> was rated as follows: no downgrade (0) if the total sample size was ≥200 and the 95% confidence interval (CI) did not overlap with the clinical decision threshold (e.g., SMD ±0.1 or RR outside 0.9–1.1); downgraded by one level (-1) if the sample size was between 100 and 199 or if the CI included the threshold; and downgraded by two levels (-2) if the sample size was &lt;100 or the CI was too wide to judge clinical relevance.</w:t>
      </w:r>
    </w:p>
    <w:p w14:paraId="28A3779C" w14:textId="7CE697D1" w:rsidR="00A11DD1" w:rsidRPr="00ED50E3" w:rsidRDefault="00A11DD1" w:rsidP="00A11DD1">
      <w:pPr>
        <w:rPr>
          <w:rFonts w:ascii="Times New Roman" w:hAnsi="Times New Roman" w:cs="Times New Roman"/>
          <w:bCs/>
        </w:rPr>
      </w:pPr>
      <w:r w:rsidRPr="00ED50E3">
        <w:rPr>
          <w:rFonts w:ascii="Times New Roman" w:hAnsi="Times New Roman" w:cs="Times New Roman"/>
          <w:b/>
        </w:rPr>
        <w:t>2. Inconsistency</w:t>
      </w:r>
      <w:r w:rsidRPr="00ED50E3">
        <w:rPr>
          <w:rFonts w:ascii="Times New Roman" w:hAnsi="Times New Roman" w:cs="Times New Roman"/>
          <w:bCs/>
        </w:rPr>
        <w:t xml:space="preserve"> was assessed based on heterogeneity (I²): no downgrade (0) if I² was &lt;75%; downgraded by one level (-1) if I² was between 75% and 89%; and downgraded by two levels (-2) if I² was ≥90%.</w:t>
      </w:r>
    </w:p>
    <w:p w14:paraId="36726746" w14:textId="257B5492" w:rsidR="00A11DD1" w:rsidRPr="00ED50E3" w:rsidRDefault="00A11DD1" w:rsidP="00A11DD1">
      <w:pPr>
        <w:rPr>
          <w:rFonts w:ascii="Times New Roman" w:hAnsi="Times New Roman" w:cs="Times New Roman"/>
          <w:bCs/>
        </w:rPr>
      </w:pPr>
      <w:r w:rsidRPr="00ED50E3">
        <w:rPr>
          <w:rFonts w:ascii="Times New Roman" w:hAnsi="Times New Roman" w:cs="Times New Roman"/>
          <w:b/>
        </w:rPr>
        <w:t xml:space="preserve">3. Risk of Bias </w:t>
      </w:r>
      <w:r w:rsidRPr="00ED50E3">
        <w:rPr>
          <w:rFonts w:ascii="Times New Roman" w:hAnsi="Times New Roman" w:cs="Times New Roman"/>
          <w:bCs/>
        </w:rPr>
        <w:t>was determined by the proportion of included RCTs with low risk of bias: no downgrade (0) if ≥75% were low RoB; downgraded by one level (-1) if 50–74% were low RoB; and downgraded by two levels (-2) if &lt;50% were low RoB or if no RoB assessment was conducted.</w:t>
      </w:r>
    </w:p>
    <w:p w14:paraId="7714D159" w14:textId="55AF5E1B" w:rsidR="00A11DD1" w:rsidRPr="00ED50E3" w:rsidRDefault="00A11DD1" w:rsidP="00A11DD1">
      <w:pPr>
        <w:rPr>
          <w:rFonts w:ascii="Times New Roman" w:hAnsi="Times New Roman" w:cs="Times New Roman"/>
          <w:bCs/>
        </w:rPr>
      </w:pPr>
      <w:r w:rsidRPr="00ED50E3">
        <w:rPr>
          <w:rFonts w:ascii="Times New Roman" w:hAnsi="Times New Roman" w:cs="Times New Roman"/>
          <w:b/>
        </w:rPr>
        <w:t>4. Indirectness</w:t>
      </w:r>
      <w:r w:rsidRPr="00ED50E3">
        <w:rPr>
          <w:rFonts w:ascii="Times New Roman" w:hAnsi="Times New Roman" w:cs="Times New Roman"/>
          <w:bCs/>
        </w:rPr>
        <w:t xml:space="preserve"> was rated based on alignment with the PICO framework: no downgrade (0) if the population, intervention, comparator, and outcomes were clearly aligned; downgraded by one level (-1) if there was partial indirectness (e.g., mixed comparators such as placebo and active controls); and downgraded by two levels (-2) if multiple sources of indirectness were present (e.g., mixed interventions and heterogeneous populations).</w:t>
      </w:r>
    </w:p>
    <w:p w14:paraId="29D68809" w14:textId="3695A7C3" w:rsidR="00A11DD1" w:rsidRPr="00ED50E3" w:rsidRDefault="00A11DD1" w:rsidP="00A11DD1">
      <w:pPr>
        <w:rPr>
          <w:rFonts w:ascii="Times New Roman" w:hAnsi="Times New Roman" w:cs="Times New Roman"/>
          <w:bCs/>
        </w:rPr>
      </w:pPr>
      <w:r w:rsidRPr="00ED50E3">
        <w:rPr>
          <w:rFonts w:ascii="Times New Roman" w:hAnsi="Times New Roman" w:cs="Times New Roman"/>
          <w:b/>
        </w:rPr>
        <w:t>5. Publication Bias</w:t>
      </w:r>
      <w:r w:rsidRPr="00ED50E3">
        <w:rPr>
          <w:rFonts w:ascii="Times New Roman" w:hAnsi="Times New Roman" w:cs="Times New Roman"/>
          <w:bCs/>
        </w:rPr>
        <w:t xml:space="preserve"> was assessed based on funnel plot symmetry, Egger’s test, and search strategy: no downgrade (0) if publication bias was not detected and a comprehensive search across multiple databases with no language restrictions was performed; downgraded by one level (-1) if publication bias was suggested by Egger’s test (p &lt; 0.10), funnel plot asymmetry, limited database coverage, or language restrictions.</w:t>
      </w:r>
    </w:p>
    <w:p w14:paraId="6D1B2449" w14:textId="70AA5D84" w:rsidR="005250FD" w:rsidRPr="00ED50E3" w:rsidRDefault="00A11DD1" w:rsidP="008B434F">
      <w:pPr>
        <w:rPr>
          <w:rFonts w:ascii="Times New Roman" w:hAnsi="Times New Roman" w:cs="Times New Roman"/>
          <w:bCs/>
        </w:rPr>
      </w:pPr>
      <w:r w:rsidRPr="00ED50E3">
        <w:rPr>
          <w:rFonts w:ascii="Times New Roman" w:hAnsi="Times New Roman" w:cs="Times New Roman"/>
          <w:b/>
        </w:rPr>
        <w:t>6. Upgrade</w:t>
      </w:r>
      <w:r w:rsidRPr="00ED50E3">
        <w:rPr>
          <w:rFonts w:ascii="Times New Roman" w:hAnsi="Times New Roman" w:cs="Times New Roman"/>
          <w:bCs/>
        </w:rPr>
        <w:t xml:space="preserve"> was considered for large or very large effect sizes: upgraded by one level (+1) if the effect size was large (SMD &gt;0.8), the CI did not cross the null, and there were no serious concerns regarding RoB, imprecision, or indirectness; upgraded by two levels (+2) if the effect size was very large (SMD &gt;1.2) under the same conditions.</w:t>
      </w:r>
      <w:bookmarkEnd w:id="4"/>
      <w:r w:rsidR="00AD1D13" w:rsidRPr="00ED50E3">
        <w:rPr>
          <w:rFonts w:ascii="Times New Roman" w:hAnsi="Times New Roman" w:cs="Times New Roman"/>
          <w:bCs/>
        </w:rPr>
        <w:br w:type="page"/>
      </w:r>
      <w:bookmarkStart w:id="5" w:name="_Toc151189478"/>
    </w:p>
    <w:p w14:paraId="71188673" w14:textId="73149D7B" w:rsidR="00AD1D13" w:rsidRPr="00ED50E3" w:rsidRDefault="00AD1D13" w:rsidP="00A11DD1">
      <w:pPr>
        <w:rPr>
          <w:rFonts w:ascii="Times New Roman" w:hAnsi="Times New Roman" w:cs="Times New Roman"/>
          <w:bCs/>
        </w:rPr>
      </w:pPr>
      <w:r w:rsidRPr="00ED50E3">
        <w:rPr>
          <w:rFonts w:ascii="Times New Roman" w:hAnsi="Times New Roman" w:cs="Times New Roman"/>
          <w:b/>
          <w:bCs/>
          <w:sz w:val="24"/>
          <w:szCs w:val="24"/>
        </w:rPr>
        <w:lastRenderedPageBreak/>
        <w:t xml:space="preserve">Supplementary Table </w:t>
      </w:r>
      <w:r w:rsidR="008B434F" w:rsidRPr="00ED50E3">
        <w:rPr>
          <w:rFonts w:ascii="Times New Roman" w:hAnsi="Times New Roman" w:cs="Times New Roman"/>
          <w:b/>
          <w:bCs/>
          <w:sz w:val="24"/>
          <w:szCs w:val="24"/>
        </w:rPr>
        <w:t>4</w:t>
      </w:r>
      <w:r w:rsidRPr="00ED50E3">
        <w:rPr>
          <w:rFonts w:ascii="Times New Roman" w:hAnsi="Times New Roman" w:cs="Times New Roman"/>
          <w:b/>
          <w:bCs/>
          <w:sz w:val="24"/>
          <w:szCs w:val="24"/>
        </w:rPr>
        <w:t xml:space="preserve">. </w:t>
      </w:r>
      <w:r w:rsidRPr="00ED50E3">
        <w:rPr>
          <w:rFonts w:ascii="Times New Roman" w:hAnsi="Times New Roman" w:cs="Times New Roman"/>
          <w:sz w:val="24"/>
          <w:szCs w:val="24"/>
        </w:rPr>
        <w:t>Studies excluded, with reason for exclusion.</w:t>
      </w:r>
      <w:bookmarkEnd w:id="5"/>
    </w:p>
    <w:tbl>
      <w:tblPr>
        <w:tblStyle w:val="af5"/>
        <w:tblW w:w="0" w:type="auto"/>
        <w:tblInd w:w="0" w:type="dxa"/>
        <w:tblLook w:val="04A0" w:firstRow="1" w:lastRow="0" w:firstColumn="1" w:lastColumn="0" w:noHBand="0" w:noVBand="1"/>
      </w:tblPr>
      <w:tblGrid>
        <w:gridCol w:w="4280"/>
        <w:gridCol w:w="9323"/>
      </w:tblGrid>
      <w:tr w:rsidR="00AD1D13" w:rsidRPr="00ED50E3" w14:paraId="74A5D203" w14:textId="77777777" w:rsidTr="00A448A2">
        <w:trPr>
          <w:trHeight w:val="345"/>
        </w:trPr>
        <w:tc>
          <w:tcPr>
            <w:tcW w:w="4280" w:type="dxa"/>
            <w:hideMark/>
          </w:tcPr>
          <w:p w14:paraId="54EAD560" w14:textId="77777777" w:rsidR="00AD1D13" w:rsidRPr="00ED50E3" w:rsidRDefault="00AD1D13" w:rsidP="005202E3">
            <w:pPr>
              <w:rPr>
                <w:rFonts w:ascii="Times New Roman" w:hAnsi="Times New Roman" w:cs="Times New Roman"/>
                <w:b/>
                <w:bCs/>
              </w:rPr>
            </w:pPr>
            <w:r w:rsidRPr="00ED50E3">
              <w:rPr>
                <w:rFonts w:ascii="Times New Roman" w:hAnsi="Times New Roman" w:cs="Times New Roman"/>
                <w:b/>
                <w:bCs/>
              </w:rPr>
              <w:t>Author, year</w:t>
            </w:r>
          </w:p>
        </w:tc>
        <w:tc>
          <w:tcPr>
            <w:tcW w:w="9323" w:type="dxa"/>
            <w:hideMark/>
          </w:tcPr>
          <w:p w14:paraId="5008976B" w14:textId="77777777" w:rsidR="00AD1D13" w:rsidRPr="00ED50E3" w:rsidRDefault="00AD1D13" w:rsidP="005202E3">
            <w:pPr>
              <w:rPr>
                <w:rFonts w:ascii="Times New Roman" w:hAnsi="Times New Roman" w:cs="Times New Roman"/>
                <w:b/>
                <w:bCs/>
              </w:rPr>
            </w:pPr>
            <w:r w:rsidRPr="00ED50E3">
              <w:rPr>
                <w:rFonts w:ascii="Times New Roman" w:hAnsi="Times New Roman" w:cs="Times New Roman"/>
                <w:b/>
                <w:bCs/>
              </w:rPr>
              <w:t>Reason for exclusion</w:t>
            </w:r>
          </w:p>
        </w:tc>
      </w:tr>
      <w:tr w:rsidR="00AD1D13" w:rsidRPr="00ED50E3" w14:paraId="7C6DE6F9" w14:textId="77777777" w:rsidTr="00A448A2">
        <w:trPr>
          <w:trHeight w:val="345"/>
        </w:trPr>
        <w:tc>
          <w:tcPr>
            <w:tcW w:w="4280" w:type="dxa"/>
            <w:noWrap/>
            <w:hideMark/>
          </w:tcPr>
          <w:p w14:paraId="1876BDBF" w14:textId="2F783D9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Abesi F,2023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&lt;EndNote&gt;&lt;Cite&gt;&lt;Author&gt;Abesi&lt;/Author&gt;&lt;Year&gt;2023&lt;/Year&gt;&lt;RecNum&gt;245&lt;/RecNum&gt;&lt;DisplayText&gt;&lt;style face="superscript"&gt;1&lt;/style&gt;&lt;/DisplayText&gt;&lt;record&gt;&lt;rec-number&gt;245&lt;/rec-number&gt;&lt;foreign-keys&gt;&lt;key app="EN" db-id="pp99daa2dts50bewtro5dxr8srfx5da5rrdz" timestamp="1704099679"&gt;245&lt;/key&gt;&lt;/foreign-keys&gt;&lt;ref-type name="Journal Article"&gt;17&lt;/ref-type&gt;&lt;contributors&gt;&lt;authors&gt;&lt;author&gt;Abesi, F.&lt;/author&gt;&lt;author&gt;Derikvand, N.&lt;/author&gt;&lt;/authors&gt;&lt;/contributors&gt;&lt;auth-address&gt;Department of Oral and Maxillofacial Radiology, Dental Faculty, Babol University of Medical Sciences, Babol, Iran.&amp;#xD;Department of Periodontics, Faculty of Dentistry, Borujerd Branch, Islamic Azad University, Borujerd, Iran.&lt;/auth-address&gt;&lt;titles&gt;&lt;title&gt;Efficacy of Low-Level Laser Therapy in Wound Healing and Pain Reduction After Gingivectomy: A Systematic Review and Meta-analysis&lt;/title&gt;&lt;secondary-title&gt;J Lasers Med Sci&lt;/secondary-title&gt;&lt;/titles&gt;&lt;periodical&gt;&lt;full-title&gt;J Lasers Med Sci&lt;/full-title&gt;&lt;/periodical&gt;&lt;pages&gt;e17&lt;/pages&gt;&lt;volume&gt;14&lt;/volume&gt;&lt;edition&gt;20230611&lt;/edition&gt;&lt;keywords&gt;&lt;keyword&gt;Gingivectomy&lt;/keyword&gt;&lt;keyword&gt;Low-level laser therapy&lt;/keyword&gt;&lt;keyword&gt;Pain management&lt;/keyword&gt;&lt;keyword&gt;Systematic review&lt;/keyword&gt;&lt;keyword&gt;Wound healing&lt;/keyword&gt;&lt;/keywords&gt;&lt;dates&gt;&lt;year&gt;2023&lt;/year&gt;&lt;/dates&gt;&lt;isbn&gt;2008-9783 (Print)&amp;#xD;2008-9783&lt;/isbn&gt;&lt;accession-num&gt;37583501&lt;/accession-num&gt;&lt;urls&gt;&lt;/urls&gt;&lt;custom1&gt;The authors declare that they have no conflict of interest.&lt;/custom1&gt;&lt;custom2&gt;PMC10423948&lt;/custom2&gt;&lt;electronic-resource-num&gt;10.34172/jlms.2023.17&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w:t>
            </w:r>
            <w:r w:rsidRPr="00ED50E3">
              <w:rPr>
                <w:rFonts w:ascii="Times New Roman" w:hAnsi="Times New Roman" w:cs="Times New Roman"/>
                <w:bCs/>
              </w:rPr>
              <w:fldChar w:fldCharType="end"/>
            </w:r>
          </w:p>
        </w:tc>
        <w:tc>
          <w:tcPr>
            <w:tcW w:w="9323" w:type="dxa"/>
            <w:noWrap/>
            <w:hideMark/>
          </w:tcPr>
          <w:p w14:paraId="1E59F73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234F901E" w14:textId="77777777" w:rsidTr="00A448A2">
        <w:trPr>
          <w:trHeight w:val="345"/>
        </w:trPr>
        <w:tc>
          <w:tcPr>
            <w:tcW w:w="4280" w:type="dxa"/>
            <w:noWrap/>
            <w:hideMark/>
          </w:tcPr>
          <w:p w14:paraId="1F42D12D" w14:textId="5BFBBA1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Aguiar BRL,2021</w:t>
            </w:r>
            <w:r w:rsidRPr="00ED50E3">
              <w:rPr>
                <w:rFonts w:ascii="Times New Roman" w:hAnsi="Times New Roman" w:cs="Times New Roman"/>
                <w:bCs/>
              </w:rPr>
              <w:fldChar w:fldCharType="begin">
                <w:fldData xml:space="preserve">PEVuZE5vdGU+PENpdGU+PEF1dGhvcj5BZ3VpYXI8L0F1dGhvcj48WWVhcj4yMDIxPC9ZZWFyPjxS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PEVuZE5vdGU+PENpdGU+PEF1dGhvcj5BZ3VpYXI8L0F1dGhvcj48WWVhcj4yMDIxPC9ZZWFyPjxS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w:t>
            </w:r>
            <w:r w:rsidRPr="00ED50E3">
              <w:rPr>
                <w:rFonts w:ascii="Times New Roman" w:hAnsi="Times New Roman" w:cs="Times New Roman"/>
                <w:bCs/>
              </w:rPr>
              <w:fldChar w:fldCharType="end"/>
            </w:r>
          </w:p>
        </w:tc>
        <w:tc>
          <w:tcPr>
            <w:tcW w:w="9323" w:type="dxa"/>
            <w:noWrap/>
            <w:hideMark/>
          </w:tcPr>
          <w:p w14:paraId="615F626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85FFFAC" w14:textId="77777777" w:rsidTr="00A448A2">
        <w:trPr>
          <w:trHeight w:val="345"/>
        </w:trPr>
        <w:tc>
          <w:tcPr>
            <w:tcW w:w="4280" w:type="dxa"/>
            <w:noWrap/>
            <w:hideMark/>
          </w:tcPr>
          <w:p w14:paraId="3E58A24B" w14:textId="2D4040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Akram Z,2018</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&lt;EndNote&gt;&lt;Cite&gt;&lt;Author&gt;Akram&lt;/Author&gt;&lt;Year&gt;2018&lt;/Year&gt;&lt;RecNum&gt;247&lt;/RecNum&gt;&lt;DisplayText&gt;&lt;style face="superscript"&gt;3&lt;/style&gt;&lt;/DisplayText&gt;&lt;record&gt;&lt;rec-number&gt;247&lt;/rec-number&gt;&lt;foreign-keys&gt;&lt;key app="EN" db-id="pp99daa2dts50bewtro5dxr8srfx5da5rrdz" timestamp="1704099772"&gt;247&lt;/key&gt;&lt;/foreign-keys&gt;&lt;ref-type name="Journal Article"&gt;17&lt;/ref-type&gt;&lt;contributors&gt;&lt;authors&gt;&lt;author&gt;Akram, Z.&lt;/author&gt;&lt;author&gt;Vohra, F.&lt;/author&gt;&lt;author&gt;Javed, F.&lt;/author&gt;&lt;/authors&gt;&lt;/contributors&gt;&lt;auth-address&gt;Department of Periodontology, Faculty of Dentistry, Ziauddin University, Karachi, Pakistan.&amp;#xD;Department of Prosthetic Dental Sciences, College of Dentistry, King Saud University, Riyadh, Saudi Arabia.&amp;#xD;Department of General Dentistry, Eastman Institute for Oral Health, University of Rochester, New York, 14620.&lt;/auth-address&gt;&lt;titles&gt;&lt;title&gt;Low-level laser therapy as an adjunct to connective tissue graft procedure in the treatment of gingival recession defects: A systematic review and meta-analysis&lt;/title&gt;&lt;secondary-title&gt;J Esthet Restor Dent&lt;/secondary-title&gt;&lt;/titles&gt;&lt;periodical&gt;&lt;full-title&gt;J Esthet Restor Dent&lt;/full-title&gt;&lt;/periodical&gt;&lt;pages&gt;299-306&lt;/pages&gt;&lt;volume&gt;30&lt;/volume&gt;&lt;number&gt;4&lt;/number&gt;&lt;edition&gt;20180326&lt;/edition&gt;&lt;keywords&gt;&lt;keyword&gt;Connective Tissue&lt;/keyword&gt;&lt;keyword&gt;Gingiva&lt;/keyword&gt;&lt;keyword&gt;*Gingival Recession&lt;/keyword&gt;&lt;keyword&gt;Humans&lt;/keyword&gt;&lt;keyword&gt;*Low-Level Light Therapy&lt;/keyword&gt;&lt;keyword&gt;Surgical Flaps&lt;/keyword&gt;&lt;keyword&gt;Treatment Outcome&lt;/keyword&gt;&lt;/keywords&gt;&lt;dates&gt;&lt;year&gt;2018&lt;/year&gt;&lt;pub-dates&gt;&lt;date&gt;Jul&lt;/date&gt;&lt;/pub-dates&gt;&lt;/dates&gt;&lt;isbn&gt;1496-4155&lt;/isbn&gt;&lt;accession-num&gt;29582585&lt;/accession-num&gt;&lt;urls&gt;&lt;/urls&gt;&lt;electronic-resource-num&gt;10.1111/jerd.12377&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w:t>
            </w:r>
            <w:r w:rsidRPr="00ED50E3">
              <w:rPr>
                <w:rFonts w:ascii="Times New Roman" w:hAnsi="Times New Roman" w:cs="Times New Roman"/>
                <w:bCs/>
              </w:rPr>
              <w:fldChar w:fldCharType="end"/>
            </w:r>
          </w:p>
        </w:tc>
        <w:tc>
          <w:tcPr>
            <w:tcW w:w="9323" w:type="dxa"/>
            <w:noWrap/>
            <w:hideMark/>
          </w:tcPr>
          <w:p w14:paraId="6956F77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C767E07" w14:textId="77777777" w:rsidTr="00A448A2">
        <w:trPr>
          <w:trHeight w:val="345"/>
        </w:trPr>
        <w:tc>
          <w:tcPr>
            <w:tcW w:w="4280" w:type="dxa"/>
            <w:noWrap/>
            <w:hideMark/>
          </w:tcPr>
          <w:p w14:paraId="25E03DDB" w14:textId="4E4D88F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Alayat MSM,2022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&lt;EndNote&gt;&lt;Cite&gt;&lt;Author&gt;Alayat&lt;/Author&gt;&lt;Year&gt;2022&lt;/Year&gt;&lt;RecNum&gt;248&lt;/RecNum&gt;&lt;DisplayText&gt;&lt;style face="superscript"&gt;4&lt;/style&gt;&lt;/DisplayText&gt;&lt;record&gt;&lt;rec-number&gt;248&lt;/rec-number&gt;&lt;foreign-keys&gt;&lt;key app="EN" db-id="pp99daa2dts50bewtro5dxr8srfx5da5rrdz" timestamp="1704099804"&gt;248&lt;/key&gt;&lt;/foreign-keys&gt;&lt;ref-type name="Journal Article"&gt;17&lt;/ref-type&gt;&lt;contributors&gt;&lt;authors&gt;&lt;author&gt;Alayat, M. S. M.&lt;/author&gt;&lt;author&gt;Battecha, K. H.&lt;/author&gt;&lt;author&gt;Elsodany, A. M.&lt;/author&gt;&lt;author&gt;Alzahrani, O. A.&lt;/author&gt;&lt;author&gt;Alqurashi, A. K. A.&lt;/author&gt;&lt;author&gt;Jawa, A. T.&lt;/author&gt;&lt;author&gt;Alharthi, Y. S.&lt;/author&gt;&lt;/authors&gt;&lt;/contributors&gt;&lt;auth-address&gt;Physiotherapy and Rehabilitation Department, Faculty of Applied Medical Science, Umm Al-Qura University, Mecca, Saudi Arabia.&amp;#xD;Basic Science Department, Faculty of Physical Therapy, Cairo University, Dokki, Egypt.&lt;/auth-address&gt;&lt;titles&gt;&lt;title&gt;Effectiveness of Photobiomodulation Therapy in the Treatment of Myofascial Pain Syndrome of the Upper Trapezius Muscle: A Systematic Review and Meta-Analysis&lt;/title&gt;&lt;secondary-title&gt;Photobiomodul Photomed Laser Surg&lt;/secondary-title&gt;&lt;/titles&gt;&lt;periodical&gt;&lt;full-title&gt;Photobiomodul Photomed Laser Surg&lt;/full-title&gt;&lt;/periodical&gt;&lt;pages&gt;661-674&lt;/pages&gt;&lt;volume&gt;40&lt;/volume&gt;&lt;number&gt;10&lt;/number&gt;&lt;edition&gt;20221010&lt;/edition&gt;&lt;keywords&gt;&lt;keyword&gt;Humans&lt;/keyword&gt;&lt;keyword&gt;*Superficial Back Muscles&lt;/keyword&gt;&lt;keyword&gt;*Low-Level Light Therapy&lt;/keyword&gt;&lt;keyword&gt;*Myofascial Pain Syndromes/radiotherapy&lt;/keyword&gt;&lt;keyword&gt;Physical Therapy Modalities&lt;/keyword&gt;&lt;keyword&gt;Pain&lt;/keyword&gt;&lt;keyword&gt;myofascial pain syndrome&lt;/keyword&gt;&lt;keyword&gt;photobiomodulation therapy&lt;/keyword&gt;&lt;keyword&gt;pressure pain threshold&lt;/keyword&gt;&lt;/keywords&gt;&lt;dates&gt;&lt;year&gt;2022&lt;/year&gt;&lt;pub-dates&gt;&lt;date&gt;Oct&lt;/date&gt;&lt;/pub-dates&gt;&lt;/dates&gt;&lt;isbn&gt;2578-5478&lt;/isbn&gt;&lt;accession-num&gt;36219747&lt;/accession-num&gt;&lt;urls&gt;&lt;/urls&gt;&lt;electronic-resource-num&gt;10.1089/photob.2022.0056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w:t>
            </w:r>
            <w:r w:rsidRPr="00ED50E3">
              <w:rPr>
                <w:rFonts w:ascii="Times New Roman" w:hAnsi="Times New Roman" w:cs="Times New Roman"/>
                <w:bCs/>
              </w:rPr>
              <w:fldChar w:fldCharType="end"/>
            </w:r>
          </w:p>
        </w:tc>
        <w:tc>
          <w:tcPr>
            <w:tcW w:w="9323" w:type="dxa"/>
            <w:noWrap/>
            <w:hideMark/>
          </w:tcPr>
          <w:p w14:paraId="26B1C24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FAC28AC" w14:textId="77777777" w:rsidTr="00A448A2">
        <w:trPr>
          <w:trHeight w:val="345"/>
        </w:trPr>
        <w:tc>
          <w:tcPr>
            <w:tcW w:w="4280" w:type="dxa"/>
            <w:noWrap/>
            <w:hideMark/>
          </w:tcPr>
          <w:p w14:paraId="38CD856C" w14:textId="12420E63"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Al-Rudayni AHM,2021</w:t>
            </w:r>
            <w:r w:rsidRPr="00ED50E3">
              <w:rPr>
                <w:rFonts w:ascii="Times New Roman" w:hAnsi="Times New Roman" w:cs="Times New Roman"/>
                <w:bCs/>
              </w:rPr>
              <w:fldChar w:fldCharType="begin">
                <w:fldData xml:space="preserve">PEVuZE5vdGU+PENpdGU+PEF1dGhvcj5BbC1SdWRheW5pPC9BdXRob3I+PFllYXI+MjAyMTwvWWVh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PEVuZE5vdGU+PENpdGU+PEF1dGhvcj5BbC1SdWRheW5pPC9BdXRob3I+PFllYXI+MjAyMTwvWWVh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w:t>
            </w:r>
            <w:r w:rsidRPr="00ED50E3">
              <w:rPr>
                <w:rFonts w:ascii="Times New Roman" w:hAnsi="Times New Roman" w:cs="Times New Roman"/>
                <w:bCs/>
              </w:rPr>
              <w:fldChar w:fldCharType="end"/>
            </w:r>
          </w:p>
        </w:tc>
        <w:tc>
          <w:tcPr>
            <w:tcW w:w="9323" w:type="dxa"/>
            <w:noWrap/>
            <w:hideMark/>
          </w:tcPr>
          <w:p w14:paraId="3F84408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B409C61" w14:textId="77777777" w:rsidTr="00A448A2">
        <w:trPr>
          <w:trHeight w:val="345"/>
        </w:trPr>
        <w:tc>
          <w:tcPr>
            <w:tcW w:w="4280" w:type="dxa"/>
            <w:noWrap/>
            <w:hideMark/>
          </w:tcPr>
          <w:p w14:paraId="1AA14014" w14:textId="0C16EB1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AlShahrani I,2019</w:t>
            </w:r>
            <w:r w:rsidRPr="00ED50E3">
              <w:rPr>
                <w:rFonts w:ascii="Times New Roman" w:hAnsi="Times New Roman" w:cs="Times New Roman"/>
                <w:bCs/>
              </w:rPr>
              <w:fldChar w:fldCharType="begin">
                <w:fldData xml:space="preserve">PEVuZE5vdGU+PENpdGU+PEF1dGhvcj5BbFNoYWhyYW5pPC9BdXRob3I+PFllYXI+MjAxOTwvWWVh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PEVuZE5vdGU+PENpdGU+PEF1dGhvcj5BbFNoYWhyYW5pPC9BdXRob3I+PFllYXI+MjAxOTwvWWVh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w:t>
            </w:r>
            <w:r w:rsidRPr="00ED50E3">
              <w:rPr>
                <w:rFonts w:ascii="Times New Roman" w:hAnsi="Times New Roman" w:cs="Times New Roman"/>
                <w:bCs/>
              </w:rPr>
              <w:fldChar w:fldCharType="end"/>
            </w:r>
          </w:p>
        </w:tc>
        <w:tc>
          <w:tcPr>
            <w:tcW w:w="9323" w:type="dxa"/>
            <w:noWrap/>
            <w:hideMark/>
          </w:tcPr>
          <w:p w14:paraId="372400D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038F723" w14:textId="77777777" w:rsidTr="00A448A2">
        <w:trPr>
          <w:trHeight w:val="345"/>
        </w:trPr>
        <w:tc>
          <w:tcPr>
            <w:tcW w:w="4280" w:type="dxa"/>
            <w:noWrap/>
            <w:hideMark/>
          </w:tcPr>
          <w:p w14:paraId="78BC2D7F" w14:textId="3F6F66D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Ansari S,2022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&lt;EndNote&gt;&lt;Cite&gt;&lt;Author&gt;Ansari&lt;/Author&gt;&lt;Year&gt;2022&lt;/Year&gt;&lt;RecNum&gt;251&lt;/RecNum&gt;&lt;DisplayText&gt;&lt;style face="superscript"&gt;7&lt;/style&gt;&lt;/DisplayText&gt;&lt;record&gt;&lt;rec-number&gt;251&lt;/rec-number&gt;&lt;foreign-keys&gt;&lt;key app="EN" db-id="pp99daa2dts50bewtro5dxr8srfx5da5rrdz" timestamp="1704099875"&gt;251&lt;/key&gt;&lt;/foreign-keys&gt;&lt;ref-type name="Journal Article"&gt;17&lt;/ref-type&gt;&lt;contributors&gt;&lt;authors&gt;&lt;author&gt;Ansari, S.&lt;/author&gt;&lt;author&gt;Charantimath, S.&lt;/author&gt;&lt;author&gt;Lagali-Jirge, V.&lt;/author&gt;&lt;author&gt;Keluskar, V.&lt;/author&gt;&lt;/authors&gt;&lt;/contributors&gt;&lt;auth-address&gt;Department of Oral Medicine and Radiology, KAHER&amp;apos;s KLE VK Institute of Dental Sciences, Belagavi, India.&lt;/auth-address&gt;&lt;titles&gt;&lt;title&gt;Comparative efficacy of low-level laser therapy (LLLT) to TENS and therapeutic ultrasound in management of TMDs: a systematic review &amp;amp; meta-analysis&lt;/title&gt;&lt;secondary-title&gt;Cranio&lt;/secondary-title&gt;&lt;/titles&gt;&lt;periodical&gt;&lt;full-title&gt;Cranio&lt;/full-title&gt;&lt;/periodical&gt;&lt;pages&gt;1-10&lt;/pages&gt;&lt;edition&gt;20220322&lt;/edition&gt;&lt;keywords&gt;&lt;keyword&gt;Low-level light therapy&lt;/keyword&gt;&lt;keyword&gt;photobiomodulation therapy&lt;/keyword&gt;&lt;keyword&gt;temporomandibular joint disorders&lt;/keyword&gt;&lt;keyword&gt;transcutaneous electrical nerve stimulation&lt;/keyword&gt;&lt;keyword&gt;ultrasound&lt;/keyword&gt;&lt;/keywords&gt;&lt;dates&gt;&lt;year&gt;2022&lt;/year&gt;&lt;pub-dates&gt;&lt;date&gt;Mar 22&lt;/date&gt;&lt;/pub-dates&gt;&lt;/dates&gt;&lt;isbn&gt;0886-9634&lt;/isbn&gt;&lt;accession-num&gt;35315745&lt;/accession-num&gt;&lt;urls&gt;&lt;/urls&gt;&lt;electronic-resource-num&gt;10.1080/08869634.2022.2050975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w:t>
            </w:r>
            <w:r w:rsidRPr="00ED50E3">
              <w:rPr>
                <w:rFonts w:ascii="Times New Roman" w:hAnsi="Times New Roman" w:cs="Times New Roman"/>
                <w:bCs/>
              </w:rPr>
              <w:fldChar w:fldCharType="end"/>
            </w:r>
          </w:p>
        </w:tc>
        <w:tc>
          <w:tcPr>
            <w:tcW w:w="9323" w:type="dxa"/>
            <w:noWrap/>
            <w:hideMark/>
          </w:tcPr>
          <w:p w14:paraId="662A4F8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6E3BEC7E" w14:textId="77777777" w:rsidTr="00A448A2">
        <w:trPr>
          <w:trHeight w:val="345"/>
        </w:trPr>
        <w:tc>
          <w:tcPr>
            <w:tcW w:w="4280" w:type="dxa"/>
            <w:noWrap/>
            <w:hideMark/>
          </w:tcPr>
          <w:p w14:paraId="246DA314" w14:textId="67DF939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Anschau F,2019</w:t>
            </w:r>
            <w:r w:rsidRPr="00ED50E3">
              <w:rPr>
                <w:rFonts w:ascii="Times New Roman" w:hAnsi="Times New Roman" w:cs="Times New Roman"/>
                <w:bCs/>
              </w:rPr>
              <w:fldChar w:fldCharType="begin">
                <w:fldData xml:space="preserve">PEVuZE5vdGU+PENpdGU+PEF1dGhvcj5BbnNjaGF1PC9BdXRob3I+PFllYXI+MjAxOTwvWWVhcj48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PEVuZE5vdGU+PENpdGU+PEF1dGhvcj5BbnNjaGF1PC9BdXRob3I+PFllYXI+MjAxOTwvWWVhcj48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w:t>
            </w:r>
            <w:r w:rsidRPr="00ED50E3">
              <w:rPr>
                <w:rFonts w:ascii="Times New Roman" w:hAnsi="Times New Roman" w:cs="Times New Roman"/>
                <w:bCs/>
              </w:rPr>
              <w:fldChar w:fldCharType="end"/>
            </w:r>
          </w:p>
        </w:tc>
        <w:tc>
          <w:tcPr>
            <w:tcW w:w="9323" w:type="dxa"/>
            <w:noWrap/>
            <w:hideMark/>
          </w:tcPr>
          <w:p w14:paraId="1D15F3E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5B505CE" w14:textId="77777777" w:rsidTr="00A448A2">
        <w:trPr>
          <w:trHeight w:val="345"/>
        </w:trPr>
        <w:tc>
          <w:tcPr>
            <w:tcW w:w="4280" w:type="dxa"/>
            <w:noWrap/>
            <w:hideMark/>
          </w:tcPr>
          <w:p w14:paraId="0BEC815B" w14:textId="19339D3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Arjmand B,2023</w:t>
            </w:r>
            <w:r w:rsidRPr="00ED50E3">
              <w:rPr>
                <w:rFonts w:ascii="Times New Roman" w:hAnsi="Times New Roman" w:cs="Times New Roman"/>
                <w:bCs/>
              </w:rPr>
              <w:fldChar w:fldCharType="begin">
                <w:fldData xml:space="preserve">PEVuZE5vdGU+PENpdGU+PEF1dGhvcj5BcmptYW5kPC9BdXRob3I+PFllYXI+MjAyMzwvWWVhcj48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PEVuZE5vdGU+PENpdGU+PEF1dGhvcj5BcmptYW5kPC9BdXRob3I+PFllYXI+MjAyMzwvWWVhcj48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w:t>
            </w:r>
            <w:r w:rsidRPr="00ED50E3">
              <w:rPr>
                <w:rFonts w:ascii="Times New Roman" w:hAnsi="Times New Roman" w:cs="Times New Roman"/>
                <w:bCs/>
              </w:rPr>
              <w:fldChar w:fldCharType="end"/>
            </w:r>
          </w:p>
        </w:tc>
        <w:tc>
          <w:tcPr>
            <w:tcW w:w="9323" w:type="dxa"/>
            <w:noWrap/>
            <w:hideMark/>
          </w:tcPr>
          <w:p w14:paraId="0B2B42F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362CE90" w14:textId="77777777" w:rsidTr="00A448A2">
        <w:trPr>
          <w:trHeight w:val="345"/>
        </w:trPr>
        <w:tc>
          <w:tcPr>
            <w:tcW w:w="4280" w:type="dxa"/>
            <w:noWrap/>
            <w:hideMark/>
          </w:tcPr>
          <w:p w14:paraId="5CAC5DEA" w14:textId="36992B3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Awotidebe AW,2019</w:t>
            </w:r>
            <w:r w:rsidRPr="00ED50E3">
              <w:rPr>
                <w:rFonts w:ascii="Times New Roman" w:hAnsi="Times New Roman" w:cs="Times New Roman"/>
                <w:bCs/>
              </w:rPr>
              <w:fldChar w:fldCharType="begin">
                <w:fldData xml:space="preserve">PEVuZE5vdGU+PENpdGU+PEF1dGhvcj5Bd290aWRlYmU8L0F1dGhvcj48WWVhcj4yMDE5PC9ZZWFy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=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PEVuZE5vdGU+PENpdGU+PEF1dGhvcj5Bd290aWRlYmU8L0F1dGhvcj48WWVhcj4yMDE5PC9ZZWFy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=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w:t>
            </w:r>
            <w:r w:rsidRPr="00ED50E3">
              <w:rPr>
                <w:rFonts w:ascii="Times New Roman" w:hAnsi="Times New Roman" w:cs="Times New Roman"/>
                <w:bCs/>
              </w:rPr>
              <w:fldChar w:fldCharType="end"/>
            </w:r>
          </w:p>
        </w:tc>
        <w:tc>
          <w:tcPr>
            <w:tcW w:w="9323" w:type="dxa"/>
            <w:noWrap/>
            <w:hideMark/>
          </w:tcPr>
          <w:p w14:paraId="5B9BCF0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57FD4CE" w14:textId="77777777" w:rsidTr="00A448A2">
        <w:trPr>
          <w:trHeight w:val="345"/>
        </w:trPr>
        <w:tc>
          <w:tcPr>
            <w:tcW w:w="4280" w:type="dxa"/>
            <w:noWrap/>
            <w:hideMark/>
          </w:tcPr>
          <w:p w14:paraId="009B1D91" w14:textId="6226DB3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Ayar Z,2022</w:t>
            </w:r>
            <w:r w:rsidRPr="00ED50E3">
              <w:rPr>
                <w:rFonts w:ascii="Times New Roman" w:hAnsi="Times New Roman" w:cs="Times New Roman"/>
                <w:bCs/>
              </w:rPr>
              <w:fldChar w:fldCharType="begin">
                <w:fldData xml:space="preserve">PEVuZE5vdGU+PENpdGU+PEF1dGhvcj5BeWFyPC9BdXRob3I+PFllYXI+MjAyMjwvWWVhcj48UmVj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PEVuZE5vdGU+PENpdGU+PEF1dGhvcj5BeWFyPC9BdXRob3I+PFllYXI+MjAyMjwvWWVhcj48UmVj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w:t>
            </w:r>
            <w:r w:rsidRPr="00ED50E3">
              <w:rPr>
                <w:rFonts w:ascii="Times New Roman" w:hAnsi="Times New Roman" w:cs="Times New Roman"/>
                <w:bCs/>
              </w:rPr>
              <w:fldChar w:fldCharType="end"/>
            </w:r>
          </w:p>
        </w:tc>
        <w:tc>
          <w:tcPr>
            <w:tcW w:w="9323" w:type="dxa"/>
            <w:noWrap/>
            <w:hideMark/>
          </w:tcPr>
          <w:p w14:paraId="59CA007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F056190" w14:textId="77777777" w:rsidTr="00A448A2">
        <w:trPr>
          <w:trHeight w:val="345"/>
        </w:trPr>
        <w:tc>
          <w:tcPr>
            <w:tcW w:w="4280" w:type="dxa"/>
            <w:noWrap/>
            <w:hideMark/>
          </w:tcPr>
          <w:p w14:paraId="0413BB68" w14:textId="5D73961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Bakdach WMM,2020</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&lt;EndNote&gt;&lt;Cite&gt;&lt;Author&gt;Bakdach&lt;/Author&gt;&lt;Year&gt;2020&lt;/Year&gt;&lt;RecNum&gt;256&lt;/RecNum&gt;&lt;DisplayText&gt;&lt;style face="superscript"&gt;12&lt;/style&gt;&lt;/DisplayText&gt;&lt;record&gt;&lt;rec-number&gt;256&lt;/rec-number&gt;&lt;foreign-keys&gt;&lt;key app="EN" db-id="pp99daa2dts50bewtro5dxr8srfx5da5rrdz" timestamp="1704099983"&gt;256&lt;/key&gt;&lt;/foreign-keys&gt;&lt;ref-type name="Journal Article"&gt;17&lt;/ref-type&gt;&lt;contributors&gt;&lt;authors&gt;&lt;author&gt;Bakdach, W. M. M.&lt;/author&gt;&lt;author&gt;Hadad, R.&lt;/author&gt;&lt;/authors&gt;&lt;/contributors&gt;&lt;auth-address&gt;Department of Orthodontics, Faculty of Dentistry, University of Damascus, Syria.&lt;/auth-address&gt;&lt;titles&gt;&lt;title&gt;Effectiveness of low-level laser therapy in accelerating the orthodontic tooth movement: A systematic review and meta-analysis&lt;/title&gt;&lt;secondary-title&gt;Dent Med Probl&lt;/secondary-title&gt;&lt;/titles&gt;&lt;periodical&gt;&lt;full-title&gt;Dent Med Probl&lt;/full-title&gt;&lt;/periodical&gt;&lt;pages&gt;73-94&lt;/pages&gt;&lt;volume&gt;57&lt;/volume&gt;&lt;number&gt;1&lt;/number&gt;&lt;keywords&gt;&lt;keyword&gt;Databases, Factual&lt;/keyword&gt;&lt;keyword&gt;*Low-Level Light Therapy&lt;/keyword&gt;&lt;keyword&gt;Mental Processes&lt;/keyword&gt;&lt;keyword&gt;Social Behavior&lt;/keyword&gt;&lt;keyword&gt;*Tooth Movement Techniques&lt;/keyword&gt;&lt;keyword&gt;acceleration&lt;/keyword&gt;&lt;keyword&gt;lasers&lt;/keyword&gt;&lt;keyword&gt;low-level laser therapy&lt;/keyword&gt;&lt;keyword&gt;orthodontics&lt;/keyword&gt;&lt;/keywords&gt;&lt;dates&gt;&lt;year&gt;2020&lt;/year&gt;&lt;pub-dates&gt;&lt;date&gt;Jan-Mar&lt;/date&gt;&lt;/pub-dates&gt;&lt;/dates&gt;&lt;isbn&gt;1644-387x&lt;/isbn&gt;&lt;accession-num&gt;32314880&lt;/accession-num&gt;&lt;urls&gt;&lt;/urls&gt;&lt;electronic-resource-num&gt;10.17219/dmp/112446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w:t>
            </w:r>
            <w:r w:rsidRPr="00ED50E3">
              <w:rPr>
                <w:rFonts w:ascii="Times New Roman" w:hAnsi="Times New Roman" w:cs="Times New Roman"/>
                <w:bCs/>
              </w:rPr>
              <w:fldChar w:fldCharType="end"/>
            </w:r>
          </w:p>
        </w:tc>
        <w:tc>
          <w:tcPr>
            <w:tcW w:w="9323" w:type="dxa"/>
            <w:noWrap/>
            <w:hideMark/>
          </w:tcPr>
          <w:p w14:paraId="04092CB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DFF1B9F" w14:textId="77777777" w:rsidTr="00A448A2">
        <w:trPr>
          <w:trHeight w:val="345"/>
        </w:trPr>
        <w:tc>
          <w:tcPr>
            <w:tcW w:w="4280" w:type="dxa"/>
            <w:noWrap/>
            <w:hideMark/>
          </w:tcPr>
          <w:p w14:paraId="3C7CBF88" w14:textId="60DEE45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Barros AWP,2022</w:t>
            </w:r>
            <w:r w:rsidRPr="00ED50E3">
              <w:rPr>
                <w:rFonts w:ascii="Times New Roman" w:hAnsi="Times New Roman" w:cs="Times New Roman"/>
                <w:bCs/>
              </w:rPr>
              <w:fldChar w:fldCharType="begin">
                <w:fldData xml:space="preserve">PEVuZE5vdGU+PENpdGU+PEF1dGhvcj5CYXJyb3M8L0F1dGhvcj48WWVhcj4yMDIyPC9ZZWFyPjxS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PEVuZE5vdGU+PENpdGU+PEF1dGhvcj5CYXJyb3M8L0F1dGhvcj48WWVhcj4yMDIyPC9ZZWFyPjxS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w:t>
            </w:r>
            <w:r w:rsidRPr="00ED50E3">
              <w:rPr>
                <w:rFonts w:ascii="Times New Roman" w:hAnsi="Times New Roman" w:cs="Times New Roman"/>
                <w:bCs/>
              </w:rPr>
              <w:fldChar w:fldCharType="end"/>
            </w:r>
          </w:p>
        </w:tc>
        <w:tc>
          <w:tcPr>
            <w:tcW w:w="9323" w:type="dxa"/>
            <w:noWrap/>
            <w:hideMark/>
          </w:tcPr>
          <w:p w14:paraId="18CCA5B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943D9E8" w14:textId="77777777" w:rsidTr="00A448A2">
        <w:trPr>
          <w:trHeight w:val="345"/>
        </w:trPr>
        <w:tc>
          <w:tcPr>
            <w:tcW w:w="4280" w:type="dxa"/>
            <w:noWrap/>
            <w:hideMark/>
          </w:tcPr>
          <w:p w14:paraId="3ED3AC68" w14:textId="655DC38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Bensadoun RJ,2012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&lt;EndNote&gt;&lt;Cite&gt;&lt;Author&gt;Bensadoun&lt;/Author&gt;&lt;Year&gt;2012&lt;/Year&gt;&lt;RecNum&gt;258&lt;/RecNum&gt;&lt;DisplayText&gt;&lt;style face="superscript"&gt;14&lt;/style&gt;&lt;/DisplayText&gt;&lt;record&gt;&lt;rec-number&gt;258&lt;/rec-number&gt;&lt;foreign-keys&gt;&lt;key app="EN" db-id="pp99daa2dts50bewtro5dxr8srfx5da5rrdz" timestamp="1704108972"&gt;258&lt;/key&gt;&lt;/foreign-keys&gt;&lt;ref-type name="Journal Article"&gt;17&lt;/ref-type&gt;&lt;contributors&gt;&lt;authors&gt;&lt;author&gt;Bensadoun, R. J.&lt;/author&gt;&lt;author&gt;Nair, R. G.&lt;/author&gt;&lt;/authors&gt;&lt;/contributors&gt;&lt;auth-address&gt;Radiation Oncology Department, CHU de Poitiers, Poitiers, France. rene-jean.bensadoun@chu-poitiers.fr&lt;/auth-address&gt;&lt;titles&gt;&lt;title&gt;Low-level laser therapy in the prevention and treatment of cancer therapy-induced mucositis: 2012 state of the art based on literature review and meta-analysis&lt;/title&gt;&lt;secondary-title&gt;Curr Opin Oncol&lt;/secondary-title&gt;&lt;/titles&gt;&lt;periodical&gt;&lt;full-title&gt;Curr Opin Oncol&lt;/full-title&gt;&lt;/periodical&gt;&lt;pages&gt;363-70&lt;/pages&gt;&lt;volume&gt;24&lt;/volume&gt;&lt;number&gt;4&lt;/number&gt;&lt;keywords&gt;&lt;keyword&gt;Humans&lt;/keyword&gt;&lt;keyword&gt;Laser Therapy/*methods&lt;/keyword&gt;&lt;keyword&gt;Mucositis/etiology/prevention &amp;amp; control/*therapy&lt;/keyword&gt;&lt;keyword&gt;Neoplasms/*complications/therapy&lt;/keyword&gt;&lt;/keywords&gt;&lt;dates&gt;&lt;year&gt;2012&lt;/year&gt;&lt;pub-dates&gt;&lt;date&gt;Jul&lt;/date&gt;&lt;/pub-dates&gt;&lt;/dates&gt;&lt;isbn&gt;1040-8746&lt;/isbn&gt;&lt;accession-num&gt;22450151&lt;/accession-num&gt;&lt;urls&gt;&lt;/urls&gt;&lt;electronic-resource-num&gt;10.1097/CCO.0b013e328352eaa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14</w:t>
            </w:r>
            <w:r w:rsidRPr="00ED50E3">
              <w:rPr>
                <w:rFonts w:ascii="Times New Roman" w:hAnsi="Times New Roman" w:cs="Times New Roman"/>
                <w:bCs/>
              </w:rPr>
              <w:fldChar w:fldCharType="end"/>
            </w:r>
          </w:p>
        </w:tc>
        <w:tc>
          <w:tcPr>
            <w:tcW w:w="9323" w:type="dxa"/>
            <w:noWrap/>
            <w:hideMark/>
          </w:tcPr>
          <w:p w14:paraId="5989DF2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6CEFD42" w14:textId="77777777" w:rsidTr="00A448A2">
        <w:trPr>
          <w:trHeight w:val="345"/>
        </w:trPr>
        <w:tc>
          <w:tcPr>
            <w:tcW w:w="4280" w:type="dxa"/>
            <w:noWrap/>
            <w:hideMark/>
          </w:tcPr>
          <w:p w14:paraId="5B0B45DD" w14:textId="2B0B681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Bjordal JM,2011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&lt;EndNote&gt;&lt;Cite&gt;&lt;Author&gt;Bjordal&lt;/Author&gt;&lt;Year&gt;2011&lt;/Year&gt;&lt;RecNum&gt;259&lt;/RecNum&gt;&lt;DisplayText&gt;&lt;style face="superscript"&gt;15&lt;/style&gt;&lt;/DisplayText&gt;&lt;record&gt;&lt;rec-number&gt;259&lt;/rec-number&gt;&lt;foreign-keys&gt;&lt;key app="EN" db-id="pp99daa2dts50bewtro5dxr8srfx5da5rrdz" timestamp="1704108994"&gt;259&lt;/key&gt;&lt;/foreign-keys&gt;&lt;ref-type name="Journal Article"&gt;17&lt;/ref-type&gt;&lt;contributors&gt;&lt;authors&gt;&lt;author&gt;Bjordal, J. M.&lt;/author&gt;&lt;author&gt;Bensadoun, R. J.&lt;/author&gt;&lt;author&gt;Tunèr, J.&lt;/author&gt;&lt;author&gt;Frigo, L.&lt;/author&gt;&lt;author&gt;Gjerde, K.&lt;/author&gt;&lt;author&gt;Lopes-Martins, R. A.&lt;/author&gt;&lt;/authors&gt;&lt;/contributors&gt;&lt;auth-address&gt;Centre for Evidence-Based Practice, Bergen University College-HiB, Moellendalsvn. 6, 5009, Bergen, Norway. jmb@hib.no&lt;/auth-address&gt;&lt;titles&gt;&lt;title&gt;A systematic review with meta-analysis of the effect of low-level laser therapy (LLLT) in cancer therapy-induced oral mucositis&lt;/title&gt;&lt;secondary-title&gt;Support Care Cancer&lt;/secondary-title&gt;&lt;/titles&gt;&lt;periodical&gt;&lt;full-title&gt;Support Care Cancer&lt;/full-title&gt;&lt;/periodical&gt;&lt;pages&gt;1069-77&lt;/pages&gt;&lt;volume&gt;19&lt;/volume&gt;&lt;number&gt;8&lt;/number&gt;&lt;edition&gt;20110610&lt;/edition&gt;&lt;keywords&gt;&lt;keyword&gt;Antineoplastic Agents/*adverse effects&lt;/keyword&gt;&lt;keyword&gt;Confidence Intervals&lt;/keyword&gt;&lt;keyword&gt;Head and Neck Neoplasms/*complications/pathology&lt;/keyword&gt;&lt;keyword&gt;Health Status Indicators&lt;/keyword&gt;&lt;keyword&gt;Humans&lt;/keyword&gt;&lt;keyword&gt;Low-Level Light Therapy/*instrumentation&lt;/keyword&gt;&lt;keyword&gt;Risk&lt;/keyword&gt;&lt;keyword&gt;Severity of Illness Index&lt;/keyword&gt;&lt;keyword&gt;Statistics as Topic&lt;/keyword&gt;&lt;keyword&gt;Stomatitis/etiology/*radiotherapy&lt;/keyword&gt;&lt;/keywords&gt;&lt;dates&gt;&lt;year&gt;2011&lt;/year&gt;&lt;pub-dates&gt;&lt;date&gt;Aug&lt;/date&gt;&lt;/pub-dates&gt;&lt;/dates&gt;&lt;isbn&gt;0941-4355&lt;/isbn&gt;&lt;accession-num&gt;21660670&lt;/accession-num&gt;&lt;urls&gt;&lt;/urls&gt;&lt;electronic-resource-num&gt;10.1007/s00520-011-1202-0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15</w:t>
            </w:r>
            <w:r w:rsidRPr="00ED50E3">
              <w:rPr>
                <w:rFonts w:ascii="Times New Roman" w:hAnsi="Times New Roman" w:cs="Times New Roman"/>
                <w:bCs/>
              </w:rPr>
              <w:fldChar w:fldCharType="end"/>
            </w:r>
          </w:p>
        </w:tc>
        <w:tc>
          <w:tcPr>
            <w:tcW w:w="9323" w:type="dxa"/>
            <w:noWrap/>
            <w:hideMark/>
          </w:tcPr>
          <w:p w14:paraId="5A840C0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5C4C7136" w14:textId="77777777" w:rsidTr="00A448A2">
        <w:trPr>
          <w:trHeight w:val="345"/>
        </w:trPr>
        <w:tc>
          <w:tcPr>
            <w:tcW w:w="4280" w:type="dxa"/>
            <w:noWrap/>
            <w:hideMark/>
          </w:tcPr>
          <w:p w14:paraId="1DD678BD" w14:textId="3DBD00A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Bjordal JM,2008</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&lt;EndNote&gt;&lt;Cite&gt;&lt;Author&gt;Bjordal&lt;/Author&gt;&lt;Year&gt;2008&lt;/Year&gt;&lt;RecNum&gt;260&lt;/RecNum&gt;&lt;DisplayText&gt;&lt;style face="superscript"&gt;16&lt;/style&gt;&lt;/DisplayText&gt;&lt;record&gt;&lt;rec-number&gt;260&lt;/rec-number&gt;&lt;foreign-keys&gt;&lt;key app="EN" db-id="pp99daa2dts50bewtro5dxr8srfx5da5rrdz" timestamp="1704109014"&gt;260&lt;/key&gt;&lt;/foreign-keys&gt;&lt;ref-type name="Journal Article"&gt;17&lt;/ref-type&gt;&lt;contributors&gt;&lt;authors&gt;&lt;author&gt;Bjordal, J. M.&lt;/author&gt;&lt;author&gt;Lopes-Martins, R. A.&lt;/author&gt;&lt;author&gt;Joensen, J.&lt;/author&gt;&lt;author&gt;Couppe, C.&lt;/author&gt;&lt;author&gt;Ljunggren, A. E.&lt;/author&gt;&lt;author&gt;Stergioulas, A.&lt;/author&gt;&lt;author&gt;Johnson, M. I.&lt;/author&gt;&lt;/authors&gt;&lt;/contributors&gt;&lt;auth-address&gt;Institute of Physiotherapy, Faculty of Health and Social Sciences, Bergen University College, Moellendalsvn, 6, 5009 Bergen, Norway. jmb@hib.no&lt;/auth-address&gt;&lt;titles&gt;&lt;title&gt;A systematic review with procedural assessments and meta-analysis of low level laser therapy in lateral elbow tendinopathy (tennis elbow)&lt;/title&gt;&lt;secondary-title&gt;BMC Musculoskelet Disord&lt;/secondary-title&gt;&lt;/titles&gt;&lt;periodical&gt;&lt;full-title&gt;BMC Musculoskelet Disord&lt;/full-title&gt;&lt;/periodical&gt;&lt;pages&gt;75&lt;/pages&gt;&lt;volume&gt;9&lt;/volume&gt;&lt;edition&gt;20080529&lt;/edition&gt;&lt;keywords&gt;&lt;keyword&gt;*Elbow Joint&lt;/keyword&gt;&lt;keyword&gt;Humans&lt;/keyword&gt;&lt;keyword&gt;*Low-Level Light Therapy&lt;/keyword&gt;&lt;keyword&gt;Randomized Controlled Trials as Topic&lt;/keyword&gt;&lt;keyword&gt;Tendinopathy/*radiotherapy&lt;/keyword&gt;&lt;keyword&gt;Tennis Elbow/*radiotherapy&lt;/keyword&gt;&lt;keyword&gt;Therapeutics&lt;/keyword&gt;&lt;/keywords&gt;&lt;dates&gt;&lt;year&gt;2008&lt;/year&gt;&lt;pub-dates&gt;&lt;date&gt;May 29&lt;/date&gt;&lt;/pub-dates&gt;&lt;/dates&gt;&lt;isbn&gt;1471-2474&lt;/isbn&gt;&lt;accession-num&gt;18510742&lt;/accession-num&gt;&lt;urls&gt;&lt;/urls&gt;&lt;custom2&gt;PMC2442599&lt;/custom2&gt;&lt;electronic-resource-num&gt;10.1186/1471-2474-9-75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16</w:t>
            </w:r>
            <w:r w:rsidRPr="00ED50E3">
              <w:rPr>
                <w:rFonts w:ascii="Times New Roman" w:hAnsi="Times New Roman" w:cs="Times New Roman"/>
                <w:bCs/>
              </w:rPr>
              <w:fldChar w:fldCharType="end"/>
            </w:r>
          </w:p>
        </w:tc>
        <w:tc>
          <w:tcPr>
            <w:tcW w:w="9323" w:type="dxa"/>
            <w:noWrap/>
            <w:hideMark/>
          </w:tcPr>
          <w:p w14:paraId="47E2A12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24F92509" w14:textId="77777777" w:rsidTr="00A448A2">
        <w:trPr>
          <w:trHeight w:val="345"/>
        </w:trPr>
        <w:tc>
          <w:tcPr>
            <w:tcW w:w="4280" w:type="dxa"/>
            <w:noWrap/>
            <w:hideMark/>
          </w:tcPr>
          <w:p w14:paraId="7BA018FA" w14:textId="211C8B0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Camolesi GCV,2022</w:t>
            </w:r>
            <w:r w:rsidRPr="00ED50E3">
              <w:rPr>
                <w:rFonts w:ascii="Times New Roman" w:hAnsi="Times New Roman" w:cs="Times New Roman"/>
                <w:bCs/>
              </w:rPr>
              <w:fldChar w:fldCharType="begin">
                <w:fldData xml:space="preserve">PEVuZE5vdGU+PENpdGU+PEF1dGhvcj5DYW1vbGVzaTwvQXV0aG9yPjxZZWFyPjIwMjI8L1llYXI+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PEVuZE5vdGU+PENpdGU+PEF1dGhvcj5DYW1vbGVzaTwvQXV0aG9yPjxZZWFyPjIwMjI8L1llYXI+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17</w:t>
            </w:r>
            <w:r w:rsidRPr="00ED50E3">
              <w:rPr>
                <w:rFonts w:ascii="Times New Roman" w:hAnsi="Times New Roman" w:cs="Times New Roman"/>
                <w:bCs/>
              </w:rPr>
              <w:fldChar w:fldCharType="end"/>
            </w:r>
          </w:p>
        </w:tc>
        <w:tc>
          <w:tcPr>
            <w:tcW w:w="9323" w:type="dxa"/>
            <w:noWrap/>
            <w:hideMark/>
          </w:tcPr>
          <w:p w14:paraId="47EB326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546F834" w14:textId="77777777" w:rsidTr="00A448A2">
        <w:trPr>
          <w:trHeight w:val="345"/>
        </w:trPr>
        <w:tc>
          <w:tcPr>
            <w:tcW w:w="4280" w:type="dxa"/>
            <w:noWrap/>
            <w:hideMark/>
          </w:tcPr>
          <w:p w14:paraId="050E83AB" w14:textId="04D5A1C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Campos TM,2020</w:t>
            </w:r>
            <w:r w:rsidRPr="00ED50E3">
              <w:rPr>
                <w:rFonts w:ascii="Times New Roman" w:hAnsi="Times New Roman" w:cs="Times New Roman"/>
                <w:bCs/>
              </w:rPr>
              <w:fldChar w:fldCharType="begin">
                <w:fldData xml:space="preserve">PEVuZE5vdGU+PENpdGU+PEF1dGhvcj5DYW1wb3M8L0F1dGhvcj48WWVhcj4yMDIwPC9ZZWFyPjxS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=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PEVuZE5vdGU+PENpdGU+PEF1dGhvcj5DYW1wb3M8L0F1dGhvcj48WWVhcj4yMDIwPC9ZZWFyPjxS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=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18</w:t>
            </w:r>
            <w:r w:rsidRPr="00ED50E3">
              <w:rPr>
                <w:rFonts w:ascii="Times New Roman" w:hAnsi="Times New Roman" w:cs="Times New Roman"/>
                <w:bCs/>
              </w:rPr>
              <w:fldChar w:fldCharType="end"/>
            </w:r>
          </w:p>
        </w:tc>
        <w:tc>
          <w:tcPr>
            <w:tcW w:w="9323" w:type="dxa"/>
            <w:noWrap/>
            <w:hideMark/>
          </w:tcPr>
          <w:p w14:paraId="18DDEFD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E7F486F" w14:textId="77777777" w:rsidTr="00A448A2">
        <w:trPr>
          <w:trHeight w:val="345"/>
        </w:trPr>
        <w:tc>
          <w:tcPr>
            <w:tcW w:w="4280" w:type="dxa"/>
            <w:noWrap/>
            <w:hideMark/>
          </w:tcPr>
          <w:p w14:paraId="5EACA859" w14:textId="5DD3D1C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Chang WD,2014</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&lt;EndNote&gt;&lt;Cite&gt;&lt;Author&gt;Chang&lt;/Author&gt;&lt;Year&gt;2014&lt;/Year&gt;&lt;RecNum&gt;263&lt;/RecNum&gt;&lt;DisplayText&gt;&lt;style face="superscript"&gt;19&lt;/style&gt;&lt;/DisplayText&gt;&lt;record&gt;&lt;rec-number&gt;263&lt;/rec-number&gt;&lt;foreign-keys&gt;&lt;key app="EN" db-id="pp99daa2dts50bewtro5dxr8srfx5da5rrdz" timestamp="1704111296"&gt;263&lt;/key&gt;&lt;/foreign-keys&gt;&lt;ref-type name="Journal Article"&gt;17&lt;/ref-type&gt;&lt;contributors&gt;&lt;authors&gt;&lt;author&gt;Chang, W. D.&lt;/author&gt;&lt;author&gt;Lee, C. L.&lt;/author&gt;&lt;author&gt;Lin, H. Y.&lt;/author&gt;&lt;author&gt;Hsu, Y. C.&lt;/author&gt;&lt;author&gt;Wang, C. J.&lt;/author&gt;&lt;author&gt;Lai, P. T.&lt;/author&gt;&lt;/authors&gt;&lt;/contributors&gt;&lt;auth-address&gt;Department of Sports Medicine, China Medical University, Taiwan.&amp;#xD;Physical Education Section of General Education, National Sun Yat-sen University, Taiwan.&amp;#xD;Department of Occupational Therapy, I-Shou University, Taiwan.&amp;#xD;Rehabilitation Therapy Center, Tungs&amp;apos; Taichung MetroHarbor Hospital, Taiwan.&amp;#xD;Department of Rehabilitation Science, Jen-Teh Junior College of Medicine, Nursing and Management, Taiwan.&amp;#xD;Department of Physical Therapy and Rehabilitation, Da-Chien General Hospital, Taiwan.&lt;/auth-address&gt;&lt;titles&gt;&lt;title&gt;A Meta-analysis of Clinical Effects of Low-level Laser Therapy on Temporomandibular Joint Pain&lt;/title&gt;&lt;secondary-title&gt;J Phys Ther Sci&lt;/secondary-title&gt;&lt;/titles&gt;&lt;periodical&gt;&lt;full-title&gt;J Phys Ther Sci&lt;/full-title&gt;&lt;/periodical&gt;&lt;pages&gt;1297-300&lt;/pages&gt;&lt;volume&gt;26&lt;/volume&gt;&lt;number&gt;8&lt;/number&gt;&lt;edition&gt;20140830&lt;/edition&gt;&lt;keywords&gt;&lt;keyword&gt;Analgesic effect&lt;/keyword&gt;&lt;keyword&gt;Low-level laser therapy&lt;/keyword&gt;&lt;keyword&gt;Temporomandibular joint pain&lt;/keyword&gt;&lt;/keywords&gt;&lt;dates&gt;&lt;year&gt;2014&lt;/year&gt;&lt;pub-dates&gt;&lt;date&gt;Aug&lt;/date&gt;&lt;/pub-dates&gt;&lt;/dates&gt;&lt;isbn&gt;0915-5287 (Print)&amp;#xD;0915-5287&lt;/isbn&gt;&lt;accession-num&gt;25202201&lt;/accession-num&gt;&lt;urls&gt;&lt;/urls&gt;&lt;custom2&gt;PMC4155240&lt;/custom2&gt;&lt;electronic-resource-num&gt;10.1589/jpts.26.1297&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19</w:t>
            </w:r>
            <w:r w:rsidRPr="00ED50E3">
              <w:rPr>
                <w:rFonts w:ascii="Times New Roman" w:hAnsi="Times New Roman" w:cs="Times New Roman"/>
                <w:bCs/>
              </w:rPr>
              <w:fldChar w:fldCharType="end"/>
            </w:r>
          </w:p>
        </w:tc>
        <w:tc>
          <w:tcPr>
            <w:tcW w:w="9323" w:type="dxa"/>
            <w:noWrap/>
            <w:hideMark/>
          </w:tcPr>
          <w:p w14:paraId="20C346C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3352EBA6" w14:textId="77777777" w:rsidTr="00A448A2">
        <w:trPr>
          <w:trHeight w:val="345"/>
        </w:trPr>
        <w:tc>
          <w:tcPr>
            <w:tcW w:w="4280" w:type="dxa"/>
            <w:noWrap/>
            <w:hideMark/>
          </w:tcPr>
          <w:p w14:paraId="740ACC19" w14:textId="2C12D9F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Chaves IC,2023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&lt;EndNote&gt;&lt;Cite&gt;&lt;Author&gt;Chaves&lt;/Author&gt;&lt;Year&gt;2023&lt;/Year&gt;&lt;RecNum&gt;264&lt;/RecNum&gt;&lt;DisplayText&gt;&lt;style face="superscript"&gt;20&lt;/style&gt;&lt;/DisplayText&gt;&lt;record&gt;&lt;rec-number&gt;264&lt;/rec-number&gt;&lt;foreign-keys&gt;&lt;key app="EN" db-id="pp99daa2dts50bewtro5dxr8srfx5da5rrdz" timestamp="1704111316"&gt;264&lt;/key&gt;&lt;/foreign-keys&gt;&lt;ref-type name="Journal Article"&gt;17&lt;/ref-type&gt;&lt;contributors&gt;&lt;authors&gt;&lt;author&gt;Chaves, I. C.&lt;/author&gt;&lt;author&gt;de Paula, D. S.&lt;/author&gt;&lt;author&gt;Mota, M. R. L.&lt;/author&gt;&lt;author&gt;Sousa, F. B.&lt;/author&gt;&lt;author&gt;de Barros Silva, P. G.&lt;/author&gt;&lt;author&gt;Nunes Alves, A. P. N.&lt;/author&gt;&lt;/authors&gt;&lt;/contributors&gt;&lt;auth-address&gt;Post-Graduate Program in Clinical Dentistry, Federal University of Ceará, Fortaleza, Brazil.&amp;#xD;Post-graduate Program in Dental Sciences, Unichristus, Fortaleza, Brazil.&lt;/auth-address&gt;&lt;titles&gt;&lt;title&gt;Is photobiomodulation effective during maxillary expansion? A systematic review and meta-analysis&lt;/title&gt;&lt;secondary-title&gt;Orthod Craniofac Res&lt;/secondary-title&gt;&lt;/titles&gt;&lt;periodical&gt;&lt;full-title&gt;Orthod Craniofac Res&lt;/full-title&gt;&lt;/periodical&gt;&lt;pages&gt;13-26&lt;/pages&gt;&lt;volume&gt;26&lt;/volume&gt;&lt;number&gt;1&lt;/number&gt;&lt;edition&gt;20220525&lt;/edition&gt;&lt;keywords&gt;&lt;keyword&gt;Humans&lt;/keyword&gt;&lt;keyword&gt;*Palatal Expansion Technique&lt;/keyword&gt;&lt;keyword&gt;Prospective Studies&lt;/keyword&gt;&lt;keyword&gt;*Low-Level Light Therapy&lt;/keyword&gt;&lt;keyword&gt;low-level light therapy&lt;/keyword&gt;&lt;keyword&gt;mandibular advancement&lt;/keyword&gt;&lt;keyword&gt;orthognathic surgical procedures&lt;/keyword&gt;&lt;keyword&gt;palatal expansion technique&lt;/keyword&gt;&lt;/keywords&gt;&lt;dates&gt;&lt;year&gt;2023&lt;/year&gt;&lt;pub-dates&gt;&lt;date&gt;Feb&lt;/date&gt;&lt;/pub-dates&gt;&lt;/dates&gt;&lt;isbn&gt;1601-6335&lt;/isbn&gt;&lt;accession-num&gt;35545921&lt;/accession-num&gt;&lt;urls&gt;&lt;/urls&gt;&lt;electronic-resource-num&gt;10.1111/ocr.12590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20</w:t>
            </w:r>
            <w:r w:rsidRPr="00ED50E3">
              <w:rPr>
                <w:rFonts w:ascii="Times New Roman" w:hAnsi="Times New Roman" w:cs="Times New Roman"/>
                <w:bCs/>
              </w:rPr>
              <w:fldChar w:fldCharType="end"/>
            </w:r>
          </w:p>
        </w:tc>
        <w:tc>
          <w:tcPr>
            <w:tcW w:w="9323" w:type="dxa"/>
            <w:noWrap/>
            <w:hideMark/>
          </w:tcPr>
          <w:p w14:paraId="5D44CBF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A86653A" w14:textId="77777777" w:rsidTr="00A448A2">
        <w:trPr>
          <w:trHeight w:val="345"/>
        </w:trPr>
        <w:tc>
          <w:tcPr>
            <w:tcW w:w="4280" w:type="dxa"/>
            <w:noWrap/>
            <w:hideMark/>
          </w:tcPr>
          <w:p w14:paraId="0F271C5E" w14:textId="4C6F1A4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Chen J,2015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&lt;EndNote&gt;&lt;Cite&gt;&lt;Author&gt;Chen&lt;/Author&gt;&lt;Year&gt;2015&lt;/Year&gt;&lt;RecNum&gt;265&lt;/RecNum&gt;&lt;DisplayText&gt;&lt;style face="superscript"&gt;21&lt;/style&gt;&lt;/DisplayText&gt;&lt;record&gt;&lt;rec-number&gt;265&lt;/rec-number&gt;&lt;foreign-keys&gt;&lt;key app="EN" db-id="pp99daa2dts50bewtro5dxr8srfx5da5rrdz" timestamp="1704111339"&gt;265&lt;/key&gt;&lt;/foreign-keys&gt;&lt;ref-type name="Journal Article"&gt;17&lt;/ref-type&gt;&lt;contributors&gt;&lt;authors&gt;&lt;author&gt;Chen, J.&lt;/author&gt;&lt;author&gt;Huang, Z.&lt;/author&gt;&lt;author&gt;Ge, M.&lt;/author&gt;&lt;author&gt;Gao, M.&lt;/author&gt;&lt;/authors&gt;&lt;/contributors&gt;&lt;auth-address&gt;West China School of Stomatology, Sichuan University, Chengdu, China.&lt;/auth-address&gt;&lt;titles&gt;&lt;title&gt;Efficacy of low-level laser therapy in the treatment of TMDs: a meta-analysis of 14 randomised controlled trials&lt;/title&gt;&lt;secondary-title&gt;J Oral Rehabil&lt;/secondary-title&gt;&lt;/titles&gt;&lt;periodical&gt;&lt;full-title&gt;J Oral Rehabil&lt;/full-title&gt;&lt;/periodical&gt;&lt;pages&gt;291-9&lt;/pages&gt;&lt;volume&gt;42&lt;/volume&gt;&lt;number&gt;4&lt;/number&gt;&lt;edition&gt;20141209&lt;/edition&gt;&lt;keywords&gt;&lt;keyword&gt;Chronic Pain/*radiotherapy&lt;/keyword&gt;&lt;keyword&gt;Humans&lt;/keyword&gt;&lt;keyword&gt;*Low-Level Light Therapy&lt;/keyword&gt;&lt;keyword&gt;Muscle, Skeletal/physiopathology&lt;/keyword&gt;&lt;keyword&gt;Randomized Controlled Trials as Topic&lt;/keyword&gt;&lt;keyword&gt;Range of Motion, Articular/physiology&lt;/keyword&gt;&lt;keyword&gt;Temporomandibular Joint Dysfunction Syndrome/*radiotherapy&lt;/keyword&gt;&lt;keyword&gt;Treatment Outcome&lt;/keyword&gt;&lt;keyword&gt;low-level laser therapy&lt;/keyword&gt;&lt;keyword&gt;meta-analysis&lt;/keyword&gt;&lt;keyword&gt;pain&lt;/keyword&gt;&lt;keyword&gt;temporomandibular disorders&lt;/keyword&gt;&lt;/keywords&gt;&lt;dates&gt;&lt;year&gt;2015&lt;/year&gt;&lt;pub-dates&gt;&lt;date&gt;Apr&lt;/date&gt;&lt;/pub-dates&gt;&lt;/dates&gt;&lt;isbn&gt;0305-182x&lt;/isbn&gt;&lt;accession-num&gt;25491183&lt;/accession-num&gt;&lt;urls&gt;&lt;/urls&gt;&lt;electronic-resource-num&gt;10.1111/joor.12258&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21</w:t>
            </w:r>
            <w:r w:rsidRPr="00ED50E3">
              <w:rPr>
                <w:rFonts w:ascii="Times New Roman" w:hAnsi="Times New Roman" w:cs="Times New Roman"/>
                <w:bCs/>
              </w:rPr>
              <w:fldChar w:fldCharType="end"/>
            </w:r>
          </w:p>
        </w:tc>
        <w:tc>
          <w:tcPr>
            <w:tcW w:w="9323" w:type="dxa"/>
            <w:noWrap/>
            <w:hideMark/>
          </w:tcPr>
          <w:p w14:paraId="6A780C8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4058A53C" w14:textId="77777777" w:rsidTr="00A448A2">
        <w:trPr>
          <w:trHeight w:val="345"/>
        </w:trPr>
        <w:tc>
          <w:tcPr>
            <w:tcW w:w="4280" w:type="dxa"/>
            <w:noWrap/>
            <w:hideMark/>
          </w:tcPr>
          <w:p w14:paraId="30E61A0B" w14:textId="66AA2B1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Chen Y,2019</w:t>
            </w:r>
            <w:r w:rsidRPr="00ED50E3">
              <w:rPr>
                <w:rFonts w:ascii="Times New Roman" w:hAnsi="Times New Roman" w:cs="Times New Roman"/>
                <w:bCs/>
              </w:rPr>
              <w:fldChar w:fldCharType="begin">
                <w:fldData xml:space="preserve">PEVuZE5vdGU+PENpdGU+PEF1dGhvcj5DaGVuPC9BdXRob3I+PFllYXI+MjAxOTwvWWVhcj48UmVj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PEVuZE5vdGU+PENpdGU+PEF1dGhvcj5DaGVuPC9BdXRob3I+PFllYXI+MjAxOTwvWWVhcj48UmVj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22</w:t>
            </w:r>
            <w:r w:rsidRPr="00ED50E3">
              <w:rPr>
                <w:rFonts w:ascii="Times New Roman" w:hAnsi="Times New Roman" w:cs="Times New Roman"/>
                <w:bCs/>
              </w:rPr>
              <w:fldChar w:fldCharType="end"/>
            </w:r>
          </w:p>
        </w:tc>
        <w:tc>
          <w:tcPr>
            <w:tcW w:w="9323" w:type="dxa"/>
            <w:noWrap/>
            <w:hideMark/>
          </w:tcPr>
          <w:p w14:paraId="0681E5C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3506600" w14:textId="77777777" w:rsidTr="00A448A2">
        <w:trPr>
          <w:trHeight w:val="345"/>
        </w:trPr>
        <w:tc>
          <w:tcPr>
            <w:tcW w:w="4280" w:type="dxa"/>
            <w:noWrap/>
            <w:hideMark/>
          </w:tcPr>
          <w:p w14:paraId="23C7D381" w14:textId="538C128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Cheung WKW,2020</w:t>
            </w:r>
            <w:r w:rsidRPr="00ED50E3">
              <w:rPr>
                <w:rFonts w:ascii="Times New Roman" w:hAnsi="Times New Roman" w:cs="Times New Roman"/>
                <w:bCs/>
              </w:rPr>
              <w:fldChar w:fldCharType="begin">
                <w:fldData xml:space="preserve">PEVuZE5vdGU+PENpdGU+PEF1dGhvcj5DaGV1bmc8L0F1dGhvcj48WWVhcj4yMDIwPC9ZZWFyPjxS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PEVuZE5vdGU+PENpdGU+PEF1dGhvcj5DaGV1bmc8L0F1dGhvcj48WWVhcj4yMDIwPC9ZZWFyPjxS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23</w:t>
            </w:r>
            <w:r w:rsidRPr="00ED50E3">
              <w:rPr>
                <w:rFonts w:ascii="Times New Roman" w:hAnsi="Times New Roman" w:cs="Times New Roman"/>
                <w:bCs/>
              </w:rPr>
              <w:fldChar w:fldCharType="end"/>
            </w:r>
          </w:p>
        </w:tc>
        <w:tc>
          <w:tcPr>
            <w:tcW w:w="9323" w:type="dxa"/>
            <w:noWrap/>
            <w:hideMark/>
          </w:tcPr>
          <w:p w14:paraId="4409B42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785E4D56" w14:textId="77777777" w:rsidTr="00A448A2">
        <w:trPr>
          <w:trHeight w:val="345"/>
        </w:trPr>
        <w:tc>
          <w:tcPr>
            <w:tcW w:w="4280" w:type="dxa"/>
            <w:noWrap/>
            <w:hideMark/>
          </w:tcPr>
          <w:p w14:paraId="7E65EC2E" w14:textId="4CB5334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lastRenderedPageBreak/>
              <w:t>Cho Y,2023</w:t>
            </w:r>
            <w:r w:rsidRPr="00ED50E3">
              <w:rPr>
                <w:rFonts w:ascii="Times New Roman" w:hAnsi="Times New Roman" w:cs="Times New Roman"/>
                <w:bCs/>
              </w:rPr>
              <w:fldChar w:fldCharType="begin">
                <w:fldData xml:space="preserve">PEVuZE5vdGU+PENpdGU+PEF1dGhvcj5DaG88L0F1dGhvcj48WWVhcj4yMDIzPC9ZZWFyPjxSZWNO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PEVuZE5vdGU+PENpdGU+PEF1dGhvcj5DaG88L0F1dGhvcj48WWVhcj4yMDIzPC9ZZWFyPjxSZWNO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24</w:t>
            </w:r>
            <w:r w:rsidRPr="00ED50E3">
              <w:rPr>
                <w:rFonts w:ascii="Times New Roman" w:hAnsi="Times New Roman" w:cs="Times New Roman"/>
                <w:bCs/>
              </w:rPr>
              <w:fldChar w:fldCharType="end"/>
            </w:r>
          </w:p>
        </w:tc>
        <w:tc>
          <w:tcPr>
            <w:tcW w:w="9323" w:type="dxa"/>
            <w:noWrap/>
            <w:hideMark/>
          </w:tcPr>
          <w:p w14:paraId="2722AD4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A48635D" w14:textId="77777777" w:rsidTr="00A448A2">
        <w:trPr>
          <w:trHeight w:val="345"/>
        </w:trPr>
        <w:tc>
          <w:tcPr>
            <w:tcW w:w="4280" w:type="dxa"/>
            <w:noWrap/>
            <w:hideMark/>
          </w:tcPr>
          <w:p w14:paraId="54C9E68F" w14:textId="2A6BED6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Chow RT,2009</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&lt;EndNote&gt;&lt;Cite&gt;&lt;Author&gt;Chow&lt;/Author&gt;&lt;Year&gt;2009&lt;/Year&gt;&lt;RecNum&gt;269&lt;/RecNum&gt;&lt;DisplayText&gt;&lt;style face="superscript"&gt;25&lt;/style&gt;&lt;/DisplayText&gt;&lt;record&gt;&lt;rec-number&gt;269&lt;/rec-number&gt;&lt;foreign-keys&gt;&lt;key app="EN" db-id="pp99daa2dts50bewtro5dxr8srfx5da5rrdz" timestamp="1704111683"&gt;269&lt;/key&gt;&lt;/foreign-keys&gt;&lt;ref-type name="Journal Article"&gt;17&lt;/ref-type&gt;&lt;contributors&gt;&lt;authors&gt;&lt;author&gt;Chow, R. T.&lt;/author&gt;&lt;author&gt;Johnson, M. I.&lt;/author&gt;&lt;author&gt;Lopes-Martins, R. A.&lt;/author&gt;&lt;author&gt;Bjordal, J. M.&lt;/author&gt;&lt;/authors&gt;&lt;/contributors&gt;&lt;auth-address&gt;Nerve Research Foundation, Brain and Mind Research Institute, University of Sydney, Sydney, NSW, Australia. robertachow@iinet.net.au&lt;/auth-address&gt;&lt;titles&gt;&lt;title&gt;Efficacy of low-level laser therapy in the management of neck pain: a systematic review and meta-analysis of randomised placebo or active-treatment controlled trials&lt;/title&gt;&lt;secondary-title&gt;Lancet&lt;/secondary-title&gt;&lt;/titles&gt;&lt;periodical&gt;&lt;full-title&gt;Lancet&lt;/full-title&gt;&lt;/periodical&gt;&lt;pages&gt;1897-908&lt;/pages&gt;&lt;volume&gt;374&lt;/volume&gt;&lt;number&gt;9705&lt;/number&gt;&lt;edition&gt;20091113&lt;/edition&gt;&lt;keywords&gt;&lt;keyword&gt;Humans&lt;/keyword&gt;&lt;keyword&gt;*Low-Level Light Therapy&lt;/keyword&gt;&lt;keyword&gt;Neck Pain/etiology/*radiotherapy&lt;/keyword&gt;&lt;keyword&gt;Pain Measurement&lt;/keyword&gt;&lt;keyword&gt;Randomized Controlled Trials as Topic&lt;/keyword&gt;&lt;/keywords&gt;&lt;dates&gt;&lt;year&gt;2009&lt;/year&gt;&lt;pub-dates&gt;&lt;date&gt;Dec 5&lt;/date&gt;&lt;/pub-dates&gt;&lt;/dates&gt;&lt;isbn&gt;0140-6736&lt;/isbn&gt;&lt;accession-num&gt;19913903&lt;/accession-num&gt;&lt;urls&gt;&lt;/urls&gt;&lt;electronic-resource-num&gt;10.1016/s0140-6736(09)61522-1&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25</w:t>
            </w:r>
            <w:r w:rsidRPr="00ED50E3">
              <w:rPr>
                <w:rFonts w:ascii="Times New Roman" w:hAnsi="Times New Roman" w:cs="Times New Roman"/>
                <w:bCs/>
              </w:rPr>
              <w:fldChar w:fldCharType="end"/>
            </w:r>
          </w:p>
        </w:tc>
        <w:tc>
          <w:tcPr>
            <w:tcW w:w="9323" w:type="dxa"/>
            <w:noWrap/>
            <w:hideMark/>
          </w:tcPr>
          <w:p w14:paraId="609EE1C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CCBB9A7" w14:textId="77777777" w:rsidTr="00A448A2">
        <w:trPr>
          <w:trHeight w:val="345"/>
        </w:trPr>
        <w:tc>
          <w:tcPr>
            <w:tcW w:w="4280" w:type="dxa"/>
            <w:noWrap/>
            <w:hideMark/>
          </w:tcPr>
          <w:p w14:paraId="5618B8FB" w14:textId="1396541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Clijsen R,2017</w:t>
            </w:r>
            <w:r w:rsidRPr="00ED50E3">
              <w:rPr>
                <w:rFonts w:ascii="Times New Roman" w:hAnsi="Times New Roman" w:cs="Times New Roman"/>
                <w:bCs/>
              </w:rPr>
              <w:fldChar w:fldCharType="begin">
                <w:fldData xml:space="preserve">PEVuZE5vdGU+PENpdGU+PEF1dGhvcj5DbGlqc2VuPC9BdXRob3I+PFllYXI+MjAxNzwvWWVhcj48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PEVuZE5vdGU+PENpdGU+PEF1dGhvcj5DbGlqc2VuPC9BdXRob3I+PFllYXI+MjAxNzwvWWVhcj48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26</w:t>
            </w:r>
            <w:r w:rsidRPr="00ED50E3">
              <w:rPr>
                <w:rFonts w:ascii="Times New Roman" w:hAnsi="Times New Roman" w:cs="Times New Roman"/>
                <w:bCs/>
              </w:rPr>
              <w:fldChar w:fldCharType="end"/>
            </w:r>
          </w:p>
        </w:tc>
        <w:tc>
          <w:tcPr>
            <w:tcW w:w="9323" w:type="dxa"/>
            <w:noWrap/>
            <w:hideMark/>
          </w:tcPr>
          <w:p w14:paraId="0D7D58F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3BD20AB" w14:textId="77777777" w:rsidTr="00A448A2">
        <w:trPr>
          <w:trHeight w:val="345"/>
        </w:trPr>
        <w:tc>
          <w:tcPr>
            <w:tcW w:w="4280" w:type="dxa"/>
            <w:noWrap/>
            <w:hideMark/>
          </w:tcPr>
          <w:p w14:paraId="4E9E0A0B" w14:textId="093C25D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Costa ACF,2021</w:t>
            </w:r>
            <w:r w:rsidRPr="00ED50E3">
              <w:rPr>
                <w:rFonts w:ascii="Times New Roman" w:hAnsi="Times New Roman" w:cs="Times New Roman"/>
                <w:bCs/>
              </w:rPr>
              <w:fldChar w:fldCharType="begin">
                <w:fldData xml:space="preserve">PEVuZE5vdGU+PENpdGU+PEF1dGhvcj5Db3N0YTwvQXV0aG9yPjxZZWFyPjIwMjE8L1llYXI+PFJl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PEVuZE5vdGU+PENpdGU+PEF1dGhvcj5Db3N0YTwvQXV0aG9yPjxZZWFyPjIwMjE8L1llYXI+PFJl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27</w:t>
            </w:r>
            <w:r w:rsidRPr="00ED50E3">
              <w:rPr>
                <w:rFonts w:ascii="Times New Roman" w:hAnsi="Times New Roman" w:cs="Times New Roman"/>
                <w:bCs/>
              </w:rPr>
              <w:fldChar w:fldCharType="end"/>
            </w:r>
          </w:p>
        </w:tc>
        <w:tc>
          <w:tcPr>
            <w:tcW w:w="9323" w:type="dxa"/>
            <w:noWrap/>
            <w:hideMark/>
          </w:tcPr>
          <w:p w14:paraId="1FF421B0"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8C2398B" w14:textId="77777777" w:rsidTr="00A448A2">
        <w:trPr>
          <w:trHeight w:val="345"/>
        </w:trPr>
        <w:tc>
          <w:tcPr>
            <w:tcW w:w="4280" w:type="dxa"/>
            <w:noWrap/>
            <w:hideMark/>
          </w:tcPr>
          <w:p w14:paraId="399B481E" w14:textId="411C1BA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Cronshaw M,2020</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&lt;EndNote&gt;&lt;Cite&gt;&lt;Author&gt;Cronshaw&lt;/Author&gt;&lt;Year&gt;2020&lt;/Year&gt;&lt;RecNum&gt;272&lt;/RecNum&gt;&lt;DisplayText&gt;&lt;style face="superscript"&gt;28&lt;/style&gt;&lt;/DisplayText&gt;&lt;record&gt;&lt;rec-number&gt;272&lt;/rec-number&gt;&lt;foreign-keys&gt;&lt;key app="EN" db-id="pp99daa2dts50bewtro5dxr8srfx5da5rrdz" timestamp="1704111743"&gt;272&lt;/key&gt;&lt;/foreign-keys&gt;&lt;ref-type name="Journal Article"&gt;17&lt;/ref-type&gt;&lt;contributors&gt;&lt;authors&gt;&lt;author&gt;Cronshaw, M.&lt;/author&gt;&lt;author&gt;Parker, S.&lt;/author&gt;&lt;author&gt;Anagnostaki, E.&lt;/author&gt;&lt;author&gt;Mylona, V.&lt;/author&gt;&lt;author&gt;Lynch, E.&lt;/author&gt;&lt;author&gt;Grootveld, M.&lt;/author&gt;&lt;/authors&gt;&lt;/contributors&gt;&lt;auth-address&gt;Leicester School of Pharmacy, De Montfort University, Leicester LE1 9BH, UK.&amp;#xD;School of Dentistry, College of Medical and Dental Sciences, University of Birmingham, Birmingham B5 7EG, UK.&amp;#xD;School of Dental Medicine, University of Nevada Las Vegas, LV 89154, USA.&lt;/auth-address&gt;&lt;titles&gt;&lt;title&gt;Photobiomodulation Dose Parameters in Dentistry: A Systematic Review and Meta-Analysis&lt;/title&gt;&lt;secondary-title&gt;Dent J (Basel)&lt;/secondary-title&gt;&lt;/titles&gt;&lt;periodical&gt;&lt;full-title&gt;Dent J (Basel)&lt;/full-title&gt;&lt;/periodical&gt;&lt;volume&gt;8&lt;/volume&gt;&lt;number&gt;4&lt;/number&gt;&lt;edition&gt;20201006&lt;/edition&gt;&lt;keywords&gt;&lt;keyword&gt;dentistry&lt;/keyword&gt;&lt;keyword&gt;diode laser&lt;/keyword&gt;&lt;keyword&gt;low-level laser therapy (LLLT)&lt;/keyword&gt;&lt;keyword&gt;photobiomodulation (PBM)&lt;/keyword&gt;&lt;keyword&gt;systematic review&lt;/keyword&gt;&lt;/keywords&gt;&lt;dates&gt;&lt;year&gt;2020&lt;/year&gt;&lt;pub-dates&gt;&lt;date&gt;Oct 6&lt;/date&gt;&lt;/pub-dates&gt;&lt;/dates&gt;&lt;isbn&gt;2304-6767&lt;/isbn&gt;&lt;accession-num&gt;33036145&lt;/accession-num&gt;&lt;urls&gt;&lt;/urls&gt;&lt;custom1&gt;The authors declare no conflict of interest.&lt;/custom1&gt;&lt;custom2&gt;PMC7711492&lt;/custom2&gt;&lt;electronic-resource-num&gt;10.3390/dj8040114&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28</w:t>
            </w:r>
            <w:r w:rsidRPr="00ED50E3">
              <w:rPr>
                <w:rFonts w:ascii="Times New Roman" w:hAnsi="Times New Roman" w:cs="Times New Roman"/>
                <w:bCs/>
              </w:rPr>
              <w:fldChar w:fldCharType="end"/>
            </w:r>
          </w:p>
        </w:tc>
        <w:tc>
          <w:tcPr>
            <w:tcW w:w="9323" w:type="dxa"/>
            <w:noWrap/>
            <w:hideMark/>
          </w:tcPr>
          <w:p w14:paraId="152A747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0E97B7B" w14:textId="77777777" w:rsidTr="00A448A2">
        <w:trPr>
          <w:trHeight w:val="345"/>
        </w:trPr>
        <w:tc>
          <w:tcPr>
            <w:tcW w:w="4280" w:type="dxa"/>
            <w:noWrap/>
            <w:hideMark/>
          </w:tcPr>
          <w:p w14:paraId="6E265432" w14:textId="45BBAFA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Cruz AR,2023</w:t>
            </w:r>
            <w:r w:rsidRPr="00ED50E3">
              <w:rPr>
                <w:rFonts w:ascii="Times New Roman" w:hAnsi="Times New Roman" w:cs="Times New Roman"/>
                <w:bCs/>
              </w:rPr>
              <w:fldChar w:fldCharType="begin">
                <w:fldData xml:space="preserve">PEVuZE5vdGU+PENpdGU+PEF1dGhvcj5DcnV6PC9BdXRob3I+PFllYXI+MjAyMzwvWWVhcj48UmVj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PEVuZE5vdGU+PENpdGU+PEF1dGhvcj5DcnV6PC9BdXRob3I+PFllYXI+MjAyMzwvWWVhcj48UmVj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29</w:t>
            </w:r>
            <w:r w:rsidRPr="00ED50E3">
              <w:rPr>
                <w:rFonts w:ascii="Times New Roman" w:hAnsi="Times New Roman" w:cs="Times New Roman"/>
                <w:bCs/>
              </w:rPr>
              <w:fldChar w:fldCharType="end"/>
            </w:r>
          </w:p>
        </w:tc>
        <w:tc>
          <w:tcPr>
            <w:tcW w:w="9323" w:type="dxa"/>
            <w:noWrap/>
            <w:hideMark/>
          </w:tcPr>
          <w:p w14:paraId="4F79060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1A20843" w14:textId="77777777" w:rsidTr="00A448A2">
        <w:trPr>
          <w:trHeight w:val="345"/>
        </w:trPr>
        <w:tc>
          <w:tcPr>
            <w:tcW w:w="4280" w:type="dxa"/>
            <w:noWrap/>
            <w:hideMark/>
          </w:tcPr>
          <w:p w14:paraId="48331352" w14:textId="7D1D252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da Silva BM,2022</w:t>
            </w:r>
            <w:r w:rsidRPr="00ED50E3">
              <w:rPr>
                <w:rFonts w:ascii="Times New Roman" w:hAnsi="Times New Roman" w:cs="Times New Roman"/>
                <w:bCs/>
              </w:rPr>
              <w:fldChar w:fldCharType="begin">
                <w:fldData xml:space="preserve">PEVuZE5vdGU+PENpdGU+PEF1dGhvcj5kYSBTaWx2YTwvQXV0aG9yPjxZZWFyPjIwMjI8L1llYXI+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==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PEVuZE5vdGU+PENpdGU+PEF1dGhvcj5kYSBTaWx2YTwvQXV0aG9yPjxZZWFyPjIwMjI8L1llYXI+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==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30</w:t>
            </w:r>
            <w:r w:rsidRPr="00ED50E3">
              <w:rPr>
                <w:rFonts w:ascii="Times New Roman" w:hAnsi="Times New Roman" w:cs="Times New Roman"/>
                <w:bCs/>
              </w:rPr>
              <w:fldChar w:fldCharType="end"/>
            </w:r>
          </w:p>
        </w:tc>
        <w:tc>
          <w:tcPr>
            <w:tcW w:w="9323" w:type="dxa"/>
            <w:noWrap/>
            <w:hideMark/>
          </w:tcPr>
          <w:p w14:paraId="6A79118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EDA2916" w14:textId="77777777" w:rsidTr="00A448A2">
        <w:trPr>
          <w:trHeight w:val="345"/>
        </w:trPr>
        <w:tc>
          <w:tcPr>
            <w:tcW w:w="4280" w:type="dxa"/>
            <w:noWrap/>
            <w:hideMark/>
          </w:tcPr>
          <w:p w14:paraId="0023D03B" w14:textId="19BCD71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Almeida VL,2016</w:t>
            </w:r>
            <w:r w:rsidRPr="00ED50E3">
              <w:rPr>
                <w:rFonts w:ascii="Times New Roman" w:hAnsi="Times New Roman" w:cs="Times New Roman"/>
                <w:bCs/>
              </w:rPr>
              <w:fldChar w:fldCharType="begin">
                <w:fldData xml:space="preserve">PEVuZE5vdGU+PENpdGU+PEF1dGhvcj5kZSBBbG1laWRhPC9BdXRob3I+PFllYXI+MjAxNjwvWWVh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PEVuZE5vdGU+PENpdGU+PEF1dGhvcj5kZSBBbG1laWRhPC9BdXRob3I+PFllYXI+MjAxNjwvWWVh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31</w:t>
            </w:r>
            <w:r w:rsidRPr="00ED50E3">
              <w:rPr>
                <w:rFonts w:ascii="Times New Roman" w:hAnsi="Times New Roman" w:cs="Times New Roman"/>
                <w:bCs/>
              </w:rPr>
              <w:fldChar w:fldCharType="end"/>
            </w:r>
          </w:p>
        </w:tc>
        <w:tc>
          <w:tcPr>
            <w:tcW w:w="9323" w:type="dxa"/>
            <w:noWrap/>
            <w:hideMark/>
          </w:tcPr>
          <w:p w14:paraId="78F80B6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265DB597" w14:textId="77777777" w:rsidTr="00A448A2">
        <w:trPr>
          <w:trHeight w:val="345"/>
        </w:trPr>
        <w:tc>
          <w:tcPr>
            <w:tcW w:w="4280" w:type="dxa"/>
            <w:noWrap/>
            <w:hideMark/>
          </w:tcPr>
          <w:p w14:paraId="726721E8" w14:textId="75EA253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Arruda JAA,2022</w:t>
            </w:r>
            <w:r w:rsidRPr="00ED50E3">
              <w:rPr>
                <w:rFonts w:ascii="Times New Roman" w:hAnsi="Times New Roman" w:cs="Times New Roman"/>
                <w:bCs/>
              </w:rPr>
              <w:fldChar w:fldCharType="begin">
                <w:fldData xml:space="preserve">PEVuZE5vdGU+PENpdGU+PEF1dGhvcj5kZSBBcnJ1ZGE8L0F1dGhvcj48WWVhcj4yMDIyPC9ZZWFy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PEVuZE5vdGU+PENpdGU+PEF1dGhvcj5kZSBBcnJ1ZGE8L0F1dGhvcj48WWVhcj4yMDIyPC9ZZWFy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32</w:t>
            </w:r>
            <w:r w:rsidRPr="00ED50E3">
              <w:rPr>
                <w:rFonts w:ascii="Times New Roman" w:hAnsi="Times New Roman" w:cs="Times New Roman"/>
                <w:bCs/>
              </w:rPr>
              <w:fldChar w:fldCharType="end"/>
            </w:r>
          </w:p>
        </w:tc>
        <w:tc>
          <w:tcPr>
            <w:tcW w:w="9323" w:type="dxa"/>
            <w:noWrap/>
            <w:hideMark/>
          </w:tcPr>
          <w:p w14:paraId="798CB73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462F1D3" w14:textId="77777777" w:rsidTr="00A448A2">
        <w:trPr>
          <w:trHeight w:val="345"/>
        </w:trPr>
        <w:tc>
          <w:tcPr>
            <w:tcW w:w="4280" w:type="dxa"/>
            <w:noWrap/>
            <w:hideMark/>
          </w:tcPr>
          <w:p w14:paraId="740C1807" w14:textId="0A99D16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Barros DD,2022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&lt;EndNote&gt;&lt;Cite&gt;&lt;Author&gt;de Barros&lt;/Author&gt;&lt;Year&gt;2022&lt;/Year&gt;&lt;RecNum&gt;277&lt;/RecNum&gt;&lt;DisplayText&gt;&lt;style face="superscript"&gt;33&lt;/style&gt;&lt;/DisplayText&gt;&lt;record&gt;&lt;rec-number&gt;277&lt;/rec-number&gt;&lt;foreign-keys&gt;&lt;key app="EN" db-id="pp99daa2dts50bewtro5dxr8srfx5da5rrdz" timestamp="1704111917"&gt;277&lt;/key&gt;&lt;/foreign-keys&gt;&lt;ref-type name="Journal Article"&gt;17&lt;/ref-type&gt;&lt;contributors&gt;&lt;authors&gt;&lt;author&gt;de Barros, D. D.&lt;/author&gt;&lt;author&gt;Dos Santos Barros Catão, J. S.&lt;/author&gt;&lt;author&gt;Ferreira, A. C. D.&lt;/author&gt;&lt;author&gt;Simões, T. M. S.&lt;/author&gt;&lt;author&gt;de Albuquerque Cavalcanti Almeida, R.&lt;/author&gt;&lt;author&gt;de Vasconcelos Catão, M. H. C.&lt;/author&gt;&lt;/authors&gt;&lt;/contributors&gt;&lt;auth-address&gt;Graduate in Dentistry, State University of Paraiba (UEPB), Campina Grande, Paraiba, Brazil.&amp;#xD;Graduate in Dentistry, Integrated Colleges of Patos (FIP), Campina Grande, Paraiba, Brazil.&amp;#xD;Postgraduate Program in Dentistry, State University of Paraiba (UEPB), Campina Grande, Paraiba, Brazil.&amp;#xD;Specialist, Master and Doctor in Oral and Maxillofacial Surgery and Traumatology Professor, at the University of Pernambuco (UPE), Pernambuco, Brazil.&amp;#xD;Postgraduate Program in Dentistry, State University of Paraiba (UEPB), Campina Grande, Paraiba, Brazil. mhelenact@zipmail.com.br.&lt;/auth-address&gt;&lt;titles&gt;&lt;title&gt;Correction to: Low‑level laser therapy is effective in controlling postoperative pain in lower third molar extractions: a systematic review and meta‑analysis&lt;/title&gt;&lt;secondary-title&gt;Lasers Med Sci&lt;/secondary-title&gt;&lt;/titles&gt;&lt;periodical&gt;&lt;full-title&gt;Lasers Med Sci&lt;/full-title&gt;&lt;/periodical&gt;&lt;pages&gt;2379&lt;/pages&gt;&lt;volume&gt;37&lt;/volume&gt;&lt;number&gt;5&lt;/number&gt;&lt;dates&gt;&lt;year&gt;2022&lt;/year&gt;&lt;pub-dates&gt;&lt;date&gt;Jul&lt;/date&gt;&lt;/pub-dates&gt;&lt;/dates&gt;&lt;isbn&gt;0268-8921&lt;/isbn&gt;&lt;accession-num&gt;35689116&lt;/accession-num&gt;&lt;urls&gt;&lt;/urls&gt;&lt;electronic-resource-num&gt;10.1007/s10103-022-03591-3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33</w:t>
            </w:r>
            <w:r w:rsidRPr="00ED50E3">
              <w:rPr>
                <w:rFonts w:ascii="Times New Roman" w:hAnsi="Times New Roman" w:cs="Times New Roman"/>
                <w:bCs/>
              </w:rPr>
              <w:fldChar w:fldCharType="end"/>
            </w:r>
          </w:p>
        </w:tc>
        <w:tc>
          <w:tcPr>
            <w:tcW w:w="9323" w:type="dxa"/>
            <w:noWrap/>
            <w:hideMark/>
          </w:tcPr>
          <w:p w14:paraId="0F02AAE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5FBE979" w14:textId="77777777" w:rsidTr="00A448A2">
        <w:trPr>
          <w:trHeight w:val="345"/>
        </w:trPr>
        <w:tc>
          <w:tcPr>
            <w:tcW w:w="4280" w:type="dxa"/>
            <w:noWrap/>
            <w:hideMark/>
          </w:tcPr>
          <w:p w14:paraId="12E4154E" w14:textId="4C9997C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Barros DD,2022</w:t>
            </w:r>
            <w:r w:rsidRPr="00ED50E3">
              <w:rPr>
                <w:rFonts w:ascii="Times New Roman" w:hAnsi="Times New Roman" w:cs="Times New Roman"/>
                <w:bCs/>
              </w:rPr>
              <w:fldChar w:fldCharType="begin">
                <w:fldData xml:space="preserve">PEVuZE5vdGU+PENpdGU+PEF1dGhvcj5kZSBCYXJyb3M8L0F1dGhvcj48WWVhcj4yMDIyPC9ZZWFy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PEVuZE5vdGU+PENpdGU+PEF1dGhvcj5kZSBCYXJyb3M8L0F1dGhvcj48WWVhcj4yMDIyPC9ZZWFy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34</w:t>
            </w:r>
            <w:r w:rsidRPr="00ED50E3">
              <w:rPr>
                <w:rFonts w:ascii="Times New Roman" w:hAnsi="Times New Roman" w:cs="Times New Roman"/>
                <w:bCs/>
              </w:rPr>
              <w:fldChar w:fldCharType="end"/>
            </w:r>
          </w:p>
        </w:tc>
        <w:tc>
          <w:tcPr>
            <w:tcW w:w="9323" w:type="dxa"/>
            <w:noWrap/>
            <w:hideMark/>
          </w:tcPr>
          <w:p w14:paraId="5312094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41AF4685" w14:textId="77777777" w:rsidTr="00A448A2">
        <w:trPr>
          <w:trHeight w:val="345"/>
        </w:trPr>
        <w:tc>
          <w:tcPr>
            <w:tcW w:w="4280" w:type="dxa"/>
            <w:noWrap/>
            <w:hideMark/>
          </w:tcPr>
          <w:p w14:paraId="5C38B5A0" w14:textId="0153BAB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Barros Silva PG,2022</w:t>
            </w:r>
            <w:r w:rsidRPr="00ED50E3">
              <w:rPr>
                <w:rFonts w:ascii="Times New Roman" w:hAnsi="Times New Roman" w:cs="Times New Roman"/>
                <w:bCs/>
              </w:rPr>
              <w:fldChar w:fldCharType="begin">
                <w:fldData xml:space="preserve">PEVuZE5vdGU+PENpdGU+PEF1dGhvcj5kZSBCYXJyb3MgU2lsdmE8L0F1dGhvcj48WWVhcj4yMDIy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PEVuZE5vdGU+PENpdGU+PEF1dGhvcj5kZSBCYXJyb3MgU2lsdmE8L0F1dGhvcj48WWVhcj4yMDIy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35</w:t>
            </w:r>
            <w:r w:rsidRPr="00ED50E3">
              <w:rPr>
                <w:rFonts w:ascii="Times New Roman" w:hAnsi="Times New Roman" w:cs="Times New Roman"/>
                <w:bCs/>
              </w:rPr>
              <w:fldChar w:fldCharType="end"/>
            </w:r>
          </w:p>
        </w:tc>
        <w:tc>
          <w:tcPr>
            <w:tcW w:w="9323" w:type="dxa"/>
            <w:noWrap/>
            <w:hideMark/>
          </w:tcPr>
          <w:p w14:paraId="069C9FE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0342160" w14:textId="77777777" w:rsidTr="00A448A2">
        <w:trPr>
          <w:trHeight w:val="345"/>
        </w:trPr>
        <w:tc>
          <w:tcPr>
            <w:tcW w:w="4280" w:type="dxa"/>
            <w:noWrap/>
            <w:hideMark/>
          </w:tcPr>
          <w:p w14:paraId="7C3141D7" w14:textId="362168F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Carvalho MM,2022</w:t>
            </w:r>
            <w:r w:rsidRPr="00ED50E3">
              <w:rPr>
                <w:rFonts w:ascii="Times New Roman" w:hAnsi="Times New Roman" w:cs="Times New Roman"/>
                <w:bCs/>
              </w:rPr>
              <w:fldChar w:fldCharType="begin">
                <w:fldData xml:space="preserve">PEVuZE5vdGU+PENpdGU+PEF1dGhvcj5kZSBDYXJ2YWxobzwvQXV0aG9yPjxZZWFyPjIwMjI8L1ll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PEVuZE5vdGU+PENpdGU+PEF1dGhvcj5kZSBDYXJ2YWxobzwvQXV0aG9yPjxZZWFyPjIwMjI8L1ll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36</w:t>
            </w:r>
            <w:r w:rsidRPr="00ED50E3">
              <w:rPr>
                <w:rFonts w:ascii="Times New Roman" w:hAnsi="Times New Roman" w:cs="Times New Roman"/>
                <w:bCs/>
              </w:rPr>
              <w:fldChar w:fldCharType="end"/>
            </w:r>
          </w:p>
        </w:tc>
        <w:tc>
          <w:tcPr>
            <w:tcW w:w="9323" w:type="dxa"/>
            <w:noWrap/>
            <w:hideMark/>
          </w:tcPr>
          <w:p w14:paraId="08B7DA0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6C9DDD9" w14:textId="77777777" w:rsidTr="00A448A2">
        <w:trPr>
          <w:trHeight w:val="345"/>
        </w:trPr>
        <w:tc>
          <w:tcPr>
            <w:tcW w:w="4280" w:type="dxa"/>
            <w:noWrap/>
            <w:hideMark/>
          </w:tcPr>
          <w:p w14:paraId="3AF129C1" w14:textId="1C9A025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Lima VHS,2020</w:t>
            </w:r>
            <w:r w:rsidRPr="00ED50E3">
              <w:rPr>
                <w:rFonts w:ascii="Times New Roman" w:hAnsi="Times New Roman" w:cs="Times New Roman"/>
                <w:bCs/>
              </w:rPr>
              <w:fldChar w:fldCharType="begin">
                <w:fldData xml:space="preserve">PEVuZE5vdGU+PENpdGU+PEF1dGhvcj5kZSBMaW1hPC9BdXRob3I+PFllYXI+MjAyMDwvWWVhcj48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=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PEVuZE5vdGU+PENpdGU+PEF1dGhvcj5kZSBMaW1hPC9BdXRob3I+PFllYXI+MjAyMDwvWWVhcj48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=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37</w:t>
            </w:r>
            <w:r w:rsidRPr="00ED50E3">
              <w:rPr>
                <w:rFonts w:ascii="Times New Roman" w:hAnsi="Times New Roman" w:cs="Times New Roman"/>
                <w:bCs/>
              </w:rPr>
              <w:fldChar w:fldCharType="end"/>
            </w:r>
          </w:p>
        </w:tc>
        <w:tc>
          <w:tcPr>
            <w:tcW w:w="9323" w:type="dxa"/>
            <w:noWrap/>
            <w:hideMark/>
          </w:tcPr>
          <w:p w14:paraId="50DBAEB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95D1C5B" w14:textId="77777777" w:rsidTr="00A448A2">
        <w:trPr>
          <w:trHeight w:val="345"/>
        </w:trPr>
        <w:tc>
          <w:tcPr>
            <w:tcW w:w="4280" w:type="dxa"/>
            <w:noWrap/>
            <w:hideMark/>
          </w:tcPr>
          <w:p w14:paraId="595098FC" w14:textId="2D6951E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Marchi T,2022</w:t>
            </w:r>
            <w:r w:rsidRPr="00ED50E3">
              <w:rPr>
                <w:rFonts w:ascii="Times New Roman" w:hAnsi="Times New Roman" w:cs="Times New Roman"/>
                <w:bCs/>
              </w:rPr>
              <w:fldChar w:fldCharType="begin">
                <w:fldData xml:space="preserve">PEVuZE5vdGU+PENpdGU+PEF1dGhvcj5EZSBNYXJjaGk8L0F1dGhvcj48WWVhcj4yMDIyPC9ZZWFy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PEVuZE5vdGU+PENpdGU+PEF1dGhvcj5EZSBNYXJjaGk8L0F1dGhvcj48WWVhcj4yMDIyPC9ZZWFy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38</w:t>
            </w:r>
            <w:r w:rsidRPr="00ED50E3">
              <w:rPr>
                <w:rFonts w:ascii="Times New Roman" w:hAnsi="Times New Roman" w:cs="Times New Roman"/>
                <w:bCs/>
              </w:rPr>
              <w:fldChar w:fldCharType="end"/>
            </w:r>
          </w:p>
        </w:tc>
        <w:tc>
          <w:tcPr>
            <w:tcW w:w="9323" w:type="dxa"/>
            <w:noWrap/>
            <w:hideMark/>
          </w:tcPr>
          <w:p w14:paraId="0409DC8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CC64593" w14:textId="77777777" w:rsidTr="00A448A2">
        <w:trPr>
          <w:trHeight w:val="345"/>
        </w:trPr>
        <w:tc>
          <w:tcPr>
            <w:tcW w:w="4280" w:type="dxa"/>
            <w:noWrap/>
            <w:hideMark/>
          </w:tcPr>
          <w:p w14:paraId="54157A37" w14:textId="5EE0717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 Oliveira-Souza AIS,2023</w:t>
            </w:r>
            <w:r w:rsidRPr="00ED50E3">
              <w:rPr>
                <w:rFonts w:ascii="Times New Roman" w:hAnsi="Times New Roman" w:cs="Times New Roman"/>
                <w:bCs/>
              </w:rPr>
              <w:fldChar w:fldCharType="begin">
                <w:fldData xml:space="preserve">PEVuZE5vdGU+PENpdGU+PEF1dGhvcj5kZSBPbGl2ZWlyYS1Tb3V6YTwvQXV0aG9yPjxZZWFyPjIw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PEVuZE5vdGU+PENpdGU+PEF1dGhvcj5kZSBPbGl2ZWlyYS1Tb3V6YTwvQXV0aG9yPjxZZWFyPjIw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39</w:t>
            </w:r>
            <w:r w:rsidRPr="00ED50E3">
              <w:rPr>
                <w:rFonts w:ascii="Times New Roman" w:hAnsi="Times New Roman" w:cs="Times New Roman"/>
                <w:bCs/>
              </w:rPr>
              <w:fldChar w:fldCharType="end"/>
            </w:r>
          </w:p>
        </w:tc>
        <w:tc>
          <w:tcPr>
            <w:tcW w:w="9323" w:type="dxa"/>
            <w:noWrap/>
            <w:hideMark/>
          </w:tcPr>
          <w:p w14:paraId="56FE81C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EEC4718" w14:textId="77777777" w:rsidTr="00A448A2">
        <w:trPr>
          <w:trHeight w:val="345"/>
        </w:trPr>
        <w:tc>
          <w:tcPr>
            <w:tcW w:w="4280" w:type="dxa"/>
            <w:noWrap/>
            <w:hideMark/>
          </w:tcPr>
          <w:p w14:paraId="5D6809C4" w14:textId="3D8C68F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Deana NF,2023</w:t>
            </w:r>
            <w:r w:rsidRPr="00ED50E3">
              <w:rPr>
                <w:rFonts w:ascii="Times New Roman" w:hAnsi="Times New Roman" w:cs="Times New Roman"/>
                <w:bCs/>
              </w:rPr>
              <w:fldChar w:fldCharType="begin">
                <w:fldData xml:space="preserve">PEVuZE5vdGU+PENpdGU+PEF1dGhvcj5EZWFuYTwvQXV0aG9yPjxZZWFyPjIwMjM8L1llYXI+PFJl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PEVuZE5vdGU+PENpdGU+PEF1dGhvcj5EZWFuYTwvQXV0aG9yPjxZZWFyPjIwMjM8L1llYXI+PFJl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40</w:t>
            </w:r>
            <w:r w:rsidRPr="00ED50E3">
              <w:rPr>
                <w:rFonts w:ascii="Times New Roman" w:hAnsi="Times New Roman" w:cs="Times New Roman"/>
                <w:bCs/>
              </w:rPr>
              <w:fldChar w:fldCharType="end"/>
            </w:r>
          </w:p>
        </w:tc>
        <w:tc>
          <w:tcPr>
            <w:tcW w:w="9323" w:type="dxa"/>
            <w:noWrap/>
            <w:hideMark/>
          </w:tcPr>
          <w:p w14:paraId="7B4B9DA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4AFA864" w14:textId="77777777" w:rsidTr="00A448A2">
        <w:trPr>
          <w:trHeight w:val="345"/>
        </w:trPr>
        <w:tc>
          <w:tcPr>
            <w:tcW w:w="4280" w:type="dxa"/>
            <w:noWrap/>
            <w:hideMark/>
          </w:tcPr>
          <w:p w14:paraId="6970305E" w14:textId="47876EBE"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Deana NF,2021</w:t>
            </w:r>
            <w:r w:rsidRPr="00ED50E3">
              <w:rPr>
                <w:rFonts w:ascii="Times New Roman" w:hAnsi="Times New Roman" w:cs="Times New Roman"/>
                <w:bCs/>
              </w:rPr>
              <w:fldChar w:fldCharType="begin">
                <w:fldData xml:space="preserve">PEVuZE5vdGU+PENpdGU+PEF1dGhvcj5EZWFuYTwvQXV0aG9yPjxZZWFyPjIwMjE8L1llYXI+PFJl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PEVuZE5vdGU+PENpdGU+PEF1dGhvcj5EZWFuYTwvQXV0aG9yPjxZZWFyPjIwMjE8L1llYXI+PFJl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41</w:t>
            </w:r>
            <w:r w:rsidRPr="00ED50E3">
              <w:rPr>
                <w:rFonts w:ascii="Times New Roman" w:hAnsi="Times New Roman" w:cs="Times New Roman"/>
                <w:bCs/>
              </w:rPr>
              <w:fldChar w:fldCharType="end"/>
            </w:r>
          </w:p>
        </w:tc>
        <w:tc>
          <w:tcPr>
            <w:tcW w:w="9323" w:type="dxa"/>
            <w:noWrap/>
            <w:hideMark/>
          </w:tcPr>
          <w:p w14:paraId="0FFC7F6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75DF6DC" w14:textId="77777777" w:rsidTr="00A448A2">
        <w:trPr>
          <w:trHeight w:val="345"/>
        </w:trPr>
        <w:tc>
          <w:tcPr>
            <w:tcW w:w="4280" w:type="dxa"/>
            <w:noWrap/>
            <w:hideMark/>
          </w:tcPr>
          <w:p w14:paraId="41DC03B5" w14:textId="760A319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Deana NF,2017</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&lt;EndNote&gt;&lt;Cite&gt;&lt;Author&gt;Deana&lt;/Author&gt;&lt;Year&gt;2017&lt;/Year&gt;&lt;RecNum&gt;286&lt;/RecNum&gt;&lt;DisplayText&gt;&lt;style face="superscript"&gt;42&lt;/style&gt;&lt;/DisplayText&gt;&lt;record&gt;&lt;rec-number&gt;286&lt;/rec-number&gt;&lt;foreign-keys&gt;&lt;key app="EN" db-id="pp99daa2dts50bewtro5dxr8srfx5da5rrdz" timestamp="1704112109"&gt;286&lt;/key&gt;&lt;/foreign-keys&gt;&lt;ref-type name="Journal Article"&gt;17&lt;/ref-type&gt;&lt;contributors&gt;&lt;authors&gt;&lt;author&gt;Deana, N. F.&lt;/author&gt;&lt;author&gt;Zaror, C.&lt;/author&gt;&lt;author&gt;Sandoval, P.&lt;/author&gt;&lt;author&gt;Alves, N.&lt;/author&gt;&lt;/authors&gt;&lt;/contributors&gt;&lt;auth-address&gt;Master Program in Dentistry, Faculty of Dentistry, Universidad de La Frontera, Temuco, Chile.&amp;#xD;Department of Pediatric Dentistry and Orthodontics, Faculty of Dentistry, Universidad de La Frontera, Temuco, Chile.&amp;#xD;Faculty of Dentistry, Universidad San Sebastian, Puerto Montt, Chile.&amp;#xD;Applied Morphology Research Centre (CIMA), Faculty of Dentistry, Universidad de La Frontera, Temuco, Chile.&lt;/auth-address&gt;&lt;titles&gt;&lt;title&gt;Effectiveness of Low-Level Laser Therapy in Reducing Orthodontic Pain: A Systematic Review and Meta-Analysis&lt;/title&gt;&lt;secondary-title&gt;Pain Res Manag&lt;/secondary-title&gt;&lt;/titles&gt;&lt;periodical&gt;&lt;full-title&gt;Pain Res Manag&lt;/full-title&gt;&lt;/periodical&gt;&lt;pages&gt;8560652&lt;/pages&gt;&lt;volume&gt;2017&lt;/volume&gt;&lt;edition&gt;20170927&lt;/edition&gt;&lt;keywords&gt;&lt;keyword&gt;Databases, Factual&lt;/keyword&gt;&lt;keyword&gt;Humans&lt;/keyword&gt;&lt;keyword&gt;Low-Level Light Therapy/*methods&lt;/keyword&gt;&lt;keyword&gt;Pain/*radiotherapy&lt;/keyword&gt;&lt;keyword&gt;Pain Management&lt;/keyword&gt;&lt;keyword&gt;Tooth Diseases/*radiotherapy&lt;/keyword&gt;&lt;/keywords&gt;&lt;dates&gt;&lt;year&gt;2017&lt;/year&gt;&lt;/dates&gt;&lt;isbn&gt;1203-6765 (Print)&amp;#xD;1203-6765&lt;/isbn&gt;&lt;accession-num&gt;29089818&lt;/accession-num&gt;&lt;urls&gt;&lt;/urls&gt;&lt;custom2&gt;PMC5635293&lt;/custom2&gt;&lt;electronic-resource-num&gt;10.1155/2017/8560652&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42</w:t>
            </w:r>
            <w:r w:rsidRPr="00ED50E3">
              <w:rPr>
                <w:rFonts w:ascii="Times New Roman" w:hAnsi="Times New Roman" w:cs="Times New Roman"/>
                <w:bCs/>
              </w:rPr>
              <w:fldChar w:fldCharType="end"/>
            </w:r>
          </w:p>
        </w:tc>
        <w:tc>
          <w:tcPr>
            <w:tcW w:w="9323" w:type="dxa"/>
            <w:noWrap/>
            <w:hideMark/>
          </w:tcPr>
          <w:p w14:paraId="30870880"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96B26F0" w14:textId="77777777" w:rsidTr="00A448A2">
        <w:trPr>
          <w:trHeight w:val="345"/>
        </w:trPr>
        <w:tc>
          <w:tcPr>
            <w:tcW w:w="4280" w:type="dxa"/>
            <w:noWrap/>
            <w:hideMark/>
          </w:tcPr>
          <w:p w14:paraId="7AD42006" w14:textId="5380FD9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Domah F,2021</w:t>
            </w:r>
            <w:r w:rsidRPr="00ED50E3">
              <w:rPr>
                <w:rFonts w:ascii="Times New Roman" w:hAnsi="Times New Roman" w:cs="Times New Roman"/>
                <w:bCs/>
              </w:rPr>
              <w:fldChar w:fldCharType="begin">
                <w:fldData xml:space="preserve">PEVuZE5vdGU+PENpdGU+PEF1dGhvcj5Eb21haDwvQXV0aG9yPjxZZWFyPjIwMjE8L1llYXI+PFJl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PEVuZE5vdGU+PENpdGU+PEF1dGhvcj5Eb21haDwvQXV0aG9yPjxZZWFyPjIwMjE8L1llYXI+PFJl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43</w:t>
            </w:r>
            <w:r w:rsidRPr="00ED50E3">
              <w:rPr>
                <w:rFonts w:ascii="Times New Roman" w:hAnsi="Times New Roman" w:cs="Times New Roman"/>
                <w:bCs/>
              </w:rPr>
              <w:fldChar w:fldCharType="end"/>
            </w:r>
          </w:p>
        </w:tc>
        <w:tc>
          <w:tcPr>
            <w:tcW w:w="9323" w:type="dxa"/>
            <w:noWrap/>
            <w:hideMark/>
          </w:tcPr>
          <w:p w14:paraId="36DD78A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C867E2D" w14:textId="77777777" w:rsidTr="00A448A2">
        <w:trPr>
          <w:trHeight w:val="345"/>
        </w:trPr>
        <w:tc>
          <w:tcPr>
            <w:tcW w:w="4280" w:type="dxa"/>
            <w:noWrap/>
            <w:hideMark/>
          </w:tcPr>
          <w:p w14:paraId="4EC1B7D4" w14:textId="3DE5192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Dos Santos Mendes-Costa L,2021</w:t>
            </w:r>
            <w:r w:rsidRPr="00ED50E3">
              <w:rPr>
                <w:rFonts w:ascii="Times New Roman" w:hAnsi="Times New Roman" w:cs="Times New Roman"/>
                <w:bCs/>
              </w:rPr>
              <w:fldChar w:fldCharType="begin">
                <w:fldData xml:space="preserve">PEVuZE5vdGU+PENpdGU+PEF1dGhvcj5Eb3MgU2FudG9zIE1lbmRlcy1Db3N0YTwvQXV0aG9yPjxZ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PEVuZE5vdGU+PENpdGU+PEF1dGhvcj5Eb3MgU2FudG9zIE1lbmRlcy1Db3N0YTwvQXV0aG9yPjxZ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44</w:t>
            </w:r>
            <w:r w:rsidRPr="00ED50E3">
              <w:rPr>
                <w:rFonts w:ascii="Times New Roman" w:hAnsi="Times New Roman" w:cs="Times New Roman"/>
                <w:bCs/>
              </w:rPr>
              <w:fldChar w:fldCharType="end"/>
            </w:r>
          </w:p>
        </w:tc>
        <w:tc>
          <w:tcPr>
            <w:tcW w:w="9323" w:type="dxa"/>
            <w:noWrap/>
            <w:hideMark/>
          </w:tcPr>
          <w:p w14:paraId="78B6166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162B463" w14:textId="77777777" w:rsidTr="00A448A2">
        <w:trPr>
          <w:trHeight w:val="345"/>
        </w:trPr>
        <w:tc>
          <w:tcPr>
            <w:tcW w:w="4280" w:type="dxa"/>
            <w:noWrap/>
            <w:hideMark/>
          </w:tcPr>
          <w:p w14:paraId="4EA381DA" w14:textId="2454207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Dos Santos SA,2019</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&lt;EndNote&gt;&lt;Cite&gt;&lt;Author&gt;Dos Santos&lt;/Author&gt;&lt;Year&gt;2019&lt;/Year&gt;&lt;RecNum&gt;289&lt;/RecNum&gt;&lt;DisplayText&gt;&lt;style face="superscript"&gt;45&lt;/style&gt;&lt;/DisplayText&gt;&lt;record&gt;&lt;rec-number&gt;289&lt;/rec-number&gt;&lt;foreign-keys&gt;&lt;key app="EN" db-id="pp99daa2dts50bewtro5dxr8srfx5da5rrdz" timestamp="1704112208"&gt;289&lt;/key&gt;&lt;/foreign-keys&gt;&lt;ref-type name="Journal Article"&gt;17&lt;/ref-type&gt;&lt;contributors&gt;&lt;authors&gt;&lt;author&gt;Dos Santos, S. A.&lt;/author&gt;&lt;author&gt;Sampaio, L. M.&lt;/author&gt;&lt;author&gt;Caires, J. R.&lt;/author&gt;&lt;author&gt;Fernandes, G. H. C.&lt;/author&gt;&lt;author&gt;Marsico, A.&lt;/author&gt;&lt;author&gt;Serra, A. J.&lt;/author&gt;&lt;author&gt;Leal-Junior, E. C.&lt;/author&gt;&lt;author&gt;de Carvalho, P. T. C.&lt;/author&gt;&lt;/authors&gt;&lt;/contributors&gt;&lt;auth-address&gt;1 Postgraduate Program in Rehabilitation Sciences, Universidade Nove de Julho (UNINOVE), São Paulo, Brazil.&amp;#xD;2 Postgraduate Program in Biophotonics Applied to Health Sciences, Universidade Nove de Julho (UNINOVE), São Paulo, Brazil.&lt;/auth-address&gt;&lt;titles&gt;&lt;title&gt;Parameters and Effects of Photobiomodulation in Plantar Fasciitis: A Meta-Analysis and Systematic Review&lt;/title&gt;&lt;secondary-title&gt;Photobiomodul Photomed Laser Surg&lt;/secondary-title&gt;&lt;/titles&gt;&lt;periodical&gt;&lt;full-title&gt;Photobiomodul Photomed Laser Surg&lt;/full-title&gt;&lt;/periodical&gt;&lt;pages&gt;327-335&lt;/pages&gt;&lt;volume&gt;37&lt;/volume&gt;&lt;number&gt;6&lt;/number&gt;&lt;edition&gt;20190520&lt;/edition&gt;&lt;keywords&gt;&lt;keyword&gt;Fasciitis, Plantar/*radiotherapy&lt;/keyword&gt;&lt;keyword&gt;Humans&lt;/keyword&gt;&lt;keyword&gt;Low-Level Light Therapy/*methods&lt;/keyword&gt;&lt;keyword&gt;foot function&lt;/keyword&gt;&lt;keyword&gt;pain&lt;/keyword&gt;&lt;keyword&gt;photobiomodulation therapy&lt;/keyword&gt;&lt;keyword&gt;plantar fasciitis&lt;/keyword&gt;&lt;/keywords&gt;&lt;dates&gt;&lt;year&gt;2019&lt;/year&gt;&lt;pub-dates&gt;&lt;date&gt;Jun&lt;/date&gt;&lt;/pub-dates&gt;&lt;/dates&gt;&lt;isbn&gt;2578-5478&lt;/isbn&gt;&lt;accession-num&gt;31107161&lt;/accession-num&gt;&lt;urls&gt;&lt;/urls&gt;&lt;electronic-resource-num&gt;10.1089/photob.2018.4588&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45</w:t>
            </w:r>
            <w:r w:rsidRPr="00ED50E3">
              <w:rPr>
                <w:rFonts w:ascii="Times New Roman" w:hAnsi="Times New Roman" w:cs="Times New Roman"/>
                <w:bCs/>
              </w:rPr>
              <w:fldChar w:fldCharType="end"/>
            </w:r>
          </w:p>
        </w:tc>
        <w:tc>
          <w:tcPr>
            <w:tcW w:w="9323" w:type="dxa"/>
            <w:noWrap/>
            <w:hideMark/>
          </w:tcPr>
          <w:p w14:paraId="71B96B9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59BA5A01" w14:textId="77777777" w:rsidTr="00A448A2">
        <w:trPr>
          <w:trHeight w:val="345"/>
        </w:trPr>
        <w:tc>
          <w:tcPr>
            <w:tcW w:w="4280" w:type="dxa"/>
            <w:noWrap/>
            <w:hideMark/>
          </w:tcPr>
          <w:p w14:paraId="72AF1D18" w14:textId="3E02E77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Duarte de Oliveira FJ,2021</w:t>
            </w:r>
            <w:r w:rsidRPr="00ED50E3">
              <w:rPr>
                <w:rFonts w:ascii="Times New Roman" w:hAnsi="Times New Roman" w:cs="Times New Roman"/>
                <w:bCs/>
              </w:rPr>
              <w:fldChar w:fldCharType="begin">
                <w:fldData xml:space="preserve">PEVuZE5vdGU+PENpdGU+PEF1dGhvcj5EdWFydGUgZGUgT2xpdmVpcmE8L0F1dGhvcj48WWVhcj4y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PEVuZE5vdGU+PENpdGU+PEF1dGhvcj5EdWFydGUgZGUgT2xpdmVpcmE8L0F1dGhvcj48WWVhcj4y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46</w:t>
            </w:r>
            <w:r w:rsidRPr="00ED50E3">
              <w:rPr>
                <w:rFonts w:ascii="Times New Roman" w:hAnsi="Times New Roman" w:cs="Times New Roman"/>
                <w:bCs/>
              </w:rPr>
              <w:fldChar w:fldCharType="end"/>
            </w:r>
          </w:p>
        </w:tc>
        <w:tc>
          <w:tcPr>
            <w:tcW w:w="9323" w:type="dxa"/>
            <w:noWrap/>
            <w:hideMark/>
          </w:tcPr>
          <w:p w14:paraId="42FC078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B7622AF" w14:textId="77777777" w:rsidTr="00A448A2">
        <w:trPr>
          <w:trHeight w:val="345"/>
        </w:trPr>
        <w:tc>
          <w:tcPr>
            <w:tcW w:w="4280" w:type="dxa"/>
            <w:noWrap/>
            <w:hideMark/>
          </w:tcPr>
          <w:p w14:paraId="5D1BB187" w14:textId="06DFE80E"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Dutra YM,2022</w:t>
            </w:r>
            <w:r w:rsidRPr="00ED50E3">
              <w:rPr>
                <w:rFonts w:ascii="Times New Roman" w:hAnsi="Times New Roman" w:cs="Times New Roman"/>
                <w:bCs/>
              </w:rPr>
              <w:fldChar w:fldCharType="begin">
                <w:fldData xml:space="preserve">PEVuZE5vdGU+PENpdGU+PEF1dGhvcj5EdXRyYTwvQXV0aG9yPjxZZWFyPjIwMjI8L1llYXI+PFJl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PEVuZE5vdGU+PENpdGU+PEF1dGhvcj5EdXRyYTwvQXV0aG9yPjxZZWFyPjIwMjI8L1llYXI+PFJl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47</w:t>
            </w:r>
            <w:r w:rsidRPr="00ED50E3">
              <w:rPr>
                <w:rFonts w:ascii="Times New Roman" w:hAnsi="Times New Roman" w:cs="Times New Roman"/>
                <w:bCs/>
              </w:rPr>
              <w:fldChar w:fldCharType="end"/>
            </w:r>
          </w:p>
        </w:tc>
        <w:tc>
          <w:tcPr>
            <w:tcW w:w="9323" w:type="dxa"/>
            <w:noWrap/>
            <w:hideMark/>
          </w:tcPr>
          <w:p w14:paraId="0A7667B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2EA0A4EF" w14:textId="77777777" w:rsidTr="00A448A2">
        <w:trPr>
          <w:trHeight w:val="345"/>
        </w:trPr>
        <w:tc>
          <w:tcPr>
            <w:tcW w:w="4280" w:type="dxa"/>
            <w:noWrap/>
            <w:hideMark/>
          </w:tcPr>
          <w:p w14:paraId="7E1D84CA" w14:textId="2216B7A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Ebrahimi P,2021</w:t>
            </w:r>
            <w:r w:rsidRPr="00ED50E3">
              <w:rPr>
                <w:rFonts w:ascii="Times New Roman" w:hAnsi="Times New Roman" w:cs="Times New Roman"/>
                <w:bCs/>
              </w:rPr>
              <w:fldChar w:fldCharType="begin">
                <w:fldData xml:space="preserve">PEVuZE5vdGU+PENpdGU+PEF1dGhvcj5FYnJhaGltaTwvQXV0aG9yPjxZZWFyPjIwMjE8L1llYXI+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PEVuZE5vdGU+PENpdGU+PEF1dGhvcj5FYnJhaGltaTwvQXV0aG9yPjxZZWFyPjIwMjE8L1llYXI+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48</w:t>
            </w:r>
            <w:r w:rsidRPr="00ED50E3">
              <w:rPr>
                <w:rFonts w:ascii="Times New Roman" w:hAnsi="Times New Roman" w:cs="Times New Roman"/>
                <w:bCs/>
              </w:rPr>
              <w:fldChar w:fldCharType="end"/>
            </w:r>
          </w:p>
        </w:tc>
        <w:tc>
          <w:tcPr>
            <w:tcW w:w="9323" w:type="dxa"/>
            <w:noWrap/>
            <w:hideMark/>
          </w:tcPr>
          <w:p w14:paraId="4D7C24E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98ECA85" w14:textId="77777777" w:rsidTr="00A448A2">
        <w:trPr>
          <w:trHeight w:val="345"/>
        </w:trPr>
        <w:tc>
          <w:tcPr>
            <w:tcW w:w="4280" w:type="dxa"/>
            <w:noWrap/>
            <w:hideMark/>
          </w:tcPr>
          <w:p w14:paraId="63E437B1" w14:textId="7456C39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lastRenderedPageBreak/>
              <w:t>Eslamipour F,2017</w:t>
            </w:r>
            <w:r w:rsidRPr="00ED50E3">
              <w:rPr>
                <w:rFonts w:ascii="Times New Roman" w:hAnsi="Times New Roman" w:cs="Times New Roman"/>
                <w:bCs/>
              </w:rPr>
              <w:fldChar w:fldCharType="begin">
                <w:fldData xml:space="preserve">PEVuZE5vdGU+PENpdGU+PEF1dGhvcj5Fc2xhbWlwb3VyPC9BdXRob3I+PFllYXI+MjAxNzwvWWVh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PEVuZE5vdGU+PENpdGU+PEF1dGhvcj5Fc2xhbWlwb3VyPC9BdXRob3I+PFllYXI+MjAxNzwvWWVh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49</w:t>
            </w:r>
            <w:r w:rsidRPr="00ED50E3">
              <w:rPr>
                <w:rFonts w:ascii="Times New Roman" w:hAnsi="Times New Roman" w:cs="Times New Roman"/>
                <w:bCs/>
              </w:rPr>
              <w:fldChar w:fldCharType="end"/>
            </w:r>
          </w:p>
        </w:tc>
        <w:tc>
          <w:tcPr>
            <w:tcW w:w="9323" w:type="dxa"/>
            <w:noWrap/>
            <w:hideMark/>
          </w:tcPr>
          <w:p w14:paraId="45397D7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A148216" w14:textId="77777777" w:rsidTr="00A448A2">
        <w:trPr>
          <w:trHeight w:val="345"/>
        </w:trPr>
        <w:tc>
          <w:tcPr>
            <w:tcW w:w="4280" w:type="dxa"/>
            <w:noWrap/>
            <w:hideMark/>
          </w:tcPr>
          <w:p w14:paraId="05FC2211" w14:textId="41AFE4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Ferlito JV,2022</w:t>
            </w:r>
            <w:r w:rsidRPr="00ED50E3">
              <w:rPr>
                <w:rFonts w:ascii="Times New Roman" w:hAnsi="Times New Roman" w:cs="Times New Roman"/>
                <w:bCs/>
              </w:rPr>
              <w:fldChar w:fldCharType="begin">
                <w:fldData xml:space="preserve">PEVuZE5vdGU+PENpdGU+PEF1dGhvcj5GZXJsaXRvPC9BdXRob3I+PFllYXI+MjAyMjwvWWVhcj48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PEVuZE5vdGU+PENpdGU+PEF1dGhvcj5GZXJsaXRvPC9BdXRob3I+PFllYXI+MjAyMjwvWWVhcj48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50</w:t>
            </w:r>
            <w:r w:rsidRPr="00ED50E3">
              <w:rPr>
                <w:rFonts w:ascii="Times New Roman" w:hAnsi="Times New Roman" w:cs="Times New Roman"/>
                <w:bCs/>
              </w:rPr>
              <w:fldChar w:fldCharType="end"/>
            </w:r>
          </w:p>
        </w:tc>
        <w:tc>
          <w:tcPr>
            <w:tcW w:w="9323" w:type="dxa"/>
            <w:noWrap/>
            <w:hideMark/>
          </w:tcPr>
          <w:p w14:paraId="34B3A02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5AD02224" w14:textId="77777777" w:rsidTr="00A448A2">
        <w:trPr>
          <w:trHeight w:val="345"/>
        </w:trPr>
        <w:tc>
          <w:tcPr>
            <w:tcW w:w="4280" w:type="dxa"/>
            <w:noWrap/>
            <w:hideMark/>
          </w:tcPr>
          <w:p w14:paraId="2FCF787C" w14:textId="728280C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Firoozi P,2020</w:t>
            </w:r>
            <w:r w:rsidRPr="00ED50E3">
              <w:rPr>
                <w:rFonts w:ascii="Times New Roman" w:hAnsi="Times New Roman" w:cs="Times New Roman"/>
                <w:bCs/>
              </w:rPr>
              <w:fldChar w:fldCharType="begin">
                <w:fldData xml:space="preserve">PEVuZE5vdGU+PENpdGU+PEF1dGhvcj5GaXJvb3ppPC9BdXRob3I+PFllYXI+MjAyMDwvWWVhcj48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PEVuZE5vdGU+PENpdGU+PEF1dGhvcj5GaXJvb3ppPC9BdXRob3I+PFllYXI+MjAyMDwvWWVhcj48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51</w:t>
            </w:r>
            <w:r w:rsidRPr="00ED50E3">
              <w:rPr>
                <w:rFonts w:ascii="Times New Roman" w:hAnsi="Times New Roman" w:cs="Times New Roman"/>
                <w:bCs/>
              </w:rPr>
              <w:fldChar w:fldCharType="end"/>
            </w:r>
          </w:p>
        </w:tc>
        <w:tc>
          <w:tcPr>
            <w:tcW w:w="9323" w:type="dxa"/>
            <w:noWrap/>
            <w:hideMark/>
          </w:tcPr>
          <w:p w14:paraId="454DF58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2DEA156B" w14:textId="77777777" w:rsidTr="00A448A2">
        <w:trPr>
          <w:trHeight w:val="345"/>
        </w:trPr>
        <w:tc>
          <w:tcPr>
            <w:tcW w:w="4280" w:type="dxa"/>
            <w:noWrap/>
            <w:hideMark/>
          </w:tcPr>
          <w:p w14:paraId="7DBA9578" w14:textId="29CB447E"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Franco R,2023</w:t>
            </w:r>
            <w:r w:rsidRPr="00ED50E3">
              <w:rPr>
                <w:rFonts w:ascii="Times New Roman" w:hAnsi="Times New Roman" w:cs="Times New Roman"/>
                <w:bCs/>
              </w:rPr>
              <w:fldChar w:fldCharType="begin">
                <w:fldData xml:space="preserve">PEVuZE5vdGU+PENpdGU+PEF1dGhvcj5GcmFuY288L0F1dGhvcj48WWVhcj4yMDIzPC9ZZWFyPjxS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PEVuZE5vdGU+PENpdGU+PEF1dGhvcj5GcmFuY288L0F1dGhvcj48WWVhcj4yMDIzPC9ZZWFyPjxS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52</w:t>
            </w:r>
            <w:r w:rsidRPr="00ED50E3">
              <w:rPr>
                <w:rFonts w:ascii="Times New Roman" w:hAnsi="Times New Roman" w:cs="Times New Roman"/>
                <w:bCs/>
              </w:rPr>
              <w:fldChar w:fldCharType="end"/>
            </w:r>
          </w:p>
        </w:tc>
        <w:tc>
          <w:tcPr>
            <w:tcW w:w="9323" w:type="dxa"/>
            <w:noWrap/>
            <w:hideMark/>
          </w:tcPr>
          <w:p w14:paraId="7A0506F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2087EC2" w14:textId="77777777" w:rsidTr="00A448A2">
        <w:trPr>
          <w:trHeight w:val="345"/>
        </w:trPr>
        <w:tc>
          <w:tcPr>
            <w:tcW w:w="4280" w:type="dxa"/>
            <w:noWrap/>
            <w:hideMark/>
          </w:tcPr>
          <w:p w14:paraId="084466F1" w14:textId="52B05DB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Freire BL,2023</w:t>
            </w:r>
            <w:r w:rsidRPr="00ED50E3">
              <w:rPr>
                <w:rFonts w:ascii="Times New Roman" w:hAnsi="Times New Roman" w:cs="Times New Roman"/>
                <w:bCs/>
              </w:rPr>
              <w:fldChar w:fldCharType="begin">
                <w:fldData xml:space="preserve">PEVuZE5vdGU+PENpdGU+PEF1dGhvcj5GcmVpcmU8L0F1dGhvcj48WWVhcj4yMDIzPC9ZZWFyPjxS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PEVuZE5vdGU+PENpdGU+PEF1dGhvcj5GcmVpcmU8L0F1dGhvcj48WWVhcj4yMDIzPC9ZZWFyPjxS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53</w:t>
            </w:r>
            <w:r w:rsidRPr="00ED50E3">
              <w:rPr>
                <w:rFonts w:ascii="Times New Roman" w:hAnsi="Times New Roman" w:cs="Times New Roman"/>
                <w:bCs/>
              </w:rPr>
              <w:fldChar w:fldCharType="end"/>
            </w:r>
          </w:p>
        </w:tc>
        <w:tc>
          <w:tcPr>
            <w:tcW w:w="9323" w:type="dxa"/>
            <w:noWrap/>
            <w:hideMark/>
          </w:tcPr>
          <w:p w14:paraId="432DE07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7D3306C" w14:textId="77777777" w:rsidTr="00A448A2">
        <w:trPr>
          <w:trHeight w:val="345"/>
        </w:trPr>
        <w:tc>
          <w:tcPr>
            <w:tcW w:w="4280" w:type="dxa"/>
            <w:noWrap/>
            <w:hideMark/>
          </w:tcPr>
          <w:p w14:paraId="2AF3B04B" w14:textId="5EF3999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Gál P,2018</w:t>
            </w:r>
            <w:r w:rsidRPr="00ED50E3">
              <w:rPr>
                <w:rFonts w:ascii="Times New Roman" w:hAnsi="Times New Roman" w:cs="Times New Roman"/>
                <w:bCs/>
              </w:rPr>
              <w:fldChar w:fldCharType="begin">
                <w:fldData xml:space="preserve">PEVuZE5vdGU+PENpdGU+PEF1dGhvcj5Hw6FsPC9BdXRob3I+PFllYXI+MjAxODwvWWVhcj48UmVj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=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PEVuZE5vdGU+PENpdGU+PEF1dGhvcj5Hw6FsPC9BdXRob3I+PFllYXI+MjAxODwvWWVhcj48UmVj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=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54</w:t>
            </w:r>
            <w:r w:rsidRPr="00ED50E3">
              <w:rPr>
                <w:rFonts w:ascii="Times New Roman" w:hAnsi="Times New Roman" w:cs="Times New Roman"/>
                <w:bCs/>
              </w:rPr>
              <w:fldChar w:fldCharType="end"/>
            </w:r>
          </w:p>
        </w:tc>
        <w:tc>
          <w:tcPr>
            <w:tcW w:w="9323" w:type="dxa"/>
            <w:noWrap/>
            <w:hideMark/>
          </w:tcPr>
          <w:p w14:paraId="61BF029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9335777" w14:textId="77777777" w:rsidTr="00A448A2">
        <w:trPr>
          <w:trHeight w:val="345"/>
        </w:trPr>
        <w:tc>
          <w:tcPr>
            <w:tcW w:w="4280" w:type="dxa"/>
            <w:noWrap/>
            <w:hideMark/>
          </w:tcPr>
          <w:p w14:paraId="7BF589B4" w14:textId="766A0A3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Galiano-Castillo N,2021</w:t>
            </w:r>
            <w:r w:rsidRPr="00ED50E3">
              <w:rPr>
                <w:rFonts w:ascii="Times New Roman" w:hAnsi="Times New Roman" w:cs="Times New Roman"/>
                <w:bCs/>
              </w:rPr>
              <w:fldChar w:fldCharType="begin">
                <w:fldData xml:space="preserve">PEVuZE5vdGU+PENpdGU+PEF1dGhvcj5HYWxpYW5vLUNhc3RpbGxvPC9BdXRob3I+PFllYXI+MjAy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PEVuZE5vdGU+PENpdGU+PEF1dGhvcj5HYWxpYW5vLUNhc3RpbGxvPC9BdXRob3I+PFllYXI+MjAy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55</w:t>
            </w:r>
            <w:r w:rsidRPr="00ED50E3">
              <w:rPr>
                <w:rFonts w:ascii="Times New Roman" w:hAnsi="Times New Roman" w:cs="Times New Roman"/>
                <w:bCs/>
              </w:rPr>
              <w:fldChar w:fldCharType="end"/>
            </w:r>
          </w:p>
        </w:tc>
        <w:tc>
          <w:tcPr>
            <w:tcW w:w="9323" w:type="dxa"/>
            <w:noWrap/>
            <w:hideMark/>
          </w:tcPr>
          <w:p w14:paraId="15B0C2F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50C2C66" w14:textId="77777777" w:rsidTr="00A448A2">
        <w:trPr>
          <w:trHeight w:val="345"/>
        </w:trPr>
        <w:tc>
          <w:tcPr>
            <w:tcW w:w="4280" w:type="dxa"/>
            <w:noWrap/>
            <w:hideMark/>
          </w:tcPr>
          <w:p w14:paraId="01AF47C0" w14:textId="2E1A0A6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Gam AN,1993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&lt;EndNote&gt;&lt;Cite&gt;&lt;Author&gt;Gam&lt;/Author&gt;&lt;Year&gt;1993&lt;/Year&gt;&lt;RecNum&gt;300&lt;/RecNum&gt;&lt;DisplayText&gt;&lt;style face="superscript"&gt;56&lt;/style&gt;&lt;/DisplayText&gt;&lt;record&gt;&lt;rec-number&gt;300&lt;/rec-number&gt;&lt;foreign-keys&gt;&lt;key app="EN" db-id="pp99daa2dts50bewtro5dxr8srfx5da5rrdz" timestamp="1704112685"&gt;300&lt;/key&gt;&lt;/foreign-keys&gt;&lt;ref-type name="Journal Article"&gt;17&lt;/ref-type&gt;&lt;contributors&gt;&lt;authors&gt;&lt;author&gt;Gam, A. N.&lt;/author&gt;&lt;author&gt;Thorsen, H.&lt;/author&gt;&lt;author&gt;Lønnberg, F.&lt;/author&gt;&lt;/authors&gt;&lt;/contributors&gt;&lt;auth-address&gt;Department of Rheumatology, Bispebjerg Hospital, CopenhagenDenmark Institute of General Practice, University of Copenhagen, CopenhagenDenmark Danish Institute of Clinical Epidemiology, CopenhagenDenmark.&lt;/auth-address&gt;&lt;titles&gt;&lt;title&gt;The effect of low-level laser therapy on musculoskeletal pain: a meta-analysis&lt;/title&gt;&lt;secondary-title&gt;Pain&lt;/secondary-title&gt;&lt;/titles&gt;&lt;periodical&gt;&lt;full-title&gt;Pain&lt;/full-title&gt;&lt;/periodical&gt;&lt;pages&gt;63-66&lt;/pages&gt;&lt;volume&gt;52&lt;/volume&gt;&lt;number&gt;1&lt;/number&gt;&lt;keywords&gt;&lt;keyword&gt;Humans&lt;/keyword&gt;&lt;keyword&gt;*Laser Therapy&lt;/keyword&gt;&lt;keyword&gt;Musculoskeletal Diseases/*radiotherapy&lt;/keyword&gt;&lt;keyword&gt;Pain/*radiotherapy&lt;/keyword&gt;&lt;keyword&gt;Pain Measurement&lt;/keyword&gt;&lt;keyword&gt;Research Design&lt;/keyword&gt;&lt;/keywords&gt;&lt;dates&gt;&lt;year&gt;1993&lt;/year&gt;&lt;pub-dates&gt;&lt;date&gt;Jan&lt;/date&gt;&lt;/pub-dates&gt;&lt;/dates&gt;&lt;isbn&gt;0304-3959 (Print)&amp;#xD;0304-3959&lt;/isbn&gt;&lt;accession-num&gt;8446437&lt;/accession-num&gt;&lt;urls&gt;&lt;/urls&gt;&lt;electronic-resource-num&gt;10.1016/0304-3959(93)90114-5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56</w:t>
            </w:r>
            <w:r w:rsidRPr="00ED50E3">
              <w:rPr>
                <w:rFonts w:ascii="Times New Roman" w:hAnsi="Times New Roman" w:cs="Times New Roman"/>
                <w:bCs/>
              </w:rPr>
              <w:fldChar w:fldCharType="end"/>
            </w:r>
          </w:p>
        </w:tc>
        <w:tc>
          <w:tcPr>
            <w:tcW w:w="9323" w:type="dxa"/>
            <w:noWrap/>
            <w:hideMark/>
          </w:tcPr>
          <w:p w14:paraId="3C604A3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B53A202" w14:textId="77777777" w:rsidTr="00A448A2">
        <w:trPr>
          <w:trHeight w:val="345"/>
        </w:trPr>
        <w:tc>
          <w:tcPr>
            <w:tcW w:w="4280" w:type="dxa"/>
            <w:noWrap/>
            <w:hideMark/>
          </w:tcPr>
          <w:p w14:paraId="4F101EAB" w14:textId="1B9292B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Ge MK,2015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&lt;EndNote&gt;&lt;Cite&gt;&lt;Author&gt;Ge&lt;/Author&gt;&lt;Year&gt;2015&lt;/Year&gt;&lt;RecNum&gt;301&lt;/RecNum&gt;&lt;DisplayText&gt;&lt;style face="superscript"&gt;57&lt;/style&gt;&lt;/DisplayText&gt;&lt;record&gt;&lt;rec-number&gt;301&lt;/rec-number&gt;&lt;foreign-keys&gt;&lt;key app="EN" db-id="pp99daa2dts50bewtro5dxr8srfx5da5rrdz" timestamp="1704112705"&gt;301&lt;/key&gt;&lt;/foreign-keys&gt;&lt;ref-type name="Journal Article"&gt;17&lt;/ref-type&gt;&lt;contributors&gt;&lt;authors&gt;&lt;author&gt;Ge, M. K.&lt;/author&gt;&lt;author&gt;He, W. L.&lt;/author&gt;&lt;author&gt;Chen, J.&lt;/author&gt;&lt;author&gt;Wen, C.&lt;/author&gt;&lt;author&gt;Yin, X.&lt;/author&gt;&lt;author&gt;Hu, Z. A.&lt;/author&gt;&lt;author&gt;Liu, Z. P.&lt;/author&gt;&lt;author&gt;Zou, S. J.&lt;/author&gt;&lt;/authors&gt;&lt;/contributors&gt;&lt;auth-address&gt;State Key Laboratory of Oral Diseases, Department of Orthodontics, West China Hospital of Stomatology, Sichuan University, 14 Section 3 South Ren Min Road, 610041, Chengdu, China.&lt;/auth-address&gt;&lt;titles&gt;&lt;title&gt;Efficacy of low-level laser therapy for accelerating tooth movement during orthodontic treatment: a systematic review and meta-analysis&lt;/title&gt;&lt;secondary-title&gt;Lasers Med Sci&lt;/secondary-title&gt;&lt;/titles&gt;&lt;periodical&gt;&lt;full-title&gt;Lasers Med Sci&lt;/full-title&gt;&lt;/periodical&gt;&lt;pages&gt;1609-18&lt;/pages&gt;&lt;volume&gt;30&lt;/volume&gt;&lt;number&gt;5&lt;/number&gt;&lt;edition&gt;20140220&lt;/edition&gt;&lt;keywords&gt;&lt;keyword&gt;Humans&lt;/keyword&gt;&lt;keyword&gt;*Low-Level Light Therapy&lt;/keyword&gt;&lt;keyword&gt;Randomized Controlled Trials as Topic&lt;/keyword&gt;&lt;keyword&gt;Tooth Diseases/*radiotherapy&lt;/keyword&gt;&lt;keyword&gt;Tooth Movement Techniques/*methods&lt;/keyword&gt;&lt;keyword&gt;Treatment Outcome&lt;/keyword&gt;&lt;/keywords&gt;&lt;dates&gt;&lt;year&gt;2015&lt;/year&gt;&lt;pub-dates&gt;&lt;date&gt;Jul&lt;/date&gt;&lt;/pub-dates&gt;&lt;/dates&gt;&lt;isbn&gt;0268-8921&lt;/isbn&gt;&lt;accession-num&gt;24554452&lt;/accession-num&gt;&lt;urls&gt;&lt;/urls&gt;&lt;electronic-resource-num&gt;10.1007/s10103-014-1538-z&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57</w:t>
            </w:r>
            <w:r w:rsidRPr="00ED50E3">
              <w:rPr>
                <w:rFonts w:ascii="Times New Roman" w:hAnsi="Times New Roman" w:cs="Times New Roman"/>
                <w:bCs/>
              </w:rPr>
              <w:fldChar w:fldCharType="end"/>
            </w:r>
          </w:p>
        </w:tc>
        <w:tc>
          <w:tcPr>
            <w:tcW w:w="9323" w:type="dxa"/>
            <w:noWrap/>
            <w:hideMark/>
          </w:tcPr>
          <w:p w14:paraId="3875694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16BF24A" w14:textId="77777777" w:rsidTr="00A448A2">
        <w:trPr>
          <w:trHeight w:val="345"/>
        </w:trPr>
        <w:tc>
          <w:tcPr>
            <w:tcW w:w="4280" w:type="dxa"/>
            <w:noWrap/>
            <w:hideMark/>
          </w:tcPr>
          <w:p w14:paraId="227ACD77" w14:textId="7958084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Glazov G,2016</w:t>
            </w:r>
            <w:r w:rsidRPr="00ED50E3">
              <w:rPr>
                <w:rFonts w:ascii="Times New Roman" w:hAnsi="Times New Roman" w:cs="Times New Roman"/>
                <w:bCs/>
              </w:rPr>
              <w:fldChar w:fldCharType="begin">
                <w:fldData xml:space="preserve">PEVuZE5vdGU+PENpdGU+PEF1dGhvcj5HbGF6b3Y8L0F1dGhvcj48WWVhcj4yMDE2PC9ZZWFyPjxS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PEVuZE5vdGU+PENpdGU+PEF1dGhvcj5HbGF6b3Y8L0F1dGhvcj48WWVhcj4yMDE2PC9ZZWFyPjxS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58</w:t>
            </w:r>
            <w:r w:rsidRPr="00ED50E3">
              <w:rPr>
                <w:rFonts w:ascii="Times New Roman" w:hAnsi="Times New Roman" w:cs="Times New Roman"/>
                <w:bCs/>
              </w:rPr>
              <w:fldChar w:fldCharType="end"/>
            </w:r>
          </w:p>
        </w:tc>
        <w:tc>
          <w:tcPr>
            <w:tcW w:w="9323" w:type="dxa"/>
            <w:noWrap/>
            <w:hideMark/>
          </w:tcPr>
          <w:p w14:paraId="5C29248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0C5B90C" w14:textId="77777777" w:rsidTr="00A448A2">
        <w:trPr>
          <w:trHeight w:val="345"/>
        </w:trPr>
        <w:tc>
          <w:tcPr>
            <w:tcW w:w="4280" w:type="dxa"/>
            <w:noWrap/>
            <w:hideMark/>
          </w:tcPr>
          <w:p w14:paraId="153ADC26" w14:textId="096AA97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Gobbo M,2023</w:t>
            </w:r>
            <w:r w:rsidRPr="00ED50E3">
              <w:rPr>
                <w:rFonts w:ascii="Times New Roman" w:hAnsi="Times New Roman" w:cs="Times New Roman"/>
                <w:bCs/>
              </w:rPr>
              <w:fldChar w:fldCharType="begin">
                <w:fldData xml:space="preserve">PEVuZE5vdGU+PENpdGU+PEF1dGhvcj5Hb2JibzwvQXV0aG9yPjxZZWFyPjIwMjM8L1llYXI+PFJl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PEVuZE5vdGU+PENpdGU+PEF1dGhvcj5Hb2JibzwvQXV0aG9yPjxZZWFyPjIwMjM8L1llYXI+PFJl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59</w:t>
            </w:r>
            <w:r w:rsidRPr="00ED50E3">
              <w:rPr>
                <w:rFonts w:ascii="Times New Roman" w:hAnsi="Times New Roman" w:cs="Times New Roman"/>
                <w:bCs/>
              </w:rPr>
              <w:fldChar w:fldCharType="end"/>
            </w:r>
          </w:p>
        </w:tc>
        <w:tc>
          <w:tcPr>
            <w:tcW w:w="9323" w:type="dxa"/>
            <w:noWrap/>
            <w:hideMark/>
          </w:tcPr>
          <w:p w14:paraId="0E1C5A6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FD02571" w14:textId="77777777" w:rsidTr="00A448A2">
        <w:trPr>
          <w:trHeight w:val="345"/>
        </w:trPr>
        <w:tc>
          <w:tcPr>
            <w:tcW w:w="4280" w:type="dxa"/>
            <w:noWrap/>
            <w:hideMark/>
          </w:tcPr>
          <w:p w14:paraId="6C58FD10" w14:textId="60BF2E8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Grajales M,2023</w:t>
            </w:r>
            <w:r w:rsidRPr="00ED50E3">
              <w:rPr>
                <w:rFonts w:ascii="Times New Roman" w:hAnsi="Times New Roman" w:cs="Times New Roman"/>
                <w:bCs/>
              </w:rPr>
              <w:fldChar w:fldCharType="begin">
                <w:fldData xml:space="preserve">PEVuZE5vdGU+PENpdGU+PEF1dGhvcj5HcmFqYWxlczwvQXV0aG9yPjxZZWFyPjIwMjM8L1llYXI+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PEVuZE5vdGU+PENpdGU+PEF1dGhvcj5HcmFqYWxlczwvQXV0aG9yPjxZZWFyPjIwMjM8L1llYXI+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60</w:t>
            </w:r>
            <w:r w:rsidRPr="00ED50E3">
              <w:rPr>
                <w:rFonts w:ascii="Times New Roman" w:hAnsi="Times New Roman" w:cs="Times New Roman"/>
                <w:bCs/>
              </w:rPr>
              <w:fldChar w:fldCharType="end"/>
            </w:r>
          </w:p>
        </w:tc>
        <w:tc>
          <w:tcPr>
            <w:tcW w:w="9323" w:type="dxa"/>
            <w:noWrap/>
            <w:hideMark/>
          </w:tcPr>
          <w:p w14:paraId="2CF14AD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ABDA081" w14:textId="77777777" w:rsidTr="00A448A2">
        <w:trPr>
          <w:trHeight w:val="345"/>
        </w:trPr>
        <w:tc>
          <w:tcPr>
            <w:tcW w:w="4280" w:type="dxa"/>
            <w:noWrap/>
            <w:hideMark/>
          </w:tcPr>
          <w:p w14:paraId="2F394102" w14:textId="241D2DA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Gross AR,2013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&lt;EndNote&gt;&lt;Cite&gt;&lt;Author&gt;Gross&lt;/Author&gt;&lt;Year&gt;2013&lt;/Year&gt;&lt;RecNum&gt;305&lt;/RecNum&gt;&lt;DisplayText&gt;&lt;style face="superscript"&gt;61&lt;/style&gt;&lt;/DisplayText&gt;&lt;record&gt;&lt;rec-number&gt;305&lt;/rec-number&gt;&lt;foreign-keys&gt;&lt;key app="EN" db-id="pp99daa2dts50bewtro5dxr8srfx5da5rrdz" timestamp="1704112779"&gt;305&lt;/key&gt;&lt;/foreign-keys&gt;&lt;ref-type name="Journal Article"&gt;17&lt;/ref-type&gt;&lt;contributors&gt;&lt;authors&gt;&lt;author&gt;Gross, A. R.&lt;/author&gt;&lt;author&gt;Dziengo, S.&lt;/author&gt;&lt;author&gt;Boers, O.&lt;/author&gt;&lt;author&gt;Goldsmith, C. H.&lt;/author&gt;&lt;author&gt;Graham, N.&lt;/author&gt;&lt;author&gt;Lilge, L.&lt;/author&gt;&lt;author&gt;Burnie, S.&lt;/author&gt;&lt;author&gt;White, R.&lt;/author&gt;&lt;/authors&gt;&lt;/contributors&gt;&lt;auth-address&gt;McMaster University, Hamilton, Canada.&lt;/auth-address&gt;&lt;titles&gt;&lt;title&gt;Low Level Laser Therapy (LLLT) for Neck Pain: A Systematic Review and Meta-Regression&lt;/title&gt;&lt;secondary-title&gt;Open Orthop J&lt;/secondary-title&gt;&lt;/titles&gt;&lt;periodical&gt;&lt;full-title&gt;Open Orthop J&lt;/full-title&gt;&lt;/periodical&gt;&lt;pages&gt;396-419&lt;/pages&gt;&lt;volume&gt;7&lt;/volume&gt;&lt;edition&gt;20130920&lt;/edition&gt;&lt;keywords&gt;&lt;keyword&gt;Low level laser therapy&lt;/keyword&gt;&lt;keyword&gt;neck pain&lt;/keyword&gt;&lt;keyword&gt;systematic review.&lt;/keyword&gt;&lt;/keywords&gt;&lt;dates&gt;&lt;year&gt;2013&lt;/year&gt;&lt;/dates&gt;&lt;isbn&gt;1874-3250 (Print)&amp;#xD;1874-3250&lt;/isbn&gt;&lt;accession-num&gt;24155802&lt;/accession-num&gt;&lt;urls&gt;&lt;/urls&gt;&lt;custom2&gt;PMC3802126&lt;/custom2&gt;&lt;electronic-resource-num&gt;10.2174/1874325001307010396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61</w:t>
            </w:r>
            <w:r w:rsidRPr="00ED50E3">
              <w:rPr>
                <w:rFonts w:ascii="Times New Roman" w:hAnsi="Times New Roman" w:cs="Times New Roman"/>
                <w:bCs/>
              </w:rPr>
              <w:fldChar w:fldCharType="end"/>
            </w:r>
          </w:p>
        </w:tc>
        <w:tc>
          <w:tcPr>
            <w:tcW w:w="9323" w:type="dxa"/>
            <w:noWrap/>
            <w:hideMark/>
          </w:tcPr>
          <w:p w14:paraId="427FC53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6C4D132" w14:textId="77777777" w:rsidTr="00A448A2">
        <w:trPr>
          <w:trHeight w:val="345"/>
        </w:trPr>
        <w:tc>
          <w:tcPr>
            <w:tcW w:w="4280" w:type="dxa"/>
            <w:noWrap/>
            <w:hideMark/>
          </w:tcPr>
          <w:p w14:paraId="17C34052" w14:textId="0D94401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Guimarães JS,2022</w:t>
            </w:r>
            <w:r w:rsidRPr="00ED50E3">
              <w:rPr>
                <w:rFonts w:ascii="Times New Roman" w:hAnsi="Times New Roman" w:cs="Times New Roman"/>
                <w:bCs/>
              </w:rPr>
              <w:fldChar w:fldCharType="begin">
                <w:fldData xml:space="preserve">PEVuZE5vdGU+PENpdGU+PEF1dGhvcj5HdWltYXLDo2VzPC9BdXRob3I+PFllYXI+MjAyMjwvWWVh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PEVuZE5vdGU+PENpdGU+PEF1dGhvcj5HdWltYXLDo2VzPC9BdXRob3I+PFllYXI+MjAyMjwvWWVh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62</w:t>
            </w:r>
            <w:r w:rsidRPr="00ED50E3">
              <w:rPr>
                <w:rFonts w:ascii="Times New Roman" w:hAnsi="Times New Roman" w:cs="Times New Roman"/>
                <w:bCs/>
              </w:rPr>
              <w:fldChar w:fldCharType="end"/>
            </w:r>
          </w:p>
        </w:tc>
        <w:tc>
          <w:tcPr>
            <w:tcW w:w="9323" w:type="dxa"/>
            <w:noWrap/>
            <w:hideMark/>
          </w:tcPr>
          <w:p w14:paraId="388739E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309DD39C" w14:textId="77777777" w:rsidTr="00A448A2">
        <w:trPr>
          <w:trHeight w:val="345"/>
        </w:trPr>
        <w:tc>
          <w:tcPr>
            <w:tcW w:w="4280" w:type="dxa"/>
            <w:noWrap/>
            <w:hideMark/>
          </w:tcPr>
          <w:p w14:paraId="379A3E2F" w14:textId="7F53C55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Gupta AK,2021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&lt;EndNote&gt;&lt;Cite&gt;&lt;Author&gt;Gupta&lt;/Author&gt;&lt;Year&gt;2021&lt;/Year&gt;&lt;RecNum&gt;307&lt;/RecNum&gt;&lt;DisplayText&gt;&lt;style face="superscript"&gt;63&lt;/style&gt;&lt;/DisplayText&gt;&lt;record&gt;&lt;rec-number&gt;307&lt;/rec-number&gt;&lt;foreign-keys&gt;&lt;key app="EN" db-id="pp99daa2dts50bewtro5dxr8srfx5da5rrdz" timestamp="1704112823"&gt;307&lt;/key&gt;&lt;/foreign-keys&gt;&lt;ref-type name="Journal Article"&gt;17&lt;/ref-type&gt;&lt;contributors&gt;&lt;authors&gt;&lt;author&gt;Gupta, A. K.&lt;/author&gt;&lt;author&gt;Carviel, J. L.&lt;/author&gt;&lt;/authors&gt;&lt;/contributors&gt;&lt;auth-address&gt;Mediprobe Research Inc., London, Canada.&amp;#xD;Division of Dermatology, Department of Medicine, University of Toronto School of Medicine, Toronto, Canada.&lt;/auth-address&gt;&lt;titles&gt;&lt;title&gt;Meta-analysis of photobiomodulation for the treatment of androgenetic alopecia&lt;/title&gt;&lt;secondary-title&gt;J Dermatolog Treat&lt;/secondary-title&gt;&lt;/titles&gt;&lt;periodical&gt;&lt;full-title&gt;J Dermatolog Treat&lt;/full-title&gt;&lt;/periodical&gt;&lt;pages&gt;643-647&lt;/pages&gt;&lt;volume&gt;32&lt;/volume&gt;&lt;number&gt;6&lt;/number&gt;&lt;edition&gt;20191120&lt;/edition&gt;&lt;keywords&gt;&lt;keyword&gt;Alopecia/radiotherapy&lt;/keyword&gt;&lt;keyword&gt;*Drug-Related Side Effects and Adverse Reactions&lt;/keyword&gt;&lt;keyword&gt;Hair&lt;/keyword&gt;&lt;keyword&gt;Humans&lt;/keyword&gt;&lt;keyword&gt;*Low-Level Light Therapy&lt;/keyword&gt;&lt;keyword&gt;Treatment Outcome&lt;/keyword&gt;&lt;keyword&gt;Aga&lt;/keyword&gt;&lt;keyword&gt;Androgenetic alopecia&lt;/keyword&gt;&lt;keyword&gt;Led&lt;/keyword&gt;&lt;keyword&gt;laser&lt;/keyword&gt;&lt;keyword&gt;photobiomodulation&lt;/keyword&gt;&lt;/keywords&gt;&lt;dates&gt;&lt;year&gt;2021&lt;/year&gt;&lt;pub-dates&gt;&lt;date&gt;Sep&lt;/date&gt;&lt;/pub-dates&gt;&lt;/dates&gt;&lt;isbn&gt;0954-6634&lt;/isbn&gt;&lt;accession-num&gt;31746251&lt;/accession-num&gt;&lt;urls&gt;&lt;/urls&gt;&lt;electronic-resource-num&gt;10.1080/09546634.2019.1688755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63</w:t>
            </w:r>
            <w:r w:rsidRPr="00ED50E3">
              <w:rPr>
                <w:rFonts w:ascii="Times New Roman" w:hAnsi="Times New Roman" w:cs="Times New Roman"/>
                <w:bCs/>
              </w:rPr>
              <w:fldChar w:fldCharType="end"/>
            </w:r>
          </w:p>
        </w:tc>
        <w:tc>
          <w:tcPr>
            <w:tcW w:w="9323" w:type="dxa"/>
            <w:noWrap/>
            <w:hideMark/>
          </w:tcPr>
          <w:p w14:paraId="335074C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D2ECA73" w14:textId="77777777" w:rsidTr="00A448A2">
        <w:trPr>
          <w:trHeight w:val="345"/>
        </w:trPr>
        <w:tc>
          <w:tcPr>
            <w:tcW w:w="4280" w:type="dxa"/>
            <w:noWrap/>
            <w:hideMark/>
          </w:tcPr>
          <w:p w14:paraId="31CBDA2B" w14:textId="776768B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Hanna R,2021</w:t>
            </w:r>
            <w:r w:rsidRPr="00ED50E3">
              <w:rPr>
                <w:rFonts w:ascii="Times New Roman" w:hAnsi="Times New Roman" w:cs="Times New Roman"/>
                <w:bCs/>
              </w:rPr>
              <w:fldChar w:fldCharType="begin">
                <w:fldData xml:space="preserve">PEVuZE5vdGU+PENpdGU+PEF1dGhvcj5IYW5uYTwvQXV0aG9yPjxZZWFyPjIwMjE8L1llYXI+PFJl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PEVuZE5vdGU+PENpdGU+PEF1dGhvcj5IYW5uYTwvQXV0aG9yPjxZZWFyPjIwMjE8L1llYXI+PFJl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64</w:t>
            </w:r>
            <w:r w:rsidRPr="00ED50E3">
              <w:rPr>
                <w:rFonts w:ascii="Times New Roman" w:hAnsi="Times New Roman" w:cs="Times New Roman"/>
                <w:bCs/>
              </w:rPr>
              <w:fldChar w:fldCharType="end"/>
            </w:r>
          </w:p>
        </w:tc>
        <w:tc>
          <w:tcPr>
            <w:tcW w:w="9323" w:type="dxa"/>
            <w:noWrap/>
            <w:hideMark/>
          </w:tcPr>
          <w:p w14:paraId="747D7CE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1E2BC57" w14:textId="77777777" w:rsidTr="00A448A2">
        <w:trPr>
          <w:trHeight w:val="345"/>
        </w:trPr>
        <w:tc>
          <w:tcPr>
            <w:tcW w:w="4280" w:type="dxa"/>
            <w:noWrap/>
            <w:hideMark/>
          </w:tcPr>
          <w:p w14:paraId="5719475D" w14:textId="0E47D2C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Haslerud S,2015</w:t>
            </w:r>
            <w:r w:rsidRPr="00ED50E3">
              <w:rPr>
                <w:rFonts w:ascii="Times New Roman" w:hAnsi="Times New Roman" w:cs="Times New Roman"/>
                <w:bCs/>
              </w:rPr>
              <w:fldChar w:fldCharType="begin">
                <w:fldData xml:space="preserve">PEVuZE5vdGU+PENpdGU+PEF1dGhvcj5IYXNsZXJ1ZDwvQXV0aG9yPjxZZWFyPjIwMTU8L1llYXI+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PEVuZE5vdGU+PENpdGU+PEF1dGhvcj5IYXNsZXJ1ZDwvQXV0aG9yPjxZZWFyPjIwMTU8L1llYXI+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65</w:t>
            </w:r>
            <w:r w:rsidRPr="00ED50E3">
              <w:rPr>
                <w:rFonts w:ascii="Times New Roman" w:hAnsi="Times New Roman" w:cs="Times New Roman"/>
                <w:bCs/>
              </w:rPr>
              <w:fldChar w:fldCharType="end"/>
            </w:r>
          </w:p>
        </w:tc>
        <w:tc>
          <w:tcPr>
            <w:tcW w:w="9323" w:type="dxa"/>
            <w:noWrap/>
            <w:hideMark/>
          </w:tcPr>
          <w:p w14:paraId="7FD38D5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6C34B44A" w14:textId="77777777" w:rsidTr="00A448A2">
        <w:trPr>
          <w:trHeight w:val="345"/>
        </w:trPr>
        <w:tc>
          <w:tcPr>
            <w:tcW w:w="4280" w:type="dxa"/>
            <w:noWrap/>
            <w:hideMark/>
          </w:tcPr>
          <w:p w14:paraId="22603F2E" w14:textId="630FDBE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He M,2018</w:t>
            </w:r>
            <w:r w:rsidRPr="00ED50E3">
              <w:rPr>
                <w:rFonts w:ascii="Times New Roman" w:hAnsi="Times New Roman" w:cs="Times New Roman"/>
                <w:bCs/>
              </w:rPr>
              <w:fldChar w:fldCharType="begin">
                <w:fldData xml:space="preserve">PEVuZE5vdGU+PENpdGU+PEF1dGhvcj5IZTwvQXV0aG9yPjxZZWFyPjIwMTg8L1llYXI+PFJlY051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PEVuZE5vdGU+PENpdGU+PEF1dGhvcj5IZTwvQXV0aG9yPjxZZWFyPjIwMTg8L1llYXI+PFJlY051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66</w:t>
            </w:r>
            <w:r w:rsidRPr="00ED50E3">
              <w:rPr>
                <w:rFonts w:ascii="Times New Roman" w:hAnsi="Times New Roman" w:cs="Times New Roman"/>
                <w:bCs/>
              </w:rPr>
              <w:fldChar w:fldCharType="end"/>
            </w:r>
          </w:p>
        </w:tc>
        <w:tc>
          <w:tcPr>
            <w:tcW w:w="9323" w:type="dxa"/>
            <w:noWrap/>
            <w:hideMark/>
          </w:tcPr>
          <w:p w14:paraId="61649F00"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F423322" w14:textId="77777777" w:rsidTr="00A448A2">
        <w:trPr>
          <w:trHeight w:val="345"/>
        </w:trPr>
        <w:tc>
          <w:tcPr>
            <w:tcW w:w="4280" w:type="dxa"/>
            <w:noWrap/>
            <w:hideMark/>
          </w:tcPr>
          <w:p w14:paraId="3CF56D4D" w14:textId="366F158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He W,2015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&lt;EndNote&gt;&lt;Cite&gt;&lt;Author&gt;He&lt;/Author&gt;&lt;Year&gt;2015&lt;/Year&gt;&lt;RecNum&gt;311&lt;/RecNum&gt;&lt;DisplayText&gt;&lt;style face="superscript"&gt;67&lt;/style&gt;&lt;/DisplayText&gt;&lt;record&gt;&lt;rec-number&gt;311&lt;/rec-number&gt;&lt;foreign-keys&gt;&lt;key app="EN" db-id="pp99daa2dts50bewtro5dxr8srfx5da5rrdz" timestamp="1704112906"&gt;311&lt;/key&gt;&lt;/foreign-keys&gt;&lt;ref-type name="Journal Article"&gt;17&lt;/ref-type&gt;&lt;contributors&gt;&lt;authors&gt;&lt;author&gt;He, W.&lt;/author&gt;&lt;author&gt;Li, C.&lt;/author&gt;&lt;author&gt;Zou, S.&lt;/author&gt;&lt;/authors&gt;&lt;/contributors&gt;&lt;titles&gt;&lt;title&gt;Reply to comments on: “Efficacy of low-level laser therapy in the management of orthodontic pain: a systematic review and meta-analysis”&lt;/title&gt;&lt;secondary-title&gt;Lasers Med Sci&lt;/secondary-title&gt;&lt;/titles&gt;&lt;periodical&gt;&lt;full-title&gt;Lasers Med Sci&lt;/full-title&gt;&lt;/periodical&gt;&lt;pages&gt;941-2&lt;/pages&gt;&lt;volume&gt;30&lt;/volume&gt;&lt;number&gt;2&lt;/number&gt;&lt;keywords&gt;&lt;keyword&gt;Humans&lt;/keyword&gt;&lt;keyword&gt;*Low-Level Light Therapy&lt;/keyword&gt;&lt;keyword&gt;Orthodontics, Corrective/*adverse effects&lt;/keyword&gt;&lt;keyword&gt;Pain/*etiology/*radiotherapy&lt;/keyword&gt;&lt;/keywords&gt;&lt;dates&gt;&lt;year&gt;2015&lt;/year&gt;&lt;pub-dates&gt;&lt;date&gt;Feb&lt;/date&gt;&lt;/pub-dates&gt;&lt;/dates&gt;&lt;isbn&gt;0268-8921&lt;/isbn&gt;&lt;accession-num&gt;25806375&lt;/accession-num&gt;&lt;urls&gt;&lt;/urls&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67</w:t>
            </w:r>
            <w:r w:rsidRPr="00ED50E3">
              <w:rPr>
                <w:rFonts w:ascii="Times New Roman" w:hAnsi="Times New Roman" w:cs="Times New Roman"/>
                <w:bCs/>
              </w:rPr>
              <w:fldChar w:fldCharType="end"/>
            </w:r>
          </w:p>
        </w:tc>
        <w:tc>
          <w:tcPr>
            <w:tcW w:w="9323" w:type="dxa"/>
            <w:noWrap/>
            <w:hideMark/>
          </w:tcPr>
          <w:p w14:paraId="2E6EE48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F1AB0D3" w14:textId="77777777" w:rsidTr="00A448A2">
        <w:trPr>
          <w:trHeight w:val="345"/>
        </w:trPr>
        <w:tc>
          <w:tcPr>
            <w:tcW w:w="4280" w:type="dxa"/>
            <w:noWrap/>
            <w:hideMark/>
          </w:tcPr>
          <w:p w14:paraId="59B0979C" w14:textId="0E9D5AE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He W,2013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&lt;EndNote&gt;&lt;Cite&gt;&lt;Author&gt;He&lt;/Author&gt;&lt;Year&gt;2013&lt;/Year&gt;&lt;RecNum&gt;312&lt;/RecNum&gt;&lt;DisplayText&gt;&lt;style face="superscript"&gt;68&lt;/style&gt;&lt;/DisplayText&gt;&lt;record&gt;&lt;rec-number&gt;312&lt;/rec-number&gt;&lt;foreign-keys&gt;&lt;key app="EN" db-id="pp99daa2dts50bewtro5dxr8srfx5da5rrdz" timestamp="1704112925"&gt;312&lt;/key&gt;&lt;/foreign-keys&gt;&lt;ref-type name="Journal Article"&gt;17&lt;/ref-type&gt;&lt;contributors&gt;&lt;authors&gt;&lt;author&gt;He, W.&lt;/author&gt;&lt;author&gt;Li, C.&lt;/author&gt;&lt;author&gt;Zou, S.&lt;/author&gt;&lt;/authors&gt;&lt;/contributors&gt;&lt;auth-address&gt;Department of Orthodontics, Guangdong Provincial Stomatological Hospital, the Affiliated Stomatological Hospital of Southern Medical University, Guangdong Provincial Stomatological Hospital, Guangzhou, China.&lt;/auth-address&gt;&lt;titles&gt;&lt;title&gt;Reply to comments on: &amp;quot;Efficacy of low-level laser therapy in the management of orthodontic pain: a systematic review and meta-analysis&amp;quot;&lt;/title&gt;&lt;secondary-title&gt;Lasers Med Sci&lt;/secondary-title&gt;&lt;/titles&gt;&lt;periodical&gt;&lt;full-title&gt;Lasers Med Sci&lt;/full-title&gt;&lt;/periodical&gt;&lt;edition&gt;20131114&lt;/edition&gt;&lt;dates&gt;&lt;year&gt;2013&lt;/year&gt;&lt;pub-dates&gt;&lt;date&gt;Nov 14&lt;/date&gt;&lt;/pub-dates&gt;&lt;/dates&gt;&lt;isbn&gt;0268-8921&lt;/isbn&gt;&lt;accession-num&gt;24232862&lt;/accession-num&gt;&lt;urls&gt;&lt;/urls&gt;&lt;electronic-resource-num&gt;10.1007/s10103-013-1477-0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68</w:t>
            </w:r>
            <w:r w:rsidRPr="00ED50E3">
              <w:rPr>
                <w:rFonts w:ascii="Times New Roman" w:hAnsi="Times New Roman" w:cs="Times New Roman"/>
                <w:bCs/>
              </w:rPr>
              <w:fldChar w:fldCharType="end"/>
            </w:r>
          </w:p>
        </w:tc>
        <w:tc>
          <w:tcPr>
            <w:tcW w:w="9323" w:type="dxa"/>
            <w:noWrap/>
            <w:hideMark/>
          </w:tcPr>
          <w:p w14:paraId="66B52A0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27D916C1" w14:textId="77777777" w:rsidTr="00A448A2">
        <w:trPr>
          <w:trHeight w:val="345"/>
        </w:trPr>
        <w:tc>
          <w:tcPr>
            <w:tcW w:w="4280" w:type="dxa"/>
            <w:noWrap/>
            <w:hideMark/>
          </w:tcPr>
          <w:p w14:paraId="4DFE7DC5" w14:textId="6582665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He WL,2015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&lt;EndNote&gt;&lt;Cite&gt;&lt;Author&gt;He&lt;/Author&gt;&lt;Year&gt;2015&lt;/Year&gt;&lt;RecNum&gt;313&lt;/RecNum&gt;&lt;DisplayText&gt;&lt;style face="superscript"&gt;69&lt;/style&gt;&lt;/DisplayText&gt;&lt;record&gt;&lt;rec-number&gt;313&lt;/rec-number&gt;&lt;foreign-keys&gt;&lt;key app="EN" db-id="pp99daa2dts50bewtro5dxr8srfx5da5rrdz" timestamp="1704112945"&gt;313&lt;/key&gt;&lt;/foreign-keys&gt;&lt;ref-type name="Journal Article"&gt;17&lt;/ref-type&gt;&lt;contributors&gt;&lt;authors&gt;&lt;author&gt;He, W. L.&lt;/author&gt;&lt;author&gt;Yu, F. Y.&lt;/author&gt;&lt;author&gt;Li, C. J.&lt;/author&gt;&lt;author&gt;Pan, J.&lt;/author&gt;&lt;author&gt;Zhuang, R.&lt;/author&gt;&lt;author&gt;Duan, P. J.&lt;/author&gt;&lt;/authors&gt;&lt;/contributors&gt;&lt;auth-address&gt;Guangdong Provincial Stomatological Hospital, Southern Medical University, Number 366 Jiangnandadao Road, 510280, Guangzhou, China.&lt;/auth-address&gt;&lt;titles&gt;&lt;title&gt;A systematic review and meta-analysis on the efficacy of low-level laser therapy in the management of complication after mandibular third molar surgery&lt;/title&gt;&lt;secondary-title&gt;Lasers Med Sci&lt;/secondary-title&gt;&lt;/titles&gt;&lt;periodical&gt;&lt;full-title&gt;Lasers Med Sci&lt;/full-title&gt;&lt;/periodical&gt;&lt;pages&gt;1779-88&lt;/pages&gt;&lt;volume&gt;30&lt;/volume&gt;&lt;number&gt;6&lt;/number&gt;&lt;edition&gt;20140807&lt;/edition&gt;&lt;keywords&gt;&lt;keyword&gt;Adult&lt;/keyword&gt;&lt;keyword&gt;Female&lt;/keyword&gt;&lt;keyword&gt;Humans&lt;/keyword&gt;&lt;keyword&gt;Low-Level Light Therapy/adverse effects/*methods&lt;/keyword&gt;&lt;keyword&gt;Mandible/*surgery&lt;/keyword&gt;&lt;keyword&gt;Molar, Third/*surgery&lt;/keyword&gt;&lt;keyword&gt;Pain, Postoperative/etiology&lt;/keyword&gt;&lt;keyword&gt;Postoperative Complications/*etiology/*radiotherapy&lt;/keyword&gt;&lt;keyword&gt;Publication Bias&lt;/keyword&gt;&lt;keyword&gt;Treatment Outcome&lt;/keyword&gt;&lt;keyword&gt;Trismus/etiology&lt;/keyword&gt;&lt;/keywords&gt;&lt;dates&gt;&lt;year&gt;2015&lt;/year&gt;&lt;pub-dates&gt;&lt;date&gt;Aug&lt;/date&gt;&lt;/pub-dates&gt;&lt;/dates&gt;&lt;isbn&gt;0268-8921&lt;/isbn&gt;&lt;accession-num&gt;25098769&lt;/accession-num&gt;&lt;urls&gt;&lt;/urls&gt;&lt;electronic-resource-num&gt;10.1007/s10103-014-1634-0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69</w:t>
            </w:r>
            <w:r w:rsidRPr="00ED50E3">
              <w:rPr>
                <w:rFonts w:ascii="Times New Roman" w:hAnsi="Times New Roman" w:cs="Times New Roman"/>
                <w:bCs/>
              </w:rPr>
              <w:fldChar w:fldCharType="end"/>
            </w:r>
          </w:p>
        </w:tc>
        <w:tc>
          <w:tcPr>
            <w:tcW w:w="9323" w:type="dxa"/>
            <w:noWrap/>
            <w:hideMark/>
          </w:tcPr>
          <w:p w14:paraId="372BD6B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BB57315" w14:textId="77777777" w:rsidTr="00A448A2">
        <w:trPr>
          <w:trHeight w:val="345"/>
        </w:trPr>
        <w:tc>
          <w:tcPr>
            <w:tcW w:w="4280" w:type="dxa"/>
            <w:noWrap/>
            <w:hideMark/>
          </w:tcPr>
          <w:p w14:paraId="4E4AAFA5" w14:textId="3C16674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He WL,2013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&lt;EndNote&gt;&lt;Cite&gt;&lt;Author&gt;He&lt;/Author&gt;&lt;Year&gt;2013&lt;/Year&gt;&lt;RecNum&gt;314&lt;/RecNum&gt;&lt;DisplayText&gt;&lt;style face="superscript"&gt;70&lt;/style&gt;&lt;/DisplayText&gt;&lt;record&gt;&lt;rec-number&gt;314&lt;/rec-number&gt;&lt;foreign-keys&gt;&lt;key app="EN" db-id="pp99daa2dts50bewtro5dxr8srfx5da5rrdz" timestamp="1704112967"&gt;314&lt;/key&gt;&lt;/foreign-keys&gt;&lt;ref-type name="Journal Article"&gt;17&lt;/ref-type&gt;&lt;contributors&gt;&lt;authors&gt;&lt;author&gt;He, W. L.&lt;/author&gt;&lt;author&gt;Li, C. J.&lt;/author&gt;&lt;author&gt;Liu, Z. P.&lt;/author&gt;&lt;author&gt;Sun, J. F.&lt;/author&gt;&lt;author&gt;Hu, Z. A.&lt;/author&gt;&lt;author&gt;Yin, X.&lt;/author&gt;&lt;author&gt;Zou, S. J.&lt;/author&gt;&lt;/authors&gt;&lt;/contributors&gt;&lt;auth-address&gt;State Key Laboratory of Oral Diseases, Department of Orthodontics, West China School of Stomatology, Sichuan University, 14 Section 3 Ren Min Nan Lu, Chengdu, 610041, China.&lt;/auth-address&gt;&lt;titles&gt;&lt;title&gt;Efficacy of low-level laser therapy in the management of orthodontic pain: a systematic review and meta-analysis&lt;/title&gt;&lt;secondary-title&gt;Lasers Med Sci&lt;/secondary-title&gt;&lt;/titles&gt;&lt;periodical&gt;&lt;full-title&gt;Lasers Med Sci&lt;/full-title&gt;&lt;/periodical&gt;&lt;pages&gt;1581-9&lt;/pages&gt;&lt;volume&gt;28&lt;/volume&gt;&lt;number&gt;6&lt;/number&gt;&lt;edition&gt;20120922&lt;/edition&gt;&lt;keywords&gt;&lt;keyword&gt;Clinical Trials as Topic&lt;/keyword&gt;&lt;keyword&gt;Humans&lt;/keyword&gt;&lt;keyword&gt;*Low-Level Light Therapy&lt;/keyword&gt;&lt;keyword&gt;Orthodontics, Corrective/*adverse effects&lt;/keyword&gt;&lt;keyword&gt;Pain/*etiology/*radiotherapy&lt;/keyword&gt;&lt;keyword&gt;Pain Measurement&lt;/keyword&gt;&lt;keyword&gt;Treatment Outcome&lt;/keyword&gt;&lt;/keywords&gt;&lt;dates&gt;&lt;year&gt;2013&lt;/year&gt;&lt;pub-dates&gt;&lt;date&gt;Nov&lt;/date&gt;&lt;/pub-dates&gt;&lt;/dates&gt;&lt;isbn&gt;0268-8921&lt;/isbn&gt;&lt;accession-num&gt;23001570&lt;/accession-num&gt;&lt;urls&gt;&lt;/urls&gt;&lt;electronic-resource-num&gt;10.1007/s10103-012-1196-y&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70</w:t>
            </w:r>
            <w:r w:rsidRPr="00ED50E3">
              <w:rPr>
                <w:rFonts w:ascii="Times New Roman" w:hAnsi="Times New Roman" w:cs="Times New Roman"/>
                <w:bCs/>
              </w:rPr>
              <w:fldChar w:fldCharType="end"/>
            </w:r>
          </w:p>
        </w:tc>
        <w:tc>
          <w:tcPr>
            <w:tcW w:w="9323" w:type="dxa"/>
            <w:noWrap/>
            <w:hideMark/>
          </w:tcPr>
          <w:p w14:paraId="22413C5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011BA40" w14:textId="77777777" w:rsidTr="00A448A2">
        <w:trPr>
          <w:trHeight w:val="345"/>
        </w:trPr>
        <w:tc>
          <w:tcPr>
            <w:tcW w:w="4280" w:type="dxa"/>
            <w:noWrap/>
            <w:hideMark/>
          </w:tcPr>
          <w:p w14:paraId="3B0CC86B" w14:textId="05B2871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Hoseinpour Jajarm H,2018</w:t>
            </w:r>
            <w:r w:rsidRPr="00ED50E3">
              <w:rPr>
                <w:rFonts w:ascii="Times New Roman" w:hAnsi="Times New Roman" w:cs="Times New Roman"/>
                <w:bCs/>
              </w:rPr>
              <w:fldChar w:fldCharType="begin">
                <w:fldData xml:space="preserve">PEVuZE5vdGU+PENpdGU+PEF1dGhvcj5Ib3NlaW5wb3VyIEphamFybTwvQXV0aG9yPjxZZWFyPjIw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PEVuZE5vdGU+PENpdGU+PEF1dGhvcj5Ib3NlaW5wb3VyIEphamFybTwvQXV0aG9yPjxZZWFyPjIw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71</w:t>
            </w:r>
            <w:r w:rsidRPr="00ED50E3">
              <w:rPr>
                <w:rFonts w:ascii="Times New Roman" w:hAnsi="Times New Roman" w:cs="Times New Roman"/>
                <w:bCs/>
              </w:rPr>
              <w:fldChar w:fldCharType="end"/>
            </w:r>
          </w:p>
        </w:tc>
        <w:tc>
          <w:tcPr>
            <w:tcW w:w="9323" w:type="dxa"/>
            <w:noWrap/>
            <w:hideMark/>
          </w:tcPr>
          <w:p w14:paraId="747177E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0290790" w14:textId="77777777" w:rsidTr="00A448A2">
        <w:trPr>
          <w:trHeight w:val="345"/>
        </w:trPr>
        <w:tc>
          <w:tcPr>
            <w:tcW w:w="4280" w:type="dxa"/>
            <w:noWrap/>
            <w:hideMark/>
          </w:tcPr>
          <w:p w14:paraId="0323014B" w14:textId="15CBBCC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Huang T,2023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&lt;EndNote&gt;&lt;Cite&gt;&lt;Author&gt;Huang&lt;/Author&gt;&lt;Year&gt;2023&lt;/Year&gt;&lt;RecNum&gt;316&lt;/RecNum&gt;&lt;DisplayText&gt;&lt;style face="superscript"&gt;72&lt;/style&gt;&lt;/DisplayText&gt;&lt;record&gt;&lt;rec-number&gt;316&lt;/rec-number&gt;&lt;foreign-keys&gt;&lt;key app="EN" db-id="pp99daa2dts50bewtro5dxr8srfx5da5rrdz" timestamp="1704113032"&gt;316&lt;/key&gt;&lt;/foreign-keys&gt;&lt;ref-type name="Journal Article"&gt;17&lt;/ref-type&gt;&lt;contributors&gt;&lt;authors&gt;&lt;author&gt;Huang, T.&lt;/author&gt;&lt;author&gt;Wang, Z.&lt;/author&gt;&lt;author&gt;Li, J.&lt;/author&gt;&lt;/authors&gt;&lt;/contributors&gt;&lt;auth-address&gt;Department of Orthodontics, 363 Hospital of Genertec, Southwest Medical University, Chengdu, China.&amp;#xD;Chengdu Jinjiang Center for Disease Control and Prevention, Chengdu, China.&amp;#xD;Department of Stomatology, 363 Hospital of Genertec, Southwest Medical University, Chengdu, China.&lt;/auth-address&gt;&lt;titles&gt;&lt;title&gt;Efficiency of photobiomodulation on accelerating the tooth movement in the alignment phase of orthodontic treatment-A systematic review and meta-analysis&lt;/title&gt;&lt;secondary-title&gt;Heliyon&lt;/secondary-title&gt;&lt;/titles&gt;&lt;periodical&gt;&lt;full-title&gt;Heliyon&lt;/full-title&gt;&lt;/periodical&gt;&lt;pages&gt;e13220&lt;/pages&gt;&lt;volume&gt;9&lt;/volume&gt;&lt;number&gt;2&lt;/number&gt;&lt;edition&gt;20230124&lt;/edition&gt;&lt;keywords&gt;&lt;keyword&gt;Alignment&lt;/keyword&gt;&lt;keyword&gt;Laser therapy&lt;/keyword&gt;&lt;keyword&gt;Light-emitting diodes&lt;/keyword&gt;&lt;keyword&gt;Orthodontic treatment&lt;/keyword&gt;&lt;keyword&gt;Photobiomodulation&lt;/keyword&gt;&lt;keyword&gt;Tooth movement&lt;/keyword&gt;&lt;/keywords&gt;&lt;dates&gt;&lt;year&gt;2023&lt;/year&gt;&lt;pub-dates&gt;&lt;date&gt;Feb&lt;/date&gt;&lt;/pub-dates&gt;&lt;/dates&gt;&lt;isbn&gt;2405-8440 (Print)&amp;#xD;2405-8440&lt;/isbn&gt;&lt;accession-num&gt;36798780&lt;/accession-num&gt;&lt;urls&gt;&lt;/urls&gt;&lt;custom1&gt;The authors declare no competing interests.&lt;/custom1&gt;&lt;custom2&gt;PMC9925948&lt;/custom2&gt;&lt;electronic-resource-num&gt;10.1016/j.heliyon.2023.e13220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72</w:t>
            </w:r>
            <w:r w:rsidRPr="00ED50E3">
              <w:rPr>
                <w:rFonts w:ascii="Times New Roman" w:hAnsi="Times New Roman" w:cs="Times New Roman"/>
                <w:bCs/>
              </w:rPr>
              <w:fldChar w:fldCharType="end"/>
            </w:r>
          </w:p>
        </w:tc>
        <w:tc>
          <w:tcPr>
            <w:tcW w:w="9323" w:type="dxa"/>
            <w:noWrap/>
            <w:hideMark/>
          </w:tcPr>
          <w:p w14:paraId="70F55E2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0876BFA" w14:textId="77777777" w:rsidTr="00A448A2">
        <w:trPr>
          <w:trHeight w:val="345"/>
        </w:trPr>
        <w:tc>
          <w:tcPr>
            <w:tcW w:w="4280" w:type="dxa"/>
            <w:noWrap/>
            <w:hideMark/>
          </w:tcPr>
          <w:p w14:paraId="1113D530" w14:textId="274B8CD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Huang Z,2015</w:t>
            </w:r>
            <w:r w:rsidRPr="00ED50E3">
              <w:rPr>
                <w:rFonts w:ascii="Times New Roman" w:hAnsi="Times New Roman" w:cs="Times New Roman"/>
                <w:bCs/>
              </w:rPr>
              <w:fldChar w:fldCharType="begin">
                <w:fldData xml:space="preserve">PEVuZE5vdGU+PENpdGU+PEF1dGhvcj5IdWFuZzwvQXV0aG9yPjxZZWFyPjIwMTU8L1llYXI+PFJl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PEVuZE5vdGU+PENpdGU+PEF1dGhvcj5IdWFuZzwvQXV0aG9yPjxZZWFyPjIwMTU8L1llYXI+PFJl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73</w:t>
            </w:r>
            <w:r w:rsidRPr="00ED50E3">
              <w:rPr>
                <w:rFonts w:ascii="Times New Roman" w:hAnsi="Times New Roman" w:cs="Times New Roman"/>
                <w:bCs/>
              </w:rPr>
              <w:fldChar w:fldCharType="end"/>
            </w:r>
          </w:p>
        </w:tc>
        <w:tc>
          <w:tcPr>
            <w:tcW w:w="9323" w:type="dxa"/>
            <w:noWrap/>
            <w:hideMark/>
          </w:tcPr>
          <w:p w14:paraId="40E65CE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5796CF04" w14:textId="77777777" w:rsidTr="00A448A2">
        <w:trPr>
          <w:trHeight w:val="345"/>
        </w:trPr>
        <w:tc>
          <w:tcPr>
            <w:tcW w:w="4280" w:type="dxa"/>
            <w:noWrap/>
            <w:hideMark/>
          </w:tcPr>
          <w:p w14:paraId="46463009" w14:textId="4839DA1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lastRenderedPageBreak/>
              <w:t>Huang Z,2015</w:t>
            </w:r>
            <w:r w:rsidRPr="00ED50E3">
              <w:rPr>
                <w:rFonts w:ascii="Times New Roman" w:hAnsi="Times New Roman" w:cs="Times New Roman"/>
                <w:bCs/>
              </w:rPr>
              <w:fldChar w:fldCharType="begin">
                <w:fldData xml:space="preserve">PEVuZE5vdGU+PENpdGU+PEF1dGhvcj5IdWFuZzwvQXV0aG9yPjxZZWFyPjIwMTU8L1llYXI+PFJl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PEVuZE5vdGU+PENpdGU+PEF1dGhvcj5IdWFuZzwvQXV0aG9yPjxZZWFyPjIwMTU8L1llYXI+PFJl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74</w:t>
            </w:r>
            <w:r w:rsidRPr="00ED50E3">
              <w:rPr>
                <w:rFonts w:ascii="Times New Roman" w:hAnsi="Times New Roman" w:cs="Times New Roman"/>
                <w:bCs/>
              </w:rPr>
              <w:fldChar w:fldCharType="end"/>
            </w:r>
          </w:p>
        </w:tc>
        <w:tc>
          <w:tcPr>
            <w:tcW w:w="9323" w:type="dxa"/>
            <w:noWrap/>
            <w:hideMark/>
          </w:tcPr>
          <w:p w14:paraId="0DAD976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2F337EFF" w14:textId="77777777" w:rsidTr="00A448A2">
        <w:trPr>
          <w:trHeight w:val="345"/>
        </w:trPr>
        <w:tc>
          <w:tcPr>
            <w:tcW w:w="4280" w:type="dxa"/>
            <w:noWrap/>
            <w:hideMark/>
          </w:tcPr>
          <w:p w14:paraId="4F90C2EA" w14:textId="00E823F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Huang ZY,2017</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&lt;EndNote&gt;&lt;Cite&gt;&lt;Author&gt;Huang&lt;/Author&gt;&lt;Year&gt;2017&lt;/Year&gt;&lt;RecNum&gt;319&lt;/RecNum&gt;&lt;DisplayText&gt;&lt;style face="superscript"&gt;75&lt;/style&gt;&lt;/DisplayText&gt;&lt;record&gt;&lt;rec-number&gt;319&lt;/rec-number&gt;&lt;foreign-keys&gt;&lt;key app="EN" db-id="pp99daa2dts50bewtro5dxr8srfx5da5rrdz" timestamp="1704113099"&gt;319&lt;/key&gt;&lt;/foreign-keys&gt;&lt;ref-type name="Journal Article"&gt;17&lt;/ref-type&gt;&lt;contributors&gt;&lt;authors&gt;&lt;author&gt;Huang, Z. Y.&lt;/author&gt;&lt;author&gt;Kraus, V. B.&lt;/author&gt;&lt;/authors&gt;&lt;/contributors&gt;&lt;auth-address&gt;Department of Orthopedic Surgery, West China Hospital, West China Medical School, SiChuan University, ChengDu, SiChuan Province, People&amp;apos;s Republic of China; Duke Molecular Physiology Institute, Duke University School of Medicine, Duke University, Durham, NC, United States. Electronic address: Zey.huang@gmail.com.&amp;#xD;Duke Molecular Physiology Institute, Duke University School of Medicine, Duke University, Durham, NC, United States; Department of Medicine, Division of Rheumatology, Duke University School of Medicine, Duke University, Durham, NC, United States. Electronic address: vbk@duke.edu.&lt;/auth-address&gt;&lt;titles&gt;&lt;title&gt;Reply to Stausholm et al.&amp;apos;s letter to the editor regarding our published study entitled, &amp;quot;Effectiveness of low-level laser therapy in patients with knee osteoarthritis: a systematic review and meta-analysis&amp;quot;&lt;/title&gt;&lt;secondary-title&gt;Osteoarthritis Cartilage&lt;/secondary-title&gt;&lt;/titles&gt;&lt;periodical&gt;&lt;full-title&gt;Osteoarthritis Cartilage&lt;/full-title&gt;&lt;/periodical&gt;&lt;pages&gt;e11-e14&lt;/pages&gt;&lt;volume&gt;25&lt;/volume&gt;&lt;number&gt;4&lt;/number&gt;&lt;edition&gt;20161102&lt;/edition&gt;&lt;keywords&gt;&lt;keyword&gt;Humans&lt;/keyword&gt;&lt;keyword&gt;*Low-Level Light Therapy&lt;/keyword&gt;&lt;keyword&gt;*Osteoarthritis, Knee&lt;/keyword&gt;&lt;/keywords&gt;&lt;dates&gt;&lt;year&gt;2017&lt;/year&gt;&lt;pub-dates&gt;&lt;date&gt;Apr&lt;/date&gt;&lt;/pub-dates&gt;&lt;/dates&gt;&lt;isbn&gt;1063-4584&lt;/isbn&gt;&lt;accession-num&gt;27816574&lt;/accession-num&gt;&lt;urls&gt;&lt;/urls&gt;&lt;electronic-resource-num&gt;10.1016/j.joca.2016.10.015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75</w:t>
            </w:r>
            <w:r w:rsidRPr="00ED50E3">
              <w:rPr>
                <w:rFonts w:ascii="Times New Roman" w:hAnsi="Times New Roman" w:cs="Times New Roman"/>
                <w:bCs/>
              </w:rPr>
              <w:fldChar w:fldCharType="end"/>
            </w:r>
          </w:p>
        </w:tc>
        <w:tc>
          <w:tcPr>
            <w:tcW w:w="9323" w:type="dxa"/>
            <w:noWrap/>
            <w:hideMark/>
          </w:tcPr>
          <w:p w14:paraId="7F926B8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93D3C97" w14:textId="77777777" w:rsidTr="00A448A2">
        <w:trPr>
          <w:trHeight w:val="345"/>
        </w:trPr>
        <w:tc>
          <w:tcPr>
            <w:tcW w:w="4280" w:type="dxa"/>
            <w:noWrap/>
            <w:hideMark/>
          </w:tcPr>
          <w:p w14:paraId="659BC098" w14:textId="7287F16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Imani MM,2018</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&lt;EndNote&gt;&lt;Cite&gt;&lt;Author&gt;Imani&lt;/Author&gt;&lt;Year&gt;2018&lt;/Year&gt;&lt;RecNum&gt;320&lt;/RecNum&gt;&lt;DisplayText&gt;&lt;style face="superscript"&gt;76&lt;/style&gt;&lt;/DisplayText&gt;&lt;record&gt;&lt;rec-number&gt;320&lt;/rec-number&gt;&lt;foreign-keys&gt;&lt;key app="EN" db-id="pp99daa2dts50bewtro5dxr8srfx5da5rrdz" timestamp="1704113119"&gt;320&lt;/key&gt;&lt;/foreign-keys&gt;&lt;ref-type name="Journal Article"&gt;17&lt;/ref-type&gt;&lt;contributors&gt;&lt;authors&gt;&lt;author&gt;Imani, M. M.&lt;/author&gt;&lt;author&gt;Golshah, A.&lt;/author&gt;&lt;author&gt;Safari-Faramani, R.&lt;/author&gt;&lt;author&gt;Sadeghi, M.&lt;/author&gt;&lt;/authors&gt;&lt;/contributors&gt;&lt;auth-address&gt;Department of Orthodontics, Kermanshah University of Medical Sciences, Kermanshah, Iran.&amp;#xD;Research Center for Environmental Determinants of Health, School of Public Health, Kermanshah University of Medical Sciences, Kermanshah, Iran.&amp;#xD;Medical Biology Research Center, Kermanshah University of Medical Sciences, Kermanshah, Iran.&amp;#xD;Students Research Committee, Kermanshah University of Medical Sciences, Kermanshah, Iran.&lt;/auth-address&gt;&lt;titles&gt;&lt;title&gt;Effect of Low-level Laser Therapy on Orthodontic Movement of Human Canine: a Systematic Review and Meta-analysis of Randomized Clinical Trials&lt;/title&gt;&lt;secondary-title&gt;Acta Inform Med&lt;/secondary-title&gt;&lt;/titles&gt;&lt;periodical&gt;&lt;full-title&gt;Acta Inform Med&lt;/full-title&gt;&lt;/periodical&gt;&lt;pages&gt;139-143&lt;/pages&gt;&lt;volume&gt;26&lt;/volume&gt;&lt;number&gt;2&lt;/number&gt;&lt;keywords&gt;&lt;keyword&gt;Low-level laser&lt;/keyword&gt;&lt;keyword&gt;canine&lt;/keyword&gt;&lt;keyword&gt;orthodontic tooth movement&lt;/keyword&gt;&lt;/keywords&gt;&lt;dates&gt;&lt;year&gt;2018&lt;/year&gt;&lt;pub-dates&gt;&lt;date&gt;Jun&lt;/date&gt;&lt;/pub-dates&gt;&lt;/dates&gt;&lt;isbn&gt;0353-8109 (Print)&amp;#xD;0353-8109&lt;/isbn&gt;&lt;accession-num&gt;30061788&lt;/accession-num&gt;&lt;urls&gt;&lt;/urls&gt;&lt;custom2&gt;PMC6029894&lt;/custom2&gt;&lt;electronic-resource-num&gt;10.5455/aim.2018.26.139-143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76</w:t>
            </w:r>
            <w:r w:rsidRPr="00ED50E3">
              <w:rPr>
                <w:rFonts w:ascii="Times New Roman" w:hAnsi="Times New Roman" w:cs="Times New Roman"/>
                <w:bCs/>
              </w:rPr>
              <w:fldChar w:fldCharType="end"/>
            </w:r>
          </w:p>
        </w:tc>
        <w:tc>
          <w:tcPr>
            <w:tcW w:w="9323" w:type="dxa"/>
            <w:noWrap/>
            <w:hideMark/>
          </w:tcPr>
          <w:p w14:paraId="23387DC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C6ACB46" w14:textId="77777777" w:rsidTr="00A448A2">
        <w:trPr>
          <w:trHeight w:val="345"/>
        </w:trPr>
        <w:tc>
          <w:tcPr>
            <w:tcW w:w="4280" w:type="dxa"/>
            <w:noWrap/>
            <w:hideMark/>
          </w:tcPr>
          <w:p w14:paraId="4D4A40C6" w14:textId="5C9ABA0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Jedliński M,2020</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&lt;EndNote&gt;&lt;Cite&gt;&lt;Author&gt;Jedliński&lt;/Author&gt;&lt;Year&gt;2020&lt;/Year&gt;&lt;RecNum&gt;321&lt;/RecNum&gt;&lt;DisplayText&gt;&lt;style face="superscript"&gt;77&lt;/style&gt;&lt;/DisplayText&gt;&lt;record&gt;&lt;rec-number&gt;321&lt;/rec-number&gt;&lt;foreign-keys&gt;&lt;key app="EN" db-id="pp99daa2dts50bewtro5dxr8srfx5da5rrdz" timestamp="1704113141"&gt;321&lt;/key&gt;&lt;/foreign-keys&gt;&lt;ref-type name="Journal Article"&gt;17&lt;/ref-type&gt;&lt;contributors&gt;&lt;authors&gt;&lt;author&gt;Jedliński, M.&lt;/author&gt;&lt;author&gt;Romeo, U.&lt;/author&gt;&lt;author&gt;Del Vecchio, A.&lt;/author&gt;&lt;author&gt;Palaia, G.&lt;/author&gt;&lt;author&gt;Galluccio, G.&lt;/author&gt;&lt;/authors&gt;&lt;/contributors&gt;&lt;auth-address&gt;Student Scientific Society at the Department of Interdisciplinary Dentistry, Pomeranian Medical University in Szczecin, Szczecin, Poland.&amp;#xD;Department of Oral and Maxillofacial Sciences, Sapienza University of Rome, Rome, Italy.&lt;/auth-address&gt;&lt;titles&gt;&lt;title&gt;Comparison of the Effects of Photobiomodulation with Different Lasers on Orthodontic Movement and Reduction of the Treatment Time with Fixed Appliances in Novel Scientific Reports: A Systematic Review with Meta-Analysis&lt;/title&gt;&lt;secondary-title&gt;Photobiomodul Photomed Laser Surg&lt;/secondary-title&gt;&lt;/titles&gt;&lt;periodical&gt;&lt;full-title&gt;Photobiomodul Photomed Laser Surg&lt;/full-title&gt;&lt;/periodical&gt;&lt;pages&gt;455-465&lt;/pages&gt;&lt;volume&gt;38&lt;/volume&gt;&lt;number&gt;8&lt;/number&gt;&lt;edition&gt;20200715&lt;/edition&gt;&lt;keywords&gt;&lt;keyword&gt;Humans&lt;/keyword&gt;&lt;keyword&gt;Laser Therapy/instrumentation&lt;/keyword&gt;&lt;keyword&gt;*Low-Level Light Therapy/instrumentation&lt;/keyword&gt;&lt;keyword&gt;*Orthodontic Appliances, Fixed&lt;/keyword&gt;&lt;keyword&gt;Time Factors&lt;/keyword&gt;&lt;keyword&gt;Tooth Movement Techniques/*instrumentation&lt;/keyword&gt;&lt;keyword&gt;acceleration&lt;/keyword&gt;&lt;keyword&gt;laser&lt;/keyword&gt;&lt;keyword&gt;low-level laser therapy&lt;/keyword&gt;&lt;keyword&gt;orthodontic movement&lt;/keyword&gt;&lt;/keywords&gt;&lt;dates&gt;&lt;year&gt;2020&lt;/year&gt;&lt;pub-dates&gt;&lt;date&gt;Aug&lt;/date&gt;&lt;/pub-dates&gt;&lt;/dates&gt;&lt;isbn&gt;2578-5478&lt;/isbn&gt;&lt;accession-num&gt;32678697&lt;/accession-num&gt;&lt;urls&gt;&lt;/urls&gt;&lt;electronic-resource-num&gt;10.1089/photob.2019.4779&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77</w:t>
            </w:r>
            <w:r w:rsidRPr="00ED50E3">
              <w:rPr>
                <w:rFonts w:ascii="Times New Roman" w:hAnsi="Times New Roman" w:cs="Times New Roman"/>
                <w:bCs/>
              </w:rPr>
              <w:fldChar w:fldCharType="end"/>
            </w:r>
          </w:p>
        </w:tc>
        <w:tc>
          <w:tcPr>
            <w:tcW w:w="9323" w:type="dxa"/>
            <w:noWrap/>
            <w:hideMark/>
          </w:tcPr>
          <w:p w14:paraId="34A3D68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E777A2F" w14:textId="77777777" w:rsidTr="00A448A2">
        <w:trPr>
          <w:trHeight w:val="345"/>
        </w:trPr>
        <w:tc>
          <w:tcPr>
            <w:tcW w:w="4280" w:type="dxa"/>
            <w:noWrap/>
            <w:hideMark/>
          </w:tcPr>
          <w:p w14:paraId="7804ED0E" w14:textId="29AA8B1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Jing G,2021</w:t>
            </w:r>
            <w:r w:rsidRPr="00ED50E3">
              <w:rPr>
                <w:rFonts w:ascii="Times New Roman" w:hAnsi="Times New Roman" w:cs="Times New Roman"/>
                <w:bCs/>
              </w:rPr>
              <w:fldChar w:fldCharType="begin">
                <w:fldData xml:space="preserve">PEVuZE5vdGU+PENpdGU+PEF1dGhvcj5KaW5nPC9BdXRob3I+PFllYXI+MjAyMTwvWWVhcj48UmVj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PEVuZE5vdGU+PENpdGU+PEF1dGhvcj5KaW5nPC9BdXRob3I+PFllYXI+MjAyMTwvWWVhcj48UmVj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78</w:t>
            </w:r>
            <w:r w:rsidRPr="00ED50E3">
              <w:rPr>
                <w:rFonts w:ascii="Times New Roman" w:hAnsi="Times New Roman" w:cs="Times New Roman"/>
                <w:bCs/>
              </w:rPr>
              <w:fldChar w:fldCharType="end"/>
            </w:r>
          </w:p>
        </w:tc>
        <w:tc>
          <w:tcPr>
            <w:tcW w:w="9323" w:type="dxa"/>
            <w:noWrap/>
            <w:hideMark/>
          </w:tcPr>
          <w:p w14:paraId="70072DD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40E4EA3B" w14:textId="77777777" w:rsidTr="00A448A2">
        <w:trPr>
          <w:trHeight w:val="345"/>
        </w:trPr>
        <w:tc>
          <w:tcPr>
            <w:tcW w:w="4280" w:type="dxa"/>
            <w:noWrap/>
            <w:hideMark/>
          </w:tcPr>
          <w:p w14:paraId="28974381" w14:textId="41B4BD93"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Jnaneshwar PR,2023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&lt;EndNote&gt;&lt;Cite&gt;&lt;Author&gt;Jnaneshwar&lt;/Author&gt;&lt;Year&gt;2023&lt;/Year&gt;&lt;RecNum&gt;324&lt;/RecNum&gt;&lt;DisplayText&gt;&lt;style face="superscript"&gt;79&lt;/style&gt;&lt;/DisplayText&gt;&lt;record&gt;&lt;rec-number&gt;324&lt;/rec-number&gt;&lt;foreign-keys&gt;&lt;key app="EN" db-id="pp99daa2dts50bewtro5dxr8srfx5da5rrdz" timestamp="1704113195"&gt;324&lt;/key&gt;&lt;/foreign-keys&gt;&lt;ref-type name="Journal Article"&gt;17&lt;/ref-type&gt;&lt;contributors&gt;&lt;authors&gt;&lt;author&gt;Jnaneshwar, P. R.&lt;/author&gt;&lt;author&gt;Venkatesan, K.&lt;/author&gt;&lt;author&gt;Prince, T.&lt;/author&gt;&lt;author&gt;Pethuraj, V.&lt;/author&gt;&lt;author&gt;Rajaram, K.&lt;/author&gt;&lt;author&gt;Bhat, S.&lt;/author&gt;&lt;/authors&gt;&lt;/contributors&gt;&lt;auth-address&gt;Department of Orthodontics, SRM Dental College, Ramapuram, Tamil Nadu, India.&amp;#xD;Department of Orthodontics, Faculty of Dental Sciences, Sri Ramachandra Institute of Higher Education and Research, Porur, Chennai, Tamil Nadu, India.&lt;/auth-address&gt;&lt;titles&gt;&lt;title&gt;Assessment of the effect of frequency of low-level laser therapy exposure at different intervals on orthodontic tooth movement - A systematic review and meta-analysis&lt;/title&gt;&lt;secondary-title&gt;J Orthod Sci&lt;/secondary-title&gt;&lt;/titles&gt;&lt;periodical&gt;&lt;full-title&gt;J Orthod Sci&lt;/full-title&gt;&lt;/periodical&gt;&lt;pages&gt;14&lt;/pages&gt;&lt;volume&gt;12&lt;/volume&gt;&lt;edition&gt;20230318&lt;/edition&gt;&lt;keywords&gt;&lt;keyword&gt;Accelerated orthodontic tooth movement&lt;/keyword&gt;&lt;keyword&gt;Laser&lt;/keyword&gt;&lt;keyword&gt;Lllt&lt;/keyword&gt;&lt;keyword&gt;frequency of LLLT exposure&lt;/keyword&gt;&lt;/keywords&gt;&lt;dates&gt;&lt;year&gt;2023&lt;/year&gt;&lt;/dates&gt;&lt;isbn&gt;2278-1897 (Print)&amp;#xD;2278-0203&lt;/isbn&gt;&lt;accession-num&gt;37351405&lt;/accession-num&gt;&lt;urls&gt;&lt;/urls&gt;&lt;custom1&gt;There are no conflicts of interest.&lt;/custom1&gt;&lt;custom2&gt;PMC10282528&lt;/custom2&gt;&lt;electronic-resource-num&gt;10.4103/jos.jos_182_21&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79</w:t>
            </w:r>
            <w:r w:rsidRPr="00ED50E3">
              <w:rPr>
                <w:rFonts w:ascii="Times New Roman" w:hAnsi="Times New Roman" w:cs="Times New Roman"/>
                <w:bCs/>
              </w:rPr>
              <w:fldChar w:fldCharType="end"/>
            </w:r>
          </w:p>
        </w:tc>
        <w:tc>
          <w:tcPr>
            <w:tcW w:w="9323" w:type="dxa"/>
            <w:noWrap/>
            <w:hideMark/>
          </w:tcPr>
          <w:p w14:paraId="4E056AF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DD58BEC" w14:textId="77777777" w:rsidTr="00A448A2">
        <w:trPr>
          <w:trHeight w:val="345"/>
        </w:trPr>
        <w:tc>
          <w:tcPr>
            <w:tcW w:w="4280" w:type="dxa"/>
            <w:noWrap/>
            <w:hideMark/>
          </w:tcPr>
          <w:p w14:paraId="28FAC03D" w14:textId="18EB11F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Kadhim-Saleh A,2013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&lt;EndNote&gt;&lt;Cite&gt;&lt;Author&gt;Kadhim-Saleh&lt;/Author&gt;&lt;Year&gt;2013&lt;/Year&gt;&lt;RecNum&gt;325&lt;/RecNum&gt;&lt;DisplayText&gt;&lt;style face="superscript"&gt;80&lt;/style&gt;&lt;/DisplayText&gt;&lt;record&gt;&lt;rec-number&gt;325&lt;/rec-number&gt;&lt;foreign-keys&gt;&lt;key app="EN" db-id="pp99daa2dts50bewtro5dxr8srfx5da5rrdz" timestamp="1704113219"&gt;325&lt;/key&gt;&lt;/foreign-keys&gt;&lt;ref-type name="Journal Article"&gt;17&lt;/ref-type&gt;&lt;contributors&gt;&lt;authors&gt;&lt;author&gt;Kadhim-Saleh, A.&lt;/author&gt;&lt;author&gt;Maganti, H.&lt;/author&gt;&lt;author&gt;Ghert, M.&lt;/author&gt;&lt;author&gt;Singh, S.&lt;/author&gt;&lt;author&gt;Farrokhyar, F.&lt;/author&gt;&lt;/authors&gt;&lt;/contributors&gt;&lt;auth-address&gt;Faculty of Medicine, University of Ottawa, Ottawa, Canada.&lt;/auth-address&gt;&lt;titles&gt;&lt;title&gt;Is low-level laser therapy in relieving neck pain effective? Systematic review and meta-analysis&lt;/title&gt;&lt;secondary-title&gt;Rheumatol Int&lt;/secondary-title&gt;&lt;/titles&gt;&lt;periodical&gt;&lt;full-title&gt;Rheumatol Int&lt;/full-title&gt;&lt;/periodical&gt;&lt;pages&gt;2493-501&lt;/pages&gt;&lt;volume&gt;33&lt;/volume&gt;&lt;number&gt;10&lt;/number&gt;&lt;edition&gt;20130412&lt;/edition&gt;&lt;keywords&gt;&lt;keyword&gt;Humans&lt;/keyword&gt;&lt;keyword&gt;*Low-Level Light Therapy&lt;/keyword&gt;&lt;keyword&gt;Neck Pain/*therapy&lt;/keyword&gt;&lt;keyword&gt;Pain Management/methods&lt;/keyword&gt;&lt;keyword&gt;Treatment Outcome&lt;/keyword&gt;&lt;/keywords&gt;&lt;dates&gt;&lt;year&gt;2013&lt;/year&gt;&lt;pub-dates&gt;&lt;date&gt;Oct&lt;/date&gt;&lt;/pub-dates&gt;&lt;/dates&gt;&lt;isbn&gt;0172-8172&lt;/isbn&gt;&lt;accession-num&gt;23579335&lt;/accession-num&gt;&lt;urls&gt;&lt;/urls&gt;&lt;electronic-resource-num&gt;10.1007/s00296-013-2742-z&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80</w:t>
            </w:r>
            <w:r w:rsidRPr="00ED50E3">
              <w:rPr>
                <w:rFonts w:ascii="Times New Roman" w:hAnsi="Times New Roman" w:cs="Times New Roman"/>
                <w:bCs/>
              </w:rPr>
              <w:fldChar w:fldCharType="end"/>
            </w:r>
          </w:p>
        </w:tc>
        <w:tc>
          <w:tcPr>
            <w:tcW w:w="9323" w:type="dxa"/>
            <w:noWrap/>
            <w:hideMark/>
          </w:tcPr>
          <w:p w14:paraId="36AD9FB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5CA8B9F" w14:textId="77777777" w:rsidTr="00A448A2">
        <w:trPr>
          <w:trHeight w:val="345"/>
        </w:trPr>
        <w:tc>
          <w:tcPr>
            <w:tcW w:w="4280" w:type="dxa"/>
            <w:noWrap/>
            <w:hideMark/>
          </w:tcPr>
          <w:p w14:paraId="44659F0C" w14:textId="52721A6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Kheiri A,2020</w:t>
            </w:r>
            <w:r w:rsidRPr="00ED50E3">
              <w:rPr>
                <w:rFonts w:ascii="Times New Roman" w:hAnsi="Times New Roman" w:cs="Times New Roman"/>
                <w:bCs/>
              </w:rPr>
              <w:fldChar w:fldCharType="begin">
                <w:fldData xml:space="preserve">PEVuZE5vdGU+PENpdGU+PEF1dGhvcj5LaGVpcmk8L0F1dGhvcj48WWVhcj4yMDIwPC9ZZWFyPjxS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PEVuZE5vdGU+PENpdGU+PEF1dGhvcj5LaGVpcmk8L0F1dGhvcj48WWVhcj4yMDIwPC9ZZWFyPjxS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81</w:t>
            </w:r>
            <w:r w:rsidRPr="00ED50E3">
              <w:rPr>
                <w:rFonts w:ascii="Times New Roman" w:hAnsi="Times New Roman" w:cs="Times New Roman"/>
                <w:bCs/>
              </w:rPr>
              <w:fldChar w:fldCharType="end"/>
            </w:r>
          </w:p>
        </w:tc>
        <w:tc>
          <w:tcPr>
            <w:tcW w:w="9323" w:type="dxa"/>
            <w:noWrap/>
            <w:hideMark/>
          </w:tcPr>
          <w:p w14:paraId="09935FB0"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F1B9E49" w14:textId="77777777" w:rsidTr="00A448A2">
        <w:trPr>
          <w:trHeight w:val="345"/>
        </w:trPr>
        <w:tc>
          <w:tcPr>
            <w:tcW w:w="4280" w:type="dxa"/>
            <w:noWrap/>
            <w:hideMark/>
          </w:tcPr>
          <w:p w14:paraId="765B44CD" w14:textId="104BE8F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Lacerda-Santos JT,2023</w:t>
            </w:r>
            <w:r w:rsidRPr="00ED50E3">
              <w:rPr>
                <w:rFonts w:ascii="Times New Roman" w:hAnsi="Times New Roman" w:cs="Times New Roman"/>
                <w:bCs/>
              </w:rPr>
              <w:fldChar w:fldCharType="begin">
                <w:fldData xml:space="preserve">PEVuZE5vdGU+PENpdGU+PEF1dGhvcj5MYWNlcmRhLVNhbnRvczwvQXV0aG9yPjxZZWFyPjIwMjM8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PEVuZE5vdGU+PENpdGU+PEF1dGhvcj5MYWNlcmRhLVNhbnRvczwvQXV0aG9yPjxZZWFyPjIwMjM8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82</w:t>
            </w:r>
            <w:r w:rsidRPr="00ED50E3">
              <w:rPr>
                <w:rFonts w:ascii="Times New Roman" w:hAnsi="Times New Roman" w:cs="Times New Roman"/>
                <w:bCs/>
              </w:rPr>
              <w:fldChar w:fldCharType="end"/>
            </w:r>
          </w:p>
        </w:tc>
        <w:tc>
          <w:tcPr>
            <w:tcW w:w="9323" w:type="dxa"/>
            <w:noWrap/>
            <w:hideMark/>
          </w:tcPr>
          <w:p w14:paraId="266B57F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8CB810A" w14:textId="77777777" w:rsidTr="00A448A2">
        <w:trPr>
          <w:trHeight w:val="345"/>
        </w:trPr>
        <w:tc>
          <w:tcPr>
            <w:tcW w:w="4280" w:type="dxa"/>
            <w:noWrap/>
            <w:hideMark/>
          </w:tcPr>
          <w:p w14:paraId="61944FC0" w14:textId="6385856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Lai CC,2021</w:t>
            </w:r>
            <w:r w:rsidRPr="00ED50E3">
              <w:rPr>
                <w:rFonts w:ascii="Times New Roman" w:hAnsi="Times New Roman" w:cs="Times New Roman"/>
                <w:bCs/>
              </w:rPr>
              <w:fldChar w:fldCharType="begin">
                <w:fldData xml:space="preserve">PEVuZE5vdGU+PENpdGU+PEF1dGhvcj5MYWk8L0F1dGhvcj48WWVhcj4yMDIxPC9ZZWFyPjxSZWNO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PEVuZE5vdGU+PENpdGU+PEF1dGhvcj5MYWk8L0F1dGhvcj48WWVhcj4yMDIxPC9ZZWFyPjxSZWNO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83</w:t>
            </w:r>
            <w:r w:rsidRPr="00ED50E3">
              <w:rPr>
                <w:rFonts w:ascii="Times New Roman" w:hAnsi="Times New Roman" w:cs="Times New Roman"/>
                <w:bCs/>
              </w:rPr>
              <w:fldChar w:fldCharType="end"/>
            </w:r>
          </w:p>
        </w:tc>
        <w:tc>
          <w:tcPr>
            <w:tcW w:w="9323" w:type="dxa"/>
            <w:noWrap/>
            <w:hideMark/>
          </w:tcPr>
          <w:p w14:paraId="11C4750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E397AB6" w14:textId="77777777" w:rsidTr="00A448A2">
        <w:trPr>
          <w:trHeight w:val="345"/>
        </w:trPr>
        <w:tc>
          <w:tcPr>
            <w:tcW w:w="4280" w:type="dxa"/>
            <w:noWrap/>
            <w:hideMark/>
          </w:tcPr>
          <w:p w14:paraId="72222622" w14:textId="0340AF04"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Leal-Junior EC,2015</w:t>
            </w:r>
            <w:r w:rsidRPr="00ED50E3">
              <w:rPr>
                <w:rFonts w:ascii="Times New Roman" w:hAnsi="Times New Roman" w:cs="Times New Roman"/>
                <w:bCs/>
              </w:rPr>
              <w:fldChar w:fldCharType="begin">
                <w:fldData xml:space="preserve">PEVuZE5vdGU+PENpdGU+PEF1dGhvcj5MZWFsLUp1bmlvcjwvQXV0aG9yPjxZZWFyPjIwMTU8L1ll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PEVuZE5vdGU+PENpdGU+PEF1dGhvcj5MZWFsLUp1bmlvcjwvQXV0aG9yPjxZZWFyPjIwMTU8L1ll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84</w:t>
            </w:r>
            <w:r w:rsidRPr="00ED50E3">
              <w:rPr>
                <w:rFonts w:ascii="Times New Roman" w:hAnsi="Times New Roman" w:cs="Times New Roman"/>
                <w:bCs/>
              </w:rPr>
              <w:fldChar w:fldCharType="end"/>
            </w:r>
          </w:p>
        </w:tc>
        <w:tc>
          <w:tcPr>
            <w:tcW w:w="9323" w:type="dxa"/>
            <w:noWrap/>
            <w:hideMark/>
          </w:tcPr>
          <w:p w14:paraId="231DEDD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F32456C" w14:textId="77777777" w:rsidTr="00A448A2">
        <w:trPr>
          <w:trHeight w:val="345"/>
        </w:trPr>
        <w:tc>
          <w:tcPr>
            <w:tcW w:w="4280" w:type="dxa"/>
            <w:noWrap/>
            <w:hideMark/>
          </w:tcPr>
          <w:p w14:paraId="0E2587C4" w14:textId="56C0D6F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Li BM,2023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&lt;EndNote&gt;&lt;Cite&gt;&lt;Author&gt;Li&lt;/Author&gt;&lt;Year&gt;2023&lt;/Year&gt;&lt;RecNum&gt;330&lt;/RecNum&gt;&lt;DisplayText&gt;&lt;style face="superscript"&gt;85&lt;/style&gt;&lt;/DisplayText&gt;&lt;record&gt;&lt;rec-number&gt;330&lt;/rec-number&gt;&lt;foreign-keys&gt;&lt;key app="EN" db-id="pp99daa2dts50bewtro5dxr8srfx5da5rrdz" timestamp="1704113325"&gt;330&lt;/key&gt;&lt;/foreign-keys&gt;&lt;ref-type name="Journal Article"&gt;17&lt;/ref-type&gt;&lt;contributors&gt;&lt;authors&gt;&lt;author&gt;Li, B. M.&lt;/author&gt;&lt;author&gt;Zhang, C. K.&lt;/author&gt;&lt;author&gt;He, J. H.&lt;/author&gt;&lt;author&gt;Liu, Y. Q.&lt;/author&gt;&lt;author&gt;Bao, X. Y.&lt;/author&gt;&lt;author&gt;Li, F. H.&lt;/author&gt;&lt;/authors&gt;&lt;/contributors&gt;&lt;auth-address&gt;School of Sport Sciences, Nanjing Normal University, Nanjing, China.&amp;#xD;Changzhou Sports Hospital, Changzhou, China.&amp;#xD;School of Sport Sciences, Nanjing Normal University, Nanjing, China. Electronic address: 12356@njnu.edu.cn.&lt;/auth-address&gt;&lt;titles&gt;&lt;title&gt;The Effects of Photobiomodulation on Knee Function, Pain, and Exercise Tolerance in Older Adults: A Meta-analysis of Randomized Controlled Trials&lt;/title&gt;&lt;secondary-title&gt;Arch Phys Med Rehabil&lt;/secondary-title&gt;&lt;/titles&gt;&lt;periodical&gt;&lt;full-title&gt;Arch Phys Med Rehabil&lt;/full-title&gt;&lt;/periodical&gt;&lt;edition&gt;20230705&lt;/edition&gt;&lt;keywords&gt;&lt;keyword&gt;Exercise&lt;/keyword&gt;&lt;keyword&gt;Osteoarthritis of knee&lt;/keyword&gt;&lt;keyword&gt;Pain&lt;/keyword&gt;&lt;keyword&gt;Photobiomodulation therapy&lt;/keyword&gt;&lt;keyword&gt;Rehabilitation&lt;/keyword&gt;&lt;/keywords&gt;&lt;dates&gt;&lt;year&gt;2023&lt;/year&gt;&lt;pub-dates&gt;&lt;date&gt;Jul 5&lt;/date&gt;&lt;/pub-dates&gt;&lt;/dates&gt;&lt;isbn&gt;0003-9993&lt;/isbn&gt;&lt;accession-num&gt;37419235&lt;/accession-num&gt;&lt;urls&gt;&lt;/urls&gt;&lt;electronic-resource-num&gt;10.1016/j.apmr.2023.06.016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85</w:t>
            </w:r>
            <w:r w:rsidRPr="00ED50E3">
              <w:rPr>
                <w:rFonts w:ascii="Times New Roman" w:hAnsi="Times New Roman" w:cs="Times New Roman"/>
                <w:bCs/>
              </w:rPr>
              <w:fldChar w:fldCharType="end"/>
            </w:r>
          </w:p>
        </w:tc>
        <w:tc>
          <w:tcPr>
            <w:tcW w:w="9323" w:type="dxa"/>
            <w:noWrap/>
            <w:hideMark/>
          </w:tcPr>
          <w:p w14:paraId="50D6100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B7A6E98" w14:textId="77777777" w:rsidTr="00A448A2">
        <w:trPr>
          <w:trHeight w:val="345"/>
        </w:trPr>
        <w:tc>
          <w:tcPr>
            <w:tcW w:w="4280" w:type="dxa"/>
            <w:noWrap/>
            <w:hideMark/>
          </w:tcPr>
          <w:p w14:paraId="069E0865" w14:textId="4739B0F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Li J,2021</w:t>
            </w:r>
            <w:r w:rsidRPr="00ED50E3">
              <w:rPr>
                <w:rFonts w:ascii="Times New Roman" w:hAnsi="Times New Roman" w:cs="Times New Roman"/>
                <w:bCs/>
              </w:rPr>
              <w:fldChar w:fldCharType="begin">
                <w:fldData xml:space="preserve">PEVuZE5vdGU+PENpdGU+PEF1dGhvcj5MaTwvQXV0aG9yPjxZZWFyPjIwMjE8L1llYXI+PFJlY051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PEVuZE5vdGU+PENpdGU+PEF1dGhvcj5MaTwvQXV0aG9yPjxZZWFyPjIwMjE8L1llYXI+PFJlY051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86</w:t>
            </w:r>
            <w:r w:rsidRPr="00ED50E3">
              <w:rPr>
                <w:rFonts w:ascii="Times New Roman" w:hAnsi="Times New Roman" w:cs="Times New Roman"/>
                <w:bCs/>
              </w:rPr>
              <w:fldChar w:fldCharType="end"/>
            </w:r>
          </w:p>
        </w:tc>
        <w:tc>
          <w:tcPr>
            <w:tcW w:w="9323" w:type="dxa"/>
            <w:noWrap/>
            <w:hideMark/>
          </w:tcPr>
          <w:p w14:paraId="77B4BB1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4CDA86F" w14:textId="77777777" w:rsidTr="00A448A2">
        <w:trPr>
          <w:trHeight w:val="345"/>
        </w:trPr>
        <w:tc>
          <w:tcPr>
            <w:tcW w:w="4280" w:type="dxa"/>
            <w:noWrap/>
            <w:hideMark/>
          </w:tcPr>
          <w:p w14:paraId="52F1A631" w14:textId="380E9A5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Li X,2018</w:t>
            </w:r>
            <w:r w:rsidRPr="00ED50E3">
              <w:rPr>
                <w:rFonts w:ascii="Times New Roman" w:hAnsi="Times New Roman" w:cs="Times New Roman"/>
                <w:bCs/>
              </w:rPr>
              <w:fldChar w:fldCharType="begin">
                <w:fldData xml:space="preserve">PEVuZE5vdGU+PENpdGU+PEF1dGhvcj5MaTwvQXV0aG9yPjxZZWFyPjIwMTg8L1llYXI+PFJlY051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PEVuZE5vdGU+PENpdGU+PEF1dGhvcj5MaTwvQXV0aG9yPjxZZWFyPjIwMTg8L1llYXI+PFJlY051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87</w:t>
            </w:r>
            <w:r w:rsidRPr="00ED50E3">
              <w:rPr>
                <w:rFonts w:ascii="Times New Roman" w:hAnsi="Times New Roman" w:cs="Times New Roman"/>
                <w:bCs/>
              </w:rPr>
              <w:fldChar w:fldCharType="end"/>
            </w:r>
          </w:p>
        </w:tc>
        <w:tc>
          <w:tcPr>
            <w:tcW w:w="9323" w:type="dxa"/>
            <w:noWrap/>
            <w:hideMark/>
          </w:tcPr>
          <w:p w14:paraId="1B81921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4777483" w14:textId="77777777" w:rsidTr="00A448A2">
        <w:trPr>
          <w:trHeight w:val="345"/>
        </w:trPr>
        <w:tc>
          <w:tcPr>
            <w:tcW w:w="4280" w:type="dxa"/>
            <w:noWrap/>
            <w:hideMark/>
          </w:tcPr>
          <w:p w14:paraId="70C399BD" w14:textId="3FF3121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Li ZJ,2016</w:t>
            </w:r>
            <w:r w:rsidRPr="00ED50E3">
              <w:rPr>
                <w:rFonts w:ascii="Times New Roman" w:hAnsi="Times New Roman" w:cs="Times New Roman"/>
                <w:bCs/>
              </w:rPr>
              <w:fldChar w:fldCharType="begin">
                <w:fldData xml:space="preserve">PEVuZE5vdGU+PENpdGU+PEF1dGhvcj5MaTwvQXV0aG9yPjxZZWFyPjIwMTY8L1llYXI+PFJlY051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PEVuZE5vdGU+PENpdGU+PEF1dGhvcj5MaTwvQXV0aG9yPjxZZWFyPjIwMTY8L1llYXI+PFJlY051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88</w:t>
            </w:r>
            <w:r w:rsidRPr="00ED50E3">
              <w:rPr>
                <w:rFonts w:ascii="Times New Roman" w:hAnsi="Times New Roman" w:cs="Times New Roman"/>
                <w:bCs/>
              </w:rPr>
              <w:fldChar w:fldCharType="end"/>
            </w:r>
          </w:p>
        </w:tc>
        <w:tc>
          <w:tcPr>
            <w:tcW w:w="9323" w:type="dxa"/>
            <w:noWrap/>
            <w:hideMark/>
          </w:tcPr>
          <w:p w14:paraId="1AEDEBB0"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4F9C0D59" w14:textId="77777777" w:rsidTr="00A448A2">
        <w:trPr>
          <w:trHeight w:val="345"/>
        </w:trPr>
        <w:tc>
          <w:tcPr>
            <w:tcW w:w="4280" w:type="dxa"/>
            <w:noWrap/>
            <w:hideMark/>
          </w:tcPr>
          <w:p w14:paraId="65BD9A8E" w14:textId="2CF3347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Lin L,2021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&lt;EndNote&gt;&lt;Cite&gt;&lt;Author&gt;Lin&lt;/Author&gt;&lt;Year&gt;2021&lt;/Year&gt;&lt;RecNum&gt;335&lt;/RecNum&gt;&lt;DisplayText&gt;&lt;style face="superscript"&gt;89&lt;/style&gt;&lt;/DisplayText&gt;&lt;record&gt;&lt;rec-number&gt;335&lt;/rec-number&gt;&lt;foreign-keys&gt;&lt;key app="EN" db-id="pp99daa2dts50bewtro5dxr8srfx5da5rrdz" timestamp="1704113418"&gt;335&lt;/key&gt;&lt;/foreign-keys&gt;&lt;ref-type name="Journal Article"&gt;17&lt;/ref-type&gt;&lt;contributors&gt;&lt;authors&gt;&lt;author&gt;Lin, L.&lt;/author&gt;&lt;author&gt;Li, J.&lt;/author&gt;&lt;author&gt;Lin, J.&lt;/author&gt;&lt;author&gt;Tang, S.&lt;/author&gt;&lt;author&gt;Li, Y.&lt;/author&gt;&lt;/authors&gt;&lt;/contributors&gt;&lt;auth-address&gt;School of Nursing, Shanghai University of Traditional Chinese Medicine, 1200 Cailun Road, Shanghai, 201203, China.&amp;#xD;School of Nursing, Shanghai University of Traditional Chinese Medicine, 1200 Cailun Road, Shanghai, 201203, China. graceliyuxia@163.com.&lt;/auth-address&gt;&lt;titles&gt;&lt;title&gt;Effectiveness and safety of low-level laser therapy in diabetic peripheral neuropathy: a protocol for a systematic review and meta-analysis&lt;/title&gt;&lt;secondary-title&gt;Syst Rev&lt;/secondary-title&gt;&lt;/titles&gt;&lt;periodical&gt;&lt;full-title&gt;Syst Rev&lt;/full-title&gt;&lt;/periodical&gt;&lt;pages&gt;96&lt;/pages&gt;&lt;volume&gt;10&lt;/volume&gt;&lt;number&gt;1&lt;/number&gt;&lt;edition&gt;20210402&lt;/edition&gt;&lt;keywords&gt;&lt;keyword&gt;*Diabetes Mellitus&lt;/keyword&gt;&lt;keyword&gt;*Diabetic Neuropathies&lt;/keyword&gt;&lt;keyword&gt;Humans&lt;/keyword&gt;&lt;keyword&gt;*Low-Level Light Therapy&lt;/keyword&gt;&lt;keyword&gt;Meta-Analysis as Topic&lt;/keyword&gt;&lt;keyword&gt;Systematic Reviews as Topic&lt;/keyword&gt;&lt;keyword&gt;Diabetic peripheral neuropathy, Low-level laser therapy, Nerve conduction&lt;/keyword&gt;&lt;keyword&gt;velocity&lt;/keyword&gt;&lt;/keywords&gt;&lt;dates&gt;&lt;year&gt;2021&lt;/year&gt;&lt;pub-dates&gt;&lt;date&gt;Apr 2&lt;/date&gt;&lt;/pub-dates&gt;&lt;/dates&gt;&lt;isbn&gt;2046-4053&lt;/isbn&gt;&lt;accession-num&gt;33810813&lt;/accession-num&gt;&lt;urls&gt;&lt;/urls&gt;&lt;custom1&gt;The authors declare that they have no competing interests.&lt;/custom1&gt;&lt;custom2&gt;PMC8017787&lt;/custom2&gt;&lt;electronic-resource-num&gt;10.1186/s13643-021-01656-y&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89</w:t>
            </w:r>
            <w:r w:rsidRPr="00ED50E3">
              <w:rPr>
                <w:rFonts w:ascii="Times New Roman" w:hAnsi="Times New Roman" w:cs="Times New Roman"/>
                <w:bCs/>
              </w:rPr>
              <w:fldChar w:fldCharType="end"/>
            </w:r>
          </w:p>
        </w:tc>
        <w:tc>
          <w:tcPr>
            <w:tcW w:w="9323" w:type="dxa"/>
            <w:noWrap/>
            <w:hideMark/>
          </w:tcPr>
          <w:p w14:paraId="35DF390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7CA58EC" w14:textId="77777777" w:rsidTr="00A448A2">
        <w:trPr>
          <w:trHeight w:val="345"/>
        </w:trPr>
        <w:tc>
          <w:tcPr>
            <w:tcW w:w="4280" w:type="dxa"/>
            <w:noWrap/>
            <w:hideMark/>
          </w:tcPr>
          <w:p w14:paraId="30B8EB92" w14:textId="7C99B31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Long H,2015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&lt;EndNote&gt;&lt;Cite&gt;&lt;Author&gt;Long&lt;/Author&gt;&lt;Year&gt;2015&lt;/Year&gt;&lt;RecNum&gt;336&lt;/RecNum&gt;&lt;DisplayText&gt;&lt;style face="superscript"&gt;90&lt;/style&gt;&lt;/DisplayText&gt;&lt;record&gt;&lt;rec-number&gt;336&lt;/rec-number&gt;&lt;foreign-keys&gt;&lt;key app="EN" db-id="pp99daa2dts50bewtro5dxr8srfx5da5rrdz" timestamp="1704113784"&gt;336&lt;/key&gt;&lt;/foreign-keys&gt;&lt;ref-type name="Journal Article"&gt;17&lt;/ref-type&gt;&lt;contributors&gt;&lt;authors&gt;&lt;author&gt;Long, H.&lt;/author&gt;&lt;author&gt;Zhou, Y.&lt;/author&gt;&lt;author&gt;Xue, J.&lt;/author&gt;&lt;author&gt;Liao, L.&lt;/author&gt;&lt;author&gt;Ye, N.&lt;/author&gt;&lt;author&gt;Jian, F.&lt;/author&gt;&lt;author&gt;Wang, Y.&lt;/author&gt;&lt;author&gt;Lai, W.&lt;/author&gt;&lt;/authors&gt;&lt;/contributors&gt;&lt;auth-address&gt;Department of Orthodontics, State Key Laboratory of Oral Diseases, West China Hospital of Stomatology, Sichuan University, No. 14, Section 3, Ren Min South Road, Chengdu, 610041, Sichuan, China.&lt;/auth-address&gt;&lt;titles&gt;&lt;title&gt;The effectiveness of low-level laser therapy in accelerating orthodontic tooth movement: a meta-analysis&lt;/title&gt;&lt;secondary-title&gt;Lasers Med Sci&lt;/secondary-title&gt;&lt;/titles&gt;&lt;periodical&gt;&lt;full-title&gt;Lasers Med Sci&lt;/full-title&gt;&lt;/periodical&gt;&lt;pages&gt;1161-70&lt;/pages&gt;&lt;volume&gt;30&lt;/volume&gt;&lt;number&gt;3&lt;/number&gt;&lt;edition&gt;20131211&lt;/edition&gt;&lt;keywords&gt;&lt;keyword&gt;Humans&lt;/keyword&gt;&lt;keyword&gt;*Low-Level Light Therapy&lt;/keyword&gt;&lt;keyword&gt;Malocclusion/*radiotherapy&lt;/keyword&gt;&lt;keyword&gt;Randomized Controlled Trials as Topic&lt;/keyword&gt;&lt;keyword&gt;Tooth Movement Techniques/*methods&lt;/keyword&gt;&lt;keyword&gt;Treatment Outcome&lt;/keyword&gt;&lt;/keywords&gt;&lt;dates&gt;&lt;year&gt;2015&lt;/year&gt;&lt;pub-dates&gt;&lt;date&gt;Apr&lt;/date&gt;&lt;/pub-dates&gt;&lt;/dates&gt;&lt;isbn&gt;0268-8921&lt;/isbn&gt;&lt;accession-num&gt;24326745&lt;/accession-num&gt;&lt;urls&gt;&lt;/urls&gt;&lt;electronic-resource-num&gt;10.1007/s10103-013-1507-y&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90</w:t>
            </w:r>
            <w:r w:rsidRPr="00ED50E3">
              <w:rPr>
                <w:rFonts w:ascii="Times New Roman" w:hAnsi="Times New Roman" w:cs="Times New Roman"/>
                <w:bCs/>
              </w:rPr>
              <w:fldChar w:fldCharType="end"/>
            </w:r>
          </w:p>
        </w:tc>
        <w:tc>
          <w:tcPr>
            <w:tcW w:w="9323" w:type="dxa"/>
            <w:noWrap/>
            <w:hideMark/>
          </w:tcPr>
          <w:p w14:paraId="41320A8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8787FBE" w14:textId="77777777" w:rsidTr="00A448A2">
        <w:trPr>
          <w:trHeight w:val="345"/>
        </w:trPr>
        <w:tc>
          <w:tcPr>
            <w:tcW w:w="4280" w:type="dxa"/>
            <w:noWrap/>
            <w:hideMark/>
          </w:tcPr>
          <w:p w14:paraId="68C22FF2" w14:textId="2BE6172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Louzeiro GC,2020</w:t>
            </w:r>
            <w:r w:rsidRPr="00ED50E3">
              <w:rPr>
                <w:rFonts w:ascii="Times New Roman" w:hAnsi="Times New Roman" w:cs="Times New Roman"/>
                <w:bCs/>
              </w:rPr>
              <w:fldChar w:fldCharType="begin">
                <w:fldData xml:space="preserve">PEVuZE5vdGU+PENpdGU+PEF1dGhvcj5Mb3V6ZWlybzwvQXV0aG9yPjxZZWFyPjIwMjA8L1llYXI+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PEVuZE5vdGU+PENpdGU+PEF1dGhvcj5Mb3V6ZWlybzwvQXV0aG9yPjxZZWFyPjIwMjA8L1llYXI+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91</w:t>
            </w:r>
            <w:r w:rsidRPr="00ED50E3">
              <w:rPr>
                <w:rFonts w:ascii="Times New Roman" w:hAnsi="Times New Roman" w:cs="Times New Roman"/>
                <w:bCs/>
              </w:rPr>
              <w:fldChar w:fldCharType="end"/>
            </w:r>
          </w:p>
        </w:tc>
        <w:tc>
          <w:tcPr>
            <w:tcW w:w="9323" w:type="dxa"/>
            <w:noWrap/>
            <w:hideMark/>
          </w:tcPr>
          <w:p w14:paraId="7CB64B6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38AF647" w14:textId="77777777" w:rsidTr="00A448A2">
        <w:trPr>
          <w:trHeight w:val="345"/>
        </w:trPr>
        <w:tc>
          <w:tcPr>
            <w:tcW w:w="4280" w:type="dxa"/>
            <w:noWrap/>
            <w:hideMark/>
          </w:tcPr>
          <w:p w14:paraId="41C992A3" w14:textId="0A13BA8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Luo WT,2022</w:t>
            </w:r>
            <w:r w:rsidRPr="00ED50E3">
              <w:rPr>
                <w:rFonts w:ascii="Times New Roman" w:hAnsi="Times New Roman" w:cs="Times New Roman"/>
                <w:bCs/>
              </w:rPr>
              <w:fldChar w:fldCharType="begin">
                <w:fldData xml:space="preserve">PEVuZE5vdGU+PENpdGU+PEF1dGhvcj5MdW88L0F1dGhvcj48WWVhcj4yMDIyPC9ZZWFyPjxSZWNO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PEVuZE5vdGU+PENpdGU+PEF1dGhvcj5MdW88L0F1dGhvcj48WWVhcj4yMDIyPC9ZZWFyPjxSZWNO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92</w:t>
            </w:r>
            <w:r w:rsidRPr="00ED50E3">
              <w:rPr>
                <w:rFonts w:ascii="Times New Roman" w:hAnsi="Times New Roman" w:cs="Times New Roman"/>
                <w:bCs/>
              </w:rPr>
              <w:fldChar w:fldCharType="end"/>
            </w:r>
          </w:p>
        </w:tc>
        <w:tc>
          <w:tcPr>
            <w:tcW w:w="9323" w:type="dxa"/>
            <w:noWrap/>
            <w:hideMark/>
          </w:tcPr>
          <w:p w14:paraId="6D0B3F5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D3465D3" w14:textId="77777777" w:rsidTr="00A448A2">
        <w:trPr>
          <w:trHeight w:val="345"/>
        </w:trPr>
        <w:tc>
          <w:tcPr>
            <w:tcW w:w="4280" w:type="dxa"/>
            <w:noWrap/>
            <w:hideMark/>
          </w:tcPr>
          <w:p w14:paraId="6516E8D1" w14:textId="4CABD00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Ma Y,2023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&lt;EndNote&gt;&lt;Cite&gt;&lt;Author&gt;Ma&lt;/Author&gt;&lt;Year&gt;2023&lt;/Year&gt;&lt;RecNum&gt;339&lt;/RecNum&gt;&lt;DisplayText&gt;&lt;style face="superscript"&gt;93&lt;/style&gt;&lt;/DisplayText&gt;&lt;record&gt;&lt;rec-number&gt;339&lt;/rec-number&gt;&lt;foreign-keys&gt;&lt;key app="EN" db-id="pp99daa2dts50bewtro5dxr8srfx5da5rrdz" timestamp="1704113851"&gt;339&lt;/key&gt;&lt;/foreign-keys&gt;&lt;ref-type name="Journal Article"&gt;17&lt;/ref-type&gt;&lt;contributors&gt;&lt;authors&gt;&lt;author&gt;Ma, Y.&lt;/author&gt;&lt;author&gt;Yang, M.&lt;/author&gt;&lt;author&gt;Chen, X.&lt;/author&gt;&lt;author&gt;Qu, W.&lt;/author&gt;&lt;author&gt;Qu, X.&lt;/author&gt;&lt;author&gt;He, P.&lt;/author&gt;&lt;/authors&gt;&lt;/contributors&gt;&lt;auth-address&gt;Department of Oral and Maxillofacial Surgery, Dalian Stomatological Hosipital, Dalian City, Liaoning Province, China.&amp;#xD;Department of Implantation, Dalian Stomatological Hosipital, Dalian City, Liaoning Province, China.&amp;#xD;Department of Prosthodontics, Dalian Stomatological Hosipital, Dalian City, Liaoning Province, China.&amp;#xD;VIP Clinic, Dalian Stomatological Hosipital, Dalian City, Liaoning Province, China.&amp;#xD;Department of Oral Surgery, Dalian Stomatological Hosipital, Dalian City, Liaoning Province, China.&lt;/auth-address&gt;&lt;titles&gt;&lt;title&gt;The effectiveness of photobiomodulation therapy on inferior alveolar nerve injury: A systematic review and META-analysis&lt;/title&gt;&lt;secondary-title&gt;PLoS One&lt;/secondary-title&gt;&lt;/titles&gt;&lt;periodical&gt;&lt;full-title&gt;PLoS One&lt;/full-title&gt;&lt;/periodical&gt;&lt;pages&gt;e0287833&lt;/pages&gt;&lt;volume&gt;18&lt;/volume&gt;&lt;number&gt;8&lt;/number&gt;&lt;edition&gt;20230810&lt;/edition&gt;&lt;keywords&gt;&lt;keyword&gt;Humans&lt;/keyword&gt;&lt;keyword&gt;*Low-Level Light Therapy/methods&lt;/keyword&gt;&lt;keyword&gt;Tooth Extraction/methods&lt;/keyword&gt;&lt;keyword&gt;Mandibular Nerve&lt;/keyword&gt;&lt;keyword&gt;*Mandibular Fractures&lt;/keyword&gt;&lt;/keywords&gt;&lt;dates&gt;&lt;year&gt;2023&lt;/year&gt;&lt;/dates&gt;&lt;isbn&gt;1932-6203&lt;/isbn&gt;&lt;accession-num&gt;37561792&lt;/accession-num&gt;&lt;urls&gt;&lt;/urls&gt;&lt;custom1&gt;The authors have declared that no competing interests exist.&lt;/custom1&gt;&lt;custom2&gt;PMC10414610&lt;/custom2&gt;&lt;electronic-resource-num&gt;10.1371/journal.pone.0287833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93</w:t>
            </w:r>
            <w:r w:rsidRPr="00ED50E3">
              <w:rPr>
                <w:rFonts w:ascii="Times New Roman" w:hAnsi="Times New Roman" w:cs="Times New Roman"/>
                <w:bCs/>
              </w:rPr>
              <w:fldChar w:fldCharType="end"/>
            </w:r>
          </w:p>
        </w:tc>
        <w:tc>
          <w:tcPr>
            <w:tcW w:w="9323" w:type="dxa"/>
            <w:noWrap/>
            <w:hideMark/>
          </w:tcPr>
          <w:p w14:paraId="3AEE90C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6D3A4183" w14:textId="77777777" w:rsidTr="00A448A2">
        <w:trPr>
          <w:trHeight w:val="345"/>
        </w:trPr>
        <w:tc>
          <w:tcPr>
            <w:tcW w:w="4280" w:type="dxa"/>
            <w:noWrap/>
            <w:hideMark/>
          </w:tcPr>
          <w:p w14:paraId="0E333974" w14:textId="1E9EA70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Malik S,2023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&lt;EndNote&gt;&lt;Cite&gt;&lt;Author&gt;Malik&lt;/Author&gt;&lt;Year&gt;2023&lt;/Year&gt;&lt;RecNum&gt;340&lt;/RecNum&gt;&lt;DisplayText&gt;&lt;style face="superscript"&gt;94&lt;/style&gt;&lt;/DisplayText&gt;&lt;record&gt;&lt;rec-number&gt;340&lt;/rec-number&gt;&lt;foreign-keys&gt;&lt;key app="EN" db-id="pp99daa2dts50bewtro5dxr8srfx5da5rrdz" timestamp="1704113871"&gt;340&lt;/key&gt;&lt;/foreign-keys&gt;&lt;ref-type name="Journal Article"&gt;17&lt;/ref-type&gt;&lt;contributors&gt;&lt;authors&gt;&lt;author&gt;Malik, S.&lt;/author&gt;&lt;author&gt;Sharma, S.&lt;/author&gt;&lt;author&gt;Dutta, N.&lt;/author&gt;&lt;author&gt;Khurana, D.&lt;/author&gt;&lt;author&gt;Sharma, R. K.&lt;/author&gt;&lt;author&gt;Sharma, S.&lt;/author&gt;&lt;/authors&gt;&lt;/contributors&gt;&lt;auth-address&gt;CPRS, Jamia Millia Islamia, A Central university, New Delhi, India.&amp;#xD;Department of Physiotherapy, Plena Healthcare, Melbourne, Australia.&amp;#xD;Physiotherapy and Rehabilitation Department, Santosh University, Ghaziabad, India.&lt;/auth-address&gt;&lt;titles&gt;&lt;title&gt;Effect of low-level laser therapy plus exercise therapy on pain, range of motion, muscle strength, and function in knee osteoarthritis - a systematic review and meta-analysis&lt;/title&gt;&lt;secondary-title&gt;Somatosens Mot Res&lt;/secondary-title&gt;&lt;/titles&gt;&lt;periodical&gt;&lt;full-title&gt;Somatosens Mot Res&lt;/full-title&gt;&lt;/periodical&gt;&lt;pages&gt;8-24&lt;/pages&gt;&lt;volume&gt;40&lt;/volume&gt;&lt;number&gt;1&lt;/number&gt;&lt;edition&gt;20221228&lt;/edition&gt;&lt;keywords&gt;&lt;keyword&gt;Humans&lt;/keyword&gt;&lt;keyword&gt;*Osteoarthritis, Knee/therapy&lt;/keyword&gt;&lt;keyword&gt;*Low-Level Light Therapy/methods&lt;/keyword&gt;&lt;keyword&gt;Pain&lt;/keyword&gt;&lt;keyword&gt;Exercise Therapy&lt;/keyword&gt;&lt;keyword&gt;Range of Motion, Articular&lt;/keyword&gt;&lt;keyword&gt;Muscle Strength&lt;/keyword&gt;&lt;keyword&gt;Low-level laser therapy&lt;/keyword&gt;&lt;keyword&gt;disability&lt;/keyword&gt;&lt;keyword&gt;exercise&lt;/keyword&gt;&lt;keyword&gt;knee osteoarthritis&lt;/keyword&gt;&lt;keyword&gt;photobiomodulation&lt;/keyword&gt;&lt;/keywords&gt;&lt;dates&gt;&lt;year&gt;2023&lt;/year&gt;&lt;pub-dates&gt;&lt;date&gt;Mar&lt;/date&gt;&lt;/pub-dates&gt;&lt;/dates&gt;&lt;isbn&gt;0899-0220&lt;/isbn&gt;&lt;accession-num&gt;36576096&lt;/accession-num&gt;&lt;urls&gt;&lt;/urls&gt;&lt;electronic-resource-num&gt;10.1080/08990220.2022.2157387&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94</w:t>
            </w:r>
            <w:r w:rsidRPr="00ED50E3">
              <w:rPr>
                <w:rFonts w:ascii="Times New Roman" w:hAnsi="Times New Roman" w:cs="Times New Roman"/>
                <w:bCs/>
              </w:rPr>
              <w:fldChar w:fldCharType="end"/>
            </w:r>
          </w:p>
        </w:tc>
        <w:tc>
          <w:tcPr>
            <w:tcW w:w="9323" w:type="dxa"/>
            <w:noWrap/>
            <w:hideMark/>
          </w:tcPr>
          <w:p w14:paraId="5E2FDCE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3EE71AD" w14:textId="77777777" w:rsidTr="00A448A2">
        <w:trPr>
          <w:trHeight w:val="345"/>
        </w:trPr>
        <w:tc>
          <w:tcPr>
            <w:tcW w:w="4280" w:type="dxa"/>
            <w:noWrap/>
            <w:hideMark/>
          </w:tcPr>
          <w:p w14:paraId="6EF0363F" w14:textId="54AE8BF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Máximo CFGP,2022</w:t>
            </w:r>
            <w:r w:rsidRPr="00ED50E3">
              <w:rPr>
                <w:rFonts w:ascii="Times New Roman" w:hAnsi="Times New Roman" w:cs="Times New Roman"/>
                <w:bCs/>
              </w:rPr>
              <w:fldChar w:fldCharType="begin">
                <w:fldData xml:space="preserve">PEVuZE5vdGU+PENpdGU+PEF1dGhvcj5Nw6F4aW1vPC9BdXRob3I+PFllYXI+MjAyMjwvWWVhcj48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PEVuZE5vdGU+PENpdGU+PEF1dGhvcj5Nw6F4aW1vPC9BdXRob3I+PFllYXI+MjAyMjwvWWVhcj48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95</w:t>
            </w:r>
            <w:r w:rsidRPr="00ED50E3">
              <w:rPr>
                <w:rFonts w:ascii="Times New Roman" w:hAnsi="Times New Roman" w:cs="Times New Roman"/>
                <w:bCs/>
              </w:rPr>
              <w:fldChar w:fldCharType="end"/>
            </w:r>
          </w:p>
        </w:tc>
        <w:tc>
          <w:tcPr>
            <w:tcW w:w="9323" w:type="dxa"/>
            <w:noWrap/>
            <w:hideMark/>
          </w:tcPr>
          <w:p w14:paraId="105E123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05408741" w14:textId="77777777" w:rsidTr="00A448A2">
        <w:trPr>
          <w:trHeight w:val="345"/>
        </w:trPr>
        <w:tc>
          <w:tcPr>
            <w:tcW w:w="4280" w:type="dxa"/>
            <w:noWrap/>
            <w:hideMark/>
          </w:tcPr>
          <w:p w14:paraId="6D8BA035" w14:textId="1813AFD3"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Michelogiannakis D,2022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&lt;EndNote&gt;&lt;Cite&gt;&lt;Author&gt;Michelogiannakis&lt;/Author&gt;&lt;Year&gt;2022&lt;/Year&gt;&lt;RecNum&gt;342&lt;/RecNum&gt;&lt;DisplayText&gt;&lt;style face="superscript"&gt;96&lt;/style&gt;&lt;/DisplayText&gt;&lt;record&gt;&lt;rec-number&gt;342&lt;/rec-number&gt;&lt;foreign-keys&gt;&lt;key app="EN" db-id="pp99daa2dts50bewtro5dxr8srfx5da5rrdz" timestamp="1704113915"&gt;342&lt;/key&gt;&lt;/foreign-keys&gt;&lt;ref-type name="Journal Article"&gt;17&lt;/ref-type&gt;&lt;contributors&gt;&lt;authors&gt;&lt;author&gt;Michelogiannakis, D.&lt;/author&gt;&lt;author&gt;Jabr, L.&lt;/author&gt;&lt;author&gt;Barmak, A. B.&lt;/author&gt;&lt;author&gt;Rossouw, P. E.&lt;/author&gt;&lt;author&gt;Kotsailidi, E. A.&lt;/author&gt;&lt;author&gt;Javed, F.&lt;/author&gt;&lt;/authors&gt;&lt;/contributors&gt;&lt;auth-address&gt;Department of Orthodontics and Dentofacial Orthopedics, Eastman Institute for Oral Health, University of Rochester, New York, USA.&amp;#xD;Department of Dentistry, Eastman Institute for Oral Health, University of Rochester, New York, USA.&amp;#xD;Department of Periodontology, Eastman Institute for Oral Health, University of Rochester, New York, USA.&lt;/auth-address&gt;&lt;titles&gt;&lt;title&gt;Influence of low-level-laser therapy on the stability of orthodontic mini-screw implants. A systematic review and meta-analysis&lt;/title&gt;&lt;secondary-title&gt;Eur J Orthod&lt;/secondary-title&gt;&lt;/titles&gt;&lt;periodical&gt;&lt;full-title&gt;Eur J Orthod&lt;/full-title&gt;&lt;/periodical&gt;&lt;pages&gt;11-21&lt;/pages&gt;&lt;volume&gt;44&lt;/volume&gt;&lt;number&gt;1&lt;/number&gt;&lt;keywords&gt;&lt;keyword&gt;Bone Screws&lt;/keyword&gt;&lt;keyword&gt;*Dental Implants&lt;/keyword&gt;&lt;keyword&gt;Humans&lt;/keyword&gt;&lt;keyword&gt;*Laser Therapy&lt;/keyword&gt;&lt;keyword&gt;*Low-Level Light Therapy&lt;/keyword&gt;&lt;/keywords&gt;&lt;dates&gt;&lt;year&gt;2022&lt;/year&gt;&lt;pub-dates&gt;&lt;date&gt;Jan 25&lt;/date&gt;&lt;/pub-dates&gt;&lt;/dates&gt;&lt;isbn&gt;0141-5387&lt;/isbn&gt;&lt;accession-num&gt;34114609&lt;/accession-num&gt;&lt;urls&gt;&lt;/urls&gt;&lt;electronic-resource-num&gt;10.1093/ejo/cjab016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96</w:t>
            </w:r>
            <w:r w:rsidRPr="00ED50E3">
              <w:rPr>
                <w:rFonts w:ascii="Times New Roman" w:hAnsi="Times New Roman" w:cs="Times New Roman"/>
                <w:bCs/>
              </w:rPr>
              <w:fldChar w:fldCharType="end"/>
            </w:r>
          </w:p>
        </w:tc>
        <w:tc>
          <w:tcPr>
            <w:tcW w:w="9323" w:type="dxa"/>
            <w:noWrap/>
            <w:hideMark/>
          </w:tcPr>
          <w:p w14:paraId="208E1175"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1C2F26C" w14:textId="77777777" w:rsidTr="00A448A2">
        <w:trPr>
          <w:trHeight w:val="345"/>
        </w:trPr>
        <w:tc>
          <w:tcPr>
            <w:tcW w:w="4280" w:type="dxa"/>
            <w:noWrap/>
            <w:hideMark/>
          </w:tcPr>
          <w:p w14:paraId="1791829C" w14:textId="0D6B927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Munguia FM,2018</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&lt;EndNote&gt;&lt;Cite&gt;&lt;Author&gt;Munguia&lt;/Author&gt;&lt;Year&gt;2018&lt;/Year&gt;&lt;RecNum&gt;343&lt;/RecNum&gt;&lt;DisplayText&gt;&lt;style face="superscript"&gt;97&lt;/style&gt;&lt;/DisplayText&gt;&lt;record&gt;&lt;rec-number&gt;343&lt;/rec-number&gt;&lt;foreign-keys&gt;&lt;key app="EN" db-id="pp99daa2dts50bewtro5dxr8srfx5da5rrdz" timestamp="1704113935"&gt;343&lt;/key&gt;&lt;/foreign-keys&gt;&lt;ref-type name="Journal Article"&gt;17&lt;/ref-type&gt;&lt;contributors&gt;&lt;authors&gt;&lt;author&gt;Munguia, F. M.&lt;/author&gt;&lt;author&gt;Jang, J.&lt;/author&gt;&lt;author&gt;Salem, M.&lt;/author&gt;&lt;author&gt;Clark, G. T.&lt;/author&gt;&lt;author&gt;Enciso, R.&lt;/author&gt;&lt;/authors&gt;&lt;/contributors&gt;&lt;titles&gt;&lt;title&gt;Efficacy of Low-Level Laser Therapy in the Treatment of Temporomandibular Myofascial Pain: A Systematic Review and Meta-Analysis&lt;/title&gt;&lt;secondary-title&gt;J Oral Facial Pain Headache&lt;/secondary-title&gt;&lt;/titles&gt;&lt;periodical&gt;&lt;full-title&gt;J Oral Facial Pain Headache&lt;/full-title&gt;&lt;/periodical&gt;&lt;pages&gt;287–297&lt;/pages&gt;&lt;volume&gt;32&lt;/volume&gt;&lt;number&gt;3&lt;/number&gt;&lt;edition&gt;20180425&lt;/edition&gt;&lt;keywords&gt;&lt;keyword&gt;Humans&lt;/keyword&gt;&lt;keyword&gt;*Low-Level Light Therapy&lt;/keyword&gt;&lt;keyword&gt;Randomized Controlled Trials as Topic&lt;/keyword&gt;&lt;keyword&gt;Temporomandibular Joint Dysfunction Syndrome/*radiotherapy&lt;/keyword&gt;&lt;keyword&gt;Treatment Outcome&lt;/keyword&gt;&lt;/keywords&gt;&lt;dates&gt;&lt;year&gt;2018&lt;/year&gt;&lt;pub-dates&gt;&lt;date&gt;Summer&lt;/date&gt;&lt;/pub-dates&gt;&lt;/dates&gt;&lt;isbn&gt;2333-0384 (Print)&amp;#xD;2333-0376&lt;/isbn&gt;&lt;accession-num&gt;29697718&lt;/accession-num&gt;&lt;urls&gt;&lt;/urls&gt;&lt;electronic-resource-num&gt;10.11607/ofph.2032&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97</w:t>
            </w:r>
            <w:r w:rsidRPr="00ED50E3">
              <w:rPr>
                <w:rFonts w:ascii="Times New Roman" w:hAnsi="Times New Roman" w:cs="Times New Roman"/>
                <w:bCs/>
              </w:rPr>
              <w:fldChar w:fldCharType="end"/>
            </w:r>
          </w:p>
        </w:tc>
        <w:tc>
          <w:tcPr>
            <w:tcW w:w="9323" w:type="dxa"/>
            <w:noWrap/>
            <w:hideMark/>
          </w:tcPr>
          <w:p w14:paraId="444C64C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F8F774F" w14:textId="77777777" w:rsidTr="00A448A2">
        <w:trPr>
          <w:trHeight w:val="345"/>
        </w:trPr>
        <w:tc>
          <w:tcPr>
            <w:tcW w:w="4280" w:type="dxa"/>
            <w:noWrap/>
            <w:hideMark/>
          </w:tcPr>
          <w:p w14:paraId="6EDAE1B0" w14:textId="0CB7E3F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Nambi G,2021</w:t>
            </w:r>
            <w:r w:rsidRPr="00ED50E3">
              <w:rPr>
                <w:rFonts w:ascii="Times New Roman" w:hAnsi="Times New Roman" w:cs="Times New Roman"/>
                <w:bCs/>
              </w:rPr>
              <w:fldChar w:fldCharType="begin">
                <w:fldData xml:space="preserve">PEVuZE5vdGU+PENpdGU+PEF1dGhvcj5OYW1iaTwvQXV0aG9yPjxZZWFyPjIwMjE8L1llYXI+PFJl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PEVuZE5vdGU+PENpdGU+PEF1dGhvcj5OYW1iaTwvQXV0aG9yPjxZZWFyPjIwMjE8L1llYXI+PFJl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98</w:t>
            </w:r>
            <w:r w:rsidRPr="00ED50E3">
              <w:rPr>
                <w:rFonts w:ascii="Times New Roman" w:hAnsi="Times New Roman" w:cs="Times New Roman"/>
                <w:bCs/>
              </w:rPr>
              <w:fldChar w:fldCharType="end"/>
            </w:r>
          </w:p>
        </w:tc>
        <w:tc>
          <w:tcPr>
            <w:tcW w:w="9323" w:type="dxa"/>
            <w:noWrap/>
            <w:hideMark/>
          </w:tcPr>
          <w:p w14:paraId="5E110F9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C66EFB5" w14:textId="77777777" w:rsidTr="00A448A2">
        <w:trPr>
          <w:trHeight w:val="345"/>
        </w:trPr>
        <w:tc>
          <w:tcPr>
            <w:tcW w:w="4280" w:type="dxa"/>
            <w:noWrap/>
            <w:hideMark/>
          </w:tcPr>
          <w:p w14:paraId="4DE0E3AC" w14:textId="42A829E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lastRenderedPageBreak/>
              <w:t>Naterstad IF,2022</w:t>
            </w:r>
            <w:r w:rsidRPr="00ED50E3">
              <w:rPr>
                <w:rFonts w:ascii="Times New Roman" w:hAnsi="Times New Roman" w:cs="Times New Roman"/>
                <w:bCs/>
              </w:rPr>
              <w:fldChar w:fldCharType="begin">
                <w:fldData xml:space="preserve">PEVuZE5vdGU+PENpdGU+PEF1dGhvcj5OYXRlcnN0YWQ8L0F1dGhvcj48WWVhcj4yMDIyPC9ZZWFy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PEVuZE5vdGU+PENpdGU+PEF1dGhvcj5OYXRlcnN0YWQ8L0F1dGhvcj48WWVhcj4yMDIyPC9ZZWFy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99</w:t>
            </w:r>
            <w:r w:rsidRPr="00ED50E3">
              <w:rPr>
                <w:rFonts w:ascii="Times New Roman" w:hAnsi="Times New Roman" w:cs="Times New Roman"/>
                <w:bCs/>
              </w:rPr>
              <w:fldChar w:fldCharType="end"/>
            </w:r>
          </w:p>
        </w:tc>
        <w:tc>
          <w:tcPr>
            <w:tcW w:w="9323" w:type="dxa"/>
            <w:noWrap/>
            <w:hideMark/>
          </w:tcPr>
          <w:p w14:paraId="478B0C6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1369EA97" w14:textId="77777777" w:rsidTr="00A448A2">
        <w:trPr>
          <w:trHeight w:val="345"/>
        </w:trPr>
        <w:tc>
          <w:tcPr>
            <w:tcW w:w="4280" w:type="dxa"/>
            <w:noWrap/>
            <w:hideMark/>
          </w:tcPr>
          <w:p w14:paraId="5406C001" w14:textId="3055CB9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Nayyer N,2022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&lt;EndNote&gt;&lt;Cite&gt;&lt;Author&gt;Nayyer&lt;/Author&gt;&lt;Year&gt;2022&lt;/Year&gt;&lt;RecNum&gt;346&lt;/RecNum&gt;&lt;DisplayText&gt;&lt;style face="superscript"&gt;100&lt;/style&gt;&lt;/DisplayText&gt;&lt;record&gt;&lt;rec-number&gt;346&lt;/rec-number&gt;&lt;foreign-keys&gt;&lt;key app="EN" db-id="pp99daa2dts50bewtro5dxr8srfx5da5rrdz" timestamp="1704114201"&gt;346&lt;/key&gt;&lt;/foreign-keys&gt;&lt;ref-type name="Journal Article"&gt;17&lt;/ref-type&gt;&lt;contributors&gt;&lt;authors&gt;&lt;author&gt;Nayyer, N.&lt;/author&gt;&lt;author&gt;Tripathi, T.&lt;/author&gt;&lt;author&gt;Ganesh, G.&lt;/author&gt;&lt;author&gt;Rai, P.&lt;/author&gt;&lt;/authors&gt;&lt;/contributors&gt;&lt;auth-address&gt;Department of Orthodontics &amp;amp; Dentofacial Orthopaedics, Maulana Azad Institute of Dental Sciences, MAMC Complex, Bahadur Shah Zafar Marg, New Delhi, 110002, India.&lt;/auth-address&gt;&lt;titles&gt;&lt;title&gt;Impact of photobiomodulation on external root resorption during orthodontic tooth movement in humans - A systematic review and meta-analysis&lt;/title&gt;&lt;secondary-title&gt;J Oral Biol Craniofac Res&lt;/secondary-title&gt;&lt;/titles&gt;&lt;periodical&gt;&lt;full-title&gt;J Oral Biol Craniofac Res&lt;/full-title&gt;&lt;/periodical&gt;&lt;pages&gt;469-480&lt;/pages&gt;&lt;volume&gt;12&lt;/volume&gt;&lt;number&gt;4&lt;/number&gt;&lt;edition&gt;20220531&lt;/edition&gt;&lt;keywords&gt;&lt;keyword&gt;Low-level laser therapy&lt;/keyword&gt;&lt;keyword&gt;Meta-analysis&lt;/keyword&gt;&lt;keyword&gt;Photobiomodulation&lt;/keyword&gt;&lt;keyword&gt;Root resorption&lt;/keyword&gt;&lt;keyword&gt;Systematic review&lt;/keyword&gt;&lt;/keywords&gt;&lt;dates&gt;&lt;year&gt;2022&lt;/year&gt;&lt;pub-dates&gt;&lt;date&gt;Jul-Aug&lt;/date&gt;&lt;/pub-dates&gt;&lt;/dates&gt;&lt;isbn&gt;2212-4268 (Print)&amp;#xD;2212-4268&lt;/isbn&gt;&lt;accession-num&gt;35692967&lt;/accession-num&gt;&lt;urls&gt;&lt;/urls&gt;&lt;custom1&gt;None.&lt;/custom1&gt;&lt;custom2&gt;PMC9178480&lt;/custom2&gt;&lt;electronic-resource-num&gt;10.1016/j.jobcr.2022.05.014&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100</w:t>
            </w:r>
            <w:r w:rsidRPr="00ED50E3">
              <w:rPr>
                <w:rFonts w:ascii="Times New Roman" w:hAnsi="Times New Roman" w:cs="Times New Roman"/>
                <w:bCs/>
              </w:rPr>
              <w:fldChar w:fldCharType="end"/>
            </w:r>
          </w:p>
        </w:tc>
        <w:tc>
          <w:tcPr>
            <w:tcW w:w="9323" w:type="dxa"/>
            <w:noWrap/>
            <w:hideMark/>
          </w:tcPr>
          <w:p w14:paraId="2200CA9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A1B1571" w14:textId="77777777" w:rsidTr="00A448A2">
        <w:trPr>
          <w:trHeight w:val="345"/>
        </w:trPr>
        <w:tc>
          <w:tcPr>
            <w:tcW w:w="4280" w:type="dxa"/>
            <w:noWrap/>
            <w:hideMark/>
          </w:tcPr>
          <w:p w14:paraId="61595881" w14:textId="2F53D04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Oberoi S,2014</w:t>
            </w:r>
            <w:r w:rsidRPr="00ED50E3">
              <w:rPr>
                <w:rFonts w:ascii="Times New Roman" w:hAnsi="Times New Roman" w:cs="Times New Roman"/>
                <w:bCs/>
              </w:rPr>
              <w:fldChar w:fldCharType="begin">
                <w:fldData xml:space="preserve">PEVuZE5vdGU+PENpdGU+PEF1dGhvcj5PYmVyb2k8L0F1dGhvcj48WWVhcj4yMDE0PC9ZZWFyPjxS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PEVuZE5vdGU+PENpdGU+PEF1dGhvcj5PYmVyb2k8L0F1dGhvcj48WWVhcj4yMDE0PC9ZZWFyPjxS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101</w:t>
            </w:r>
            <w:r w:rsidRPr="00ED50E3">
              <w:rPr>
                <w:rFonts w:ascii="Times New Roman" w:hAnsi="Times New Roman" w:cs="Times New Roman"/>
                <w:bCs/>
              </w:rPr>
              <w:fldChar w:fldCharType="end"/>
            </w:r>
          </w:p>
        </w:tc>
        <w:tc>
          <w:tcPr>
            <w:tcW w:w="9323" w:type="dxa"/>
            <w:noWrap/>
            <w:hideMark/>
          </w:tcPr>
          <w:p w14:paraId="3BA528C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ED2E1FC" w14:textId="77777777" w:rsidTr="00A448A2">
        <w:trPr>
          <w:trHeight w:val="345"/>
        </w:trPr>
        <w:tc>
          <w:tcPr>
            <w:tcW w:w="4280" w:type="dxa"/>
            <w:noWrap/>
            <w:hideMark/>
          </w:tcPr>
          <w:p w14:paraId="0C126925" w14:textId="4E20BD9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Olmedo-Hernández OL,2022</w:t>
            </w:r>
            <w:r w:rsidRPr="00ED50E3">
              <w:rPr>
                <w:rFonts w:ascii="Times New Roman" w:hAnsi="Times New Roman" w:cs="Times New Roman"/>
                <w:bCs/>
              </w:rPr>
              <w:fldChar w:fldCharType="begin">
                <w:fldData xml:space="preserve">PEVuZE5vdGU+PENpdGU+PEF1dGhvcj5PbG1lZG8tSGVybsOhbmRlejwvQXV0aG9yPjxZZWFyPjIw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PEVuZE5vdGU+PENpdGU+PEF1dGhvcj5PbG1lZG8tSGVybsOhbmRlejwvQXV0aG9yPjxZZWFyPjIw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102</w:t>
            </w:r>
            <w:r w:rsidRPr="00ED50E3">
              <w:rPr>
                <w:rFonts w:ascii="Times New Roman" w:hAnsi="Times New Roman" w:cs="Times New Roman"/>
                <w:bCs/>
              </w:rPr>
              <w:fldChar w:fldCharType="end"/>
            </w:r>
          </w:p>
        </w:tc>
        <w:tc>
          <w:tcPr>
            <w:tcW w:w="9323" w:type="dxa"/>
            <w:noWrap/>
            <w:hideMark/>
          </w:tcPr>
          <w:p w14:paraId="395862C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924D005" w14:textId="77777777" w:rsidTr="00A448A2">
        <w:trPr>
          <w:trHeight w:val="345"/>
        </w:trPr>
        <w:tc>
          <w:tcPr>
            <w:tcW w:w="4280" w:type="dxa"/>
            <w:noWrap/>
            <w:hideMark/>
          </w:tcPr>
          <w:p w14:paraId="4B344B06" w14:textId="4CA58325"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Pacheco JA,2022</w:t>
            </w:r>
            <w:r w:rsidRPr="00ED50E3">
              <w:rPr>
                <w:rFonts w:ascii="Times New Roman" w:hAnsi="Times New Roman" w:cs="Times New Roman"/>
                <w:bCs/>
              </w:rPr>
              <w:fldChar w:fldCharType="begin">
                <w:fldData xml:space="preserve">PEVuZE5vdGU+PENpdGU+PEF1dGhvcj5QYWNoZWNvPC9BdXRob3I+PFllYXI+MjAyMjwvWWVhcj48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PEVuZE5vdGU+PENpdGU+PEF1dGhvcj5QYWNoZWNvPC9BdXRob3I+PFllYXI+MjAyMjwvWWVhcj48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103</w:t>
            </w:r>
            <w:r w:rsidRPr="00ED50E3">
              <w:rPr>
                <w:rFonts w:ascii="Times New Roman" w:hAnsi="Times New Roman" w:cs="Times New Roman"/>
                <w:bCs/>
              </w:rPr>
              <w:fldChar w:fldCharType="end"/>
            </w:r>
          </w:p>
        </w:tc>
        <w:tc>
          <w:tcPr>
            <w:tcW w:w="9323" w:type="dxa"/>
            <w:noWrap/>
            <w:hideMark/>
          </w:tcPr>
          <w:p w14:paraId="302F142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79AC2D7" w14:textId="77777777" w:rsidTr="00A448A2">
        <w:trPr>
          <w:trHeight w:val="345"/>
        </w:trPr>
        <w:tc>
          <w:tcPr>
            <w:tcW w:w="4280" w:type="dxa"/>
            <w:noWrap/>
            <w:hideMark/>
          </w:tcPr>
          <w:p w14:paraId="344D1DF8" w14:textId="112F405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Passos RM,2023</w:t>
            </w:r>
            <w:r w:rsidRPr="00ED50E3">
              <w:rPr>
                <w:rFonts w:ascii="Times New Roman" w:hAnsi="Times New Roman" w:cs="Times New Roman"/>
                <w:bCs/>
              </w:rPr>
              <w:fldChar w:fldCharType="begin">
                <w:fldData xml:space="preserve">PEVuZE5vdGU+PENpdGU+PEF1dGhvcj5QYXNzb3M8L0F1dGhvcj48WWVhcj4yMDIzPC9ZZWFyPjxS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PEVuZE5vdGU+PENpdGU+PEF1dGhvcj5QYXNzb3M8L0F1dGhvcj48WWVhcj4yMDIzPC9ZZWFyPjxS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104</w:t>
            </w:r>
            <w:r w:rsidRPr="00ED50E3">
              <w:rPr>
                <w:rFonts w:ascii="Times New Roman" w:hAnsi="Times New Roman" w:cs="Times New Roman"/>
                <w:bCs/>
              </w:rPr>
              <w:fldChar w:fldCharType="end"/>
            </w:r>
          </w:p>
        </w:tc>
        <w:tc>
          <w:tcPr>
            <w:tcW w:w="9323" w:type="dxa"/>
            <w:noWrap/>
            <w:hideMark/>
          </w:tcPr>
          <w:p w14:paraId="0D8377E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D422021" w14:textId="77777777" w:rsidTr="00A448A2">
        <w:trPr>
          <w:trHeight w:val="345"/>
        </w:trPr>
        <w:tc>
          <w:tcPr>
            <w:tcW w:w="4280" w:type="dxa"/>
            <w:noWrap/>
            <w:hideMark/>
          </w:tcPr>
          <w:p w14:paraId="57316C40" w14:textId="4A0EAC1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Penberthy WT,2021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&lt;EndNote&gt;&lt;Cite&gt;&lt;Author&gt;Penberthy&lt;/Author&gt;&lt;Year&gt;2021&lt;/Year&gt;&lt;RecNum&gt;351&lt;/RecNum&gt;&lt;DisplayText&gt;&lt;style face="superscript"&gt;105&lt;/style&gt;&lt;/DisplayText&gt;&lt;record&gt;&lt;rec-number&gt;351&lt;/rec-number&gt;&lt;foreign-keys&gt;&lt;key app="EN" db-id="pp99daa2dts50bewtro5dxr8srfx5da5rrdz" timestamp="1704114372"&gt;351&lt;/key&gt;&lt;/foreign-keys&gt;&lt;ref-type name="Journal Article"&gt;17&lt;/ref-type&gt;&lt;contributors&gt;&lt;authors&gt;&lt;author&gt;Penberthy, W. T.&lt;/author&gt;&lt;author&gt;Vorwaller, C. E.&lt;/author&gt;&lt;/authors&gt;&lt;/contributors&gt;&lt;auth-address&gt;CME Scribe, LLC, Winter Park, Florida 32750.&amp;#xD;Aspen Lasers, LLC, 175 N 1800 W, Suite 108 Lindon, UT 84042.&lt;/auth-address&gt;&lt;titles&gt;&lt;title&gt;Utilization of the 1064 nm Wavelength in Photobiomodulation: A Systematic Review and Meta-Analysis&lt;/title&gt;&lt;secondary-title&gt;J Lasers Med Sci&lt;/secondary-title&gt;&lt;/titles&gt;&lt;periodical&gt;&lt;full-title&gt;J Lasers Med Sci&lt;/full-title&gt;&lt;/periodical&gt;&lt;pages&gt;e86&lt;/pages&gt;&lt;volume&gt;12&lt;/volume&gt;&lt;edition&gt;20211228&lt;/edition&gt;&lt;keywords&gt;&lt;keyword&gt;Arthritis&lt;/keyword&gt;&lt;keyword&gt;Knee&lt;/keyword&gt;&lt;keyword&gt;Musculoskeletal&lt;/keyword&gt;&lt;keyword&gt;Pain&lt;/keyword&gt;&lt;keyword&gt;Photobiomodulation&lt;/keyword&gt;&lt;keyword&gt;Transcranial&lt;/keyword&gt;&lt;/keywords&gt;&lt;dates&gt;&lt;year&gt;2021&lt;/year&gt;&lt;/dates&gt;&lt;isbn&gt;2008-9783 (Print)&amp;#xD;2008-9783&lt;/isbn&gt;&lt;accession-num&gt;35155171&lt;/accession-num&gt;&lt;urls&gt;&lt;/urls&gt;&lt;custom2&gt;PMC8837867&lt;/custom2&gt;&lt;electronic-resource-num&gt;10.34172/jlms.2021.86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105</w:t>
            </w:r>
            <w:r w:rsidRPr="00ED50E3">
              <w:rPr>
                <w:rFonts w:ascii="Times New Roman" w:hAnsi="Times New Roman" w:cs="Times New Roman"/>
                <w:bCs/>
              </w:rPr>
              <w:fldChar w:fldCharType="end"/>
            </w:r>
          </w:p>
        </w:tc>
        <w:tc>
          <w:tcPr>
            <w:tcW w:w="9323" w:type="dxa"/>
            <w:noWrap/>
            <w:hideMark/>
          </w:tcPr>
          <w:p w14:paraId="1E12AB4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883AE9E" w14:textId="77777777" w:rsidTr="00A448A2">
        <w:trPr>
          <w:trHeight w:val="345"/>
        </w:trPr>
        <w:tc>
          <w:tcPr>
            <w:tcW w:w="4280" w:type="dxa"/>
            <w:noWrap/>
            <w:hideMark/>
          </w:tcPr>
          <w:p w14:paraId="7CD7818E" w14:textId="7F8893D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Peng J,2020</w:t>
            </w:r>
            <w:r w:rsidRPr="00ED50E3">
              <w:rPr>
                <w:rFonts w:ascii="Times New Roman" w:hAnsi="Times New Roman" w:cs="Times New Roman"/>
                <w:bCs/>
              </w:rPr>
              <w:fldChar w:fldCharType="begin">
                <w:fldData xml:space="preserve">PEVuZE5vdGU+PENpdGU+PEF1dGhvcj5QZW5nPC9BdXRob3I+PFllYXI+MjAyMDwvWWVhcj48UmVj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PEVuZE5vdGU+PENpdGU+PEF1dGhvcj5QZW5nPC9BdXRob3I+PFllYXI+MjAyMDwvWWVhcj48UmVj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106</w:t>
            </w:r>
            <w:r w:rsidRPr="00ED50E3">
              <w:rPr>
                <w:rFonts w:ascii="Times New Roman" w:hAnsi="Times New Roman" w:cs="Times New Roman"/>
                <w:bCs/>
              </w:rPr>
              <w:fldChar w:fldCharType="end"/>
            </w:r>
          </w:p>
        </w:tc>
        <w:tc>
          <w:tcPr>
            <w:tcW w:w="9323" w:type="dxa"/>
            <w:noWrap/>
            <w:hideMark/>
          </w:tcPr>
          <w:p w14:paraId="7292102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430AD08" w14:textId="77777777" w:rsidTr="00A448A2">
        <w:trPr>
          <w:trHeight w:val="345"/>
        </w:trPr>
        <w:tc>
          <w:tcPr>
            <w:tcW w:w="4280" w:type="dxa"/>
            <w:noWrap/>
            <w:hideMark/>
          </w:tcPr>
          <w:p w14:paraId="1ECED19F" w14:textId="55CAD2A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Peralta-Mamani M,2019</w:t>
            </w:r>
            <w:r w:rsidRPr="00ED50E3">
              <w:rPr>
                <w:rFonts w:ascii="Times New Roman" w:hAnsi="Times New Roman" w:cs="Times New Roman"/>
                <w:bCs/>
              </w:rPr>
              <w:fldChar w:fldCharType="begin">
                <w:fldData xml:space="preserve">PEVuZE5vdGU+PENpdGU+PEF1dGhvcj5QZXJhbHRhLU1hbWFuaTwvQXV0aG9yPjxZZWFyPjIwMTk8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PEVuZE5vdGU+PENpdGU+PEF1dGhvcj5QZXJhbHRhLU1hbWFuaTwvQXV0aG9yPjxZZWFyPjIwMTk8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107</w:t>
            </w:r>
            <w:r w:rsidRPr="00ED50E3">
              <w:rPr>
                <w:rFonts w:ascii="Times New Roman" w:hAnsi="Times New Roman" w:cs="Times New Roman"/>
                <w:bCs/>
              </w:rPr>
              <w:fldChar w:fldCharType="end"/>
            </w:r>
          </w:p>
        </w:tc>
        <w:tc>
          <w:tcPr>
            <w:tcW w:w="9323" w:type="dxa"/>
            <w:noWrap/>
            <w:hideMark/>
          </w:tcPr>
          <w:p w14:paraId="7F4C7BA7"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2D1D72EC" w14:textId="77777777" w:rsidTr="00A448A2">
        <w:trPr>
          <w:trHeight w:val="345"/>
        </w:trPr>
        <w:tc>
          <w:tcPr>
            <w:tcW w:w="4280" w:type="dxa"/>
            <w:noWrap/>
            <w:hideMark/>
          </w:tcPr>
          <w:p w14:paraId="4A6ACD05" w14:textId="18942CB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Petrucci A,2011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&lt;EndNote&gt;&lt;Cite&gt;&lt;Author&gt;Petrucci&lt;/Author&gt;&lt;Year&gt;2011&lt;/Year&gt;&lt;RecNum&gt;354&lt;/RecNum&gt;&lt;DisplayText&gt;&lt;style face="superscript"&gt;108&lt;/style&gt;&lt;/DisplayText&gt;&lt;record&gt;&lt;rec-number&gt;354&lt;/rec-number&gt;&lt;foreign-keys&gt;&lt;key app="EN" db-id="pp99daa2dts50bewtro5dxr8srfx5da5rrdz" timestamp="1704114477"&gt;354&lt;/key&gt;&lt;/foreign-keys&gt;&lt;ref-type name="Journal Article"&gt;17&lt;/ref-type&gt;&lt;contributors&gt;&lt;authors&gt;&lt;author&gt;Petrucci, A.&lt;/author&gt;&lt;author&gt;Sgolastra, F.&lt;/author&gt;&lt;author&gt;Gatto, R.&lt;/author&gt;&lt;author&gt;Mattei, A.&lt;/author&gt;&lt;author&gt;Monaco, A.&lt;/author&gt;&lt;/authors&gt;&lt;/contributors&gt;&lt;auth-address&gt;Gnathology Department, School of Dentistry, University of L&amp;apos;Aquila, L&amp;apos;Aquila, Italy. petrucci.ambra@gmail.com&lt;/auth-address&gt;&lt;titles&gt;&lt;title&gt;Effectiveness of low-level laser therapy in temporomandibular disorders: a systematic review and meta-analysis&lt;/title&gt;&lt;secondary-title&gt;J Orofac Pain&lt;/secondary-title&gt;&lt;/titles&gt;&lt;periodical&gt;&lt;full-title&gt;J Orofac Pain&lt;/full-title&gt;&lt;/periodical&gt;&lt;pages&gt;298-307&lt;/pages&gt;&lt;volume&gt;25&lt;/volume&gt;&lt;number&gt;4&lt;/number&gt;&lt;keywords&gt;&lt;keyword&gt;Facial Pain/radiotherapy&lt;/keyword&gt;&lt;keyword&gt;Humans&lt;/keyword&gt;&lt;keyword&gt;Low-Level Light Therapy/*methods&lt;/keyword&gt;&lt;keyword&gt;Randomized Controlled Trials as Topic&lt;/keyword&gt;&lt;keyword&gt;Range of Motion, Articular/radiation effects&lt;/keyword&gt;&lt;keyword&gt;Temporomandibular Joint Disorders/*rehabilitation&lt;/keyword&gt;&lt;keyword&gt;Treatment Outcome&lt;/keyword&gt;&lt;/keywords&gt;&lt;dates&gt;&lt;year&gt;2011&lt;/year&gt;&lt;pub-dates&gt;&lt;date&gt;Fall&lt;/date&gt;&lt;/pub-dates&gt;&lt;/dates&gt;&lt;isbn&gt;1064-6655 (Print)&amp;#xD;1064-6655&lt;/isbn&gt;&lt;accession-num&gt;22247925&lt;/accession-num&gt;&lt;urls&gt;&lt;/urls&gt;&lt;remote-database-provider&gt;NLM&lt;/remote-database-provider&gt;&lt;language&gt;eng&lt;/language&gt;&lt;/record&gt;&lt;/Cite&gt;&lt;/EndNote&gt;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108</w:t>
            </w:r>
            <w:r w:rsidRPr="00ED50E3">
              <w:rPr>
                <w:rFonts w:ascii="Times New Roman" w:hAnsi="Times New Roman" w:cs="Times New Roman"/>
                <w:bCs/>
              </w:rPr>
              <w:fldChar w:fldCharType="end"/>
            </w:r>
          </w:p>
        </w:tc>
        <w:tc>
          <w:tcPr>
            <w:tcW w:w="9323" w:type="dxa"/>
            <w:noWrap/>
            <w:hideMark/>
          </w:tcPr>
          <w:p w14:paraId="7E480CBC"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04511599" w14:textId="77777777" w:rsidTr="00A448A2">
        <w:trPr>
          <w:trHeight w:val="345"/>
        </w:trPr>
        <w:tc>
          <w:tcPr>
            <w:tcW w:w="4280" w:type="dxa"/>
            <w:noWrap/>
            <w:hideMark/>
          </w:tcPr>
          <w:p w14:paraId="5DCE8D7E" w14:textId="1DC30923"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Qu C,2022</w:t>
            </w:r>
            <w:r w:rsidRPr="00ED50E3">
              <w:rPr>
                <w:rFonts w:ascii="Times New Roman" w:hAnsi="Times New Roman" w:cs="Times New Roman"/>
                <w:bCs/>
              </w:rPr>
              <w:fldChar w:fldCharType="begin">
                <w:fldData xml:space="preserve">PEVuZE5vdGU+PENpdGU+PEF1dGhvcj5RdTwvQXV0aG9yPjxZZWFyPjIwMjI8L1llYXI+PFJlY051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PEVuZE5vdGU+PENpdGU+PEF1dGhvcj5RdTwvQXV0aG9yPjxZZWFyPjIwMjI8L1llYXI+PFJlY051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109</w:t>
            </w:r>
            <w:r w:rsidRPr="00ED50E3">
              <w:rPr>
                <w:rFonts w:ascii="Times New Roman" w:hAnsi="Times New Roman" w:cs="Times New Roman"/>
                <w:bCs/>
              </w:rPr>
              <w:fldChar w:fldCharType="end"/>
            </w:r>
          </w:p>
        </w:tc>
        <w:tc>
          <w:tcPr>
            <w:tcW w:w="9323" w:type="dxa"/>
            <w:noWrap/>
            <w:hideMark/>
          </w:tcPr>
          <w:p w14:paraId="5816F8B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E2B732B" w14:textId="77777777" w:rsidTr="00A448A2">
        <w:trPr>
          <w:trHeight w:val="345"/>
        </w:trPr>
        <w:tc>
          <w:tcPr>
            <w:tcW w:w="4280" w:type="dxa"/>
            <w:noWrap/>
            <w:hideMark/>
          </w:tcPr>
          <w:p w14:paraId="35B64521" w14:textId="66786B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Raji H,2022</w:t>
            </w:r>
            <w:r w:rsidRPr="00ED50E3">
              <w:rPr>
                <w:rFonts w:ascii="Times New Roman" w:hAnsi="Times New Roman" w:cs="Times New Roman"/>
                <w:bCs/>
              </w:rPr>
              <w:fldChar w:fldCharType="begin">
                <w:fldData xml:space="preserve">PEVuZE5vdGU+PENpdGU+PEF1dGhvcj5SYWppPC9BdXRob3I+PFllYXI+MjAyMjwvWWVhcj48UmVj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PEVuZE5vdGU+PENpdGU+PEF1dGhvcj5SYWppPC9BdXRob3I+PFllYXI+MjAyMjwvWWVhcj48UmVj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110</w:t>
            </w:r>
            <w:r w:rsidRPr="00ED50E3">
              <w:rPr>
                <w:rFonts w:ascii="Times New Roman" w:hAnsi="Times New Roman" w:cs="Times New Roman"/>
                <w:bCs/>
              </w:rPr>
              <w:fldChar w:fldCharType="end"/>
            </w:r>
          </w:p>
        </w:tc>
        <w:tc>
          <w:tcPr>
            <w:tcW w:w="9323" w:type="dxa"/>
            <w:noWrap/>
            <w:hideMark/>
          </w:tcPr>
          <w:p w14:paraId="2C86E5D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D2CD80E" w14:textId="77777777" w:rsidTr="00A448A2">
        <w:trPr>
          <w:trHeight w:val="345"/>
        </w:trPr>
        <w:tc>
          <w:tcPr>
            <w:tcW w:w="4280" w:type="dxa"/>
            <w:noWrap/>
            <w:hideMark/>
          </w:tcPr>
          <w:p w14:paraId="73EE1634" w14:textId="75CB2CE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Ramezani F,2020</w:t>
            </w:r>
            <w:r w:rsidRPr="00ED50E3">
              <w:rPr>
                <w:rFonts w:ascii="Times New Roman" w:hAnsi="Times New Roman" w:cs="Times New Roman"/>
                <w:bCs/>
              </w:rPr>
              <w:fldChar w:fldCharType="begin">
                <w:fldData xml:space="preserve">PEVuZE5vdGU+PENpdGU+PEF1dGhvcj5SYW1lemFuaTwvQXV0aG9yPjxZZWFyPjIwMjA8L1llYXI+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PEVuZE5vdGU+PENpdGU+PEF1dGhvcj5SYW1lemFuaTwvQXV0aG9yPjxZZWFyPjIwMjA8L1llYXI+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111</w:t>
            </w:r>
            <w:r w:rsidRPr="00ED50E3">
              <w:rPr>
                <w:rFonts w:ascii="Times New Roman" w:hAnsi="Times New Roman" w:cs="Times New Roman"/>
                <w:bCs/>
              </w:rPr>
              <w:fldChar w:fldCharType="end"/>
            </w:r>
          </w:p>
        </w:tc>
        <w:tc>
          <w:tcPr>
            <w:tcW w:w="9323" w:type="dxa"/>
            <w:noWrap/>
            <w:hideMark/>
          </w:tcPr>
          <w:p w14:paraId="0FD6C41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2C7EC5A5" w14:textId="77777777" w:rsidTr="00A448A2">
        <w:trPr>
          <w:trHeight w:val="345"/>
        </w:trPr>
        <w:tc>
          <w:tcPr>
            <w:tcW w:w="4280" w:type="dxa"/>
            <w:noWrap/>
            <w:hideMark/>
          </w:tcPr>
          <w:p w14:paraId="7C69720A" w14:textId="5B31A78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Rayegani SM,2019</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&lt;EndNote&gt;&lt;Cite&gt;&lt;Author&gt;Rayegani&lt;/Author&gt;&lt;Year&gt;2019&lt;/Year&gt;&lt;RecNum&gt;358&lt;/RecNum&gt;&lt;DisplayText&gt;&lt;style face="superscript"&gt;112&lt;/style&gt;&lt;/DisplayText&gt;&lt;record&gt;&lt;rec-number&gt;358&lt;/rec-number&gt;&lt;foreign-keys&gt;&lt;key app="EN" db-id="pp99daa2dts50bewtro5dxr8srfx5da5rrdz" timestamp="1704114599"&gt;358&lt;/key&gt;&lt;/foreign-keys&gt;&lt;ref-type name="Journal Article"&gt;17&lt;/ref-type&gt;&lt;contributors&gt;&lt;authors&gt;&lt;author&gt;Rayegani, S. M.&lt;/author&gt;&lt;author&gt;Moradi-Joo, M.&lt;/author&gt;&lt;author&gt;Raeissadat, S. A.&lt;/author&gt;&lt;author&gt;Bahrami, M. H.&lt;/author&gt;&lt;author&gt;Seyed-Nezhad, M.&lt;/author&gt;&lt;author&gt;Heidari, S.&lt;/author&gt;&lt;/authors&gt;&lt;/contributors&gt;&lt;auth-address&gt;Physical Medicine and Rehabilitation Research Center, Shahid Beheshti University of Medical Sciences, Tehran, Iran.&amp;#xD;National Center for Health Insurance Research, Iran Health Insurance Organization, Tehran, Iran.&amp;#xD;Department of Health Management and Economics, School of Public Health, Tehran University of Medical Sciences, Tehran, Iran.&amp;#xD;Social Development &amp;amp; Health Promotion Research Center, Kermanshah University of Medical Sciences, Kermanshah, Iran.&lt;/auth-address&gt;&lt;titles&gt;&lt;title&gt;Effectiveness of Low-Level Laser Therapy compared to Ultrasound in Patients With Carpal Tunnel Syndrome: A Systematic Review and Meta-analysis&lt;/title&gt;&lt;secondary-title&gt;J Lasers Med Sci&lt;/secondary-title&gt;&lt;/titles&gt;&lt;periodical&gt;&lt;full-title&gt;J Lasers Med Sci&lt;/full-title&gt;&lt;/periodical&gt;&lt;pages&gt;S82-s89&lt;/pages&gt;&lt;volume&gt;10&lt;/volume&gt;&lt;number&gt;Suppl 1&lt;/number&gt;&lt;edition&gt;20191201&lt;/edition&gt;&lt;keywords&gt;&lt;keyword&gt;Carpal tunnel syndrome&lt;/keyword&gt;&lt;keyword&gt;Low-level laser therapy (LLLT)&lt;/keyword&gt;&lt;keyword&gt;Meta-analysis&lt;/keyword&gt;&lt;keyword&gt;Ultrasound&lt;/keyword&gt;&lt;/keywords&gt;&lt;dates&gt;&lt;year&gt;2019&lt;/year&gt;&lt;pub-dates&gt;&lt;date&gt;Fall&lt;/date&gt;&lt;/pub-dates&gt;&lt;/dates&gt;&lt;isbn&gt;2008-9783 (Print)&amp;#xD;2008-9783&lt;/isbn&gt;&lt;accession-num&gt;32021679&lt;/accession-num&gt;&lt;urls&gt;&lt;/urls&gt;&lt;custom2&gt;PMC6983862&lt;/custom2&gt;&lt;electronic-resource-num&gt;10.15171/jlms.2019.S15&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112</w:t>
            </w:r>
            <w:r w:rsidRPr="00ED50E3">
              <w:rPr>
                <w:rFonts w:ascii="Times New Roman" w:hAnsi="Times New Roman" w:cs="Times New Roman"/>
                <w:bCs/>
              </w:rPr>
              <w:fldChar w:fldCharType="end"/>
            </w:r>
          </w:p>
        </w:tc>
        <w:tc>
          <w:tcPr>
            <w:tcW w:w="9323" w:type="dxa"/>
            <w:noWrap/>
            <w:hideMark/>
          </w:tcPr>
          <w:p w14:paraId="7448EB7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F158C9F" w14:textId="77777777" w:rsidTr="00A448A2">
        <w:trPr>
          <w:trHeight w:val="345"/>
        </w:trPr>
        <w:tc>
          <w:tcPr>
            <w:tcW w:w="4280" w:type="dxa"/>
            <w:noWrap/>
            <w:hideMark/>
          </w:tcPr>
          <w:p w14:paraId="16711D71" w14:textId="7B5589A8"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Rayegani SM,2017</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&lt;EndNote&gt;&lt;Cite&gt;&lt;Author&gt;Rayegani&lt;/Author&gt;&lt;Year&gt;2017&lt;/Year&gt;&lt;RecNum&gt;359&lt;/RecNum&gt;&lt;DisplayText&gt;&lt;style face="superscript"&gt;113&lt;/style&gt;&lt;/DisplayText&gt;&lt;record&gt;&lt;rec-number&gt;359&lt;/rec-number&gt;&lt;foreign-keys&gt;&lt;key app="EN" db-id="pp99daa2dts50bewtro5dxr8srfx5da5rrdz" timestamp="1704114640"&gt;359&lt;/key&gt;&lt;/foreign-keys&gt;&lt;ref-type name="Journal Article"&gt;17&lt;/ref-type&gt;&lt;contributors&gt;&lt;authors&gt;&lt;author&gt;Rayegani, S. M.&lt;/author&gt;&lt;author&gt;Raeissadat, S. A.&lt;/author&gt;&lt;author&gt;Heidari, S.&lt;/author&gt;&lt;author&gt;Moradi-Joo, M.&lt;/author&gt;&lt;/authors&gt;&lt;/contributors&gt;&lt;auth-address&gt;Physical Medicine and Rehabilitation Research Center, Shahid Beheshti University of Medical Sciences, Tehran, Iran.&amp;#xD;Health Technology Assessment, Social Development &amp;amp; Health Promotion Research Center, Kermanshah University of Medical Sciences, Kermanshah, Iran.&amp;#xD;Cancer Research Center, Shahid Beheshti University of Medical Sciences, Tehran, Iran.&amp;#xD;Iran Health Insurance Organization, Tehran, Iran.&lt;/auth-address&gt;&lt;titles&gt;&lt;title&gt;Safety and Effectiveness of Low-Level Laser Therapy in Patients With Knee Osteoarthritis: A Systematic Review and Meta-analysis&lt;/title&gt;&lt;secondary-title&gt;J Lasers Med Sci&lt;/secondary-title&gt;&lt;/titles&gt;&lt;periodical&gt;&lt;full-title&gt;J Lasers Med Sci&lt;/full-title&gt;&lt;/periodical&gt;&lt;pages&gt;S12-s19&lt;/pages&gt;&lt;volume&gt;8&lt;/volume&gt;&lt;number&gt;Suppl 1&lt;/number&gt;&lt;edition&gt;20170829&lt;/edition&gt;&lt;keywords&gt;&lt;keyword&gt;Effectiveness&lt;/keyword&gt;&lt;keyword&gt;Knee&lt;/keyword&gt;&lt;keyword&gt;Low level laser therapy&lt;/keyword&gt;&lt;keyword&gt;Meta-analysis&lt;/keyword&gt;&lt;keyword&gt;Osteoarthritis&lt;/keyword&gt;&lt;/keywords&gt;&lt;dates&gt;&lt;year&gt;2017&lt;/year&gt;&lt;pub-dates&gt;&lt;date&gt;Summer&lt;/date&gt;&lt;/pub-dates&gt;&lt;/dates&gt;&lt;isbn&gt;2008-9783 (Print)&amp;#xD;2008-9783&lt;/isbn&gt;&lt;accession-num&gt;29071029&lt;/accession-num&gt;&lt;urls&gt;&lt;/urls&gt;&lt;custom2&gt;PMC5642172&lt;/custom2&gt;&lt;electronic-resource-num&gt;10.15171/jlms.2017.s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113</w:t>
            </w:r>
            <w:r w:rsidRPr="00ED50E3">
              <w:rPr>
                <w:rFonts w:ascii="Times New Roman" w:hAnsi="Times New Roman" w:cs="Times New Roman"/>
                <w:bCs/>
              </w:rPr>
              <w:fldChar w:fldCharType="end"/>
            </w:r>
          </w:p>
        </w:tc>
        <w:tc>
          <w:tcPr>
            <w:tcW w:w="9323" w:type="dxa"/>
            <w:noWrap/>
            <w:hideMark/>
          </w:tcPr>
          <w:p w14:paraId="0C832B0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4BE84554" w14:textId="77777777" w:rsidTr="00A448A2">
        <w:trPr>
          <w:trHeight w:val="345"/>
        </w:trPr>
        <w:tc>
          <w:tcPr>
            <w:tcW w:w="4280" w:type="dxa"/>
            <w:noWrap/>
            <w:hideMark/>
          </w:tcPr>
          <w:p w14:paraId="18C07FA3" w14:textId="7FAE67F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Razaghi P,2022</w:t>
            </w:r>
            <w:r w:rsidRPr="00ED50E3">
              <w:rPr>
                <w:rFonts w:ascii="Times New Roman" w:hAnsi="Times New Roman" w:cs="Times New Roman"/>
                <w:bCs/>
              </w:rPr>
              <w:fldChar w:fldCharType="begin">
                <w:fldData xml:space="preserve">PEVuZE5vdGU+PENpdGU+PEF1dGhvcj5SYXphZ2hpPC9BdXRob3I+PFllYXI+MjAyMjwvWWVhcj48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=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PEVuZE5vdGU+PENpdGU+PEF1dGhvcj5SYXphZ2hpPC9BdXRob3I+PFllYXI+MjAyMjwvWWVhcj48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=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114</w:t>
            </w:r>
            <w:r w:rsidRPr="00ED50E3">
              <w:rPr>
                <w:rFonts w:ascii="Times New Roman" w:hAnsi="Times New Roman" w:cs="Times New Roman"/>
                <w:bCs/>
              </w:rPr>
              <w:fldChar w:fldCharType="end"/>
            </w:r>
          </w:p>
        </w:tc>
        <w:tc>
          <w:tcPr>
            <w:tcW w:w="9323" w:type="dxa"/>
            <w:noWrap/>
            <w:hideMark/>
          </w:tcPr>
          <w:p w14:paraId="2BED5BD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033AE05" w14:textId="77777777" w:rsidTr="00A448A2">
        <w:trPr>
          <w:trHeight w:val="345"/>
        </w:trPr>
        <w:tc>
          <w:tcPr>
            <w:tcW w:w="4280" w:type="dxa"/>
            <w:noWrap/>
            <w:hideMark/>
          </w:tcPr>
          <w:p w14:paraId="28B890A4" w14:textId="57E8898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Reis CLB,2022</w:t>
            </w:r>
            <w:r w:rsidRPr="00ED50E3">
              <w:rPr>
                <w:rFonts w:ascii="Times New Roman" w:hAnsi="Times New Roman" w:cs="Times New Roman"/>
                <w:bCs/>
              </w:rPr>
              <w:fldChar w:fldCharType="begin">
                <w:fldData xml:space="preserve">PEVuZE5vdGU+PENpdGU+PEF1dGhvcj5SZWlzPC9BdXRob3I+PFllYXI+MjAyMjwvWWVhcj48UmVj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PEVuZE5vdGU+PENpdGU+PEF1dGhvcj5SZWlzPC9BdXRob3I+PFllYXI+MjAyMjwvWWVhcj48UmVj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115</w:t>
            </w:r>
            <w:r w:rsidRPr="00ED50E3">
              <w:rPr>
                <w:rFonts w:ascii="Times New Roman" w:hAnsi="Times New Roman" w:cs="Times New Roman"/>
                <w:bCs/>
              </w:rPr>
              <w:fldChar w:fldCharType="end"/>
            </w:r>
          </w:p>
        </w:tc>
        <w:tc>
          <w:tcPr>
            <w:tcW w:w="9323" w:type="dxa"/>
            <w:noWrap/>
            <w:hideMark/>
          </w:tcPr>
          <w:p w14:paraId="4B91B759"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781DB2A" w14:textId="77777777" w:rsidTr="00A448A2">
        <w:trPr>
          <w:trHeight w:val="345"/>
        </w:trPr>
        <w:tc>
          <w:tcPr>
            <w:tcW w:w="4280" w:type="dxa"/>
            <w:noWrap/>
            <w:hideMark/>
          </w:tcPr>
          <w:p w14:paraId="49A7C3BE" w14:textId="53274E6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Ren C,2017</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&lt;EndNote&gt;&lt;Cite&gt;&lt;Author&gt;Ren&lt;/Author&gt;&lt;Year&gt;2017&lt;/Year&gt;&lt;RecNum&gt;362&lt;/RecNum&gt;&lt;DisplayText&gt;&lt;style face="superscript"&gt;116&lt;/style&gt;&lt;/DisplayText&gt;&lt;record&gt;&lt;rec-number&gt;362&lt;/rec-number&gt;&lt;foreign-keys&gt;&lt;key app="EN" db-id="pp99daa2dts50bewtro5dxr8srfx5da5rrdz" timestamp="1704114875"&gt;362&lt;/key&gt;&lt;/foreign-keys&gt;&lt;ref-type name="Journal Article"&gt;17&lt;/ref-type&gt;&lt;contributors&gt;&lt;authors&gt;&lt;author&gt;Ren, C.&lt;/author&gt;&lt;author&gt;McGrath, C.&lt;/author&gt;&lt;author&gt;Jin, L.&lt;/author&gt;&lt;author&gt;Zhang, C.&lt;/author&gt;&lt;author&gt;Yang, Y.&lt;/author&gt;&lt;/authors&gt;&lt;/contributors&gt;&lt;auth-address&gt;Faculty of Dentistry, the University of Hong Kong, Hong Kong SAR, China.&lt;/auth-address&gt;&lt;titles&gt;&lt;title&gt;The effectiveness of low-level laser therapy as an adjunct to non-surgical periodontal treatment: a meta-analysis&lt;/title&gt;&lt;secondary-title&gt;J Periodontal Res&lt;/secondary-title&gt;&lt;/titles&gt;&lt;periodical&gt;&lt;full-title&gt;J Periodontal Res&lt;/full-title&gt;&lt;/periodical&gt;&lt;pages&gt;8-20&lt;/pages&gt;&lt;volume&gt;52&lt;/volume&gt;&lt;number&gt;1&lt;/number&gt;&lt;edition&gt;20160302&lt;/edition&gt;&lt;keywords&gt;&lt;keyword&gt;Combined Modality Therapy&lt;/keyword&gt;&lt;keyword&gt;Dental Scaling/methods&lt;/keyword&gt;&lt;keyword&gt;Humans&lt;/keyword&gt;&lt;keyword&gt;Low-Level Light Therapy/*methods&lt;/keyword&gt;&lt;keyword&gt;Periodontitis/*radiotherapy/therapy&lt;/keyword&gt;&lt;keyword&gt;Root Planing/methods&lt;/keyword&gt;&lt;keyword&gt;chronic periodontitis&lt;/keyword&gt;&lt;keyword&gt;low-level laser therapy&lt;/keyword&gt;&lt;keyword&gt;non-surgical periodontal treatment&lt;/keyword&gt;&lt;keyword&gt;systematic review&lt;/keyword&gt;&lt;/keywords&gt;&lt;dates&gt;&lt;year&gt;2017&lt;/year&gt;&lt;pub-dates&gt;&lt;date&gt;Feb&lt;/date&gt;&lt;/pub-dates&gt;&lt;/dates&gt;&lt;isbn&gt;0022-3484 (Print)&amp;#xD;0022-3484&lt;/isbn&gt;&lt;accession-num&gt;26932392&lt;/accession-num&gt;&lt;urls&gt;&lt;/urls&gt;&lt;custom2&gt;PMC5297978&lt;/custom2&gt;&lt;electronic-resource-num&gt;10.1111/jre.12361&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116</w:t>
            </w:r>
            <w:r w:rsidRPr="00ED50E3">
              <w:rPr>
                <w:rFonts w:ascii="Times New Roman" w:hAnsi="Times New Roman" w:cs="Times New Roman"/>
                <w:bCs/>
              </w:rPr>
              <w:fldChar w:fldCharType="end"/>
            </w:r>
          </w:p>
        </w:tc>
        <w:tc>
          <w:tcPr>
            <w:tcW w:w="9323" w:type="dxa"/>
            <w:noWrap/>
            <w:hideMark/>
          </w:tcPr>
          <w:p w14:paraId="440D264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1EE3056A" w14:textId="77777777" w:rsidTr="00A448A2">
        <w:trPr>
          <w:trHeight w:val="345"/>
        </w:trPr>
        <w:tc>
          <w:tcPr>
            <w:tcW w:w="4280" w:type="dxa"/>
            <w:noWrap/>
            <w:hideMark/>
          </w:tcPr>
          <w:p w14:paraId="5BC1B9A4" w14:textId="237D1FD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Ren H,2022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&lt;EndNote&gt;&lt;Cite&gt;&lt;Author&gt;Ren&lt;/Author&gt;&lt;Year&gt;2022&lt;/Year&gt;&lt;RecNum&gt;363&lt;/RecNum&gt;&lt;DisplayText&gt;&lt;style face="superscript"&gt;117&lt;/style&gt;&lt;/DisplayText&gt;&lt;record&gt;&lt;rec-number&gt;363&lt;/rec-number&gt;&lt;foreign-keys&gt;&lt;key app="EN" db-id="pp99daa2dts50bewtro5dxr8srfx5da5rrdz" timestamp="1704114917"&gt;363&lt;/key&gt;&lt;/foreign-keys&gt;&lt;ref-type name="Journal Article"&gt;17&lt;/ref-type&gt;&lt;contributors&gt;&lt;authors&gt;&lt;author&gt;Ren, H.&lt;/author&gt;&lt;author&gt;Liu, J.&lt;/author&gt;&lt;author&gt;Liu, Y.&lt;/author&gt;&lt;author&gt;Yu, C.&lt;/author&gt;&lt;author&gt;Bao, G.&lt;/author&gt;&lt;author&gt;Kang, H.&lt;/author&gt;&lt;/authors&gt;&lt;/contributors&gt;&lt;auth-address&gt;Department of Temporomandibular joint and Occlusion, School/Hospital of Stomatology, Lanzhou University, Lanzhou, China.&amp;#xD;Key Laboratory of Stomatology of State Ethnic Affairs Commission, Northwest Minzu University, Lanzhou, China.&lt;/auth-address&gt;&lt;titles&gt;&lt;title&gt;Comparative effectiveness of low-level laser therapy with different wavelengths and transcutaneous electric nerve stimulation in the treatment of pain caused by temporomandibular disorders: A systematic review and network meta-analysis&lt;/title&gt;&lt;secondary-title&gt;J Oral Rehabil&lt;/secondary-title&gt;&lt;/titles&gt;&lt;periodical&gt;&lt;full-title&gt;J Oral Rehabil&lt;/full-title&gt;&lt;/periodical&gt;&lt;pages&gt;138-149&lt;/pages&gt;&lt;volume&gt;49&lt;/volume&gt;&lt;number&gt;2&lt;/number&gt;&lt;edition&gt;20210821&lt;/edition&gt;&lt;keywords&gt;&lt;keyword&gt;Humans&lt;/keyword&gt;&lt;keyword&gt;*Low-Level Light Therapy&lt;/keyword&gt;&lt;keyword&gt;Network Meta-Analysis&lt;/keyword&gt;&lt;keyword&gt;Pain&lt;/keyword&gt;&lt;keyword&gt;*Temporomandibular Joint Disorders/complications/radiotherapy&lt;/keyword&gt;&lt;keyword&gt;*Transcutaneous Electric Nerve Stimulation&lt;/keyword&gt;&lt;keyword&gt;low-level laser therapy&lt;/keyword&gt;&lt;keyword&gt;temporomandibular disorder&lt;/keyword&gt;&lt;keyword&gt;transcutaneous electric nerve stimulation&lt;/keyword&gt;&lt;keyword&gt;wavelength&lt;/keyword&gt;&lt;/keywords&gt;&lt;dates&gt;&lt;year&gt;2022&lt;/year&gt;&lt;pub-dates&gt;&lt;date&gt;Feb&lt;/date&gt;&lt;/pub-dates&gt;&lt;/dates&gt;&lt;isbn&gt;0305-182x&lt;/isbn&gt;&lt;accession-num&gt;34289157&lt;/accession-num&gt;&lt;urls&gt;&lt;/urls&gt;&lt;electronic-resource-num&gt;10.1111/joor.13230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117</w:t>
            </w:r>
            <w:r w:rsidRPr="00ED50E3">
              <w:rPr>
                <w:rFonts w:ascii="Times New Roman" w:hAnsi="Times New Roman" w:cs="Times New Roman"/>
                <w:bCs/>
              </w:rPr>
              <w:fldChar w:fldCharType="end"/>
            </w:r>
          </w:p>
        </w:tc>
        <w:tc>
          <w:tcPr>
            <w:tcW w:w="9323" w:type="dxa"/>
            <w:noWrap/>
            <w:hideMark/>
          </w:tcPr>
          <w:p w14:paraId="31FBAB2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3F7F633A" w14:textId="77777777" w:rsidTr="00A448A2">
        <w:trPr>
          <w:trHeight w:val="345"/>
        </w:trPr>
        <w:tc>
          <w:tcPr>
            <w:tcW w:w="4280" w:type="dxa"/>
            <w:noWrap/>
            <w:hideMark/>
          </w:tcPr>
          <w:p w14:paraId="06537719" w14:textId="375005F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Salehpour F,2019</w:t>
            </w:r>
            <w:r w:rsidRPr="00ED50E3">
              <w:rPr>
                <w:rFonts w:ascii="Times New Roman" w:hAnsi="Times New Roman" w:cs="Times New Roman"/>
                <w:bCs/>
              </w:rPr>
              <w:fldChar w:fldCharType="begin">
                <w:fldData xml:space="preserve">PEVuZE5vdGU+PENpdGU+PEF1dGhvcj5TYWxlaHBvdXI8L0F1dGhvcj48WWVhcj4yMDE5PC9ZZWFy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PEVuZE5vdGU+PENpdGU+PEF1dGhvcj5TYWxlaHBvdXI8L0F1dGhvcj48WWVhcj4yMDE5PC9ZZWFy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118</w:t>
            </w:r>
            <w:r w:rsidRPr="00ED50E3">
              <w:rPr>
                <w:rFonts w:ascii="Times New Roman" w:hAnsi="Times New Roman" w:cs="Times New Roman"/>
                <w:bCs/>
              </w:rPr>
              <w:fldChar w:fldCharType="end"/>
            </w:r>
          </w:p>
        </w:tc>
        <w:tc>
          <w:tcPr>
            <w:tcW w:w="9323" w:type="dxa"/>
            <w:noWrap/>
            <w:hideMark/>
          </w:tcPr>
          <w:p w14:paraId="4B0CA76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15D8D30" w14:textId="77777777" w:rsidTr="00A448A2">
        <w:trPr>
          <w:trHeight w:val="345"/>
        </w:trPr>
        <w:tc>
          <w:tcPr>
            <w:tcW w:w="4280" w:type="dxa"/>
            <w:noWrap/>
            <w:hideMark/>
          </w:tcPr>
          <w:p w14:paraId="150E7A1F" w14:textId="15C17E1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Santos CMD,2021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&lt;EndNote&gt;&lt;Cite&gt;&lt;Author&gt;Santos&lt;/Author&gt;&lt;Year&gt;2021&lt;/Year&gt;&lt;RecNum&gt;365&lt;/RecNum&gt;&lt;DisplayText&gt;&lt;style face="superscript"&gt;119&lt;/style&gt;&lt;/DisplayText&gt;&lt;record&gt;&lt;rec-number&gt;365&lt;/rec-number&gt;&lt;foreign-keys&gt;&lt;key app="EN" db-id="pp99daa2dts50bewtro5dxr8srfx5da5rrdz" timestamp="1704114963"&gt;365&lt;/key&gt;&lt;/foreign-keys&gt;&lt;ref-type name="Journal Article"&gt;17&lt;/ref-type&gt;&lt;contributors&gt;&lt;authors&gt;&lt;author&gt;Santos, C. M. D.&lt;/author&gt;&lt;author&gt;Rocha, R. B. D.&lt;/author&gt;&lt;author&gt;Hazime, F. A.&lt;/author&gt;&lt;author&gt;Cardoso, V. S.&lt;/author&gt;&lt;/authors&gt;&lt;/contributors&gt;&lt;auth-address&gt;Federal University of Piaui, Piaui, Brazil.&lt;/auth-address&gt;&lt;titles&gt;&lt;title&gt;A Systematic Review and Meta-Analysis of the Effects of Low-Level Laser Therapy in the Treatment of Diabetic Foot Ulcers&lt;/title&gt;&lt;secondary-title&gt;Int J Low Extrem Wounds&lt;/secondary-title&gt;&lt;/titles&gt;&lt;periodical&gt;&lt;full-title&gt;Int J Low Extrem Wounds&lt;/full-title&gt;&lt;/periodical&gt;&lt;pages&gt;198-207&lt;/pages&gt;&lt;volume&gt;20&lt;/volume&gt;&lt;number&gt;3&lt;/number&gt;&lt;edition&gt;20200512&lt;/edition&gt;&lt;keywords&gt;&lt;keyword&gt;*Diabetes Mellitus&lt;/keyword&gt;&lt;keyword&gt;*Diabetic Foot/radiotherapy&lt;/keyword&gt;&lt;keyword&gt;Humans&lt;/keyword&gt;&lt;keyword&gt;*Low-Level Light Therapy&lt;/keyword&gt;&lt;keyword&gt;*Plastic Surgery Procedures&lt;/keyword&gt;&lt;keyword&gt;Wound Healing&lt;/keyword&gt;&lt;keyword&gt;diabetic foot ulcer&lt;/keyword&gt;&lt;keyword&gt;low-level laser therapy&lt;/keyword&gt;&lt;keyword&gt;meta-analysis&lt;/keyword&gt;&lt;keyword&gt;systematic review&lt;/keyword&gt;&lt;/keywords&gt;&lt;dates&gt;&lt;year&gt;2021&lt;/year&gt;&lt;pub-dates&gt;&lt;date&gt;Sep&lt;/date&gt;&lt;/pub-dates&gt;&lt;/dates&gt;&lt;isbn&gt;1534-7346&lt;/isbn&gt;&lt;accession-num&gt;32394760&lt;/accession-num&gt;&lt;urls&gt;&lt;/urls&gt;&lt;electronic-resource-num&gt;10.1177/1534734620914439&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119</w:t>
            </w:r>
            <w:r w:rsidRPr="00ED50E3">
              <w:rPr>
                <w:rFonts w:ascii="Times New Roman" w:hAnsi="Times New Roman" w:cs="Times New Roman"/>
                <w:bCs/>
              </w:rPr>
              <w:fldChar w:fldCharType="end"/>
            </w:r>
          </w:p>
        </w:tc>
        <w:tc>
          <w:tcPr>
            <w:tcW w:w="9323" w:type="dxa"/>
            <w:noWrap/>
            <w:hideMark/>
          </w:tcPr>
          <w:p w14:paraId="676FA6C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0F042772" w14:textId="77777777" w:rsidTr="00A448A2">
        <w:trPr>
          <w:trHeight w:val="345"/>
        </w:trPr>
        <w:tc>
          <w:tcPr>
            <w:tcW w:w="4280" w:type="dxa"/>
            <w:noWrap/>
            <w:hideMark/>
          </w:tcPr>
          <w:p w14:paraId="3CFE3810" w14:textId="567DC8B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Shafaee H,2023</w:t>
            </w:r>
            <w:r w:rsidRPr="00ED50E3">
              <w:rPr>
                <w:rFonts w:ascii="Times New Roman" w:hAnsi="Times New Roman" w:cs="Times New Roman"/>
                <w:bCs/>
              </w:rPr>
              <w:fldChar w:fldCharType="begin">
                <w:fldData xml:space="preserve">PEVuZE5vdGU+PENpdGU+PEF1dGhvcj5TaGFmYWVlPC9BdXRob3I+PFllYXI+MjAyMzwvWWVhcj48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PEVuZE5vdGU+PENpdGU+PEF1dGhvcj5TaGFmYWVlPC9BdXRob3I+PFllYXI+MjAyMzwvWWVhcj48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120</w:t>
            </w:r>
            <w:r w:rsidRPr="00ED50E3">
              <w:rPr>
                <w:rFonts w:ascii="Times New Roman" w:hAnsi="Times New Roman" w:cs="Times New Roman"/>
                <w:bCs/>
              </w:rPr>
              <w:fldChar w:fldCharType="end"/>
            </w:r>
          </w:p>
        </w:tc>
        <w:tc>
          <w:tcPr>
            <w:tcW w:w="9323" w:type="dxa"/>
            <w:noWrap/>
            <w:hideMark/>
          </w:tcPr>
          <w:p w14:paraId="7FB99E8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19788C4" w14:textId="77777777" w:rsidTr="00A448A2">
        <w:trPr>
          <w:trHeight w:val="345"/>
        </w:trPr>
        <w:tc>
          <w:tcPr>
            <w:tcW w:w="4280" w:type="dxa"/>
            <w:noWrap/>
            <w:hideMark/>
          </w:tcPr>
          <w:p w14:paraId="2D69F816" w14:textId="23009C02"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Shafaee H,2020</w:t>
            </w:r>
            <w:r w:rsidRPr="00ED50E3">
              <w:rPr>
                <w:rFonts w:ascii="Times New Roman" w:hAnsi="Times New Roman" w:cs="Times New Roman"/>
                <w:bCs/>
              </w:rPr>
              <w:fldChar w:fldCharType="begin">
                <w:fldData xml:space="preserve">PEVuZE5vdGU+PENpdGU+PEF1dGhvcj5TaGFmYWVlPC9BdXRob3I+PFllYXI+MjAyMDwvWWVhcj48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PEVuZE5vdGU+PENpdGU+PEF1dGhvcj5TaGFmYWVlPC9BdXRob3I+PFllYXI+MjAyMDwvWWVhcj48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121</w:t>
            </w:r>
            <w:r w:rsidRPr="00ED50E3">
              <w:rPr>
                <w:rFonts w:ascii="Times New Roman" w:hAnsi="Times New Roman" w:cs="Times New Roman"/>
                <w:bCs/>
              </w:rPr>
              <w:fldChar w:fldCharType="end"/>
            </w:r>
          </w:p>
        </w:tc>
        <w:tc>
          <w:tcPr>
            <w:tcW w:w="9323" w:type="dxa"/>
            <w:noWrap/>
            <w:hideMark/>
          </w:tcPr>
          <w:p w14:paraId="555F3C4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36E4D1EB" w14:textId="77777777" w:rsidTr="00A448A2">
        <w:trPr>
          <w:trHeight w:val="345"/>
        </w:trPr>
        <w:tc>
          <w:tcPr>
            <w:tcW w:w="4280" w:type="dxa"/>
            <w:noWrap/>
            <w:hideMark/>
          </w:tcPr>
          <w:p w14:paraId="6D66AA68" w14:textId="2EB7777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Shi Q,2015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&lt;EndNote&gt;&lt;Cite&gt;&lt;Author&gt;Shi&lt;/Author&gt;&lt;Year&gt;2015&lt;/Year&gt;&lt;RecNum&gt;368&lt;/RecNum&gt;&lt;DisplayText&gt;&lt;style face="superscript"&gt;122&lt;/style&gt;&lt;/DisplayText&gt;&lt;record&gt;&lt;rec-number&gt;368&lt;/rec-number&gt;&lt;foreign-keys&gt;&lt;key app="EN" db-id="pp99daa2dts50bewtro5dxr8srfx5da5rrdz" timestamp="1704115065"&gt;368&lt;/key&gt;&lt;/foreign-keys&gt;&lt;ref-type name="Journal Article"&gt;17&lt;/ref-type&gt;&lt;contributors&gt;&lt;authors&gt;&lt;author&gt;Shi, Q.&lt;/author&gt;&lt;author&gt;Yang, S.&lt;/author&gt;&lt;author&gt;Jia, F.&lt;/author&gt;&lt;author&gt;Xu, J.&lt;/author&gt;&lt;/authors&gt;&lt;/contributors&gt;&lt;auth-address&gt;Department of Stomatology, Chinese People&amp;apos;s Liberation Army General Hospital, 28 Fuxing Road, 100853, Beijing, China.&amp;#xD;Department of Stomatology, Chinese People&amp;apos;s Liberation Army General Hospital, 28 Fuxing Road, 100853, Beijing, China. newxj@hotmail.com.&lt;/auth-address&gt;&lt;titles&gt;&lt;title&gt;Does low level laser therapy relieve the pain caused by the placement of the orthodontic separators?--A meta-analysis&lt;/title&gt;&lt;secondary-title&gt;Head Face Med&lt;/secondary-title&gt;&lt;/titles&gt;&lt;periodical&gt;&lt;full-title&gt;Head Face Med&lt;/full-title&gt;&lt;/periodical&gt;&lt;pages&gt;28&lt;/pages&gt;&lt;volume&gt;11&lt;/volume&gt;&lt;edition&gt;20150828&lt;/edition&gt;&lt;keywords&gt;&lt;keyword&gt;Analgesia/*methods&lt;/keyword&gt;&lt;keyword&gt;Humans&lt;/keyword&gt;&lt;keyword&gt;Low-Level Light Therapy/*methods&lt;/keyword&gt;&lt;keyword&gt;Orthodontic Retainers/*adverse effects&lt;/keyword&gt;&lt;keyword&gt;Pain/*radiotherapy&lt;/keyword&gt;&lt;keyword&gt;Pain Measurement&lt;/keyword&gt;&lt;/keywords&gt;&lt;dates&gt;&lt;year&gt;2015&lt;/year&gt;&lt;pub-dates&gt;&lt;date&gt;Aug 28&lt;/date&gt;&lt;/pub-dates&gt;&lt;/dates&gt;&lt;isbn&gt;1746-160x&lt;/isbn&gt;&lt;accession-num&gt;26315965&lt;/accession-num&gt;&lt;urls&gt;&lt;/urls&gt;&lt;custom2&gt;PMC4552411&lt;/custom2&gt;&lt;electronic-resource-num&gt;10.1186/s13005-015-0085-6&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122</w:t>
            </w:r>
            <w:r w:rsidRPr="00ED50E3">
              <w:rPr>
                <w:rFonts w:ascii="Times New Roman" w:hAnsi="Times New Roman" w:cs="Times New Roman"/>
                <w:bCs/>
              </w:rPr>
              <w:fldChar w:fldCharType="end"/>
            </w:r>
          </w:p>
        </w:tc>
        <w:tc>
          <w:tcPr>
            <w:tcW w:w="9323" w:type="dxa"/>
            <w:noWrap/>
            <w:hideMark/>
          </w:tcPr>
          <w:p w14:paraId="16A4448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21581BB3" w14:textId="77777777" w:rsidTr="00A448A2">
        <w:trPr>
          <w:trHeight w:val="345"/>
        </w:trPr>
        <w:tc>
          <w:tcPr>
            <w:tcW w:w="4280" w:type="dxa"/>
            <w:noWrap/>
            <w:hideMark/>
          </w:tcPr>
          <w:p w14:paraId="03560209" w14:textId="533835E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Smoot B,2015</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&lt;EndNote&gt;&lt;Cite&gt;&lt;Author&gt;Smoot&lt;/Author&gt;&lt;Year&gt;2015&lt;/Year&gt;&lt;RecNum&gt;369&lt;/RecNum&gt;&lt;DisplayText&gt;&lt;style face="superscript"&gt;123&lt;/style&gt;&lt;/DisplayText&gt;&lt;record&gt;&lt;rec-number&gt;369&lt;/rec-number&gt;&lt;foreign-keys&gt;&lt;key app="EN" db-id="pp99daa2dts50bewtro5dxr8srfx5da5rrdz" timestamp="1704115087"&gt;369&lt;/key&gt;&lt;/foreign-keys&gt;&lt;ref-type name="Journal Article"&gt;17&lt;/ref-type&gt;&lt;contributors&gt;&lt;authors&gt;&lt;author&gt;Smoot, B.&lt;/author&gt;&lt;author&gt;Chiavola-Larson, L.&lt;/author&gt;&lt;author&gt;Lee, J.&lt;/author&gt;&lt;author&gt;Manibusan, H.&lt;/author&gt;&lt;author&gt;Allen, D. D.&lt;/author&gt;&lt;/authors&gt;&lt;/contributors&gt;&lt;auth-address&gt;Graduate Program in Physical Therapy, University of California San Francisco/San Francisco State University, San Francisco, CA, USA, Betty.smoot@ucsf.edu.&lt;/auth-address&gt;&lt;titles&gt;&lt;title&gt;Effect of low-level laser therapy on pain and swelling in women with breast cancer-related lymphedema: a systematic review and meta-analysis&lt;/title&gt;&lt;secondary-title&gt;J Cancer Surviv&lt;/secondary-title&gt;&lt;/titles&gt;&lt;periodical&gt;&lt;full-title&gt;J Cancer Surviv&lt;/full-title&gt;&lt;/periodical&gt;&lt;pages&gt;287-304&lt;/pages&gt;&lt;volume&gt;9&lt;/volume&gt;&lt;number&gt;2&lt;/number&gt;&lt;edition&gt;20141129&lt;/edition&gt;&lt;keywords&gt;&lt;keyword&gt;Adult&lt;/keyword&gt;&lt;keyword&gt;Breast Neoplasms/*complications/radiotherapy/surgery&lt;/keyword&gt;&lt;keyword&gt;Female&lt;/keyword&gt;&lt;keyword&gt;Humans&lt;/keyword&gt;&lt;keyword&gt;*Low-Level Light Therapy&lt;/keyword&gt;&lt;keyword&gt;Lymphedema/etiology/*radiotherapy&lt;/keyword&gt;&lt;keyword&gt;Mastectomy/adverse effects&lt;/keyword&gt;&lt;keyword&gt;Pain/epidemiology/*radiotherapy&lt;/keyword&gt;&lt;keyword&gt;Pain Management/methods&lt;/keyword&gt;&lt;keyword&gt;*Survivors&lt;/keyword&gt;&lt;keyword&gt;Treatment Outcome&lt;/keyword&gt;&lt;/keywords&gt;&lt;dates&gt;&lt;year&gt;2015&lt;/year&gt;&lt;pub-dates&gt;&lt;date&gt;Jun&lt;/date&gt;&lt;/pub-dates&gt;&lt;/dates&gt;&lt;isbn&gt;1932-2259&lt;/isbn&gt;&lt;accession-num&gt;25432632&lt;/accession-num&gt;&lt;urls&gt;&lt;/urls&gt;&lt;electronic-resource-num&gt;10.1007/s11764-014-0411-1&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123</w:t>
            </w:r>
            <w:r w:rsidRPr="00ED50E3">
              <w:rPr>
                <w:rFonts w:ascii="Times New Roman" w:hAnsi="Times New Roman" w:cs="Times New Roman"/>
                <w:bCs/>
              </w:rPr>
              <w:fldChar w:fldCharType="end"/>
            </w:r>
          </w:p>
        </w:tc>
        <w:tc>
          <w:tcPr>
            <w:tcW w:w="9323" w:type="dxa"/>
            <w:noWrap/>
            <w:hideMark/>
          </w:tcPr>
          <w:p w14:paraId="1598C8B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5BB493B" w14:textId="77777777" w:rsidTr="00A448A2">
        <w:trPr>
          <w:trHeight w:val="345"/>
        </w:trPr>
        <w:tc>
          <w:tcPr>
            <w:tcW w:w="4280" w:type="dxa"/>
            <w:noWrap/>
            <w:hideMark/>
          </w:tcPr>
          <w:p w14:paraId="4C2B5CFF" w14:textId="2FB3A0C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lastRenderedPageBreak/>
              <w:t>Sobral AP,2021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&lt;EndNote&gt;&lt;Cite&gt;&lt;Author&gt;Sobral&lt;/Author&gt;&lt;Year&gt;2021&lt;/Year&gt;&lt;RecNum&gt;370&lt;/RecNum&gt;&lt;DisplayText&gt;&lt;style face="superscript"&gt;124&lt;/style&gt;&lt;/DisplayText&gt;&lt;record&gt;&lt;rec-number&gt;370&lt;/rec-number&gt;&lt;foreign-keys&gt;&lt;key app="EN" db-id="pp99daa2dts50bewtro5dxr8srfx5da5rrdz" timestamp="1704115113"&gt;370&lt;/key&gt;&lt;/foreign-keys&gt;&lt;ref-type name="Journal Article"&gt;17&lt;/ref-type&gt;&lt;contributors&gt;&lt;authors&gt;&lt;author&gt;Sobral, A. P.&lt;/author&gt;&lt;author&gt;Sobral, S. S.&lt;/author&gt;&lt;author&gt;Campos, T. M.&lt;/author&gt;&lt;author&gt;Horliana, A. C.&lt;/author&gt;&lt;author&gt;Fernandes, K. P.&lt;/author&gt;&lt;author&gt;Bussadori, S. K.&lt;/author&gt;&lt;author&gt;Motta, L. J.&lt;/author&gt;&lt;/authors&gt;&lt;/contributors&gt;&lt;auth-address&gt;Postgraduate Program in Biophotonics Applied to Health Sciences, UNINOVE - São Paulo, Brazil.&amp;#xD;Postgraduate Program.&lt;/auth-address&gt;&lt;titles&gt;&lt;title&gt;Photobiomodulation and myofascial temporomandibular disorder: Systematic review and meta-analysis followed by cost-effectiveness analysis&lt;/title&gt;&lt;secondary-title&gt;J Clin Exp Dent&lt;/secondary-title&gt;&lt;/titles&gt;&lt;periodical&gt;&lt;full-title&gt;J Clin Exp Dent&lt;/full-title&gt;&lt;/periodical&gt;&lt;pages&gt;e724-e732&lt;/pages&gt;&lt;volume&gt;13&lt;/volume&gt;&lt;number&gt;7&lt;/number&gt;&lt;edition&gt;20210701&lt;/edition&gt;&lt;dates&gt;&lt;year&gt;2021&lt;/year&gt;&lt;pub-dates&gt;&lt;date&gt;Jul&lt;/date&gt;&lt;/pub-dates&gt;&lt;/dates&gt;&lt;isbn&gt;1989-5488 (Print)&amp;#xD;1989-5488&lt;/isbn&gt;&lt;accession-num&gt;34306537&lt;/accession-num&gt;&lt;urls&gt;&lt;/urls&gt;&lt;custom1&gt;Conflicts of interest The authors report no conflicts of interest related to this study. They did not receive any funding for this study.&lt;/custom1&gt;&lt;custom2&gt;PMC8291152&lt;/custom2&gt;&lt;electronic-resource-num&gt;10.4317/jced.58084&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124</w:t>
            </w:r>
            <w:r w:rsidRPr="00ED50E3">
              <w:rPr>
                <w:rFonts w:ascii="Times New Roman" w:hAnsi="Times New Roman" w:cs="Times New Roman"/>
                <w:bCs/>
              </w:rPr>
              <w:fldChar w:fldCharType="end"/>
            </w:r>
          </w:p>
        </w:tc>
        <w:tc>
          <w:tcPr>
            <w:tcW w:w="9323" w:type="dxa"/>
            <w:noWrap/>
            <w:hideMark/>
          </w:tcPr>
          <w:p w14:paraId="369B7A9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5AE4FC26" w14:textId="77777777" w:rsidTr="00A448A2">
        <w:trPr>
          <w:trHeight w:val="345"/>
        </w:trPr>
        <w:tc>
          <w:tcPr>
            <w:tcW w:w="4280" w:type="dxa"/>
            <w:noWrap/>
            <w:hideMark/>
          </w:tcPr>
          <w:p w14:paraId="7CF50365" w14:textId="2693344F"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Sourvanos D,2023</w:t>
            </w:r>
            <w:r w:rsidRPr="00ED50E3">
              <w:rPr>
                <w:rFonts w:ascii="Times New Roman" w:hAnsi="Times New Roman" w:cs="Times New Roman"/>
                <w:bCs/>
              </w:rPr>
              <w:fldChar w:fldCharType="begin">
                <w:fldData xml:space="preserve">PEVuZE5vdGU+PENpdGU+PEF1dGhvcj5Tb3VydmFub3M8L0F1dGhvcj48WWVhcj4yMDIzPC9ZZWFy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PEVuZE5vdGU+PENpdGU+PEF1dGhvcj5Tb3VydmFub3M8L0F1dGhvcj48WWVhcj4yMDIzPC9ZZWFy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125</w:t>
            </w:r>
            <w:r w:rsidRPr="00ED50E3">
              <w:rPr>
                <w:rFonts w:ascii="Times New Roman" w:hAnsi="Times New Roman" w:cs="Times New Roman"/>
                <w:bCs/>
              </w:rPr>
              <w:fldChar w:fldCharType="end"/>
            </w:r>
          </w:p>
        </w:tc>
        <w:tc>
          <w:tcPr>
            <w:tcW w:w="9323" w:type="dxa"/>
            <w:noWrap/>
            <w:hideMark/>
          </w:tcPr>
          <w:p w14:paraId="5E9024E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5DF768A" w14:textId="77777777" w:rsidTr="00A448A2">
        <w:trPr>
          <w:trHeight w:val="345"/>
        </w:trPr>
        <w:tc>
          <w:tcPr>
            <w:tcW w:w="4280" w:type="dxa"/>
            <w:noWrap/>
            <w:hideMark/>
          </w:tcPr>
          <w:p w14:paraId="1DAA2129" w14:textId="4BDB1039"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Stausholm MB,2017</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&lt;EndNote&gt;&lt;Cite&gt;&lt;Author&gt;Stausholm&lt;/Author&gt;&lt;Year&gt;2017&lt;/Year&gt;&lt;RecNum&gt;372&lt;/RecNum&gt;&lt;DisplayText&gt;&lt;style face="superscript"&gt;126&lt;/style&gt;&lt;/DisplayText&gt;&lt;record&gt;&lt;rec-number&gt;372&lt;/rec-number&gt;&lt;foreign-keys&gt;&lt;key app="EN" db-id="pp99daa2dts50bewtro5dxr8srfx5da5rrdz" timestamp="1704115159"&gt;372&lt;/key&gt;&lt;/foreign-keys&gt;&lt;ref-type name="Journal Article"&gt;17&lt;/ref-type&gt;&lt;contributors&gt;&lt;authors&gt;&lt;author&gt;Stausholm, M. B.&lt;/author&gt;&lt;author&gt;Bjordal, J. M.&lt;/author&gt;&lt;author&gt;Lopes-Martins, R. A. B.&lt;/author&gt;&lt;author&gt;Joensen, J.&lt;/author&gt;&lt;/authors&gt;&lt;/contributors&gt;&lt;auth-address&gt;Department of Global Public Health and Primary Care, University of Bergen, Bergen, Norway. Electronic address: m.b.stausholm@gmail.com.&amp;#xD;Department of Global Public Health and Primary Care, University of Bergen, Bergen, Norway.&amp;#xD;Department of Biomedical Engineering, University of Mogi das Cruzes, São Paulo, Brazil.&lt;/auth-address&gt;&lt;titles&gt;&lt;title&gt;Methodological flaws in meta-analysis of low-level laser therapy in knee osteoarthritis: A letter to the editor&lt;/title&gt;&lt;secondary-title&gt;Osteoarthritis Cartilage&lt;/secondary-title&gt;&lt;/titles&gt;&lt;periodical&gt;&lt;full-title&gt;Osteoarthritis Cartilage&lt;/full-title&gt;&lt;/periodical&gt;&lt;pages&gt;e9-e10&lt;/pages&gt;&lt;volume&gt;25&lt;/volume&gt;&lt;number&gt;4&lt;/number&gt;&lt;edition&gt;20161102&lt;/edition&gt;&lt;keywords&gt;&lt;keyword&gt;Humans&lt;/keyword&gt;&lt;keyword&gt;*Low-Level Light Therapy&lt;/keyword&gt;&lt;keyword&gt;*Osteoarthritis, Knee&lt;/keyword&gt;&lt;keyword&gt;Pain Measurement&lt;/keyword&gt;&lt;/keywords&gt;&lt;dates&gt;&lt;year&gt;2017&lt;/year&gt;&lt;pub-dates&gt;&lt;date&gt;Apr&lt;/date&gt;&lt;/pub-dates&gt;&lt;/dates&gt;&lt;isbn&gt;1063-4584&lt;/isbn&gt;&lt;accession-num&gt;27816573&lt;/accession-num&gt;&lt;urls&gt;&lt;/urls&gt;&lt;electronic-resource-num&gt;10.1016/j.joca.2016.09.022&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126</w:t>
            </w:r>
            <w:r w:rsidRPr="00ED50E3">
              <w:rPr>
                <w:rFonts w:ascii="Times New Roman" w:hAnsi="Times New Roman" w:cs="Times New Roman"/>
                <w:bCs/>
              </w:rPr>
              <w:fldChar w:fldCharType="end"/>
            </w:r>
          </w:p>
        </w:tc>
        <w:tc>
          <w:tcPr>
            <w:tcW w:w="9323" w:type="dxa"/>
            <w:noWrap/>
            <w:hideMark/>
          </w:tcPr>
          <w:p w14:paraId="22C6F63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1F1235E1" w14:textId="77777777" w:rsidTr="00A448A2">
        <w:trPr>
          <w:trHeight w:val="345"/>
        </w:trPr>
        <w:tc>
          <w:tcPr>
            <w:tcW w:w="4280" w:type="dxa"/>
            <w:noWrap/>
            <w:hideMark/>
          </w:tcPr>
          <w:p w14:paraId="28D36393" w14:textId="129D0BA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Stevens AR,2023</w:t>
            </w:r>
            <w:r w:rsidRPr="00ED50E3">
              <w:rPr>
                <w:rFonts w:ascii="Times New Roman" w:hAnsi="Times New Roman" w:cs="Times New Roman"/>
                <w:bCs/>
              </w:rPr>
              <w:fldChar w:fldCharType="begin">
                <w:fldData xml:space="preserve">PEVuZE5vdGU+PENpdGU+PEF1dGhvcj5TdGV2ZW5zPC9BdXRob3I+PFllYXI+MjAyMzwvWWVhcj48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PEVuZE5vdGU+PENpdGU+PEF1dGhvcj5TdGV2ZW5zPC9BdXRob3I+PFllYXI+MjAyMzwvWWVhcj48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127</w:t>
            </w:r>
            <w:r w:rsidRPr="00ED50E3">
              <w:rPr>
                <w:rFonts w:ascii="Times New Roman" w:hAnsi="Times New Roman" w:cs="Times New Roman"/>
                <w:bCs/>
              </w:rPr>
              <w:fldChar w:fldCharType="end"/>
            </w:r>
          </w:p>
        </w:tc>
        <w:tc>
          <w:tcPr>
            <w:tcW w:w="9323" w:type="dxa"/>
            <w:noWrap/>
            <w:hideMark/>
          </w:tcPr>
          <w:p w14:paraId="509FD744"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6369DB84" w14:textId="77777777" w:rsidTr="00A448A2">
        <w:trPr>
          <w:trHeight w:val="345"/>
        </w:trPr>
        <w:tc>
          <w:tcPr>
            <w:tcW w:w="4280" w:type="dxa"/>
            <w:noWrap/>
            <w:hideMark/>
          </w:tcPr>
          <w:p w14:paraId="18A9BAFA" w14:textId="3D0162E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Tumilty S,2010</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&lt;EndNote&gt;&lt;Cite&gt;&lt;Author&gt;Tumilty&lt;/Author&gt;&lt;Year&gt;2010&lt;/Year&gt;&lt;RecNum&gt;374&lt;/RecNum&gt;&lt;DisplayText&gt;&lt;style face="superscript"&gt;128&lt;/style&gt;&lt;/DisplayText&gt;&lt;record&gt;&lt;rec-number&gt;374&lt;/rec-number&gt;&lt;foreign-keys&gt;&lt;key app="EN" db-id="pp99daa2dts50bewtro5dxr8srfx5da5rrdz" timestamp="1704115266"&gt;374&lt;/key&gt;&lt;/foreign-keys&gt;&lt;ref-type name="Journal Article"&gt;17&lt;/ref-type&gt;&lt;contributors&gt;&lt;authors&gt;&lt;author&gt;Tumilty, S.&lt;/author&gt;&lt;author&gt;Munn, J.&lt;/author&gt;&lt;author&gt;McDonough, S.&lt;/author&gt;&lt;author&gt;Hurley, D. A.&lt;/author&gt;&lt;author&gt;Basford, J. R.&lt;/author&gt;&lt;author&gt;Baxter, G. D.&lt;/author&gt;&lt;/authors&gt;&lt;/contributors&gt;&lt;auth-address&gt;Centre for Physiotherapy Research, School of Physiotherapy, University of Otago, Dunedin, New Zealand. steve.tumilty@otago.ac.nz&lt;/auth-address&gt;&lt;titles&gt;&lt;title&gt;Low level laser treatment of tendinopathy: a systematic review with meta-analysis&lt;/title&gt;&lt;secondary-title&gt;Photomed Laser Surg&lt;/secondary-title&gt;&lt;/titles&gt;&lt;periodical&gt;&lt;full-title&gt;Photomed Laser Surg&lt;/full-title&gt;&lt;/periodical&gt;&lt;pages&gt;3-16&lt;/pages&gt;&lt;volume&gt;28&lt;/volume&gt;&lt;number&gt;1&lt;/number&gt;&lt;keywords&gt;&lt;keyword&gt;Controlled Clinical Trials as Topic&lt;/keyword&gt;&lt;keyword&gt;Humans&lt;/keyword&gt;&lt;keyword&gt;Low-Level Light Therapy/*methods&lt;/keyword&gt;&lt;keyword&gt;Tendinopathy/*radiotherapy&lt;/keyword&gt;&lt;/keywords&gt;&lt;dates&gt;&lt;year&gt;2010&lt;/year&gt;&lt;pub-dates&gt;&lt;date&gt;Feb&lt;/date&gt;&lt;/pub-dates&gt;&lt;/dates&gt;&lt;isbn&gt;1549-5418&lt;/isbn&gt;&lt;accession-num&gt;19708800&lt;/accession-num&gt;&lt;urls&gt;&lt;/urls&gt;&lt;electronic-resource-num&gt;10.1089/pho.2008.2470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128</w:t>
            </w:r>
            <w:r w:rsidRPr="00ED50E3">
              <w:rPr>
                <w:rFonts w:ascii="Times New Roman" w:hAnsi="Times New Roman" w:cs="Times New Roman"/>
                <w:bCs/>
              </w:rPr>
              <w:fldChar w:fldCharType="end"/>
            </w:r>
          </w:p>
        </w:tc>
        <w:tc>
          <w:tcPr>
            <w:tcW w:w="9323" w:type="dxa"/>
            <w:noWrap/>
            <w:hideMark/>
          </w:tcPr>
          <w:p w14:paraId="4276D22D"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7FC447F" w14:textId="77777777" w:rsidTr="00A448A2">
        <w:trPr>
          <w:trHeight w:val="345"/>
        </w:trPr>
        <w:tc>
          <w:tcPr>
            <w:tcW w:w="4280" w:type="dxa"/>
            <w:noWrap/>
            <w:hideMark/>
          </w:tcPr>
          <w:p w14:paraId="6F17489E" w14:textId="3F48C103"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Vande A,2022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&lt;EndNote&gt;&lt;Cite&gt;&lt;Author&gt;Vande&lt;/Author&gt;&lt;Year&gt;2022&lt;/Year&gt;&lt;RecNum&gt;375&lt;/RecNum&gt;&lt;DisplayText&gt;&lt;style face="superscript"&gt;129&lt;/style&gt;&lt;/DisplayText&gt;&lt;record&gt;&lt;rec-number&gt;375&lt;/rec-number&gt;&lt;foreign-keys&gt;&lt;key app="EN" db-id="pp99daa2dts50bewtro5dxr8srfx5da5rrdz" timestamp="1704115288"&gt;375&lt;/key&gt;&lt;/foreign-keys&gt;&lt;ref-type name="Journal Article"&gt;17&lt;/ref-type&gt;&lt;contributors&gt;&lt;authors&gt;&lt;author&gt;Vande, A.&lt;/author&gt;&lt;author&gt;Sanyal, P. K.&lt;/author&gt;&lt;author&gt;Nilesh, K.&lt;/author&gt;&lt;/authors&gt;&lt;/contributors&gt;&lt;auth-address&gt;Department of Prosthodontics and Crown &amp;amp; Bridge, School of Dental Sciences, Krishna Institute of Medical Sciences &amp;quot;Deemed to be University&amp;quot;, Karad, India.&amp;#xD;Department of Oral and Maxillofacial Surgery, School of Dental Sciences, Krishna Institute of Medical Sciences &amp;quot;Deemed to be University&amp;quot;, Karad, India.&lt;/auth-address&gt;&lt;titles&gt;&lt;title&gt;Effectiveness of the photobiomodulation therapy using low-level laser around dental implants: A systematic review and meta-analysis&lt;/title&gt;&lt;secondary-title&gt;Dent Med Probl&lt;/secondary-title&gt;&lt;/titles&gt;&lt;periodical&gt;&lt;full-title&gt;Dent Med Probl&lt;/full-title&gt;&lt;/periodical&gt;&lt;pages&gt;281-289&lt;/pages&gt;&lt;volume&gt;59&lt;/volume&gt;&lt;number&gt;2&lt;/number&gt;&lt;keywords&gt;&lt;keyword&gt;*Dental Implants&lt;/keyword&gt;&lt;keyword&gt;Lasers&lt;/keyword&gt;&lt;keyword&gt;*Low-Level Light Therapy&lt;/keyword&gt;&lt;keyword&gt;implant dentistry&lt;/keyword&gt;&lt;keyword&gt;implant stability&lt;/keyword&gt;&lt;keyword&gt;low-level laser&lt;/keyword&gt;&lt;keyword&gt;photobiomodulation&lt;/keyword&gt;&lt;/keywords&gt;&lt;dates&gt;&lt;year&gt;2022&lt;/year&gt;&lt;pub-dates&gt;&lt;date&gt;Apr-Jun&lt;/date&gt;&lt;/pub-dates&gt;&lt;/dates&gt;&lt;isbn&gt;1644-387x&lt;/isbn&gt;&lt;accession-num&gt;35686695&lt;/accession-num&gt;&lt;urls&gt;&lt;/urls&gt;&lt;electronic-resource-num&gt;10.17219/dmp/143242&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129</w:t>
            </w:r>
            <w:r w:rsidRPr="00ED50E3">
              <w:rPr>
                <w:rFonts w:ascii="Times New Roman" w:hAnsi="Times New Roman" w:cs="Times New Roman"/>
                <w:bCs/>
              </w:rPr>
              <w:fldChar w:fldCharType="end"/>
            </w:r>
          </w:p>
        </w:tc>
        <w:tc>
          <w:tcPr>
            <w:tcW w:w="9323" w:type="dxa"/>
            <w:noWrap/>
            <w:hideMark/>
          </w:tcPr>
          <w:p w14:paraId="6B49C44A"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FF0BB3A" w14:textId="77777777" w:rsidTr="00A448A2">
        <w:trPr>
          <w:trHeight w:val="345"/>
        </w:trPr>
        <w:tc>
          <w:tcPr>
            <w:tcW w:w="4280" w:type="dxa"/>
            <w:noWrap/>
            <w:hideMark/>
          </w:tcPr>
          <w:p w14:paraId="73DC681E" w14:textId="266D905E"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Vanin AA,2018</w:t>
            </w:r>
            <w:r w:rsidRPr="00ED50E3">
              <w:rPr>
                <w:rFonts w:ascii="Times New Roman" w:hAnsi="Times New Roman" w:cs="Times New Roman"/>
                <w:bCs/>
              </w:rPr>
              <w:fldChar w:fldCharType="begin">
                <w:fldData xml:space="preserve">PEVuZE5vdGU+PENpdGU+PEF1dGhvcj5WYW5pbjwvQXV0aG9yPjxZZWFyPjIwMTg8L1llYXI+PFJl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PEVuZE5vdGU+PENpdGU+PEF1dGhvcj5WYW5pbjwvQXV0aG9yPjxZZWFyPjIwMTg8L1llYXI+PFJl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130</w:t>
            </w:r>
            <w:r w:rsidRPr="00ED50E3">
              <w:rPr>
                <w:rFonts w:ascii="Times New Roman" w:hAnsi="Times New Roman" w:cs="Times New Roman"/>
                <w:bCs/>
              </w:rPr>
              <w:fldChar w:fldCharType="end"/>
            </w:r>
          </w:p>
        </w:tc>
        <w:tc>
          <w:tcPr>
            <w:tcW w:w="9323" w:type="dxa"/>
            <w:noWrap/>
            <w:hideMark/>
          </w:tcPr>
          <w:p w14:paraId="699338A3"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7AC3131C" w14:textId="77777777" w:rsidTr="00A448A2">
        <w:trPr>
          <w:trHeight w:val="345"/>
        </w:trPr>
        <w:tc>
          <w:tcPr>
            <w:tcW w:w="4280" w:type="dxa"/>
            <w:noWrap/>
            <w:hideMark/>
          </w:tcPr>
          <w:p w14:paraId="614B7D21" w14:textId="17620BD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Wang B,2021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&lt;EndNote&gt;&lt;Cite&gt;&lt;Author&gt;Wang&lt;/Author&gt;&lt;Year&gt;2021&lt;/Year&gt;&lt;RecNum&gt;377&lt;/RecNum&gt;&lt;DisplayText&gt;&lt;style face="superscript"&gt;131&lt;/style&gt;&lt;/DisplayText&gt;&lt;record&gt;&lt;rec-number&gt;377&lt;/rec-number&gt;&lt;foreign-keys&gt;&lt;key app="EN" db-id="pp99daa2dts50bewtro5dxr8srfx5da5rrdz" timestamp="1704115332"&gt;377&lt;/key&gt;&lt;/foreign-keys&gt;&lt;ref-type name="Journal Article"&gt;17&lt;/ref-type&gt;&lt;contributors&gt;&lt;authors&gt;&lt;author&gt;Wang, B.&lt;/author&gt;&lt;author&gt;Fan, J.&lt;/author&gt;&lt;author&gt;Wang, L.&lt;/author&gt;&lt;author&gt;Chai, L.&lt;/author&gt;&lt;/authors&gt;&lt;/contributors&gt;&lt;auth-address&gt;Department of Stomatology, The Affiliated People&amp;apos;s Hospital of Ningbo University (Ningbo Yinzhou People&amp;apos;s Hospital), Ningbo, China.&amp;#xD;Department of Stomatology, Ningbo No.2 Hospital, Ningbo, China.&lt;/auth-address&gt;&lt;titles&gt;&lt;title&gt;Photobiomodulation Therapy/Photodynamic Therapy Versus Steroid Therapy for Oral Lichen Planus: A Systematic Review and Meta-Analysis&lt;/title&gt;&lt;secondary-title&gt;Photobiomodul Photomed Laser Surg&lt;/secondary-title&gt;&lt;/titles&gt;&lt;periodical&gt;&lt;full-title&gt;Photobiomodul Photomed Laser Surg&lt;/full-title&gt;&lt;/periodical&gt;&lt;pages&gt;145-154&lt;/pages&gt;&lt;volume&gt;39&lt;/volume&gt;&lt;number&gt;3&lt;/number&gt;&lt;edition&gt;20210218&lt;/edition&gt;&lt;keywords&gt;&lt;keyword&gt;Humans&lt;/keyword&gt;&lt;keyword&gt;*Lichen Planus, Oral/drug therapy&lt;/keyword&gt;&lt;keyword&gt;*Low-Level Light Therapy&lt;/keyword&gt;&lt;keyword&gt;Pain Measurement&lt;/keyword&gt;&lt;keyword&gt;*Photochemotherapy&lt;/keyword&gt;&lt;keyword&gt;Steroids/therapeutic use&lt;/keyword&gt;&lt;keyword&gt;Olp&lt;/keyword&gt;&lt;keyword&gt;Pbmt&lt;/keyword&gt;&lt;keyword&gt;Pdt&lt;/keyword&gt;&lt;keyword&gt;steroid therapy&lt;/keyword&gt;&lt;/keywords&gt;&lt;dates&gt;&lt;year&gt;2021&lt;/year&gt;&lt;pub-dates&gt;&lt;date&gt;Mar&lt;/date&gt;&lt;/pub-dates&gt;&lt;/dates&gt;&lt;isbn&gt;2578-5478&lt;/isbn&gt;&lt;accession-num&gt;33601953&lt;/accession-num&gt;&lt;urls&gt;&lt;/urls&gt;&lt;electronic-resource-num&gt;10.1089/photob.2020.4930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131</w:t>
            </w:r>
            <w:r w:rsidRPr="00ED50E3">
              <w:rPr>
                <w:rFonts w:ascii="Times New Roman" w:hAnsi="Times New Roman" w:cs="Times New Roman"/>
                <w:bCs/>
              </w:rPr>
              <w:fldChar w:fldCharType="end"/>
            </w:r>
          </w:p>
        </w:tc>
        <w:tc>
          <w:tcPr>
            <w:tcW w:w="9323" w:type="dxa"/>
            <w:noWrap/>
            <w:hideMark/>
          </w:tcPr>
          <w:p w14:paraId="280C4BC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C510A90" w14:textId="77777777" w:rsidTr="00A448A2">
        <w:trPr>
          <w:trHeight w:val="345"/>
        </w:trPr>
        <w:tc>
          <w:tcPr>
            <w:tcW w:w="4280" w:type="dxa"/>
            <w:noWrap/>
            <w:hideMark/>
          </w:tcPr>
          <w:p w14:paraId="28C11DDF" w14:textId="24B964D0"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Wang JY,2022</w:t>
            </w:r>
            <w:r w:rsidRPr="00ED50E3">
              <w:rPr>
                <w:rFonts w:ascii="Times New Roman" w:hAnsi="Times New Roman" w:cs="Times New Roman"/>
                <w:bCs/>
              </w:rPr>
              <w:fldChar w:fldCharType="begin">
                <w:fldData xml:space="preserve">PEVuZE5vdGU+PENpdGU+PEF1dGhvcj5XYW5nPC9BdXRob3I+PFllYXI+MjAyMjwvWWVhcj48UmVj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PEVuZE5vdGU+PENpdGU+PEF1dGhvcj5XYW5nPC9BdXRob3I+PFllYXI+MjAyMjwvWWVhcj48UmVj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132</w:t>
            </w:r>
            <w:r w:rsidRPr="00ED50E3">
              <w:rPr>
                <w:rFonts w:ascii="Times New Roman" w:hAnsi="Times New Roman" w:cs="Times New Roman"/>
                <w:bCs/>
              </w:rPr>
              <w:fldChar w:fldCharType="end"/>
            </w:r>
          </w:p>
        </w:tc>
        <w:tc>
          <w:tcPr>
            <w:tcW w:w="9323" w:type="dxa"/>
            <w:noWrap/>
            <w:hideMark/>
          </w:tcPr>
          <w:p w14:paraId="13A3C1D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049B78A4" w14:textId="77777777" w:rsidTr="00A448A2">
        <w:trPr>
          <w:trHeight w:val="345"/>
        </w:trPr>
        <w:tc>
          <w:tcPr>
            <w:tcW w:w="4280" w:type="dxa"/>
            <w:noWrap/>
            <w:hideMark/>
          </w:tcPr>
          <w:p w14:paraId="1C0EF089" w14:textId="6ADB802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Wang W,2019</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&lt;EndNote&gt;&lt;Cite&gt;&lt;Author&gt;Wang&lt;/Author&gt;&lt;Year&gt;2019&lt;/Year&gt;&lt;RecNum&gt;379&lt;/RecNum&gt;&lt;DisplayText&gt;&lt;style face="superscript"&gt;133&lt;/style&gt;&lt;/DisplayText&gt;&lt;record&gt;&lt;rec-number&gt;379&lt;/rec-number&gt;&lt;foreign-keys&gt;&lt;key app="EN" db-id="pp99daa2dts50bewtro5dxr8srfx5da5rrdz" timestamp="1704115377"&gt;379&lt;/key&gt;&lt;/foreign-keys&gt;&lt;ref-type name="Journal Article"&gt;17&lt;/ref-type&gt;&lt;contributors&gt;&lt;authors&gt;&lt;author&gt;Wang, W.&lt;/author&gt;&lt;author&gt;Jiang, W.&lt;/author&gt;&lt;author&gt;Tang, C.&lt;/author&gt;&lt;author&gt;Zhang, X.&lt;/author&gt;&lt;author&gt;Xiang, J.&lt;/author&gt;&lt;/authors&gt;&lt;/contributors&gt;&lt;auth-address&gt;Department of Rehabilitation.&amp;#xD;Department of Neurology, the Affiliated Hospital of Xuzhou Medical University, Xuzhou, China.&amp;#xD;Department of Neurobiology, Xuzhou Key Laboratory of Neurobiology, Xuzhou Medical University, Xuzhou, China.&lt;/auth-address&gt;&lt;titles&gt;&lt;title&gt;Clinical efficacy of low-level laser therapy in plantar fasciitis: A systematic review and meta-analysis&lt;/title&gt;&lt;secondary-title&gt;Medicine (Baltimore)&lt;/secondary-title&gt;&lt;/titles&gt;&lt;periodical&gt;&lt;full-title&gt;Medicine (Baltimore)&lt;/full-title&gt;&lt;/periodical&gt;&lt;pages&gt;e14088&lt;/pages&gt;&lt;volume&gt;98&lt;/volume&gt;&lt;number&gt;3&lt;/number&gt;&lt;keywords&gt;&lt;keyword&gt;Adult&lt;/keyword&gt;&lt;keyword&gt;Fasciitis, Plantar/*radiotherapy&lt;/keyword&gt;&lt;keyword&gt;Female&lt;/keyword&gt;&lt;keyword&gt;Heel/radiation effects&lt;/keyword&gt;&lt;keyword&gt;Humans&lt;/keyword&gt;&lt;keyword&gt;Low-Level Light Therapy/*methods&lt;/keyword&gt;&lt;keyword&gt;Male&lt;/keyword&gt;&lt;keyword&gt;Treatment Outcome&lt;/keyword&gt;&lt;/keywords&gt;&lt;dates&gt;&lt;year&gt;2019&lt;/year&gt;&lt;pub-dates&gt;&lt;date&gt;Jan&lt;/date&gt;&lt;/pub-dates&gt;&lt;/dates&gt;&lt;isbn&gt;0025-7974 (Print)&amp;#xD;0025-7974&lt;/isbn&gt;&lt;accession-num&gt;30653125&lt;/accession-num&gt;&lt;urls&gt;&lt;/urls&gt;&lt;custom1&gt;The authors have no funding and conflicts of interest to disclose.&lt;/custom1&gt;&lt;custom2&gt;PMC6370152&lt;/custom2&gt;&lt;electronic-resource-num&gt;10.1097/md.0000000000014088&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133</w:t>
            </w:r>
            <w:r w:rsidRPr="00ED50E3">
              <w:rPr>
                <w:rFonts w:ascii="Times New Roman" w:hAnsi="Times New Roman" w:cs="Times New Roman"/>
                <w:bCs/>
              </w:rPr>
              <w:fldChar w:fldCharType="end"/>
            </w:r>
          </w:p>
        </w:tc>
        <w:tc>
          <w:tcPr>
            <w:tcW w:w="9323" w:type="dxa"/>
            <w:noWrap/>
            <w:hideMark/>
          </w:tcPr>
          <w:p w14:paraId="042E706B"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701A4297" w14:textId="77777777" w:rsidTr="00A448A2">
        <w:trPr>
          <w:trHeight w:val="345"/>
        </w:trPr>
        <w:tc>
          <w:tcPr>
            <w:tcW w:w="4280" w:type="dxa"/>
            <w:noWrap/>
            <w:hideMark/>
          </w:tcPr>
          <w:p w14:paraId="5B6FCECB" w14:textId="3EA9F3EE"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Xiang A,2020</w:t>
            </w:r>
            <w:r w:rsidRPr="00ED50E3">
              <w:rPr>
                <w:rFonts w:ascii="Times New Roman" w:hAnsi="Times New Roman" w:cs="Times New Roman"/>
                <w:bCs/>
              </w:rPr>
              <w:fldChar w:fldCharType="begin">
                <w:fldData xml:space="preserve">PEVuZE5vdGU+PENpdGU+PEF1dGhvcj5YaWFuZzwvQXV0aG9yPjxZZWFyPjIwMjA8L1llYXI+PFJl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PEVuZE5vdGU+PENpdGU+PEF1dGhvcj5YaWFuZzwvQXV0aG9yPjxZZWFyPjIwMjA8L1llYXI+PFJl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134</w:t>
            </w:r>
            <w:r w:rsidRPr="00ED50E3">
              <w:rPr>
                <w:rFonts w:ascii="Times New Roman" w:hAnsi="Times New Roman" w:cs="Times New Roman"/>
                <w:bCs/>
              </w:rPr>
              <w:fldChar w:fldCharType="end"/>
            </w:r>
          </w:p>
        </w:tc>
        <w:tc>
          <w:tcPr>
            <w:tcW w:w="9323" w:type="dxa"/>
            <w:noWrap/>
            <w:hideMark/>
          </w:tcPr>
          <w:p w14:paraId="6B5D29D2"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693E623" w14:textId="77777777" w:rsidTr="00A448A2">
        <w:trPr>
          <w:trHeight w:val="345"/>
        </w:trPr>
        <w:tc>
          <w:tcPr>
            <w:tcW w:w="4280" w:type="dxa"/>
            <w:noWrap/>
            <w:hideMark/>
          </w:tcPr>
          <w:p w14:paraId="3A798AE0" w14:textId="174276D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Xu GZ,2018</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&lt;EndNote&gt;&lt;Cite&gt;&lt;Author&gt;Xu&lt;/Author&gt;&lt;Year&gt;2018&lt;/Year&gt;&lt;RecNum&gt;381&lt;/RecNum&gt;&lt;DisplayText&gt;&lt;style face="superscript"&gt;135&lt;/style&gt;&lt;/DisplayText&gt;&lt;record&gt;&lt;rec-number&gt;381&lt;/rec-number&gt;&lt;foreign-keys&gt;&lt;key app="EN" db-id="pp99daa2dts50bewtro5dxr8srfx5da5rrdz" timestamp="1704115427"&gt;381&lt;/key&gt;&lt;/foreign-keys&gt;&lt;ref-type name="Journal Article"&gt;17&lt;/ref-type&gt;&lt;contributors&gt;&lt;authors&gt;&lt;author&gt;Xu, G. Z.&lt;/author&gt;&lt;author&gt;Jia, J.&lt;/author&gt;&lt;author&gt;Jin, L.&lt;/author&gt;&lt;author&gt;Li, J. H.&lt;/author&gt;&lt;author&gt;Wang, Z. Y.&lt;/author&gt;&lt;author&gt;Cao, D. Y.&lt;/author&gt;&lt;/authors&gt;&lt;/contributors&gt;&lt;auth-address&gt;Key Laboratory of Shaanxi Province for Craniofacial Precision Medicine Research, Research Center of Stomatology, College of Stomatology, Xi&amp;apos;an Jiaotong University, Xi&amp;apos;an, Shaanxi, China.&amp;#xD;Department of Neurosurgery, First Affiliated Hospital of Xi&amp;apos;an Medical University, Xi&amp;apos;an, Shaanxi, China.&amp;#xD;Department of Psychiatry, Xi&amp;apos;an Mental Health Center, Xi&amp;apos;an, Shaanxi, China.&lt;/auth-address&gt;&lt;titles&gt;&lt;title&gt;Low-Level Laser Therapy for Temporomandibular Disorders: A Systematic Review with Meta-Analysis&lt;/title&gt;&lt;secondary-title&gt;Pain Res Manag&lt;/secondary-title&gt;&lt;/titles&gt;&lt;periodical&gt;&lt;full-title&gt;Pain Res Manag&lt;/full-title&gt;&lt;/periodical&gt;&lt;pages&gt;4230583&lt;/pages&gt;&lt;volume&gt;2018&lt;/volume&gt;&lt;edition&gt;20180510&lt;/edition&gt;&lt;keywords&gt;&lt;keyword&gt;Follow-Up Studies&lt;/keyword&gt;&lt;keyword&gt;Humans&lt;/keyword&gt;&lt;keyword&gt;Laser Therapy/*methods&lt;/keyword&gt;&lt;keyword&gt;Outcome Assessment, Health Care&lt;/keyword&gt;&lt;keyword&gt;Randomized Controlled Trials as Topic&lt;/keyword&gt;&lt;keyword&gt;Temporomandibular Joint Disorders/*therapy&lt;/keyword&gt;&lt;keyword&gt;Visual Analog Scale&lt;/keyword&gt;&lt;/keywords&gt;&lt;dates&gt;&lt;year&gt;2018&lt;/year&gt;&lt;/dates&gt;&lt;isbn&gt;1203-6765 (Print)&amp;#xD;1203-6765&lt;/isbn&gt;&lt;accession-num&gt;29861802&lt;/accession-num&gt;&lt;urls&gt;&lt;/urls&gt;&lt;custom2&gt;PMC5971344&lt;/custom2&gt;&lt;electronic-resource-num&gt;10.1155/2018/4230583&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135</w:t>
            </w:r>
            <w:r w:rsidRPr="00ED50E3">
              <w:rPr>
                <w:rFonts w:ascii="Times New Roman" w:hAnsi="Times New Roman" w:cs="Times New Roman"/>
                <w:bCs/>
              </w:rPr>
              <w:fldChar w:fldCharType="end"/>
            </w:r>
          </w:p>
        </w:tc>
        <w:tc>
          <w:tcPr>
            <w:tcW w:w="9323" w:type="dxa"/>
            <w:noWrap/>
            <w:hideMark/>
          </w:tcPr>
          <w:p w14:paraId="63D17C21"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Articles reporting overlapped results</w:t>
            </w:r>
          </w:p>
        </w:tc>
      </w:tr>
      <w:tr w:rsidR="00AD1D13" w:rsidRPr="00ED50E3" w14:paraId="715CC956" w14:textId="77777777" w:rsidTr="00A448A2">
        <w:trPr>
          <w:trHeight w:val="345"/>
        </w:trPr>
        <w:tc>
          <w:tcPr>
            <w:tcW w:w="4280" w:type="dxa"/>
            <w:noWrap/>
            <w:hideMark/>
          </w:tcPr>
          <w:p w14:paraId="22F0B8FD" w14:textId="606FA29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Yan B,2014</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&lt;EndNote&gt;&lt;Cite&gt;&lt;Author&gt;Yan&lt;/Author&gt;&lt;Year&gt;2014&lt;/Year&gt;&lt;RecNum&gt;382&lt;/RecNum&gt;&lt;DisplayText&gt;&lt;style face="superscript"&gt;136&lt;/style&gt;&lt;/DisplayText&gt;&lt;record&gt;&lt;rec-number&gt;382&lt;/rec-number&gt;&lt;foreign-keys&gt;&lt;key app="EN" db-id="pp99daa2dts50bewtro5dxr8srfx5da5rrdz" timestamp="1704115451"&gt;382&lt;/key&gt;&lt;/foreign-keys&gt;&lt;ref-type name="Journal Article"&gt;17&lt;/ref-type&gt;&lt;contributors&gt;&lt;authors&gt;&lt;author&gt;Yan, B.&lt;/author&gt;&lt;/authors&gt;&lt;/contributors&gt;&lt;auth-address&gt;State Key Laboratory of Oral Diseases, West China Hospital of Stomatology, Sichuan University, Chengdu, 610041, China, docbxyan@gmail.com.&lt;/auth-address&gt;&lt;titles&gt;&lt;title&gt;Comments on: &amp;quot;efficacy of low-level laser therapy in the management of orthodontic pain: a systematic review and meta-analysis&amp;quot;&lt;/title&gt;&lt;secondary-title&gt;Lasers Med Sci&lt;/secondary-title&gt;&lt;/titles&gt;&lt;periodical&gt;&lt;full-title&gt;Lasers Med Sci&lt;/full-title&gt;&lt;/periodical&gt;&lt;pages&gt;1531&lt;/pages&gt;&lt;volume&gt;29&lt;/volume&gt;&lt;number&gt;4&lt;/number&gt;&lt;edition&gt;20130501&lt;/edition&gt;&lt;keywords&gt;&lt;keyword&gt;Humans&lt;/keyword&gt;&lt;keyword&gt;*Low-Level Light Therapy&lt;/keyword&gt;&lt;keyword&gt;Orthodontics, Corrective/*adverse effects&lt;/keyword&gt;&lt;keyword&gt;Pain/*etiology/*radiotherapy&lt;/keyword&gt;&lt;/keywords&gt;&lt;dates&gt;&lt;year&gt;2014&lt;/year&gt;&lt;pub-dates&gt;&lt;date&gt;Jul&lt;/date&gt;&lt;/pub-dates&gt;&lt;/dates&gt;&lt;isbn&gt;0268-8921&lt;/isbn&gt;&lt;accession-num&gt;23636298&lt;/accession-num&gt;&lt;urls&gt;&lt;/urls&gt;&lt;electronic-resource-num&gt;10.1007/s10103-013-1335-0&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136</w:t>
            </w:r>
            <w:r w:rsidRPr="00ED50E3">
              <w:rPr>
                <w:rFonts w:ascii="Times New Roman" w:hAnsi="Times New Roman" w:cs="Times New Roman"/>
                <w:bCs/>
              </w:rPr>
              <w:fldChar w:fldCharType="end"/>
            </w:r>
          </w:p>
        </w:tc>
        <w:tc>
          <w:tcPr>
            <w:tcW w:w="9323" w:type="dxa"/>
            <w:noWrap/>
            <w:hideMark/>
          </w:tcPr>
          <w:p w14:paraId="07F5878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BE270B0" w14:textId="77777777" w:rsidTr="00A448A2">
        <w:trPr>
          <w:trHeight w:val="345"/>
        </w:trPr>
        <w:tc>
          <w:tcPr>
            <w:tcW w:w="4280" w:type="dxa"/>
            <w:noWrap/>
            <w:hideMark/>
          </w:tcPr>
          <w:p w14:paraId="0FA4E826" w14:textId="2DAF6046"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Yavagal CM,2021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&lt;EndNote&gt;&lt;Cite&gt;&lt;Author&gt;Yavagal&lt;/Author&gt;&lt;Year&gt;2021&lt;/Year&gt;&lt;RecNum&gt;383&lt;/RecNum&gt;&lt;DisplayText&gt;&lt;style face="superscript"&gt;137&lt;/style&gt;&lt;/DisplayText&gt;&lt;record&gt;&lt;rec-number&gt;383&lt;/rec-number&gt;&lt;foreign-keys&gt;&lt;key app="EN" db-id="pp99daa2dts50bewtro5dxr8srfx5da5rrdz" timestamp="1704115473"&gt;383&lt;/key&gt;&lt;/foreign-keys&gt;&lt;ref-type name="Journal Article"&gt;17&lt;/ref-type&gt;&lt;contributors&gt;&lt;authors&gt;&lt;author&gt;Yavagal, C. M.&lt;/author&gt;&lt;author&gt;Matondkar, S. P.&lt;/author&gt;&lt;author&gt;Yavagal, P. C.&lt;/author&gt;&lt;/authors&gt;&lt;/contributors&gt;&lt;auth-address&gt;Department of Pediatric Dentistry, Maratha Mandal&amp;apos;s Nathajirao G. Halgekar Institute of Dental Sciences and Research Centre, Belgaum, Karnataka, India.&amp;#xD;Private Practitioner, Happy Teeth Pediatric and Family Dentistry, Belgaum, Karnataka, India.&amp;#xD;Department of Public Health Dentistry, Bapuji Dental College and Hospital, Davangere, Karnataka, India.&lt;/auth-address&gt;&lt;titles&gt;&lt;title&gt;Efficacy of Laser Photobiomodulation in Accelerating Orthodontic Tooth Movement in Children: A Systematic Review with Meta-analysis&lt;/title&gt;&lt;secondary-title&gt;Int J Clin Pediatr Dent&lt;/secondary-title&gt;&lt;/titles&gt;&lt;periodical&gt;&lt;full-title&gt;Int J Clin Pediatr Dent&lt;/full-title&gt;&lt;/periodical&gt;&lt;pages&gt;S94-s100&lt;/pages&gt;&lt;volume&gt;14&lt;/volume&gt;&lt;number&gt;Suppl 1&lt;/number&gt;&lt;keywords&gt;&lt;keyword&gt;Laser&lt;/keyword&gt;&lt;keyword&gt;Meta-analysis&lt;/keyword&gt;&lt;keyword&gt;Movement&lt;/keyword&gt;&lt;keyword&gt;Orthodontic&lt;/keyword&gt;&lt;keyword&gt;Photobiomodulation&lt;/keyword&gt;&lt;/keywords&gt;&lt;dates&gt;&lt;year&gt;2021&lt;/year&gt;&lt;/dates&gt;&lt;isbn&gt;0974-7052 (Print)&amp;#xD;0974-7052&lt;/isbn&gt;&lt;accession-num&gt;35082474&lt;/accession-num&gt;&lt;urls&gt;&lt;/urls&gt;&lt;custom1&gt;Source of support: Nil Conflict of interest: None&lt;/custom1&gt;&lt;custom2&gt;PMC8754265&lt;/custom2&gt;&lt;electronic-resource-num&gt;10.5005/jp-journals-10005-1964&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137</w:t>
            </w:r>
            <w:r w:rsidRPr="00ED50E3">
              <w:rPr>
                <w:rFonts w:ascii="Times New Roman" w:hAnsi="Times New Roman" w:cs="Times New Roman"/>
                <w:bCs/>
              </w:rPr>
              <w:fldChar w:fldCharType="end"/>
            </w:r>
          </w:p>
        </w:tc>
        <w:tc>
          <w:tcPr>
            <w:tcW w:w="9323" w:type="dxa"/>
            <w:noWrap/>
            <w:hideMark/>
          </w:tcPr>
          <w:p w14:paraId="446AAFA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483EAA49" w14:textId="77777777" w:rsidTr="00A448A2">
        <w:trPr>
          <w:trHeight w:val="345"/>
        </w:trPr>
        <w:tc>
          <w:tcPr>
            <w:tcW w:w="4280" w:type="dxa"/>
            <w:noWrap/>
            <w:hideMark/>
          </w:tcPr>
          <w:p w14:paraId="4909FEE8" w14:textId="47E4172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Zhang B,2021</w:t>
            </w:r>
            <w:r w:rsidRPr="00ED50E3">
              <w:rPr>
                <w:rFonts w:ascii="Times New Roman" w:hAnsi="Times New Roman" w:cs="Times New Roman"/>
                <w:bCs/>
              </w:rPr>
              <w:fldChar w:fldCharType="begin">
                <w:fldData xml:space="preserve">PEVuZE5vdGU+PENpdGU+PEF1dGhvcj5aaGFuZzwvQXV0aG9yPjxZZWFyPjIwMjE8L1llYXI+PFJl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PEVuZE5vdGU+PENpdGU+PEF1dGhvcj5aaGFuZzwvQXV0aG9yPjxZZWFyPjIwMjE8L1llYXI+PFJl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138</w:t>
            </w:r>
            <w:r w:rsidRPr="00ED50E3">
              <w:rPr>
                <w:rFonts w:ascii="Times New Roman" w:hAnsi="Times New Roman" w:cs="Times New Roman"/>
                <w:bCs/>
              </w:rPr>
              <w:fldChar w:fldCharType="end"/>
            </w:r>
          </w:p>
        </w:tc>
        <w:tc>
          <w:tcPr>
            <w:tcW w:w="9323" w:type="dxa"/>
            <w:noWrap/>
            <w:hideMark/>
          </w:tcPr>
          <w:p w14:paraId="1F84E47F"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01F39D9" w14:textId="77777777" w:rsidTr="00A448A2">
        <w:trPr>
          <w:trHeight w:val="345"/>
        </w:trPr>
        <w:tc>
          <w:tcPr>
            <w:tcW w:w="4280" w:type="dxa"/>
            <w:noWrap/>
            <w:hideMark/>
          </w:tcPr>
          <w:p w14:paraId="27179DAB" w14:textId="6DFF43BD"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Zhang W,2021</w:t>
            </w:r>
            <w:r w:rsidRPr="00ED50E3">
              <w:rPr>
                <w:rFonts w:ascii="Times New Roman" w:hAnsi="Times New Roman" w:cs="Times New Roman"/>
                <w:bCs/>
              </w:rPr>
              <w:fldChar w:fldCharType="begin">
                <w:fldData xml:space="preserve">PEVuZE5vdGU+PENpdGU+PEF1dGhvcj5aaGFuZzwvQXV0aG9yPjxZZWFyPjIwMjE8L1llYXI+PFJl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PEVuZE5vdGU+PENpdGU+PEF1dGhvcj5aaGFuZzwvQXV0aG9yPjxZZWFyPjIwMjE8L1llYXI+PFJl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==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139</w:t>
            </w:r>
            <w:r w:rsidRPr="00ED50E3">
              <w:rPr>
                <w:rFonts w:ascii="Times New Roman" w:hAnsi="Times New Roman" w:cs="Times New Roman"/>
                <w:bCs/>
              </w:rPr>
              <w:fldChar w:fldCharType="end"/>
            </w:r>
          </w:p>
        </w:tc>
        <w:tc>
          <w:tcPr>
            <w:tcW w:w="9323" w:type="dxa"/>
            <w:noWrap/>
            <w:hideMark/>
          </w:tcPr>
          <w:p w14:paraId="50087938"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700DB582" w14:textId="77777777" w:rsidTr="00A448A2">
        <w:trPr>
          <w:trHeight w:val="345"/>
        </w:trPr>
        <w:tc>
          <w:tcPr>
            <w:tcW w:w="4280" w:type="dxa"/>
            <w:noWrap/>
            <w:hideMark/>
          </w:tcPr>
          <w:p w14:paraId="78FB383C" w14:textId="37ACBB8C"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Zhang Y,2022</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&lt;EndNote&gt;&lt;Cite&gt;&lt;Author&gt;Zhang&lt;/Author&gt;&lt;Year&gt;2022&lt;/Year&gt;&lt;RecNum&gt;386&lt;/RecNum&gt;&lt;DisplayText&gt;&lt;style face="superscript"&gt;140&lt;/style&gt;&lt;/DisplayText&gt;&lt;record&gt;&lt;rec-number&gt;386&lt;/rec-number&gt;&lt;foreign-keys&gt;&lt;key app="EN" db-id="pp99daa2dts50bewtro5dxr8srfx5da5rrdz" timestamp="1704115537"&gt;386&lt;/key&gt;&lt;/foreign-keys&gt;&lt;ref-type name="Journal Article"&gt;17&lt;/ref-type&gt;&lt;contributors&gt;&lt;authors&gt;&lt;author&gt;Zhang, Y.&lt;/author&gt;&lt;author&gt;Su, J.&lt;/author&gt;&lt;author&gt;Ma, K.&lt;/author&gt;&lt;author&gt;Fu, X.&lt;/author&gt;&lt;author&gt;Zhang, C.&lt;/author&gt;&lt;/authors&gt;&lt;/contributors&gt;&lt;auth-address&gt;School of Medicine, NanKai University, Tianjin, P.R. China.&amp;#xD;Research Center for Tissue Repair and Regeneration Affiliated to the Medical Innovation Research Division and 4th Medical Center of Chinese PLA General Hospital, Beijing, P. R. China.&amp;#xD;Research Unit of Trauma Care, Tissue Repair and Regeneration, Chinese Academy of Medical Sciences, Beijing, P. R. China.&amp;#xD;PLA Key Laboratory of Tissue Repair and Regenerative Medicine and Beijing Key Research Laboratory of Skin Injury, Repair and Regeneration, Beijing, P. R. China.&lt;/auth-address&gt;&lt;titles&gt;&lt;title&gt;Photobiomodulation Therapy With Different Wavebands for Hair Loss: A Systematic Review and Meta-Analysis&lt;/title&gt;&lt;secondary-title&gt;Dermatol Surg&lt;/secondary-title&gt;&lt;/titles&gt;&lt;periodical&gt;&lt;full-title&gt;Dermatol Surg&lt;/full-title&gt;&lt;/periodical&gt;&lt;pages&gt;737-740&lt;/pages&gt;&lt;volume&gt;48&lt;/volume&gt;&lt;number&gt;7&lt;/number&gt;&lt;edition&gt;20220425&lt;/edition&gt;&lt;keywords&gt;&lt;keyword&gt;Alopecia/etiology/radiotherapy&lt;/keyword&gt;&lt;keyword&gt;*Alopecia Areata&lt;/keyword&gt;&lt;keyword&gt;Humans&lt;/keyword&gt;&lt;keyword&gt;*Low-Level Light Therapy/adverse effects&lt;/keyword&gt;&lt;keyword&gt;Treatment Outcome&lt;/keyword&gt;&lt;/keywords&gt;&lt;dates&gt;&lt;year&gt;2022&lt;/year&gt;&lt;pub-dates&gt;&lt;date&gt;Jul 1&lt;/date&gt;&lt;/pub-dates&gt;&lt;/dates&gt;&lt;isbn&gt;1076-0512&lt;/isbn&gt;&lt;accession-num&gt;35510860&lt;/accession-num&gt;&lt;urls&gt;&lt;/urls&gt;&lt;electronic-resource-num&gt;10.1097/dss.0000000000003472&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140</w:t>
            </w:r>
            <w:r w:rsidRPr="00ED50E3">
              <w:rPr>
                <w:rFonts w:ascii="Times New Roman" w:hAnsi="Times New Roman" w:cs="Times New Roman"/>
                <w:bCs/>
              </w:rPr>
              <w:fldChar w:fldCharType="end"/>
            </w:r>
          </w:p>
        </w:tc>
        <w:tc>
          <w:tcPr>
            <w:tcW w:w="9323" w:type="dxa"/>
            <w:noWrap/>
            <w:hideMark/>
          </w:tcPr>
          <w:p w14:paraId="58A9401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5809ECE5" w14:textId="77777777" w:rsidTr="00A448A2">
        <w:trPr>
          <w:trHeight w:val="345"/>
        </w:trPr>
        <w:tc>
          <w:tcPr>
            <w:tcW w:w="4280" w:type="dxa"/>
            <w:noWrap/>
            <w:hideMark/>
          </w:tcPr>
          <w:p w14:paraId="58F92AAB" w14:textId="02FAA311"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Zhao H,2021</w:t>
            </w:r>
            <w:r w:rsidRPr="00ED50E3">
              <w:rPr>
                <w:rFonts w:ascii="Times New Roman" w:hAnsi="Times New Roman" w:cs="Times New Roman"/>
                <w:bCs/>
              </w:rPr>
              <w:fldChar w:fldCharType="begin">
                <w:fldData xml:space="preserve">PEVuZE5vdGU+PENpdGU+PEF1dGhvcj5aaGFvPC9BdXRob3I+PFllYXI+MjAyMTwvWWVhcj48UmVj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</w:fldData>
              </w:fldChar>
            </w:r>
            <w:r w:rsidRPr="00ED50E3">
              <w:rPr>
                <w:rFonts w:ascii="Times New Roman" w:hAnsi="Times New Roman" w:cs="Times New Roman"/>
                <w:bCs/>
              </w:rPr>
              <w:instrText xml:space="preserve"> ADDIN EN.CITE </w:instrText>
            </w:r>
            <w:r w:rsidRPr="00ED50E3">
              <w:rPr>
                <w:rFonts w:ascii="Times New Roman" w:hAnsi="Times New Roman" w:cs="Times New Roman"/>
                <w:bCs/>
              </w:rPr>
              <w:fldChar w:fldCharType="begin">
                <w:fldData xml:space="preserve">PEVuZE5vdGU+PENpdGU+PEF1dGhvcj5aaGFvPC9BdXRob3I+PFllYXI+MjAyMTwvWWVhcj48UmVj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</w:fldData>
              </w:fldChar>
            </w:r>
            <w:r w:rsidRPr="00ED50E3">
              <w:rPr>
                <w:rFonts w:ascii="Times New Roman" w:hAnsi="Times New Roman" w:cs="Times New Roman"/>
                <w:bCs/>
              </w:rPr>
              <w:instrText xml:space="preserve"> ADDIN EN.CITE.DATA </w:instrText>
            </w:r>
            <w:r w:rsidRPr="00ED50E3">
              <w:rPr>
                <w:rFonts w:ascii="Times New Roman" w:hAnsi="Times New Roman" w:cs="Times New Roman"/>
                <w:bCs/>
              </w:rPr>
            </w:r>
            <w:r w:rsidRPr="00ED50E3">
              <w:rPr>
                <w:rFonts w:ascii="Times New Roman" w:hAnsi="Times New Roman" w:cs="Times New Roman"/>
                <w:bCs/>
              </w:rPr>
              <w:fldChar w:fldCharType="end"/>
            </w:r>
            <w:r w:rsidRPr="00ED50E3">
              <w:rPr>
                <w:rFonts w:ascii="Times New Roman" w:hAnsi="Times New Roman" w:cs="Times New Roman"/>
                <w:bCs/>
              </w:rPr>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141</w:t>
            </w:r>
            <w:r w:rsidRPr="00ED50E3">
              <w:rPr>
                <w:rFonts w:ascii="Times New Roman" w:hAnsi="Times New Roman" w:cs="Times New Roman"/>
                <w:bCs/>
              </w:rPr>
              <w:fldChar w:fldCharType="end"/>
            </w:r>
          </w:p>
        </w:tc>
        <w:tc>
          <w:tcPr>
            <w:tcW w:w="9323" w:type="dxa"/>
            <w:noWrap/>
            <w:hideMark/>
          </w:tcPr>
          <w:p w14:paraId="69E6D86E"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r w:rsidR="00AD1D13" w:rsidRPr="00ED50E3" w14:paraId="4BD36CC0" w14:textId="77777777" w:rsidTr="00A448A2">
        <w:trPr>
          <w:trHeight w:val="345"/>
        </w:trPr>
        <w:tc>
          <w:tcPr>
            <w:tcW w:w="4280" w:type="dxa"/>
            <w:noWrap/>
            <w:hideMark/>
          </w:tcPr>
          <w:p w14:paraId="0FD1ED7A" w14:textId="0B0E9BCB"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Zheng DH,2023</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&lt;EndNote&gt;&lt;Cite&gt;&lt;Author&gt;Zheng&lt;/Author&gt;&lt;Year&gt;2023&lt;/Year&gt;&lt;RecNum&gt;388&lt;/RecNum&gt;&lt;DisplayText&gt;&lt;style face="superscript"&gt;142&lt;/style&gt;&lt;/DisplayText&gt;&lt;record&gt;&lt;rec-number&gt;388&lt;/rec-number&gt;&lt;foreign-keys&gt;&lt;key app="EN" db-id="pp99daa2dts50bewtro5dxr8srfx5da5rrdz" timestamp="1704115577"&gt;388&lt;/key&gt;&lt;/foreign-keys&gt;&lt;ref-type name="Journal Article"&gt;17&lt;/ref-type&gt;&lt;contributors&gt;&lt;authors&gt;&lt;author&gt;Zheng, D. H.&lt;/author&gt;&lt;author&gt;Du, Y. Q.&lt;/author&gt;&lt;author&gt;Zhang, Q. Q.&lt;/author&gt;&lt;author&gt;Hou, F. C.&lt;/author&gt;&lt;author&gt;Niu, S. Q.&lt;/author&gt;&lt;author&gt;Zang, Y. J.&lt;/author&gt;&lt;author&gt;Li, B.&lt;/author&gt;&lt;/authors&gt;&lt;/contributors&gt;&lt;auth-address&gt;Department of Orthodontics, Qingdao Stomatological Hospital Affiliated to Qingdao University, Qingdao, Shandong, People&amp;apos;s Republic of China.&amp;#xD;Department of Genetics and Cell Biology, Basic Medical College, Qingdao University, Qingdao, China. libing_516@qdu.edu.cn.&amp;#xD;Department of Hematology, The Affiliated Hospital of Qingdao University, Qingdao, China. libing_516@qdu.edu.cn.&lt;/auth-address&gt;&lt;titles&gt;&lt;title&gt;Effect of low-level laser therapy on orthodontic dental alignment: a systematic review and meta-analysis&lt;/title&gt;&lt;secondary-title&gt;Lasers Med Sci&lt;/secondary-title&gt;&lt;/titles&gt;&lt;periodical&gt;&lt;full-title&gt;Lasers Med Sci&lt;/full-title&gt;&lt;/periodical&gt;&lt;pages&gt;184&lt;/pages&gt;&lt;volume&gt;38&lt;/volume&gt;&lt;number&gt;1&lt;/number&gt;&lt;edition&gt;20230814&lt;/edition&gt;&lt;keywords&gt;&lt;keyword&gt;*Low-Level Light Therapy&lt;/keyword&gt;&lt;keyword&gt;Time Factors&lt;/keyword&gt;&lt;keyword&gt;*Tooth Movement Techniques/methods&lt;/keyword&gt;&lt;keyword&gt;Dental alignment&lt;/keyword&gt;&lt;keyword&gt;Low-level laser therapy (LLLT)&lt;/keyword&gt;&lt;keyword&gt;Orthodontic tooth movement&lt;/keyword&gt;&lt;keyword&gt;Systematic review&lt;/keyword&gt;&lt;/keywords&gt;&lt;dates&gt;&lt;year&gt;2023&lt;/year&gt;&lt;pub-dates&gt;&lt;date&gt;Aug 14&lt;/date&gt;&lt;/pub-dates&gt;&lt;/dates&gt;&lt;isbn&gt;0268-8921&lt;/isbn&gt;&lt;accession-num&gt;37578665&lt;/accession-num&gt;&lt;urls&gt;&lt;/urls&gt;&lt;electronic-resource-num&gt;10.1007/s10103-023-03835-w&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142</w:t>
            </w:r>
            <w:r w:rsidRPr="00ED50E3">
              <w:rPr>
                <w:rFonts w:ascii="Times New Roman" w:hAnsi="Times New Roman" w:cs="Times New Roman"/>
                <w:bCs/>
              </w:rPr>
              <w:fldChar w:fldCharType="end"/>
            </w:r>
          </w:p>
        </w:tc>
        <w:tc>
          <w:tcPr>
            <w:tcW w:w="9323" w:type="dxa"/>
            <w:noWrap/>
            <w:hideMark/>
          </w:tcPr>
          <w:p w14:paraId="0390247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RCT article</w:t>
            </w:r>
          </w:p>
        </w:tc>
      </w:tr>
      <w:tr w:rsidR="00AD1D13" w:rsidRPr="00ED50E3" w14:paraId="0A23315E" w14:textId="77777777" w:rsidTr="00A448A2">
        <w:trPr>
          <w:trHeight w:val="345"/>
        </w:trPr>
        <w:tc>
          <w:tcPr>
            <w:tcW w:w="4280" w:type="dxa"/>
            <w:noWrap/>
            <w:hideMark/>
          </w:tcPr>
          <w:p w14:paraId="08FFF033" w14:textId="478389CA"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Zhi C,2021</w:t>
            </w:r>
            <w:r w:rsidRPr="00ED50E3">
              <w:rPr>
                <w:rFonts w:ascii="Times New Roman" w:hAnsi="Times New Roman" w:cs="Times New Roman"/>
                <w:bCs/>
              </w:rPr>
              <w:fldChar w:fldCharType="begin"/>
            </w:r>
            <w:r w:rsidRPr="00ED50E3">
              <w:rPr>
                <w:rFonts w:ascii="Times New Roman" w:hAnsi="Times New Roman" w:cs="Times New Roman"/>
                <w:bCs/>
              </w:rPr>
              <w:instrText xml:space="preserve"> ADDIN EN.CITE &lt;EndNote&gt;&lt;Cite&gt;&lt;Author&gt;Zhi&lt;/Author&gt;&lt;Year&gt;2021&lt;/Year&gt;&lt;RecNum&gt;389&lt;/RecNum&gt;&lt;DisplayText&gt;&lt;style face="superscript"&gt;143&lt;/style&gt;&lt;/DisplayText&gt;&lt;record&gt;&lt;rec-number&gt;389&lt;/rec-number&gt;&lt;foreign-keys&gt;&lt;key app="EN" db-id="pp99daa2dts50bewtro5dxr8srfx5da5rrdz" timestamp="1704115599"&gt;389&lt;/key&gt;&lt;/foreign-keys&gt;&lt;ref-type name="Journal Article"&gt;17&lt;/ref-type&gt;&lt;contributors&gt;&lt;authors&gt;&lt;author&gt;Zhi, C.&lt;/author&gt;&lt;author&gt;Wang, T.&lt;/author&gt;&lt;author&gt;Guo, Z.&lt;/author&gt;&lt;author&gt;Liu, D.&lt;/author&gt;&lt;author&gt;Duan, X.&lt;/author&gt;&lt;author&gt;Yu, X.&lt;/author&gt;&lt;author&gt;Zhang, C.&lt;/author&gt;&lt;/authors&gt;&lt;/contributors&gt;&lt;auth-address&gt;Department of Orthodontics, Tianjin Stomatological Hospital, School of Medicine, Nankai University, Tianjin, China.&amp;#xD;Department of Stomatology, Tianjin Medical University, Tianjin, China.&amp;#xD;Tianjin Key Laboratory of Oral and Maxillofacial Fuction Reconstruction, Tianjin Stomatological Hospital, Tianjin, China.&lt;/auth-address&gt;&lt;titles&gt;&lt;title&gt;The Optimal Energy Density of Photobiomodulation Therapy in Decreasing Orthodontic-Related Pain: A Systematic Review and Network Meta-Analysis&lt;/title&gt;&lt;secondary-title&gt;Photobiomodul Photomed Laser Surg&lt;/secondary-title&gt;&lt;/titles&gt;&lt;periodical&gt;&lt;full-title&gt;Photobiomodul Photomed Laser Surg&lt;/full-title&gt;&lt;/periodical&gt;&lt;pages&gt;642-653&lt;/pages&gt;&lt;volume&gt;39&lt;/volume&gt;&lt;number&gt;10&lt;/number&gt;&lt;keywords&gt;&lt;keyword&gt;Humans&lt;/keyword&gt;&lt;keyword&gt;*Low-Level Light Therapy&lt;/keyword&gt;&lt;keyword&gt;Network Meta-Analysis&lt;/keyword&gt;&lt;keyword&gt;Pain&lt;/keyword&gt;&lt;keyword&gt;Lllt&lt;/keyword&gt;&lt;keyword&gt;Pbmt&lt;/keyword&gt;&lt;keyword&gt;energy density&lt;/keyword&gt;&lt;keyword&gt;low-level laser therapy&lt;/keyword&gt;&lt;keyword&gt;orthodontic treatment&lt;/keyword&gt;&lt;keyword&gt;orthodontic-related pain&lt;/keyword&gt;&lt;keyword&gt;pain relieving&lt;/keyword&gt;&lt;keyword&gt;photobiomodulation therapy&lt;/keyword&gt;&lt;/keywords&gt;&lt;dates&gt;&lt;year&gt;2021&lt;/year&gt;&lt;pub-dates&gt;&lt;date&gt;Oct&lt;/date&gt;&lt;/pub-dates&gt;&lt;/dates&gt;&lt;isbn&gt;2578-5478&lt;/isbn&gt;&lt;accession-num&gt;34662524&lt;/accession-num&gt;&lt;urls&gt;&lt;/urls&gt;&lt;electronic-resource-num&gt;10.1089/photob.2021.0071&lt;/electronic-resource-num&gt;&lt;remote-database-provider&gt;NLM&lt;/remote-database-provider&gt;&lt;language&gt;eng&lt;/language&gt;&lt;/record&gt;&lt;/Cite&gt;&lt;/EndNote&gt;</w:instrText>
            </w:r>
            <w:r w:rsidRPr="00ED50E3">
              <w:rPr>
                <w:rFonts w:ascii="Times New Roman" w:hAnsi="Times New Roman" w:cs="Times New Roman"/>
                <w:bCs/>
              </w:rPr>
              <w:fldChar w:fldCharType="separate"/>
            </w:r>
            <w:r w:rsidRPr="00ED50E3">
              <w:rPr>
                <w:rFonts w:ascii="Times New Roman" w:hAnsi="Times New Roman" w:cs="Times New Roman"/>
                <w:bCs/>
                <w:noProof/>
                <w:vertAlign w:val="superscript"/>
              </w:rPr>
              <w:t>143</w:t>
            </w:r>
            <w:r w:rsidRPr="00ED50E3">
              <w:rPr>
                <w:rFonts w:ascii="Times New Roman" w:hAnsi="Times New Roman" w:cs="Times New Roman"/>
                <w:bCs/>
              </w:rPr>
              <w:fldChar w:fldCharType="end"/>
            </w:r>
          </w:p>
        </w:tc>
        <w:tc>
          <w:tcPr>
            <w:tcW w:w="9323" w:type="dxa"/>
            <w:noWrap/>
            <w:hideMark/>
          </w:tcPr>
          <w:p w14:paraId="5DAE7DF6" w14:textId="77777777" w:rsidR="00AD1D13" w:rsidRPr="00ED50E3" w:rsidRDefault="00AD1D13" w:rsidP="005202E3">
            <w:pPr>
              <w:rPr>
                <w:rFonts w:ascii="Times New Roman" w:hAnsi="Times New Roman" w:cs="Times New Roman"/>
                <w:bCs/>
              </w:rPr>
            </w:pPr>
            <w:r w:rsidRPr="00ED50E3">
              <w:rPr>
                <w:rFonts w:ascii="Times New Roman" w:hAnsi="Times New Roman" w:cs="Times New Roman" w:hint="eastAsia"/>
                <w:bCs/>
              </w:rPr>
              <w:t>Not eligible for the full text</w:t>
            </w:r>
          </w:p>
        </w:tc>
      </w:tr>
    </w:tbl>
    <w:p w14:paraId="6D3CD451" w14:textId="4B0B8940" w:rsidR="001B1C80" w:rsidRPr="00ED50E3" w:rsidRDefault="00AD1D13" w:rsidP="00F56F94">
      <w:pPr>
        <w:jc w:val="both"/>
        <w:rPr>
          <w:rFonts w:ascii="Times New Roman" w:hAnsi="Times New Roman" w:cs="Times New Roman"/>
          <w:b/>
        </w:rPr>
      </w:pPr>
      <w:r w:rsidRPr="00ED50E3">
        <w:rPr>
          <w:rFonts w:ascii="Times New Roman" w:hAnsi="Times New Roman" w:cs="Times New Roman"/>
          <w:b/>
        </w:rPr>
        <w:br w:type="page"/>
      </w:r>
    </w:p>
    <w:p w14:paraId="2CB28542" w14:textId="17D4CFB9" w:rsidR="008B434F" w:rsidRPr="00ED50E3" w:rsidRDefault="008B434F" w:rsidP="008B434F">
      <w:pPr>
        <w:rPr>
          <w:rFonts w:ascii="Times New Roman" w:hAnsi="Times New Roman" w:cs="Times New Roman"/>
          <w:b/>
          <w:szCs w:val="20"/>
        </w:rPr>
      </w:pPr>
      <w:r w:rsidRPr="00ED50E3">
        <w:rPr>
          <w:rFonts w:ascii="Times New Roman" w:hAnsi="Times New Roman" w:cs="Times New Roman"/>
          <w:b/>
          <w:szCs w:val="20"/>
        </w:rPr>
        <w:lastRenderedPageBreak/>
        <w:t xml:space="preserve">Supplementary Table 5. </w:t>
      </w:r>
      <w:r w:rsidRPr="00ED50E3">
        <w:rPr>
          <w:rFonts w:ascii="Times New Roman" w:hAnsi="Times New Roman" w:cs="Times New Roman"/>
          <w:bCs/>
          <w:szCs w:val="20"/>
        </w:rPr>
        <w:t>Reanalysis of the estimated continuous using Der Simonian and Laird (DL) method and Hartung-Knapp-Sidik-Jonkman (HS) method, heterogeneity I</w:t>
      </w:r>
      <w:r w:rsidRPr="00ED50E3">
        <w:rPr>
          <w:rFonts w:ascii="Times New Roman" w:hAnsi="Times New Roman" w:cs="Times New Roman"/>
          <w:bCs/>
          <w:szCs w:val="20"/>
          <w:vertAlign w:val="superscript"/>
        </w:rPr>
        <w:t>2</w:t>
      </w:r>
      <w:r w:rsidRPr="00ED50E3">
        <w:rPr>
          <w:rFonts w:ascii="Times New Roman" w:hAnsi="Times New Roman" w:cs="Times New Roman"/>
          <w:bCs/>
          <w:szCs w:val="20"/>
        </w:rPr>
        <w:t xml:space="preserve">, egger’s p-value, 95% prediction interval, and GRADE </w:t>
      </w:r>
    </w:p>
    <w:tbl>
      <w:tblPr>
        <w:tblW w:w="16443" w:type="dxa"/>
        <w:jc w:val="center"/>
        <w:tblLayout w:type="fixed"/>
        <w:tblLook w:val="04A0" w:firstRow="1" w:lastRow="0" w:firstColumn="1" w:lastColumn="0" w:noHBand="0" w:noVBand="1"/>
      </w:tblPr>
      <w:tblGrid>
        <w:gridCol w:w="1843"/>
        <w:gridCol w:w="992"/>
        <w:gridCol w:w="992"/>
        <w:gridCol w:w="849"/>
        <w:gridCol w:w="1276"/>
        <w:gridCol w:w="994"/>
        <w:gridCol w:w="1132"/>
        <w:gridCol w:w="1276"/>
        <w:gridCol w:w="1985"/>
        <w:gridCol w:w="850"/>
        <w:gridCol w:w="946"/>
        <w:gridCol w:w="41"/>
        <w:gridCol w:w="857"/>
        <w:gridCol w:w="1135"/>
        <w:gridCol w:w="1275"/>
      </w:tblGrid>
      <w:tr w:rsidR="008B434F" w:rsidRPr="00ED50E3" w14:paraId="6DBFE9A8" w14:textId="77777777" w:rsidTr="00D66B73">
        <w:trPr>
          <w:trHeight w:val="425"/>
          <w:jc w:val="center"/>
        </w:trPr>
        <w:tc>
          <w:tcPr>
            <w:tcW w:w="1843" w:type="dxa"/>
            <w:vMerge w:val="restart"/>
            <w:tcBorders>
              <w:top w:val="single" w:sz="4" w:space="0" w:color="auto"/>
              <w:bottom w:val="single" w:sz="4" w:space="0" w:color="auto"/>
            </w:tcBorders>
            <w:vAlign w:val="center"/>
          </w:tcPr>
          <w:p w14:paraId="57AEFFC1" w14:textId="77777777" w:rsidR="008B434F" w:rsidRPr="00ED50E3" w:rsidRDefault="008B434F" w:rsidP="00D66B73">
            <w:pPr>
              <w:rPr>
                <w:rFonts w:ascii="Times New Roman" w:hAnsi="Times New Roman" w:cs="Times New Roman"/>
                <w:lang w:val="en-GB"/>
              </w:rPr>
            </w:pPr>
            <w:bookmarkStart w:id="6" w:name="_Hlk120101813"/>
            <w:r w:rsidRPr="00ED50E3">
              <w:rPr>
                <w:rFonts w:ascii="Times New Roman" w:hAnsi="Times New Roman" w:cs="Times New Roman"/>
                <w:lang w:val="en-GB"/>
              </w:rPr>
              <w:t>Outcome</w:t>
            </w:r>
          </w:p>
        </w:tc>
        <w:tc>
          <w:tcPr>
            <w:tcW w:w="992" w:type="dxa"/>
            <w:vMerge w:val="restart"/>
            <w:tcBorders>
              <w:top w:val="single" w:sz="4" w:space="0" w:color="auto"/>
              <w:left w:val="nil"/>
              <w:bottom w:val="single" w:sz="4" w:space="0" w:color="auto"/>
            </w:tcBorders>
            <w:vAlign w:val="center"/>
          </w:tcPr>
          <w:p w14:paraId="6F967397"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Included studies</w:t>
            </w:r>
          </w:p>
        </w:tc>
        <w:tc>
          <w:tcPr>
            <w:tcW w:w="992" w:type="dxa"/>
            <w:vMerge w:val="restart"/>
            <w:tcBorders>
              <w:top w:val="single" w:sz="4" w:space="0" w:color="auto"/>
              <w:bottom w:val="single" w:sz="4" w:space="0" w:color="auto"/>
            </w:tcBorders>
            <w:vAlign w:val="center"/>
          </w:tcPr>
          <w:p w14:paraId="79DD57F2"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Metrics</w:t>
            </w:r>
          </w:p>
        </w:tc>
        <w:tc>
          <w:tcPr>
            <w:tcW w:w="849" w:type="dxa"/>
            <w:vMerge w:val="restart"/>
            <w:tcBorders>
              <w:top w:val="single" w:sz="4" w:space="0" w:color="auto"/>
              <w:bottom w:val="single" w:sz="4" w:space="0" w:color="auto"/>
            </w:tcBorders>
            <w:vAlign w:val="center"/>
          </w:tcPr>
          <w:p w14:paraId="3B83D4ED"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Total sample</w:t>
            </w:r>
          </w:p>
        </w:tc>
        <w:tc>
          <w:tcPr>
            <w:tcW w:w="1276" w:type="dxa"/>
            <w:vMerge w:val="restart"/>
            <w:tcBorders>
              <w:top w:val="single" w:sz="4" w:space="0" w:color="auto"/>
              <w:left w:val="nil"/>
              <w:bottom w:val="single" w:sz="4" w:space="0" w:color="auto"/>
            </w:tcBorders>
            <w:vAlign w:val="center"/>
          </w:tcPr>
          <w:p w14:paraId="4B8C653C"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Reported summary estimated effect (95% CI); random effect model</w:t>
            </w:r>
          </w:p>
        </w:tc>
        <w:tc>
          <w:tcPr>
            <w:tcW w:w="3402" w:type="dxa"/>
            <w:gridSpan w:val="3"/>
            <w:tcBorders>
              <w:top w:val="single" w:sz="4" w:space="0" w:color="auto"/>
              <w:left w:val="nil"/>
              <w:bottom w:val="single" w:sz="4" w:space="0" w:color="auto"/>
            </w:tcBorders>
            <w:vAlign w:val="center"/>
          </w:tcPr>
          <w:p w14:paraId="6414802B"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Re-analysed summary estimated effect (95% CI) DL method</w:t>
            </w:r>
          </w:p>
        </w:tc>
        <w:tc>
          <w:tcPr>
            <w:tcW w:w="1985" w:type="dxa"/>
            <w:vMerge w:val="restart"/>
            <w:tcBorders>
              <w:top w:val="single" w:sz="4" w:space="0" w:color="auto"/>
              <w:bottom w:val="single" w:sz="4" w:space="0" w:color="auto"/>
            </w:tcBorders>
            <w:vAlign w:val="center"/>
          </w:tcPr>
          <w:p w14:paraId="0185D581"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Re-analysed summary estimated effect (95% CI), HS method; random-effect model</w:t>
            </w:r>
          </w:p>
        </w:tc>
        <w:tc>
          <w:tcPr>
            <w:tcW w:w="850" w:type="dxa"/>
            <w:vMerge w:val="restart"/>
            <w:tcBorders>
              <w:top w:val="single" w:sz="4" w:space="0" w:color="auto"/>
              <w:bottom w:val="single" w:sz="4" w:space="0" w:color="auto"/>
            </w:tcBorders>
            <w:vAlign w:val="center"/>
          </w:tcPr>
          <w:p w14:paraId="065C6E37"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Heterogeneity I</w:t>
            </w:r>
            <w:r w:rsidRPr="00ED50E3">
              <w:rPr>
                <w:rFonts w:ascii="Times New Roman" w:hAnsi="Times New Roman" w:cs="Times New Roman"/>
                <w:vertAlign w:val="superscript"/>
                <w:lang w:val="en-GB"/>
              </w:rPr>
              <w:t>2</w:t>
            </w:r>
            <w:r w:rsidRPr="00ED50E3">
              <w:rPr>
                <w:rFonts w:ascii="Times New Roman" w:hAnsi="Times New Roman" w:cs="Times New Roman"/>
                <w:lang w:val="en-GB"/>
              </w:rPr>
              <w:t xml:space="preserve"> (%)</w:t>
            </w:r>
          </w:p>
        </w:tc>
        <w:tc>
          <w:tcPr>
            <w:tcW w:w="987" w:type="dxa"/>
            <w:gridSpan w:val="2"/>
            <w:vMerge w:val="restart"/>
            <w:tcBorders>
              <w:top w:val="single" w:sz="4" w:space="0" w:color="auto"/>
              <w:bottom w:val="single" w:sz="4" w:space="0" w:color="auto"/>
            </w:tcBorders>
            <w:vAlign w:val="center"/>
          </w:tcPr>
          <w:p w14:paraId="22FCD7E0"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Egger’s p-value</w:t>
            </w:r>
          </w:p>
        </w:tc>
        <w:tc>
          <w:tcPr>
            <w:tcW w:w="857" w:type="dxa"/>
            <w:vMerge w:val="restart"/>
            <w:tcBorders>
              <w:top w:val="single" w:sz="4" w:space="0" w:color="auto"/>
            </w:tcBorders>
            <w:vAlign w:val="center"/>
          </w:tcPr>
          <w:p w14:paraId="58F26B92"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Tau</w:t>
            </w:r>
            <w:r w:rsidRPr="00ED50E3">
              <w:rPr>
                <w:rFonts w:ascii="Times New Roman" w:hAnsi="Times New Roman" w:cs="Times New Roman"/>
                <w:vertAlign w:val="superscript"/>
                <w:lang w:val="en-GB"/>
              </w:rPr>
              <w:t>2</w:t>
            </w:r>
          </w:p>
        </w:tc>
        <w:tc>
          <w:tcPr>
            <w:tcW w:w="1135" w:type="dxa"/>
            <w:vMerge w:val="restart"/>
            <w:tcBorders>
              <w:top w:val="single" w:sz="4" w:space="0" w:color="auto"/>
              <w:bottom w:val="single" w:sz="4" w:space="0" w:color="auto"/>
            </w:tcBorders>
            <w:vAlign w:val="center"/>
          </w:tcPr>
          <w:p w14:paraId="6715AD9F"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 xml:space="preserve">95% prediction interval </w:t>
            </w:r>
          </w:p>
        </w:tc>
        <w:tc>
          <w:tcPr>
            <w:tcW w:w="1275" w:type="dxa"/>
            <w:vMerge w:val="restart"/>
            <w:tcBorders>
              <w:top w:val="single" w:sz="4" w:space="0" w:color="auto"/>
              <w:left w:val="nil"/>
            </w:tcBorders>
            <w:vAlign w:val="center"/>
          </w:tcPr>
          <w:p w14:paraId="45B28C5F" w14:textId="77777777" w:rsidR="008B434F" w:rsidRPr="00ED50E3" w:rsidRDefault="008B434F" w:rsidP="00D66B73">
            <w:pPr>
              <w:jc w:val="center"/>
              <w:rPr>
                <w:rFonts w:ascii="Times New Roman" w:hAnsi="Times New Roman" w:cs="Times New Roman"/>
                <w:vertAlign w:val="superscript"/>
                <w:lang w:val="en-GB" w:eastAsia="ko-KR"/>
              </w:rPr>
            </w:pPr>
            <w:r w:rsidRPr="00ED50E3">
              <w:rPr>
                <w:rFonts w:ascii="Times New Roman" w:hAnsi="Times New Roman" w:cs="Times New Roman" w:hint="eastAsia"/>
                <w:lang w:val="en-GB" w:eastAsia="ko-KR"/>
              </w:rPr>
              <w:t>e</w:t>
            </w:r>
            <w:r w:rsidRPr="00ED50E3">
              <w:rPr>
                <w:rFonts w:ascii="Times New Roman" w:hAnsi="Times New Roman" w:cs="Times New Roman"/>
                <w:lang w:val="en-GB" w:eastAsia="ko-KR"/>
              </w:rPr>
              <w:t>SMD</w:t>
            </w:r>
            <w:r w:rsidRPr="00ED50E3">
              <w:rPr>
                <w:rFonts w:ascii="Times New Roman" w:hAnsi="Times New Roman" w:cs="Times New Roman"/>
                <w:vertAlign w:val="superscript"/>
                <w:lang w:val="en-GB" w:eastAsia="ko-KR"/>
              </w:rPr>
              <w:t>*</w:t>
            </w:r>
          </w:p>
        </w:tc>
      </w:tr>
      <w:tr w:rsidR="008B434F" w:rsidRPr="00ED50E3" w14:paraId="43B2226F" w14:textId="77777777" w:rsidTr="00D66B73">
        <w:trPr>
          <w:trHeight w:val="778"/>
          <w:jc w:val="center"/>
        </w:trPr>
        <w:tc>
          <w:tcPr>
            <w:tcW w:w="1843" w:type="dxa"/>
            <w:vMerge/>
            <w:tcBorders>
              <w:top w:val="single" w:sz="4" w:space="0" w:color="auto"/>
              <w:bottom w:val="single" w:sz="4" w:space="0" w:color="auto"/>
            </w:tcBorders>
            <w:vAlign w:val="center"/>
          </w:tcPr>
          <w:p w14:paraId="7673C75E" w14:textId="77777777" w:rsidR="008B434F" w:rsidRPr="00ED50E3" w:rsidRDefault="008B434F" w:rsidP="00D66B73">
            <w:pPr>
              <w:rPr>
                <w:rFonts w:ascii="Times New Roman" w:hAnsi="Times New Roman" w:cs="Times New Roman"/>
                <w:lang w:val="en-GB"/>
              </w:rPr>
            </w:pPr>
          </w:p>
        </w:tc>
        <w:tc>
          <w:tcPr>
            <w:tcW w:w="992" w:type="dxa"/>
            <w:vMerge/>
            <w:tcBorders>
              <w:top w:val="single" w:sz="4" w:space="0" w:color="auto"/>
              <w:left w:val="nil"/>
              <w:bottom w:val="single" w:sz="4" w:space="0" w:color="auto"/>
            </w:tcBorders>
            <w:vAlign w:val="center"/>
          </w:tcPr>
          <w:p w14:paraId="52B44C5F" w14:textId="77777777" w:rsidR="008B434F" w:rsidRPr="00ED50E3" w:rsidRDefault="008B434F" w:rsidP="00D66B73">
            <w:pPr>
              <w:rPr>
                <w:rFonts w:ascii="Times New Roman" w:hAnsi="Times New Roman" w:cs="Times New Roman"/>
                <w:lang w:val="en-GB"/>
              </w:rPr>
            </w:pPr>
          </w:p>
        </w:tc>
        <w:tc>
          <w:tcPr>
            <w:tcW w:w="992" w:type="dxa"/>
            <w:vMerge/>
            <w:tcBorders>
              <w:top w:val="single" w:sz="4" w:space="0" w:color="auto"/>
              <w:bottom w:val="single" w:sz="4" w:space="0" w:color="auto"/>
            </w:tcBorders>
            <w:vAlign w:val="center"/>
          </w:tcPr>
          <w:p w14:paraId="69E2AFA7" w14:textId="77777777" w:rsidR="008B434F" w:rsidRPr="00ED50E3" w:rsidRDefault="008B434F" w:rsidP="00D66B73">
            <w:pPr>
              <w:rPr>
                <w:rFonts w:ascii="Times New Roman" w:hAnsi="Times New Roman" w:cs="Times New Roman"/>
                <w:lang w:val="en-GB"/>
              </w:rPr>
            </w:pPr>
          </w:p>
        </w:tc>
        <w:tc>
          <w:tcPr>
            <w:tcW w:w="849" w:type="dxa"/>
            <w:vMerge/>
            <w:tcBorders>
              <w:top w:val="single" w:sz="4" w:space="0" w:color="auto"/>
              <w:bottom w:val="single" w:sz="4" w:space="0" w:color="auto"/>
            </w:tcBorders>
            <w:vAlign w:val="center"/>
          </w:tcPr>
          <w:p w14:paraId="38797D06" w14:textId="77777777" w:rsidR="008B434F" w:rsidRPr="00ED50E3" w:rsidRDefault="008B434F" w:rsidP="00D66B73">
            <w:pPr>
              <w:rPr>
                <w:rFonts w:ascii="Times New Roman" w:hAnsi="Times New Roman" w:cs="Times New Roman"/>
                <w:lang w:val="en-GB"/>
              </w:rPr>
            </w:pPr>
          </w:p>
        </w:tc>
        <w:tc>
          <w:tcPr>
            <w:tcW w:w="1276" w:type="dxa"/>
            <w:vMerge/>
            <w:tcBorders>
              <w:top w:val="single" w:sz="4" w:space="0" w:color="auto"/>
              <w:left w:val="nil"/>
              <w:bottom w:val="single" w:sz="4" w:space="0" w:color="auto"/>
            </w:tcBorders>
            <w:vAlign w:val="center"/>
          </w:tcPr>
          <w:p w14:paraId="27BE237A" w14:textId="77777777" w:rsidR="008B434F" w:rsidRPr="00ED50E3" w:rsidRDefault="008B434F" w:rsidP="00D66B73">
            <w:pPr>
              <w:rPr>
                <w:rFonts w:ascii="Times New Roman" w:hAnsi="Times New Roman" w:cs="Times New Roman"/>
                <w:lang w:val="en-GB"/>
              </w:rPr>
            </w:pPr>
          </w:p>
        </w:tc>
        <w:tc>
          <w:tcPr>
            <w:tcW w:w="994" w:type="dxa"/>
            <w:tcBorders>
              <w:top w:val="single" w:sz="4" w:space="0" w:color="auto"/>
              <w:left w:val="nil"/>
              <w:bottom w:val="single" w:sz="4" w:space="0" w:color="auto"/>
            </w:tcBorders>
            <w:vAlign w:val="center"/>
          </w:tcPr>
          <w:p w14:paraId="4463C00F"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Fixed-effect model</w:t>
            </w:r>
          </w:p>
        </w:tc>
        <w:tc>
          <w:tcPr>
            <w:tcW w:w="1132" w:type="dxa"/>
            <w:tcBorders>
              <w:top w:val="single" w:sz="4" w:space="0" w:color="auto"/>
              <w:left w:val="nil"/>
              <w:bottom w:val="single" w:sz="4" w:space="0" w:color="auto"/>
            </w:tcBorders>
            <w:vAlign w:val="center"/>
          </w:tcPr>
          <w:p w14:paraId="41CBD6E4"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Random-effect model</w:t>
            </w:r>
          </w:p>
        </w:tc>
        <w:tc>
          <w:tcPr>
            <w:tcW w:w="1276" w:type="dxa"/>
            <w:tcBorders>
              <w:top w:val="single" w:sz="4" w:space="0" w:color="auto"/>
              <w:left w:val="nil"/>
              <w:bottom w:val="single" w:sz="4" w:space="0" w:color="auto"/>
            </w:tcBorders>
            <w:vAlign w:val="center"/>
          </w:tcPr>
          <w:p w14:paraId="43FFC1B1"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Largest study</w:t>
            </w:r>
          </w:p>
        </w:tc>
        <w:tc>
          <w:tcPr>
            <w:tcW w:w="1985" w:type="dxa"/>
            <w:vMerge/>
            <w:tcBorders>
              <w:bottom w:val="single" w:sz="4" w:space="0" w:color="auto"/>
            </w:tcBorders>
            <w:vAlign w:val="center"/>
          </w:tcPr>
          <w:p w14:paraId="45B68D79" w14:textId="77777777" w:rsidR="008B434F" w:rsidRPr="00ED50E3" w:rsidRDefault="008B434F" w:rsidP="00D66B73">
            <w:pPr>
              <w:rPr>
                <w:rFonts w:ascii="Times New Roman" w:hAnsi="Times New Roman" w:cs="Times New Roman"/>
                <w:lang w:val="en-GB"/>
              </w:rPr>
            </w:pPr>
          </w:p>
        </w:tc>
        <w:tc>
          <w:tcPr>
            <w:tcW w:w="850" w:type="dxa"/>
            <w:vMerge/>
            <w:tcBorders>
              <w:bottom w:val="single" w:sz="4" w:space="0" w:color="auto"/>
            </w:tcBorders>
            <w:vAlign w:val="center"/>
          </w:tcPr>
          <w:p w14:paraId="075E4390" w14:textId="77777777" w:rsidR="008B434F" w:rsidRPr="00ED50E3" w:rsidRDefault="008B434F" w:rsidP="00D66B73">
            <w:pPr>
              <w:rPr>
                <w:rFonts w:ascii="Times New Roman" w:hAnsi="Times New Roman" w:cs="Times New Roman"/>
                <w:lang w:val="en-GB"/>
              </w:rPr>
            </w:pPr>
          </w:p>
        </w:tc>
        <w:tc>
          <w:tcPr>
            <w:tcW w:w="987" w:type="dxa"/>
            <w:gridSpan w:val="2"/>
            <w:vMerge/>
            <w:tcBorders>
              <w:bottom w:val="single" w:sz="4" w:space="0" w:color="auto"/>
            </w:tcBorders>
            <w:vAlign w:val="center"/>
          </w:tcPr>
          <w:p w14:paraId="46528E4E" w14:textId="77777777" w:rsidR="008B434F" w:rsidRPr="00ED50E3" w:rsidRDefault="008B434F" w:rsidP="00D66B73">
            <w:pPr>
              <w:rPr>
                <w:rFonts w:ascii="Times New Roman" w:hAnsi="Times New Roman" w:cs="Times New Roman"/>
                <w:lang w:val="en-GB"/>
              </w:rPr>
            </w:pPr>
          </w:p>
        </w:tc>
        <w:tc>
          <w:tcPr>
            <w:tcW w:w="857" w:type="dxa"/>
            <w:vMerge/>
            <w:tcBorders>
              <w:bottom w:val="single" w:sz="4" w:space="0" w:color="auto"/>
            </w:tcBorders>
            <w:vAlign w:val="center"/>
          </w:tcPr>
          <w:p w14:paraId="682A1981" w14:textId="77777777" w:rsidR="008B434F" w:rsidRPr="00ED50E3" w:rsidRDefault="008B434F" w:rsidP="00D66B73">
            <w:pPr>
              <w:rPr>
                <w:rFonts w:ascii="Times New Roman" w:hAnsi="Times New Roman" w:cs="Times New Roman"/>
                <w:lang w:val="en-GB"/>
              </w:rPr>
            </w:pPr>
          </w:p>
        </w:tc>
        <w:tc>
          <w:tcPr>
            <w:tcW w:w="1135" w:type="dxa"/>
            <w:vMerge/>
            <w:tcBorders>
              <w:bottom w:val="single" w:sz="4" w:space="0" w:color="auto"/>
            </w:tcBorders>
            <w:vAlign w:val="center"/>
          </w:tcPr>
          <w:p w14:paraId="32215B88" w14:textId="77777777" w:rsidR="008B434F" w:rsidRPr="00ED50E3" w:rsidRDefault="008B434F" w:rsidP="00D66B73">
            <w:pPr>
              <w:rPr>
                <w:rFonts w:ascii="Times New Roman" w:hAnsi="Times New Roman" w:cs="Times New Roman"/>
                <w:lang w:val="en-GB"/>
              </w:rPr>
            </w:pPr>
          </w:p>
        </w:tc>
        <w:tc>
          <w:tcPr>
            <w:tcW w:w="1275" w:type="dxa"/>
            <w:vMerge/>
            <w:tcBorders>
              <w:top w:val="single" w:sz="4" w:space="0" w:color="auto"/>
              <w:left w:val="nil"/>
              <w:bottom w:val="single" w:sz="4" w:space="0" w:color="auto"/>
            </w:tcBorders>
            <w:vAlign w:val="center"/>
          </w:tcPr>
          <w:p w14:paraId="44C138F0" w14:textId="77777777" w:rsidR="008B434F" w:rsidRPr="00ED50E3" w:rsidRDefault="008B434F" w:rsidP="00D66B73">
            <w:pPr>
              <w:rPr>
                <w:rFonts w:ascii="Times New Roman" w:hAnsi="Times New Roman" w:cs="Times New Roman"/>
                <w:lang w:val="en-GB"/>
              </w:rPr>
            </w:pPr>
          </w:p>
        </w:tc>
      </w:tr>
      <w:tr w:rsidR="008B434F" w:rsidRPr="00ED50E3" w14:paraId="1BA82E8E" w14:textId="77777777" w:rsidTr="00D66B73">
        <w:trPr>
          <w:trHeight w:val="411"/>
          <w:jc w:val="center"/>
        </w:trPr>
        <w:tc>
          <w:tcPr>
            <w:tcW w:w="1843" w:type="dxa"/>
            <w:tcBorders>
              <w:top w:val="single" w:sz="4" w:space="0" w:color="auto"/>
              <w:bottom w:val="single" w:sz="4" w:space="0" w:color="auto"/>
            </w:tcBorders>
            <w:vAlign w:val="center"/>
          </w:tcPr>
          <w:p w14:paraId="23DFCE99"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b/>
              </w:rPr>
              <w:t>1. Burning mouth syndrome</w:t>
            </w:r>
          </w:p>
        </w:tc>
        <w:tc>
          <w:tcPr>
            <w:tcW w:w="992" w:type="dxa"/>
            <w:tcBorders>
              <w:top w:val="single" w:sz="4" w:space="0" w:color="auto"/>
              <w:bottom w:val="single" w:sz="4" w:space="0" w:color="auto"/>
            </w:tcBorders>
            <w:vAlign w:val="center"/>
          </w:tcPr>
          <w:p w14:paraId="5C0587FD"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5B3EEEE4" w14:textId="77777777" w:rsidR="008B434F" w:rsidRPr="00ED50E3" w:rsidRDefault="008B434F" w:rsidP="00D66B73">
            <w:pPr>
              <w:rPr>
                <w:rFonts w:ascii="Times New Roman" w:hAnsi="Times New Roman" w:cs="Times New Roman"/>
                <w:lang w:val="en-GB"/>
              </w:rPr>
            </w:pPr>
          </w:p>
        </w:tc>
        <w:tc>
          <w:tcPr>
            <w:tcW w:w="849" w:type="dxa"/>
            <w:tcBorders>
              <w:top w:val="single" w:sz="4" w:space="0" w:color="auto"/>
              <w:bottom w:val="single" w:sz="4" w:space="0" w:color="auto"/>
            </w:tcBorders>
            <w:vAlign w:val="center"/>
          </w:tcPr>
          <w:p w14:paraId="185F95F2"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260814B8"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1F0FAC57"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375342BF"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10347B9F" w14:textId="77777777" w:rsidR="008B434F" w:rsidRPr="00ED50E3" w:rsidRDefault="008B434F" w:rsidP="00D66B73">
            <w:pPr>
              <w:rPr>
                <w:rFonts w:ascii="Times New Roman" w:hAnsi="Times New Roman" w:cs="Times New Roman"/>
                <w:b/>
                <w:bCs/>
                <w:lang w:val="en-GB"/>
              </w:rPr>
            </w:pPr>
          </w:p>
        </w:tc>
        <w:tc>
          <w:tcPr>
            <w:tcW w:w="1985" w:type="dxa"/>
            <w:tcBorders>
              <w:top w:val="single" w:sz="4" w:space="0" w:color="auto"/>
              <w:bottom w:val="single" w:sz="4" w:space="0" w:color="auto"/>
            </w:tcBorders>
            <w:vAlign w:val="center"/>
          </w:tcPr>
          <w:p w14:paraId="48773B42"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bottom w:val="single" w:sz="4" w:space="0" w:color="auto"/>
            </w:tcBorders>
            <w:vAlign w:val="center"/>
          </w:tcPr>
          <w:p w14:paraId="21292B2B"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4369E271"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5020F060"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1AB27F39"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4CC77A35" w14:textId="77777777" w:rsidR="008B434F" w:rsidRPr="00ED50E3" w:rsidRDefault="008B434F" w:rsidP="00D66B73">
            <w:pPr>
              <w:rPr>
                <w:rFonts w:ascii="Times New Roman" w:hAnsi="Times New Roman" w:cs="Times New Roman"/>
                <w:lang w:val="en-GB"/>
              </w:rPr>
            </w:pPr>
          </w:p>
        </w:tc>
      </w:tr>
      <w:tr w:rsidR="008B434F" w:rsidRPr="00ED50E3" w14:paraId="5057588C" w14:textId="77777777" w:rsidTr="00D66B73">
        <w:trPr>
          <w:trHeight w:val="411"/>
          <w:jc w:val="center"/>
        </w:trPr>
        <w:tc>
          <w:tcPr>
            <w:tcW w:w="1843" w:type="dxa"/>
            <w:tcBorders>
              <w:top w:val="single" w:sz="4" w:space="0" w:color="auto"/>
              <w:bottom w:val="single" w:sz="4" w:space="0" w:color="auto"/>
            </w:tcBorders>
            <w:vAlign w:val="center"/>
          </w:tcPr>
          <w:p w14:paraId="1E0EB54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Pain intensity in patients with burning mouth syndrome</w:t>
            </w:r>
          </w:p>
        </w:tc>
        <w:tc>
          <w:tcPr>
            <w:tcW w:w="992" w:type="dxa"/>
            <w:tcBorders>
              <w:top w:val="single" w:sz="4" w:space="0" w:color="auto"/>
              <w:bottom w:val="single" w:sz="4" w:space="0" w:color="auto"/>
            </w:tcBorders>
            <w:vAlign w:val="center"/>
          </w:tcPr>
          <w:p w14:paraId="354C7D3E"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lang w:val="en-GB"/>
              </w:rPr>
              <w:t>10</w:t>
            </w:r>
          </w:p>
        </w:tc>
        <w:tc>
          <w:tcPr>
            <w:tcW w:w="992" w:type="dxa"/>
            <w:tcBorders>
              <w:top w:val="single" w:sz="4" w:space="0" w:color="auto"/>
              <w:bottom w:val="single" w:sz="4" w:space="0" w:color="auto"/>
            </w:tcBorders>
            <w:vAlign w:val="center"/>
          </w:tcPr>
          <w:p w14:paraId="526D8C50" w14:textId="77777777" w:rsidR="008B434F" w:rsidRPr="00ED50E3" w:rsidRDefault="008B434F" w:rsidP="00D66B73">
            <w:pPr>
              <w:rPr>
                <w:rFonts w:ascii="Times New Roman" w:eastAsia="맑은 고딕" w:hAnsi="Times New Roman" w:cs="Times New Roman"/>
                <w:color w:val="000000"/>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4FACBC44"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3</w:t>
            </w:r>
            <w:r w:rsidRPr="00ED50E3">
              <w:rPr>
                <w:rFonts w:ascii="Times New Roman" w:hAnsi="Times New Roman" w:cs="Times New Roman"/>
                <w:lang w:val="en-GB"/>
              </w:rPr>
              <w:t>21</w:t>
            </w:r>
          </w:p>
        </w:tc>
        <w:tc>
          <w:tcPr>
            <w:tcW w:w="1276" w:type="dxa"/>
            <w:tcBorders>
              <w:top w:val="nil"/>
              <w:left w:val="nil"/>
              <w:bottom w:val="single" w:sz="4" w:space="0" w:color="auto"/>
              <w:right w:val="nil"/>
            </w:tcBorders>
            <w:shd w:val="clear" w:color="auto" w:fill="auto"/>
            <w:vAlign w:val="center"/>
          </w:tcPr>
          <w:p w14:paraId="30BF696D"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-0.92 (-1.38 to 0.46)</w:t>
            </w:r>
          </w:p>
        </w:tc>
        <w:tc>
          <w:tcPr>
            <w:tcW w:w="994" w:type="dxa"/>
            <w:tcBorders>
              <w:top w:val="nil"/>
              <w:left w:val="nil"/>
              <w:bottom w:val="single" w:sz="4" w:space="0" w:color="auto"/>
              <w:right w:val="nil"/>
            </w:tcBorders>
            <w:shd w:val="clear" w:color="auto" w:fill="auto"/>
            <w:vAlign w:val="center"/>
          </w:tcPr>
          <w:p w14:paraId="3A3C4394"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-0.84 (-1.07 to -0.61)</w:t>
            </w:r>
          </w:p>
        </w:tc>
        <w:tc>
          <w:tcPr>
            <w:tcW w:w="1132" w:type="dxa"/>
            <w:tcBorders>
              <w:top w:val="nil"/>
              <w:left w:val="nil"/>
              <w:bottom w:val="single" w:sz="4" w:space="0" w:color="auto"/>
              <w:right w:val="nil"/>
            </w:tcBorders>
            <w:shd w:val="clear" w:color="auto" w:fill="auto"/>
            <w:vAlign w:val="center"/>
          </w:tcPr>
          <w:p w14:paraId="34F95B75"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-0.92 (-1.38 to -0.46)</w:t>
            </w:r>
          </w:p>
        </w:tc>
        <w:tc>
          <w:tcPr>
            <w:tcW w:w="1276" w:type="dxa"/>
            <w:tcBorders>
              <w:top w:val="nil"/>
              <w:left w:val="nil"/>
              <w:bottom w:val="single" w:sz="4" w:space="0" w:color="auto"/>
              <w:right w:val="nil"/>
            </w:tcBorders>
            <w:shd w:val="clear" w:color="auto" w:fill="auto"/>
            <w:vAlign w:val="center"/>
          </w:tcPr>
          <w:p w14:paraId="5D367769"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0.36 (-0.24 to 0.95)</w:t>
            </w:r>
          </w:p>
        </w:tc>
        <w:tc>
          <w:tcPr>
            <w:tcW w:w="1985" w:type="dxa"/>
            <w:tcBorders>
              <w:top w:val="nil"/>
              <w:left w:val="nil"/>
              <w:bottom w:val="single" w:sz="4" w:space="0" w:color="auto"/>
              <w:right w:val="nil"/>
            </w:tcBorders>
            <w:shd w:val="clear" w:color="auto" w:fill="auto"/>
            <w:vAlign w:val="center"/>
          </w:tcPr>
          <w:p w14:paraId="0D8FE42B"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-0.95 (-1.45 to -0.44)</w:t>
            </w:r>
          </w:p>
        </w:tc>
        <w:tc>
          <w:tcPr>
            <w:tcW w:w="850" w:type="dxa"/>
            <w:tcBorders>
              <w:top w:val="nil"/>
              <w:left w:val="nil"/>
              <w:bottom w:val="single" w:sz="4" w:space="0" w:color="auto"/>
              <w:right w:val="nil"/>
            </w:tcBorders>
            <w:shd w:val="clear" w:color="auto" w:fill="auto"/>
            <w:vAlign w:val="center"/>
          </w:tcPr>
          <w:p w14:paraId="6431041C"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74.79</w:t>
            </w:r>
          </w:p>
        </w:tc>
        <w:tc>
          <w:tcPr>
            <w:tcW w:w="946" w:type="dxa"/>
            <w:tcBorders>
              <w:top w:val="nil"/>
              <w:left w:val="nil"/>
              <w:bottom w:val="single" w:sz="4" w:space="0" w:color="auto"/>
              <w:right w:val="nil"/>
            </w:tcBorders>
            <w:shd w:val="clear" w:color="auto" w:fill="auto"/>
            <w:vAlign w:val="center"/>
          </w:tcPr>
          <w:p w14:paraId="477792B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0.13</w:t>
            </w:r>
          </w:p>
        </w:tc>
        <w:tc>
          <w:tcPr>
            <w:tcW w:w="898" w:type="dxa"/>
            <w:gridSpan w:val="2"/>
            <w:tcBorders>
              <w:top w:val="nil"/>
              <w:left w:val="nil"/>
              <w:bottom w:val="single" w:sz="4" w:space="0" w:color="auto"/>
              <w:right w:val="nil"/>
            </w:tcBorders>
            <w:shd w:val="clear" w:color="auto" w:fill="auto"/>
            <w:vAlign w:val="center"/>
          </w:tcPr>
          <w:p w14:paraId="5145646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0.40</w:t>
            </w:r>
          </w:p>
        </w:tc>
        <w:tc>
          <w:tcPr>
            <w:tcW w:w="1135" w:type="dxa"/>
            <w:tcBorders>
              <w:top w:val="nil"/>
              <w:left w:val="nil"/>
              <w:bottom w:val="single" w:sz="4" w:space="0" w:color="auto"/>
              <w:right w:val="nil"/>
            </w:tcBorders>
            <w:shd w:val="clear" w:color="auto" w:fill="auto"/>
            <w:vAlign w:val="center"/>
          </w:tcPr>
          <w:p w14:paraId="6E2AAEE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(-2.49, 0.64)</w:t>
            </w:r>
          </w:p>
        </w:tc>
        <w:tc>
          <w:tcPr>
            <w:tcW w:w="1275" w:type="dxa"/>
            <w:tcBorders>
              <w:top w:val="nil"/>
              <w:left w:val="nil"/>
              <w:bottom w:val="single" w:sz="4" w:space="0" w:color="auto"/>
              <w:right w:val="nil"/>
            </w:tcBorders>
            <w:shd w:val="clear" w:color="auto" w:fill="auto"/>
            <w:vAlign w:val="center"/>
          </w:tcPr>
          <w:p w14:paraId="7684665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-0.92 (-1.38 to -0.46)</w:t>
            </w:r>
          </w:p>
        </w:tc>
      </w:tr>
      <w:tr w:rsidR="008B434F" w:rsidRPr="00ED50E3" w14:paraId="5CD5C62D" w14:textId="77777777" w:rsidTr="00D66B73">
        <w:trPr>
          <w:trHeight w:val="411"/>
          <w:jc w:val="center"/>
        </w:trPr>
        <w:tc>
          <w:tcPr>
            <w:tcW w:w="1843" w:type="dxa"/>
            <w:tcBorders>
              <w:top w:val="single" w:sz="4" w:space="0" w:color="auto"/>
              <w:bottom w:val="single" w:sz="4" w:space="0" w:color="auto"/>
            </w:tcBorders>
            <w:vAlign w:val="center"/>
          </w:tcPr>
          <w:p w14:paraId="41ECC23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Quality of life in patients with burning mouth syndrome</w:t>
            </w:r>
          </w:p>
        </w:tc>
        <w:tc>
          <w:tcPr>
            <w:tcW w:w="992" w:type="dxa"/>
            <w:tcBorders>
              <w:top w:val="single" w:sz="4" w:space="0" w:color="auto"/>
              <w:bottom w:val="single" w:sz="4" w:space="0" w:color="auto"/>
            </w:tcBorders>
            <w:vAlign w:val="center"/>
          </w:tcPr>
          <w:p w14:paraId="32E352CE"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9</w:t>
            </w:r>
          </w:p>
        </w:tc>
        <w:tc>
          <w:tcPr>
            <w:tcW w:w="992" w:type="dxa"/>
            <w:tcBorders>
              <w:top w:val="single" w:sz="4" w:space="0" w:color="auto"/>
              <w:bottom w:val="single" w:sz="4" w:space="0" w:color="auto"/>
            </w:tcBorders>
            <w:vAlign w:val="center"/>
          </w:tcPr>
          <w:p w14:paraId="55EC83B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6D8636B5"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3</w:t>
            </w:r>
            <w:r w:rsidRPr="00ED50E3">
              <w:rPr>
                <w:rFonts w:ascii="Times New Roman" w:hAnsi="Times New Roman" w:cs="Times New Roman"/>
                <w:lang w:val="en-GB"/>
              </w:rPr>
              <w:t>46</w:t>
            </w:r>
          </w:p>
        </w:tc>
        <w:tc>
          <w:tcPr>
            <w:tcW w:w="1276" w:type="dxa"/>
            <w:tcBorders>
              <w:top w:val="single" w:sz="4" w:space="0" w:color="auto"/>
              <w:left w:val="nil"/>
              <w:bottom w:val="single" w:sz="4" w:space="0" w:color="auto"/>
              <w:right w:val="nil"/>
            </w:tcBorders>
            <w:shd w:val="clear" w:color="auto" w:fill="auto"/>
            <w:vAlign w:val="center"/>
          </w:tcPr>
          <w:p w14:paraId="50EDAA2D"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0.03 (-0.63 to 0.70)</w:t>
            </w:r>
          </w:p>
        </w:tc>
        <w:tc>
          <w:tcPr>
            <w:tcW w:w="994" w:type="dxa"/>
            <w:tcBorders>
              <w:top w:val="single" w:sz="4" w:space="0" w:color="auto"/>
              <w:left w:val="nil"/>
              <w:bottom w:val="single" w:sz="4" w:space="0" w:color="auto"/>
              <w:right w:val="nil"/>
            </w:tcBorders>
            <w:shd w:val="clear" w:color="auto" w:fill="auto"/>
            <w:vAlign w:val="center"/>
          </w:tcPr>
          <w:p w14:paraId="48A653E4"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-0.07 (-0.28 to 0.15)</w:t>
            </w:r>
          </w:p>
        </w:tc>
        <w:tc>
          <w:tcPr>
            <w:tcW w:w="1132" w:type="dxa"/>
            <w:tcBorders>
              <w:top w:val="single" w:sz="4" w:space="0" w:color="auto"/>
              <w:left w:val="nil"/>
              <w:bottom w:val="single" w:sz="4" w:space="0" w:color="auto"/>
              <w:right w:val="nil"/>
            </w:tcBorders>
            <w:shd w:val="clear" w:color="auto" w:fill="auto"/>
            <w:vAlign w:val="center"/>
          </w:tcPr>
          <w:p w14:paraId="2FED3FF9"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0.03 (-0.63 to 0.69)</w:t>
            </w:r>
          </w:p>
        </w:tc>
        <w:tc>
          <w:tcPr>
            <w:tcW w:w="1276" w:type="dxa"/>
            <w:tcBorders>
              <w:top w:val="single" w:sz="4" w:space="0" w:color="auto"/>
              <w:left w:val="nil"/>
              <w:bottom w:val="single" w:sz="4" w:space="0" w:color="auto"/>
              <w:right w:val="nil"/>
            </w:tcBorders>
            <w:shd w:val="clear" w:color="auto" w:fill="auto"/>
            <w:vAlign w:val="center"/>
          </w:tcPr>
          <w:p w14:paraId="3BBC0DBF"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-1.14 (-1.59 to -0.69)</w:t>
            </w:r>
          </w:p>
        </w:tc>
        <w:tc>
          <w:tcPr>
            <w:tcW w:w="1985" w:type="dxa"/>
            <w:tcBorders>
              <w:top w:val="single" w:sz="4" w:space="0" w:color="auto"/>
              <w:left w:val="nil"/>
              <w:bottom w:val="single" w:sz="4" w:space="0" w:color="auto"/>
              <w:right w:val="nil"/>
            </w:tcBorders>
            <w:shd w:val="clear" w:color="auto" w:fill="auto"/>
            <w:vAlign w:val="center"/>
          </w:tcPr>
          <w:p w14:paraId="38682D82"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0.03 (-0.73 to 0.78)</w:t>
            </w:r>
          </w:p>
        </w:tc>
        <w:tc>
          <w:tcPr>
            <w:tcW w:w="850" w:type="dxa"/>
            <w:tcBorders>
              <w:top w:val="single" w:sz="4" w:space="0" w:color="auto"/>
              <w:left w:val="nil"/>
              <w:bottom w:val="single" w:sz="4" w:space="0" w:color="auto"/>
              <w:right w:val="nil"/>
            </w:tcBorders>
            <w:shd w:val="clear" w:color="auto" w:fill="auto"/>
            <w:vAlign w:val="center"/>
          </w:tcPr>
          <w:p w14:paraId="0FA694E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88.74</w:t>
            </w:r>
          </w:p>
        </w:tc>
        <w:tc>
          <w:tcPr>
            <w:tcW w:w="946" w:type="dxa"/>
            <w:tcBorders>
              <w:top w:val="single" w:sz="4" w:space="0" w:color="auto"/>
              <w:left w:val="nil"/>
              <w:bottom w:val="single" w:sz="4" w:space="0" w:color="auto"/>
              <w:right w:val="nil"/>
            </w:tcBorders>
            <w:shd w:val="clear" w:color="auto" w:fill="auto"/>
            <w:vAlign w:val="center"/>
          </w:tcPr>
          <w:p w14:paraId="04AABF4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0.37</w:t>
            </w:r>
          </w:p>
        </w:tc>
        <w:tc>
          <w:tcPr>
            <w:tcW w:w="898" w:type="dxa"/>
            <w:gridSpan w:val="2"/>
            <w:tcBorders>
              <w:top w:val="single" w:sz="4" w:space="0" w:color="auto"/>
              <w:left w:val="nil"/>
              <w:bottom w:val="single" w:sz="4" w:space="0" w:color="auto"/>
              <w:right w:val="nil"/>
            </w:tcBorders>
            <w:shd w:val="clear" w:color="auto" w:fill="auto"/>
            <w:vAlign w:val="center"/>
          </w:tcPr>
          <w:p w14:paraId="2579C9F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0.89</w:t>
            </w:r>
          </w:p>
        </w:tc>
        <w:tc>
          <w:tcPr>
            <w:tcW w:w="1135" w:type="dxa"/>
            <w:tcBorders>
              <w:top w:val="single" w:sz="4" w:space="0" w:color="auto"/>
              <w:left w:val="nil"/>
              <w:bottom w:val="single" w:sz="4" w:space="0" w:color="auto"/>
              <w:right w:val="nil"/>
            </w:tcBorders>
            <w:shd w:val="clear" w:color="auto" w:fill="auto"/>
            <w:vAlign w:val="center"/>
          </w:tcPr>
          <w:p w14:paraId="4C45A5C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(-2.34, 2.40)</w:t>
            </w:r>
          </w:p>
        </w:tc>
        <w:tc>
          <w:tcPr>
            <w:tcW w:w="1275" w:type="dxa"/>
            <w:tcBorders>
              <w:top w:val="single" w:sz="4" w:space="0" w:color="auto"/>
              <w:left w:val="nil"/>
              <w:bottom w:val="single" w:sz="4" w:space="0" w:color="auto"/>
              <w:right w:val="nil"/>
            </w:tcBorders>
            <w:shd w:val="clear" w:color="auto" w:fill="auto"/>
            <w:vAlign w:val="center"/>
          </w:tcPr>
          <w:p w14:paraId="26F6959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0.03 (-0.73 to 0.78)</w:t>
            </w:r>
          </w:p>
        </w:tc>
      </w:tr>
      <w:tr w:rsidR="008B434F" w:rsidRPr="00ED50E3" w14:paraId="42A9F835" w14:textId="77777777" w:rsidTr="00D66B73">
        <w:trPr>
          <w:trHeight w:val="411"/>
          <w:jc w:val="center"/>
        </w:trPr>
        <w:tc>
          <w:tcPr>
            <w:tcW w:w="1843" w:type="dxa"/>
            <w:tcBorders>
              <w:top w:val="single" w:sz="4" w:space="0" w:color="auto"/>
              <w:bottom w:val="single" w:sz="4" w:space="0" w:color="auto"/>
            </w:tcBorders>
            <w:vAlign w:val="center"/>
          </w:tcPr>
          <w:p w14:paraId="1020A403"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b/>
                <w:lang w:val="en-GB"/>
              </w:rPr>
              <w:t>2. Temporomandibular disorders</w:t>
            </w:r>
          </w:p>
        </w:tc>
        <w:tc>
          <w:tcPr>
            <w:tcW w:w="992" w:type="dxa"/>
            <w:tcBorders>
              <w:top w:val="single" w:sz="4" w:space="0" w:color="auto"/>
              <w:bottom w:val="single" w:sz="4" w:space="0" w:color="auto"/>
            </w:tcBorders>
            <w:vAlign w:val="center"/>
          </w:tcPr>
          <w:p w14:paraId="4F40BDA3"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01B7F90D" w14:textId="77777777" w:rsidR="008B434F" w:rsidRPr="00ED50E3" w:rsidRDefault="008B434F" w:rsidP="00D66B73">
            <w:pPr>
              <w:rPr>
                <w:rFonts w:ascii="Times New Roman" w:hAnsi="Times New Roman" w:cs="Times New Roman"/>
                <w:lang w:val="en-GB"/>
              </w:rPr>
            </w:pPr>
          </w:p>
        </w:tc>
        <w:tc>
          <w:tcPr>
            <w:tcW w:w="849" w:type="dxa"/>
            <w:tcBorders>
              <w:top w:val="single" w:sz="4" w:space="0" w:color="auto"/>
              <w:bottom w:val="single" w:sz="4" w:space="0" w:color="auto"/>
            </w:tcBorders>
            <w:vAlign w:val="center"/>
          </w:tcPr>
          <w:p w14:paraId="09DA0B3E"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0CEE00C0"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219F8B34"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00ABFCB9"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610B05F2" w14:textId="77777777" w:rsidR="008B434F" w:rsidRPr="00ED50E3" w:rsidRDefault="008B434F" w:rsidP="00D66B73">
            <w:pPr>
              <w:rPr>
                <w:rFonts w:ascii="Times New Roman" w:hAnsi="Times New Roman" w:cs="Times New Roman"/>
                <w:bCs/>
                <w:lang w:val="en-GB"/>
              </w:rPr>
            </w:pPr>
          </w:p>
        </w:tc>
        <w:tc>
          <w:tcPr>
            <w:tcW w:w="1985" w:type="dxa"/>
            <w:tcBorders>
              <w:top w:val="single" w:sz="4" w:space="0" w:color="auto"/>
              <w:bottom w:val="single" w:sz="4" w:space="0" w:color="auto"/>
            </w:tcBorders>
            <w:vAlign w:val="center"/>
          </w:tcPr>
          <w:p w14:paraId="7EEFEC5A"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bottom w:val="single" w:sz="4" w:space="0" w:color="auto"/>
            </w:tcBorders>
            <w:vAlign w:val="center"/>
          </w:tcPr>
          <w:p w14:paraId="554B4363"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43650F32"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1704D007"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2EAD4E5F"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49A4645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 xml:space="preserve">　</w:t>
            </w:r>
          </w:p>
        </w:tc>
      </w:tr>
      <w:tr w:rsidR="008B434F" w:rsidRPr="00ED50E3" w14:paraId="5BC3A4C8" w14:textId="77777777" w:rsidTr="00D66B73">
        <w:trPr>
          <w:trHeight w:val="411"/>
          <w:jc w:val="center"/>
        </w:trPr>
        <w:tc>
          <w:tcPr>
            <w:tcW w:w="1843" w:type="dxa"/>
            <w:tcBorders>
              <w:top w:val="single" w:sz="4" w:space="0" w:color="auto"/>
              <w:bottom w:val="single" w:sz="4" w:space="0" w:color="auto"/>
            </w:tcBorders>
            <w:vAlign w:val="center"/>
          </w:tcPr>
          <w:p w14:paraId="0DA3CF3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 xml:space="preserve">Pain levels (VAS score) in patients with temporomandibular disorders </w:t>
            </w:r>
          </w:p>
        </w:tc>
        <w:tc>
          <w:tcPr>
            <w:tcW w:w="992" w:type="dxa"/>
            <w:tcBorders>
              <w:top w:val="single" w:sz="4" w:space="0" w:color="auto"/>
              <w:bottom w:val="single" w:sz="4" w:space="0" w:color="auto"/>
            </w:tcBorders>
            <w:vAlign w:val="center"/>
          </w:tcPr>
          <w:p w14:paraId="605223A9"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3</w:t>
            </w:r>
            <w:r w:rsidRPr="00ED50E3">
              <w:rPr>
                <w:rFonts w:ascii="Times New Roman" w:hAnsi="Times New Roman" w:cs="Times New Roman"/>
                <w:lang w:val="en-GB"/>
              </w:rPr>
              <w:t>6</w:t>
            </w:r>
          </w:p>
        </w:tc>
        <w:tc>
          <w:tcPr>
            <w:tcW w:w="992" w:type="dxa"/>
            <w:tcBorders>
              <w:top w:val="single" w:sz="4" w:space="0" w:color="auto"/>
              <w:bottom w:val="single" w:sz="4" w:space="0" w:color="auto"/>
            </w:tcBorders>
            <w:vAlign w:val="center"/>
          </w:tcPr>
          <w:p w14:paraId="4A2EF5B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06946557"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109</w:t>
            </w:r>
          </w:p>
        </w:tc>
        <w:tc>
          <w:tcPr>
            <w:tcW w:w="1276" w:type="dxa"/>
            <w:tcBorders>
              <w:top w:val="nil"/>
              <w:left w:val="nil"/>
              <w:bottom w:val="nil"/>
              <w:right w:val="nil"/>
            </w:tcBorders>
            <w:shd w:val="clear" w:color="auto" w:fill="auto"/>
            <w:vAlign w:val="center"/>
          </w:tcPr>
          <w:p w14:paraId="06006C83"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-0.55 (-0.83 to -0.28)</w:t>
            </w:r>
          </w:p>
        </w:tc>
        <w:tc>
          <w:tcPr>
            <w:tcW w:w="994" w:type="dxa"/>
            <w:tcBorders>
              <w:top w:val="nil"/>
              <w:left w:val="nil"/>
              <w:bottom w:val="nil"/>
              <w:right w:val="nil"/>
            </w:tcBorders>
            <w:shd w:val="clear" w:color="auto" w:fill="auto"/>
            <w:vAlign w:val="center"/>
          </w:tcPr>
          <w:p w14:paraId="594F9004"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-0.42 (-0.53 to -0.30)</w:t>
            </w:r>
          </w:p>
        </w:tc>
        <w:tc>
          <w:tcPr>
            <w:tcW w:w="1132" w:type="dxa"/>
            <w:tcBorders>
              <w:top w:val="nil"/>
              <w:left w:val="nil"/>
              <w:bottom w:val="nil"/>
              <w:right w:val="nil"/>
            </w:tcBorders>
            <w:shd w:val="clear" w:color="auto" w:fill="auto"/>
            <w:vAlign w:val="center"/>
          </w:tcPr>
          <w:p w14:paraId="5C54CCA8"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-0.56 (-0.83 to -0.29)</w:t>
            </w:r>
          </w:p>
        </w:tc>
        <w:tc>
          <w:tcPr>
            <w:tcW w:w="1276" w:type="dxa"/>
            <w:tcBorders>
              <w:top w:val="nil"/>
              <w:left w:val="nil"/>
              <w:bottom w:val="nil"/>
              <w:right w:val="nil"/>
            </w:tcBorders>
            <w:shd w:val="clear" w:color="auto" w:fill="auto"/>
            <w:vAlign w:val="center"/>
          </w:tcPr>
          <w:p w14:paraId="3C3C35C1"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color w:val="000000"/>
              </w:rPr>
              <w:t>-0.11 (-0.61 to 0.40)</w:t>
            </w:r>
          </w:p>
        </w:tc>
        <w:tc>
          <w:tcPr>
            <w:tcW w:w="1985" w:type="dxa"/>
            <w:tcBorders>
              <w:top w:val="nil"/>
              <w:left w:val="nil"/>
              <w:bottom w:val="nil"/>
              <w:right w:val="nil"/>
            </w:tcBorders>
            <w:shd w:val="clear" w:color="auto" w:fill="auto"/>
            <w:vAlign w:val="center"/>
          </w:tcPr>
          <w:p w14:paraId="6CE6F617"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-0.56 (-1.06 to -0.05)</w:t>
            </w:r>
          </w:p>
        </w:tc>
        <w:tc>
          <w:tcPr>
            <w:tcW w:w="850" w:type="dxa"/>
            <w:tcBorders>
              <w:top w:val="nil"/>
              <w:left w:val="nil"/>
              <w:bottom w:val="nil"/>
              <w:right w:val="nil"/>
            </w:tcBorders>
            <w:shd w:val="clear" w:color="auto" w:fill="auto"/>
            <w:vAlign w:val="center"/>
          </w:tcPr>
          <w:p w14:paraId="737BCD68"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80.03</w:t>
            </w:r>
          </w:p>
        </w:tc>
        <w:tc>
          <w:tcPr>
            <w:tcW w:w="946" w:type="dxa"/>
            <w:tcBorders>
              <w:top w:val="nil"/>
              <w:left w:val="nil"/>
              <w:bottom w:val="nil"/>
              <w:right w:val="nil"/>
            </w:tcBorders>
            <w:shd w:val="clear" w:color="auto" w:fill="auto"/>
            <w:vAlign w:val="center"/>
          </w:tcPr>
          <w:p w14:paraId="6F84152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0.00</w:t>
            </w:r>
          </w:p>
        </w:tc>
        <w:tc>
          <w:tcPr>
            <w:tcW w:w="898" w:type="dxa"/>
            <w:gridSpan w:val="2"/>
            <w:tcBorders>
              <w:top w:val="nil"/>
              <w:left w:val="nil"/>
              <w:bottom w:val="nil"/>
              <w:right w:val="nil"/>
            </w:tcBorders>
            <w:shd w:val="clear" w:color="auto" w:fill="auto"/>
            <w:vAlign w:val="center"/>
          </w:tcPr>
          <w:p w14:paraId="392B60B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0.51</w:t>
            </w:r>
          </w:p>
        </w:tc>
        <w:tc>
          <w:tcPr>
            <w:tcW w:w="1135" w:type="dxa"/>
            <w:tcBorders>
              <w:top w:val="nil"/>
              <w:left w:val="nil"/>
              <w:bottom w:val="nil"/>
              <w:right w:val="nil"/>
            </w:tcBorders>
            <w:shd w:val="clear" w:color="auto" w:fill="auto"/>
            <w:vAlign w:val="center"/>
          </w:tcPr>
          <w:p w14:paraId="502927B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(-2.03, 0.92)</w:t>
            </w:r>
          </w:p>
        </w:tc>
        <w:tc>
          <w:tcPr>
            <w:tcW w:w="1275" w:type="dxa"/>
            <w:tcBorders>
              <w:top w:val="nil"/>
              <w:left w:val="nil"/>
              <w:bottom w:val="nil"/>
              <w:right w:val="nil"/>
            </w:tcBorders>
            <w:shd w:val="clear" w:color="auto" w:fill="auto"/>
            <w:vAlign w:val="center"/>
          </w:tcPr>
          <w:p w14:paraId="55E560E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-0.56 (-0.83 to -0.29)</w:t>
            </w:r>
          </w:p>
        </w:tc>
      </w:tr>
      <w:tr w:rsidR="008B434F" w:rsidRPr="00ED50E3" w14:paraId="51B17A7C" w14:textId="77777777" w:rsidTr="00D66B73">
        <w:trPr>
          <w:trHeight w:val="411"/>
          <w:jc w:val="center"/>
        </w:trPr>
        <w:tc>
          <w:tcPr>
            <w:tcW w:w="1843" w:type="dxa"/>
            <w:tcBorders>
              <w:top w:val="single" w:sz="4" w:space="0" w:color="auto"/>
              <w:bottom w:val="single" w:sz="4" w:space="0" w:color="auto"/>
            </w:tcBorders>
            <w:vAlign w:val="center"/>
          </w:tcPr>
          <w:p w14:paraId="7B957A33"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b/>
              </w:rPr>
              <w:lastRenderedPageBreak/>
              <w:t>3. Rheumatoid arthritis</w:t>
            </w:r>
          </w:p>
        </w:tc>
        <w:tc>
          <w:tcPr>
            <w:tcW w:w="992" w:type="dxa"/>
            <w:tcBorders>
              <w:top w:val="single" w:sz="4" w:space="0" w:color="auto"/>
              <w:bottom w:val="single" w:sz="4" w:space="0" w:color="auto"/>
            </w:tcBorders>
            <w:vAlign w:val="center"/>
          </w:tcPr>
          <w:p w14:paraId="307DE5CC"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68E592E8" w14:textId="77777777" w:rsidR="008B434F" w:rsidRPr="00ED50E3" w:rsidRDefault="008B434F" w:rsidP="00D66B73">
            <w:pPr>
              <w:rPr>
                <w:rFonts w:ascii="Times New Roman" w:hAnsi="Times New Roman" w:cs="Times New Roman"/>
                <w:lang w:val="en-GB"/>
              </w:rPr>
            </w:pPr>
          </w:p>
        </w:tc>
        <w:tc>
          <w:tcPr>
            <w:tcW w:w="849" w:type="dxa"/>
            <w:tcBorders>
              <w:top w:val="single" w:sz="4" w:space="0" w:color="auto"/>
              <w:bottom w:val="single" w:sz="4" w:space="0" w:color="auto"/>
            </w:tcBorders>
            <w:vAlign w:val="center"/>
          </w:tcPr>
          <w:p w14:paraId="4A41B947"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566DC151"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4B9E292D"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0D9E7AA4"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13D3B082" w14:textId="77777777" w:rsidR="008B434F" w:rsidRPr="00ED50E3" w:rsidRDefault="008B434F" w:rsidP="00D66B73">
            <w:pPr>
              <w:rPr>
                <w:rFonts w:ascii="Times New Roman" w:hAnsi="Times New Roman" w:cs="Times New Roman"/>
                <w:bCs/>
                <w:lang w:val="en-GB"/>
              </w:rPr>
            </w:pPr>
          </w:p>
        </w:tc>
        <w:tc>
          <w:tcPr>
            <w:tcW w:w="1985" w:type="dxa"/>
            <w:tcBorders>
              <w:top w:val="single" w:sz="4" w:space="0" w:color="auto"/>
              <w:bottom w:val="single" w:sz="4" w:space="0" w:color="auto"/>
            </w:tcBorders>
            <w:vAlign w:val="center"/>
          </w:tcPr>
          <w:p w14:paraId="3B273748"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bottom w:val="single" w:sz="4" w:space="0" w:color="auto"/>
            </w:tcBorders>
            <w:vAlign w:val="center"/>
          </w:tcPr>
          <w:p w14:paraId="6A8086A4"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5FBA3856"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061037A1"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3732BCAF"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307D4AF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 xml:space="preserve">　</w:t>
            </w:r>
          </w:p>
        </w:tc>
      </w:tr>
      <w:tr w:rsidR="008B434F" w:rsidRPr="00ED50E3" w14:paraId="46D0B0B5" w14:textId="77777777" w:rsidTr="00D66B73">
        <w:trPr>
          <w:trHeight w:val="411"/>
          <w:jc w:val="center"/>
        </w:trPr>
        <w:tc>
          <w:tcPr>
            <w:tcW w:w="1843" w:type="dxa"/>
            <w:tcBorders>
              <w:top w:val="single" w:sz="4" w:space="0" w:color="auto"/>
              <w:bottom w:val="single" w:sz="4" w:space="0" w:color="auto"/>
            </w:tcBorders>
            <w:vAlign w:val="center"/>
          </w:tcPr>
          <w:p w14:paraId="20B4CCF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Pain levels in patients with rheumatoid arthritis</w:t>
            </w:r>
          </w:p>
        </w:tc>
        <w:tc>
          <w:tcPr>
            <w:tcW w:w="992" w:type="dxa"/>
            <w:tcBorders>
              <w:top w:val="single" w:sz="4" w:space="0" w:color="auto"/>
              <w:bottom w:val="single" w:sz="4" w:space="0" w:color="auto"/>
            </w:tcBorders>
            <w:vAlign w:val="center"/>
          </w:tcPr>
          <w:p w14:paraId="53276150"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4</w:t>
            </w:r>
          </w:p>
        </w:tc>
        <w:tc>
          <w:tcPr>
            <w:tcW w:w="992" w:type="dxa"/>
            <w:tcBorders>
              <w:top w:val="single" w:sz="4" w:space="0" w:color="auto"/>
              <w:bottom w:val="single" w:sz="4" w:space="0" w:color="auto"/>
            </w:tcBorders>
            <w:vAlign w:val="center"/>
          </w:tcPr>
          <w:p w14:paraId="28CD2E8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627DC8AD"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76</w:t>
            </w:r>
          </w:p>
        </w:tc>
        <w:tc>
          <w:tcPr>
            <w:tcW w:w="1276" w:type="dxa"/>
            <w:tcBorders>
              <w:top w:val="single" w:sz="4" w:space="0" w:color="auto"/>
              <w:left w:val="nil"/>
              <w:bottom w:val="single" w:sz="4" w:space="0" w:color="auto"/>
              <w:right w:val="nil"/>
            </w:tcBorders>
            <w:shd w:val="clear" w:color="auto" w:fill="auto"/>
            <w:vAlign w:val="center"/>
          </w:tcPr>
          <w:p w14:paraId="0E888F6F"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-0.36 (-1.50 to 0.78)</w:t>
            </w:r>
          </w:p>
        </w:tc>
        <w:tc>
          <w:tcPr>
            <w:tcW w:w="994" w:type="dxa"/>
            <w:tcBorders>
              <w:top w:val="single" w:sz="4" w:space="0" w:color="auto"/>
              <w:left w:val="nil"/>
              <w:bottom w:val="single" w:sz="4" w:space="0" w:color="auto"/>
              <w:right w:val="nil"/>
            </w:tcBorders>
            <w:shd w:val="clear" w:color="auto" w:fill="auto"/>
            <w:vAlign w:val="center"/>
          </w:tcPr>
          <w:p w14:paraId="27F34F19"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-0.66 (-1.16 to -0.17)</w:t>
            </w:r>
          </w:p>
        </w:tc>
        <w:tc>
          <w:tcPr>
            <w:tcW w:w="1132" w:type="dxa"/>
            <w:tcBorders>
              <w:top w:val="single" w:sz="4" w:space="0" w:color="auto"/>
              <w:left w:val="nil"/>
              <w:bottom w:val="single" w:sz="4" w:space="0" w:color="auto"/>
              <w:right w:val="nil"/>
            </w:tcBorders>
            <w:shd w:val="clear" w:color="auto" w:fill="auto"/>
            <w:vAlign w:val="center"/>
          </w:tcPr>
          <w:p w14:paraId="3C2E2748"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-0.37 (-1.50 to 0.77)</w:t>
            </w:r>
          </w:p>
        </w:tc>
        <w:tc>
          <w:tcPr>
            <w:tcW w:w="1276" w:type="dxa"/>
            <w:tcBorders>
              <w:top w:val="single" w:sz="4" w:space="0" w:color="auto"/>
              <w:left w:val="nil"/>
              <w:bottom w:val="single" w:sz="4" w:space="0" w:color="auto"/>
              <w:right w:val="nil"/>
            </w:tcBorders>
            <w:shd w:val="clear" w:color="auto" w:fill="auto"/>
            <w:vAlign w:val="center"/>
          </w:tcPr>
          <w:p w14:paraId="51A5CDA5"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b/>
                <w:bCs/>
                <w:color w:val="000000"/>
              </w:rPr>
              <w:t>-1.30 (-2.00 to -0.60)</w:t>
            </w:r>
          </w:p>
        </w:tc>
        <w:tc>
          <w:tcPr>
            <w:tcW w:w="1985" w:type="dxa"/>
            <w:tcBorders>
              <w:top w:val="single" w:sz="4" w:space="0" w:color="auto"/>
              <w:left w:val="nil"/>
              <w:bottom w:val="single" w:sz="4" w:space="0" w:color="auto"/>
              <w:right w:val="nil"/>
            </w:tcBorders>
            <w:shd w:val="clear" w:color="auto" w:fill="auto"/>
            <w:vAlign w:val="center"/>
          </w:tcPr>
          <w:p w14:paraId="60CF20A2" w14:textId="77777777" w:rsidR="008B434F" w:rsidRPr="00ED50E3" w:rsidRDefault="008B434F" w:rsidP="00D66B73">
            <w:pPr>
              <w:rPr>
                <w:rFonts w:ascii="Times New Roman" w:hAnsi="Times New Roman" w:cs="Times New Roman"/>
                <w:lang w:val="en-GB" w:eastAsia="ko-KR"/>
              </w:rPr>
            </w:pPr>
            <w:r w:rsidRPr="00ED50E3">
              <w:rPr>
                <w:rFonts w:ascii="Times New Roman" w:hAnsi="Times New Roman" w:cs="Times New Roman" w:hint="eastAsia"/>
                <w:lang w:val="en-GB" w:eastAsia="ko-KR"/>
              </w:rPr>
              <w:t>-</w:t>
            </w:r>
            <w:r w:rsidRPr="00ED50E3">
              <w:rPr>
                <w:rFonts w:ascii="Times New Roman" w:hAnsi="Times New Roman" w:cs="Times New Roman"/>
                <w:lang w:val="en-GB" w:eastAsia="ko-KR"/>
              </w:rPr>
              <w:t>0.35 (-1.91 to 1.22)</w:t>
            </w:r>
          </w:p>
        </w:tc>
        <w:tc>
          <w:tcPr>
            <w:tcW w:w="850" w:type="dxa"/>
            <w:tcBorders>
              <w:top w:val="single" w:sz="4" w:space="0" w:color="auto"/>
              <w:left w:val="nil"/>
              <w:bottom w:val="single" w:sz="4" w:space="0" w:color="auto"/>
              <w:right w:val="nil"/>
            </w:tcBorders>
            <w:shd w:val="clear" w:color="auto" w:fill="auto"/>
            <w:vAlign w:val="center"/>
          </w:tcPr>
          <w:p w14:paraId="0523E41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75.39</w:t>
            </w:r>
          </w:p>
        </w:tc>
        <w:tc>
          <w:tcPr>
            <w:tcW w:w="946" w:type="dxa"/>
            <w:tcBorders>
              <w:top w:val="single" w:sz="4" w:space="0" w:color="auto"/>
              <w:left w:val="nil"/>
              <w:bottom w:val="single" w:sz="4" w:space="0" w:color="auto"/>
              <w:right w:val="nil"/>
            </w:tcBorders>
            <w:shd w:val="clear" w:color="auto" w:fill="auto"/>
            <w:vAlign w:val="center"/>
          </w:tcPr>
          <w:p w14:paraId="4CF0DAE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0.44</w:t>
            </w:r>
          </w:p>
        </w:tc>
        <w:tc>
          <w:tcPr>
            <w:tcW w:w="898" w:type="dxa"/>
            <w:gridSpan w:val="2"/>
            <w:tcBorders>
              <w:top w:val="single" w:sz="4" w:space="0" w:color="auto"/>
              <w:left w:val="nil"/>
              <w:bottom w:val="single" w:sz="4" w:space="0" w:color="auto"/>
              <w:right w:val="nil"/>
            </w:tcBorders>
            <w:shd w:val="clear" w:color="auto" w:fill="auto"/>
            <w:vAlign w:val="center"/>
          </w:tcPr>
          <w:p w14:paraId="4F0BC13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0.97</w:t>
            </w:r>
          </w:p>
        </w:tc>
        <w:tc>
          <w:tcPr>
            <w:tcW w:w="1135" w:type="dxa"/>
            <w:tcBorders>
              <w:top w:val="single" w:sz="4" w:space="0" w:color="auto"/>
              <w:left w:val="nil"/>
              <w:bottom w:val="single" w:sz="4" w:space="0" w:color="auto"/>
              <w:right w:val="nil"/>
            </w:tcBorders>
            <w:shd w:val="clear" w:color="auto" w:fill="auto"/>
            <w:vAlign w:val="center"/>
          </w:tcPr>
          <w:p w14:paraId="110126C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(-5.28, 4.55)</w:t>
            </w:r>
          </w:p>
        </w:tc>
        <w:tc>
          <w:tcPr>
            <w:tcW w:w="1275" w:type="dxa"/>
            <w:tcBorders>
              <w:top w:val="single" w:sz="4" w:space="0" w:color="auto"/>
              <w:left w:val="nil"/>
              <w:bottom w:val="single" w:sz="4" w:space="0" w:color="auto"/>
              <w:right w:val="nil"/>
            </w:tcBorders>
            <w:shd w:val="clear" w:color="auto" w:fill="auto"/>
            <w:vAlign w:val="center"/>
          </w:tcPr>
          <w:p w14:paraId="7438EC5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lang w:val="en-GB"/>
              </w:rPr>
              <w:t>-0.03 (-0.16 to 0.10)</w:t>
            </w:r>
          </w:p>
        </w:tc>
      </w:tr>
      <w:tr w:rsidR="008B434F" w:rsidRPr="00ED50E3" w14:paraId="53DCAFF3" w14:textId="77777777" w:rsidTr="00D66B73">
        <w:trPr>
          <w:trHeight w:val="411"/>
          <w:jc w:val="center"/>
        </w:trPr>
        <w:tc>
          <w:tcPr>
            <w:tcW w:w="1843" w:type="dxa"/>
            <w:tcBorders>
              <w:top w:val="single" w:sz="4" w:space="0" w:color="auto"/>
              <w:bottom w:val="single" w:sz="4" w:space="0" w:color="auto"/>
            </w:tcBorders>
            <w:vAlign w:val="center"/>
          </w:tcPr>
          <w:p w14:paraId="4F17F29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Morning stiffness in patients with rheumatoid arthritis</w:t>
            </w:r>
          </w:p>
        </w:tc>
        <w:tc>
          <w:tcPr>
            <w:tcW w:w="992" w:type="dxa"/>
            <w:tcBorders>
              <w:top w:val="single" w:sz="4" w:space="0" w:color="auto"/>
              <w:bottom w:val="single" w:sz="4" w:space="0" w:color="auto"/>
            </w:tcBorders>
            <w:vAlign w:val="center"/>
          </w:tcPr>
          <w:p w14:paraId="64C22E5F"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4</w:t>
            </w:r>
          </w:p>
        </w:tc>
        <w:tc>
          <w:tcPr>
            <w:tcW w:w="992" w:type="dxa"/>
            <w:tcBorders>
              <w:top w:val="single" w:sz="4" w:space="0" w:color="auto"/>
              <w:bottom w:val="single" w:sz="4" w:space="0" w:color="auto"/>
            </w:tcBorders>
            <w:vAlign w:val="center"/>
          </w:tcPr>
          <w:p w14:paraId="0879D01A"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443123E7"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2</w:t>
            </w:r>
            <w:r w:rsidRPr="00ED50E3">
              <w:rPr>
                <w:rFonts w:ascii="Times New Roman" w:hAnsi="Times New Roman" w:cs="Times New Roman"/>
                <w:lang w:val="en-GB"/>
              </w:rPr>
              <w:t>09</w:t>
            </w:r>
          </w:p>
        </w:tc>
        <w:tc>
          <w:tcPr>
            <w:tcW w:w="1276" w:type="dxa"/>
            <w:tcBorders>
              <w:top w:val="single" w:sz="4" w:space="0" w:color="auto"/>
              <w:left w:val="nil"/>
              <w:bottom w:val="single" w:sz="4" w:space="0" w:color="auto"/>
              <w:right w:val="nil"/>
            </w:tcBorders>
            <w:shd w:val="clear" w:color="auto" w:fill="auto"/>
            <w:vAlign w:val="center"/>
          </w:tcPr>
          <w:p w14:paraId="2C3B2013"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-10.84 (-49.29 to 27.61)</w:t>
            </w:r>
          </w:p>
        </w:tc>
        <w:tc>
          <w:tcPr>
            <w:tcW w:w="994" w:type="dxa"/>
            <w:tcBorders>
              <w:top w:val="single" w:sz="4" w:space="0" w:color="auto"/>
              <w:left w:val="nil"/>
              <w:bottom w:val="single" w:sz="4" w:space="0" w:color="auto"/>
              <w:right w:val="nil"/>
            </w:tcBorders>
            <w:shd w:val="clear" w:color="auto" w:fill="auto"/>
            <w:vAlign w:val="center"/>
          </w:tcPr>
          <w:p w14:paraId="734A337E"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2.77 (-11.51 to 17.06)</w:t>
            </w:r>
          </w:p>
        </w:tc>
        <w:tc>
          <w:tcPr>
            <w:tcW w:w="1132" w:type="dxa"/>
            <w:tcBorders>
              <w:top w:val="single" w:sz="4" w:space="0" w:color="auto"/>
              <w:left w:val="nil"/>
              <w:bottom w:val="single" w:sz="4" w:space="0" w:color="auto"/>
              <w:right w:val="nil"/>
            </w:tcBorders>
            <w:shd w:val="clear" w:color="auto" w:fill="auto"/>
            <w:vAlign w:val="center"/>
          </w:tcPr>
          <w:p w14:paraId="00A66AA1"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-11.37 (-50.64 to 27.91)</w:t>
            </w:r>
          </w:p>
        </w:tc>
        <w:tc>
          <w:tcPr>
            <w:tcW w:w="1276" w:type="dxa"/>
            <w:tcBorders>
              <w:top w:val="single" w:sz="4" w:space="0" w:color="auto"/>
              <w:left w:val="nil"/>
              <w:bottom w:val="single" w:sz="4" w:space="0" w:color="auto"/>
              <w:right w:val="nil"/>
            </w:tcBorders>
            <w:shd w:val="clear" w:color="auto" w:fill="auto"/>
            <w:vAlign w:val="center"/>
          </w:tcPr>
          <w:p w14:paraId="0B554DBA"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color w:val="000000"/>
              </w:rPr>
              <w:t>7.78 (-7.50 to 23.06)</w:t>
            </w:r>
          </w:p>
        </w:tc>
        <w:tc>
          <w:tcPr>
            <w:tcW w:w="1985" w:type="dxa"/>
            <w:tcBorders>
              <w:top w:val="single" w:sz="4" w:space="0" w:color="auto"/>
              <w:left w:val="nil"/>
              <w:bottom w:val="single" w:sz="4" w:space="0" w:color="auto"/>
              <w:right w:val="nil"/>
            </w:tcBorders>
            <w:shd w:val="clear" w:color="auto" w:fill="auto"/>
            <w:vAlign w:val="center"/>
          </w:tcPr>
          <w:p w14:paraId="629384A1" w14:textId="77777777" w:rsidR="008B434F" w:rsidRPr="00ED50E3" w:rsidRDefault="008B434F" w:rsidP="00D66B73">
            <w:pPr>
              <w:rPr>
                <w:rFonts w:ascii="Times New Roman" w:hAnsi="Times New Roman" w:cs="Times New Roman"/>
                <w:lang w:val="en-GB" w:eastAsia="ko-KR"/>
              </w:rPr>
            </w:pPr>
            <w:r w:rsidRPr="00ED50E3">
              <w:rPr>
                <w:rFonts w:ascii="Times New Roman" w:hAnsi="Times New Roman" w:cs="Times New Roman" w:hint="eastAsia"/>
                <w:lang w:val="en-GB" w:eastAsia="ko-KR"/>
              </w:rPr>
              <w:t>-</w:t>
            </w:r>
            <w:r w:rsidRPr="00ED50E3">
              <w:rPr>
                <w:rFonts w:ascii="Times New Roman" w:hAnsi="Times New Roman" w:cs="Times New Roman"/>
                <w:lang w:val="en-GB" w:eastAsia="ko-KR"/>
              </w:rPr>
              <w:t>10.47 (-67.95 to 47.01)</w:t>
            </w:r>
          </w:p>
        </w:tc>
        <w:tc>
          <w:tcPr>
            <w:tcW w:w="850" w:type="dxa"/>
            <w:tcBorders>
              <w:top w:val="single" w:sz="4" w:space="0" w:color="auto"/>
              <w:left w:val="nil"/>
              <w:bottom w:val="single" w:sz="4" w:space="0" w:color="auto"/>
              <w:right w:val="nil"/>
            </w:tcBorders>
            <w:shd w:val="clear" w:color="auto" w:fill="auto"/>
            <w:vAlign w:val="center"/>
          </w:tcPr>
          <w:p w14:paraId="5053F25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41.79</w:t>
            </w:r>
          </w:p>
        </w:tc>
        <w:tc>
          <w:tcPr>
            <w:tcW w:w="946" w:type="dxa"/>
            <w:tcBorders>
              <w:top w:val="single" w:sz="4" w:space="0" w:color="auto"/>
              <w:left w:val="nil"/>
              <w:bottom w:val="single" w:sz="4" w:space="0" w:color="auto"/>
              <w:right w:val="nil"/>
            </w:tcBorders>
            <w:shd w:val="clear" w:color="auto" w:fill="auto"/>
            <w:vAlign w:val="center"/>
          </w:tcPr>
          <w:p w14:paraId="3F84A74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0.53</w:t>
            </w:r>
          </w:p>
        </w:tc>
        <w:tc>
          <w:tcPr>
            <w:tcW w:w="898" w:type="dxa"/>
            <w:gridSpan w:val="2"/>
            <w:tcBorders>
              <w:top w:val="single" w:sz="4" w:space="0" w:color="auto"/>
              <w:left w:val="nil"/>
              <w:bottom w:val="single" w:sz="4" w:space="0" w:color="auto"/>
              <w:right w:val="nil"/>
            </w:tcBorders>
            <w:shd w:val="clear" w:color="auto" w:fill="auto"/>
            <w:vAlign w:val="center"/>
          </w:tcPr>
          <w:p w14:paraId="5F1341E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632.02</w:t>
            </w:r>
          </w:p>
        </w:tc>
        <w:tc>
          <w:tcPr>
            <w:tcW w:w="1135" w:type="dxa"/>
            <w:tcBorders>
              <w:top w:val="single" w:sz="4" w:space="0" w:color="auto"/>
              <w:left w:val="nil"/>
              <w:bottom w:val="single" w:sz="4" w:space="0" w:color="auto"/>
              <w:right w:val="nil"/>
            </w:tcBorders>
            <w:shd w:val="clear" w:color="auto" w:fill="auto"/>
            <w:vAlign w:val="center"/>
          </w:tcPr>
          <w:p w14:paraId="00D47B0A"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(-149.70, 126.96)</w:t>
            </w:r>
          </w:p>
        </w:tc>
        <w:tc>
          <w:tcPr>
            <w:tcW w:w="1275" w:type="dxa"/>
            <w:tcBorders>
              <w:top w:val="single" w:sz="4" w:space="0" w:color="auto"/>
              <w:left w:val="nil"/>
              <w:bottom w:val="single" w:sz="4" w:space="0" w:color="auto"/>
              <w:right w:val="nil"/>
            </w:tcBorders>
            <w:shd w:val="clear" w:color="auto" w:fill="auto"/>
            <w:vAlign w:val="center"/>
          </w:tcPr>
          <w:p w14:paraId="7280D79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lang w:val="en-GB"/>
              </w:rPr>
              <w:t>-0.02 (-0.15 to 0.10)</w:t>
            </w:r>
          </w:p>
        </w:tc>
      </w:tr>
      <w:tr w:rsidR="008B434F" w:rsidRPr="00ED50E3" w14:paraId="4B68B3EF" w14:textId="77777777" w:rsidTr="00D66B73">
        <w:trPr>
          <w:trHeight w:val="411"/>
          <w:jc w:val="center"/>
        </w:trPr>
        <w:tc>
          <w:tcPr>
            <w:tcW w:w="1843" w:type="dxa"/>
            <w:tcBorders>
              <w:top w:val="single" w:sz="4" w:space="0" w:color="auto"/>
              <w:bottom w:val="single" w:sz="4" w:space="0" w:color="auto"/>
            </w:tcBorders>
            <w:vAlign w:val="center"/>
          </w:tcPr>
          <w:p w14:paraId="5456E3B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Handgrip strength in patients with rheumatoid arthritis</w:t>
            </w:r>
          </w:p>
        </w:tc>
        <w:tc>
          <w:tcPr>
            <w:tcW w:w="992" w:type="dxa"/>
            <w:tcBorders>
              <w:top w:val="single" w:sz="4" w:space="0" w:color="auto"/>
              <w:bottom w:val="single" w:sz="4" w:space="0" w:color="auto"/>
            </w:tcBorders>
            <w:vAlign w:val="center"/>
          </w:tcPr>
          <w:p w14:paraId="246A55D8"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3</w:t>
            </w:r>
          </w:p>
        </w:tc>
        <w:tc>
          <w:tcPr>
            <w:tcW w:w="992" w:type="dxa"/>
            <w:tcBorders>
              <w:top w:val="single" w:sz="4" w:space="0" w:color="auto"/>
              <w:bottom w:val="single" w:sz="4" w:space="0" w:color="auto"/>
            </w:tcBorders>
            <w:vAlign w:val="center"/>
          </w:tcPr>
          <w:p w14:paraId="1E6C171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33BD8140"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69</w:t>
            </w:r>
          </w:p>
        </w:tc>
        <w:tc>
          <w:tcPr>
            <w:tcW w:w="1276" w:type="dxa"/>
            <w:tcBorders>
              <w:top w:val="single" w:sz="4" w:space="0" w:color="auto"/>
              <w:left w:val="nil"/>
              <w:bottom w:val="single" w:sz="4" w:space="0" w:color="auto"/>
              <w:right w:val="nil"/>
            </w:tcBorders>
            <w:shd w:val="clear" w:color="auto" w:fill="auto"/>
            <w:vAlign w:val="center"/>
          </w:tcPr>
          <w:p w14:paraId="0814562F"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-0.15 (-0.85 to 0.54)</w:t>
            </w:r>
          </w:p>
        </w:tc>
        <w:tc>
          <w:tcPr>
            <w:tcW w:w="994" w:type="dxa"/>
            <w:tcBorders>
              <w:top w:val="single" w:sz="4" w:space="0" w:color="auto"/>
              <w:left w:val="nil"/>
              <w:bottom w:val="single" w:sz="4" w:space="0" w:color="auto"/>
              <w:right w:val="nil"/>
            </w:tcBorders>
            <w:shd w:val="clear" w:color="auto" w:fill="auto"/>
            <w:vAlign w:val="center"/>
          </w:tcPr>
          <w:p w14:paraId="0F3B0C10"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-0.35 (-0.65 to -0.05)</w:t>
            </w:r>
          </w:p>
        </w:tc>
        <w:tc>
          <w:tcPr>
            <w:tcW w:w="1132" w:type="dxa"/>
            <w:tcBorders>
              <w:top w:val="single" w:sz="4" w:space="0" w:color="auto"/>
              <w:left w:val="nil"/>
              <w:bottom w:val="single" w:sz="4" w:space="0" w:color="auto"/>
              <w:right w:val="nil"/>
            </w:tcBorders>
            <w:shd w:val="clear" w:color="auto" w:fill="auto"/>
            <w:vAlign w:val="center"/>
          </w:tcPr>
          <w:p w14:paraId="674A841F"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-0.13 (-0.85 to 0.58)</w:t>
            </w:r>
          </w:p>
        </w:tc>
        <w:tc>
          <w:tcPr>
            <w:tcW w:w="1276" w:type="dxa"/>
            <w:tcBorders>
              <w:top w:val="single" w:sz="4" w:space="0" w:color="auto"/>
              <w:left w:val="nil"/>
              <w:bottom w:val="single" w:sz="4" w:space="0" w:color="auto"/>
              <w:right w:val="nil"/>
            </w:tcBorders>
            <w:shd w:val="clear" w:color="auto" w:fill="auto"/>
            <w:vAlign w:val="center"/>
          </w:tcPr>
          <w:p w14:paraId="30BB8FF3"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b/>
                <w:bCs/>
                <w:color w:val="000000"/>
              </w:rPr>
              <w:t>-0.62 (-1.06 to -0.18)</w:t>
            </w:r>
          </w:p>
        </w:tc>
        <w:tc>
          <w:tcPr>
            <w:tcW w:w="1985" w:type="dxa"/>
            <w:tcBorders>
              <w:top w:val="single" w:sz="4" w:space="0" w:color="auto"/>
              <w:left w:val="nil"/>
              <w:bottom w:val="single" w:sz="4" w:space="0" w:color="auto"/>
              <w:right w:val="nil"/>
            </w:tcBorders>
            <w:shd w:val="clear" w:color="auto" w:fill="auto"/>
            <w:vAlign w:val="center"/>
          </w:tcPr>
          <w:p w14:paraId="268E2C54"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-0.03 (-2.15 to 2.09)</w:t>
            </w:r>
          </w:p>
        </w:tc>
        <w:tc>
          <w:tcPr>
            <w:tcW w:w="850" w:type="dxa"/>
            <w:tcBorders>
              <w:top w:val="single" w:sz="4" w:space="0" w:color="auto"/>
              <w:left w:val="nil"/>
              <w:bottom w:val="single" w:sz="4" w:space="0" w:color="auto"/>
              <w:right w:val="nil"/>
            </w:tcBorders>
            <w:shd w:val="clear" w:color="auto" w:fill="auto"/>
            <w:vAlign w:val="center"/>
          </w:tcPr>
          <w:p w14:paraId="37475E32"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79.31</w:t>
            </w:r>
          </w:p>
        </w:tc>
        <w:tc>
          <w:tcPr>
            <w:tcW w:w="946" w:type="dxa"/>
            <w:tcBorders>
              <w:top w:val="single" w:sz="4" w:space="0" w:color="auto"/>
              <w:left w:val="nil"/>
              <w:bottom w:val="single" w:sz="4" w:space="0" w:color="auto"/>
              <w:right w:val="nil"/>
            </w:tcBorders>
            <w:shd w:val="clear" w:color="auto" w:fill="auto"/>
            <w:vAlign w:val="center"/>
          </w:tcPr>
          <w:p w14:paraId="47F5692C"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0.06</w:t>
            </w:r>
          </w:p>
        </w:tc>
        <w:tc>
          <w:tcPr>
            <w:tcW w:w="898" w:type="dxa"/>
            <w:gridSpan w:val="2"/>
            <w:tcBorders>
              <w:top w:val="single" w:sz="4" w:space="0" w:color="auto"/>
              <w:left w:val="nil"/>
              <w:bottom w:val="single" w:sz="4" w:space="0" w:color="auto"/>
              <w:right w:val="nil"/>
            </w:tcBorders>
            <w:shd w:val="clear" w:color="auto" w:fill="auto"/>
            <w:vAlign w:val="center"/>
          </w:tcPr>
          <w:p w14:paraId="2CD0A1F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0.31</w:t>
            </w:r>
          </w:p>
        </w:tc>
        <w:tc>
          <w:tcPr>
            <w:tcW w:w="1135" w:type="dxa"/>
            <w:tcBorders>
              <w:top w:val="single" w:sz="4" w:space="0" w:color="auto"/>
              <w:left w:val="nil"/>
              <w:bottom w:val="single" w:sz="4" w:space="0" w:color="auto"/>
              <w:right w:val="nil"/>
            </w:tcBorders>
            <w:shd w:val="clear" w:color="auto" w:fill="auto"/>
            <w:vAlign w:val="center"/>
          </w:tcPr>
          <w:p w14:paraId="5AE33B0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(-8.55, 8.29)</w:t>
            </w:r>
          </w:p>
        </w:tc>
        <w:tc>
          <w:tcPr>
            <w:tcW w:w="1275" w:type="dxa"/>
            <w:tcBorders>
              <w:top w:val="single" w:sz="4" w:space="0" w:color="auto"/>
              <w:left w:val="nil"/>
              <w:bottom w:val="single" w:sz="4" w:space="0" w:color="auto"/>
              <w:right w:val="nil"/>
            </w:tcBorders>
            <w:shd w:val="clear" w:color="auto" w:fill="auto"/>
            <w:vAlign w:val="center"/>
          </w:tcPr>
          <w:p w14:paraId="5A5D614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-0.03 (-2.15 to 2.09)</w:t>
            </w:r>
          </w:p>
        </w:tc>
      </w:tr>
      <w:tr w:rsidR="008B434F" w:rsidRPr="00ED50E3" w14:paraId="63F627E8" w14:textId="77777777" w:rsidTr="00D66B73">
        <w:trPr>
          <w:trHeight w:val="411"/>
          <w:jc w:val="center"/>
        </w:trPr>
        <w:tc>
          <w:tcPr>
            <w:tcW w:w="1843" w:type="dxa"/>
            <w:tcBorders>
              <w:top w:val="single" w:sz="4" w:space="0" w:color="auto"/>
              <w:bottom w:val="single" w:sz="4" w:space="0" w:color="auto"/>
            </w:tcBorders>
            <w:vAlign w:val="center"/>
          </w:tcPr>
          <w:p w14:paraId="0ACBAFF2"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Functional capacity in patients with rheumatoid arthritis</w:t>
            </w:r>
          </w:p>
        </w:tc>
        <w:tc>
          <w:tcPr>
            <w:tcW w:w="992" w:type="dxa"/>
            <w:tcBorders>
              <w:top w:val="single" w:sz="4" w:space="0" w:color="auto"/>
              <w:bottom w:val="single" w:sz="4" w:space="0" w:color="auto"/>
            </w:tcBorders>
            <w:vAlign w:val="center"/>
          </w:tcPr>
          <w:p w14:paraId="43297B67"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3</w:t>
            </w:r>
          </w:p>
        </w:tc>
        <w:tc>
          <w:tcPr>
            <w:tcW w:w="992" w:type="dxa"/>
            <w:tcBorders>
              <w:top w:val="single" w:sz="4" w:space="0" w:color="auto"/>
              <w:bottom w:val="single" w:sz="4" w:space="0" w:color="auto"/>
            </w:tcBorders>
            <w:vAlign w:val="center"/>
          </w:tcPr>
          <w:p w14:paraId="297009D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4A374F42"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36</w:t>
            </w:r>
          </w:p>
        </w:tc>
        <w:tc>
          <w:tcPr>
            <w:tcW w:w="1276" w:type="dxa"/>
            <w:tcBorders>
              <w:top w:val="single" w:sz="4" w:space="0" w:color="auto"/>
              <w:left w:val="nil"/>
              <w:bottom w:val="single" w:sz="4" w:space="0" w:color="auto"/>
              <w:right w:val="nil"/>
            </w:tcBorders>
            <w:shd w:val="clear" w:color="auto" w:fill="auto"/>
            <w:vAlign w:val="center"/>
          </w:tcPr>
          <w:p w14:paraId="46E86700"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-0.08 (-0.60 to 0.43)</w:t>
            </w:r>
          </w:p>
        </w:tc>
        <w:tc>
          <w:tcPr>
            <w:tcW w:w="994" w:type="dxa"/>
            <w:tcBorders>
              <w:top w:val="single" w:sz="4" w:space="0" w:color="auto"/>
              <w:left w:val="nil"/>
              <w:bottom w:val="single" w:sz="4" w:space="0" w:color="auto"/>
              <w:right w:val="nil"/>
            </w:tcBorders>
            <w:shd w:val="clear" w:color="auto" w:fill="auto"/>
            <w:vAlign w:val="center"/>
          </w:tcPr>
          <w:p w14:paraId="5CC4448A"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0.00 (-0.34 to 0.34)</w:t>
            </w:r>
          </w:p>
        </w:tc>
        <w:tc>
          <w:tcPr>
            <w:tcW w:w="1132" w:type="dxa"/>
            <w:tcBorders>
              <w:top w:val="single" w:sz="4" w:space="0" w:color="auto"/>
              <w:left w:val="nil"/>
              <w:bottom w:val="single" w:sz="4" w:space="0" w:color="auto"/>
              <w:right w:val="nil"/>
            </w:tcBorders>
            <w:shd w:val="clear" w:color="auto" w:fill="auto"/>
            <w:vAlign w:val="center"/>
          </w:tcPr>
          <w:p w14:paraId="70863E4B"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-0.10 (-0.63 to 0.42)</w:t>
            </w:r>
          </w:p>
        </w:tc>
        <w:tc>
          <w:tcPr>
            <w:tcW w:w="1276" w:type="dxa"/>
            <w:tcBorders>
              <w:top w:val="single" w:sz="4" w:space="0" w:color="auto"/>
              <w:left w:val="nil"/>
              <w:bottom w:val="single" w:sz="4" w:space="0" w:color="auto"/>
              <w:right w:val="nil"/>
            </w:tcBorders>
            <w:shd w:val="clear" w:color="auto" w:fill="auto"/>
            <w:vAlign w:val="center"/>
          </w:tcPr>
          <w:p w14:paraId="6910AD1E"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color w:val="000000"/>
              </w:rPr>
              <w:t>0.21 (-0.23 to 0.64)</w:t>
            </w:r>
          </w:p>
        </w:tc>
        <w:tc>
          <w:tcPr>
            <w:tcW w:w="1985" w:type="dxa"/>
            <w:tcBorders>
              <w:top w:val="single" w:sz="4" w:space="0" w:color="auto"/>
              <w:left w:val="nil"/>
              <w:bottom w:val="single" w:sz="4" w:space="0" w:color="auto"/>
              <w:right w:val="nil"/>
            </w:tcBorders>
            <w:shd w:val="clear" w:color="auto" w:fill="auto"/>
            <w:vAlign w:val="center"/>
          </w:tcPr>
          <w:p w14:paraId="3FCE4B10"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-0.19 (-1.45 to 1.07)</w:t>
            </w:r>
          </w:p>
        </w:tc>
        <w:tc>
          <w:tcPr>
            <w:tcW w:w="850" w:type="dxa"/>
            <w:tcBorders>
              <w:top w:val="single" w:sz="4" w:space="0" w:color="auto"/>
              <w:left w:val="nil"/>
              <w:bottom w:val="single" w:sz="4" w:space="0" w:color="auto"/>
              <w:right w:val="nil"/>
            </w:tcBorders>
            <w:shd w:val="clear" w:color="auto" w:fill="auto"/>
            <w:vAlign w:val="center"/>
          </w:tcPr>
          <w:p w14:paraId="6822859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49.87</w:t>
            </w:r>
          </w:p>
        </w:tc>
        <w:tc>
          <w:tcPr>
            <w:tcW w:w="946" w:type="dxa"/>
            <w:tcBorders>
              <w:top w:val="single" w:sz="4" w:space="0" w:color="auto"/>
              <w:left w:val="nil"/>
              <w:bottom w:val="single" w:sz="4" w:space="0" w:color="auto"/>
              <w:right w:val="nil"/>
            </w:tcBorders>
            <w:shd w:val="clear" w:color="auto" w:fill="auto"/>
            <w:vAlign w:val="center"/>
          </w:tcPr>
          <w:p w14:paraId="0F6CF25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0.24</w:t>
            </w:r>
          </w:p>
        </w:tc>
        <w:tc>
          <w:tcPr>
            <w:tcW w:w="898" w:type="dxa"/>
            <w:gridSpan w:val="2"/>
            <w:tcBorders>
              <w:top w:val="single" w:sz="4" w:space="0" w:color="auto"/>
              <w:left w:val="nil"/>
              <w:bottom w:val="single" w:sz="4" w:space="0" w:color="auto"/>
              <w:right w:val="nil"/>
            </w:tcBorders>
            <w:shd w:val="clear" w:color="auto" w:fill="auto"/>
            <w:vAlign w:val="center"/>
          </w:tcPr>
          <w:p w14:paraId="6198C0D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0.11</w:t>
            </w:r>
          </w:p>
        </w:tc>
        <w:tc>
          <w:tcPr>
            <w:tcW w:w="1135" w:type="dxa"/>
            <w:tcBorders>
              <w:top w:val="single" w:sz="4" w:space="0" w:color="auto"/>
              <w:left w:val="nil"/>
              <w:bottom w:val="single" w:sz="4" w:space="0" w:color="auto"/>
              <w:right w:val="nil"/>
            </w:tcBorders>
            <w:shd w:val="clear" w:color="auto" w:fill="auto"/>
            <w:vAlign w:val="center"/>
          </w:tcPr>
          <w:p w14:paraId="3C2A4FB8"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(-5.53, 5.32)</w:t>
            </w:r>
          </w:p>
        </w:tc>
        <w:tc>
          <w:tcPr>
            <w:tcW w:w="1275" w:type="dxa"/>
            <w:tcBorders>
              <w:top w:val="single" w:sz="4" w:space="0" w:color="auto"/>
              <w:left w:val="nil"/>
              <w:bottom w:val="single" w:sz="4" w:space="0" w:color="auto"/>
              <w:right w:val="nil"/>
            </w:tcBorders>
            <w:shd w:val="clear" w:color="auto" w:fill="auto"/>
            <w:vAlign w:val="center"/>
          </w:tcPr>
          <w:p w14:paraId="3E41235B"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-0.19 (-1.45 to 1.07)</w:t>
            </w:r>
          </w:p>
        </w:tc>
      </w:tr>
      <w:tr w:rsidR="008B434F" w:rsidRPr="00ED50E3" w14:paraId="3A6C56FF" w14:textId="77777777" w:rsidTr="00D66B73">
        <w:trPr>
          <w:trHeight w:val="411"/>
          <w:jc w:val="center"/>
        </w:trPr>
        <w:tc>
          <w:tcPr>
            <w:tcW w:w="1843" w:type="dxa"/>
            <w:tcBorders>
              <w:top w:val="single" w:sz="4" w:space="0" w:color="auto"/>
              <w:bottom w:val="single" w:sz="4" w:space="0" w:color="auto"/>
            </w:tcBorders>
            <w:vAlign w:val="center"/>
          </w:tcPr>
          <w:p w14:paraId="7565E4EA"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Inflammation in patients with rheumatoid arthritis</w:t>
            </w:r>
          </w:p>
        </w:tc>
        <w:tc>
          <w:tcPr>
            <w:tcW w:w="992" w:type="dxa"/>
            <w:tcBorders>
              <w:top w:val="single" w:sz="4" w:space="0" w:color="auto"/>
              <w:bottom w:val="single" w:sz="4" w:space="0" w:color="auto"/>
            </w:tcBorders>
            <w:vAlign w:val="center"/>
          </w:tcPr>
          <w:p w14:paraId="610BEBF4"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4</w:t>
            </w:r>
          </w:p>
        </w:tc>
        <w:tc>
          <w:tcPr>
            <w:tcW w:w="992" w:type="dxa"/>
            <w:tcBorders>
              <w:top w:val="single" w:sz="4" w:space="0" w:color="auto"/>
              <w:bottom w:val="single" w:sz="4" w:space="0" w:color="auto"/>
            </w:tcBorders>
            <w:vAlign w:val="center"/>
          </w:tcPr>
          <w:p w14:paraId="2167CEBA"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26727C4E"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76</w:t>
            </w:r>
          </w:p>
        </w:tc>
        <w:tc>
          <w:tcPr>
            <w:tcW w:w="1276" w:type="dxa"/>
            <w:tcBorders>
              <w:top w:val="single" w:sz="4" w:space="0" w:color="auto"/>
              <w:left w:val="nil"/>
              <w:bottom w:val="single" w:sz="4" w:space="0" w:color="auto"/>
              <w:right w:val="nil"/>
            </w:tcBorders>
            <w:shd w:val="clear" w:color="auto" w:fill="auto"/>
            <w:vAlign w:val="center"/>
          </w:tcPr>
          <w:p w14:paraId="111781CC"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0.08 (-0.30 to 0.47)</w:t>
            </w:r>
          </w:p>
        </w:tc>
        <w:tc>
          <w:tcPr>
            <w:tcW w:w="994" w:type="dxa"/>
            <w:tcBorders>
              <w:top w:val="single" w:sz="4" w:space="0" w:color="auto"/>
              <w:left w:val="nil"/>
              <w:bottom w:val="single" w:sz="4" w:space="0" w:color="auto"/>
              <w:right w:val="nil"/>
            </w:tcBorders>
            <w:shd w:val="clear" w:color="auto" w:fill="auto"/>
            <w:vAlign w:val="center"/>
          </w:tcPr>
          <w:p w14:paraId="4DDB3132"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0.12 (-0.17 to 0.42)</w:t>
            </w:r>
          </w:p>
        </w:tc>
        <w:tc>
          <w:tcPr>
            <w:tcW w:w="1132" w:type="dxa"/>
            <w:tcBorders>
              <w:top w:val="single" w:sz="4" w:space="0" w:color="auto"/>
              <w:left w:val="nil"/>
              <w:bottom w:val="single" w:sz="4" w:space="0" w:color="auto"/>
              <w:right w:val="nil"/>
            </w:tcBorders>
            <w:shd w:val="clear" w:color="auto" w:fill="auto"/>
            <w:vAlign w:val="center"/>
          </w:tcPr>
          <w:p w14:paraId="6CFB2CF1"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0.07 (-0.33 to 0.46)</w:t>
            </w:r>
          </w:p>
        </w:tc>
        <w:tc>
          <w:tcPr>
            <w:tcW w:w="1276" w:type="dxa"/>
            <w:tcBorders>
              <w:top w:val="single" w:sz="4" w:space="0" w:color="auto"/>
              <w:left w:val="nil"/>
              <w:bottom w:val="single" w:sz="4" w:space="0" w:color="auto"/>
              <w:right w:val="nil"/>
            </w:tcBorders>
            <w:shd w:val="clear" w:color="auto" w:fill="auto"/>
            <w:vAlign w:val="center"/>
          </w:tcPr>
          <w:p w14:paraId="7AF81B53" w14:textId="77777777" w:rsidR="008B434F" w:rsidRPr="00ED50E3" w:rsidRDefault="008B434F" w:rsidP="00D66B73">
            <w:pPr>
              <w:rPr>
                <w:rFonts w:ascii="Times New Roman" w:hAnsi="Times New Roman" w:cs="Times New Roman"/>
                <w:bCs/>
                <w:lang w:val="en-GB"/>
              </w:rPr>
            </w:pPr>
            <w:r w:rsidRPr="00ED50E3">
              <w:rPr>
                <w:rFonts w:ascii="Times New Roman" w:eastAsia="맑은 고딕" w:hAnsi="Times New Roman" w:cs="Times New Roman"/>
                <w:color w:val="000000"/>
              </w:rPr>
              <w:t>0.28 (-0.15 to 0.72)</w:t>
            </w:r>
          </w:p>
        </w:tc>
        <w:tc>
          <w:tcPr>
            <w:tcW w:w="1985" w:type="dxa"/>
            <w:tcBorders>
              <w:top w:val="single" w:sz="4" w:space="0" w:color="auto"/>
              <w:left w:val="nil"/>
              <w:bottom w:val="single" w:sz="4" w:space="0" w:color="auto"/>
              <w:right w:val="nil"/>
            </w:tcBorders>
            <w:shd w:val="clear" w:color="auto" w:fill="auto"/>
            <w:vAlign w:val="center"/>
          </w:tcPr>
          <w:p w14:paraId="1B3D3012"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-0.01 (-0.77 to 0.75)</w:t>
            </w:r>
          </w:p>
        </w:tc>
        <w:tc>
          <w:tcPr>
            <w:tcW w:w="850" w:type="dxa"/>
            <w:tcBorders>
              <w:top w:val="single" w:sz="4" w:space="0" w:color="auto"/>
              <w:left w:val="nil"/>
              <w:bottom w:val="single" w:sz="4" w:space="0" w:color="auto"/>
              <w:right w:val="nil"/>
            </w:tcBorders>
            <w:shd w:val="clear" w:color="auto" w:fill="auto"/>
            <w:vAlign w:val="center"/>
          </w:tcPr>
          <w:p w14:paraId="1569F23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38.59</w:t>
            </w:r>
          </w:p>
        </w:tc>
        <w:tc>
          <w:tcPr>
            <w:tcW w:w="946" w:type="dxa"/>
            <w:tcBorders>
              <w:top w:val="single" w:sz="4" w:space="0" w:color="auto"/>
              <w:left w:val="nil"/>
              <w:bottom w:val="single" w:sz="4" w:space="0" w:color="auto"/>
              <w:right w:val="nil"/>
            </w:tcBorders>
            <w:shd w:val="clear" w:color="auto" w:fill="auto"/>
            <w:vAlign w:val="center"/>
          </w:tcPr>
          <w:p w14:paraId="1C7CF88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0.17</w:t>
            </w:r>
          </w:p>
        </w:tc>
        <w:tc>
          <w:tcPr>
            <w:tcW w:w="898" w:type="dxa"/>
            <w:gridSpan w:val="2"/>
            <w:tcBorders>
              <w:top w:val="single" w:sz="4" w:space="0" w:color="auto"/>
              <w:left w:val="nil"/>
              <w:bottom w:val="single" w:sz="4" w:space="0" w:color="auto"/>
              <w:right w:val="nil"/>
            </w:tcBorders>
            <w:shd w:val="clear" w:color="auto" w:fill="auto"/>
            <w:vAlign w:val="center"/>
          </w:tcPr>
          <w:p w14:paraId="015610E8"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0.06</w:t>
            </w:r>
          </w:p>
        </w:tc>
        <w:tc>
          <w:tcPr>
            <w:tcW w:w="1135" w:type="dxa"/>
            <w:tcBorders>
              <w:top w:val="single" w:sz="4" w:space="0" w:color="auto"/>
              <w:left w:val="nil"/>
              <w:bottom w:val="single" w:sz="4" w:space="0" w:color="auto"/>
              <w:right w:val="nil"/>
            </w:tcBorders>
            <w:shd w:val="clear" w:color="auto" w:fill="auto"/>
            <w:vAlign w:val="center"/>
          </w:tcPr>
          <w:p w14:paraId="5DD355EB"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(-1.33, 1.46)</w:t>
            </w:r>
          </w:p>
        </w:tc>
        <w:tc>
          <w:tcPr>
            <w:tcW w:w="1275" w:type="dxa"/>
            <w:tcBorders>
              <w:top w:val="single" w:sz="4" w:space="0" w:color="auto"/>
              <w:left w:val="nil"/>
              <w:bottom w:val="single" w:sz="4" w:space="0" w:color="auto"/>
              <w:right w:val="nil"/>
            </w:tcBorders>
            <w:shd w:val="clear" w:color="auto" w:fill="auto"/>
            <w:vAlign w:val="center"/>
          </w:tcPr>
          <w:p w14:paraId="0F93F6B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-0.01 (-0.77 to 0.75)</w:t>
            </w:r>
          </w:p>
        </w:tc>
      </w:tr>
      <w:tr w:rsidR="008B434F" w:rsidRPr="00ED50E3" w14:paraId="7FD7D9E3" w14:textId="77777777" w:rsidTr="00D66B73">
        <w:trPr>
          <w:trHeight w:val="724"/>
          <w:jc w:val="center"/>
        </w:trPr>
        <w:tc>
          <w:tcPr>
            <w:tcW w:w="1843" w:type="dxa"/>
            <w:tcBorders>
              <w:top w:val="single" w:sz="4" w:space="0" w:color="auto"/>
              <w:bottom w:val="single" w:sz="4" w:space="0" w:color="auto"/>
            </w:tcBorders>
            <w:vAlign w:val="center"/>
          </w:tcPr>
          <w:p w14:paraId="695234EC"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Activity score in patients with rheumatoid arthritis</w:t>
            </w:r>
          </w:p>
        </w:tc>
        <w:tc>
          <w:tcPr>
            <w:tcW w:w="992" w:type="dxa"/>
            <w:tcBorders>
              <w:top w:val="single" w:sz="4" w:space="0" w:color="auto"/>
              <w:bottom w:val="single" w:sz="4" w:space="0" w:color="auto"/>
            </w:tcBorders>
            <w:vAlign w:val="center"/>
          </w:tcPr>
          <w:p w14:paraId="11C53C18"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2</w:t>
            </w:r>
          </w:p>
        </w:tc>
        <w:tc>
          <w:tcPr>
            <w:tcW w:w="992" w:type="dxa"/>
            <w:tcBorders>
              <w:top w:val="single" w:sz="4" w:space="0" w:color="auto"/>
              <w:bottom w:val="single" w:sz="4" w:space="0" w:color="auto"/>
            </w:tcBorders>
            <w:vAlign w:val="center"/>
          </w:tcPr>
          <w:p w14:paraId="569F2FF2"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33FF3ED7"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lang w:val="en-GB"/>
              </w:rPr>
              <w:t>108</w:t>
            </w:r>
          </w:p>
        </w:tc>
        <w:tc>
          <w:tcPr>
            <w:tcW w:w="1276" w:type="dxa"/>
            <w:tcBorders>
              <w:top w:val="single" w:sz="4" w:space="0" w:color="auto"/>
              <w:left w:val="nil"/>
              <w:bottom w:val="single" w:sz="4" w:space="0" w:color="auto"/>
              <w:right w:val="nil"/>
            </w:tcBorders>
            <w:shd w:val="clear" w:color="auto" w:fill="auto"/>
            <w:vAlign w:val="center"/>
          </w:tcPr>
          <w:p w14:paraId="621A9578"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0.35 (-0.06 to 0.76)</w:t>
            </w:r>
          </w:p>
        </w:tc>
        <w:tc>
          <w:tcPr>
            <w:tcW w:w="994" w:type="dxa"/>
            <w:tcBorders>
              <w:top w:val="single" w:sz="4" w:space="0" w:color="auto"/>
              <w:left w:val="nil"/>
              <w:bottom w:val="single" w:sz="4" w:space="0" w:color="auto"/>
              <w:right w:val="nil"/>
            </w:tcBorders>
            <w:shd w:val="clear" w:color="auto" w:fill="auto"/>
            <w:vAlign w:val="center"/>
          </w:tcPr>
          <w:p w14:paraId="30E514DB"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0.35 (-0.05 to 0.75)</w:t>
            </w:r>
          </w:p>
        </w:tc>
        <w:tc>
          <w:tcPr>
            <w:tcW w:w="1132" w:type="dxa"/>
            <w:tcBorders>
              <w:top w:val="single" w:sz="4" w:space="0" w:color="auto"/>
              <w:left w:val="nil"/>
              <w:bottom w:val="single" w:sz="4" w:space="0" w:color="auto"/>
              <w:right w:val="nil"/>
            </w:tcBorders>
            <w:shd w:val="clear" w:color="auto" w:fill="auto"/>
            <w:vAlign w:val="center"/>
          </w:tcPr>
          <w:p w14:paraId="5F5DDD7D"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0.35 (-0.05 to 0.75)</w:t>
            </w:r>
          </w:p>
        </w:tc>
        <w:tc>
          <w:tcPr>
            <w:tcW w:w="1276" w:type="dxa"/>
            <w:tcBorders>
              <w:top w:val="single" w:sz="4" w:space="0" w:color="auto"/>
              <w:left w:val="nil"/>
              <w:bottom w:val="single" w:sz="4" w:space="0" w:color="auto"/>
              <w:right w:val="nil"/>
            </w:tcBorders>
            <w:shd w:val="clear" w:color="auto" w:fill="auto"/>
            <w:vAlign w:val="center"/>
          </w:tcPr>
          <w:p w14:paraId="2F06ECA3"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0.38 (-0.10 to 0.86)</w:t>
            </w:r>
          </w:p>
        </w:tc>
        <w:tc>
          <w:tcPr>
            <w:tcW w:w="1985" w:type="dxa"/>
            <w:tcBorders>
              <w:top w:val="single" w:sz="4" w:space="0" w:color="auto"/>
              <w:left w:val="nil"/>
              <w:bottom w:val="single" w:sz="4" w:space="0" w:color="auto"/>
              <w:right w:val="nil"/>
            </w:tcBorders>
            <w:shd w:val="clear" w:color="auto" w:fill="auto"/>
            <w:vAlign w:val="center"/>
          </w:tcPr>
          <w:p w14:paraId="37B0F618"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0.35 (-0.28 to 0.98)</w:t>
            </w:r>
          </w:p>
        </w:tc>
        <w:tc>
          <w:tcPr>
            <w:tcW w:w="850" w:type="dxa"/>
            <w:tcBorders>
              <w:top w:val="single" w:sz="4" w:space="0" w:color="auto"/>
              <w:left w:val="nil"/>
              <w:bottom w:val="single" w:sz="4" w:space="0" w:color="auto"/>
              <w:right w:val="nil"/>
            </w:tcBorders>
            <w:shd w:val="clear" w:color="auto" w:fill="auto"/>
            <w:vAlign w:val="center"/>
          </w:tcPr>
          <w:p w14:paraId="1ADDB822"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0.00</w:t>
            </w:r>
          </w:p>
        </w:tc>
        <w:tc>
          <w:tcPr>
            <w:tcW w:w="946" w:type="dxa"/>
            <w:tcBorders>
              <w:top w:val="single" w:sz="4" w:space="0" w:color="auto"/>
              <w:left w:val="nil"/>
              <w:bottom w:val="single" w:sz="4" w:space="0" w:color="auto"/>
              <w:right w:val="nil"/>
            </w:tcBorders>
            <w:shd w:val="clear" w:color="auto" w:fill="auto"/>
            <w:vAlign w:val="center"/>
          </w:tcPr>
          <w:p w14:paraId="46EDB9C8"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left w:val="nil"/>
              <w:bottom w:val="single" w:sz="4" w:space="0" w:color="auto"/>
              <w:right w:val="nil"/>
            </w:tcBorders>
            <w:shd w:val="clear" w:color="auto" w:fill="auto"/>
            <w:vAlign w:val="center"/>
          </w:tcPr>
          <w:p w14:paraId="28FD07CC"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0.00</w:t>
            </w:r>
          </w:p>
        </w:tc>
        <w:tc>
          <w:tcPr>
            <w:tcW w:w="1135" w:type="dxa"/>
            <w:tcBorders>
              <w:top w:val="single" w:sz="4" w:space="0" w:color="auto"/>
              <w:left w:val="nil"/>
              <w:bottom w:val="single" w:sz="4" w:space="0" w:color="auto"/>
              <w:right w:val="nil"/>
            </w:tcBorders>
            <w:shd w:val="clear" w:color="auto" w:fill="auto"/>
            <w:vAlign w:val="center"/>
          </w:tcPr>
          <w:p w14:paraId="0E20E44B"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(0.00, 0.00)</w:t>
            </w:r>
          </w:p>
        </w:tc>
        <w:tc>
          <w:tcPr>
            <w:tcW w:w="1275" w:type="dxa"/>
            <w:tcBorders>
              <w:top w:val="single" w:sz="4" w:space="0" w:color="auto"/>
              <w:left w:val="nil"/>
              <w:bottom w:val="single" w:sz="4" w:space="0" w:color="auto"/>
              <w:right w:val="nil"/>
            </w:tcBorders>
            <w:shd w:val="clear" w:color="auto" w:fill="auto"/>
            <w:vAlign w:val="center"/>
          </w:tcPr>
          <w:p w14:paraId="1EE2DA27"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0.35 (-0.28 to 0.98)</w:t>
            </w:r>
          </w:p>
        </w:tc>
      </w:tr>
      <w:tr w:rsidR="008B434F" w:rsidRPr="00ED50E3" w14:paraId="45E140CC" w14:textId="77777777" w:rsidTr="00D66B73">
        <w:trPr>
          <w:trHeight w:val="411"/>
          <w:jc w:val="center"/>
        </w:trPr>
        <w:tc>
          <w:tcPr>
            <w:tcW w:w="1843" w:type="dxa"/>
            <w:tcBorders>
              <w:top w:val="single" w:sz="4" w:space="0" w:color="auto"/>
              <w:bottom w:val="single" w:sz="4" w:space="0" w:color="auto"/>
            </w:tcBorders>
            <w:vAlign w:val="center"/>
          </w:tcPr>
          <w:p w14:paraId="16CEE3DC"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b/>
              </w:rPr>
              <w:lastRenderedPageBreak/>
              <w:t>4. Plantar fasciitis</w:t>
            </w:r>
          </w:p>
        </w:tc>
        <w:tc>
          <w:tcPr>
            <w:tcW w:w="992" w:type="dxa"/>
            <w:tcBorders>
              <w:top w:val="single" w:sz="4" w:space="0" w:color="auto"/>
              <w:bottom w:val="single" w:sz="4" w:space="0" w:color="auto"/>
            </w:tcBorders>
            <w:vAlign w:val="center"/>
          </w:tcPr>
          <w:p w14:paraId="1A083548"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47F0D423" w14:textId="77777777" w:rsidR="008B434F" w:rsidRPr="00ED50E3" w:rsidRDefault="008B434F" w:rsidP="00D66B73">
            <w:pPr>
              <w:rPr>
                <w:rFonts w:ascii="Times New Roman" w:hAnsi="Times New Roman" w:cs="Times New Roman"/>
                <w:lang w:val="en-GB"/>
              </w:rPr>
            </w:pPr>
          </w:p>
        </w:tc>
        <w:tc>
          <w:tcPr>
            <w:tcW w:w="849" w:type="dxa"/>
            <w:tcBorders>
              <w:top w:val="single" w:sz="4" w:space="0" w:color="auto"/>
              <w:bottom w:val="single" w:sz="4" w:space="0" w:color="auto"/>
            </w:tcBorders>
            <w:vAlign w:val="center"/>
          </w:tcPr>
          <w:p w14:paraId="7D071967"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14668AB1"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3CE36EF5"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7C2491DB"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21FC6B22" w14:textId="77777777" w:rsidR="008B434F" w:rsidRPr="00ED50E3" w:rsidRDefault="008B434F" w:rsidP="00D66B73">
            <w:pPr>
              <w:rPr>
                <w:rFonts w:ascii="Times New Roman" w:hAnsi="Times New Roman" w:cs="Times New Roman"/>
                <w:b/>
                <w:bCs/>
                <w:lang w:val="en-GB"/>
              </w:rPr>
            </w:pPr>
          </w:p>
        </w:tc>
        <w:tc>
          <w:tcPr>
            <w:tcW w:w="1985" w:type="dxa"/>
            <w:tcBorders>
              <w:top w:val="single" w:sz="4" w:space="0" w:color="auto"/>
              <w:bottom w:val="single" w:sz="4" w:space="0" w:color="auto"/>
            </w:tcBorders>
            <w:vAlign w:val="center"/>
          </w:tcPr>
          <w:p w14:paraId="6BA6B278"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bottom w:val="single" w:sz="4" w:space="0" w:color="auto"/>
            </w:tcBorders>
            <w:vAlign w:val="center"/>
          </w:tcPr>
          <w:p w14:paraId="75198B7E"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7009622C"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33082680"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5AB9C15C"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233BBD7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 xml:space="preserve">　</w:t>
            </w:r>
          </w:p>
        </w:tc>
      </w:tr>
      <w:tr w:rsidR="008B434F" w:rsidRPr="00ED50E3" w14:paraId="7206600E" w14:textId="77777777" w:rsidTr="00D66B73">
        <w:trPr>
          <w:trHeight w:val="411"/>
          <w:jc w:val="center"/>
        </w:trPr>
        <w:tc>
          <w:tcPr>
            <w:tcW w:w="1843" w:type="dxa"/>
            <w:tcBorders>
              <w:top w:val="single" w:sz="4" w:space="0" w:color="auto"/>
              <w:bottom w:val="single" w:sz="4" w:space="0" w:color="auto"/>
            </w:tcBorders>
            <w:vAlign w:val="center"/>
          </w:tcPr>
          <w:p w14:paraId="6D7FAA8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Pain intensity in patients with plantar fasciitis</w:t>
            </w:r>
          </w:p>
        </w:tc>
        <w:tc>
          <w:tcPr>
            <w:tcW w:w="992" w:type="dxa"/>
            <w:tcBorders>
              <w:top w:val="single" w:sz="4" w:space="0" w:color="auto"/>
              <w:bottom w:val="single" w:sz="4" w:space="0" w:color="auto"/>
            </w:tcBorders>
            <w:vAlign w:val="center"/>
          </w:tcPr>
          <w:p w14:paraId="55BDBD68"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3</w:t>
            </w:r>
          </w:p>
        </w:tc>
        <w:tc>
          <w:tcPr>
            <w:tcW w:w="992" w:type="dxa"/>
            <w:tcBorders>
              <w:top w:val="single" w:sz="4" w:space="0" w:color="auto"/>
              <w:bottom w:val="single" w:sz="4" w:space="0" w:color="auto"/>
            </w:tcBorders>
            <w:vAlign w:val="center"/>
          </w:tcPr>
          <w:p w14:paraId="6B1819D1"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16A35B5E"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1</w:t>
            </w:r>
            <w:r w:rsidRPr="00ED50E3">
              <w:rPr>
                <w:rFonts w:ascii="Times New Roman" w:hAnsi="Times New Roman" w:cs="Times New Roman"/>
                <w:lang w:val="en-GB"/>
              </w:rPr>
              <w:t>30</w:t>
            </w:r>
          </w:p>
        </w:tc>
        <w:tc>
          <w:tcPr>
            <w:tcW w:w="1276" w:type="dxa"/>
            <w:tcBorders>
              <w:top w:val="single" w:sz="4" w:space="0" w:color="auto"/>
              <w:left w:val="nil"/>
              <w:bottom w:val="nil"/>
              <w:right w:val="nil"/>
            </w:tcBorders>
            <w:shd w:val="clear" w:color="auto" w:fill="auto"/>
            <w:vAlign w:val="center"/>
          </w:tcPr>
          <w:p w14:paraId="13F4E31E"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-22.02 (-35.21 to -8.83)</w:t>
            </w:r>
          </w:p>
        </w:tc>
        <w:tc>
          <w:tcPr>
            <w:tcW w:w="994" w:type="dxa"/>
            <w:tcBorders>
              <w:top w:val="single" w:sz="4" w:space="0" w:color="auto"/>
              <w:left w:val="nil"/>
              <w:bottom w:val="nil"/>
              <w:right w:val="nil"/>
            </w:tcBorders>
            <w:shd w:val="clear" w:color="auto" w:fill="auto"/>
            <w:vAlign w:val="center"/>
          </w:tcPr>
          <w:p w14:paraId="34B9B1B1"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-21.96 (-30.87 to -13.06)</w:t>
            </w:r>
          </w:p>
        </w:tc>
        <w:tc>
          <w:tcPr>
            <w:tcW w:w="1132" w:type="dxa"/>
            <w:tcBorders>
              <w:top w:val="single" w:sz="4" w:space="0" w:color="auto"/>
              <w:left w:val="nil"/>
              <w:bottom w:val="nil"/>
              <w:right w:val="nil"/>
            </w:tcBorders>
            <w:shd w:val="clear" w:color="auto" w:fill="auto"/>
            <w:vAlign w:val="center"/>
          </w:tcPr>
          <w:p w14:paraId="52E2AB31"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-21.91 (-35.07 to -8.74)</w:t>
            </w:r>
          </w:p>
        </w:tc>
        <w:tc>
          <w:tcPr>
            <w:tcW w:w="1276" w:type="dxa"/>
            <w:tcBorders>
              <w:top w:val="single" w:sz="4" w:space="0" w:color="auto"/>
              <w:left w:val="nil"/>
              <w:bottom w:val="nil"/>
              <w:right w:val="nil"/>
            </w:tcBorders>
            <w:shd w:val="clear" w:color="auto" w:fill="auto"/>
            <w:vAlign w:val="center"/>
          </w:tcPr>
          <w:p w14:paraId="5CCE531C"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-22.00 (-34.48 to -9.52)</w:t>
            </w:r>
          </w:p>
        </w:tc>
        <w:tc>
          <w:tcPr>
            <w:tcW w:w="1985" w:type="dxa"/>
            <w:tcBorders>
              <w:top w:val="single" w:sz="4" w:space="0" w:color="auto"/>
              <w:left w:val="nil"/>
              <w:bottom w:val="nil"/>
              <w:right w:val="nil"/>
            </w:tcBorders>
            <w:shd w:val="clear" w:color="auto" w:fill="auto"/>
            <w:vAlign w:val="center"/>
          </w:tcPr>
          <w:p w14:paraId="725750FB" w14:textId="77777777" w:rsidR="008B434F" w:rsidRPr="00ED50E3" w:rsidRDefault="008B434F" w:rsidP="00D66B73">
            <w:pPr>
              <w:rPr>
                <w:rFonts w:ascii="Times New Roman" w:hAnsi="Times New Roman" w:cs="Times New Roman"/>
                <w:lang w:val="en-GB"/>
              </w:rPr>
            </w:pPr>
          </w:p>
        </w:tc>
        <w:tc>
          <w:tcPr>
            <w:tcW w:w="850" w:type="dxa"/>
            <w:tcBorders>
              <w:top w:val="single" w:sz="4" w:space="0" w:color="auto"/>
              <w:left w:val="nil"/>
              <w:bottom w:val="nil"/>
              <w:right w:val="nil"/>
            </w:tcBorders>
            <w:shd w:val="clear" w:color="auto" w:fill="auto"/>
            <w:vAlign w:val="center"/>
          </w:tcPr>
          <w:p w14:paraId="1ACA980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48.92</w:t>
            </w:r>
          </w:p>
        </w:tc>
        <w:tc>
          <w:tcPr>
            <w:tcW w:w="946" w:type="dxa"/>
            <w:tcBorders>
              <w:top w:val="single" w:sz="4" w:space="0" w:color="auto"/>
              <w:left w:val="nil"/>
              <w:bottom w:val="nil"/>
              <w:right w:val="nil"/>
            </w:tcBorders>
            <w:shd w:val="clear" w:color="auto" w:fill="auto"/>
            <w:vAlign w:val="center"/>
          </w:tcPr>
          <w:p w14:paraId="693745A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0.98</w:t>
            </w:r>
          </w:p>
        </w:tc>
        <w:tc>
          <w:tcPr>
            <w:tcW w:w="898" w:type="dxa"/>
            <w:gridSpan w:val="2"/>
            <w:tcBorders>
              <w:top w:val="single" w:sz="4" w:space="0" w:color="auto"/>
              <w:left w:val="nil"/>
              <w:bottom w:val="nil"/>
              <w:right w:val="nil"/>
            </w:tcBorders>
            <w:shd w:val="clear" w:color="auto" w:fill="auto"/>
            <w:vAlign w:val="center"/>
          </w:tcPr>
          <w:p w14:paraId="0877A38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66.67</w:t>
            </w:r>
          </w:p>
        </w:tc>
        <w:tc>
          <w:tcPr>
            <w:tcW w:w="1135" w:type="dxa"/>
            <w:tcBorders>
              <w:top w:val="single" w:sz="4" w:space="0" w:color="auto"/>
              <w:left w:val="nil"/>
              <w:bottom w:val="nil"/>
              <w:right w:val="nil"/>
            </w:tcBorders>
            <w:shd w:val="clear" w:color="auto" w:fill="auto"/>
            <w:vAlign w:val="center"/>
          </w:tcPr>
          <w:p w14:paraId="70C88086"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(-156.25, 112.43)</w:t>
            </w:r>
          </w:p>
        </w:tc>
        <w:tc>
          <w:tcPr>
            <w:tcW w:w="1275" w:type="dxa"/>
            <w:tcBorders>
              <w:top w:val="single" w:sz="4" w:space="0" w:color="auto"/>
              <w:left w:val="nil"/>
              <w:bottom w:val="nil"/>
              <w:right w:val="nil"/>
            </w:tcBorders>
            <w:shd w:val="clear" w:color="auto" w:fill="auto"/>
            <w:vAlign w:val="center"/>
          </w:tcPr>
          <w:p w14:paraId="56F78DC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lang w:val="en-GB"/>
              </w:rPr>
              <w:t>-0.10 (-0.24 to 0.05)</w:t>
            </w:r>
          </w:p>
        </w:tc>
      </w:tr>
      <w:tr w:rsidR="008B434F" w:rsidRPr="00ED50E3" w14:paraId="7E1F07D5" w14:textId="77777777" w:rsidTr="00D66B73">
        <w:trPr>
          <w:trHeight w:val="411"/>
          <w:jc w:val="center"/>
        </w:trPr>
        <w:tc>
          <w:tcPr>
            <w:tcW w:w="1843" w:type="dxa"/>
            <w:tcBorders>
              <w:top w:val="single" w:sz="4" w:space="0" w:color="auto"/>
              <w:bottom w:val="single" w:sz="4" w:space="0" w:color="auto"/>
            </w:tcBorders>
            <w:vAlign w:val="center"/>
          </w:tcPr>
          <w:p w14:paraId="79A000B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rPr>
              <w:t>5. Tendinopathy</w:t>
            </w:r>
          </w:p>
        </w:tc>
        <w:tc>
          <w:tcPr>
            <w:tcW w:w="992" w:type="dxa"/>
            <w:tcBorders>
              <w:top w:val="single" w:sz="4" w:space="0" w:color="auto"/>
              <w:bottom w:val="single" w:sz="4" w:space="0" w:color="auto"/>
            </w:tcBorders>
            <w:vAlign w:val="center"/>
          </w:tcPr>
          <w:p w14:paraId="0A47F0E8"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04F19CF9"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441FA1C5"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0C8DEDF1"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3BEDF531"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32E42CF2"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769D1913" w14:textId="77777777" w:rsidR="008B434F" w:rsidRPr="00ED50E3" w:rsidRDefault="008B434F" w:rsidP="00D66B73">
            <w:pPr>
              <w:rPr>
                <w:rFonts w:ascii="Times New Roman" w:hAnsi="Times New Roman" w:cs="Times New Roman"/>
                <w:b/>
                <w:bCs/>
                <w:lang w:val="en-GB"/>
              </w:rPr>
            </w:pPr>
          </w:p>
        </w:tc>
        <w:tc>
          <w:tcPr>
            <w:tcW w:w="1985" w:type="dxa"/>
            <w:tcBorders>
              <w:top w:val="single" w:sz="4" w:space="0" w:color="auto"/>
              <w:bottom w:val="single" w:sz="4" w:space="0" w:color="auto"/>
            </w:tcBorders>
            <w:vAlign w:val="center"/>
          </w:tcPr>
          <w:p w14:paraId="03D7F3F4" w14:textId="77777777" w:rsidR="008B434F" w:rsidRPr="00ED50E3" w:rsidRDefault="008B434F" w:rsidP="00D66B73">
            <w:pPr>
              <w:rPr>
                <w:rFonts w:ascii="Times New Roman" w:hAnsi="Times New Roman" w:cs="Times New Roman"/>
                <w:lang w:val="en-GB"/>
              </w:rPr>
            </w:pPr>
          </w:p>
        </w:tc>
        <w:tc>
          <w:tcPr>
            <w:tcW w:w="850" w:type="dxa"/>
            <w:tcBorders>
              <w:top w:val="single" w:sz="4" w:space="0" w:color="auto"/>
              <w:bottom w:val="single" w:sz="4" w:space="0" w:color="auto"/>
            </w:tcBorders>
            <w:vAlign w:val="center"/>
          </w:tcPr>
          <w:p w14:paraId="0EB68979"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0BC4926B"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0F31D3D6"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05987EBB"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46427212"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 xml:space="preserve">　</w:t>
            </w:r>
          </w:p>
        </w:tc>
      </w:tr>
      <w:tr w:rsidR="008B434F" w:rsidRPr="00ED50E3" w14:paraId="2DBEFF27" w14:textId="77777777" w:rsidTr="00D66B73">
        <w:trPr>
          <w:trHeight w:val="411"/>
          <w:jc w:val="center"/>
        </w:trPr>
        <w:tc>
          <w:tcPr>
            <w:tcW w:w="1843" w:type="dxa"/>
            <w:tcBorders>
              <w:top w:val="single" w:sz="4" w:space="0" w:color="auto"/>
              <w:bottom w:val="single" w:sz="4" w:space="0" w:color="auto"/>
            </w:tcBorders>
            <w:vAlign w:val="center"/>
          </w:tcPr>
          <w:p w14:paraId="077C7AC8"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Pain levels (VAS score) in patients with tendinopathy</w:t>
            </w:r>
          </w:p>
        </w:tc>
        <w:tc>
          <w:tcPr>
            <w:tcW w:w="992" w:type="dxa"/>
            <w:tcBorders>
              <w:top w:val="single" w:sz="4" w:space="0" w:color="auto"/>
              <w:bottom w:val="single" w:sz="4" w:space="0" w:color="auto"/>
            </w:tcBorders>
            <w:vAlign w:val="center"/>
          </w:tcPr>
          <w:p w14:paraId="4D7EFCA2"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9</w:t>
            </w:r>
          </w:p>
        </w:tc>
        <w:tc>
          <w:tcPr>
            <w:tcW w:w="992" w:type="dxa"/>
            <w:tcBorders>
              <w:top w:val="single" w:sz="4" w:space="0" w:color="auto"/>
              <w:bottom w:val="single" w:sz="4" w:space="0" w:color="auto"/>
            </w:tcBorders>
            <w:vAlign w:val="center"/>
          </w:tcPr>
          <w:p w14:paraId="1BAEB29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1806E9C2"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4</w:t>
            </w:r>
            <w:r w:rsidRPr="00ED50E3">
              <w:rPr>
                <w:rFonts w:ascii="Times New Roman" w:hAnsi="Times New Roman" w:cs="Times New Roman"/>
                <w:lang w:val="en-GB"/>
              </w:rPr>
              <w:t>59</w:t>
            </w:r>
          </w:p>
        </w:tc>
        <w:tc>
          <w:tcPr>
            <w:tcW w:w="1276" w:type="dxa"/>
            <w:tcBorders>
              <w:top w:val="single" w:sz="4" w:space="0" w:color="auto"/>
              <w:left w:val="nil"/>
              <w:bottom w:val="single" w:sz="4" w:space="0" w:color="auto"/>
              <w:right w:val="nil"/>
            </w:tcBorders>
            <w:shd w:val="clear" w:color="auto" w:fill="auto"/>
            <w:vAlign w:val="center"/>
          </w:tcPr>
          <w:p w14:paraId="5C427E35"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1.06 (0.57 to 1.55)</w:t>
            </w:r>
          </w:p>
        </w:tc>
        <w:tc>
          <w:tcPr>
            <w:tcW w:w="994" w:type="dxa"/>
            <w:tcBorders>
              <w:top w:val="single" w:sz="4" w:space="0" w:color="auto"/>
              <w:left w:val="nil"/>
              <w:bottom w:val="single" w:sz="4" w:space="0" w:color="auto"/>
              <w:right w:val="nil"/>
            </w:tcBorders>
            <w:shd w:val="clear" w:color="auto" w:fill="auto"/>
            <w:vAlign w:val="center"/>
          </w:tcPr>
          <w:p w14:paraId="7DF0A312"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1.12 (0.94 to 1.31)</w:t>
            </w:r>
          </w:p>
        </w:tc>
        <w:tc>
          <w:tcPr>
            <w:tcW w:w="1132" w:type="dxa"/>
            <w:tcBorders>
              <w:top w:val="single" w:sz="4" w:space="0" w:color="auto"/>
              <w:left w:val="nil"/>
              <w:bottom w:val="single" w:sz="4" w:space="0" w:color="auto"/>
              <w:right w:val="nil"/>
            </w:tcBorders>
            <w:shd w:val="clear" w:color="auto" w:fill="auto"/>
            <w:vAlign w:val="center"/>
          </w:tcPr>
          <w:p w14:paraId="13ACF85B"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1.06 (0.57 to 1.56)</w:t>
            </w:r>
          </w:p>
        </w:tc>
        <w:tc>
          <w:tcPr>
            <w:tcW w:w="1276" w:type="dxa"/>
            <w:tcBorders>
              <w:top w:val="single" w:sz="4" w:space="0" w:color="auto"/>
              <w:left w:val="nil"/>
              <w:bottom w:val="single" w:sz="4" w:space="0" w:color="auto"/>
              <w:right w:val="nil"/>
            </w:tcBorders>
            <w:shd w:val="clear" w:color="auto" w:fill="auto"/>
            <w:vAlign w:val="center"/>
          </w:tcPr>
          <w:p w14:paraId="6DC076A0"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1.60 (1.28 to 1.92)</w:t>
            </w:r>
          </w:p>
        </w:tc>
        <w:tc>
          <w:tcPr>
            <w:tcW w:w="1985" w:type="dxa"/>
            <w:tcBorders>
              <w:top w:val="single" w:sz="4" w:space="0" w:color="auto"/>
              <w:left w:val="nil"/>
              <w:bottom w:val="single" w:sz="4" w:space="0" w:color="auto"/>
              <w:right w:val="nil"/>
            </w:tcBorders>
            <w:shd w:val="clear" w:color="auto" w:fill="auto"/>
            <w:vAlign w:val="center"/>
          </w:tcPr>
          <w:p w14:paraId="0B93C17A"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left w:val="nil"/>
              <w:bottom w:val="single" w:sz="4" w:space="0" w:color="auto"/>
              <w:right w:val="nil"/>
            </w:tcBorders>
            <w:shd w:val="clear" w:color="auto" w:fill="auto"/>
            <w:vAlign w:val="center"/>
          </w:tcPr>
          <w:p w14:paraId="3E7227C8"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84.01</w:t>
            </w:r>
          </w:p>
        </w:tc>
        <w:tc>
          <w:tcPr>
            <w:tcW w:w="946" w:type="dxa"/>
            <w:tcBorders>
              <w:top w:val="single" w:sz="4" w:space="0" w:color="auto"/>
              <w:left w:val="nil"/>
              <w:bottom w:val="single" w:sz="4" w:space="0" w:color="auto"/>
              <w:right w:val="nil"/>
            </w:tcBorders>
            <w:shd w:val="clear" w:color="auto" w:fill="auto"/>
            <w:vAlign w:val="center"/>
          </w:tcPr>
          <w:p w14:paraId="3C6D01EB"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0.63</w:t>
            </w:r>
          </w:p>
        </w:tc>
        <w:tc>
          <w:tcPr>
            <w:tcW w:w="898" w:type="dxa"/>
            <w:gridSpan w:val="2"/>
            <w:tcBorders>
              <w:top w:val="single" w:sz="4" w:space="0" w:color="auto"/>
              <w:left w:val="nil"/>
              <w:bottom w:val="single" w:sz="4" w:space="0" w:color="auto"/>
              <w:right w:val="nil"/>
            </w:tcBorders>
            <w:shd w:val="clear" w:color="auto" w:fill="auto"/>
            <w:vAlign w:val="center"/>
          </w:tcPr>
          <w:p w14:paraId="3CEF5B2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0.46</w:t>
            </w:r>
          </w:p>
        </w:tc>
        <w:tc>
          <w:tcPr>
            <w:tcW w:w="1135" w:type="dxa"/>
            <w:tcBorders>
              <w:top w:val="single" w:sz="4" w:space="0" w:color="auto"/>
              <w:left w:val="nil"/>
              <w:bottom w:val="single" w:sz="4" w:space="0" w:color="auto"/>
              <w:right w:val="nil"/>
            </w:tcBorders>
            <w:shd w:val="clear" w:color="auto" w:fill="auto"/>
            <w:vAlign w:val="center"/>
          </w:tcPr>
          <w:p w14:paraId="4589C02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(-0.64, 2.77)</w:t>
            </w:r>
          </w:p>
        </w:tc>
        <w:tc>
          <w:tcPr>
            <w:tcW w:w="1275" w:type="dxa"/>
            <w:tcBorders>
              <w:top w:val="single" w:sz="4" w:space="0" w:color="auto"/>
              <w:left w:val="nil"/>
              <w:bottom w:val="single" w:sz="4" w:space="0" w:color="auto"/>
              <w:right w:val="nil"/>
            </w:tcBorders>
            <w:shd w:val="clear" w:color="auto" w:fill="auto"/>
            <w:vAlign w:val="center"/>
          </w:tcPr>
          <w:p w14:paraId="509CE30B"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lang w:val="en-GB"/>
              </w:rPr>
              <w:t>0.16 (0.07 to 0.24)</w:t>
            </w:r>
          </w:p>
        </w:tc>
      </w:tr>
      <w:tr w:rsidR="008B434F" w:rsidRPr="00ED50E3" w14:paraId="580B7297" w14:textId="77777777" w:rsidTr="00D66B73">
        <w:trPr>
          <w:trHeight w:val="335"/>
          <w:jc w:val="center"/>
        </w:trPr>
        <w:tc>
          <w:tcPr>
            <w:tcW w:w="1843" w:type="dxa"/>
            <w:tcBorders>
              <w:top w:val="single" w:sz="4" w:space="0" w:color="auto"/>
              <w:bottom w:val="single" w:sz="4" w:space="0" w:color="auto"/>
            </w:tcBorders>
            <w:vAlign w:val="center"/>
          </w:tcPr>
          <w:p w14:paraId="134F5310"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Muscle strength in patients with tendinopathy</w:t>
            </w:r>
          </w:p>
        </w:tc>
        <w:tc>
          <w:tcPr>
            <w:tcW w:w="992" w:type="dxa"/>
            <w:tcBorders>
              <w:top w:val="single" w:sz="4" w:space="0" w:color="auto"/>
              <w:bottom w:val="single" w:sz="4" w:space="0" w:color="auto"/>
            </w:tcBorders>
            <w:vAlign w:val="center"/>
          </w:tcPr>
          <w:p w14:paraId="653242C2" w14:textId="77777777" w:rsidR="008B434F" w:rsidRPr="00ED50E3" w:rsidRDefault="008B434F" w:rsidP="00D66B73">
            <w:pPr>
              <w:jc w:val="center"/>
              <w:rPr>
                <w:rFonts w:ascii="Times New Roman" w:hAnsi="Times New Roman" w:cs="Times New Roman"/>
                <w:lang w:val="en-GB"/>
              </w:rPr>
            </w:pPr>
            <w:r w:rsidRPr="00ED50E3">
              <w:rPr>
                <w:rFonts w:ascii="Times New Roman" w:hAnsi="Times New Roman" w:cs="Times New Roman" w:hint="eastAsia"/>
                <w:lang w:val="en-GB"/>
              </w:rPr>
              <w:t>6</w:t>
            </w:r>
          </w:p>
        </w:tc>
        <w:tc>
          <w:tcPr>
            <w:tcW w:w="992" w:type="dxa"/>
            <w:tcBorders>
              <w:top w:val="single" w:sz="4" w:space="0" w:color="auto"/>
              <w:bottom w:val="single" w:sz="4" w:space="0" w:color="auto"/>
            </w:tcBorders>
            <w:vAlign w:val="center"/>
          </w:tcPr>
          <w:p w14:paraId="54380449"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04094F5F" w14:textId="77777777" w:rsidR="008B434F" w:rsidRPr="00ED50E3" w:rsidRDefault="008B434F" w:rsidP="00D66B73">
            <w:pPr>
              <w:rPr>
                <w:rFonts w:ascii="Times New Roman" w:hAnsi="Times New Roman" w:cs="Times New Roman"/>
                <w:lang w:val="en-GB"/>
              </w:rPr>
            </w:pPr>
            <w:r w:rsidRPr="00ED50E3">
              <w:rPr>
                <w:rFonts w:ascii="Times New Roman" w:hAnsi="Times New Roman" w:cs="Times New Roman" w:hint="eastAsia"/>
                <w:lang w:val="en-GB"/>
              </w:rPr>
              <w:t>2</w:t>
            </w:r>
            <w:r w:rsidRPr="00ED50E3">
              <w:rPr>
                <w:rFonts w:ascii="Times New Roman" w:hAnsi="Times New Roman" w:cs="Times New Roman"/>
                <w:lang w:val="en-GB"/>
              </w:rPr>
              <w:t>99</w:t>
            </w:r>
          </w:p>
        </w:tc>
        <w:tc>
          <w:tcPr>
            <w:tcW w:w="1276" w:type="dxa"/>
            <w:tcBorders>
              <w:top w:val="single" w:sz="4" w:space="0" w:color="auto"/>
              <w:left w:val="nil"/>
              <w:bottom w:val="nil"/>
              <w:right w:val="nil"/>
            </w:tcBorders>
            <w:shd w:val="clear" w:color="auto" w:fill="auto"/>
            <w:vAlign w:val="center"/>
          </w:tcPr>
          <w:p w14:paraId="7436A3BC"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0.66 (0.11 to 1.21)</w:t>
            </w:r>
          </w:p>
        </w:tc>
        <w:tc>
          <w:tcPr>
            <w:tcW w:w="994" w:type="dxa"/>
            <w:tcBorders>
              <w:top w:val="single" w:sz="4" w:space="0" w:color="auto"/>
              <w:left w:val="nil"/>
              <w:bottom w:val="nil"/>
              <w:right w:val="nil"/>
            </w:tcBorders>
            <w:shd w:val="clear" w:color="auto" w:fill="auto"/>
            <w:vAlign w:val="center"/>
          </w:tcPr>
          <w:p w14:paraId="6F345449"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0.56 (0.33 to 0.79)</w:t>
            </w:r>
          </w:p>
        </w:tc>
        <w:tc>
          <w:tcPr>
            <w:tcW w:w="1132" w:type="dxa"/>
            <w:tcBorders>
              <w:top w:val="single" w:sz="4" w:space="0" w:color="auto"/>
              <w:left w:val="nil"/>
              <w:bottom w:val="nil"/>
              <w:right w:val="nil"/>
            </w:tcBorders>
            <w:shd w:val="clear" w:color="auto" w:fill="auto"/>
            <w:vAlign w:val="center"/>
          </w:tcPr>
          <w:p w14:paraId="4592716D"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b/>
                <w:bCs/>
                <w:color w:val="000000"/>
              </w:rPr>
              <w:t>0.66 (0.11 to 1.22)</w:t>
            </w:r>
          </w:p>
        </w:tc>
        <w:tc>
          <w:tcPr>
            <w:tcW w:w="1276" w:type="dxa"/>
            <w:tcBorders>
              <w:top w:val="single" w:sz="4" w:space="0" w:color="auto"/>
              <w:left w:val="nil"/>
              <w:bottom w:val="nil"/>
              <w:right w:val="nil"/>
            </w:tcBorders>
            <w:shd w:val="clear" w:color="auto" w:fill="auto"/>
            <w:vAlign w:val="center"/>
          </w:tcPr>
          <w:p w14:paraId="1E1634A6"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-0.16 (-0.67 to 0.35)</w:t>
            </w:r>
          </w:p>
        </w:tc>
        <w:tc>
          <w:tcPr>
            <w:tcW w:w="1985" w:type="dxa"/>
            <w:tcBorders>
              <w:top w:val="single" w:sz="4" w:space="0" w:color="auto"/>
              <w:left w:val="nil"/>
              <w:bottom w:val="nil"/>
              <w:right w:val="nil"/>
            </w:tcBorders>
            <w:shd w:val="clear" w:color="auto" w:fill="auto"/>
            <w:vAlign w:val="center"/>
          </w:tcPr>
          <w:p w14:paraId="54EE73CF" w14:textId="77777777" w:rsidR="008B434F" w:rsidRPr="00ED50E3" w:rsidRDefault="008B434F" w:rsidP="00D66B73">
            <w:pPr>
              <w:rPr>
                <w:rFonts w:ascii="Times New Roman" w:hAnsi="Times New Roman" w:cs="Times New Roman"/>
                <w:b/>
                <w:bCs/>
                <w:lang w:val="en-GB"/>
              </w:rPr>
            </w:pPr>
            <w:r w:rsidRPr="00ED50E3">
              <w:rPr>
                <w:rFonts w:ascii="Times New Roman" w:eastAsia="맑은 고딕" w:hAnsi="Times New Roman" w:cs="Times New Roman"/>
                <w:color w:val="000000"/>
              </w:rPr>
              <w:t>0.68 (-0.06 to 1.43)</w:t>
            </w:r>
          </w:p>
        </w:tc>
        <w:tc>
          <w:tcPr>
            <w:tcW w:w="850" w:type="dxa"/>
            <w:tcBorders>
              <w:top w:val="single" w:sz="4" w:space="0" w:color="auto"/>
              <w:left w:val="nil"/>
              <w:bottom w:val="nil"/>
              <w:right w:val="nil"/>
            </w:tcBorders>
            <w:shd w:val="clear" w:color="auto" w:fill="auto"/>
            <w:vAlign w:val="center"/>
          </w:tcPr>
          <w:p w14:paraId="5ADDAC2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82.33</w:t>
            </w:r>
          </w:p>
        </w:tc>
        <w:tc>
          <w:tcPr>
            <w:tcW w:w="946" w:type="dxa"/>
            <w:tcBorders>
              <w:top w:val="single" w:sz="4" w:space="0" w:color="auto"/>
              <w:left w:val="nil"/>
              <w:bottom w:val="nil"/>
              <w:right w:val="nil"/>
            </w:tcBorders>
            <w:shd w:val="clear" w:color="auto" w:fill="auto"/>
            <w:vAlign w:val="center"/>
          </w:tcPr>
          <w:p w14:paraId="052354B4"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0.01</w:t>
            </w:r>
          </w:p>
        </w:tc>
        <w:tc>
          <w:tcPr>
            <w:tcW w:w="898" w:type="dxa"/>
            <w:gridSpan w:val="2"/>
            <w:tcBorders>
              <w:top w:val="single" w:sz="4" w:space="0" w:color="auto"/>
              <w:left w:val="nil"/>
              <w:bottom w:val="nil"/>
              <w:right w:val="nil"/>
            </w:tcBorders>
            <w:shd w:val="clear" w:color="auto" w:fill="auto"/>
            <w:vAlign w:val="center"/>
          </w:tcPr>
          <w:p w14:paraId="377537C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0.40</w:t>
            </w:r>
          </w:p>
        </w:tc>
        <w:tc>
          <w:tcPr>
            <w:tcW w:w="1135" w:type="dxa"/>
            <w:tcBorders>
              <w:top w:val="single" w:sz="4" w:space="0" w:color="auto"/>
              <w:left w:val="nil"/>
              <w:bottom w:val="nil"/>
              <w:right w:val="nil"/>
            </w:tcBorders>
            <w:shd w:val="clear" w:color="auto" w:fill="auto"/>
            <w:vAlign w:val="center"/>
          </w:tcPr>
          <w:p w14:paraId="26E8FA6D"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(-1.25, 2.58)</w:t>
            </w:r>
          </w:p>
        </w:tc>
        <w:tc>
          <w:tcPr>
            <w:tcW w:w="1275" w:type="dxa"/>
            <w:tcBorders>
              <w:top w:val="single" w:sz="4" w:space="0" w:color="auto"/>
              <w:left w:val="nil"/>
              <w:bottom w:val="nil"/>
              <w:right w:val="nil"/>
            </w:tcBorders>
            <w:shd w:val="clear" w:color="auto" w:fill="auto"/>
            <w:vAlign w:val="center"/>
          </w:tcPr>
          <w:p w14:paraId="52DBDF1E"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color w:val="000000"/>
              </w:rPr>
              <w:t>0.68 (-0.06 to 1.43)</w:t>
            </w:r>
          </w:p>
        </w:tc>
      </w:tr>
      <w:tr w:rsidR="008B434F" w:rsidRPr="00ED50E3" w14:paraId="0E1D0E49" w14:textId="77777777" w:rsidTr="00D66B73">
        <w:trPr>
          <w:trHeight w:val="411"/>
          <w:jc w:val="center"/>
        </w:trPr>
        <w:tc>
          <w:tcPr>
            <w:tcW w:w="1843" w:type="dxa"/>
            <w:tcBorders>
              <w:top w:val="single" w:sz="4" w:space="0" w:color="auto"/>
              <w:bottom w:val="single" w:sz="4" w:space="0" w:color="auto"/>
            </w:tcBorders>
            <w:vAlign w:val="center"/>
          </w:tcPr>
          <w:p w14:paraId="4A37EBE3"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rPr>
              <w:t>6. Knee osteoarthritis</w:t>
            </w:r>
          </w:p>
        </w:tc>
        <w:tc>
          <w:tcPr>
            <w:tcW w:w="992" w:type="dxa"/>
            <w:tcBorders>
              <w:top w:val="single" w:sz="4" w:space="0" w:color="auto"/>
              <w:bottom w:val="single" w:sz="4" w:space="0" w:color="auto"/>
            </w:tcBorders>
            <w:vAlign w:val="center"/>
          </w:tcPr>
          <w:p w14:paraId="5E6145EB" w14:textId="77777777" w:rsidR="008B434F" w:rsidRPr="00ED50E3" w:rsidRDefault="008B434F" w:rsidP="00D66B73">
            <w:pPr>
              <w:jc w:val="center"/>
              <w:rPr>
                <w:rFonts w:ascii="Times New Roman" w:hAnsi="Times New Roman" w:cs="Times New Roman"/>
                <w:lang w:val="en-GB"/>
              </w:rPr>
            </w:pPr>
          </w:p>
        </w:tc>
        <w:tc>
          <w:tcPr>
            <w:tcW w:w="992" w:type="dxa"/>
            <w:tcBorders>
              <w:top w:val="single" w:sz="4" w:space="0" w:color="auto"/>
              <w:bottom w:val="single" w:sz="4" w:space="0" w:color="auto"/>
            </w:tcBorders>
            <w:vAlign w:val="center"/>
          </w:tcPr>
          <w:p w14:paraId="54C43C22" w14:textId="77777777" w:rsidR="008B434F" w:rsidRPr="00ED50E3" w:rsidRDefault="008B434F" w:rsidP="00D66B73">
            <w:pPr>
              <w:rPr>
                <w:rFonts w:ascii="Times New Roman" w:hAnsi="Times New Roman" w:cs="Times New Roman"/>
                <w:lang w:val="en-GB"/>
              </w:rPr>
            </w:pPr>
          </w:p>
        </w:tc>
        <w:tc>
          <w:tcPr>
            <w:tcW w:w="849" w:type="dxa"/>
            <w:tcBorders>
              <w:top w:val="single" w:sz="4" w:space="0" w:color="auto"/>
              <w:bottom w:val="single" w:sz="4" w:space="0" w:color="auto"/>
            </w:tcBorders>
            <w:vAlign w:val="center"/>
          </w:tcPr>
          <w:p w14:paraId="0743D68C" w14:textId="77777777" w:rsidR="008B434F" w:rsidRPr="00ED50E3" w:rsidRDefault="008B434F" w:rsidP="00D66B73">
            <w:pPr>
              <w:rPr>
                <w:rFonts w:ascii="Times New Roman" w:hAnsi="Times New Roman" w:cs="Times New Roman"/>
                <w:lang w:val="en-GB"/>
              </w:rPr>
            </w:pPr>
          </w:p>
        </w:tc>
        <w:tc>
          <w:tcPr>
            <w:tcW w:w="1276" w:type="dxa"/>
            <w:tcBorders>
              <w:top w:val="single" w:sz="4" w:space="0" w:color="auto"/>
              <w:bottom w:val="single" w:sz="4" w:space="0" w:color="auto"/>
            </w:tcBorders>
            <w:vAlign w:val="center"/>
          </w:tcPr>
          <w:p w14:paraId="508A6571" w14:textId="77777777" w:rsidR="008B434F" w:rsidRPr="00ED50E3" w:rsidRDefault="008B434F" w:rsidP="00D66B73">
            <w:pPr>
              <w:rPr>
                <w:rFonts w:ascii="Times New Roman" w:hAnsi="Times New Roman" w:cs="Times New Roman"/>
                <w:b/>
                <w:bCs/>
                <w:lang w:val="en-GB"/>
              </w:rPr>
            </w:pPr>
          </w:p>
        </w:tc>
        <w:tc>
          <w:tcPr>
            <w:tcW w:w="994" w:type="dxa"/>
            <w:tcBorders>
              <w:top w:val="single" w:sz="4" w:space="0" w:color="auto"/>
              <w:bottom w:val="single" w:sz="4" w:space="0" w:color="auto"/>
            </w:tcBorders>
            <w:vAlign w:val="center"/>
          </w:tcPr>
          <w:p w14:paraId="68627CCF" w14:textId="77777777" w:rsidR="008B434F" w:rsidRPr="00ED50E3" w:rsidRDefault="008B434F" w:rsidP="00D66B73">
            <w:pPr>
              <w:rPr>
                <w:rFonts w:ascii="Times New Roman" w:hAnsi="Times New Roman" w:cs="Times New Roman"/>
                <w:b/>
                <w:bCs/>
                <w:lang w:val="en-GB"/>
              </w:rPr>
            </w:pPr>
          </w:p>
        </w:tc>
        <w:tc>
          <w:tcPr>
            <w:tcW w:w="1132" w:type="dxa"/>
            <w:tcBorders>
              <w:top w:val="single" w:sz="4" w:space="0" w:color="auto"/>
              <w:bottom w:val="single" w:sz="4" w:space="0" w:color="auto"/>
            </w:tcBorders>
            <w:vAlign w:val="center"/>
          </w:tcPr>
          <w:p w14:paraId="255B0C75" w14:textId="77777777" w:rsidR="008B434F" w:rsidRPr="00ED50E3" w:rsidRDefault="008B434F" w:rsidP="00D66B73">
            <w:pPr>
              <w:rPr>
                <w:rFonts w:ascii="Times New Roman" w:hAnsi="Times New Roman" w:cs="Times New Roman"/>
                <w:b/>
                <w:bCs/>
                <w:lang w:val="en-GB"/>
              </w:rPr>
            </w:pPr>
          </w:p>
        </w:tc>
        <w:tc>
          <w:tcPr>
            <w:tcW w:w="1276" w:type="dxa"/>
            <w:tcBorders>
              <w:top w:val="single" w:sz="4" w:space="0" w:color="auto"/>
              <w:bottom w:val="single" w:sz="4" w:space="0" w:color="auto"/>
            </w:tcBorders>
            <w:vAlign w:val="center"/>
          </w:tcPr>
          <w:p w14:paraId="30F9B6A0" w14:textId="77777777" w:rsidR="008B434F" w:rsidRPr="00ED50E3" w:rsidRDefault="008B434F" w:rsidP="00D66B73">
            <w:pPr>
              <w:rPr>
                <w:rFonts w:ascii="Times New Roman" w:hAnsi="Times New Roman" w:cs="Times New Roman"/>
                <w:b/>
                <w:bCs/>
                <w:lang w:val="en-GB"/>
              </w:rPr>
            </w:pPr>
          </w:p>
        </w:tc>
        <w:tc>
          <w:tcPr>
            <w:tcW w:w="1985" w:type="dxa"/>
            <w:tcBorders>
              <w:top w:val="single" w:sz="4" w:space="0" w:color="auto"/>
              <w:bottom w:val="single" w:sz="4" w:space="0" w:color="auto"/>
            </w:tcBorders>
            <w:vAlign w:val="center"/>
          </w:tcPr>
          <w:p w14:paraId="76DFF4F5" w14:textId="77777777" w:rsidR="008B434F" w:rsidRPr="00ED50E3" w:rsidRDefault="008B434F" w:rsidP="00D66B73">
            <w:pPr>
              <w:rPr>
                <w:rFonts w:ascii="Times New Roman" w:hAnsi="Times New Roman" w:cs="Times New Roman"/>
                <w:b/>
                <w:bCs/>
                <w:lang w:val="en-GB"/>
              </w:rPr>
            </w:pPr>
          </w:p>
        </w:tc>
        <w:tc>
          <w:tcPr>
            <w:tcW w:w="850" w:type="dxa"/>
            <w:tcBorders>
              <w:top w:val="single" w:sz="4" w:space="0" w:color="auto"/>
              <w:bottom w:val="single" w:sz="4" w:space="0" w:color="auto"/>
            </w:tcBorders>
            <w:vAlign w:val="center"/>
          </w:tcPr>
          <w:p w14:paraId="08C55D3C" w14:textId="77777777" w:rsidR="008B434F" w:rsidRPr="00ED50E3" w:rsidRDefault="008B434F" w:rsidP="00D66B73">
            <w:pPr>
              <w:rPr>
                <w:rFonts w:ascii="Times New Roman" w:hAnsi="Times New Roman" w:cs="Times New Roman"/>
                <w:lang w:val="en-GB"/>
              </w:rPr>
            </w:pPr>
          </w:p>
        </w:tc>
        <w:tc>
          <w:tcPr>
            <w:tcW w:w="946" w:type="dxa"/>
            <w:tcBorders>
              <w:top w:val="single" w:sz="4" w:space="0" w:color="auto"/>
              <w:bottom w:val="single" w:sz="4" w:space="0" w:color="auto"/>
            </w:tcBorders>
            <w:vAlign w:val="center"/>
          </w:tcPr>
          <w:p w14:paraId="16966E96" w14:textId="77777777" w:rsidR="008B434F" w:rsidRPr="00ED50E3" w:rsidRDefault="008B434F" w:rsidP="00D66B73">
            <w:pPr>
              <w:rPr>
                <w:rFonts w:ascii="Times New Roman" w:hAnsi="Times New Roman" w:cs="Times New Roman"/>
                <w:lang w:val="en-GB"/>
              </w:rPr>
            </w:pPr>
          </w:p>
        </w:tc>
        <w:tc>
          <w:tcPr>
            <w:tcW w:w="898" w:type="dxa"/>
            <w:gridSpan w:val="2"/>
            <w:tcBorders>
              <w:top w:val="single" w:sz="4" w:space="0" w:color="auto"/>
              <w:bottom w:val="single" w:sz="4" w:space="0" w:color="auto"/>
            </w:tcBorders>
            <w:vAlign w:val="center"/>
          </w:tcPr>
          <w:p w14:paraId="241D3547" w14:textId="77777777" w:rsidR="008B434F" w:rsidRPr="00ED50E3" w:rsidRDefault="008B434F" w:rsidP="00D66B73">
            <w:pPr>
              <w:rPr>
                <w:rFonts w:ascii="Times New Roman" w:hAnsi="Times New Roman" w:cs="Times New Roman"/>
                <w:lang w:val="en-GB"/>
              </w:rPr>
            </w:pPr>
          </w:p>
        </w:tc>
        <w:tc>
          <w:tcPr>
            <w:tcW w:w="1135" w:type="dxa"/>
            <w:tcBorders>
              <w:top w:val="single" w:sz="4" w:space="0" w:color="auto"/>
              <w:bottom w:val="single" w:sz="4" w:space="0" w:color="auto"/>
            </w:tcBorders>
            <w:vAlign w:val="center"/>
          </w:tcPr>
          <w:p w14:paraId="0F91B4E5" w14:textId="77777777" w:rsidR="008B434F" w:rsidRPr="00ED50E3" w:rsidRDefault="008B434F" w:rsidP="00D66B73">
            <w:pPr>
              <w:rPr>
                <w:rFonts w:ascii="Times New Roman" w:hAnsi="Times New Roman" w:cs="Times New Roman"/>
                <w:lang w:val="en-GB"/>
              </w:rPr>
            </w:pPr>
          </w:p>
        </w:tc>
        <w:tc>
          <w:tcPr>
            <w:tcW w:w="1275" w:type="dxa"/>
            <w:tcBorders>
              <w:top w:val="single" w:sz="4" w:space="0" w:color="auto"/>
              <w:left w:val="nil"/>
              <w:bottom w:val="single" w:sz="4" w:space="0" w:color="auto"/>
            </w:tcBorders>
            <w:vAlign w:val="center"/>
          </w:tcPr>
          <w:p w14:paraId="63D56F55" w14:textId="77777777" w:rsidR="008B434F" w:rsidRPr="00ED50E3" w:rsidRDefault="008B434F" w:rsidP="00D66B73">
            <w:pPr>
              <w:rPr>
                <w:rFonts w:ascii="Times New Roman" w:hAnsi="Times New Roman" w:cs="Times New Roman"/>
                <w:lang w:val="en-GB"/>
              </w:rPr>
            </w:pPr>
            <w:r w:rsidRPr="00ED50E3">
              <w:rPr>
                <w:rFonts w:ascii="Times New Roman" w:eastAsia="맑은 고딕" w:hAnsi="Times New Roman" w:cs="Times New Roman"/>
                <w:b/>
                <w:bCs/>
                <w:color w:val="000000"/>
              </w:rPr>
              <w:t xml:space="preserve">　</w:t>
            </w:r>
          </w:p>
        </w:tc>
      </w:tr>
      <w:tr w:rsidR="008B434F" w:rsidRPr="00ED50E3" w14:paraId="77349F1A" w14:textId="77777777" w:rsidTr="00D66B73">
        <w:trPr>
          <w:trHeight w:val="411"/>
          <w:jc w:val="center"/>
        </w:trPr>
        <w:tc>
          <w:tcPr>
            <w:tcW w:w="1843" w:type="dxa"/>
            <w:tcBorders>
              <w:top w:val="single" w:sz="4" w:space="0" w:color="auto"/>
              <w:bottom w:val="single" w:sz="4" w:space="0" w:color="auto"/>
            </w:tcBorders>
            <w:vAlign w:val="center"/>
          </w:tcPr>
          <w:p w14:paraId="0BB9CA6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Pain levels in patients with knee osteoarthritis</w:t>
            </w:r>
          </w:p>
        </w:tc>
        <w:tc>
          <w:tcPr>
            <w:tcW w:w="992" w:type="dxa"/>
            <w:tcBorders>
              <w:top w:val="single" w:sz="4" w:space="0" w:color="auto"/>
              <w:bottom w:val="single" w:sz="4" w:space="0" w:color="auto"/>
            </w:tcBorders>
            <w:vAlign w:val="center"/>
          </w:tcPr>
          <w:p w14:paraId="7196C0FC"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5</w:t>
            </w:r>
          </w:p>
        </w:tc>
        <w:tc>
          <w:tcPr>
            <w:tcW w:w="992" w:type="dxa"/>
            <w:tcBorders>
              <w:top w:val="single" w:sz="4" w:space="0" w:color="auto"/>
              <w:bottom w:val="single" w:sz="4" w:space="0" w:color="auto"/>
            </w:tcBorders>
            <w:vAlign w:val="center"/>
          </w:tcPr>
          <w:p w14:paraId="3F766F2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3D92B1F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5</w:t>
            </w:r>
            <w:r w:rsidRPr="00ED50E3">
              <w:rPr>
                <w:rFonts w:ascii="Times New Roman" w:eastAsia="맑은 고딕" w:hAnsi="Times New Roman" w:cs="Times New Roman"/>
              </w:rPr>
              <w:t>81</w:t>
            </w:r>
          </w:p>
        </w:tc>
        <w:tc>
          <w:tcPr>
            <w:tcW w:w="1276" w:type="dxa"/>
            <w:tcBorders>
              <w:top w:val="single" w:sz="4" w:space="0" w:color="auto"/>
              <w:left w:val="nil"/>
              <w:bottom w:val="single" w:sz="4" w:space="0" w:color="auto"/>
              <w:right w:val="nil"/>
            </w:tcBorders>
            <w:shd w:val="clear" w:color="auto" w:fill="auto"/>
            <w:vAlign w:val="center"/>
          </w:tcPr>
          <w:p w14:paraId="3FC2FEB1"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15.92 (6.47 to 25.37)</w:t>
            </w:r>
          </w:p>
        </w:tc>
        <w:tc>
          <w:tcPr>
            <w:tcW w:w="994" w:type="dxa"/>
            <w:tcBorders>
              <w:top w:val="single" w:sz="4" w:space="0" w:color="auto"/>
              <w:left w:val="nil"/>
              <w:bottom w:val="single" w:sz="4" w:space="0" w:color="auto"/>
              <w:right w:val="nil"/>
            </w:tcBorders>
            <w:shd w:val="clear" w:color="auto" w:fill="auto"/>
            <w:vAlign w:val="center"/>
          </w:tcPr>
          <w:p w14:paraId="36B1A697"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20.37 (18.02 to 22.71)</w:t>
            </w:r>
          </w:p>
        </w:tc>
        <w:tc>
          <w:tcPr>
            <w:tcW w:w="1132" w:type="dxa"/>
            <w:tcBorders>
              <w:top w:val="single" w:sz="4" w:space="0" w:color="auto"/>
              <w:left w:val="nil"/>
              <w:bottom w:val="single" w:sz="4" w:space="0" w:color="auto"/>
              <w:right w:val="nil"/>
            </w:tcBorders>
            <w:shd w:val="clear" w:color="auto" w:fill="auto"/>
            <w:vAlign w:val="center"/>
          </w:tcPr>
          <w:p w14:paraId="5850C3F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15.88 (6.44 to 25.31)</w:t>
            </w:r>
          </w:p>
        </w:tc>
        <w:tc>
          <w:tcPr>
            <w:tcW w:w="1276" w:type="dxa"/>
            <w:tcBorders>
              <w:top w:val="single" w:sz="4" w:space="0" w:color="auto"/>
              <w:left w:val="nil"/>
              <w:bottom w:val="single" w:sz="4" w:space="0" w:color="auto"/>
              <w:right w:val="nil"/>
            </w:tcBorders>
            <w:shd w:val="clear" w:color="auto" w:fill="auto"/>
            <w:vAlign w:val="center"/>
          </w:tcPr>
          <w:p w14:paraId="2D7B0E7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39.15 (33.42 to 44.88)</w:t>
            </w:r>
          </w:p>
        </w:tc>
        <w:tc>
          <w:tcPr>
            <w:tcW w:w="1985" w:type="dxa"/>
            <w:tcBorders>
              <w:top w:val="single" w:sz="4" w:space="0" w:color="auto"/>
              <w:left w:val="nil"/>
              <w:bottom w:val="single" w:sz="4" w:space="0" w:color="auto"/>
              <w:right w:val="nil"/>
            </w:tcBorders>
            <w:shd w:val="clear" w:color="auto" w:fill="auto"/>
            <w:vAlign w:val="center"/>
          </w:tcPr>
          <w:p w14:paraId="64E77B8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rPr>
              <w:t>0.11 (0.04 to 0.17)</w:t>
            </w:r>
          </w:p>
        </w:tc>
        <w:tc>
          <w:tcPr>
            <w:tcW w:w="850" w:type="dxa"/>
            <w:tcBorders>
              <w:top w:val="single" w:sz="4" w:space="0" w:color="auto"/>
              <w:left w:val="nil"/>
              <w:bottom w:val="single" w:sz="4" w:space="0" w:color="auto"/>
              <w:right w:val="nil"/>
            </w:tcBorders>
            <w:shd w:val="clear" w:color="auto" w:fill="auto"/>
            <w:vAlign w:val="center"/>
          </w:tcPr>
          <w:p w14:paraId="1F7A7A4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93.13</w:t>
            </w:r>
          </w:p>
        </w:tc>
        <w:tc>
          <w:tcPr>
            <w:tcW w:w="946" w:type="dxa"/>
            <w:tcBorders>
              <w:top w:val="single" w:sz="4" w:space="0" w:color="auto"/>
              <w:left w:val="nil"/>
              <w:bottom w:val="single" w:sz="4" w:space="0" w:color="auto"/>
              <w:right w:val="nil"/>
            </w:tcBorders>
            <w:shd w:val="clear" w:color="auto" w:fill="auto"/>
            <w:vAlign w:val="center"/>
          </w:tcPr>
          <w:p w14:paraId="38B2C5C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0.28</w:t>
            </w:r>
          </w:p>
        </w:tc>
        <w:tc>
          <w:tcPr>
            <w:tcW w:w="898" w:type="dxa"/>
            <w:gridSpan w:val="2"/>
            <w:tcBorders>
              <w:top w:val="single" w:sz="4" w:space="0" w:color="auto"/>
              <w:left w:val="nil"/>
              <w:bottom w:val="single" w:sz="4" w:space="0" w:color="auto"/>
              <w:right w:val="nil"/>
            </w:tcBorders>
            <w:shd w:val="clear" w:color="auto" w:fill="auto"/>
            <w:vAlign w:val="center"/>
          </w:tcPr>
          <w:p w14:paraId="3D5A02B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305.19</w:t>
            </w:r>
          </w:p>
        </w:tc>
        <w:tc>
          <w:tcPr>
            <w:tcW w:w="1135" w:type="dxa"/>
            <w:tcBorders>
              <w:top w:val="single" w:sz="4" w:space="0" w:color="auto"/>
              <w:left w:val="nil"/>
              <w:bottom w:val="single" w:sz="4" w:space="0" w:color="auto"/>
              <w:right w:val="nil"/>
            </w:tcBorders>
            <w:shd w:val="clear" w:color="auto" w:fill="auto"/>
            <w:vAlign w:val="center"/>
          </w:tcPr>
          <w:p w14:paraId="4125F7E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(-23.27, 55.02)</w:t>
            </w:r>
          </w:p>
        </w:tc>
        <w:tc>
          <w:tcPr>
            <w:tcW w:w="1275" w:type="dxa"/>
            <w:tcBorders>
              <w:top w:val="single" w:sz="4" w:space="0" w:color="auto"/>
              <w:left w:val="nil"/>
              <w:bottom w:val="single" w:sz="4" w:space="0" w:color="auto"/>
              <w:right w:val="nil"/>
            </w:tcBorders>
            <w:shd w:val="clear" w:color="auto" w:fill="auto"/>
            <w:vAlign w:val="center"/>
          </w:tcPr>
          <w:p w14:paraId="68A403D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0.02 (0.01 to 0.03)</w:t>
            </w:r>
          </w:p>
        </w:tc>
      </w:tr>
      <w:tr w:rsidR="008B434F" w:rsidRPr="00ED50E3" w14:paraId="730809BC" w14:textId="77777777" w:rsidTr="00D66B73">
        <w:trPr>
          <w:trHeight w:val="411"/>
          <w:jc w:val="center"/>
        </w:trPr>
        <w:tc>
          <w:tcPr>
            <w:tcW w:w="1843" w:type="dxa"/>
            <w:tcBorders>
              <w:top w:val="single" w:sz="4" w:space="0" w:color="auto"/>
              <w:bottom w:val="single" w:sz="4" w:space="0" w:color="auto"/>
            </w:tcBorders>
            <w:vAlign w:val="center"/>
          </w:tcPr>
          <w:p w14:paraId="38C8B1A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Disability in patients with knee osteoarthritis</w:t>
            </w:r>
          </w:p>
        </w:tc>
        <w:tc>
          <w:tcPr>
            <w:tcW w:w="992" w:type="dxa"/>
            <w:tcBorders>
              <w:top w:val="single" w:sz="4" w:space="0" w:color="auto"/>
              <w:bottom w:val="single" w:sz="4" w:space="0" w:color="auto"/>
            </w:tcBorders>
            <w:vAlign w:val="center"/>
          </w:tcPr>
          <w:p w14:paraId="0653AA89"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8</w:t>
            </w:r>
          </w:p>
        </w:tc>
        <w:tc>
          <w:tcPr>
            <w:tcW w:w="992" w:type="dxa"/>
            <w:tcBorders>
              <w:top w:val="single" w:sz="4" w:space="0" w:color="auto"/>
              <w:bottom w:val="single" w:sz="4" w:space="0" w:color="auto"/>
            </w:tcBorders>
            <w:vAlign w:val="center"/>
          </w:tcPr>
          <w:p w14:paraId="52C207F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78B8391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89</w:t>
            </w:r>
          </w:p>
        </w:tc>
        <w:tc>
          <w:tcPr>
            <w:tcW w:w="1276" w:type="dxa"/>
            <w:tcBorders>
              <w:top w:val="single" w:sz="4" w:space="0" w:color="auto"/>
              <w:left w:val="nil"/>
              <w:bottom w:val="single" w:sz="4" w:space="0" w:color="auto"/>
              <w:right w:val="nil"/>
            </w:tcBorders>
            <w:shd w:val="clear" w:color="auto" w:fill="auto"/>
            <w:vAlign w:val="center"/>
          </w:tcPr>
          <w:p w14:paraId="4E720CB4"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0.66 (0.23 to 1.09)</w:t>
            </w:r>
          </w:p>
        </w:tc>
        <w:tc>
          <w:tcPr>
            <w:tcW w:w="994" w:type="dxa"/>
            <w:tcBorders>
              <w:top w:val="single" w:sz="4" w:space="0" w:color="auto"/>
              <w:left w:val="nil"/>
              <w:bottom w:val="single" w:sz="4" w:space="0" w:color="auto"/>
              <w:right w:val="nil"/>
            </w:tcBorders>
            <w:shd w:val="clear" w:color="auto" w:fill="auto"/>
            <w:vAlign w:val="center"/>
          </w:tcPr>
          <w:p w14:paraId="085E32D4"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0.68 (0.45 to 0.92)</w:t>
            </w:r>
          </w:p>
        </w:tc>
        <w:tc>
          <w:tcPr>
            <w:tcW w:w="1132" w:type="dxa"/>
            <w:tcBorders>
              <w:top w:val="single" w:sz="4" w:space="0" w:color="auto"/>
              <w:left w:val="nil"/>
              <w:bottom w:val="single" w:sz="4" w:space="0" w:color="auto"/>
              <w:right w:val="nil"/>
            </w:tcBorders>
            <w:shd w:val="clear" w:color="auto" w:fill="auto"/>
            <w:vAlign w:val="center"/>
          </w:tcPr>
          <w:p w14:paraId="20D0B5E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0.65 (0.22 to 1.08)</w:t>
            </w:r>
          </w:p>
        </w:tc>
        <w:tc>
          <w:tcPr>
            <w:tcW w:w="1276" w:type="dxa"/>
            <w:tcBorders>
              <w:top w:val="single" w:sz="4" w:space="0" w:color="auto"/>
              <w:left w:val="nil"/>
              <w:bottom w:val="single" w:sz="4" w:space="0" w:color="auto"/>
              <w:right w:val="nil"/>
            </w:tcBorders>
            <w:shd w:val="clear" w:color="auto" w:fill="auto"/>
            <w:vAlign w:val="center"/>
          </w:tcPr>
          <w:p w14:paraId="01DF0BF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0.34 (-0.23 to 0.90)</w:t>
            </w:r>
          </w:p>
        </w:tc>
        <w:tc>
          <w:tcPr>
            <w:tcW w:w="1985" w:type="dxa"/>
            <w:tcBorders>
              <w:top w:val="single" w:sz="4" w:space="0" w:color="auto"/>
              <w:left w:val="nil"/>
              <w:bottom w:val="single" w:sz="4" w:space="0" w:color="auto"/>
              <w:right w:val="nil"/>
            </w:tcBorders>
            <w:shd w:val="clear" w:color="auto" w:fill="auto"/>
            <w:vAlign w:val="center"/>
          </w:tcPr>
          <w:p w14:paraId="64DA497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0.65 (0.14 to 1.15)</w:t>
            </w:r>
          </w:p>
        </w:tc>
        <w:tc>
          <w:tcPr>
            <w:tcW w:w="850" w:type="dxa"/>
            <w:tcBorders>
              <w:top w:val="single" w:sz="4" w:space="0" w:color="auto"/>
              <w:left w:val="nil"/>
              <w:bottom w:val="single" w:sz="4" w:space="0" w:color="auto"/>
              <w:right w:val="nil"/>
            </w:tcBorders>
            <w:shd w:val="clear" w:color="auto" w:fill="auto"/>
            <w:vAlign w:val="center"/>
          </w:tcPr>
          <w:p w14:paraId="2541FC9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68.70</w:t>
            </w:r>
          </w:p>
        </w:tc>
        <w:tc>
          <w:tcPr>
            <w:tcW w:w="946" w:type="dxa"/>
            <w:tcBorders>
              <w:top w:val="single" w:sz="4" w:space="0" w:color="auto"/>
              <w:left w:val="nil"/>
              <w:bottom w:val="single" w:sz="4" w:space="0" w:color="auto"/>
              <w:right w:val="nil"/>
            </w:tcBorders>
            <w:shd w:val="clear" w:color="auto" w:fill="auto"/>
            <w:vAlign w:val="center"/>
          </w:tcPr>
          <w:p w14:paraId="6F83A52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0.50</w:t>
            </w:r>
          </w:p>
        </w:tc>
        <w:tc>
          <w:tcPr>
            <w:tcW w:w="898" w:type="dxa"/>
            <w:gridSpan w:val="2"/>
            <w:tcBorders>
              <w:top w:val="single" w:sz="4" w:space="0" w:color="auto"/>
              <w:left w:val="nil"/>
              <w:bottom w:val="single" w:sz="4" w:space="0" w:color="auto"/>
              <w:right w:val="nil"/>
            </w:tcBorders>
            <w:shd w:val="clear" w:color="auto" w:fill="auto"/>
            <w:vAlign w:val="center"/>
          </w:tcPr>
          <w:p w14:paraId="286314B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0.26</w:t>
            </w:r>
          </w:p>
        </w:tc>
        <w:tc>
          <w:tcPr>
            <w:tcW w:w="1135" w:type="dxa"/>
            <w:tcBorders>
              <w:top w:val="single" w:sz="4" w:space="0" w:color="auto"/>
              <w:left w:val="nil"/>
              <w:bottom w:val="single" w:sz="4" w:space="0" w:color="auto"/>
              <w:right w:val="nil"/>
            </w:tcBorders>
            <w:shd w:val="clear" w:color="auto" w:fill="auto"/>
            <w:vAlign w:val="center"/>
          </w:tcPr>
          <w:p w14:paraId="7C1EAAF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(-0.70, 2.01)</w:t>
            </w:r>
          </w:p>
        </w:tc>
        <w:tc>
          <w:tcPr>
            <w:tcW w:w="1275" w:type="dxa"/>
            <w:tcBorders>
              <w:top w:val="single" w:sz="4" w:space="0" w:color="auto"/>
              <w:left w:val="nil"/>
              <w:bottom w:val="single" w:sz="4" w:space="0" w:color="auto"/>
              <w:right w:val="nil"/>
            </w:tcBorders>
            <w:shd w:val="clear" w:color="auto" w:fill="auto"/>
            <w:vAlign w:val="center"/>
          </w:tcPr>
          <w:p w14:paraId="3F92851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0.65 (0.14 to 1.15)</w:t>
            </w:r>
          </w:p>
        </w:tc>
      </w:tr>
      <w:tr w:rsidR="008B434F" w:rsidRPr="00ED50E3" w14:paraId="6DF27F74" w14:textId="77777777" w:rsidTr="00D66B73">
        <w:trPr>
          <w:trHeight w:val="411"/>
          <w:jc w:val="center"/>
        </w:trPr>
        <w:tc>
          <w:tcPr>
            <w:tcW w:w="1843" w:type="dxa"/>
            <w:tcBorders>
              <w:top w:val="single" w:sz="4" w:space="0" w:color="auto"/>
              <w:bottom w:val="single" w:sz="4" w:space="0" w:color="auto"/>
            </w:tcBorders>
            <w:vAlign w:val="center"/>
          </w:tcPr>
          <w:p w14:paraId="166A575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rPr>
              <w:t>7. Fibromyalgia</w:t>
            </w:r>
          </w:p>
        </w:tc>
        <w:tc>
          <w:tcPr>
            <w:tcW w:w="992" w:type="dxa"/>
            <w:tcBorders>
              <w:top w:val="single" w:sz="4" w:space="0" w:color="auto"/>
              <w:bottom w:val="single" w:sz="4" w:space="0" w:color="auto"/>
            </w:tcBorders>
            <w:vAlign w:val="center"/>
          </w:tcPr>
          <w:p w14:paraId="08A5DA76"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5DBA8E46"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58F0F01D"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2E387CD3"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481980E5"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1572ADA8"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6B7CBF0D"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2BBA3854"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220FC9DB"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52BF9A25"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1B895124"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7DFA816E"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0E44516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3CEDD20E" w14:textId="77777777" w:rsidTr="00D66B73">
        <w:trPr>
          <w:trHeight w:val="411"/>
          <w:jc w:val="center"/>
        </w:trPr>
        <w:tc>
          <w:tcPr>
            <w:tcW w:w="1843" w:type="dxa"/>
            <w:tcBorders>
              <w:top w:val="single" w:sz="4" w:space="0" w:color="auto"/>
              <w:bottom w:val="single" w:sz="4" w:space="0" w:color="auto"/>
            </w:tcBorders>
            <w:vAlign w:val="center"/>
          </w:tcPr>
          <w:p w14:paraId="0B106C1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FIQ score in patients with fibromyalgia</w:t>
            </w:r>
          </w:p>
        </w:tc>
        <w:tc>
          <w:tcPr>
            <w:tcW w:w="992" w:type="dxa"/>
            <w:tcBorders>
              <w:top w:val="single" w:sz="4" w:space="0" w:color="auto"/>
              <w:bottom w:val="single" w:sz="4" w:space="0" w:color="auto"/>
            </w:tcBorders>
            <w:vAlign w:val="center"/>
          </w:tcPr>
          <w:p w14:paraId="100F9E60"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423B918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024BD5C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73</w:t>
            </w:r>
          </w:p>
        </w:tc>
        <w:tc>
          <w:tcPr>
            <w:tcW w:w="1276" w:type="dxa"/>
            <w:tcBorders>
              <w:top w:val="single" w:sz="4" w:space="0" w:color="auto"/>
              <w:left w:val="nil"/>
              <w:bottom w:val="single" w:sz="4" w:space="0" w:color="auto"/>
              <w:right w:val="nil"/>
            </w:tcBorders>
            <w:shd w:val="clear" w:color="auto" w:fill="auto"/>
            <w:vAlign w:val="center"/>
          </w:tcPr>
          <w:p w14:paraId="3254B09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1.15 (0.75 to 1.54)</w:t>
            </w:r>
          </w:p>
        </w:tc>
        <w:tc>
          <w:tcPr>
            <w:tcW w:w="994" w:type="dxa"/>
            <w:tcBorders>
              <w:top w:val="single" w:sz="4" w:space="0" w:color="auto"/>
              <w:left w:val="nil"/>
              <w:bottom w:val="single" w:sz="4" w:space="0" w:color="auto"/>
              <w:right w:val="nil"/>
            </w:tcBorders>
            <w:shd w:val="clear" w:color="auto" w:fill="auto"/>
            <w:vAlign w:val="center"/>
          </w:tcPr>
          <w:p w14:paraId="7607A2BD"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1.15 (0.83 to 1.47)</w:t>
            </w:r>
          </w:p>
        </w:tc>
        <w:tc>
          <w:tcPr>
            <w:tcW w:w="1132" w:type="dxa"/>
            <w:tcBorders>
              <w:top w:val="single" w:sz="4" w:space="0" w:color="auto"/>
              <w:left w:val="nil"/>
              <w:bottom w:val="single" w:sz="4" w:space="0" w:color="auto"/>
              <w:right w:val="nil"/>
            </w:tcBorders>
            <w:shd w:val="clear" w:color="auto" w:fill="auto"/>
            <w:vAlign w:val="center"/>
          </w:tcPr>
          <w:p w14:paraId="1DFB369B"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1.15 (0.75 to 1.54)</w:t>
            </w:r>
          </w:p>
        </w:tc>
        <w:tc>
          <w:tcPr>
            <w:tcW w:w="1276" w:type="dxa"/>
            <w:tcBorders>
              <w:top w:val="single" w:sz="4" w:space="0" w:color="auto"/>
              <w:left w:val="nil"/>
              <w:bottom w:val="single" w:sz="4" w:space="0" w:color="auto"/>
              <w:right w:val="nil"/>
            </w:tcBorders>
            <w:shd w:val="clear" w:color="auto" w:fill="auto"/>
            <w:vAlign w:val="center"/>
          </w:tcPr>
          <w:p w14:paraId="496A9B3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1.75 (1.09 to 2.41)</w:t>
            </w:r>
          </w:p>
        </w:tc>
        <w:tc>
          <w:tcPr>
            <w:tcW w:w="1985" w:type="dxa"/>
            <w:tcBorders>
              <w:top w:val="single" w:sz="4" w:space="0" w:color="auto"/>
              <w:left w:val="nil"/>
              <w:bottom w:val="single" w:sz="4" w:space="0" w:color="auto"/>
              <w:right w:val="nil"/>
            </w:tcBorders>
            <w:shd w:val="clear" w:color="auto" w:fill="auto"/>
            <w:vAlign w:val="center"/>
          </w:tcPr>
          <w:p w14:paraId="19D1950E"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1.15 (0.61 to 1.69)</w:t>
            </w:r>
          </w:p>
        </w:tc>
        <w:tc>
          <w:tcPr>
            <w:tcW w:w="850" w:type="dxa"/>
            <w:tcBorders>
              <w:top w:val="single" w:sz="4" w:space="0" w:color="auto"/>
              <w:left w:val="nil"/>
              <w:bottom w:val="single" w:sz="4" w:space="0" w:color="auto"/>
              <w:right w:val="nil"/>
            </w:tcBorders>
            <w:shd w:val="clear" w:color="auto" w:fill="auto"/>
            <w:vAlign w:val="center"/>
          </w:tcPr>
          <w:p w14:paraId="184FE82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35.10</w:t>
            </w:r>
          </w:p>
        </w:tc>
        <w:tc>
          <w:tcPr>
            <w:tcW w:w="946" w:type="dxa"/>
            <w:tcBorders>
              <w:top w:val="single" w:sz="4" w:space="0" w:color="auto"/>
              <w:left w:val="nil"/>
              <w:bottom w:val="single" w:sz="4" w:space="0" w:color="auto"/>
              <w:right w:val="nil"/>
            </w:tcBorders>
            <w:shd w:val="clear" w:color="auto" w:fill="auto"/>
            <w:vAlign w:val="center"/>
          </w:tcPr>
          <w:p w14:paraId="4C8A884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0.99</w:t>
            </w:r>
          </w:p>
        </w:tc>
        <w:tc>
          <w:tcPr>
            <w:tcW w:w="898" w:type="dxa"/>
            <w:gridSpan w:val="2"/>
            <w:tcBorders>
              <w:top w:val="single" w:sz="4" w:space="0" w:color="auto"/>
              <w:left w:val="nil"/>
              <w:bottom w:val="single" w:sz="4" w:space="0" w:color="auto"/>
              <w:right w:val="nil"/>
            </w:tcBorders>
            <w:shd w:val="clear" w:color="auto" w:fill="auto"/>
            <w:vAlign w:val="center"/>
          </w:tcPr>
          <w:p w14:paraId="799B9AC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0.07</w:t>
            </w:r>
          </w:p>
        </w:tc>
        <w:tc>
          <w:tcPr>
            <w:tcW w:w="1135" w:type="dxa"/>
            <w:tcBorders>
              <w:top w:val="single" w:sz="4" w:space="0" w:color="auto"/>
              <w:left w:val="nil"/>
              <w:bottom w:val="single" w:sz="4" w:space="0" w:color="auto"/>
              <w:right w:val="nil"/>
            </w:tcBorders>
            <w:shd w:val="clear" w:color="auto" w:fill="auto"/>
            <w:vAlign w:val="center"/>
          </w:tcPr>
          <w:p w14:paraId="618ED0D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(0.08, 2.21)</w:t>
            </w:r>
          </w:p>
        </w:tc>
        <w:tc>
          <w:tcPr>
            <w:tcW w:w="1275" w:type="dxa"/>
            <w:tcBorders>
              <w:top w:val="single" w:sz="4" w:space="0" w:color="auto"/>
              <w:left w:val="nil"/>
              <w:bottom w:val="single" w:sz="4" w:space="0" w:color="auto"/>
              <w:right w:val="nil"/>
            </w:tcBorders>
            <w:shd w:val="clear" w:color="auto" w:fill="auto"/>
            <w:vAlign w:val="center"/>
          </w:tcPr>
          <w:p w14:paraId="3EED9EB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1.15 (0.61 to 1.69)</w:t>
            </w:r>
          </w:p>
        </w:tc>
      </w:tr>
      <w:tr w:rsidR="008B434F" w:rsidRPr="00ED50E3" w14:paraId="3DAA3ACF" w14:textId="77777777" w:rsidTr="00D66B73">
        <w:trPr>
          <w:trHeight w:val="411"/>
          <w:jc w:val="center"/>
        </w:trPr>
        <w:tc>
          <w:tcPr>
            <w:tcW w:w="1843" w:type="dxa"/>
            <w:tcBorders>
              <w:top w:val="single" w:sz="4" w:space="0" w:color="auto"/>
              <w:bottom w:val="single" w:sz="4" w:space="0" w:color="auto"/>
            </w:tcBorders>
            <w:vAlign w:val="center"/>
          </w:tcPr>
          <w:p w14:paraId="0AA0303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lastRenderedPageBreak/>
              <w:t>Changes in pain severity in patients with fibromyalgia</w:t>
            </w:r>
          </w:p>
        </w:tc>
        <w:tc>
          <w:tcPr>
            <w:tcW w:w="992" w:type="dxa"/>
            <w:tcBorders>
              <w:top w:val="single" w:sz="4" w:space="0" w:color="auto"/>
              <w:bottom w:val="single" w:sz="4" w:space="0" w:color="auto"/>
            </w:tcBorders>
            <w:vAlign w:val="center"/>
          </w:tcPr>
          <w:p w14:paraId="3E6577C1"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55B00A8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5D9151C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81</w:t>
            </w:r>
          </w:p>
        </w:tc>
        <w:tc>
          <w:tcPr>
            <w:tcW w:w="1276" w:type="dxa"/>
            <w:tcBorders>
              <w:top w:val="single" w:sz="4" w:space="0" w:color="auto"/>
              <w:left w:val="nil"/>
              <w:bottom w:val="single" w:sz="4" w:space="0" w:color="auto"/>
              <w:right w:val="nil"/>
            </w:tcBorders>
            <w:shd w:val="clear" w:color="auto" w:fill="auto"/>
            <w:vAlign w:val="center"/>
          </w:tcPr>
          <w:p w14:paraId="2AFA627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2.18 (0.90 to 3.47)</w:t>
            </w:r>
          </w:p>
        </w:tc>
        <w:tc>
          <w:tcPr>
            <w:tcW w:w="994" w:type="dxa"/>
            <w:tcBorders>
              <w:top w:val="single" w:sz="4" w:space="0" w:color="auto"/>
              <w:left w:val="nil"/>
              <w:bottom w:val="single" w:sz="4" w:space="0" w:color="auto"/>
              <w:right w:val="nil"/>
            </w:tcBorders>
            <w:shd w:val="clear" w:color="auto" w:fill="auto"/>
            <w:vAlign w:val="center"/>
          </w:tcPr>
          <w:p w14:paraId="629FFA51"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1.40 (1.06 to 1.75)</w:t>
            </w:r>
          </w:p>
        </w:tc>
        <w:tc>
          <w:tcPr>
            <w:tcW w:w="1132" w:type="dxa"/>
            <w:tcBorders>
              <w:top w:val="single" w:sz="4" w:space="0" w:color="auto"/>
              <w:left w:val="nil"/>
              <w:bottom w:val="single" w:sz="4" w:space="0" w:color="auto"/>
              <w:right w:val="nil"/>
            </w:tcBorders>
            <w:shd w:val="clear" w:color="auto" w:fill="auto"/>
            <w:vAlign w:val="center"/>
          </w:tcPr>
          <w:p w14:paraId="2E52F12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2.19 (0.91 to 3.47)</w:t>
            </w:r>
          </w:p>
        </w:tc>
        <w:tc>
          <w:tcPr>
            <w:tcW w:w="1276" w:type="dxa"/>
            <w:tcBorders>
              <w:top w:val="single" w:sz="4" w:space="0" w:color="auto"/>
              <w:left w:val="nil"/>
              <w:bottom w:val="single" w:sz="4" w:space="0" w:color="auto"/>
              <w:right w:val="nil"/>
            </w:tcBorders>
            <w:shd w:val="clear" w:color="auto" w:fill="auto"/>
            <w:vAlign w:val="center"/>
          </w:tcPr>
          <w:p w14:paraId="3EF97AE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1.37 (0.75 to 2.00)</w:t>
            </w:r>
          </w:p>
        </w:tc>
        <w:tc>
          <w:tcPr>
            <w:tcW w:w="1985" w:type="dxa"/>
            <w:tcBorders>
              <w:top w:val="single" w:sz="4" w:space="0" w:color="auto"/>
              <w:left w:val="nil"/>
              <w:bottom w:val="single" w:sz="4" w:space="0" w:color="auto"/>
              <w:right w:val="nil"/>
            </w:tcBorders>
            <w:shd w:val="clear" w:color="auto" w:fill="auto"/>
            <w:vAlign w:val="center"/>
          </w:tcPr>
          <w:p w14:paraId="03ED73D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2.49 (-1.19 to 6.18)</w:t>
            </w:r>
          </w:p>
        </w:tc>
        <w:tc>
          <w:tcPr>
            <w:tcW w:w="850" w:type="dxa"/>
            <w:tcBorders>
              <w:top w:val="single" w:sz="4" w:space="0" w:color="auto"/>
              <w:left w:val="nil"/>
              <w:bottom w:val="single" w:sz="4" w:space="0" w:color="auto"/>
              <w:right w:val="nil"/>
            </w:tcBorders>
            <w:shd w:val="clear" w:color="auto" w:fill="auto"/>
            <w:vAlign w:val="center"/>
          </w:tcPr>
          <w:p w14:paraId="4782039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91.93</w:t>
            </w:r>
          </w:p>
        </w:tc>
        <w:tc>
          <w:tcPr>
            <w:tcW w:w="946" w:type="dxa"/>
            <w:tcBorders>
              <w:top w:val="single" w:sz="4" w:space="0" w:color="auto"/>
              <w:left w:val="nil"/>
              <w:bottom w:val="single" w:sz="4" w:space="0" w:color="auto"/>
              <w:right w:val="nil"/>
            </w:tcBorders>
            <w:shd w:val="clear" w:color="auto" w:fill="auto"/>
            <w:vAlign w:val="center"/>
          </w:tcPr>
          <w:p w14:paraId="61D023F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0.05</w:t>
            </w:r>
          </w:p>
        </w:tc>
        <w:tc>
          <w:tcPr>
            <w:tcW w:w="898" w:type="dxa"/>
            <w:gridSpan w:val="2"/>
            <w:tcBorders>
              <w:top w:val="single" w:sz="4" w:space="0" w:color="auto"/>
              <w:left w:val="nil"/>
              <w:bottom w:val="single" w:sz="4" w:space="0" w:color="auto"/>
              <w:right w:val="nil"/>
            </w:tcBorders>
            <w:shd w:val="clear" w:color="auto" w:fill="auto"/>
            <w:vAlign w:val="center"/>
          </w:tcPr>
          <w:p w14:paraId="0901E8A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1.87</w:t>
            </w:r>
          </w:p>
        </w:tc>
        <w:tc>
          <w:tcPr>
            <w:tcW w:w="1135" w:type="dxa"/>
            <w:tcBorders>
              <w:top w:val="single" w:sz="4" w:space="0" w:color="auto"/>
              <w:left w:val="nil"/>
              <w:bottom w:val="single" w:sz="4" w:space="0" w:color="auto"/>
              <w:right w:val="nil"/>
            </w:tcBorders>
            <w:shd w:val="clear" w:color="auto" w:fill="auto"/>
            <w:vAlign w:val="center"/>
          </w:tcPr>
          <w:p w14:paraId="2947CBB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(-2.63, 7.02)</w:t>
            </w:r>
          </w:p>
        </w:tc>
        <w:tc>
          <w:tcPr>
            <w:tcW w:w="1275" w:type="dxa"/>
            <w:tcBorders>
              <w:top w:val="single" w:sz="4" w:space="0" w:color="auto"/>
              <w:left w:val="nil"/>
              <w:bottom w:val="single" w:sz="4" w:space="0" w:color="auto"/>
              <w:right w:val="nil"/>
            </w:tcBorders>
            <w:shd w:val="clear" w:color="auto" w:fill="auto"/>
            <w:vAlign w:val="center"/>
          </w:tcPr>
          <w:p w14:paraId="425E7B3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2.49 (-1.19 to 6.18)</w:t>
            </w:r>
          </w:p>
        </w:tc>
      </w:tr>
      <w:tr w:rsidR="008B434F" w:rsidRPr="00ED50E3" w14:paraId="06C6BD3D" w14:textId="77777777" w:rsidTr="00D66B73">
        <w:trPr>
          <w:trHeight w:val="411"/>
          <w:jc w:val="center"/>
        </w:trPr>
        <w:tc>
          <w:tcPr>
            <w:tcW w:w="1843" w:type="dxa"/>
            <w:tcBorders>
              <w:top w:val="single" w:sz="4" w:space="0" w:color="auto"/>
              <w:bottom w:val="single" w:sz="4" w:space="0" w:color="auto"/>
            </w:tcBorders>
            <w:vAlign w:val="center"/>
          </w:tcPr>
          <w:p w14:paraId="469EEFC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number of tender points in patients with fibromyalgia</w:t>
            </w:r>
          </w:p>
        </w:tc>
        <w:tc>
          <w:tcPr>
            <w:tcW w:w="992" w:type="dxa"/>
            <w:tcBorders>
              <w:top w:val="single" w:sz="4" w:space="0" w:color="auto"/>
              <w:bottom w:val="single" w:sz="4" w:space="0" w:color="auto"/>
            </w:tcBorders>
            <w:vAlign w:val="center"/>
          </w:tcPr>
          <w:p w14:paraId="5A610080"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565D279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4EC46D5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82</w:t>
            </w:r>
          </w:p>
        </w:tc>
        <w:tc>
          <w:tcPr>
            <w:tcW w:w="1276" w:type="dxa"/>
            <w:tcBorders>
              <w:top w:val="single" w:sz="4" w:space="0" w:color="auto"/>
              <w:left w:val="nil"/>
              <w:bottom w:val="single" w:sz="4" w:space="0" w:color="auto"/>
              <w:right w:val="nil"/>
            </w:tcBorders>
            <w:shd w:val="clear" w:color="auto" w:fill="auto"/>
            <w:vAlign w:val="center"/>
          </w:tcPr>
          <w:p w14:paraId="60A3D09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1.86 (0.66 to 3.05)</w:t>
            </w:r>
          </w:p>
        </w:tc>
        <w:tc>
          <w:tcPr>
            <w:tcW w:w="994" w:type="dxa"/>
            <w:tcBorders>
              <w:top w:val="single" w:sz="4" w:space="0" w:color="auto"/>
              <w:left w:val="nil"/>
              <w:bottom w:val="single" w:sz="4" w:space="0" w:color="auto"/>
              <w:right w:val="nil"/>
            </w:tcBorders>
            <w:shd w:val="clear" w:color="auto" w:fill="auto"/>
            <w:vAlign w:val="center"/>
          </w:tcPr>
          <w:p w14:paraId="078601DB"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1.24 (0.91 to 1.58)</w:t>
            </w:r>
          </w:p>
        </w:tc>
        <w:tc>
          <w:tcPr>
            <w:tcW w:w="1132" w:type="dxa"/>
            <w:tcBorders>
              <w:top w:val="single" w:sz="4" w:space="0" w:color="auto"/>
              <w:left w:val="nil"/>
              <w:bottom w:val="single" w:sz="4" w:space="0" w:color="auto"/>
              <w:right w:val="nil"/>
            </w:tcBorders>
            <w:shd w:val="clear" w:color="auto" w:fill="auto"/>
            <w:vAlign w:val="center"/>
          </w:tcPr>
          <w:p w14:paraId="3B01EF9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1.86 (0.67 to 3.06)</w:t>
            </w:r>
          </w:p>
        </w:tc>
        <w:tc>
          <w:tcPr>
            <w:tcW w:w="1276" w:type="dxa"/>
            <w:tcBorders>
              <w:top w:val="single" w:sz="4" w:space="0" w:color="auto"/>
              <w:left w:val="nil"/>
              <w:bottom w:val="single" w:sz="4" w:space="0" w:color="auto"/>
              <w:right w:val="nil"/>
            </w:tcBorders>
            <w:shd w:val="clear" w:color="auto" w:fill="auto"/>
            <w:vAlign w:val="center"/>
          </w:tcPr>
          <w:p w14:paraId="54518D8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1.27 (0.66 to 1.89)</w:t>
            </w:r>
          </w:p>
        </w:tc>
        <w:tc>
          <w:tcPr>
            <w:tcW w:w="1985" w:type="dxa"/>
            <w:tcBorders>
              <w:top w:val="single" w:sz="4" w:space="0" w:color="auto"/>
              <w:left w:val="nil"/>
              <w:bottom w:val="single" w:sz="4" w:space="0" w:color="auto"/>
              <w:right w:val="nil"/>
            </w:tcBorders>
            <w:shd w:val="clear" w:color="auto" w:fill="auto"/>
            <w:vAlign w:val="center"/>
          </w:tcPr>
          <w:p w14:paraId="57AF892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2.00 (-0.61 to 4.61)</w:t>
            </w:r>
          </w:p>
        </w:tc>
        <w:tc>
          <w:tcPr>
            <w:tcW w:w="850" w:type="dxa"/>
            <w:tcBorders>
              <w:top w:val="single" w:sz="4" w:space="0" w:color="auto"/>
              <w:left w:val="nil"/>
              <w:bottom w:val="single" w:sz="4" w:space="0" w:color="auto"/>
              <w:right w:val="nil"/>
            </w:tcBorders>
            <w:shd w:val="clear" w:color="auto" w:fill="auto"/>
            <w:vAlign w:val="center"/>
          </w:tcPr>
          <w:p w14:paraId="042D627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91.48</w:t>
            </w:r>
          </w:p>
        </w:tc>
        <w:tc>
          <w:tcPr>
            <w:tcW w:w="946" w:type="dxa"/>
            <w:tcBorders>
              <w:top w:val="single" w:sz="4" w:space="0" w:color="auto"/>
              <w:left w:val="nil"/>
              <w:bottom w:val="single" w:sz="4" w:space="0" w:color="auto"/>
              <w:right w:val="nil"/>
            </w:tcBorders>
            <w:shd w:val="clear" w:color="auto" w:fill="auto"/>
            <w:vAlign w:val="center"/>
          </w:tcPr>
          <w:p w14:paraId="5C27BCD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0.05</w:t>
            </w:r>
          </w:p>
        </w:tc>
        <w:tc>
          <w:tcPr>
            <w:tcW w:w="898" w:type="dxa"/>
            <w:gridSpan w:val="2"/>
            <w:tcBorders>
              <w:top w:val="single" w:sz="4" w:space="0" w:color="auto"/>
              <w:left w:val="nil"/>
              <w:bottom w:val="single" w:sz="4" w:space="0" w:color="auto"/>
              <w:right w:val="nil"/>
            </w:tcBorders>
            <w:shd w:val="clear" w:color="auto" w:fill="auto"/>
            <w:vAlign w:val="center"/>
          </w:tcPr>
          <w:p w14:paraId="7B84216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1.66</w:t>
            </w:r>
          </w:p>
        </w:tc>
        <w:tc>
          <w:tcPr>
            <w:tcW w:w="1135" w:type="dxa"/>
            <w:tcBorders>
              <w:top w:val="single" w:sz="4" w:space="0" w:color="auto"/>
              <w:left w:val="nil"/>
              <w:bottom w:val="single" w:sz="4" w:space="0" w:color="auto"/>
              <w:right w:val="nil"/>
            </w:tcBorders>
            <w:shd w:val="clear" w:color="auto" w:fill="auto"/>
            <w:vAlign w:val="center"/>
          </w:tcPr>
          <w:p w14:paraId="1702471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(-2.67, 6.40)</w:t>
            </w:r>
          </w:p>
        </w:tc>
        <w:tc>
          <w:tcPr>
            <w:tcW w:w="1275" w:type="dxa"/>
            <w:tcBorders>
              <w:top w:val="single" w:sz="4" w:space="0" w:color="auto"/>
              <w:left w:val="nil"/>
              <w:bottom w:val="single" w:sz="4" w:space="0" w:color="auto"/>
              <w:right w:val="nil"/>
            </w:tcBorders>
            <w:shd w:val="clear" w:color="auto" w:fill="auto"/>
            <w:vAlign w:val="center"/>
          </w:tcPr>
          <w:p w14:paraId="4D6DC26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2.00 (-0.61 to 4.61)</w:t>
            </w:r>
          </w:p>
        </w:tc>
      </w:tr>
      <w:tr w:rsidR="008B434F" w:rsidRPr="00ED50E3" w14:paraId="20EC505C" w14:textId="77777777" w:rsidTr="00D66B73">
        <w:trPr>
          <w:trHeight w:val="411"/>
          <w:jc w:val="center"/>
        </w:trPr>
        <w:tc>
          <w:tcPr>
            <w:tcW w:w="1843" w:type="dxa"/>
            <w:tcBorders>
              <w:top w:val="single" w:sz="4" w:space="0" w:color="auto"/>
              <w:bottom w:val="single" w:sz="4" w:space="0" w:color="auto"/>
            </w:tcBorders>
            <w:vAlign w:val="center"/>
          </w:tcPr>
          <w:p w14:paraId="115670E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severity of fatigue in patients with fibromyalgia</w:t>
            </w:r>
          </w:p>
        </w:tc>
        <w:tc>
          <w:tcPr>
            <w:tcW w:w="992" w:type="dxa"/>
            <w:tcBorders>
              <w:top w:val="single" w:sz="4" w:space="0" w:color="auto"/>
              <w:bottom w:val="single" w:sz="4" w:space="0" w:color="auto"/>
            </w:tcBorders>
            <w:vAlign w:val="center"/>
          </w:tcPr>
          <w:p w14:paraId="3C361A0C"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029206D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371C4C3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81</w:t>
            </w:r>
          </w:p>
        </w:tc>
        <w:tc>
          <w:tcPr>
            <w:tcW w:w="1276" w:type="dxa"/>
            <w:tcBorders>
              <w:top w:val="single" w:sz="4" w:space="0" w:color="auto"/>
              <w:left w:val="nil"/>
              <w:bottom w:val="single" w:sz="4" w:space="0" w:color="auto"/>
              <w:right w:val="nil"/>
            </w:tcBorders>
            <w:shd w:val="clear" w:color="auto" w:fill="auto"/>
            <w:vAlign w:val="center"/>
          </w:tcPr>
          <w:p w14:paraId="53A43D4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1.25 (0.82 to 1.68)</w:t>
            </w:r>
          </w:p>
        </w:tc>
        <w:tc>
          <w:tcPr>
            <w:tcW w:w="994" w:type="dxa"/>
            <w:tcBorders>
              <w:top w:val="single" w:sz="4" w:space="0" w:color="auto"/>
              <w:left w:val="nil"/>
              <w:bottom w:val="single" w:sz="4" w:space="0" w:color="auto"/>
              <w:right w:val="nil"/>
            </w:tcBorders>
            <w:shd w:val="clear" w:color="auto" w:fill="auto"/>
            <w:vAlign w:val="center"/>
          </w:tcPr>
          <w:p w14:paraId="5ECFF48E"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1.24 (0.93 to 1.56)</w:t>
            </w:r>
          </w:p>
        </w:tc>
        <w:tc>
          <w:tcPr>
            <w:tcW w:w="1132" w:type="dxa"/>
            <w:tcBorders>
              <w:top w:val="single" w:sz="4" w:space="0" w:color="auto"/>
              <w:left w:val="nil"/>
              <w:bottom w:val="single" w:sz="4" w:space="0" w:color="auto"/>
              <w:right w:val="nil"/>
            </w:tcBorders>
            <w:shd w:val="clear" w:color="auto" w:fill="auto"/>
            <w:vAlign w:val="center"/>
          </w:tcPr>
          <w:p w14:paraId="6AE5E00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1.25 (0.82 to 1.68)</w:t>
            </w:r>
          </w:p>
        </w:tc>
        <w:tc>
          <w:tcPr>
            <w:tcW w:w="1276" w:type="dxa"/>
            <w:tcBorders>
              <w:top w:val="single" w:sz="4" w:space="0" w:color="auto"/>
              <w:left w:val="nil"/>
              <w:bottom w:val="single" w:sz="4" w:space="0" w:color="auto"/>
              <w:right w:val="nil"/>
            </w:tcBorders>
            <w:shd w:val="clear" w:color="auto" w:fill="auto"/>
            <w:vAlign w:val="center"/>
          </w:tcPr>
          <w:p w14:paraId="0FD02A5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1.42 (0.79 to 2.04)</w:t>
            </w:r>
          </w:p>
        </w:tc>
        <w:tc>
          <w:tcPr>
            <w:tcW w:w="1985" w:type="dxa"/>
            <w:tcBorders>
              <w:top w:val="single" w:sz="4" w:space="0" w:color="auto"/>
              <w:left w:val="nil"/>
              <w:bottom w:val="single" w:sz="4" w:space="0" w:color="auto"/>
              <w:right w:val="nil"/>
            </w:tcBorders>
            <w:shd w:val="clear" w:color="auto" w:fill="auto"/>
            <w:vAlign w:val="center"/>
          </w:tcPr>
          <w:p w14:paraId="3FF5DFB7"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1.25 (0.63 to 1.87)</w:t>
            </w:r>
          </w:p>
        </w:tc>
        <w:tc>
          <w:tcPr>
            <w:tcW w:w="850" w:type="dxa"/>
            <w:tcBorders>
              <w:top w:val="single" w:sz="4" w:space="0" w:color="auto"/>
              <w:left w:val="nil"/>
              <w:bottom w:val="single" w:sz="4" w:space="0" w:color="auto"/>
              <w:right w:val="nil"/>
            </w:tcBorders>
            <w:shd w:val="clear" w:color="auto" w:fill="auto"/>
            <w:vAlign w:val="center"/>
          </w:tcPr>
          <w:p w14:paraId="5694569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45.47</w:t>
            </w:r>
          </w:p>
        </w:tc>
        <w:tc>
          <w:tcPr>
            <w:tcW w:w="946" w:type="dxa"/>
            <w:tcBorders>
              <w:top w:val="single" w:sz="4" w:space="0" w:color="auto"/>
              <w:left w:val="nil"/>
              <w:bottom w:val="single" w:sz="4" w:space="0" w:color="auto"/>
              <w:right w:val="nil"/>
            </w:tcBorders>
            <w:shd w:val="clear" w:color="auto" w:fill="auto"/>
            <w:vAlign w:val="center"/>
          </w:tcPr>
          <w:p w14:paraId="13CA699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0.89</w:t>
            </w:r>
          </w:p>
        </w:tc>
        <w:tc>
          <w:tcPr>
            <w:tcW w:w="898" w:type="dxa"/>
            <w:gridSpan w:val="2"/>
            <w:tcBorders>
              <w:top w:val="single" w:sz="4" w:space="0" w:color="auto"/>
              <w:left w:val="nil"/>
              <w:bottom w:val="single" w:sz="4" w:space="0" w:color="auto"/>
              <w:right w:val="nil"/>
            </w:tcBorders>
            <w:shd w:val="clear" w:color="auto" w:fill="auto"/>
            <w:vAlign w:val="center"/>
          </w:tcPr>
          <w:p w14:paraId="5740DEE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0.11</w:t>
            </w:r>
          </w:p>
        </w:tc>
        <w:tc>
          <w:tcPr>
            <w:tcW w:w="1135" w:type="dxa"/>
            <w:tcBorders>
              <w:top w:val="single" w:sz="4" w:space="0" w:color="auto"/>
              <w:left w:val="nil"/>
              <w:bottom w:val="single" w:sz="4" w:space="0" w:color="auto"/>
              <w:right w:val="nil"/>
            </w:tcBorders>
            <w:shd w:val="clear" w:color="auto" w:fill="auto"/>
            <w:vAlign w:val="center"/>
          </w:tcPr>
          <w:p w14:paraId="6EB42E1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(-0.01, 2.51)</w:t>
            </w:r>
          </w:p>
        </w:tc>
        <w:tc>
          <w:tcPr>
            <w:tcW w:w="1275" w:type="dxa"/>
            <w:tcBorders>
              <w:top w:val="single" w:sz="4" w:space="0" w:color="auto"/>
              <w:left w:val="nil"/>
              <w:bottom w:val="single" w:sz="4" w:space="0" w:color="auto"/>
              <w:right w:val="nil"/>
            </w:tcBorders>
            <w:shd w:val="clear" w:color="auto" w:fill="auto"/>
            <w:vAlign w:val="center"/>
          </w:tcPr>
          <w:p w14:paraId="115910F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1.25 (0.63 to 1.87)</w:t>
            </w:r>
          </w:p>
        </w:tc>
      </w:tr>
      <w:tr w:rsidR="008B434F" w:rsidRPr="00ED50E3" w14:paraId="4C45E699" w14:textId="77777777" w:rsidTr="00D66B73">
        <w:trPr>
          <w:trHeight w:val="411"/>
          <w:jc w:val="center"/>
        </w:trPr>
        <w:tc>
          <w:tcPr>
            <w:tcW w:w="1843" w:type="dxa"/>
            <w:tcBorders>
              <w:top w:val="single" w:sz="4" w:space="0" w:color="auto"/>
              <w:bottom w:val="single" w:sz="4" w:space="0" w:color="auto"/>
            </w:tcBorders>
            <w:vAlign w:val="center"/>
          </w:tcPr>
          <w:p w14:paraId="24D3AC9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severity of stiffness difference in patients with fibromyalgia</w:t>
            </w:r>
          </w:p>
        </w:tc>
        <w:tc>
          <w:tcPr>
            <w:tcW w:w="992" w:type="dxa"/>
            <w:tcBorders>
              <w:top w:val="single" w:sz="4" w:space="0" w:color="auto"/>
              <w:bottom w:val="single" w:sz="4" w:space="0" w:color="auto"/>
            </w:tcBorders>
            <w:vAlign w:val="center"/>
          </w:tcPr>
          <w:p w14:paraId="67910E85"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42E6F33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310D31D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82</w:t>
            </w:r>
          </w:p>
        </w:tc>
        <w:tc>
          <w:tcPr>
            <w:tcW w:w="1276" w:type="dxa"/>
            <w:tcBorders>
              <w:top w:val="single" w:sz="4" w:space="0" w:color="auto"/>
              <w:left w:val="nil"/>
              <w:bottom w:val="single" w:sz="4" w:space="0" w:color="auto"/>
              <w:right w:val="nil"/>
            </w:tcBorders>
            <w:shd w:val="clear" w:color="auto" w:fill="auto"/>
            <w:vAlign w:val="center"/>
          </w:tcPr>
          <w:p w14:paraId="623EBD8E"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1.04 (0.55 to 1.54)</w:t>
            </w:r>
          </w:p>
        </w:tc>
        <w:tc>
          <w:tcPr>
            <w:tcW w:w="994" w:type="dxa"/>
            <w:tcBorders>
              <w:top w:val="single" w:sz="4" w:space="0" w:color="auto"/>
              <w:left w:val="nil"/>
              <w:bottom w:val="single" w:sz="4" w:space="0" w:color="auto"/>
              <w:right w:val="nil"/>
            </w:tcBorders>
            <w:shd w:val="clear" w:color="auto" w:fill="auto"/>
            <w:vAlign w:val="center"/>
          </w:tcPr>
          <w:p w14:paraId="1BFADB5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1.03 (0.72 to 1.33)</w:t>
            </w:r>
          </w:p>
        </w:tc>
        <w:tc>
          <w:tcPr>
            <w:tcW w:w="1132" w:type="dxa"/>
            <w:tcBorders>
              <w:top w:val="single" w:sz="4" w:space="0" w:color="auto"/>
              <w:left w:val="nil"/>
              <w:bottom w:val="single" w:sz="4" w:space="0" w:color="auto"/>
              <w:right w:val="nil"/>
            </w:tcBorders>
            <w:shd w:val="clear" w:color="auto" w:fill="auto"/>
            <w:vAlign w:val="center"/>
          </w:tcPr>
          <w:p w14:paraId="01BE2C0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1.04 (0.55 to 1.54)</w:t>
            </w:r>
          </w:p>
        </w:tc>
        <w:tc>
          <w:tcPr>
            <w:tcW w:w="1276" w:type="dxa"/>
            <w:tcBorders>
              <w:top w:val="single" w:sz="4" w:space="0" w:color="auto"/>
              <w:left w:val="nil"/>
              <w:bottom w:val="single" w:sz="4" w:space="0" w:color="auto"/>
              <w:right w:val="nil"/>
            </w:tcBorders>
            <w:shd w:val="clear" w:color="auto" w:fill="auto"/>
            <w:vAlign w:val="center"/>
          </w:tcPr>
          <w:p w14:paraId="77AC70B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1.15 (0.55 to 1.76)</w:t>
            </w:r>
          </w:p>
        </w:tc>
        <w:tc>
          <w:tcPr>
            <w:tcW w:w="1985" w:type="dxa"/>
            <w:tcBorders>
              <w:top w:val="single" w:sz="4" w:space="0" w:color="auto"/>
              <w:left w:val="nil"/>
              <w:bottom w:val="single" w:sz="4" w:space="0" w:color="auto"/>
              <w:right w:val="nil"/>
            </w:tcBorders>
            <w:shd w:val="clear" w:color="auto" w:fill="auto"/>
            <w:vAlign w:val="center"/>
          </w:tcPr>
          <w:p w14:paraId="2D6E258F"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1.06 (0.36 to 1.77)</w:t>
            </w:r>
          </w:p>
        </w:tc>
        <w:tc>
          <w:tcPr>
            <w:tcW w:w="850" w:type="dxa"/>
            <w:tcBorders>
              <w:top w:val="single" w:sz="4" w:space="0" w:color="auto"/>
              <w:left w:val="nil"/>
              <w:bottom w:val="single" w:sz="4" w:space="0" w:color="auto"/>
              <w:right w:val="nil"/>
            </w:tcBorders>
            <w:shd w:val="clear" w:color="auto" w:fill="auto"/>
            <w:vAlign w:val="center"/>
          </w:tcPr>
          <w:p w14:paraId="75A3A52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61.28</w:t>
            </w:r>
          </w:p>
        </w:tc>
        <w:tc>
          <w:tcPr>
            <w:tcW w:w="946" w:type="dxa"/>
            <w:tcBorders>
              <w:top w:val="single" w:sz="4" w:space="0" w:color="auto"/>
              <w:left w:val="nil"/>
              <w:bottom w:val="single" w:sz="4" w:space="0" w:color="auto"/>
              <w:right w:val="nil"/>
            </w:tcBorders>
            <w:shd w:val="clear" w:color="auto" w:fill="auto"/>
            <w:vAlign w:val="center"/>
          </w:tcPr>
          <w:p w14:paraId="2203D0F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0.71</w:t>
            </w:r>
          </w:p>
        </w:tc>
        <w:tc>
          <w:tcPr>
            <w:tcW w:w="898" w:type="dxa"/>
            <w:gridSpan w:val="2"/>
            <w:tcBorders>
              <w:top w:val="single" w:sz="4" w:space="0" w:color="auto"/>
              <w:left w:val="nil"/>
              <w:bottom w:val="single" w:sz="4" w:space="0" w:color="auto"/>
              <w:right w:val="nil"/>
            </w:tcBorders>
            <w:shd w:val="clear" w:color="auto" w:fill="auto"/>
            <w:vAlign w:val="center"/>
          </w:tcPr>
          <w:p w14:paraId="0773662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0.20</w:t>
            </w:r>
          </w:p>
        </w:tc>
        <w:tc>
          <w:tcPr>
            <w:tcW w:w="1135" w:type="dxa"/>
            <w:tcBorders>
              <w:top w:val="single" w:sz="4" w:space="0" w:color="auto"/>
              <w:left w:val="nil"/>
              <w:bottom w:val="single" w:sz="4" w:space="0" w:color="auto"/>
              <w:right w:val="nil"/>
            </w:tcBorders>
            <w:shd w:val="clear" w:color="auto" w:fill="auto"/>
            <w:vAlign w:val="center"/>
          </w:tcPr>
          <w:p w14:paraId="7121926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(-0.58, 2.67)</w:t>
            </w:r>
          </w:p>
        </w:tc>
        <w:tc>
          <w:tcPr>
            <w:tcW w:w="1275" w:type="dxa"/>
            <w:tcBorders>
              <w:top w:val="single" w:sz="4" w:space="0" w:color="auto"/>
              <w:left w:val="nil"/>
              <w:bottom w:val="single" w:sz="4" w:space="0" w:color="auto"/>
              <w:right w:val="nil"/>
            </w:tcBorders>
            <w:shd w:val="clear" w:color="auto" w:fill="auto"/>
            <w:vAlign w:val="center"/>
          </w:tcPr>
          <w:p w14:paraId="2FFB06F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1.06 (0.36 to 1.77)</w:t>
            </w:r>
          </w:p>
        </w:tc>
      </w:tr>
      <w:tr w:rsidR="008B434F" w:rsidRPr="00ED50E3" w14:paraId="0A99C4AD" w14:textId="77777777" w:rsidTr="00D66B73">
        <w:trPr>
          <w:trHeight w:val="411"/>
          <w:jc w:val="center"/>
        </w:trPr>
        <w:tc>
          <w:tcPr>
            <w:tcW w:w="1843" w:type="dxa"/>
            <w:tcBorders>
              <w:top w:val="single" w:sz="4" w:space="0" w:color="auto"/>
              <w:bottom w:val="single" w:sz="4" w:space="0" w:color="auto"/>
            </w:tcBorders>
            <w:vAlign w:val="center"/>
          </w:tcPr>
          <w:p w14:paraId="30AC6B6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severity of depression in patients with fibromyalgia</w:t>
            </w:r>
          </w:p>
        </w:tc>
        <w:tc>
          <w:tcPr>
            <w:tcW w:w="992" w:type="dxa"/>
            <w:tcBorders>
              <w:top w:val="single" w:sz="4" w:space="0" w:color="auto"/>
              <w:bottom w:val="single" w:sz="4" w:space="0" w:color="auto"/>
            </w:tcBorders>
            <w:vAlign w:val="center"/>
          </w:tcPr>
          <w:p w14:paraId="61A01C03"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3</w:t>
            </w:r>
          </w:p>
        </w:tc>
        <w:tc>
          <w:tcPr>
            <w:tcW w:w="992" w:type="dxa"/>
            <w:tcBorders>
              <w:top w:val="single" w:sz="4" w:space="0" w:color="auto"/>
              <w:bottom w:val="single" w:sz="4" w:space="0" w:color="auto"/>
            </w:tcBorders>
            <w:vAlign w:val="center"/>
          </w:tcPr>
          <w:p w14:paraId="565F8CA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2AA3121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10</w:t>
            </w:r>
          </w:p>
        </w:tc>
        <w:tc>
          <w:tcPr>
            <w:tcW w:w="1276" w:type="dxa"/>
            <w:tcBorders>
              <w:top w:val="single" w:sz="4" w:space="0" w:color="auto"/>
              <w:left w:val="nil"/>
              <w:bottom w:val="single" w:sz="4" w:space="0" w:color="auto"/>
              <w:right w:val="nil"/>
            </w:tcBorders>
            <w:shd w:val="clear" w:color="auto" w:fill="auto"/>
            <w:vAlign w:val="center"/>
          </w:tcPr>
          <w:p w14:paraId="4CFAFEF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1.11 (0.45 to 1.77)</w:t>
            </w:r>
          </w:p>
        </w:tc>
        <w:tc>
          <w:tcPr>
            <w:tcW w:w="994" w:type="dxa"/>
            <w:tcBorders>
              <w:top w:val="single" w:sz="4" w:space="0" w:color="auto"/>
              <w:left w:val="nil"/>
              <w:bottom w:val="single" w:sz="4" w:space="0" w:color="auto"/>
              <w:right w:val="nil"/>
            </w:tcBorders>
            <w:shd w:val="clear" w:color="auto" w:fill="auto"/>
            <w:vAlign w:val="center"/>
          </w:tcPr>
          <w:p w14:paraId="5414ED9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1.07 (0.68 to 1.47)</w:t>
            </w:r>
          </w:p>
        </w:tc>
        <w:tc>
          <w:tcPr>
            <w:tcW w:w="1132" w:type="dxa"/>
            <w:tcBorders>
              <w:top w:val="single" w:sz="4" w:space="0" w:color="auto"/>
              <w:left w:val="nil"/>
              <w:bottom w:val="single" w:sz="4" w:space="0" w:color="auto"/>
              <w:right w:val="nil"/>
            </w:tcBorders>
            <w:shd w:val="clear" w:color="auto" w:fill="auto"/>
            <w:vAlign w:val="center"/>
          </w:tcPr>
          <w:p w14:paraId="41EB0D0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1.12 (0.46 to 1.78)</w:t>
            </w:r>
          </w:p>
        </w:tc>
        <w:tc>
          <w:tcPr>
            <w:tcW w:w="1276" w:type="dxa"/>
            <w:tcBorders>
              <w:top w:val="single" w:sz="4" w:space="0" w:color="auto"/>
              <w:left w:val="nil"/>
              <w:bottom w:val="single" w:sz="4" w:space="0" w:color="auto"/>
              <w:right w:val="nil"/>
            </w:tcBorders>
            <w:shd w:val="clear" w:color="auto" w:fill="auto"/>
            <w:vAlign w:val="center"/>
          </w:tcPr>
          <w:p w14:paraId="71606DB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0.53 (-0.10 to 1.16)</w:t>
            </w:r>
          </w:p>
        </w:tc>
        <w:tc>
          <w:tcPr>
            <w:tcW w:w="1985" w:type="dxa"/>
            <w:tcBorders>
              <w:top w:val="single" w:sz="4" w:space="0" w:color="auto"/>
              <w:left w:val="nil"/>
              <w:bottom w:val="single" w:sz="4" w:space="0" w:color="auto"/>
              <w:right w:val="nil"/>
            </w:tcBorders>
            <w:shd w:val="clear" w:color="auto" w:fill="auto"/>
            <w:vAlign w:val="center"/>
          </w:tcPr>
          <w:p w14:paraId="1B5EA01D"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1.15 (-0.20 to 2.50)</w:t>
            </w:r>
          </w:p>
        </w:tc>
        <w:tc>
          <w:tcPr>
            <w:tcW w:w="850" w:type="dxa"/>
            <w:tcBorders>
              <w:top w:val="single" w:sz="4" w:space="0" w:color="auto"/>
              <w:left w:val="nil"/>
              <w:bottom w:val="single" w:sz="4" w:space="0" w:color="auto"/>
              <w:right w:val="nil"/>
            </w:tcBorders>
            <w:shd w:val="clear" w:color="auto" w:fill="auto"/>
            <w:vAlign w:val="center"/>
          </w:tcPr>
          <w:p w14:paraId="183131B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61.72</w:t>
            </w:r>
          </w:p>
        </w:tc>
        <w:tc>
          <w:tcPr>
            <w:tcW w:w="946" w:type="dxa"/>
            <w:tcBorders>
              <w:top w:val="single" w:sz="4" w:space="0" w:color="auto"/>
              <w:left w:val="nil"/>
              <w:bottom w:val="single" w:sz="4" w:space="0" w:color="auto"/>
              <w:right w:val="nil"/>
            </w:tcBorders>
            <w:shd w:val="clear" w:color="auto" w:fill="auto"/>
            <w:vAlign w:val="center"/>
          </w:tcPr>
          <w:p w14:paraId="324CB6E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0.72</w:t>
            </w:r>
          </w:p>
        </w:tc>
        <w:tc>
          <w:tcPr>
            <w:tcW w:w="898" w:type="dxa"/>
            <w:gridSpan w:val="2"/>
            <w:tcBorders>
              <w:top w:val="single" w:sz="4" w:space="0" w:color="auto"/>
              <w:left w:val="nil"/>
              <w:bottom w:val="single" w:sz="4" w:space="0" w:color="auto"/>
              <w:right w:val="nil"/>
            </w:tcBorders>
            <w:shd w:val="clear" w:color="auto" w:fill="auto"/>
            <w:vAlign w:val="center"/>
          </w:tcPr>
          <w:p w14:paraId="4412C1E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0.21</w:t>
            </w:r>
          </w:p>
        </w:tc>
        <w:tc>
          <w:tcPr>
            <w:tcW w:w="1135" w:type="dxa"/>
            <w:tcBorders>
              <w:top w:val="single" w:sz="4" w:space="0" w:color="auto"/>
              <w:left w:val="nil"/>
              <w:bottom w:val="single" w:sz="4" w:space="0" w:color="auto"/>
              <w:right w:val="nil"/>
            </w:tcBorders>
            <w:shd w:val="clear" w:color="auto" w:fill="auto"/>
            <w:vAlign w:val="center"/>
          </w:tcPr>
          <w:p w14:paraId="1EA63F1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(-6.08, 8.32)</w:t>
            </w:r>
          </w:p>
        </w:tc>
        <w:tc>
          <w:tcPr>
            <w:tcW w:w="1275" w:type="dxa"/>
            <w:tcBorders>
              <w:top w:val="single" w:sz="4" w:space="0" w:color="auto"/>
              <w:left w:val="nil"/>
              <w:bottom w:val="single" w:sz="4" w:space="0" w:color="auto"/>
              <w:right w:val="nil"/>
            </w:tcBorders>
            <w:shd w:val="clear" w:color="auto" w:fill="auto"/>
            <w:vAlign w:val="center"/>
          </w:tcPr>
          <w:p w14:paraId="6ACE623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1.15 (-0.20 to 2.50)</w:t>
            </w:r>
          </w:p>
        </w:tc>
      </w:tr>
      <w:tr w:rsidR="008B434F" w:rsidRPr="00ED50E3" w14:paraId="6E7B9474" w14:textId="77777777" w:rsidTr="00D66B73">
        <w:trPr>
          <w:trHeight w:val="411"/>
          <w:jc w:val="center"/>
        </w:trPr>
        <w:tc>
          <w:tcPr>
            <w:tcW w:w="1843" w:type="dxa"/>
            <w:tcBorders>
              <w:top w:val="single" w:sz="4" w:space="0" w:color="auto"/>
              <w:bottom w:val="single" w:sz="4" w:space="0" w:color="auto"/>
            </w:tcBorders>
            <w:vAlign w:val="center"/>
          </w:tcPr>
          <w:p w14:paraId="481AD06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Changes in severity of anxiety in patients with fibromyalgia</w:t>
            </w:r>
          </w:p>
        </w:tc>
        <w:tc>
          <w:tcPr>
            <w:tcW w:w="992" w:type="dxa"/>
            <w:tcBorders>
              <w:top w:val="single" w:sz="4" w:space="0" w:color="auto"/>
              <w:bottom w:val="single" w:sz="4" w:space="0" w:color="auto"/>
            </w:tcBorders>
            <w:vAlign w:val="center"/>
          </w:tcPr>
          <w:p w14:paraId="47BACC8D"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2</w:t>
            </w:r>
          </w:p>
        </w:tc>
        <w:tc>
          <w:tcPr>
            <w:tcW w:w="992" w:type="dxa"/>
            <w:tcBorders>
              <w:top w:val="single" w:sz="4" w:space="0" w:color="auto"/>
              <w:bottom w:val="single" w:sz="4" w:space="0" w:color="auto"/>
            </w:tcBorders>
            <w:vAlign w:val="center"/>
          </w:tcPr>
          <w:p w14:paraId="644606B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6D7CEEA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6</w:t>
            </w:r>
            <w:r w:rsidRPr="00ED50E3">
              <w:rPr>
                <w:rFonts w:ascii="Times New Roman" w:eastAsia="맑은 고딕" w:hAnsi="Times New Roman" w:cs="Times New Roman"/>
              </w:rPr>
              <w:t>0</w:t>
            </w:r>
          </w:p>
        </w:tc>
        <w:tc>
          <w:tcPr>
            <w:tcW w:w="1276" w:type="dxa"/>
            <w:tcBorders>
              <w:top w:val="single" w:sz="4" w:space="0" w:color="auto"/>
              <w:left w:val="nil"/>
              <w:bottom w:val="single" w:sz="4" w:space="0" w:color="auto"/>
              <w:right w:val="nil"/>
            </w:tcBorders>
            <w:shd w:val="clear" w:color="auto" w:fill="auto"/>
            <w:vAlign w:val="center"/>
          </w:tcPr>
          <w:p w14:paraId="6CDD4C4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1.65 (1.05 to 2.25)</w:t>
            </w:r>
          </w:p>
        </w:tc>
        <w:tc>
          <w:tcPr>
            <w:tcW w:w="994" w:type="dxa"/>
            <w:tcBorders>
              <w:top w:val="single" w:sz="4" w:space="0" w:color="auto"/>
              <w:left w:val="nil"/>
              <w:bottom w:val="single" w:sz="4" w:space="0" w:color="auto"/>
              <w:right w:val="nil"/>
            </w:tcBorders>
            <w:shd w:val="clear" w:color="auto" w:fill="auto"/>
            <w:vAlign w:val="center"/>
          </w:tcPr>
          <w:p w14:paraId="00C3E2CA"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1.64 (1.07 to 2.22)</w:t>
            </w:r>
          </w:p>
        </w:tc>
        <w:tc>
          <w:tcPr>
            <w:tcW w:w="1132" w:type="dxa"/>
            <w:tcBorders>
              <w:top w:val="single" w:sz="4" w:space="0" w:color="auto"/>
              <w:left w:val="nil"/>
              <w:bottom w:val="single" w:sz="4" w:space="0" w:color="auto"/>
              <w:right w:val="nil"/>
            </w:tcBorders>
            <w:shd w:val="clear" w:color="auto" w:fill="auto"/>
            <w:vAlign w:val="center"/>
          </w:tcPr>
          <w:p w14:paraId="75E00C4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1.64 (1.07 to 2.22)</w:t>
            </w:r>
          </w:p>
        </w:tc>
        <w:tc>
          <w:tcPr>
            <w:tcW w:w="1276" w:type="dxa"/>
            <w:tcBorders>
              <w:top w:val="single" w:sz="4" w:space="0" w:color="auto"/>
              <w:left w:val="nil"/>
              <w:bottom w:val="single" w:sz="4" w:space="0" w:color="auto"/>
              <w:right w:val="nil"/>
            </w:tcBorders>
            <w:shd w:val="clear" w:color="auto" w:fill="auto"/>
            <w:vAlign w:val="center"/>
          </w:tcPr>
          <w:p w14:paraId="2F435EF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1.75 (1.01 to 2.49)</w:t>
            </w:r>
          </w:p>
        </w:tc>
        <w:tc>
          <w:tcPr>
            <w:tcW w:w="1985" w:type="dxa"/>
            <w:tcBorders>
              <w:top w:val="single" w:sz="4" w:space="0" w:color="auto"/>
              <w:left w:val="nil"/>
              <w:bottom w:val="single" w:sz="4" w:space="0" w:color="auto"/>
              <w:right w:val="nil"/>
            </w:tcBorders>
            <w:shd w:val="clear" w:color="auto" w:fill="auto"/>
            <w:vAlign w:val="center"/>
          </w:tcPr>
          <w:p w14:paraId="469F6CC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1.64 (-0.13 to 3.42)</w:t>
            </w:r>
          </w:p>
        </w:tc>
        <w:tc>
          <w:tcPr>
            <w:tcW w:w="850" w:type="dxa"/>
            <w:tcBorders>
              <w:top w:val="single" w:sz="4" w:space="0" w:color="auto"/>
              <w:left w:val="nil"/>
              <w:bottom w:val="single" w:sz="4" w:space="0" w:color="auto"/>
              <w:right w:val="nil"/>
            </w:tcBorders>
            <w:shd w:val="clear" w:color="auto" w:fill="auto"/>
            <w:vAlign w:val="center"/>
          </w:tcPr>
          <w:p w14:paraId="6D1C942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946" w:type="dxa"/>
            <w:tcBorders>
              <w:top w:val="single" w:sz="4" w:space="0" w:color="auto"/>
              <w:left w:val="nil"/>
              <w:bottom w:val="single" w:sz="4" w:space="0" w:color="auto"/>
              <w:right w:val="nil"/>
            </w:tcBorders>
            <w:shd w:val="clear" w:color="auto" w:fill="auto"/>
            <w:vAlign w:val="center"/>
          </w:tcPr>
          <w:p w14:paraId="7C6BE2FF"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left w:val="nil"/>
              <w:bottom w:val="single" w:sz="4" w:space="0" w:color="auto"/>
              <w:right w:val="nil"/>
            </w:tcBorders>
            <w:shd w:val="clear" w:color="auto" w:fill="auto"/>
            <w:vAlign w:val="center"/>
          </w:tcPr>
          <w:p w14:paraId="51F03A3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1135" w:type="dxa"/>
            <w:tcBorders>
              <w:top w:val="single" w:sz="4" w:space="0" w:color="auto"/>
              <w:left w:val="nil"/>
              <w:bottom w:val="single" w:sz="4" w:space="0" w:color="auto"/>
              <w:right w:val="nil"/>
            </w:tcBorders>
            <w:shd w:val="clear" w:color="auto" w:fill="auto"/>
            <w:vAlign w:val="center"/>
          </w:tcPr>
          <w:p w14:paraId="07F600E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(0.00, 0.00)</w:t>
            </w:r>
          </w:p>
        </w:tc>
        <w:tc>
          <w:tcPr>
            <w:tcW w:w="1275" w:type="dxa"/>
            <w:tcBorders>
              <w:top w:val="single" w:sz="4" w:space="0" w:color="auto"/>
              <w:left w:val="nil"/>
              <w:bottom w:val="single" w:sz="4" w:space="0" w:color="auto"/>
              <w:right w:val="nil"/>
            </w:tcBorders>
            <w:shd w:val="clear" w:color="auto" w:fill="auto"/>
            <w:vAlign w:val="center"/>
          </w:tcPr>
          <w:p w14:paraId="038DB59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1.64 (-0.13 to 3.42)</w:t>
            </w:r>
          </w:p>
        </w:tc>
      </w:tr>
      <w:tr w:rsidR="008B434F" w:rsidRPr="00ED50E3" w14:paraId="69A7F67F" w14:textId="77777777" w:rsidTr="00D66B73">
        <w:trPr>
          <w:trHeight w:val="411"/>
          <w:jc w:val="center"/>
        </w:trPr>
        <w:tc>
          <w:tcPr>
            <w:tcW w:w="1843" w:type="dxa"/>
            <w:tcBorders>
              <w:top w:val="single" w:sz="4" w:space="0" w:color="auto"/>
              <w:bottom w:val="single" w:sz="4" w:space="0" w:color="auto"/>
            </w:tcBorders>
            <w:vAlign w:val="center"/>
          </w:tcPr>
          <w:p w14:paraId="15FB0DF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rPr>
              <w:lastRenderedPageBreak/>
              <w:t>8. Myofascial neck pain</w:t>
            </w:r>
          </w:p>
        </w:tc>
        <w:tc>
          <w:tcPr>
            <w:tcW w:w="992" w:type="dxa"/>
            <w:tcBorders>
              <w:top w:val="single" w:sz="4" w:space="0" w:color="auto"/>
              <w:bottom w:val="single" w:sz="4" w:space="0" w:color="auto"/>
            </w:tcBorders>
            <w:vAlign w:val="center"/>
          </w:tcPr>
          <w:p w14:paraId="5B5499D2"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579DF13E"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613CBD33"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72333A05"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3245D29F"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3BADDA87"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17A552CC"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3C662936"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3647D2EF"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7C73FE40"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08EDDEE1"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288C1A82"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21E1AC9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010DC93C" w14:textId="77777777" w:rsidTr="00D66B73">
        <w:trPr>
          <w:trHeight w:val="411"/>
          <w:jc w:val="center"/>
        </w:trPr>
        <w:tc>
          <w:tcPr>
            <w:tcW w:w="1843" w:type="dxa"/>
            <w:tcBorders>
              <w:top w:val="single" w:sz="4" w:space="0" w:color="auto"/>
              <w:bottom w:val="single" w:sz="4" w:space="0" w:color="auto"/>
            </w:tcBorders>
            <w:vAlign w:val="center"/>
          </w:tcPr>
          <w:p w14:paraId="6BA862D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Neck pain level in patients with myofascial neck pain syndrome</w:t>
            </w:r>
          </w:p>
        </w:tc>
        <w:tc>
          <w:tcPr>
            <w:tcW w:w="992" w:type="dxa"/>
            <w:tcBorders>
              <w:top w:val="single" w:sz="4" w:space="0" w:color="auto"/>
              <w:bottom w:val="single" w:sz="4" w:space="0" w:color="auto"/>
            </w:tcBorders>
            <w:vAlign w:val="center"/>
          </w:tcPr>
          <w:p w14:paraId="35E3CF5B"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3</w:t>
            </w:r>
          </w:p>
        </w:tc>
        <w:tc>
          <w:tcPr>
            <w:tcW w:w="992" w:type="dxa"/>
            <w:tcBorders>
              <w:top w:val="single" w:sz="4" w:space="0" w:color="auto"/>
              <w:bottom w:val="single" w:sz="4" w:space="0" w:color="auto"/>
            </w:tcBorders>
            <w:vAlign w:val="center"/>
          </w:tcPr>
          <w:p w14:paraId="7F96B16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532059A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5</w:t>
            </w:r>
            <w:r w:rsidRPr="00ED50E3">
              <w:rPr>
                <w:rFonts w:ascii="Times New Roman" w:eastAsia="맑은 고딕" w:hAnsi="Times New Roman" w:cs="Times New Roman"/>
              </w:rPr>
              <w:t>56</w:t>
            </w:r>
          </w:p>
        </w:tc>
        <w:tc>
          <w:tcPr>
            <w:tcW w:w="1276" w:type="dxa"/>
            <w:tcBorders>
              <w:top w:val="single" w:sz="4" w:space="0" w:color="auto"/>
              <w:left w:val="nil"/>
              <w:bottom w:val="single" w:sz="4" w:space="0" w:color="auto"/>
              <w:right w:val="nil"/>
            </w:tcBorders>
            <w:shd w:val="clear" w:color="auto" w:fill="auto"/>
            <w:vAlign w:val="center"/>
          </w:tcPr>
          <w:p w14:paraId="1B1BBC6D"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-1.29 (-2.36 to -0.23)</w:t>
            </w:r>
          </w:p>
        </w:tc>
        <w:tc>
          <w:tcPr>
            <w:tcW w:w="994" w:type="dxa"/>
            <w:tcBorders>
              <w:top w:val="single" w:sz="4" w:space="0" w:color="auto"/>
              <w:left w:val="nil"/>
              <w:bottom w:val="single" w:sz="4" w:space="0" w:color="auto"/>
              <w:right w:val="nil"/>
            </w:tcBorders>
            <w:shd w:val="clear" w:color="auto" w:fill="auto"/>
            <w:vAlign w:val="center"/>
          </w:tcPr>
          <w:p w14:paraId="12185EE4"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-1.06 (-1.11 to -1.02)</w:t>
            </w:r>
          </w:p>
        </w:tc>
        <w:tc>
          <w:tcPr>
            <w:tcW w:w="1132" w:type="dxa"/>
            <w:tcBorders>
              <w:top w:val="single" w:sz="4" w:space="0" w:color="auto"/>
              <w:left w:val="nil"/>
              <w:bottom w:val="single" w:sz="4" w:space="0" w:color="auto"/>
              <w:right w:val="nil"/>
            </w:tcBorders>
            <w:shd w:val="clear" w:color="auto" w:fill="auto"/>
            <w:vAlign w:val="center"/>
          </w:tcPr>
          <w:p w14:paraId="4BFD1AA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-1.39 (-2.03 to -0.76)</w:t>
            </w:r>
          </w:p>
        </w:tc>
        <w:tc>
          <w:tcPr>
            <w:tcW w:w="1276" w:type="dxa"/>
            <w:tcBorders>
              <w:top w:val="single" w:sz="4" w:space="0" w:color="auto"/>
              <w:left w:val="nil"/>
              <w:bottom w:val="single" w:sz="4" w:space="0" w:color="auto"/>
              <w:right w:val="nil"/>
            </w:tcBorders>
            <w:shd w:val="clear" w:color="auto" w:fill="auto"/>
            <w:vAlign w:val="center"/>
          </w:tcPr>
          <w:p w14:paraId="47F38F7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-0.40 (-0.47 to -0.33)</w:t>
            </w:r>
          </w:p>
        </w:tc>
        <w:tc>
          <w:tcPr>
            <w:tcW w:w="1985" w:type="dxa"/>
            <w:tcBorders>
              <w:top w:val="single" w:sz="4" w:space="0" w:color="auto"/>
              <w:left w:val="nil"/>
              <w:bottom w:val="single" w:sz="4" w:space="0" w:color="auto"/>
              <w:right w:val="nil"/>
            </w:tcBorders>
            <w:shd w:val="clear" w:color="auto" w:fill="auto"/>
            <w:vAlign w:val="center"/>
          </w:tcPr>
          <w:p w14:paraId="65D3C788"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1.11 (-2.50 to 0.28)</w:t>
            </w:r>
          </w:p>
        </w:tc>
        <w:tc>
          <w:tcPr>
            <w:tcW w:w="850" w:type="dxa"/>
            <w:tcBorders>
              <w:top w:val="single" w:sz="4" w:space="0" w:color="auto"/>
              <w:left w:val="nil"/>
              <w:bottom w:val="single" w:sz="4" w:space="0" w:color="auto"/>
              <w:right w:val="nil"/>
            </w:tcBorders>
            <w:shd w:val="clear" w:color="auto" w:fill="auto"/>
            <w:vAlign w:val="center"/>
          </w:tcPr>
          <w:p w14:paraId="089A9D8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99.29</w:t>
            </w:r>
          </w:p>
        </w:tc>
        <w:tc>
          <w:tcPr>
            <w:tcW w:w="946" w:type="dxa"/>
            <w:tcBorders>
              <w:top w:val="single" w:sz="4" w:space="0" w:color="auto"/>
              <w:left w:val="nil"/>
              <w:bottom w:val="single" w:sz="4" w:space="0" w:color="auto"/>
              <w:right w:val="nil"/>
            </w:tcBorders>
            <w:shd w:val="clear" w:color="auto" w:fill="auto"/>
            <w:vAlign w:val="center"/>
          </w:tcPr>
          <w:p w14:paraId="2E9AE85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0.41</w:t>
            </w:r>
          </w:p>
        </w:tc>
        <w:tc>
          <w:tcPr>
            <w:tcW w:w="898" w:type="dxa"/>
            <w:gridSpan w:val="2"/>
            <w:tcBorders>
              <w:top w:val="single" w:sz="4" w:space="0" w:color="auto"/>
              <w:left w:val="nil"/>
              <w:bottom w:val="single" w:sz="4" w:space="0" w:color="auto"/>
              <w:right w:val="nil"/>
            </w:tcBorders>
            <w:shd w:val="clear" w:color="auto" w:fill="auto"/>
            <w:vAlign w:val="center"/>
          </w:tcPr>
          <w:p w14:paraId="07D01B5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1.25</w:t>
            </w:r>
          </w:p>
        </w:tc>
        <w:tc>
          <w:tcPr>
            <w:tcW w:w="1135" w:type="dxa"/>
            <w:tcBorders>
              <w:top w:val="single" w:sz="4" w:space="0" w:color="auto"/>
              <w:left w:val="nil"/>
              <w:bottom w:val="single" w:sz="4" w:space="0" w:color="auto"/>
              <w:right w:val="nil"/>
            </w:tcBorders>
            <w:shd w:val="clear" w:color="auto" w:fill="auto"/>
            <w:vAlign w:val="center"/>
          </w:tcPr>
          <w:p w14:paraId="55B581E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(-3.95, 1.17)</w:t>
            </w:r>
          </w:p>
        </w:tc>
        <w:tc>
          <w:tcPr>
            <w:tcW w:w="1275" w:type="dxa"/>
            <w:tcBorders>
              <w:top w:val="single" w:sz="4" w:space="0" w:color="auto"/>
              <w:left w:val="nil"/>
              <w:bottom w:val="single" w:sz="4" w:space="0" w:color="auto"/>
              <w:right w:val="nil"/>
            </w:tcBorders>
            <w:shd w:val="clear" w:color="auto" w:fill="auto"/>
            <w:vAlign w:val="center"/>
          </w:tcPr>
          <w:p w14:paraId="2F44E4E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-0.02 (-0.03 to -0.01)</w:t>
            </w:r>
          </w:p>
        </w:tc>
      </w:tr>
      <w:tr w:rsidR="008B434F" w:rsidRPr="00ED50E3" w14:paraId="4FD21F8D" w14:textId="77777777" w:rsidTr="00D66B73">
        <w:trPr>
          <w:trHeight w:val="411"/>
          <w:jc w:val="center"/>
        </w:trPr>
        <w:tc>
          <w:tcPr>
            <w:tcW w:w="1843" w:type="dxa"/>
            <w:tcBorders>
              <w:top w:val="single" w:sz="4" w:space="0" w:color="auto"/>
              <w:bottom w:val="single" w:sz="4" w:space="0" w:color="auto"/>
            </w:tcBorders>
            <w:vAlign w:val="center"/>
          </w:tcPr>
          <w:p w14:paraId="08EDC47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Pressure pain threshold in patients with myofascial neck pain syndrome</w:t>
            </w:r>
          </w:p>
        </w:tc>
        <w:tc>
          <w:tcPr>
            <w:tcW w:w="992" w:type="dxa"/>
            <w:tcBorders>
              <w:top w:val="single" w:sz="4" w:space="0" w:color="auto"/>
              <w:bottom w:val="single" w:sz="4" w:space="0" w:color="auto"/>
            </w:tcBorders>
            <w:vAlign w:val="center"/>
          </w:tcPr>
          <w:p w14:paraId="2495B4A9"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9</w:t>
            </w:r>
          </w:p>
        </w:tc>
        <w:tc>
          <w:tcPr>
            <w:tcW w:w="992" w:type="dxa"/>
            <w:tcBorders>
              <w:top w:val="single" w:sz="4" w:space="0" w:color="auto"/>
              <w:bottom w:val="single" w:sz="4" w:space="0" w:color="auto"/>
            </w:tcBorders>
            <w:vAlign w:val="center"/>
          </w:tcPr>
          <w:p w14:paraId="1E4090A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2DFAED7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3</w:t>
            </w:r>
            <w:r w:rsidRPr="00ED50E3">
              <w:rPr>
                <w:rFonts w:ascii="Times New Roman" w:eastAsia="맑은 고딕" w:hAnsi="Times New Roman" w:cs="Times New Roman"/>
              </w:rPr>
              <w:t>24</w:t>
            </w:r>
          </w:p>
        </w:tc>
        <w:tc>
          <w:tcPr>
            <w:tcW w:w="1276" w:type="dxa"/>
            <w:tcBorders>
              <w:top w:val="single" w:sz="4" w:space="0" w:color="auto"/>
              <w:left w:val="nil"/>
              <w:bottom w:val="nil"/>
              <w:right w:val="nil"/>
            </w:tcBorders>
            <w:shd w:val="clear" w:color="auto" w:fill="auto"/>
            <w:vAlign w:val="center"/>
          </w:tcPr>
          <w:p w14:paraId="0E73C6CE"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2.68 (0.30 to 5.07)</w:t>
            </w:r>
          </w:p>
        </w:tc>
        <w:tc>
          <w:tcPr>
            <w:tcW w:w="994" w:type="dxa"/>
            <w:tcBorders>
              <w:top w:val="single" w:sz="4" w:space="0" w:color="auto"/>
              <w:left w:val="nil"/>
              <w:bottom w:val="nil"/>
              <w:right w:val="nil"/>
            </w:tcBorders>
            <w:shd w:val="clear" w:color="auto" w:fill="auto"/>
            <w:vAlign w:val="center"/>
          </w:tcPr>
          <w:p w14:paraId="0A9E9841"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1.22 (0.93 to 1.51)</w:t>
            </w:r>
          </w:p>
        </w:tc>
        <w:tc>
          <w:tcPr>
            <w:tcW w:w="1132" w:type="dxa"/>
            <w:tcBorders>
              <w:top w:val="single" w:sz="4" w:space="0" w:color="auto"/>
              <w:left w:val="nil"/>
              <w:bottom w:val="nil"/>
              <w:right w:val="nil"/>
            </w:tcBorders>
            <w:shd w:val="clear" w:color="auto" w:fill="auto"/>
            <w:vAlign w:val="center"/>
          </w:tcPr>
          <w:p w14:paraId="0143B56B"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2.62 (0.98 to 4.26)</w:t>
            </w:r>
          </w:p>
        </w:tc>
        <w:tc>
          <w:tcPr>
            <w:tcW w:w="1276" w:type="dxa"/>
            <w:tcBorders>
              <w:top w:val="single" w:sz="4" w:space="0" w:color="auto"/>
              <w:left w:val="nil"/>
              <w:bottom w:val="nil"/>
              <w:right w:val="nil"/>
            </w:tcBorders>
            <w:shd w:val="clear" w:color="auto" w:fill="auto"/>
            <w:vAlign w:val="center"/>
          </w:tcPr>
          <w:p w14:paraId="1D9383C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0.92 (0.32 to 1.52)</w:t>
            </w:r>
          </w:p>
        </w:tc>
        <w:tc>
          <w:tcPr>
            <w:tcW w:w="1985" w:type="dxa"/>
            <w:tcBorders>
              <w:top w:val="single" w:sz="4" w:space="0" w:color="auto"/>
              <w:left w:val="nil"/>
              <w:bottom w:val="nil"/>
              <w:right w:val="nil"/>
            </w:tcBorders>
            <w:shd w:val="clear" w:color="auto" w:fill="auto"/>
            <w:vAlign w:val="center"/>
          </w:tcPr>
          <w:p w14:paraId="3F3255F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2.75 (-0.11 to 5.61)</w:t>
            </w:r>
          </w:p>
        </w:tc>
        <w:tc>
          <w:tcPr>
            <w:tcW w:w="850" w:type="dxa"/>
            <w:tcBorders>
              <w:top w:val="single" w:sz="4" w:space="0" w:color="auto"/>
              <w:left w:val="nil"/>
              <w:bottom w:val="nil"/>
              <w:right w:val="nil"/>
            </w:tcBorders>
            <w:shd w:val="clear" w:color="auto" w:fill="auto"/>
            <w:vAlign w:val="center"/>
          </w:tcPr>
          <w:p w14:paraId="091815E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96.70</w:t>
            </w:r>
          </w:p>
        </w:tc>
        <w:tc>
          <w:tcPr>
            <w:tcW w:w="946" w:type="dxa"/>
            <w:tcBorders>
              <w:top w:val="single" w:sz="4" w:space="0" w:color="auto"/>
              <w:left w:val="nil"/>
              <w:bottom w:val="nil"/>
              <w:right w:val="nil"/>
            </w:tcBorders>
            <w:shd w:val="clear" w:color="auto" w:fill="auto"/>
            <w:vAlign w:val="center"/>
          </w:tcPr>
          <w:p w14:paraId="7C0D3BD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0.01</w:t>
            </w:r>
          </w:p>
        </w:tc>
        <w:tc>
          <w:tcPr>
            <w:tcW w:w="898" w:type="dxa"/>
            <w:gridSpan w:val="2"/>
            <w:tcBorders>
              <w:top w:val="single" w:sz="4" w:space="0" w:color="auto"/>
              <w:left w:val="nil"/>
              <w:bottom w:val="nil"/>
              <w:right w:val="nil"/>
            </w:tcBorders>
            <w:shd w:val="clear" w:color="auto" w:fill="auto"/>
            <w:vAlign w:val="center"/>
          </w:tcPr>
          <w:p w14:paraId="22BCDFA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5.97</w:t>
            </w:r>
          </w:p>
        </w:tc>
        <w:tc>
          <w:tcPr>
            <w:tcW w:w="1135" w:type="dxa"/>
            <w:tcBorders>
              <w:top w:val="single" w:sz="4" w:space="0" w:color="auto"/>
              <w:left w:val="nil"/>
              <w:bottom w:val="nil"/>
              <w:right w:val="nil"/>
            </w:tcBorders>
            <w:shd w:val="clear" w:color="auto" w:fill="auto"/>
            <w:vAlign w:val="center"/>
          </w:tcPr>
          <w:p w14:paraId="42DBCC2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(-3.48, 8.72)</w:t>
            </w:r>
          </w:p>
        </w:tc>
        <w:tc>
          <w:tcPr>
            <w:tcW w:w="1275" w:type="dxa"/>
            <w:tcBorders>
              <w:top w:val="single" w:sz="4" w:space="0" w:color="auto"/>
              <w:left w:val="nil"/>
              <w:bottom w:val="nil"/>
              <w:right w:val="nil"/>
            </w:tcBorders>
            <w:shd w:val="clear" w:color="auto" w:fill="auto"/>
            <w:vAlign w:val="center"/>
          </w:tcPr>
          <w:p w14:paraId="0534A60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2.75 (-0.11 to 5.61)</w:t>
            </w:r>
          </w:p>
        </w:tc>
      </w:tr>
      <w:tr w:rsidR="008B434F" w:rsidRPr="00ED50E3" w14:paraId="714C46EF" w14:textId="77777777" w:rsidTr="00D66B73">
        <w:trPr>
          <w:trHeight w:val="411"/>
          <w:jc w:val="center"/>
        </w:trPr>
        <w:tc>
          <w:tcPr>
            <w:tcW w:w="1843" w:type="dxa"/>
            <w:tcBorders>
              <w:top w:val="single" w:sz="4" w:space="0" w:color="auto"/>
              <w:bottom w:val="single" w:sz="4" w:space="0" w:color="auto"/>
            </w:tcBorders>
            <w:vAlign w:val="center"/>
          </w:tcPr>
          <w:p w14:paraId="4B11493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9. Achilles tendinopathy</w:t>
            </w:r>
          </w:p>
        </w:tc>
        <w:tc>
          <w:tcPr>
            <w:tcW w:w="992" w:type="dxa"/>
            <w:tcBorders>
              <w:top w:val="single" w:sz="4" w:space="0" w:color="auto"/>
              <w:bottom w:val="single" w:sz="4" w:space="0" w:color="auto"/>
            </w:tcBorders>
            <w:vAlign w:val="center"/>
          </w:tcPr>
          <w:p w14:paraId="71330A36"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4E1BB925"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189AA047"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7F03837A"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44D7EEA8"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2AEB8F4E"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29E568DF"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60F4FC11"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3176F5D6"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3BC1EE88"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19E89E71"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0C131006"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525A67C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21145014" w14:textId="77777777" w:rsidTr="00D66B73">
        <w:trPr>
          <w:trHeight w:val="411"/>
          <w:jc w:val="center"/>
        </w:trPr>
        <w:tc>
          <w:tcPr>
            <w:tcW w:w="1843" w:type="dxa"/>
            <w:tcBorders>
              <w:top w:val="single" w:sz="4" w:space="0" w:color="auto"/>
              <w:bottom w:val="single" w:sz="4" w:space="0" w:color="auto"/>
            </w:tcBorders>
            <w:vAlign w:val="center"/>
          </w:tcPr>
          <w:p w14:paraId="164A328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Pain intensity in patients with Achilles tendinopathy</w:t>
            </w:r>
          </w:p>
        </w:tc>
        <w:tc>
          <w:tcPr>
            <w:tcW w:w="992" w:type="dxa"/>
            <w:tcBorders>
              <w:top w:val="single" w:sz="4" w:space="0" w:color="auto"/>
              <w:bottom w:val="single" w:sz="4" w:space="0" w:color="auto"/>
            </w:tcBorders>
            <w:vAlign w:val="center"/>
          </w:tcPr>
          <w:p w14:paraId="3780B6D0"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3</w:t>
            </w:r>
          </w:p>
        </w:tc>
        <w:tc>
          <w:tcPr>
            <w:tcW w:w="992" w:type="dxa"/>
            <w:tcBorders>
              <w:top w:val="single" w:sz="4" w:space="0" w:color="auto"/>
              <w:bottom w:val="single" w:sz="4" w:space="0" w:color="auto"/>
            </w:tcBorders>
            <w:vAlign w:val="center"/>
          </w:tcPr>
          <w:p w14:paraId="5FF220A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66DA9CD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08</w:t>
            </w:r>
          </w:p>
        </w:tc>
        <w:tc>
          <w:tcPr>
            <w:tcW w:w="1276" w:type="dxa"/>
            <w:tcBorders>
              <w:top w:val="single" w:sz="4" w:space="0" w:color="auto"/>
              <w:left w:val="nil"/>
              <w:bottom w:val="single" w:sz="4" w:space="0" w:color="auto"/>
              <w:right w:val="nil"/>
            </w:tcBorders>
            <w:shd w:val="clear" w:color="auto" w:fill="auto"/>
            <w:vAlign w:val="center"/>
          </w:tcPr>
          <w:p w14:paraId="6BC115CA"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-0.38 (-2.10 to 1.33)</w:t>
            </w:r>
          </w:p>
        </w:tc>
        <w:tc>
          <w:tcPr>
            <w:tcW w:w="994" w:type="dxa"/>
            <w:tcBorders>
              <w:top w:val="single" w:sz="4" w:space="0" w:color="auto"/>
              <w:left w:val="nil"/>
              <w:bottom w:val="single" w:sz="4" w:space="0" w:color="auto"/>
              <w:right w:val="nil"/>
            </w:tcBorders>
            <w:shd w:val="clear" w:color="auto" w:fill="auto"/>
            <w:vAlign w:val="center"/>
          </w:tcPr>
          <w:p w14:paraId="696DCD1B"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-0.30 (-0.81 to 0.21)</w:t>
            </w:r>
          </w:p>
        </w:tc>
        <w:tc>
          <w:tcPr>
            <w:tcW w:w="1132" w:type="dxa"/>
            <w:tcBorders>
              <w:top w:val="single" w:sz="4" w:space="0" w:color="auto"/>
              <w:left w:val="nil"/>
              <w:bottom w:val="single" w:sz="4" w:space="0" w:color="auto"/>
              <w:right w:val="nil"/>
            </w:tcBorders>
            <w:shd w:val="clear" w:color="auto" w:fill="auto"/>
            <w:vAlign w:val="center"/>
          </w:tcPr>
          <w:p w14:paraId="3462863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-0.37 (-2.07 to 1.32)</w:t>
            </w:r>
          </w:p>
        </w:tc>
        <w:tc>
          <w:tcPr>
            <w:tcW w:w="1276" w:type="dxa"/>
            <w:tcBorders>
              <w:top w:val="single" w:sz="4" w:space="0" w:color="auto"/>
              <w:left w:val="nil"/>
              <w:bottom w:val="single" w:sz="4" w:space="0" w:color="auto"/>
              <w:right w:val="nil"/>
            </w:tcBorders>
            <w:shd w:val="clear" w:color="auto" w:fill="auto"/>
            <w:vAlign w:val="center"/>
          </w:tcPr>
          <w:p w14:paraId="42C393B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0.48 (-0.21 to 1.17)</w:t>
            </w:r>
          </w:p>
        </w:tc>
        <w:tc>
          <w:tcPr>
            <w:tcW w:w="1985" w:type="dxa"/>
            <w:tcBorders>
              <w:top w:val="single" w:sz="4" w:space="0" w:color="auto"/>
              <w:left w:val="nil"/>
              <w:bottom w:val="single" w:sz="4" w:space="0" w:color="auto"/>
              <w:right w:val="nil"/>
            </w:tcBorders>
            <w:shd w:val="clear" w:color="auto" w:fill="auto"/>
            <w:vAlign w:val="center"/>
          </w:tcPr>
          <w:p w14:paraId="6405D17A"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0.33 ( -3.49 to 2.84)</w:t>
            </w:r>
          </w:p>
        </w:tc>
        <w:tc>
          <w:tcPr>
            <w:tcW w:w="850" w:type="dxa"/>
            <w:tcBorders>
              <w:top w:val="single" w:sz="4" w:space="0" w:color="auto"/>
              <w:left w:val="nil"/>
              <w:bottom w:val="single" w:sz="4" w:space="0" w:color="auto"/>
              <w:right w:val="nil"/>
            </w:tcBorders>
            <w:shd w:val="clear" w:color="auto" w:fill="auto"/>
            <w:vAlign w:val="center"/>
          </w:tcPr>
          <w:p w14:paraId="4E422FE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88.06</w:t>
            </w:r>
          </w:p>
        </w:tc>
        <w:tc>
          <w:tcPr>
            <w:tcW w:w="946" w:type="dxa"/>
            <w:tcBorders>
              <w:top w:val="single" w:sz="4" w:space="0" w:color="auto"/>
              <w:left w:val="nil"/>
              <w:bottom w:val="single" w:sz="4" w:space="0" w:color="auto"/>
              <w:right w:val="nil"/>
            </w:tcBorders>
            <w:shd w:val="clear" w:color="auto" w:fill="auto"/>
            <w:vAlign w:val="center"/>
          </w:tcPr>
          <w:p w14:paraId="5C34910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0.90</w:t>
            </w:r>
          </w:p>
        </w:tc>
        <w:tc>
          <w:tcPr>
            <w:tcW w:w="898" w:type="dxa"/>
            <w:gridSpan w:val="2"/>
            <w:tcBorders>
              <w:top w:val="single" w:sz="4" w:space="0" w:color="auto"/>
              <w:left w:val="nil"/>
              <w:bottom w:val="single" w:sz="4" w:space="0" w:color="auto"/>
              <w:right w:val="nil"/>
            </w:tcBorders>
            <w:shd w:val="clear" w:color="auto" w:fill="auto"/>
            <w:vAlign w:val="center"/>
          </w:tcPr>
          <w:p w14:paraId="67AD7B4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1.89</w:t>
            </w:r>
          </w:p>
        </w:tc>
        <w:tc>
          <w:tcPr>
            <w:tcW w:w="1135" w:type="dxa"/>
            <w:tcBorders>
              <w:top w:val="single" w:sz="4" w:space="0" w:color="auto"/>
              <w:left w:val="nil"/>
              <w:bottom w:val="single" w:sz="4" w:space="0" w:color="auto"/>
              <w:right w:val="nil"/>
            </w:tcBorders>
            <w:shd w:val="clear" w:color="auto" w:fill="auto"/>
            <w:vAlign w:val="center"/>
          </w:tcPr>
          <w:p w14:paraId="055F780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(-21.00, 20.26)</w:t>
            </w:r>
          </w:p>
        </w:tc>
        <w:tc>
          <w:tcPr>
            <w:tcW w:w="1275" w:type="dxa"/>
            <w:tcBorders>
              <w:top w:val="single" w:sz="4" w:space="0" w:color="auto"/>
              <w:left w:val="nil"/>
              <w:bottom w:val="single" w:sz="4" w:space="0" w:color="auto"/>
              <w:right w:val="nil"/>
            </w:tcBorders>
            <w:shd w:val="clear" w:color="auto" w:fill="auto"/>
            <w:vAlign w:val="center"/>
          </w:tcPr>
          <w:p w14:paraId="3A8BD26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-0.02 (-0.16 to 0.13)</w:t>
            </w:r>
          </w:p>
        </w:tc>
      </w:tr>
      <w:tr w:rsidR="008B434F" w:rsidRPr="00ED50E3" w14:paraId="46B1094A" w14:textId="77777777" w:rsidTr="00D66B73">
        <w:trPr>
          <w:trHeight w:val="411"/>
          <w:jc w:val="center"/>
        </w:trPr>
        <w:tc>
          <w:tcPr>
            <w:tcW w:w="1843" w:type="dxa"/>
            <w:tcBorders>
              <w:top w:val="single" w:sz="4" w:space="0" w:color="auto"/>
              <w:bottom w:val="single" w:sz="4" w:space="0" w:color="auto"/>
            </w:tcBorders>
            <w:vAlign w:val="center"/>
          </w:tcPr>
          <w:p w14:paraId="2350D6C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Function in patients with Achilles tendinopathy</w:t>
            </w:r>
          </w:p>
        </w:tc>
        <w:tc>
          <w:tcPr>
            <w:tcW w:w="992" w:type="dxa"/>
            <w:tcBorders>
              <w:top w:val="single" w:sz="4" w:space="0" w:color="auto"/>
              <w:bottom w:val="single" w:sz="4" w:space="0" w:color="auto"/>
            </w:tcBorders>
            <w:vAlign w:val="center"/>
          </w:tcPr>
          <w:p w14:paraId="6F4B422A"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2</w:t>
            </w:r>
          </w:p>
        </w:tc>
        <w:tc>
          <w:tcPr>
            <w:tcW w:w="992" w:type="dxa"/>
            <w:tcBorders>
              <w:top w:val="single" w:sz="4" w:space="0" w:color="auto"/>
              <w:bottom w:val="single" w:sz="4" w:space="0" w:color="auto"/>
            </w:tcBorders>
            <w:vAlign w:val="center"/>
          </w:tcPr>
          <w:p w14:paraId="35362AD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7A171F7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5</w:t>
            </w:r>
            <w:r w:rsidRPr="00ED50E3">
              <w:rPr>
                <w:rFonts w:ascii="Times New Roman" w:eastAsia="맑은 고딕" w:hAnsi="Times New Roman" w:cs="Times New Roman"/>
              </w:rPr>
              <w:t>6</w:t>
            </w:r>
          </w:p>
        </w:tc>
        <w:tc>
          <w:tcPr>
            <w:tcW w:w="1276" w:type="dxa"/>
            <w:tcBorders>
              <w:top w:val="single" w:sz="4" w:space="0" w:color="auto"/>
              <w:left w:val="nil"/>
              <w:bottom w:val="nil"/>
              <w:right w:val="nil"/>
            </w:tcBorders>
            <w:shd w:val="clear" w:color="auto" w:fill="auto"/>
            <w:vAlign w:val="center"/>
          </w:tcPr>
          <w:p w14:paraId="641E5D5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-9.19 (-16.16 to -2.23)</w:t>
            </w:r>
          </w:p>
        </w:tc>
        <w:tc>
          <w:tcPr>
            <w:tcW w:w="994" w:type="dxa"/>
            <w:tcBorders>
              <w:top w:val="single" w:sz="4" w:space="0" w:color="auto"/>
              <w:left w:val="nil"/>
              <w:bottom w:val="nil"/>
              <w:right w:val="nil"/>
            </w:tcBorders>
            <w:shd w:val="clear" w:color="auto" w:fill="auto"/>
            <w:vAlign w:val="center"/>
          </w:tcPr>
          <w:p w14:paraId="7BEF8F1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-9.12 (-15.77 to -2.47)</w:t>
            </w:r>
          </w:p>
        </w:tc>
        <w:tc>
          <w:tcPr>
            <w:tcW w:w="1132" w:type="dxa"/>
            <w:tcBorders>
              <w:top w:val="single" w:sz="4" w:space="0" w:color="auto"/>
              <w:left w:val="nil"/>
              <w:bottom w:val="nil"/>
              <w:right w:val="nil"/>
            </w:tcBorders>
            <w:shd w:val="clear" w:color="auto" w:fill="auto"/>
            <w:vAlign w:val="center"/>
          </w:tcPr>
          <w:p w14:paraId="305095C8"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-8.79 (-16.32 to -1.27)</w:t>
            </w:r>
          </w:p>
        </w:tc>
        <w:tc>
          <w:tcPr>
            <w:tcW w:w="1276" w:type="dxa"/>
            <w:tcBorders>
              <w:top w:val="single" w:sz="4" w:space="0" w:color="auto"/>
              <w:left w:val="nil"/>
              <w:bottom w:val="nil"/>
              <w:right w:val="nil"/>
            </w:tcBorders>
            <w:shd w:val="clear" w:color="auto" w:fill="auto"/>
            <w:vAlign w:val="center"/>
          </w:tcPr>
          <w:p w14:paraId="1E8EF76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-10.90 (-18.58 to -3.22)</w:t>
            </w:r>
          </w:p>
        </w:tc>
        <w:tc>
          <w:tcPr>
            <w:tcW w:w="1985" w:type="dxa"/>
            <w:tcBorders>
              <w:top w:val="single" w:sz="4" w:space="0" w:color="auto"/>
              <w:left w:val="nil"/>
              <w:bottom w:val="nil"/>
              <w:right w:val="nil"/>
            </w:tcBorders>
            <w:shd w:val="clear" w:color="auto" w:fill="auto"/>
            <w:vAlign w:val="center"/>
          </w:tcPr>
          <w:p w14:paraId="6DB59A15"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6.35 (-64.17 to 51.46)</w:t>
            </w:r>
          </w:p>
        </w:tc>
        <w:tc>
          <w:tcPr>
            <w:tcW w:w="850" w:type="dxa"/>
            <w:tcBorders>
              <w:top w:val="single" w:sz="4" w:space="0" w:color="auto"/>
              <w:left w:val="nil"/>
              <w:bottom w:val="nil"/>
              <w:right w:val="nil"/>
            </w:tcBorders>
            <w:shd w:val="clear" w:color="auto" w:fill="auto"/>
            <w:vAlign w:val="center"/>
          </w:tcPr>
          <w:p w14:paraId="6AE500E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11.71</w:t>
            </w:r>
          </w:p>
        </w:tc>
        <w:tc>
          <w:tcPr>
            <w:tcW w:w="946" w:type="dxa"/>
            <w:tcBorders>
              <w:top w:val="single" w:sz="4" w:space="0" w:color="auto"/>
              <w:left w:val="nil"/>
              <w:bottom w:val="nil"/>
              <w:right w:val="nil"/>
            </w:tcBorders>
            <w:shd w:val="clear" w:color="auto" w:fill="auto"/>
            <w:vAlign w:val="center"/>
          </w:tcPr>
          <w:p w14:paraId="6E607FB2"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left w:val="nil"/>
              <w:bottom w:val="nil"/>
              <w:right w:val="nil"/>
            </w:tcBorders>
            <w:shd w:val="clear" w:color="auto" w:fill="auto"/>
            <w:vAlign w:val="center"/>
          </w:tcPr>
          <w:p w14:paraId="070FD18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4.85</w:t>
            </w:r>
          </w:p>
        </w:tc>
        <w:tc>
          <w:tcPr>
            <w:tcW w:w="1135" w:type="dxa"/>
            <w:tcBorders>
              <w:top w:val="single" w:sz="4" w:space="0" w:color="auto"/>
              <w:left w:val="nil"/>
              <w:bottom w:val="nil"/>
              <w:right w:val="nil"/>
            </w:tcBorders>
            <w:shd w:val="clear" w:color="auto" w:fill="auto"/>
            <w:vAlign w:val="center"/>
          </w:tcPr>
          <w:p w14:paraId="04E5868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(0.00, 0.00)</w:t>
            </w:r>
          </w:p>
        </w:tc>
        <w:tc>
          <w:tcPr>
            <w:tcW w:w="1275" w:type="dxa"/>
            <w:tcBorders>
              <w:top w:val="single" w:sz="4" w:space="0" w:color="auto"/>
              <w:left w:val="nil"/>
              <w:bottom w:val="nil"/>
              <w:right w:val="nil"/>
            </w:tcBorders>
            <w:shd w:val="clear" w:color="auto" w:fill="auto"/>
            <w:vAlign w:val="center"/>
          </w:tcPr>
          <w:p w14:paraId="7467A1A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-0.02 (-0.20 to 0.16)</w:t>
            </w:r>
          </w:p>
        </w:tc>
      </w:tr>
      <w:tr w:rsidR="008B434F" w:rsidRPr="00ED50E3" w14:paraId="17DCED3D" w14:textId="77777777" w:rsidTr="00D66B73">
        <w:trPr>
          <w:trHeight w:val="411"/>
          <w:jc w:val="center"/>
        </w:trPr>
        <w:tc>
          <w:tcPr>
            <w:tcW w:w="1843" w:type="dxa"/>
            <w:tcBorders>
              <w:top w:val="single" w:sz="4" w:space="0" w:color="auto"/>
              <w:bottom w:val="single" w:sz="4" w:space="0" w:color="auto"/>
            </w:tcBorders>
            <w:vAlign w:val="center"/>
          </w:tcPr>
          <w:p w14:paraId="10BE275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10. Fractures</w:t>
            </w:r>
          </w:p>
        </w:tc>
        <w:tc>
          <w:tcPr>
            <w:tcW w:w="992" w:type="dxa"/>
            <w:tcBorders>
              <w:top w:val="single" w:sz="4" w:space="0" w:color="auto"/>
              <w:bottom w:val="single" w:sz="4" w:space="0" w:color="auto"/>
            </w:tcBorders>
            <w:vAlign w:val="center"/>
          </w:tcPr>
          <w:p w14:paraId="69F7E4B5"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660DE51E"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3E1BA948"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463A12E3"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3CF35F3D"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5F9979A8"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1DDCFB59"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41A34C97" w14:textId="77777777" w:rsidR="008B434F" w:rsidRPr="00ED50E3" w:rsidRDefault="008B434F" w:rsidP="00D66B73">
            <w:pPr>
              <w:rPr>
                <w:rFonts w:ascii="Times New Roman" w:eastAsia="맑은 고딕" w:hAnsi="Times New Roman" w:cs="Times New Roman"/>
                <w:bCs/>
              </w:rPr>
            </w:pPr>
          </w:p>
        </w:tc>
        <w:tc>
          <w:tcPr>
            <w:tcW w:w="850" w:type="dxa"/>
            <w:tcBorders>
              <w:top w:val="single" w:sz="4" w:space="0" w:color="auto"/>
              <w:bottom w:val="single" w:sz="4" w:space="0" w:color="auto"/>
            </w:tcBorders>
            <w:vAlign w:val="center"/>
          </w:tcPr>
          <w:p w14:paraId="30BE0CBB"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05FB2D8A"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100EC52D"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21AF121C"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54568FF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44947568" w14:textId="77777777" w:rsidTr="00D66B73">
        <w:trPr>
          <w:trHeight w:val="411"/>
          <w:jc w:val="center"/>
        </w:trPr>
        <w:tc>
          <w:tcPr>
            <w:tcW w:w="1843" w:type="dxa"/>
            <w:tcBorders>
              <w:top w:val="single" w:sz="4" w:space="0" w:color="auto"/>
              <w:bottom w:val="single" w:sz="4" w:space="0" w:color="auto"/>
            </w:tcBorders>
            <w:vAlign w:val="center"/>
          </w:tcPr>
          <w:p w14:paraId="11860B1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Pain levels (VAS score) in patients with fractures</w:t>
            </w:r>
          </w:p>
        </w:tc>
        <w:tc>
          <w:tcPr>
            <w:tcW w:w="992" w:type="dxa"/>
            <w:tcBorders>
              <w:top w:val="single" w:sz="4" w:space="0" w:color="auto"/>
              <w:bottom w:val="single" w:sz="4" w:space="0" w:color="auto"/>
            </w:tcBorders>
            <w:vAlign w:val="center"/>
          </w:tcPr>
          <w:p w14:paraId="5E64213C"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2</w:t>
            </w:r>
          </w:p>
        </w:tc>
        <w:tc>
          <w:tcPr>
            <w:tcW w:w="992" w:type="dxa"/>
            <w:tcBorders>
              <w:top w:val="single" w:sz="4" w:space="0" w:color="auto"/>
              <w:bottom w:val="single" w:sz="4" w:space="0" w:color="auto"/>
            </w:tcBorders>
            <w:vAlign w:val="center"/>
          </w:tcPr>
          <w:p w14:paraId="425BD74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585DDE5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06</w:t>
            </w:r>
          </w:p>
        </w:tc>
        <w:tc>
          <w:tcPr>
            <w:tcW w:w="1276" w:type="dxa"/>
            <w:tcBorders>
              <w:top w:val="nil"/>
              <w:left w:val="nil"/>
              <w:bottom w:val="nil"/>
              <w:right w:val="nil"/>
            </w:tcBorders>
            <w:shd w:val="clear" w:color="auto" w:fill="auto"/>
            <w:vAlign w:val="center"/>
          </w:tcPr>
          <w:p w14:paraId="24285208"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1.19 (0.61 to 1.77)</w:t>
            </w:r>
          </w:p>
        </w:tc>
        <w:tc>
          <w:tcPr>
            <w:tcW w:w="994" w:type="dxa"/>
            <w:tcBorders>
              <w:top w:val="nil"/>
              <w:left w:val="nil"/>
              <w:bottom w:val="nil"/>
              <w:right w:val="nil"/>
            </w:tcBorders>
            <w:shd w:val="clear" w:color="auto" w:fill="auto"/>
            <w:vAlign w:val="center"/>
          </w:tcPr>
          <w:p w14:paraId="39DFB1E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1.19 (0.62 to 1.76)</w:t>
            </w:r>
          </w:p>
        </w:tc>
        <w:tc>
          <w:tcPr>
            <w:tcW w:w="1132" w:type="dxa"/>
            <w:tcBorders>
              <w:top w:val="nil"/>
              <w:left w:val="nil"/>
              <w:bottom w:val="nil"/>
              <w:right w:val="nil"/>
            </w:tcBorders>
            <w:shd w:val="clear" w:color="auto" w:fill="auto"/>
            <w:vAlign w:val="center"/>
          </w:tcPr>
          <w:p w14:paraId="55B7EEB0"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1.19 (0.62 to 1.76)</w:t>
            </w:r>
          </w:p>
        </w:tc>
        <w:tc>
          <w:tcPr>
            <w:tcW w:w="1276" w:type="dxa"/>
            <w:tcBorders>
              <w:top w:val="nil"/>
              <w:left w:val="nil"/>
              <w:bottom w:val="nil"/>
              <w:right w:val="nil"/>
            </w:tcBorders>
            <w:shd w:val="clear" w:color="auto" w:fill="auto"/>
            <w:vAlign w:val="center"/>
          </w:tcPr>
          <w:p w14:paraId="0C4CA9A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1.27 (0.51 to 2.03)</w:t>
            </w:r>
          </w:p>
        </w:tc>
        <w:tc>
          <w:tcPr>
            <w:tcW w:w="1985" w:type="dxa"/>
            <w:tcBorders>
              <w:top w:val="nil"/>
              <w:left w:val="nil"/>
              <w:bottom w:val="nil"/>
              <w:right w:val="nil"/>
            </w:tcBorders>
            <w:shd w:val="clear" w:color="auto" w:fill="auto"/>
            <w:vAlign w:val="center"/>
          </w:tcPr>
          <w:p w14:paraId="74148191"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1</w:t>
            </w:r>
            <w:r w:rsidRPr="00ED50E3">
              <w:rPr>
                <w:rFonts w:ascii="Times New Roman" w:eastAsia="맑은 고딕" w:hAnsi="Times New Roman" w:cs="Times New Roman"/>
                <w:bCs/>
                <w:lang w:eastAsia="ko-KR"/>
              </w:rPr>
              <w:t>.19 (0.00 to 2.38)</w:t>
            </w:r>
          </w:p>
        </w:tc>
        <w:tc>
          <w:tcPr>
            <w:tcW w:w="850" w:type="dxa"/>
            <w:tcBorders>
              <w:top w:val="nil"/>
              <w:left w:val="nil"/>
              <w:bottom w:val="nil"/>
              <w:right w:val="nil"/>
            </w:tcBorders>
            <w:shd w:val="clear" w:color="auto" w:fill="auto"/>
            <w:vAlign w:val="center"/>
          </w:tcPr>
          <w:p w14:paraId="51BB901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946" w:type="dxa"/>
            <w:tcBorders>
              <w:top w:val="nil"/>
              <w:left w:val="nil"/>
              <w:bottom w:val="nil"/>
              <w:right w:val="nil"/>
            </w:tcBorders>
            <w:shd w:val="clear" w:color="auto" w:fill="auto"/>
            <w:vAlign w:val="center"/>
          </w:tcPr>
          <w:p w14:paraId="239371F0" w14:textId="77777777" w:rsidR="008B434F" w:rsidRPr="00ED50E3" w:rsidRDefault="008B434F" w:rsidP="00D66B73">
            <w:pPr>
              <w:rPr>
                <w:rFonts w:ascii="Times New Roman" w:eastAsia="맑은 고딕" w:hAnsi="Times New Roman" w:cs="Times New Roman"/>
              </w:rPr>
            </w:pPr>
          </w:p>
        </w:tc>
        <w:tc>
          <w:tcPr>
            <w:tcW w:w="898" w:type="dxa"/>
            <w:gridSpan w:val="2"/>
            <w:tcBorders>
              <w:top w:val="nil"/>
              <w:left w:val="nil"/>
              <w:bottom w:val="nil"/>
              <w:right w:val="nil"/>
            </w:tcBorders>
            <w:shd w:val="clear" w:color="auto" w:fill="auto"/>
            <w:vAlign w:val="center"/>
          </w:tcPr>
          <w:p w14:paraId="6A86C4C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1135" w:type="dxa"/>
            <w:tcBorders>
              <w:top w:val="nil"/>
              <w:left w:val="nil"/>
              <w:bottom w:val="nil"/>
              <w:right w:val="nil"/>
            </w:tcBorders>
            <w:shd w:val="clear" w:color="auto" w:fill="auto"/>
            <w:vAlign w:val="center"/>
          </w:tcPr>
          <w:p w14:paraId="4F37CFC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(0.00, 0.00)</w:t>
            </w:r>
          </w:p>
        </w:tc>
        <w:tc>
          <w:tcPr>
            <w:tcW w:w="1275" w:type="dxa"/>
            <w:tcBorders>
              <w:top w:val="nil"/>
              <w:left w:val="nil"/>
              <w:bottom w:val="nil"/>
              <w:right w:val="nil"/>
            </w:tcBorders>
            <w:shd w:val="clear" w:color="auto" w:fill="auto"/>
            <w:vAlign w:val="center"/>
          </w:tcPr>
          <w:p w14:paraId="2B2BA63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0.18 (0.00 to 0.36)</w:t>
            </w:r>
          </w:p>
        </w:tc>
      </w:tr>
      <w:tr w:rsidR="008B434F" w:rsidRPr="00ED50E3" w14:paraId="243CF4DE" w14:textId="77777777" w:rsidTr="00D66B73">
        <w:trPr>
          <w:trHeight w:val="411"/>
          <w:jc w:val="center"/>
        </w:trPr>
        <w:tc>
          <w:tcPr>
            <w:tcW w:w="1843" w:type="dxa"/>
            <w:tcBorders>
              <w:top w:val="single" w:sz="4" w:space="0" w:color="auto"/>
              <w:bottom w:val="single" w:sz="4" w:space="0" w:color="auto"/>
            </w:tcBorders>
            <w:vAlign w:val="center"/>
          </w:tcPr>
          <w:p w14:paraId="0E68E01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11. Carpal tunnel syndrome</w:t>
            </w:r>
          </w:p>
        </w:tc>
        <w:tc>
          <w:tcPr>
            <w:tcW w:w="992" w:type="dxa"/>
            <w:tcBorders>
              <w:top w:val="single" w:sz="4" w:space="0" w:color="auto"/>
              <w:bottom w:val="single" w:sz="4" w:space="0" w:color="auto"/>
            </w:tcBorders>
            <w:vAlign w:val="center"/>
          </w:tcPr>
          <w:p w14:paraId="68689203"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0EB672E1"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0861E9E6"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2F56CCF6"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3001B9E2"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4D44D5A3"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64C4B371"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6924DF19"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468FB53F"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122912B2"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4CBF0437"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57118BBE"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572AE91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63503034" w14:textId="77777777" w:rsidTr="00D66B73">
        <w:trPr>
          <w:trHeight w:val="411"/>
          <w:jc w:val="center"/>
        </w:trPr>
        <w:tc>
          <w:tcPr>
            <w:tcW w:w="1843" w:type="dxa"/>
            <w:tcBorders>
              <w:top w:val="single" w:sz="4" w:space="0" w:color="auto"/>
              <w:bottom w:val="single" w:sz="4" w:space="0" w:color="auto"/>
            </w:tcBorders>
            <w:vAlign w:val="center"/>
          </w:tcPr>
          <w:p w14:paraId="518AB68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lastRenderedPageBreak/>
              <w:t>Pain levels (VAS score) in patients with carpal tunnel syndrome</w:t>
            </w:r>
          </w:p>
        </w:tc>
        <w:tc>
          <w:tcPr>
            <w:tcW w:w="992" w:type="dxa"/>
            <w:tcBorders>
              <w:top w:val="single" w:sz="4" w:space="0" w:color="auto"/>
              <w:bottom w:val="single" w:sz="4" w:space="0" w:color="auto"/>
            </w:tcBorders>
            <w:vAlign w:val="center"/>
          </w:tcPr>
          <w:p w14:paraId="51881BC6"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4</w:t>
            </w:r>
          </w:p>
        </w:tc>
        <w:tc>
          <w:tcPr>
            <w:tcW w:w="992" w:type="dxa"/>
            <w:tcBorders>
              <w:top w:val="single" w:sz="4" w:space="0" w:color="auto"/>
              <w:bottom w:val="single" w:sz="4" w:space="0" w:color="auto"/>
            </w:tcBorders>
            <w:vAlign w:val="center"/>
          </w:tcPr>
          <w:p w14:paraId="6D9E5B8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6F298F9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32</w:t>
            </w:r>
          </w:p>
        </w:tc>
        <w:tc>
          <w:tcPr>
            <w:tcW w:w="1276" w:type="dxa"/>
            <w:tcBorders>
              <w:top w:val="single" w:sz="4" w:space="0" w:color="auto"/>
              <w:left w:val="nil"/>
              <w:bottom w:val="single" w:sz="4" w:space="0" w:color="auto"/>
              <w:right w:val="nil"/>
            </w:tcBorders>
            <w:shd w:val="clear" w:color="auto" w:fill="auto"/>
            <w:vAlign w:val="center"/>
          </w:tcPr>
          <w:p w14:paraId="2876C6B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-1.11 (-2.60 to 0.37)</w:t>
            </w:r>
          </w:p>
        </w:tc>
        <w:tc>
          <w:tcPr>
            <w:tcW w:w="994" w:type="dxa"/>
            <w:tcBorders>
              <w:top w:val="single" w:sz="4" w:space="0" w:color="auto"/>
              <w:left w:val="nil"/>
              <w:bottom w:val="single" w:sz="4" w:space="0" w:color="auto"/>
              <w:right w:val="nil"/>
            </w:tcBorders>
            <w:shd w:val="clear" w:color="auto" w:fill="auto"/>
            <w:vAlign w:val="center"/>
          </w:tcPr>
          <w:p w14:paraId="6FB1FDC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-1.25 (-1.38 to -1.12)</w:t>
            </w:r>
          </w:p>
        </w:tc>
        <w:tc>
          <w:tcPr>
            <w:tcW w:w="1132" w:type="dxa"/>
            <w:tcBorders>
              <w:top w:val="single" w:sz="4" w:space="0" w:color="auto"/>
              <w:left w:val="nil"/>
              <w:bottom w:val="single" w:sz="4" w:space="0" w:color="auto"/>
              <w:right w:val="nil"/>
            </w:tcBorders>
            <w:shd w:val="clear" w:color="auto" w:fill="auto"/>
            <w:vAlign w:val="center"/>
          </w:tcPr>
          <w:p w14:paraId="1A615D9D"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-1.10 (-2.59 to 0.38)</w:t>
            </w:r>
          </w:p>
        </w:tc>
        <w:tc>
          <w:tcPr>
            <w:tcW w:w="1276" w:type="dxa"/>
            <w:tcBorders>
              <w:top w:val="single" w:sz="4" w:space="0" w:color="auto"/>
              <w:left w:val="nil"/>
              <w:bottom w:val="single" w:sz="4" w:space="0" w:color="auto"/>
              <w:right w:val="nil"/>
            </w:tcBorders>
            <w:shd w:val="clear" w:color="auto" w:fill="auto"/>
            <w:vAlign w:val="center"/>
          </w:tcPr>
          <w:p w14:paraId="24510B0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-0.40 (-0.58 to -0.22)</w:t>
            </w:r>
          </w:p>
        </w:tc>
        <w:tc>
          <w:tcPr>
            <w:tcW w:w="1985" w:type="dxa"/>
            <w:tcBorders>
              <w:top w:val="single" w:sz="4" w:space="0" w:color="auto"/>
              <w:left w:val="nil"/>
              <w:bottom w:val="single" w:sz="4" w:space="0" w:color="auto"/>
              <w:right w:val="nil"/>
            </w:tcBorders>
            <w:shd w:val="clear" w:color="auto" w:fill="auto"/>
            <w:vAlign w:val="center"/>
          </w:tcPr>
          <w:p w14:paraId="541FFD54"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0.98 (-2.73 to 0.77)</w:t>
            </w:r>
          </w:p>
        </w:tc>
        <w:tc>
          <w:tcPr>
            <w:tcW w:w="850" w:type="dxa"/>
            <w:tcBorders>
              <w:top w:val="single" w:sz="4" w:space="0" w:color="auto"/>
              <w:left w:val="nil"/>
              <w:bottom w:val="single" w:sz="4" w:space="0" w:color="auto"/>
              <w:right w:val="nil"/>
            </w:tcBorders>
            <w:shd w:val="clear" w:color="auto" w:fill="auto"/>
            <w:vAlign w:val="center"/>
          </w:tcPr>
          <w:p w14:paraId="6A4662C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98.61</w:t>
            </w:r>
          </w:p>
        </w:tc>
        <w:tc>
          <w:tcPr>
            <w:tcW w:w="946" w:type="dxa"/>
            <w:tcBorders>
              <w:top w:val="single" w:sz="4" w:space="0" w:color="auto"/>
              <w:left w:val="nil"/>
              <w:bottom w:val="single" w:sz="4" w:space="0" w:color="auto"/>
              <w:right w:val="nil"/>
            </w:tcBorders>
            <w:shd w:val="clear" w:color="auto" w:fill="auto"/>
            <w:vAlign w:val="center"/>
          </w:tcPr>
          <w:p w14:paraId="2948F97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0.97</w:t>
            </w:r>
          </w:p>
        </w:tc>
        <w:tc>
          <w:tcPr>
            <w:tcW w:w="898" w:type="dxa"/>
            <w:gridSpan w:val="2"/>
            <w:tcBorders>
              <w:top w:val="single" w:sz="4" w:space="0" w:color="auto"/>
              <w:left w:val="nil"/>
              <w:bottom w:val="single" w:sz="4" w:space="0" w:color="auto"/>
              <w:right w:val="nil"/>
            </w:tcBorders>
            <w:shd w:val="clear" w:color="auto" w:fill="auto"/>
            <w:vAlign w:val="center"/>
          </w:tcPr>
          <w:p w14:paraId="6F96028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1.94</w:t>
            </w:r>
          </w:p>
        </w:tc>
        <w:tc>
          <w:tcPr>
            <w:tcW w:w="1135" w:type="dxa"/>
            <w:tcBorders>
              <w:top w:val="single" w:sz="4" w:space="0" w:color="auto"/>
              <w:left w:val="nil"/>
              <w:bottom w:val="single" w:sz="4" w:space="0" w:color="auto"/>
              <w:right w:val="nil"/>
            </w:tcBorders>
            <w:shd w:val="clear" w:color="auto" w:fill="auto"/>
            <w:vAlign w:val="center"/>
          </w:tcPr>
          <w:p w14:paraId="68EC8BE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(-7.92, 5.71)</w:t>
            </w:r>
          </w:p>
        </w:tc>
        <w:tc>
          <w:tcPr>
            <w:tcW w:w="1275" w:type="dxa"/>
            <w:tcBorders>
              <w:top w:val="single" w:sz="4" w:space="0" w:color="auto"/>
              <w:left w:val="nil"/>
              <w:bottom w:val="single" w:sz="4" w:space="0" w:color="auto"/>
              <w:right w:val="nil"/>
            </w:tcBorders>
            <w:shd w:val="clear" w:color="auto" w:fill="auto"/>
            <w:vAlign w:val="center"/>
          </w:tcPr>
          <w:p w14:paraId="55C0DFA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-0.07 (-0.20 to 0.06)</w:t>
            </w:r>
          </w:p>
        </w:tc>
      </w:tr>
      <w:tr w:rsidR="008B434F" w:rsidRPr="00ED50E3" w14:paraId="2FE633A8" w14:textId="77777777" w:rsidTr="00D66B73">
        <w:trPr>
          <w:trHeight w:val="411"/>
          <w:jc w:val="center"/>
        </w:trPr>
        <w:tc>
          <w:tcPr>
            <w:tcW w:w="1843" w:type="dxa"/>
            <w:tcBorders>
              <w:top w:val="single" w:sz="4" w:space="0" w:color="auto"/>
              <w:bottom w:val="single" w:sz="4" w:space="0" w:color="auto"/>
            </w:tcBorders>
            <w:vAlign w:val="center"/>
          </w:tcPr>
          <w:p w14:paraId="1656196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Symptom severity scale in patients with carpal tunnel syndrome</w:t>
            </w:r>
          </w:p>
        </w:tc>
        <w:tc>
          <w:tcPr>
            <w:tcW w:w="992" w:type="dxa"/>
            <w:tcBorders>
              <w:top w:val="single" w:sz="4" w:space="0" w:color="auto"/>
              <w:bottom w:val="single" w:sz="4" w:space="0" w:color="auto"/>
            </w:tcBorders>
            <w:vAlign w:val="center"/>
          </w:tcPr>
          <w:p w14:paraId="00185397"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404B87E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2CAA27D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33</w:t>
            </w:r>
          </w:p>
        </w:tc>
        <w:tc>
          <w:tcPr>
            <w:tcW w:w="1276" w:type="dxa"/>
            <w:tcBorders>
              <w:top w:val="single" w:sz="4" w:space="0" w:color="auto"/>
              <w:left w:val="nil"/>
              <w:bottom w:val="single" w:sz="4" w:space="0" w:color="auto"/>
              <w:right w:val="nil"/>
            </w:tcBorders>
            <w:shd w:val="clear" w:color="auto" w:fill="auto"/>
            <w:vAlign w:val="center"/>
          </w:tcPr>
          <w:p w14:paraId="16C6AEE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-1.42 (-5.17 to 2.33)</w:t>
            </w:r>
          </w:p>
        </w:tc>
        <w:tc>
          <w:tcPr>
            <w:tcW w:w="994" w:type="dxa"/>
            <w:tcBorders>
              <w:top w:val="single" w:sz="4" w:space="0" w:color="auto"/>
              <w:left w:val="nil"/>
              <w:bottom w:val="single" w:sz="4" w:space="0" w:color="auto"/>
              <w:right w:val="nil"/>
            </w:tcBorders>
            <w:shd w:val="clear" w:color="auto" w:fill="auto"/>
            <w:vAlign w:val="center"/>
          </w:tcPr>
          <w:p w14:paraId="5F2FD6C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-1.62 (-1.86 to -1.38)</w:t>
            </w:r>
          </w:p>
        </w:tc>
        <w:tc>
          <w:tcPr>
            <w:tcW w:w="1132" w:type="dxa"/>
            <w:tcBorders>
              <w:top w:val="single" w:sz="4" w:space="0" w:color="auto"/>
              <w:left w:val="nil"/>
              <w:bottom w:val="single" w:sz="4" w:space="0" w:color="auto"/>
              <w:right w:val="nil"/>
            </w:tcBorders>
            <w:shd w:val="clear" w:color="auto" w:fill="auto"/>
            <w:vAlign w:val="center"/>
          </w:tcPr>
          <w:p w14:paraId="494FD02F"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-1.39 (-5.15 to 2.37)</w:t>
            </w:r>
          </w:p>
        </w:tc>
        <w:tc>
          <w:tcPr>
            <w:tcW w:w="1276" w:type="dxa"/>
            <w:tcBorders>
              <w:top w:val="single" w:sz="4" w:space="0" w:color="auto"/>
              <w:left w:val="nil"/>
              <w:bottom w:val="single" w:sz="4" w:space="0" w:color="auto"/>
              <w:right w:val="nil"/>
            </w:tcBorders>
            <w:shd w:val="clear" w:color="auto" w:fill="auto"/>
            <w:vAlign w:val="center"/>
          </w:tcPr>
          <w:p w14:paraId="15F27BE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-0.28 (-0.59 to 0.03)</w:t>
            </w:r>
          </w:p>
        </w:tc>
        <w:tc>
          <w:tcPr>
            <w:tcW w:w="1985" w:type="dxa"/>
            <w:tcBorders>
              <w:top w:val="single" w:sz="4" w:space="0" w:color="auto"/>
              <w:left w:val="nil"/>
              <w:bottom w:val="single" w:sz="4" w:space="0" w:color="auto"/>
              <w:right w:val="nil"/>
            </w:tcBorders>
            <w:shd w:val="clear" w:color="auto" w:fill="auto"/>
            <w:vAlign w:val="center"/>
          </w:tcPr>
          <w:p w14:paraId="12875AA8"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0.66 (-5.97 to 4.64)</w:t>
            </w:r>
          </w:p>
        </w:tc>
        <w:tc>
          <w:tcPr>
            <w:tcW w:w="850" w:type="dxa"/>
            <w:tcBorders>
              <w:top w:val="single" w:sz="4" w:space="0" w:color="auto"/>
              <w:left w:val="nil"/>
              <w:bottom w:val="single" w:sz="4" w:space="0" w:color="auto"/>
              <w:right w:val="nil"/>
            </w:tcBorders>
            <w:shd w:val="clear" w:color="auto" w:fill="auto"/>
            <w:vAlign w:val="center"/>
          </w:tcPr>
          <w:p w14:paraId="6DAD926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99.27</w:t>
            </w:r>
          </w:p>
        </w:tc>
        <w:tc>
          <w:tcPr>
            <w:tcW w:w="946" w:type="dxa"/>
            <w:tcBorders>
              <w:top w:val="single" w:sz="4" w:space="0" w:color="auto"/>
              <w:left w:val="nil"/>
              <w:bottom w:val="single" w:sz="4" w:space="0" w:color="auto"/>
              <w:right w:val="nil"/>
            </w:tcBorders>
            <w:shd w:val="clear" w:color="auto" w:fill="auto"/>
            <w:vAlign w:val="center"/>
          </w:tcPr>
          <w:p w14:paraId="36D7770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0.85</w:t>
            </w:r>
          </w:p>
        </w:tc>
        <w:tc>
          <w:tcPr>
            <w:tcW w:w="898" w:type="dxa"/>
            <w:gridSpan w:val="2"/>
            <w:tcBorders>
              <w:top w:val="single" w:sz="4" w:space="0" w:color="auto"/>
              <w:left w:val="nil"/>
              <w:bottom w:val="single" w:sz="4" w:space="0" w:color="auto"/>
              <w:right w:val="nil"/>
            </w:tcBorders>
            <w:shd w:val="clear" w:color="auto" w:fill="auto"/>
            <w:vAlign w:val="center"/>
          </w:tcPr>
          <w:p w14:paraId="02FE252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14.96</w:t>
            </w:r>
          </w:p>
        </w:tc>
        <w:tc>
          <w:tcPr>
            <w:tcW w:w="1135" w:type="dxa"/>
            <w:tcBorders>
              <w:top w:val="single" w:sz="4" w:space="0" w:color="auto"/>
              <w:left w:val="nil"/>
              <w:bottom w:val="single" w:sz="4" w:space="0" w:color="auto"/>
              <w:right w:val="nil"/>
            </w:tcBorders>
            <w:shd w:val="clear" w:color="auto" w:fill="auto"/>
            <w:vAlign w:val="center"/>
          </w:tcPr>
          <w:p w14:paraId="6AE337C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(-15.12, 12.35)</w:t>
            </w:r>
          </w:p>
        </w:tc>
        <w:tc>
          <w:tcPr>
            <w:tcW w:w="1275" w:type="dxa"/>
            <w:tcBorders>
              <w:top w:val="single" w:sz="4" w:space="0" w:color="auto"/>
              <w:left w:val="nil"/>
              <w:bottom w:val="single" w:sz="4" w:space="0" w:color="auto"/>
              <w:right w:val="nil"/>
            </w:tcBorders>
            <w:shd w:val="clear" w:color="auto" w:fill="auto"/>
            <w:vAlign w:val="center"/>
          </w:tcPr>
          <w:p w14:paraId="29E0CB5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-0.01 (-0.13 to 0.10)</w:t>
            </w:r>
          </w:p>
        </w:tc>
      </w:tr>
      <w:tr w:rsidR="008B434F" w:rsidRPr="00ED50E3" w14:paraId="5FBAA5A7" w14:textId="77777777" w:rsidTr="00D66B73">
        <w:trPr>
          <w:trHeight w:val="411"/>
          <w:jc w:val="center"/>
        </w:trPr>
        <w:tc>
          <w:tcPr>
            <w:tcW w:w="1843" w:type="dxa"/>
            <w:tcBorders>
              <w:top w:val="single" w:sz="4" w:space="0" w:color="auto"/>
              <w:bottom w:val="single" w:sz="4" w:space="0" w:color="auto"/>
            </w:tcBorders>
            <w:vAlign w:val="center"/>
          </w:tcPr>
          <w:p w14:paraId="2D58867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Functional severity scale in patients with carpal tunnel syndrome</w:t>
            </w:r>
          </w:p>
        </w:tc>
        <w:tc>
          <w:tcPr>
            <w:tcW w:w="992" w:type="dxa"/>
            <w:tcBorders>
              <w:top w:val="single" w:sz="4" w:space="0" w:color="auto"/>
              <w:bottom w:val="single" w:sz="4" w:space="0" w:color="auto"/>
            </w:tcBorders>
            <w:vAlign w:val="center"/>
          </w:tcPr>
          <w:p w14:paraId="382AE27D"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603FA0C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040834E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33</w:t>
            </w:r>
          </w:p>
        </w:tc>
        <w:tc>
          <w:tcPr>
            <w:tcW w:w="1276" w:type="dxa"/>
            <w:tcBorders>
              <w:top w:val="single" w:sz="4" w:space="0" w:color="auto"/>
              <w:left w:val="nil"/>
              <w:bottom w:val="nil"/>
              <w:right w:val="nil"/>
            </w:tcBorders>
            <w:shd w:val="clear" w:color="auto" w:fill="auto"/>
            <w:vAlign w:val="center"/>
          </w:tcPr>
          <w:p w14:paraId="49E1913A"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-1.33 (-3.30 to 0.65)</w:t>
            </w:r>
          </w:p>
        </w:tc>
        <w:tc>
          <w:tcPr>
            <w:tcW w:w="994" w:type="dxa"/>
            <w:tcBorders>
              <w:top w:val="single" w:sz="4" w:space="0" w:color="auto"/>
              <w:left w:val="nil"/>
              <w:bottom w:val="nil"/>
              <w:right w:val="nil"/>
            </w:tcBorders>
            <w:shd w:val="clear" w:color="auto" w:fill="auto"/>
            <w:vAlign w:val="center"/>
          </w:tcPr>
          <w:p w14:paraId="6D8D30B7"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-0.78 (-1.03 to -0.53)</w:t>
            </w:r>
          </w:p>
        </w:tc>
        <w:tc>
          <w:tcPr>
            <w:tcW w:w="1132" w:type="dxa"/>
            <w:tcBorders>
              <w:top w:val="single" w:sz="4" w:space="0" w:color="auto"/>
              <w:left w:val="nil"/>
              <w:bottom w:val="nil"/>
              <w:right w:val="nil"/>
            </w:tcBorders>
            <w:shd w:val="clear" w:color="auto" w:fill="auto"/>
            <w:vAlign w:val="center"/>
          </w:tcPr>
          <w:p w14:paraId="5C92C3BB"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-1.32 (-3.29 to 0.64)</w:t>
            </w:r>
          </w:p>
        </w:tc>
        <w:tc>
          <w:tcPr>
            <w:tcW w:w="1276" w:type="dxa"/>
            <w:tcBorders>
              <w:top w:val="single" w:sz="4" w:space="0" w:color="auto"/>
              <w:left w:val="nil"/>
              <w:bottom w:val="nil"/>
              <w:right w:val="nil"/>
            </w:tcBorders>
            <w:shd w:val="clear" w:color="auto" w:fill="auto"/>
            <w:vAlign w:val="center"/>
          </w:tcPr>
          <w:p w14:paraId="056BC27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-0.14 (-0.45 to 0.17)</w:t>
            </w:r>
          </w:p>
        </w:tc>
        <w:tc>
          <w:tcPr>
            <w:tcW w:w="1985" w:type="dxa"/>
            <w:tcBorders>
              <w:top w:val="single" w:sz="4" w:space="0" w:color="auto"/>
              <w:left w:val="nil"/>
              <w:bottom w:val="nil"/>
              <w:right w:val="nil"/>
            </w:tcBorders>
            <w:shd w:val="clear" w:color="auto" w:fill="auto"/>
            <w:vAlign w:val="center"/>
          </w:tcPr>
          <w:p w14:paraId="1210076E"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1.25 (-3.22 to 0.72)</w:t>
            </w:r>
          </w:p>
        </w:tc>
        <w:tc>
          <w:tcPr>
            <w:tcW w:w="850" w:type="dxa"/>
            <w:tcBorders>
              <w:top w:val="single" w:sz="4" w:space="0" w:color="auto"/>
              <w:left w:val="nil"/>
              <w:bottom w:val="nil"/>
              <w:right w:val="nil"/>
            </w:tcBorders>
            <w:shd w:val="clear" w:color="auto" w:fill="auto"/>
            <w:vAlign w:val="center"/>
          </w:tcPr>
          <w:p w14:paraId="0BF9C34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96.77</w:t>
            </w:r>
          </w:p>
        </w:tc>
        <w:tc>
          <w:tcPr>
            <w:tcW w:w="946" w:type="dxa"/>
            <w:tcBorders>
              <w:top w:val="single" w:sz="4" w:space="0" w:color="auto"/>
              <w:left w:val="nil"/>
              <w:bottom w:val="nil"/>
              <w:right w:val="nil"/>
            </w:tcBorders>
            <w:shd w:val="clear" w:color="auto" w:fill="auto"/>
            <w:vAlign w:val="center"/>
          </w:tcPr>
          <w:p w14:paraId="07C55D1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0.65</w:t>
            </w:r>
          </w:p>
        </w:tc>
        <w:tc>
          <w:tcPr>
            <w:tcW w:w="898" w:type="dxa"/>
            <w:gridSpan w:val="2"/>
            <w:tcBorders>
              <w:top w:val="single" w:sz="4" w:space="0" w:color="auto"/>
              <w:left w:val="nil"/>
              <w:bottom w:val="nil"/>
              <w:right w:val="nil"/>
            </w:tcBorders>
            <w:shd w:val="clear" w:color="auto" w:fill="auto"/>
            <w:vAlign w:val="center"/>
          </w:tcPr>
          <w:p w14:paraId="39916DE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3.84</w:t>
            </w:r>
          </w:p>
        </w:tc>
        <w:tc>
          <w:tcPr>
            <w:tcW w:w="1135" w:type="dxa"/>
            <w:tcBorders>
              <w:top w:val="single" w:sz="4" w:space="0" w:color="auto"/>
              <w:left w:val="nil"/>
              <w:bottom w:val="nil"/>
              <w:right w:val="nil"/>
            </w:tcBorders>
            <w:shd w:val="clear" w:color="auto" w:fill="auto"/>
            <w:vAlign w:val="center"/>
          </w:tcPr>
          <w:p w14:paraId="1B3257B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(-8.33, 5.68)</w:t>
            </w:r>
          </w:p>
        </w:tc>
        <w:tc>
          <w:tcPr>
            <w:tcW w:w="1275" w:type="dxa"/>
            <w:tcBorders>
              <w:top w:val="single" w:sz="4" w:space="0" w:color="auto"/>
              <w:left w:val="nil"/>
              <w:bottom w:val="nil"/>
              <w:right w:val="nil"/>
            </w:tcBorders>
            <w:shd w:val="clear" w:color="auto" w:fill="auto"/>
            <w:vAlign w:val="center"/>
          </w:tcPr>
          <w:p w14:paraId="755BD9A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-0.07 (-0.19 to 0.04)</w:t>
            </w:r>
          </w:p>
        </w:tc>
      </w:tr>
      <w:tr w:rsidR="008B434F" w:rsidRPr="00ED50E3" w14:paraId="55633473" w14:textId="77777777" w:rsidTr="00D66B73">
        <w:trPr>
          <w:trHeight w:val="411"/>
          <w:jc w:val="center"/>
        </w:trPr>
        <w:tc>
          <w:tcPr>
            <w:tcW w:w="1843" w:type="dxa"/>
            <w:tcBorders>
              <w:top w:val="single" w:sz="4" w:space="0" w:color="auto"/>
              <w:bottom w:val="single" w:sz="4" w:space="0" w:color="auto"/>
            </w:tcBorders>
            <w:vAlign w:val="center"/>
          </w:tcPr>
          <w:p w14:paraId="1671CF6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12. Diabetic foot ulcers</w:t>
            </w:r>
          </w:p>
        </w:tc>
        <w:tc>
          <w:tcPr>
            <w:tcW w:w="992" w:type="dxa"/>
            <w:tcBorders>
              <w:top w:val="single" w:sz="4" w:space="0" w:color="auto"/>
              <w:bottom w:val="single" w:sz="4" w:space="0" w:color="auto"/>
            </w:tcBorders>
            <w:vAlign w:val="center"/>
          </w:tcPr>
          <w:p w14:paraId="272EBD85"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47297101"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1BE11D77"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26341980"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37C310FA"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516F199E"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2E369139"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7E6E14D7" w14:textId="77777777" w:rsidR="008B434F" w:rsidRPr="00ED50E3" w:rsidRDefault="008B434F" w:rsidP="00D66B73">
            <w:pPr>
              <w:rPr>
                <w:rFonts w:ascii="Times New Roman" w:eastAsia="맑은 고딕" w:hAnsi="Times New Roman" w:cs="Times New Roman"/>
                <w:bCs/>
              </w:rPr>
            </w:pPr>
          </w:p>
        </w:tc>
        <w:tc>
          <w:tcPr>
            <w:tcW w:w="850" w:type="dxa"/>
            <w:tcBorders>
              <w:top w:val="single" w:sz="4" w:space="0" w:color="auto"/>
              <w:bottom w:val="single" w:sz="4" w:space="0" w:color="auto"/>
            </w:tcBorders>
            <w:vAlign w:val="center"/>
          </w:tcPr>
          <w:p w14:paraId="602273D7"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24C2E323"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63907BFF"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38F1CE03"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2F7923E7"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429E4513" w14:textId="77777777" w:rsidTr="00D66B73">
        <w:trPr>
          <w:trHeight w:val="411"/>
          <w:jc w:val="center"/>
        </w:trPr>
        <w:tc>
          <w:tcPr>
            <w:tcW w:w="1843" w:type="dxa"/>
            <w:tcBorders>
              <w:top w:val="single" w:sz="4" w:space="0" w:color="auto"/>
              <w:bottom w:val="single" w:sz="4" w:space="0" w:color="auto"/>
            </w:tcBorders>
            <w:vAlign w:val="center"/>
          </w:tcPr>
          <w:p w14:paraId="59E0105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Complete healing rate in diabetic foot ulcers</w:t>
            </w:r>
          </w:p>
        </w:tc>
        <w:tc>
          <w:tcPr>
            <w:tcW w:w="992" w:type="dxa"/>
            <w:tcBorders>
              <w:top w:val="single" w:sz="4" w:space="0" w:color="auto"/>
              <w:bottom w:val="single" w:sz="4" w:space="0" w:color="auto"/>
            </w:tcBorders>
            <w:vAlign w:val="center"/>
          </w:tcPr>
          <w:p w14:paraId="03DEECE3"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9</w:t>
            </w:r>
          </w:p>
        </w:tc>
        <w:tc>
          <w:tcPr>
            <w:tcW w:w="992" w:type="dxa"/>
            <w:tcBorders>
              <w:top w:val="single" w:sz="4" w:space="0" w:color="auto"/>
              <w:bottom w:val="single" w:sz="4" w:space="0" w:color="auto"/>
            </w:tcBorders>
            <w:vAlign w:val="center"/>
          </w:tcPr>
          <w:p w14:paraId="1A3284C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R</w:t>
            </w:r>
            <w:r w:rsidRPr="00ED50E3">
              <w:rPr>
                <w:rFonts w:ascii="Times New Roman" w:eastAsia="맑은 고딕" w:hAnsi="Times New Roman" w:cs="Times New Roman"/>
              </w:rPr>
              <w:t>R</w:t>
            </w:r>
          </w:p>
        </w:tc>
        <w:tc>
          <w:tcPr>
            <w:tcW w:w="849" w:type="dxa"/>
            <w:tcBorders>
              <w:top w:val="single" w:sz="4" w:space="0" w:color="auto"/>
              <w:bottom w:val="single" w:sz="4" w:space="0" w:color="auto"/>
            </w:tcBorders>
            <w:vAlign w:val="center"/>
          </w:tcPr>
          <w:p w14:paraId="1F1D792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4</w:t>
            </w:r>
            <w:r w:rsidRPr="00ED50E3">
              <w:rPr>
                <w:rFonts w:ascii="Times New Roman" w:eastAsia="맑은 고딕" w:hAnsi="Times New Roman" w:cs="Times New Roman"/>
              </w:rPr>
              <w:t>68</w:t>
            </w:r>
          </w:p>
        </w:tc>
        <w:tc>
          <w:tcPr>
            <w:tcW w:w="1276" w:type="dxa"/>
            <w:tcBorders>
              <w:top w:val="single" w:sz="4" w:space="0" w:color="auto"/>
              <w:left w:val="nil"/>
              <w:bottom w:val="single" w:sz="4" w:space="0" w:color="auto"/>
              <w:right w:val="nil"/>
            </w:tcBorders>
            <w:shd w:val="clear" w:color="auto" w:fill="auto"/>
            <w:vAlign w:val="center"/>
          </w:tcPr>
          <w:p w14:paraId="48BC937F"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2.10 (1.56 to 2.83)</w:t>
            </w:r>
          </w:p>
        </w:tc>
        <w:tc>
          <w:tcPr>
            <w:tcW w:w="994" w:type="dxa"/>
            <w:tcBorders>
              <w:top w:val="single" w:sz="4" w:space="0" w:color="auto"/>
              <w:left w:val="nil"/>
              <w:bottom w:val="single" w:sz="4" w:space="0" w:color="auto"/>
              <w:right w:val="nil"/>
            </w:tcBorders>
            <w:shd w:val="clear" w:color="auto" w:fill="auto"/>
            <w:vAlign w:val="center"/>
          </w:tcPr>
          <w:p w14:paraId="057344EF"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1.81 (1.36 to 2.40)</w:t>
            </w:r>
          </w:p>
        </w:tc>
        <w:tc>
          <w:tcPr>
            <w:tcW w:w="1132" w:type="dxa"/>
            <w:tcBorders>
              <w:top w:val="single" w:sz="4" w:space="0" w:color="auto"/>
              <w:left w:val="nil"/>
              <w:bottom w:val="single" w:sz="4" w:space="0" w:color="auto"/>
              <w:right w:val="nil"/>
            </w:tcBorders>
            <w:shd w:val="clear" w:color="auto" w:fill="auto"/>
            <w:vAlign w:val="center"/>
          </w:tcPr>
          <w:p w14:paraId="3228377A"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1.81 (1.36 to 2.40)</w:t>
            </w:r>
          </w:p>
        </w:tc>
        <w:tc>
          <w:tcPr>
            <w:tcW w:w="1276" w:type="dxa"/>
            <w:tcBorders>
              <w:top w:val="single" w:sz="4" w:space="0" w:color="auto"/>
              <w:left w:val="nil"/>
              <w:bottom w:val="single" w:sz="4" w:space="0" w:color="auto"/>
              <w:right w:val="nil"/>
            </w:tcBorders>
            <w:shd w:val="clear" w:color="auto" w:fill="auto"/>
            <w:vAlign w:val="center"/>
          </w:tcPr>
          <w:p w14:paraId="4BE5151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1.17 (0.65 to 2.08)</w:t>
            </w:r>
          </w:p>
        </w:tc>
        <w:tc>
          <w:tcPr>
            <w:tcW w:w="1985" w:type="dxa"/>
            <w:tcBorders>
              <w:top w:val="single" w:sz="4" w:space="0" w:color="auto"/>
              <w:left w:val="nil"/>
              <w:bottom w:val="single" w:sz="4" w:space="0" w:color="auto"/>
              <w:right w:val="nil"/>
            </w:tcBorders>
            <w:shd w:val="clear" w:color="auto" w:fill="auto"/>
            <w:vAlign w:val="center"/>
          </w:tcPr>
          <w:p w14:paraId="2E660D89" w14:textId="77777777" w:rsidR="008B434F" w:rsidRPr="00ED50E3" w:rsidRDefault="008B434F" w:rsidP="00D66B73">
            <w:pPr>
              <w:rPr>
                <w:rFonts w:ascii="Times New Roman" w:eastAsia="맑은 고딕" w:hAnsi="Times New Roman" w:cs="Times New Roman"/>
                <w:b/>
                <w:lang w:eastAsia="ko-KR"/>
              </w:rPr>
            </w:pPr>
            <w:r w:rsidRPr="00ED50E3">
              <w:rPr>
                <w:rFonts w:ascii="Times New Roman" w:eastAsia="맑은 고딕" w:hAnsi="Times New Roman" w:cs="Times New Roman" w:hint="eastAsia"/>
                <w:b/>
                <w:lang w:eastAsia="ko-KR"/>
              </w:rPr>
              <w:t>0</w:t>
            </w:r>
            <w:r w:rsidRPr="00ED50E3">
              <w:rPr>
                <w:rFonts w:ascii="Times New Roman" w:eastAsia="맑은 고딕" w:hAnsi="Times New Roman" w:cs="Times New Roman"/>
                <w:b/>
                <w:lang w:eastAsia="ko-KR"/>
              </w:rPr>
              <w:t>.67 (0.32 to 1.01)</w:t>
            </w:r>
          </w:p>
        </w:tc>
        <w:tc>
          <w:tcPr>
            <w:tcW w:w="850" w:type="dxa"/>
            <w:tcBorders>
              <w:top w:val="single" w:sz="4" w:space="0" w:color="auto"/>
              <w:left w:val="nil"/>
              <w:bottom w:val="single" w:sz="4" w:space="0" w:color="auto"/>
              <w:right w:val="nil"/>
            </w:tcBorders>
            <w:shd w:val="clear" w:color="auto" w:fill="auto"/>
            <w:vAlign w:val="center"/>
          </w:tcPr>
          <w:p w14:paraId="1C220AE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946" w:type="dxa"/>
            <w:tcBorders>
              <w:top w:val="single" w:sz="4" w:space="0" w:color="auto"/>
              <w:left w:val="nil"/>
              <w:bottom w:val="single" w:sz="4" w:space="0" w:color="auto"/>
              <w:right w:val="nil"/>
            </w:tcBorders>
            <w:shd w:val="clear" w:color="auto" w:fill="auto"/>
            <w:vAlign w:val="center"/>
          </w:tcPr>
          <w:p w14:paraId="6107FF8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0.01</w:t>
            </w:r>
          </w:p>
        </w:tc>
        <w:tc>
          <w:tcPr>
            <w:tcW w:w="898" w:type="dxa"/>
            <w:gridSpan w:val="2"/>
            <w:tcBorders>
              <w:top w:val="single" w:sz="4" w:space="0" w:color="auto"/>
              <w:left w:val="nil"/>
              <w:bottom w:val="single" w:sz="4" w:space="0" w:color="auto"/>
              <w:right w:val="nil"/>
            </w:tcBorders>
            <w:shd w:val="clear" w:color="auto" w:fill="auto"/>
            <w:vAlign w:val="center"/>
          </w:tcPr>
          <w:p w14:paraId="0AE1C05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1135" w:type="dxa"/>
            <w:tcBorders>
              <w:top w:val="single" w:sz="4" w:space="0" w:color="auto"/>
              <w:left w:val="nil"/>
              <w:bottom w:val="single" w:sz="4" w:space="0" w:color="auto"/>
              <w:right w:val="nil"/>
            </w:tcBorders>
            <w:shd w:val="clear" w:color="auto" w:fill="auto"/>
            <w:vAlign w:val="center"/>
          </w:tcPr>
          <w:p w14:paraId="119BD61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(1.09, 2.52)</w:t>
            </w:r>
          </w:p>
        </w:tc>
        <w:tc>
          <w:tcPr>
            <w:tcW w:w="1275" w:type="dxa"/>
            <w:tcBorders>
              <w:top w:val="single" w:sz="4" w:space="0" w:color="auto"/>
              <w:left w:val="nil"/>
              <w:bottom w:val="single" w:sz="4" w:space="0" w:color="auto"/>
              <w:right w:val="nil"/>
            </w:tcBorders>
            <w:shd w:val="clear" w:color="auto" w:fill="auto"/>
            <w:vAlign w:val="center"/>
          </w:tcPr>
          <w:p w14:paraId="2270209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-0.22 (-0.62 to 0.01)</w:t>
            </w:r>
          </w:p>
        </w:tc>
      </w:tr>
      <w:tr w:rsidR="008B434F" w:rsidRPr="00ED50E3" w14:paraId="53F1E525" w14:textId="77777777" w:rsidTr="00D66B73">
        <w:trPr>
          <w:trHeight w:val="411"/>
          <w:jc w:val="center"/>
        </w:trPr>
        <w:tc>
          <w:tcPr>
            <w:tcW w:w="1843" w:type="dxa"/>
            <w:tcBorders>
              <w:top w:val="single" w:sz="4" w:space="0" w:color="auto"/>
              <w:bottom w:val="single" w:sz="4" w:space="0" w:color="auto"/>
            </w:tcBorders>
            <w:vAlign w:val="center"/>
          </w:tcPr>
          <w:p w14:paraId="4CCCC10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Ulcer area reduction percentage in diabetic foot ulcers</w:t>
            </w:r>
          </w:p>
        </w:tc>
        <w:tc>
          <w:tcPr>
            <w:tcW w:w="992" w:type="dxa"/>
            <w:tcBorders>
              <w:top w:val="single" w:sz="4" w:space="0" w:color="auto"/>
              <w:bottom w:val="single" w:sz="4" w:space="0" w:color="auto"/>
            </w:tcBorders>
            <w:vAlign w:val="center"/>
          </w:tcPr>
          <w:p w14:paraId="6616A659"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0DF89EF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15F8370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66</w:t>
            </w:r>
          </w:p>
        </w:tc>
        <w:tc>
          <w:tcPr>
            <w:tcW w:w="1276" w:type="dxa"/>
            <w:tcBorders>
              <w:top w:val="single" w:sz="4" w:space="0" w:color="auto"/>
              <w:left w:val="nil"/>
              <w:bottom w:val="single" w:sz="4" w:space="0" w:color="auto"/>
              <w:right w:val="nil"/>
            </w:tcBorders>
            <w:shd w:val="clear" w:color="auto" w:fill="auto"/>
            <w:vAlign w:val="center"/>
          </w:tcPr>
          <w:p w14:paraId="6E634587"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3.52 (1.65 to 5.38)</w:t>
            </w:r>
          </w:p>
        </w:tc>
        <w:tc>
          <w:tcPr>
            <w:tcW w:w="994" w:type="dxa"/>
            <w:tcBorders>
              <w:top w:val="single" w:sz="4" w:space="0" w:color="auto"/>
              <w:left w:val="nil"/>
              <w:bottom w:val="single" w:sz="4" w:space="0" w:color="auto"/>
              <w:right w:val="nil"/>
            </w:tcBorders>
            <w:shd w:val="clear" w:color="auto" w:fill="auto"/>
            <w:vAlign w:val="center"/>
          </w:tcPr>
          <w:p w14:paraId="716F4B45"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2.92 (2.44 to 3.39)</w:t>
            </w:r>
          </w:p>
        </w:tc>
        <w:tc>
          <w:tcPr>
            <w:tcW w:w="1132" w:type="dxa"/>
            <w:tcBorders>
              <w:top w:val="single" w:sz="4" w:space="0" w:color="auto"/>
              <w:left w:val="nil"/>
              <w:bottom w:val="single" w:sz="4" w:space="0" w:color="auto"/>
              <w:right w:val="nil"/>
            </w:tcBorders>
            <w:shd w:val="clear" w:color="auto" w:fill="auto"/>
            <w:vAlign w:val="center"/>
          </w:tcPr>
          <w:p w14:paraId="55A7806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3.52 (1.66 to 5.39)</w:t>
            </w:r>
          </w:p>
        </w:tc>
        <w:tc>
          <w:tcPr>
            <w:tcW w:w="1276" w:type="dxa"/>
            <w:tcBorders>
              <w:top w:val="single" w:sz="4" w:space="0" w:color="auto"/>
              <w:left w:val="nil"/>
              <w:bottom w:val="single" w:sz="4" w:space="0" w:color="auto"/>
              <w:right w:val="nil"/>
            </w:tcBorders>
            <w:shd w:val="clear" w:color="auto" w:fill="auto"/>
            <w:vAlign w:val="center"/>
          </w:tcPr>
          <w:p w14:paraId="15F54C94"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0.93 (-0.06 to 1.91)</w:t>
            </w:r>
          </w:p>
        </w:tc>
        <w:tc>
          <w:tcPr>
            <w:tcW w:w="1985" w:type="dxa"/>
            <w:tcBorders>
              <w:top w:val="single" w:sz="4" w:space="0" w:color="auto"/>
              <w:left w:val="nil"/>
              <w:bottom w:val="single" w:sz="4" w:space="0" w:color="auto"/>
              <w:right w:val="nil"/>
            </w:tcBorders>
            <w:shd w:val="clear" w:color="auto" w:fill="auto"/>
            <w:vAlign w:val="center"/>
          </w:tcPr>
          <w:p w14:paraId="7E8791D8"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3.65 (0.54 to 6.76)</w:t>
            </w:r>
          </w:p>
        </w:tc>
        <w:tc>
          <w:tcPr>
            <w:tcW w:w="850" w:type="dxa"/>
            <w:tcBorders>
              <w:top w:val="single" w:sz="4" w:space="0" w:color="auto"/>
              <w:left w:val="nil"/>
              <w:bottom w:val="single" w:sz="4" w:space="0" w:color="auto"/>
              <w:right w:val="nil"/>
            </w:tcBorders>
            <w:shd w:val="clear" w:color="auto" w:fill="auto"/>
            <w:vAlign w:val="center"/>
          </w:tcPr>
          <w:p w14:paraId="31F301A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93.01</w:t>
            </w:r>
          </w:p>
        </w:tc>
        <w:tc>
          <w:tcPr>
            <w:tcW w:w="946" w:type="dxa"/>
            <w:tcBorders>
              <w:top w:val="single" w:sz="4" w:space="0" w:color="auto"/>
              <w:left w:val="nil"/>
              <w:bottom w:val="single" w:sz="4" w:space="0" w:color="auto"/>
              <w:right w:val="nil"/>
            </w:tcBorders>
            <w:shd w:val="clear" w:color="auto" w:fill="auto"/>
            <w:vAlign w:val="center"/>
          </w:tcPr>
          <w:p w14:paraId="5292688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0.26</w:t>
            </w:r>
          </w:p>
        </w:tc>
        <w:tc>
          <w:tcPr>
            <w:tcW w:w="898" w:type="dxa"/>
            <w:gridSpan w:val="2"/>
            <w:tcBorders>
              <w:top w:val="single" w:sz="4" w:space="0" w:color="auto"/>
              <w:left w:val="nil"/>
              <w:bottom w:val="single" w:sz="4" w:space="0" w:color="auto"/>
              <w:right w:val="nil"/>
            </w:tcBorders>
            <w:shd w:val="clear" w:color="auto" w:fill="auto"/>
            <w:vAlign w:val="center"/>
          </w:tcPr>
          <w:p w14:paraId="55C2257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4.10</w:t>
            </w:r>
          </w:p>
        </w:tc>
        <w:tc>
          <w:tcPr>
            <w:tcW w:w="1135" w:type="dxa"/>
            <w:tcBorders>
              <w:top w:val="single" w:sz="4" w:space="0" w:color="auto"/>
              <w:left w:val="nil"/>
              <w:bottom w:val="single" w:sz="4" w:space="0" w:color="auto"/>
              <w:right w:val="nil"/>
            </w:tcBorders>
            <w:shd w:val="clear" w:color="auto" w:fill="auto"/>
            <w:vAlign w:val="center"/>
          </w:tcPr>
          <w:p w14:paraId="142344A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(-3.60, 10.64)</w:t>
            </w:r>
          </w:p>
        </w:tc>
        <w:tc>
          <w:tcPr>
            <w:tcW w:w="1275" w:type="dxa"/>
            <w:tcBorders>
              <w:top w:val="single" w:sz="4" w:space="0" w:color="auto"/>
              <w:left w:val="nil"/>
              <w:bottom w:val="single" w:sz="4" w:space="0" w:color="auto"/>
              <w:right w:val="nil"/>
            </w:tcBorders>
            <w:shd w:val="clear" w:color="auto" w:fill="auto"/>
            <w:vAlign w:val="center"/>
          </w:tcPr>
          <w:p w14:paraId="280E9EE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3.65 (0.54 to 6.76)</w:t>
            </w:r>
          </w:p>
        </w:tc>
      </w:tr>
      <w:tr w:rsidR="008B434F" w:rsidRPr="00ED50E3" w14:paraId="263AD8DC" w14:textId="77777777" w:rsidTr="00D66B73">
        <w:trPr>
          <w:trHeight w:val="411"/>
          <w:jc w:val="center"/>
        </w:trPr>
        <w:tc>
          <w:tcPr>
            <w:tcW w:w="1843" w:type="dxa"/>
            <w:tcBorders>
              <w:top w:val="single" w:sz="4" w:space="0" w:color="auto"/>
              <w:bottom w:val="single" w:sz="4" w:space="0" w:color="auto"/>
            </w:tcBorders>
            <w:vAlign w:val="center"/>
          </w:tcPr>
          <w:p w14:paraId="01F09A41"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Mean healing time in diabetic foot ulcers</w:t>
            </w:r>
          </w:p>
        </w:tc>
        <w:tc>
          <w:tcPr>
            <w:tcW w:w="992" w:type="dxa"/>
            <w:tcBorders>
              <w:top w:val="single" w:sz="4" w:space="0" w:color="auto"/>
              <w:bottom w:val="single" w:sz="4" w:space="0" w:color="auto"/>
            </w:tcBorders>
            <w:vAlign w:val="center"/>
          </w:tcPr>
          <w:p w14:paraId="065A72FA"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2</w:t>
            </w:r>
          </w:p>
        </w:tc>
        <w:tc>
          <w:tcPr>
            <w:tcW w:w="992" w:type="dxa"/>
            <w:tcBorders>
              <w:top w:val="single" w:sz="4" w:space="0" w:color="auto"/>
              <w:bottom w:val="single" w:sz="4" w:space="0" w:color="auto"/>
            </w:tcBorders>
            <w:vAlign w:val="center"/>
          </w:tcPr>
          <w:p w14:paraId="56F99F9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416D1CB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8</w:t>
            </w:r>
            <w:r w:rsidRPr="00ED50E3">
              <w:rPr>
                <w:rFonts w:ascii="Times New Roman" w:eastAsia="맑은 고딕" w:hAnsi="Times New Roman" w:cs="Times New Roman"/>
              </w:rPr>
              <w:t>0</w:t>
            </w:r>
          </w:p>
        </w:tc>
        <w:tc>
          <w:tcPr>
            <w:tcW w:w="1276" w:type="dxa"/>
            <w:tcBorders>
              <w:top w:val="single" w:sz="4" w:space="0" w:color="auto"/>
              <w:left w:val="nil"/>
              <w:bottom w:val="single" w:sz="4" w:space="0" w:color="auto"/>
              <w:right w:val="nil"/>
            </w:tcBorders>
            <w:shd w:val="clear" w:color="auto" w:fill="auto"/>
            <w:vAlign w:val="center"/>
          </w:tcPr>
          <w:p w14:paraId="11F4AA5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-1.40 (-1.90 to -0.91)</w:t>
            </w:r>
          </w:p>
        </w:tc>
        <w:tc>
          <w:tcPr>
            <w:tcW w:w="994" w:type="dxa"/>
            <w:tcBorders>
              <w:top w:val="single" w:sz="4" w:space="0" w:color="auto"/>
              <w:left w:val="nil"/>
              <w:bottom w:val="single" w:sz="4" w:space="0" w:color="auto"/>
              <w:right w:val="nil"/>
            </w:tcBorders>
            <w:shd w:val="clear" w:color="auto" w:fill="auto"/>
            <w:vAlign w:val="center"/>
          </w:tcPr>
          <w:p w14:paraId="7236EAF2"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-1.41 (-1.89 to -0.92)</w:t>
            </w:r>
          </w:p>
        </w:tc>
        <w:tc>
          <w:tcPr>
            <w:tcW w:w="1132" w:type="dxa"/>
            <w:tcBorders>
              <w:top w:val="single" w:sz="4" w:space="0" w:color="auto"/>
              <w:left w:val="nil"/>
              <w:bottom w:val="single" w:sz="4" w:space="0" w:color="auto"/>
              <w:right w:val="nil"/>
            </w:tcBorders>
            <w:shd w:val="clear" w:color="auto" w:fill="auto"/>
            <w:vAlign w:val="center"/>
          </w:tcPr>
          <w:p w14:paraId="3FE039FA"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-1.41 (-1.89 to -0.92)</w:t>
            </w:r>
          </w:p>
        </w:tc>
        <w:tc>
          <w:tcPr>
            <w:tcW w:w="1276" w:type="dxa"/>
            <w:tcBorders>
              <w:top w:val="single" w:sz="4" w:space="0" w:color="auto"/>
              <w:left w:val="nil"/>
              <w:bottom w:val="single" w:sz="4" w:space="0" w:color="auto"/>
              <w:right w:val="nil"/>
            </w:tcBorders>
            <w:shd w:val="clear" w:color="auto" w:fill="auto"/>
            <w:vAlign w:val="center"/>
          </w:tcPr>
          <w:p w14:paraId="181D139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-1.27 (-1.97 to -0.57)</w:t>
            </w:r>
          </w:p>
        </w:tc>
        <w:tc>
          <w:tcPr>
            <w:tcW w:w="1985" w:type="dxa"/>
            <w:tcBorders>
              <w:top w:val="single" w:sz="4" w:space="0" w:color="auto"/>
              <w:left w:val="nil"/>
              <w:bottom w:val="single" w:sz="4" w:space="0" w:color="auto"/>
              <w:right w:val="nil"/>
            </w:tcBorders>
            <w:shd w:val="clear" w:color="auto" w:fill="auto"/>
            <w:vAlign w:val="center"/>
          </w:tcPr>
          <w:p w14:paraId="2E859E0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-1.41 (-3.19 to 0.37)</w:t>
            </w:r>
          </w:p>
        </w:tc>
        <w:tc>
          <w:tcPr>
            <w:tcW w:w="850" w:type="dxa"/>
            <w:tcBorders>
              <w:top w:val="single" w:sz="4" w:space="0" w:color="auto"/>
              <w:left w:val="nil"/>
              <w:bottom w:val="single" w:sz="4" w:space="0" w:color="auto"/>
              <w:right w:val="nil"/>
            </w:tcBorders>
            <w:shd w:val="clear" w:color="auto" w:fill="auto"/>
            <w:vAlign w:val="center"/>
          </w:tcPr>
          <w:p w14:paraId="570BB33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946" w:type="dxa"/>
            <w:tcBorders>
              <w:top w:val="single" w:sz="4" w:space="0" w:color="auto"/>
              <w:left w:val="nil"/>
              <w:bottom w:val="single" w:sz="4" w:space="0" w:color="auto"/>
              <w:right w:val="nil"/>
            </w:tcBorders>
            <w:shd w:val="clear" w:color="auto" w:fill="auto"/>
            <w:vAlign w:val="center"/>
          </w:tcPr>
          <w:p w14:paraId="76E7A59D"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left w:val="nil"/>
              <w:bottom w:val="single" w:sz="4" w:space="0" w:color="auto"/>
              <w:right w:val="nil"/>
            </w:tcBorders>
            <w:shd w:val="clear" w:color="auto" w:fill="auto"/>
            <w:vAlign w:val="center"/>
          </w:tcPr>
          <w:p w14:paraId="2FC9674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1135" w:type="dxa"/>
            <w:tcBorders>
              <w:top w:val="single" w:sz="4" w:space="0" w:color="auto"/>
              <w:left w:val="nil"/>
              <w:bottom w:val="single" w:sz="4" w:space="0" w:color="auto"/>
              <w:right w:val="nil"/>
            </w:tcBorders>
            <w:shd w:val="clear" w:color="auto" w:fill="auto"/>
            <w:vAlign w:val="center"/>
          </w:tcPr>
          <w:p w14:paraId="5C8CEB22"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(0.00, 0.00)</w:t>
            </w:r>
          </w:p>
        </w:tc>
        <w:tc>
          <w:tcPr>
            <w:tcW w:w="1275" w:type="dxa"/>
            <w:tcBorders>
              <w:top w:val="single" w:sz="4" w:space="0" w:color="auto"/>
              <w:left w:val="nil"/>
              <w:bottom w:val="single" w:sz="4" w:space="0" w:color="auto"/>
              <w:right w:val="nil"/>
            </w:tcBorders>
            <w:shd w:val="clear" w:color="auto" w:fill="auto"/>
            <w:vAlign w:val="center"/>
          </w:tcPr>
          <w:p w14:paraId="2525625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-1.41 (-3.19 to 0.37)</w:t>
            </w:r>
          </w:p>
        </w:tc>
      </w:tr>
      <w:tr w:rsidR="008B434F" w:rsidRPr="00ED50E3" w14:paraId="079CB46F" w14:textId="77777777" w:rsidTr="00D66B73">
        <w:trPr>
          <w:trHeight w:val="411"/>
          <w:jc w:val="center"/>
        </w:trPr>
        <w:tc>
          <w:tcPr>
            <w:tcW w:w="1843" w:type="dxa"/>
            <w:tcBorders>
              <w:top w:val="single" w:sz="4" w:space="0" w:color="auto"/>
              <w:bottom w:val="single" w:sz="4" w:space="0" w:color="auto"/>
            </w:tcBorders>
            <w:vAlign w:val="center"/>
          </w:tcPr>
          <w:p w14:paraId="3A9E324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13. Tinnitus</w:t>
            </w:r>
          </w:p>
        </w:tc>
        <w:tc>
          <w:tcPr>
            <w:tcW w:w="992" w:type="dxa"/>
            <w:tcBorders>
              <w:top w:val="single" w:sz="4" w:space="0" w:color="auto"/>
              <w:bottom w:val="single" w:sz="4" w:space="0" w:color="auto"/>
            </w:tcBorders>
            <w:vAlign w:val="center"/>
          </w:tcPr>
          <w:p w14:paraId="61FCD7FD"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3BF6F634"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0C4FF4F2"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7274A966"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0093A4D2"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3B26BC05"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5807DA57"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40502EB2"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5F1C3C80"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5949F289"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04EA4B2A"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2B52321F"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0B599B0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76066C0E" w14:textId="77777777" w:rsidTr="00D66B73">
        <w:trPr>
          <w:trHeight w:val="411"/>
          <w:jc w:val="center"/>
        </w:trPr>
        <w:tc>
          <w:tcPr>
            <w:tcW w:w="1843" w:type="dxa"/>
            <w:tcBorders>
              <w:top w:val="single" w:sz="4" w:space="0" w:color="auto"/>
              <w:bottom w:val="single" w:sz="4" w:space="0" w:color="auto"/>
            </w:tcBorders>
            <w:vAlign w:val="center"/>
          </w:tcPr>
          <w:p w14:paraId="21C2C0D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lastRenderedPageBreak/>
              <w:t>Overall symptoms (THI score) in patients with tinnitus</w:t>
            </w:r>
          </w:p>
        </w:tc>
        <w:tc>
          <w:tcPr>
            <w:tcW w:w="992" w:type="dxa"/>
            <w:tcBorders>
              <w:top w:val="single" w:sz="4" w:space="0" w:color="auto"/>
              <w:bottom w:val="single" w:sz="4" w:space="0" w:color="auto"/>
            </w:tcBorders>
            <w:vAlign w:val="center"/>
          </w:tcPr>
          <w:p w14:paraId="476CF2FD"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5</w:t>
            </w:r>
          </w:p>
        </w:tc>
        <w:tc>
          <w:tcPr>
            <w:tcW w:w="992" w:type="dxa"/>
            <w:tcBorders>
              <w:top w:val="single" w:sz="4" w:space="0" w:color="auto"/>
              <w:bottom w:val="single" w:sz="4" w:space="0" w:color="auto"/>
            </w:tcBorders>
            <w:vAlign w:val="center"/>
          </w:tcPr>
          <w:p w14:paraId="39B2A98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MD</w:t>
            </w:r>
          </w:p>
        </w:tc>
        <w:tc>
          <w:tcPr>
            <w:tcW w:w="849" w:type="dxa"/>
            <w:tcBorders>
              <w:top w:val="single" w:sz="4" w:space="0" w:color="auto"/>
              <w:bottom w:val="single" w:sz="4" w:space="0" w:color="auto"/>
            </w:tcBorders>
            <w:vAlign w:val="center"/>
          </w:tcPr>
          <w:p w14:paraId="161F77A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29</w:t>
            </w:r>
          </w:p>
        </w:tc>
        <w:tc>
          <w:tcPr>
            <w:tcW w:w="1276" w:type="dxa"/>
            <w:tcBorders>
              <w:top w:val="single" w:sz="4" w:space="0" w:color="auto"/>
              <w:left w:val="nil"/>
              <w:bottom w:val="single" w:sz="4" w:space="0" w:color="auto"/>
              <w:right w:val="nil"/>
            </w:tcBorders>
            <w:shd w:val="clear" w:color="auto" w:fill="auto"/>
            <w:vAlign w:val="center"/>
          </w:tcPr>
          <w:p w14:paraId="503E8EBF"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-2.85 (-8.99 to 3.28)</w:t>
            </w:r>
          </w:p>
        </w:tc>
        <w:tc>
          <w:tcPr>
            <w:tcW w:w="994" w:type="dxa"/>
            <w:tcBorders>
              <w:top w:val="single" w:sz="4" w:space="0" w:color="auto"/>
              <w:left w:val="nil"/>
              <w:bottom w:val="single" w:sz="4" w:space="0" w:color="auto"/>
              <w:right w:val="nil"/>
            </w:tcBorders>
            <w:shd w:val="clear" w:color="auto" w:fill="auto"/>
            <w:vAlign w:val="center"/>
          </w:tcPr>
          <w:p w14:paraId="0AF71500"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-2.85 (-8.82 to 3.12)</w:t>
            </w:r>
          </w:p>
        </w:tc>
        <w:tc>
          <w:tcPr>
            <w:tcW w:w="1132" w:type="dxa"/>
            <w:tcBorders>
              <w:top w:val="single" w:sz="4" w:space="0" w:color="auto"/>
              <w:left w:val="nil"/>
              <w:bottom w:val="single" w:sz="4" w:space="0" w:color="auto"/>
              <w:right w:val="nil"/>
            </w:tcBorders>
            <w:shd w:val="clear" w:color="auto" w:fill="auto"/>
            <w:vAlign w:val="center"/>
          </w:tcPr>
          <w:p w14:paraId="43ED4BC9"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color w:val="000000"/>
              </w:rPr>
              <w:t>-2.85 (-8.82 to 3.12)</w:t>
            </w:r>
          </w:p>
        </w:tc>
        <w:tc>
          <w:tcPr>
            <w:tcW w:w="1276" w:type="dxa"/>
            <w:tcBorders>
              <w:top w:val="single" w:sz="4" w:space="0" w:color="auto"/>
              <w:left w:val="nil"/>
              <w:bottom w:val="single" w:sz="4" w:space="0" w:color="auto"/>
              <w:right w:val="nil"/>
            </w:tcBorders>
            <w:shd w:val="clear" w:color="auto" w:fill="auto"/>
            <w:vAlign w:val="center"/>
          </w:tcPr>
          <w:p w14:paraId="01812D0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0.80 (-10.96 to 12.56)</w:t>
            </w:r>
          </w:p>
        </w:tc>
        <w:tc>
          <w:tcPr>
            <w:tcW w:w="1985" w:type="dxa"/>
            <w:tcBorders>
              <w:top w:val="single" w:sz="4" w:space="0" w:color="auto"/>
              <w:left w:val="nil"/>
              <w:bottom w:val="single" w:sz="4" w:space="0" w:color="auto"/>
              <w:right w:val="nil"/>
            </w:tcBorders>
            <w:shd w:val="clear" w:color="auto" w:fill="auto"/>
            <w:vAlign w:val="center"/>
          </w:tcPr>
          <w:p w14:paraId="53A7F758" w14:textId="77777777" w:rsidR="008B434F" w:rsidRPr="00ED50E3" w:rsidRDefault="008B434F" w:rsidP="00D66B73">
            <w:pPr>
              <w:rPr>
                <w:rFonts w:ascii="Times New Roman" w:eastAsia="맑은 고딕" w:hAnsi="Times New Roman" w:cs="Times New Roman"/>
                <w:bCs/>
                <w:lang w:eastAsia="ko-KR"/>
              </w:rPr>
            </w:pPr>
            <w:r w:rsidRPr="00ED50E3">
              <w:rPr>
                <w:rFonts w:ascii="Times New Roman" w:eastAsia="맑은 고딕" w:hAnsi="Times New Roman" w:cs="Times New Roman" w:hint="eastAsia"/>
                <w:bCs/>
                <w:lang w:eastAsia="ko-KR"/>
              </w:rPr>
              <w:t>-</w:t>
            </w:r>
            <w:r w:rsidRPr="00ED50E3">
              <w:rPr>
                <w:rFonts w:ascii="Times New Roman" w:eastAsia="맑은 고딕" w:hAnsi="Times New Roman" w:cs="Times New Roman"/>
                <w:bCs/>
                <w:lang w:eastAsia="ko-KR"/>
              </w:rPr>
              <w:t>3.44 (-10.57 to 3.70)</w:t>
            </w:r>
          </w:p>
        </w:tc>
        <w:tc>
          <w:tcPr>
            <w:tcW w:w="850" w:type="dxa"/>
            <w:tcBorders>
              <w:top w:val="single" w:sz="4" w:space="0" w:color="auto"/>
              <w:left w:val="nil"/>
              <w:bottom w:val="single" w:sz="4" w:space="0" w:color="auto"/>
              <w:right w:val="nil"/>
            </w:tcBorders>
            <w:shd w:val="clear" w:color="auto" w:fill="auto"/>
            <w:vAlign w:val="center"/>
          </w:tcPr>
          <w:p w14:paraId="6DC8DA7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946" w:type="dxa"/>
            <w:tcBorders>
              <w:top w:val="single" w:sz="4" w:space="0" w:color="auto"/>
              <w:left w:val="nil"/>
              <w:bottom w:val="single" w:sz="4" w:space="0" w:color="auto"/>
              <w:right w:val="nil"/>
            </w:tcBorders>
            <w:shd w:val="clear" w:color="auto" w:fill="auto"/>
            <w:vAlign w:val="center"/>
          </w:tcPr>
          <w:p w14:paraId="4D71D0F6"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0.33</w:t>
            </w:r>
          </w:p>
        </w:tc>
        <w:tc>
          <w:tcPr>
            <w:tcW w:w="898" w:type="dxa"/>
            <w:gridSpan w:val="2"/>
            <w:tcBorders>
              <w:top w:val="single" w:sz="4" w:space="0" w:color="auto"/>
              <w:left w:val="nil"/>
              <w:bottom w:val="single" w:sz="4" w:space="0" w:color="auto"/>
              <w:right w:val="nil"/>
            </w:tcBorders>
            <w:shd w:val="clear" w:color="auto" w:fill="auto"/>
            <w:vAlign w:val="center"/>
          </w:tcPr>
          <w:p w14:paraId="226A3D0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0.00</w:t>
            </w:r>
          </w:p>
        </w:tc>
        <w:tc>
          <w:tcPr>
            <w:tcW w:w="1135" w:type="dxa"/>
            <w:tcBorders>
              <w:top w:val="single" w:sz="4" w:space="0" w:color="auto"/>
              <w:left w:val="nil"/>
              <w:bottom w:val="single" w:sz="4" w:space="0" w:color="auto"/>
              <w:right w:val="nil"/>
            </w:tcBorders>
            <w:shd w:val="clear" w:color="auto" w:fill="auto"/>
            <w:vAlign w:val="center"/>
          </w:tcPr>
          <w:p w14:paraId="60B39F8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(-12.54, 6.84)</w:t>
            </w:r>
          </w:p>
        </w:tc>
        <w:tc>
          <w:tcPr>
            <w:tcW w:w="1275" w:type="dxa"/>
            <w:tcBorders>
              <w:top w:val="single" w:sz="4" w:space="0" w:color="auto"/>
              <w:left w:val="nil"/>
              <w:bottom w:val="single" w:sz="4" w:space="0" w:color="auto"/>
              <w:right w:val="nil"/>
            </w:tcBorders>
            <w:shd w:val="clear" w:color="auto" w:fill="auto"/>
            <w:vAlign w:val="center"/>
          </w:tcPr>
          <w:p w14:paraId="65FB555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-0.05 (-0.17 to 0.06)</w:t>
            </w:r>
          </w:p>
        </w:tc>
      </w:tr>
      <w:tr w:rsidR="008B434F" w:rsidRPr="00ED50E3" w14:paraId="4321477E" w14:textId="77777777" w:rsidTr="00D66B73">
        <w:trPr>
          <w:trHeight w:val="411"/>
          <w:jc w:val="center"/>
        </w:trPr>
        <w:tc>
          <w:tcPr>
            <w:tcW w:w="1843" w:type="dxa"/>
            <w:tcBorders>
              <w:top w:val="single" w:sz="4" w:space="0" w:color="auto"/>
              <w:bottom w:val="single" w:sz="4" w:space="0" w:color="auto"/>
            </w:tcBorders>
            <w:vAlign w:val="center"/>
          </w:tcPr>
          <w:p w14:paraId="6F6C59C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14. Androgenetic alopecia</w:t>
            </w:r>
          </w:p>
        </w:tc>
        <w:tc>
          <w:tcPr>
            <w:tcW w:w="992" w:type="dxa"/>
            <w:tcBorders>
              <w:top w:val="single" w:sz="4" w:space="0" w:color="auto"/>
              <w:bottom w:val="single" w:sz="4" w:space="0" w:color="auto"/>
            </w:tcBorders>
            <w:vAlign w:val="center"/>
          </w:tcPr>
          <w:p w14:paraId="2ABD41DF"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3994D75D"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1E16CBFA"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6B9BEA58"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577A1878"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0209A005"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464C8CEC"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01C720EB"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4F46800E"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5EAB8B21"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76054CFF"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4467D4F0"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5E60D03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47790BC9" w14:textId="77777777" w:rsidTr="00D66B73">
        <w:trPr>
          <w:trHeight w:val="411"/>
          <w:jc w:val="center"/>
        </w:trPr>
        <w:tc>
          <w:tcPr>
            <w:tcW w:w="1843" w:type="dxa"/>
            <w:tcBorders>
              <w:top w:val="single" w:sz="4" w:space="0" w:color="auto"/>
              <w:bottom w:val="single" w:sz="4" w:space="0" w:color="auto"/>
            </w:tcBorders>
            <w:vAlign w:val="center"/>
          </w:tcPr>
          <w:p w14:paraId="6EC0815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Hair density in patients with androgenic alopecia</w:t>
            </w:r>
          </w:p>
        </w:tc>
        <w:tc>
          <w:tcPr>
            <w:tcW w:w="992" w:type="dxa"/>
            <w:tcBorders>
              <w:top w:val="single" w:sz="4" w:space="0" w:color="auto"/>
              <w:bottom w:val="single" w:sz="4" w:space="0" w:color="auto"/>
            </w:tcBorders>
            <w:vAlign w:val="center"/>
          </w:tcPr>
          <w:p w14:paraId="6A2FCFC2"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1</w:t>
            </w:r>
          </w:p>
        </w:tc>
        <w:tc>
          <w:tcPr>
            <w:tcW w:w="992" w:type="dxa"/>
            <w:tcBorders>
              <w:top w:val="single" w:sz="4" w:space="0" w:color="auto"/>
              <w:bottom w:val="single" w:sz="4" w:space="0" w:color="auto"/>
            </w:tcBorders>
            <w:vAlign w:val="center"/>
          </w:tcPr>
          <w:p w14:paraId="474232C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SMD</w:t>
            </w:r>
          </w:p>
        </w:tc>
        <w:tc>
          <w:tcPr>
            <w:tcW w:w="849" w:type="dxa"/>
            <w:tcBorders>
              <w:top w:val="single" w:sz="4" w:space="0" w:color="auto"/>
              <w:bottom w:val="single" w:sz="4" w:space="0" w:color="auto"/>
            </w:tcBorders>
            <w:vAlign w:val="center"/>
          </w:tcPr>
          <w:p w14:paraId="51A39679"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2</w:t>
            </w:r>
            <w:r w:rsidRPr="00ED50E3">
              <w:rPr>
                <w:rFonts w:ascii="Times New Roman" w:eastAsia="맑은 고딕" w:hAnsi="Times New Roman" w:cs="Times New Roman"/>
              </w:rPr>
              <w:t>84</w:t>
            </w:r>
          </w:p>
        </w:tc>
        <w:tc>
          <w:tcPr>
            <w:tcW w:w="1276" w:type="dxa"/>
            <w:tcBorders>
              <w:top w:val="nil"/>
              <w:left w:val="nil"/>
              <w:bottom w:val="nil"/>
              <w:right w:val="nil"/>
            </w:tcBorders>
            <w:shd w:val="clear" w:color="auto" w:fill="auto"/>
            <w:vAlign w:val="center"/>
          </w:tcPr>
          <w:p w14:paraId="0BD07C0C"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1.32 (0.99 to 1.64)</w:t>
            </w:r>
          </w:p>
        </w:tc>
        <w:tc>
          <w:tcPr>
            <w:tcW w:w="994" w:type="dxa"/>
            <w:tcBorders>
              <w:top w:val="nil"/>
              <w:left w:val="nil"/>
              <w:bottom w:val="nil"/>
              <w:right w:val="nil"/>
            </w:tcBorders>
            <w:shd w:val="clear" w:color="auto" w:fill="auto"/>
            <w:vAlign w:val="center"/>
          </w:tcPr>
          <w:p w14:paraId="583394E6"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1.24 (1.08 to 1.41)</w:t>
            </w:r>
          </w:p>
        </w:tc>
        <w:tc>
          <w:tcPr>
            <w:tcW w:w="1132" w:type="dxa"/>
            <w:tcBorders>
              <w:top w:val="nil"/>
              <w:left w:val="nil"/>
              <w:bottom w:val="nil"/>
              <w:right w:val="nil"/>
            </w:tcBorders>
            <w:shd w:val="clear" w:color="auto" w:fill="auto"/>
            <w:vAlign w:val="center"/>
          </w:tcPr>
          <w:p w14:paraId="4DE432C4"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1.31 (0.99 to 1.63)</w:t>
            </w:r>
          </w:p>
        </w:tc>
        <w:tc>
          <w:tcPr>
            <w:tcW w:w="1276" w:type="dxa"/>
            <w:tcBorders>
              <w:top w:val="nil"/>
              <w:left w:val="nil"/>
              <w:bottom w:val="nil"/>
              <w:right w:val="nil"/>
            </w:tcBorders>
            <w:shd w:val="clear" w:color="auto" w:fill="auto"/>
            <w:vAlign w:val="center"/>
          </w:tcPr>
          <w:p w14:paraId="467C62AB"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0.64 (0.31 to 0.97)</w:t>
            </w:r>
          </w:p>
        </w:tc>
        <w:tc>
          <w:tcPr>
            <w:tcW w:w="1985" w:type="dxa"/>
            <w:tcBorders>
              <w:top w:val="nil"/>
              <w:left w:val="nil"/>
              <w:bottom w:val="nil"/>
              <w:right w:val="nil"/>
            </w:tcBorders>
            <w:shd w:val="clear" w:color="auto" w:fill="auto"/>
            <w:vAlign w:val="center"/>
          </w:tcPr>
          <w:p w14:paraId="2CE20F51"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1.32 (1.03 to 1.61)</w:t>
            </w:r>
          </w:p>
        </w:tc>
        <w:tc>
          <w:tcPr>
            <w:tcW w:w="850" w:type="dxa"/>
            <w:tcBorders>
              <w:top w:val="nil"/>
              <w:left w:val="nil"/>
              <w:bottom w:val="nil"/>
              <w:right w:val="nil"/>
            </w:tcBorders>
            <w:shd w:val="clear" w:color="auto" w:fill="auto"/>
            <w:vAlign w:val="center"/>
          </w:tcPr>
          <w:p w14:paraId="77725E0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70.59</w:t>
            </w:r>
          </w:p>
        </w:tc>
        <w:tc>
          <w:tcPr>
            <w:tcW w:w="946" w:type="dxa"/>
            <w:tcBorders>
              <w:top w:val="nil"/>
              <w:left w:val="nil"/>
              <w:bottom w:val="nil"/>
              <w:right w:val="nil"/>
            </w:tcBorders>
            <w:shd w:val="clear" w:color="auto" w:fill="auto"/>
            <w:vAlign w:val="center"/>
          </w:tcPr>
          <w:p w14:paraId="798F31CC"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0.23</w:t>
            </w:r>
          </w:p>
        </w:tc>
        <w:tc>
          <w:tcPr>
            <w:tcW w:w="898" w:type="dxa"/>
            <w:gridSpan w:val="2"/>
            <w:tcBorders>
              <w:top w:val="nil"/>
              <w:left w:val="nil"/>
              <w:bottom w:val="nil"/>
              <w:right w:val="nil"/>
            </w:tcBorders>
            <w:shd w:val="clear" w:color="auto" w:fill="auto"/>
            <w:vAlign w:val="center"/>
          </w:tcPr>
          <w:p w14:paraId="057662E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0.20</w:t>
            </w:r>
          </w:p>
        </w:tc>
        <w:tc>
          <w:tcPr>
            <w:tcW w:w="1135" w:type="dxa"/>
            <w:tcBorders>
              <w:top w:val="nil"/>
              <w:left w:val="nil"/>
              <w:bottom w:val="nil"/>
              <w:right w:val="nil"/>
            </w:tcBorders>
            <w:shd w:val="clear" w:color="auto" w:fill="auto"/>
            <w:vAlign w:val="center"/>
          </w:tcPr>
          <w:p w14:paraId="29BD4B9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(0.24, 2.39)</w:t>
            </w:r>
          </w:p>
        </w:tc>
        <w:tc>
          <w:tcPr>
            <w:tcW w:w="1275" w:type="dxa"/>
            <w:tcBorders>
              <w:top w:val="nil"/>
              <w:left w:val="nil"/>
              <w:bottom w:val="nil"/>
              <w:right w:val="nil"/>
            </w:tcBorders>
            <w:shd w:val="clear" w:color="auto" w:fill="auto"/>
            <w:vAlign w:val="center"/>
          </w:tcPr>
          <w:p w14:paraId="5E0A2D4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1.32 (1.00 to 1.63)</w:t>
            </w:r>
          </w:p>
        </w:tc>
      </w:tr>
      <w:tr w:rsidR="008B434F" w:rsidRPr="00ED50E3" w14:paraId="3FFA9265" w14:textId="77777777" w:rsidTr="00D66B73">
        <w:trPr>
          <w:trHeight w:val="411"/>
          <w:jc w:val="center"/>
        </w:trPr>
        <w:tc>
          <w:tcPr>
            <w:tcW w:w="1843" w:type="dxa"/>
            <w:tcBorders>
              <w:top w:val="single" w:sz="4" w:space="0" w:color="auto"/>
              <w:bottom w:val="single" w:sz="4" w:space="0" w:color="auto"/>
            </w:tcBorders>
            <w:vAlign w:val="center"/>
          </w:tcPr>
          <w:p w14:paraId="09C600EE"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15. Cognitive function</w:t>
            </w:r>
          </w:p>
        </w:tc>
        <w:tc>
          <w:tcPr>
            <w:tcW w:w="992" w:type="dxa"/>
            <w:tcBorders>
              <w:top w:val="single" w:sz="4" w:space="0" w:color="auto"/>
              <w:bottom w:val="single" w:sz="4" w:space="0" w:color="auto"/>
            </w:tcBorders>
            <w:vAlign w:val="center"/>
          </w:tcPr>
          <w:p w14:paraId="0C1E54F3" w14:textId="77777777" w:rsidR="008B434F" w:rsidRPr="00ED50E3" w:rsidRDefault="008B434F" w:rsidP="00D66B73">
            <w:pPr>
              <w:jc w:val="center"/>
              <w:rPr>
                <w:rFonts w:ascii="Times New Roman" w:eastAsia="맑은 고딕" w:hAnsi="Times New Roman" w:cs="Times New Roman"/>
              </w:rPr>
            </w:pPr>
          </w:p>
        </w:tc>
        <w:tc>
          <w:tcPr>
            <w:tcW w:w="992" w:type="dxa"/>
            <w:tcBorders>
              <w:top w:val="single" w:sz="4" w:space="0" w:color="auto"/>
              <w:bottom w:val="single" w:sz="4" w:space="0" w:color="auto"/>
            </w:tcBorders>
            <w:vAlign w:val="center"/>
          </w:tcPr>
          <w:p w14:paraId="02ADA162" w14:textId="77777777" w:rsidR="008B434F" w:rsidRPr="00ED50E3" w:rsidRDefault="008B434F" w:rsidP="00D66B73">
            <w:pPr>
              <w:rPr>
                <w:rFonts w:ascii="Times New Roman" w:eastAsia="맑은 고딕" w:hAnsi="Times New Roman" w:cs="Times New Roman"/>
              </w:rPr>
            </w:pPr>
          </w:p>
        </w:tc>
        <w:tc>
          <w:tcPr>
            <w:tcW w:w="849" w:type="dxa"/>
            <w:tcBorders>
              <w:top w:val="single" w:sz="4" w:space="0" w:color="auto"/>
              <w:bottom w:val="single" w:sz="4" w:space="0" w:color="auto"/>
            </w:tcBorders>
            <w:vAlign w:val="center"/>
          </w:tcPr>
          <w:p w14:paraId="5A14DB6E" w14:textId="77777777" w:rsidR="008B434F" w:rsidRPr="00ED50E3" w:rsidRDefault="008B434F" w:rsidP="00D66B73">
            <w:pPr>
              <w:rPr>
                <w:rFonts w:ascii="Times New Roman" w:eastAsia="맑은 고딕" w:hAnsi="Times New Roman" w:cs="Times New Roman"/>
              </w:rPr>
            </w:pPr>
          </w:p>
        </w:tc>
        <w:tc>
          <w:tcPr>
            <w:tcW w:w="1276" w:type="dxa"/>
            <w:tcBorders>
              <w:top w:val="single" w:sz="4" w:space="0" w:color="auto"/>
              <w:bottom w:val="single" w:sz="4" w:space="0" w:color="auto"/>
            </w:tcBorders>
            <w:vAlign w:val="center"/>
          </w:tcPr>
          <w:p w14:paraId="6D32F8F5" w14:textId="77777777" w:rsidR="008B434F" w:rsidRPr="00ED50E3" w:rsidRDefault="008B434F" w:rsidP="00D66B73">
            <w:pPr>
              <w:rPr>
                <w:rFonts w:ascii="Times New Roman" w:eastAsia="맑은 고딕" w:hAnsi="Times New Roman" w:cs="Times New Roman"/>
                <w:b/>
              </w:rPr>
            </w:pPr>
          </w:p>
        </w:tc>
        <w:tc>
          <w:tcPr>
            <w:tcW w:w="994" w:type="dxa"/>
            <w:tcBorders>
              <w:top w:val="single" w:sz="4" w:space="0" w:color="auto"/>
              <w:bottom w:val="single" w:sz="4" w:space="0" w:color="auto"/>
            </w:tcBorders>
            <w:vAlign w:val="center"/>
          </w:tcPr>
          <w:p w14:paraId="5785B25C" w14:textId="77777777" w:rsidR="008B434F" w:rsidRPr="00ED50E3" w:rsidRDefault="008B434F" w:rsidP="00D66B73">
            <w:pPr>
              <w:rPr>
                <w:rFonts w:ascii="Times New Roman" w:eastAsia="맑은 고딕" w:hAnsi="Times New Roman" w:cs="Times New Roman"/>
                <w:b/>
              </w:rPr>
            </w:pPr>
          </w:p>
        </w:tc>
        <w:tc>
          <w:tcPr>
            <w:tcW w:w="1132" w:type="dxa"/>
            <w:tcBorders>
              <w:top w:val="single" w:sz="4" w:space="0" w:color="auto"/>
              <w:bottom w:val="single" w:sz="4" w:space="0" w:color="auto"/>
            </w:tcBorders>
            <w:vAlign w:val="center"/>
          </w:tcPr>
          <w:p w14:paraId="3F1847DE" w14:textId="77777777" w:rsidR="008B434F" w:rsidRPr="00ED50E3" w:rsidRDefault="008B434F" w:rsidP="00D66B73">
            <w:pPr>
              <w:rPr>
                <w:rFonts w:ascii="Times New Roman" w:eastAsia="맑은 고딕" w:hAnsi="Times New Roman" w:cs="Times New Roman"/>
                <w:b/>
              </w:rPr>
            </w:pPr>
          </w:p>
        </w:tc>
        <w:tc>
          <w:tcPr>
            <w:tcW w:w="1276" w:type="dxa"/>
            <w:tcBorders>
              <w:top w:val="single" w:sz="4" w:space="0" w:color="auto"/>
              <w:bottom w:val="single" w:sz="4" w:space="0" w:color="auto"/>
            </w:tcBorders>
            <w:vAlign w:val="center"/>
          </w:tcPr>
          <w:p w14:paraId="2189DE53" w14:textId="77777777" w:rsidR="008B434F" w:rsidRPr="00ED50E3" w:rsidRDefault="008B434F" w:rsidP="00D66B73">
            <w:pPr>
              <w:rPr>
                <w:rFonts w:ascii="Times New Roman" w:eastAsia="맑은 고딕" w:hAnsi="Times New Roman" w:cs="Times New Roman"/>
              </w:rPr>
            </w:pPr>
          </w:p>
        </w:tc>
        <w:tc>
          <w:tcPr>
            <w:tcW w:w="1985" w:type="dxa"/>
            <w:tcBorders>
              <w:top w:val="single" w:sz="4" w:space="0" w:color="auto"/>
              <w:bottom w:val="single" w:sz="4" w:space="0" w:color="auto"/>
            </w:tcBorders>
            <w:vAlign w:val="center"/>
          </w:tcPr>
          <w:p w14:paraId="4122E55A" w14:textId="77777777" w:rsidR="008B434F" w:rsidRPr="00ED50E3" w:rsidRDefault="008B434F" w:rsidP="00D66B73">
            <w:pPr>
              <w:rPr>
                <w:rFonts w:ascii="Times New Roman" w:eastAsia="맑은 고딕" w:hAnsi="Times New Roman" w:cs="Times New Roman"/>
                <w:b/>
              </w:rPr>
            </w:pPr>
          </w:p>
        </w:tc>
        <w:tc>
          <w:tcPr>
            <w:tcW w:w="850" w:type="dxa"/>
            <w:tcBorders>
              <w:top w:val="single" w:sz="4" w:space="0" w:color="auto"/>
              <w:bottom w:val="single" w:sz="4" w:space="0" w:color="auto"/>
            </w:tcBorders>
            <w:vAlign w:val="center"/>
          </w:tcPr>
          <w:p w14:paraId="72C5874F" w14:textId="77777777" w:rsidR="008B434F" w:rsidRPr="00ED50E3" w:rsidRDefault="008B434F" w:rsidP="00D66B73">
            <w:pPr>
              <w:rPr>
                <w:rFonts w:ascii="Times New Roman" w:eastAsia="맑은 고딕" w:hAnsi="Times New Roman" w:cs="Times New Roman"/>
              </w:rPr>
            </w:pPr>
          </w:p>
        </w:tc>
        <w:tc>
          <w:tcPr>
            <w:tcW w:w="946" w:type="dxa"/>
            <w:tcBorders>
              <w:top w:val="single" w:sz="4" w:space="0" w:color="auto"/>
              <w:bottom w:val="single" w:sz="4" w:space="0" w:color="auto"/>
            </w:tcBorders>
            <w:vAlign w:val="center"/>
          </w:tcPr>
          <w:p w14:paraId="1EE4C4D5" w14:textId="77777777" w:rsidR="008B434F" w:rsidRPr="00ED50E3" w:rsidRDefault="008B434F" w:rsidP="00D66B73">
            <w:pPr>
              <w:rPr>
                <w:rFonts w:ascii="Times New Roman" w:eastAsia="맑은 고딕" w:hAnsi="Times New Roman" w:cs="Times New Roman"/>
              </w:rPr>
            </w:pPr>
          </w:p>
        </w:tc>
        <w:tc>
          <w:tcPr>
            <w:tcW w:w="898" w:type="dxa"/>
            <w:gridSpan w:val="2"/>
            <w:tcBorders>
              <w:top w:val="single" w:sz="4" w:space="0" w:color="auto"/>
              <w:bottom w:val="single" w:sz="4" w:space="0" w:color="auto"/>
            </w:tcBorders>
            <w:vAlign w:val="center"/>
          </w:tcPr>
          <w:p w14:paraId="495FDED8" w14:textId="77777777" w:rsidR="008B434F" w:rsidRPr="00ED50E3" w:rsidRDefault="008B434F" w:rsidP="00D66B73">
            <w:pPr>
              <w:rPr>
                <w:rFonts w:ascii="Times New Roman" w:eastAsia="맑은 고딕" w:hAnsi="Times New Roman" w:cs="Times New Roman"/>
              </w:rPr>
            </w:pPr>
          </w:p>
        </w:tc>
        <w:tc>
          <w:tcPr>
            <w:tcW w:w="1135" w:type="dxa"/>
            <w:tcBorders>
              <w:top w:val="single" w:sz="4" w:space="0" w:color="auto"/>
              <w:bottom w:val="single" w:sz="4" w:space="0" w:color="auto"/>
            </w:tcBorders>
            <w:vAlign w:val="center"/>
          </w:tcPr>
          <w:p w14:paraId="7DF4D889" w14:textId="77777777" w:rsidR="008B434F" w:rsidRPr="00ED50E3" w:rsidRDefault="008B434F" w:rsidP="00D66B73">
            <w:pPr>
              <w:rPr>
                <w:rFonts w:ascii="Times New Roman" w:eastAsia="맑은 고딕" w:hAnsi="Times New Roman" w:cs="Times New Roman"/>
              </w:rPr>
            </w:pPr>
          </w:p>
        </w:tc>
        <w:tc>
          <w:tcPr>
            <w:tcW w:w="1275" w:type="dxa"/>
            <w:tcBorders>
              <w:top w:val="single" w:sz="4" w:space="0" w:color="auto"/>
              <w:left w:val="nil"/>
              <w:bottom w:val="single" w:sz="4" w:space="0" w:color="auto"/>
            </w:tcBorders>
            <w:vAlign w:val="center"/>
          </w:tcPr>
          <w:p w14:paraId="3523F855"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 xml:space="preserve">　</w:t>
            </w:r>
          </w:p>
        </w:tc>
      </w:tr>
      <w:tr w:rsidR="008B434F" w:rsidRPr="00ED50E3" w14:paraId="128EB285" w14:textId="77777777" w:rsidTr="00D66B73">
        <w:trPr>
          <w:trHeight w:val="411"/>
          <w:jc w:val="center"/>
        </w:trPr>
        <w:tc>
          <w:tcPr>
            <w:tcW w:w="1843" w:type="dxa"/>
            <w:tcBorders>
              <w:top w:val="single" w:sz="4" w:space="0" w:color="auto"/>
              <w:bottom w:val="single" w:sz="4" w:space="0" w:color="auto"/>
            </w:tcBorders>
            <w:vAlign w:val="center"/>
          </w:tcPr>
          <w:p w14:paraId="0ACF0B6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The effects on age-related cognitive impairment</w:t>
            </w:r>
          </w:p>
        </w:tc>
        <w:tc>
          <w:tcPr>
            <w:tcW w:w="992" w:type="dxa"/>
            <w:tcBorders>
              <w:top w:val="single" w:sz="4" w:space="0" w:color="auto"/>
              <w:bottom w:val="single" w:sz="4" w:space="0" w:color="auto"/>
            </w:tcBorders>
            <w:shd w:val="clear" w:color="auto" w:fill="auto"/>
            <w:vAlign w:val="center"/>
          </w:tcPr>
          <w:p w14:paraId="43F538AC" w14:textId="77777777" w:rsidR="008B434F" w:rsidRPr="00ED50E3" w:rsidRDefault="008B434F" w:rsidP="00D66B73">
            <w:pPr>
              <w:jc w:val="center"/>
              <w:rPr>
                <w:rFonts w:ascii="Times New Roman" w:eastAsia="맑은 고딕" w:hAnsi="Times New Roman" w:cs="Times New Roman"/>
              </w:rPr>
            </w:pPr>
            <w:r w:rsidRPr="00ED50E3">
              <w:rPr>
                <w:rFonts w:ascii="Times New Roman" w:eastAsia="맑은 고딕" w:hAnsi="Times New Roman" w:cs="Times New Roman" w:hint="eastAsia"/>
              </w:rPr>
              <w:t>1</w:t>
            </w:r>
            <w:r w:rsidRPr="00ED50E3">
              <w:rPr>
                <w:rFonts w:ascii="Times New Roman" w:eastAsia="맑은 고딕" w:hAnsi="Times New Roman" w:cs="Times New Roman"/>
              </w:rPr>
              <w:t>1</w:t>
            </w:r>
          </w:p>
        </w:tc>
        <w:tc>
          <w:tcPr>
            <w:tcW w:w="992" w:type="dxa"/>
            <w:tcBorders>
              <w:top w:val="single" w:sz="4" w:space="0" w:color="auto"/>
              <w:bottom w:val="single" w:sz="4" w:space="0" w:color="auto"/>
            </w:tcBorders>
            <w:shd w:val="clear" w:color="auto" w:fill="auto"/>
            <w:vAlign w:val="center"/>
          </w:tcPr>
          <w:p w14:paraId="318BF88D"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rPr>
              <w:t>SMD</w:t>
            </w:r>
          </w:p>
        </w:tc>
        <w:tc>
          <w:tcPr>
            <w:tcW w:w="849" w:type="dxa"/>
            <w:tcBorders>
              <w:top w:val="single" w:sz="4" w:space="0" w:color="auto"/>
              <w:bottom w:val="single" w:sz="4" w:space="0" w:color="auto"/>
            </w:tcBorders>
            <w:shd w:val="clear" w:color="auto" w:fill="auto"/>
            <w:vAlign w:val="center"/>
          </w:tcPr>
          <w:p w14:paraId="61CAF96F"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hint="eastAsia"/>
              </w:rPr>
              <w:t>4</w:t>
            </w:r>
            <w:r w:rsidRPr="00ED50E3">
              <w:rPr>
                <w:rFonts w:ascii="Times New Roman" w:eastAsia="맑은 고딕" w:hAnsi="Times New Roman" w:cs="Times New Roman"/>
              </w:rPr>
              <w:t>17</w:t>
            </w:r>
          </w:p>
        </w:tc>
        <w:tc>
          <w:tcPr>
            <w:tcW w:w="1276" w:type="dxa"/>
            <w:tcBorders>
              <w:top w:val="single" w:sz="4" w:space="0" w:color="auto"/>
              <w:left w:val="nil"/>
              <w:bottom w:val="single" w:sz="4" w:space="0" w:color="auto"/>
              <w:right w:val="nil"/>
            </w:tcBorders>
            <w:shd w:val="clear" w:color="auto" w:fill="auto"/>
            <w:vAlign w:val="center"/>
          </w:tcPr>
          <w:p w14:paraId="42D00AB7"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0.51 (0.16 to 0.86)</w:t>
            </w:r>
          </w:p>
        </w:tc>
        <w:tc>
          <w:tcPr>
            <w:tcW w:w="994" w:type="dxa"/>
            <w:tcBorders>
              <w:top w:val="single" w:sz="4" w:space="0" w:color="auto"/>
              <w:left w:val="nil"/>
              <w:bottom w:val="single" w:sz="4" w:space="0" w:color="auto"/>
              <w:right w:val="nil"/>
            </w:tcBorders>
            <w:shd w:val="clear" w:color="auto" w:fill="auto"/>
            <w:vAlign w:val="center"/>
          </w:tcPr>
          <w:p w14:paraId="4237DDD4"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0.55 (0.35 to 0.75)</w:t>
            </w:r>
          </w:p>
        </w:tc>
        <w:tc>
          <w:tcPr>
            <w:tcW w:w="1132" w:type="dxa"/>
            <w:tcBorders>
              <w:top w:val="single" w:sz="4" w:space="0" w:color="auto"/>
              <w:left w:val="nil"/>
              <w:bottom w:val="single" w:sz="4" w:space="0" w:color="auto"/>
              <w:right w:val="nil"/>
            </w:tcBorders>
            <w:shd w:val="clear" w:color="auto" w:fill="auto"/>
            <w:vAlign w:val="center"/>
          </w:tcPr>
          <w:p w14:paraId="7445F590"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0.49 (0.14 to 0.84)</w:t>
            </w:r>
          </w:p>
        </w:tc>
        <w:tc>
          <w:tcPr>
            <w:tcW w:w="1276" w:type="dxa"/>
            <w:tcBorders>
              <w:top w:val="single" w:sz="4" w:space="0" w:color="auto"/>
              <w:left w:val="nil"/>
              <w:bottom w:val="single" w:sz="4" w:space="0" w:color="auto"/>
              <w:right w:val="nil"/>
            </w:tcBorders>
            <w:shd w:val="clear" w:color="auto" w:fill="auto"/>
            <w:vAlign w:val="center"/>
          </w:tcPr>
          <w:p w14:paraId="3AEA9690"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0.22 (-0.30 to 0.74)</w:t>
            </w:r>
          </w:p>
        </w:tc>
        <w:tc>
          <w:tcPr>
            <w:tcW w:w="1985" w:type="dxa"/>
            <w:tcBorders>
              <w:top w:val="single" w:sz="4" w:space="0" w:color="auto"/>
              <w:left w:val="nil"/>
              <w:bottom w:val="single" w:sz="4" w:space="0" w:color="auto"/>
              <w:right w:val="nil"/>
            </w:tcBorders>
            <w:shd w:val="clear" w:color="auto" w:fill="auto"/>
            <w:vAlign w:val="center"/>
          </w:tcPr>
          <w:p w14:paraId="549EF8E3" w14:textId="77777777" w:rsidR="008B434F" w:rsidRPr="00ED50E3" w:rsidRDefault="008B434F" w:rsidP="00D66B73">
            <w:pPr>
              <w:rPr>
                <w:rFonts w:ascii="Times New Roman" w:eastAsia="맑은 고딕" w:hAnsi="Times New Roman" w:cs="Times New Roman"/>
                <w:b/>
              </w:rPr>
            </w:pPr>
            <w:r w:rsidRPr="00ED50E3">
              <w:rPr>
                <w:rFonts w:ascii="Times New Roman" w:eastAsia="맑은 고딕" w:hAnsi="Times New Roman" w:cs="Times New Roman"/>
                <w:b/>
                <w:bCs/>
                <w:color w:val="000000"/>
              </w:rPr>
              <w:t>0.45 (0.04 to 0.85)</w:t>
            </w:r>
          </w:p>
        </w:tc>
        <w:tc>
          <w:tcPr>
            <w:tcW w:w="850" w:type="dxa"/>
            <w:tcBorders>
              <w:top w:val="single" w:sz="4" w:space="0" w:color="auto"/>
              <w:left w:val="nil"/>
              <w:bottom w:val="single" w:sz="4" w:space="0" w:color="auto"/>
              <w:right w:val="nil"/>
            </w:tcBorders>
            <w:shd w:val="clear" w:color="auto" w:fill="auto"/>
            <w:vAlign w:val="center"/>
          </w:tcPr>
          <w:p w14:paraId="71BF0FDA"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65.12</w:t>
            </w:r>
          </w:p>
        </w:tc>
        <w:tc>
          <w:tcPr>
            <w:tcW w:w="946" w:type="dxa"/>
            <w:tcBorders>
              <w:top w:val="single" w:sz="4" w:space="0" w:color="auto"/>
              <w:left w:val="nil"/>
              <w:bottom w:val="single" w:sz="4" w:space="0" w:color="auto"/>
              <w:right w:val="nil"/>
            </w:tcBorders>
            <w:shd w:val="clear" w:color="auto" w:fill="auto"/>
            <w:vAlign w:val="center"/>
          </w:tcPr>
          <w:p w14:paraId="49D013E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0.25</w:t>
            </w:r>
          </w:p>
        </w:tc>
        <w:tc>
          <w:tcPr>
            <w:tcW w:w="898" w:type="dxa"/>
            <w:gridSpan w:val="2"/>
            <w:tcBorders>
              <w:top w:val="single" w:sz="4" w:space="0" w:color="auto"/>
              <w:left w:val="nil"/>
              <w:bottom w:val="single" w:sz="4" w:space="0" w:color="auto"/>
              <w:right w:val="nil"/>
            </w:tcBorders>
            <w:shd w:val="clear" w:color="auto" w:fill="auto"/>
            <w:vAlign w:val="center"/>
          </w:tcPr>
          <w:p w14:paraId="4E9892E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0.22</w:t>
            </w:r>
          </w:p>
        </w:tc>
        <w:tc>
          <w:tcPr>
            <w:tcW w:w="1135" w:type="dxa"/>
            <w:tcBorders>
              <w:top w:val="single" w:sz="4" w:space="0" w:color="auto"/>
              <w:left w:val="nil"/>
              <w:bottom w:val="single" w:sz="4" w:space="0" w:color="auto"/>
              <w:right w:val="nil"/>
            </w:tcBorders>
            <w:shd w:val="clear" w:color="auto" w:fill="auto"/>
            <w:vAlign w:val="center"/>
          </w:tcPr>
          <w:p w14:paraId="4E48B023"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color w:val="000000"/>
              </w:rPr>
              <w:t>(-0.64, 1.62)</w:t>
            </w:r>
          </w:p>
        </w:tc>
        <w:tc>
          <w:tcPr>
            <w:tcW w:w="1275" w:type="dxa"/>
            <w:tcBorders>
              <w:top w:val="single" w:sz="4" w:space="0" w:color="auto"/>
              <w:left w:val="nil"/>
              <w:bottom w:val="single" w:sz="4" w:space="0" w:color="auto"/>
              <w:right w:val="nil"/>
            </w:tcBorders>
            <w:shd w:val="clear" w:color="auto" w:fill="auto"/>
            <w:vAlign w:val="center"/>
          </w:tcPr>
          <w:p w14:paraId="559A1118" w14:textId="77777777" w:rsidR="008B434F" w:rsidRPr="00ED50E3" w:rsidRDefault="008B434F" w:rsidP="00D66B73">
            <w:pPr>
              <w:rPr>
                <w:rFonts w:ascii="Times New Roman" w:eastAsia="맑은 고딕" w:hAnsi="Times New Roman" w:cs="Times New Roman"/>
              </w:rPr>
            </w:pPr>
            <w:r w:rsidRPr="00ED50E3">
              <w:rPr>
                <w:rFonts w:ascii="Times New Roman" w:eastAsia="맑은 고딕" w:hAnsi="Times New Roman" w:cs="Times New Roman"/>
                <w:b/>
                <w:bCs/>
                <w:color w:val="000000"/>
              </w:rPr>
              <w:t>0.49 (0.14 to 0.84)</w:t>
            </w:r>
          </w:p>
        </w:tc>
      </w:tr>
    </w:tbl>
    <w:bookmarkEnd w:id="6"/>
    <w:p w14:paraId="076341E8" w14:textId="77777777" w:rsidR="008B434F" w:rsidRPr="00ED50E3" w:rsidRDefault="008B434F" w:rsidP="008B434F">
      <w:pPr>
        <w:spacing w:line="240" w:lineRule="auto"/>
        <w:jc w:val="both"/>
        <w:rPr>
          <w:rFonts w:ascii="Times New Roman" w:eastAsia="맑은 고딕" w:hAnsi="Times New Roman" w:cs="Times New Roman"/>
          <w:szCs w:val="20"/>
        </w:rPr>
      </w:pPr>
      <w:r w:rsidRPr="00ED50E3">
        <w:rPr>
          <w:rFonts w:ascii="Times New Roman" w:eastAsia="맑은 고딕" w:hAnsi="Times New Roman" w:cs="Times New Roman"/>
          <w:i/>
          <w:iCs/>
          <w:szCs w:val="20"/>
        </w:rPr>
        <w:t>Abbreviation</w:t>
      </w:r>
      <w:r w:rsidRPr="00ED50E3">
        <w:rPr>
          <w:rFonts w:ascii="Times New Roman" w:eastAsia="맑은 고딕" w:hAnsi="Times New Roman" w:cs="Times New Roman"/>
          <w:szCs w:val="20"/>
        </w:rPr>
        <w:t xml:space="preserve">: CI, confidence interval; </w:t>
      </w:r>
      <w:r w:rsidRPr="00ED50E3">
        <w:rPr>
          <w:rFonts w:ascii="Times New Roman" w:hAnsi="Times New Roman" w:cs="Times New Roman"/>
          <w:bCs/>
          <w:szCs w:val="20"/>
        </w:rPr>
        <w:t>e</w:t>
      </w:r>
      <w:r w:rsidRPr="00ED50E3">
        <w:rPr>
          <w:rFonts w:ascii="Times New Roman" w:eastAsia="맑은 고딕" w:hAnsi="Times New Roman" w:cs="Times New Roman"/>
          <w:szCs w:val="20"/>
        </w:rPr>
        <w:t>SMD, equivalent standard mean difference</w:t>
      </w:r>
      <w:r w:rsidRPr="00ED50E3">
        <w:rPr>
          <w:rFonts w:ascii="Times New Roman" w:hAnsi="Times New Roman" w:cs="Times New Roman"/>
          <w:bCs/>
          <w:szCs w:val="20"/>
        </w:rPr>
        <w:t xml:space="preserve">; </w:t>
      </w:r>
      <w:r w:rsidRPr="00ED50E3">
        <w:rPr>
          <w:rFonts w:ascii="Times New Roman" w:eastAsia="맑은 고딕" w:hAnsi="Times New Roman" w:cs="Times New Roman"/>
          <w:szCs w:val="20"/>
        </w:rPr>
        <w:t xml:space="preserve">MD, mean difference; </w:t>
      </w:r>
      <w:r w:rsidRPr="00ED50E3">
        <w:rPr>
          <w:rFonts w:ascii="Times New Roman" w:hAnsi="Times New Roman" w:cs="Times New Roman"/>
          <w:bCs/>
          <w:szCs w:val="20"/>
        </w:rPr>
        <w:t xml:space="preserve">RR, relative risk; </w:t>
      </w:r>
      <w:r w:rsidRPr="00ED50E3">
        <w:rPr>
          <w:rFonts w:ascii="Times New Roman" w:eastAsia="맑은 고딕" w:hAnsi="Times New Roman" w:cs="Times New Roman"/>
          <w:szCs w:val="20"/>
        </w:rPr>
        <w:t>SMD, standard mean difference</w:t>
      </w:r>
      <w:r w:rsidRPr="00ED50E3">
        <w:rPr>
          <w:rFonts w:ascii="Times New Roman" w:hAnsi="Times New Roman" w:cs="Times New Roman"/>
          <w:bCs/>
          <w:szCs w:val="20"/>
        </w:rPr>
        <w:t>;</w:t>
      </w:r>
    </w:p>
    <w:p w14:paraId="05E40D7E" w14:textId="77777777" w:rsidR="008B434F" w:rsidRPr="00ED50E3" w:rsidRDefault="008B434F" w:rsidP="008B434F">
      <w:pPr>
        <w:spacing w:line="240" w:lineRule="auto"/>
        <w:rPr>
          <w:rFonts w:ascii="Times New Roman" w:eastAsia="Times New Roman Uni" w:hAnsi="Times New Roman" w:cs="Times New Roman"/>
        </w:rPr>
      </w:pPr>
      <w:r w:rsidRPr="00ED50E3">
        <w:rPr>
          <w:rFonts w:ascii="Times New Roman" w:eastAsia="Times New Roman Uni" w:hAnsi="Times New Roman" w:cs="Times New Roman"/>
        </w:rPr>
        <w:t>The numbers in bold indicate a significant difference (</w:t>
      </w:r>
      <w:r w:rsidRPr="00ED50E3">
        <w:rPr>
          <w:rFonts w:ascii="Times New Roman" w:eastAsia="Times New Roman Uni" w:hAnsi="Times New Roman" w:cs="Times New Roman"/>
          <w:i/>
        </w:rPr>
        <w:t>P</w:t>
      </w:r>
      <w:r w:rsidRPr="00ED50E3">
        <w:rPr>
          <w:rFonts w:ascii="Times New Roman" w:eastAsia="Times New Roman Uni" w:hAnsi="Times New Roman" w:cs="Times New Roman"/>
        </w:rPr>
        <w:t xml:space="preserve"> &lt;0.05).</w:t>
      </w:r>
    </w:p>
    <w:p w14:paraId="52E9D51C" w14:textId="0FE5E652" w:rsidR="008B434F" w:rsidRPr="00ED50E3" w:rsidRDefault="008B434F" w:rsidP="00912A40">
      <w:pPr>
        <w:spacing w:line="240" w:lineRule="auto"/>
        <w:rPr>
          <w:rFonts w:ascii="Times New Roman" w:eastAsia="Times New Roman Uni" w:hAnsi="Times New Roman" w:cs="Times New Roman"/>
        </w:rPr>
      </w:pPr>
      <w:r w:rsidRPr="00ED50E3">
        <w:rPr>
          <w:rFonts w:ascii="Times New Roman" w:eastAsia="Times New Roman Uni" w:hAnsi="Times New Roman" w:cs="Times New Roman"/>
          <w:vertAlign w:val="superscript"/>
        </w:rPr>
        <w:t xml:space="preserve">* </w:t>
      </w:r>
      <w:r w:rsidRPr="00ED50E3">
        <w:rPr>
          <w:rFonts w:ascii="Times New Roman" w:eastAsia="Times New Roman Uni" w:hAnsi="Times New Roman" w:cs="Times New Roman"/>
        </w:rPr>
        <w:t>eSMD was used to estimate the pooled effect size for each association. When the number of included studies was ≥10, the DerSimonian and Laird method was applied; for fewer than 10 studies, the Hartung-Knapp-Sidik-Jonkman method was used under a random-effects model.</w:t>
      </w:r>
    </w:p>
    <w:p w14:paraId="1F80D686" w14:textId="77777777" w:rsidR="008B434F" w:rsidRPr="00ED50E3" w:rsidRDefault="008B434F">
      <w:pPr>
        <w:jc w:val="both"/>
        <w:rPr>
          <w:rFonts w:ascii="Times New Roman" w:hAnsi="Times New Roman" w:cs="Times New Roman"/>
          <w:b/>
        </w:rPr>
      </w:pPr>
      <w:r w:rsidRPr="00ED50E3">
        <w:rPr>
          <w:rFonts w:ascii="Times New Roman" w:hAnsi="Times New Roman" w:cs="Times New Roman"/>
          <w:b/>
        </w:rPr>
        <w:br w:type="page"/>
      </w:r>
    </w:p>
    <w:p w14:paraId="6FB7B072" w14:textId="6FA17134"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 Association between PBM and pain intensity in patients with burning mouth syndrome</w:t>
      </w:r>
    </w:p>
    <w:p w14:paraId="74F90311" w14:textId="77777777" w:rsidR="00AD1D13" w:rsidRPr="00ED50E3" w:rsidRDefault="00AD1D13" w:rsidP="00AD1D13">
      <w:pPr>
        <w:pStyle w:val="af4"/>
        <w:numPr>
          <w:ilvl w:val="0"/>
          <w:numId w:val="2"/>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0FF7AB79"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504F3BB" wp14:editId="2A06FA44">
            <wp:extent cx="9000000" cy="2880000"/>
            <wp:effectExtent l="0" t="0" r="0" b="0"/>
            <wp:docPr id="2" name="그림 1">
              <a:extLst xmlns:a="http://schemas.openxmlformats.org/drawingml/2006/main">
                <a:ext uri="{FF2B5EF4-FFF2-40B4-BE49-F238E27FC236}">
                  <a16:creationId xmlns:a16="http://schemas.microsoft.com/office/drawing/2014/main" id="{0C6E23A1-0621-4493-9B4A-7F7C7EA197E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0C6E23A1-0621-4493-9B4A-7F7C7EA197E0}"/>
                        </a:ext>
                      </a:extLst>
                    </pic:cNvPr>
                    <pic:cNvPicPr preferRelativeResize="0">
                      <a:picLocks noChangeAspect="1"/>
                    </pic:cNvPicPr>
                  </pic:nvPicPr>
                  <pic:blipFill rotWithShape="1">
                    <a:blip r:embed="rId8"/>
                    <a:srcRect l="6958" t="13435" r="8360" b="51058"/>
                    <a:stretch/>
                  </pic:blipFill>
                  <pic:spPr>
                    <a:xfrm>
                      <a:off x="0" y="0"/>
                      <a:ext cx="9000000" cy="2880000"/>
                    </a:xfrm>
                    <a:prstGeom prst="rect">
                      <a:avLst/>
                    </a:prstGeom>
                  </pic:spPr>
                </pic:pic>
              </a:graphicData>
            </a:graphic>
          </wp:inline>
        </w:drawing>
      </w:r>
    </w:p>
    <w:p w14:paraId="2B7A0405" w14:textId="77777777" w:rsidR="00AD1D13" w:rsidRPr="00ED50E3" w:rsidRDefault="00AD1D13" w:rsidP="00AD1D13">
      <w:pPr>
        <w:spacing w:line="480" w:lineRule="auto"/>
        <w:ind w:left="400"/>
        <w:rPr>
          <w:rFonts w:ascii="Times New Roman" w:eastAsia="Calibri" w:hAnsi="Times New Roman" w:cs="Times New Roman"/>
        </w:rPr>
      </w:pPr>
    </w:p>
    <w:p w14:paraId="02F8FD1A"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25127449" w14:textId="77777777" w:rsidR="00AD1D13" w:rsidRPr="00ED50E3" w:rsidRDefault="00AD1D13" w:rsidP="00AD1D13">
      <w:pPr>
        <w:pStyle w:val="af4"/>
        <w:numPr>
          <w:ilvl w:val="0"/>
          <w:numId w:val="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5003E3F2" w14:textId="77777777" w:rsidR="00AD1D13" w:rsidRPr="00ED50E3" w:rsidRDefault="00AD1D13" w:rsidP="00AD1D13">
      <w:pPr>
        <w:pStyle w:val="af4"/>
        <w:spacing w:line="480" w:lineRule="auto"/>
        <w:ind w:leftChars="0" w:left="0"/>
        <w:jc w:val="center"/>
        <w:rPr>
          <w:rFonts w:ascii="Times New Roman" w:hAnsi="Times New Roman" w:cs="Times New Roman"/>
        </w:rPr>
      </w:pPr>
      <w:r w:rsidRPr="00ED50E3">
        <w:rPr>
          <w:rFonts w:ascii="Times New Roman" w:hAnsi="Times New Roman" w:cs="Times New Roman"/>
          <w:noProof/>
        </w:rPr>
        <w:drawing>
          <wp:inline distT="0" distB="0" distL="0" distR="0" wp14:anchorId="68BBD86B" wp14:editId="096A7949">
            <wp:extent cx="4320000" cy="4320000"/>
            <wp:effectExtent l="0" t="0" r="4445" b="4445"/>
            <wp:docPr id="30" name="그림 1">
              <a:extLst xmlns:a="http://schemas.openxmlformats.org/drawingml/2006/main">
                <a:ext uri="{FF2B5EF4-FFF2-40B4-BE49-F238E27FC236}">
                  <a16:creationId xmlns:a16="http://schemas.microsoft.com/office/drawing/2014/main" id="{75C71F9B-D5DC-4B03-91D1-073EABD61E7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75C71F9B-D5DC-4B03-91D1-073EABD61E71}"/>
                        </a:ext>
                      </a:extLst>
                    </pic:cNvPr>
                    <pic:cNvPicPr preferRelativeResize="0">
                      <a:picLocks/>
                    </pic:cNvPicPr>
                  </pic:nvPicPr>
                  <pic:blipFill>
                    <a:blip r:embed="rId9"/>
                    <a:stretch>
                      <a:fillRect/>
                    </a:stretch>
                  </pic:blipFill>
                  <pic:spPr>
                    <a:xfrm>
                      <a:off x="0" y="0"/>
                      <a:ext cx="4320000" cy="4320000"/>
                    </a:xfrm>
                    <a:prstGeom prst="rect">
                      <a:avLst/>
                    </a:prstGeom>
                  </pic:spPr>
                </pic:pic>
              </a:graphicData>
            </a:graphic>
          </wp:inline>
        </w:drawing>
      </w:r>
    </w:p>
    <w:p w14:paraId="404C9A13" w14:textId="77777777" w:rsidR="00AD1D13" w:rsidRPr="00ED50E3" w:rsidRDefault="00AD1D13" w:rsidP="00AD1D13">
      <w:pPr>
        <w:rPr>
          <w:rFonts w:ascii="Times New Roman" w:eastAsia="Calibri" w:hAnsi="Times New Roman" w:cs="Times New Roman"/>
          <w:lang w:val="pt-BR"/>
        </w:rPr>
      </w:pPr>
    </w:p>
    <w:p w14:paraId="55BF989A"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324E33A6" w14:textId="77777777" w:rsidR="00AD1D13" w:rsidRPr="00ED50E3" w:rsidRDefault="00AD1D13" w:rsidP="00AD1D13">
      <w:pPr>
        <w:pStyle w:val="af4"/>
        <w:numPr>
          <w:ilvl w:val="0"/>
          <w:numId w:val="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D2029C3" w14:textId="77777777" w:rsidR="00AD1D13" w:rsidRPr="00ED50E3" w:rsidRDefault="00AD1D13" w:rsidP="00AD1D13">
      <w:pPr>
        <w:pStyle w:val="af4"/>
        <w:spacing w:line="480" w:lineRule="auto"/>
        <w:ind w:leftChars="0" w:left="0"/>
        <w:jc w:val="center"/>
        <w:rPr>
          <w:rFonts w:ascii="Times New Roman" w:hAnsi="Times New Roman" w:cs="Times New Roman"/>
        </w:rPr>
      </w:pPr>
      <w:r w:rsidRPr="00ED50E3">
        <w:rPr>
          <w:rFonts w:ascii="Times New Roman" w:hAnsi="Times New Roman" w:cs="Times New Roman"/>
          <w:noProof/>
        </w:rPr>
        <w:drawing>
          <wp:inline distT="0" distB="0" distL="0" distR="0" wp14:anchorId="54BB9506" wp14:editId="3B50E72A">
            <wp:extent cx="4320000" cy="4320000"/>
            <wp:effectExtent l="0" t="0" r="4445" b="4445"/>
            <wp:docPr id="3" name="그림 2">
              <a:extLst xmlns:a="http://schemas.openxmlformats.org/drawingml/2006/main">
                <a:ext uri="{FF2B5EF4-FFF2-40B4-BE49-F238E27FC236}">
                  <a16:creationId xmlns:a16="http://schemas.microsoft.com/office/drawing/2014/main" id="{CE7C1AEE-D9FE-497C-95DE-46638EAD22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CE7C1AEE-D9FE-497C-95DE-46638EAD22AA}"/>
                        </a:ext>
                      </a:extLst>
                    </pic:cNvPr>
                    <pic:cNvPicPr preferRelativeResize="0">
                      <a:picLocks/>
                    </pic:cNvPicPr>
                  </pic:nvPicPr>
                  <pic:blipFill rotWithShape="1">
                    <a:blip r:embed="rId10"/>
                    <a:srcRect t="1637"/>
                    <a:stretch/>
                  </pic:blipFill>
                  <pic:spPr>
                    <a:xfrm>
                      <a:off x="0" y="0"/>
                      <a:ext cx="4320000" cy="4320000"/>
                    </a:xfrm>
                    <a:prstGeom prst="rect">
                      <a:avLst/>
                    </a:prstGeom>
                  </pic:spPr>
                </pic:pic>
              </a:graphicData>
            </a:graphic>
          </wp:inline>
        </w:drawing>
      </w:r>
    </w:p>
    <w:p w14:paraId="55EF2276" w14:textId="77777777" w:rsidR="00AD1D13" w:rsidRPr="00ED50E3" w:rsidRDefault="00AD1D13" w:rsidP="00AD1D13">
      <w:pPr>
        <w:spacing w:line="480" w:lineRule="auto"/>
        <w:rPr>
          <w:rFonts w:ascii="Times New Roman" w:hAnsi="Times New Roman" w:cs="Times New Roman"/>
        </w:rPr>
      </w:pPr>
    </w:p>
    <w:p w14:paraId="5209F630" w14:textId="77777777" w:rsidR="00AD1D13" w:rsidRPr="00ED50E3" w:rsidRDefault="00AD1D13" w:rsidP="00AD1D13">
      <w:pPr>
        <w:rPr>
          <w:rFonts w:ascii="Times New Roman" w:hAnsi="Times New Roman" w:cs="Times New Roman"/>
        </w:rPr>
      </w:pPr>
      <w:r w:rsidRPr="00ED50E3">
        <w:rPr>
          <w:rFonts w:ascii="Times New Roman" w:hAnsi="Times New Roman" w:cs="Times New Roman"/>
        </w:rPr>
        <w:br w:type="page"/>
      </w:r>
    </w:p>
    <w:p w14:paraId="633669CD" w14:textId="77777777" w:rsidR="00AD1D13" w:rsidRPr="00ED50E3" w:rsidRDefault="00AD1D13" w:rsidP="00AD1D13">
      <w:pPr>
        <w:rPr>
          <w:rFonts w:ascii="Times New Roman" w:hAnsi="Times New Roman" w:cs="Times New Roman"/>
        </w:rPr>
      </w:pPr>
      <w:r w:rsidRPr="00ED50E3">
        <w:rPr>
          <w:rFonts w:ascii="Times New Roman" w:hAnsi="Times New Roman" w:cs="Times New Roman"/>
          <w:noProof/>
        </w:rPr>
        <w:lastRenderedPageBreak/>
        <w:drawing>
          <wp:inline distT="0" distB="0" distL="0" distR="0" wp14:anchorId="29C103E3" wp14:editId="6CBED5D5">
            <wp:extent cx="8864600" cy="2836545"/>
            <wp:effectExtent l="0" t="0" r="0" b="1905"/>
            <wp:docPr id="137" name="그림 2">
              <a:extLst xmlns:a="http://schemas.openxmlformats.org/drawingml/2006/main">
                <a:ext uri="{FF2B5EF4-FFF2-40B4-BE49-F238E27FC236}">
                  <a16:creationId xmlns:a16="http://schemas.microsoft.com/office/drawing/2014/main" id="{5EF7B88F-8872-4870-B656-AB10A7276CB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EF7B88F-8872-4870-B656-AB10A7276CBE}"/>
                        </a:ext>
                      </a:extLst>
                    </pic:cNvPr>
                    <pic:cNvPicPr preferRelativeResize="0">
                      <a:picLocks/>
                    </pic:cNvPicPr>
                  </pic:nvPicPr>
                  <pic:blipFill>
                    <a:blip r:embed="rId11"/>
                    <a:stretch>
                      <a:fillRect/>
                    </a:stretch>
                  </pic:blipFill>
                  <pic:spPr>
                    <a:xfrm>
                      <a:off x="0" y="0"/>
                      <a:ext cx="8864600" cy="2836545"/>
                    </a:xfrm>
                    <a:prstGeom prst="rect">
                      <a:avLst/>
                    </a:prstGeom>
                  </pic:spPr>
                </pic:pic>
              </a:graphicData>
            </a:graphic>
          </wp:inline>
        </w:drawing>
      </w:r>
    </w:p>
    <w:p w14:paraId="3985B98F" w14:textId="77777777" w:rsidR="00AD1D13" w:rsidRPr="00ED50E3" w:rsidRDefault="00AD1D13" w:rsidP="00AD1D13">
      <w:pPr>
        <w:rPr>
          <w:rFonts w:ascii="Times New Roman" w:hAnsi="Times New Roman" w:cs="Times New Roman"/>
        </w:rPr>
      </w:pPr>
      <w:r w:rsidRPr="00ED50E3">
        <w:rPr>
          <w:rFonts w:ascii="Times New Roman" w:hAnsi="Times New Roman" w:cs="Times New Roman"/>
        </w:rPr>
        <w:br w:type="page"/>
      </w:r>
    </w:p>
    <w:p w14:paraId="5A2C85D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2. Association between PBM and quality of life in patients with burning mouth syndrome</w:t>
      </w:r>
    </w:p>
    <w:p w14:paraId="7917F367" w14:textId="77777777" w:rsidR="00AD1D13" w:rsidRPr="00ED50E3" w:rsidRDefault="00AD1D13" w:rsidP="00AD1D13">
      <w:pPr>
        <w:pStyle w:val="af4"/>
        <w:numPr>
          <w:ilvl w:val="0"/>
          <w:numId w:val="4"/>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26E1B63F"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01E3952" wp14:editId="528A0330">
            <wp:extent cx="8864600" cy="2836545"/>
            <wp:effectExtent l="0" t="0" r="0" b="1905"/>
            <wp:docPr id="142" name="그림 1">
              <a:extLst xmlns:a="http://schemas.openxmlformats.org/drawingml/2006/main">
                <a:ext uri="{FF2B5EF4-FFF2-40B4-BE49-F238E27FC236}">
                  <a16:creationId xmlns:a16="http://schemas.microsoft.com/office/drawing/2014/main" id="{FD5BAE01-F944-40AA-9D1C-EFBDED8F091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D5BAE01-F944-40AA-9D1C-EFBDED8F091C}"/>
                        </a:ext>
                      </a:extLst>
                    </pic:cNvPr>
                    <pic:cNvPicPr preferRelativeResize="0">
                      <a:picLocks/>
                    </pic:cNvPicPr>
                  </pic:nvPicPr>
                  <pic:blipFill rotWithShape="1">
                    <a:blip r:embed="rId12"/>
                    <a:srcRect l="8053" t="13462" r="7793" b="51289"/>
                    <a:stretch/>
                  </pic:blipFill>
                  <pic:spPr>
                    <a:xfrm>
                      <a:off x="0" y="0"/>
                      <a:ext cx="8864600" cy="2836545"/>
                    </a:xfrm>
                    <a:prstGeom prst="rect">
                      <a:avLst/>
                    </a:prstGeom>
                  </pic:spPr>
                </pic:pic>
              </a:graphicData>
            </a:graphic>
          </wp:inline>
        </w:drawing>
      </w:r>
    </w:p>
    <w:p w14:paraId="3C19643B" w14:textId="77777777" w:rsidR="00AD1D13" w:rsidRPr="00ED50E3" w:rsidRDefault="00AD1D13" w:rsidP="00AD1D13">
      <w:pPr>
        <w:spacing w:line="480" w:lineRule="auto"/>
        <w:ind w:left="400"/>
        <w:rPr>
          <w:rFonts w:ascii="Times New Roman" w:eastAsia="Calibri" w:hAnsi="Times New Roman" w:cs="Times New Roman"/>
        </w:rPr>
      </w:pPr>
    </w:p>
    <w:p w14:paraId="35270101"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345E4779" w14:textId="77777777" w:rsidR="00AD1D13" w:rsidRPr="00ED50E3" w:rsidRDefault="00AD1D13" w:rsidP="00AD1D13">
      <w:pPr>
        <w:pStyle w:val="af4"/>
        <w:numPr>
          <w:ilvl w:val="0"/>
          <w:numId w:val="4"/>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1FE8CB12"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13A920C8" wp14:editId="5A5B520D">
            <wp:extent cx="4320000" cy="4320000"/>
            <wp:effectExtent l="0" t="0" r="4445" b="4445"/>
            <wp:docPr id="144" name="그림 2">
              <a:extLst xmlns:a="http://schemas.openxmlformats.org/drawingml/2006/main">
                <a:ext uri="{FF2B5EF4-FFF2-40B4-BE49-F238E27FC236}">
                  <a16:creationId xmlns:a16="http://schemas.microsoft.com/office/drawing/2014/main" id="{577C2634-E3B1-4AAA-8BB7-3657E87EF80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77C2634-E3B1-4AAA-8BB7-3657E87EF802}"/>
                        </a:ext>
                      </a:extLst>
                    </pic:cNvPr>
                    <pic:cNvPicPr preferRelativeResize="0">
                      <a:picLocks/>
                    </pic:cNvPicPr>
                  </pic:nvPicPr>
                  <pic:blipFill>
                    <a:blip r:embed="rId13"/>
                    <a:stretch>
                      <a:fillRect/>
                    </a:stretch>
                  </pic:blipFill>
                  <pic:spPr>
                    <a:xfrm>
                      <a:off x="0" y="0"/>
                      <a:ext cx="4320000" cy="4320000"/>
                    </a:xfrm>
                    <a:prstGeom prst="rect">
                      <a:avLst/>
                    </a:prstGeom>
                  </pic:spPr>
                </pic:pic>
              </a:graphicData>
            </a:graphic>
          </wp:inline>
        </w:drawing>
      </w:r>
    </w:p>
    <w:p w14:paraId="40C32A69"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A3ED2D1" w14:textId="77777777" w:rsidR="00AD1D13" w:rsidRPr="00ED50E3" w:rsidRDefault="00AD1D13" w:rsidP="00AD1D13">
      <w:pPr>
        <w:pStyle w:val="af4"/>
        <w:numPr>
          <w:ilvl w:val="0"/>
          <w:numId w:val="4"/>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72A5924" w14:textId="77777777" w:rsidR="00AD1D13" w:rsidRPr="00ED50E3" w:rsidRDefault="00AD1D13" w:rsidP="00AD1D13">
      <w:pPr>
        <w:spacing w:line="480" w:lineRule="auto"/>
        <w:contextualSpacing/>
        <w:jc w:val="center"/>
        <w:rPr>
          <w:rFonts w:ascii="Times New Roman" w:hAnsi="Times New Roman" w:cs="Times New Roman"/>
        </w:rPr>
      </w:pPr>
      <w:r w:rsidRPr="00ED50E3">
        <w:rPr>
          <w:rFonts w:ascii="Times New Roman" w:hAnsi="Times New Roman" w:cs="Times New Roman"/>
          <w:noProof/>
        </w:rPr>
        <w:drawing>
          <wp:inline distT="0" distB="0" distL="0" distR="0" wp14:anchorId="7C679BCE" wp14:editId="2DD11AEF">
            <wp:extent cx="4320000" cy="4320000"/>
            <wp:effectExtent l="0" t="0" r="4445" b="4445"/>
            <wp:docPr id="147" name="그림 2">
              <a:extLst xmlns:a="http://schemas.openxmlformats.org/drawingml/2006/main">
                <a:ext uri="{FF2B5EF4-FFF2-40B4-BE49-F238E27FC236}">
                  <a16:creationId xmlns:a16="http://schemas.microsoft.com/office/drawing/2014/main" id="{D44B3D40-FEB3-4E45-A47B-8E9D423A206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D44B3D40-FEB3-4E45-A47B-8E9D423A2067}"/>
                        </a:ext>
                      </a:extLst>
                    </pic:cNvPr>
                    <pic:cNvPicPr preferRelativeResize="0">
                      <a:picLocks/>
                    </pic:cNvPicPr>
                  </pic:nvPicPr>
                  <pic:blipFill>
                    <a:blip r:embed="rId14"/>
                    <a:stretch>
                      <a:fillRect/>
                    </a:stretch>
                  </pic:blipFill>
                  <pic:spPr>
                    <a:xfrm>
                      <a:off x="0" y="0"/>
                      <a:ext cx="4320000" cy="4320000"/>
                    </a:xfrm>
                    <a:prstGeom prst="rect">
                      <a:avLst/>
                    </a:prstGeom>
                  </pic:spPr>
                </pic:pic>
              </a:graphicData>
            </a:graphic>
          </wp:inline>
        </w:drawing>
      </w:r>
    </w:p>
    <w:p w14:paraId="2EAAA347" w14:textId="77777777" w:rsidR="00AD1D13" w:rsidRPr="00ED50E3" w:rsidRDefault="00AD1D13" w:rsidP="00AD1D13">
      <w:pPr>
        <w:rPr>
          <w:rFonts w:ascii="Times New Roman" w:hAnsi="Times New Roman" w:cs="Times New Roman"/>
        </w:rPr>
      </w:pPr>
      <w:r w:rsidRPr="00ED50E3">
        <w:rPr>
          <w:rFonts w:ascii="Times New Roman" w:hAnsi="Times New Roman" w:cs="Times New Roman"/>
        </w:rPr>
        <w:br w:type="page"/>
      </w:r>
      <w:r w:rsidRPr="00ED50E3">
        <w:rPr>
          <w:rFonts w:ascii="Times New Roman" w:hAnsi="Times New Roman" w:cs="Times New Roman"/>
          <w:noProof/>
        </w:rPr>
        <w:lastRenderedPageBreak/>
        <w:drawing>
          <wp:inline distT="0" distB="0" distL="0" distR="0" wp14:anchorId="4A030848" wp14:editId="71619A9B">
            <wp:extent cx="8864600" cy="2836545"/>
            <wp:effectExtent l="0" t="0" r="0" b="1905"/>
            <wp:docPr id="148" name="그림 2">
              <a:extLst xmlns:a="http://schemas.openxmlformats.org/drawingml/2006/main">
                <a:ext uri="{FF2B5EF4-FFF2-40B4-BE49-F238E27FC236}">
                  <a16:creationId xmlns:a16="http://schemas.microsoft.com/office/drawing/2014/main" id="{6D0AFA3A-5E8A-4B65-8A5F-B0CF3E48B94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6D0AFA3A-5E8A-4B65-8A5F-B0CF3E48B942}"/>
                        </a:ext>
                      </a:extLst>
                    </pic:cNvPr>
                    <pic:cNvPicPr preferRelativeResize="0">
                      <a:picLocks/>
                    </pic:cNvPicPr>
                  </pic:nvPicPr>
                  <pic:blipFill>
                    <a:blip r:embed="rId15"/>
                    <a:stretch>
                      <a:fillRect/>
                    </a:stretch>
                  </pic:blipFill>
                  <pic:spPr>
                    <a:xfrm>
                      <a:off x="0" y="0"/>
                      <a:ext cx="8864600" cy="2836545"/>
                    </a:xfrm>
                    <a:prstGeom prst="rect">
                      <a:avLst/>
                    </a:prstGeom>
                  </pic:spPr>
                </pic:pic>
              </a:graphicData>
            </a:graphic>
          </wp:inline>
        </w:drawing>
      </w:r>
    </w:p>
    <w:p w14:paraId="6346B588" w14:textId="77777777" w:rsidR="00AD1D13" w:rsidRPr="00ED50E3" w:rsidRDefault="00AD1D13" w:rsidP="00AD1D13">
      <w:pPr>
        <w:rPr>
          <w:rFonts w:ascii="Times New Roman" w:hAnsi="Times New Roman" w:cs="Times New Roman"/>
        </w:rPr>
      </w:pPr>
    </w:p>
    <w:p w14:paraId="2AAEFAF9" w14:textId="77777777" w:rsidR="00AD1D13" w:rsidRPr="00ED50E3" w:rsidRDefault="00AD1D13" w:rsidP="00AD1D13">
      <w:pPr>
        <w:rPr>
          <w:rFonts w:ascii="Times New Roman" w:hAnsi="Times New Roman" w:cs="Times New Roman"/>
          <w:b/>
        </w:rPr>
      </w:pPr>
      <w:r w:rsidRPr="00ED50E3">
        <w:rPr>
          <w:rFonts w:ascii="Times New Roman" w:hAnsi="Times New Roman" w:cs="Times New Roman"/>
          <w:b/>
        </w:rPr>
        <w:br w:type="page"/>
      </w:r>
    </w:p>
    <w:p w14:paraId="15DEF0C3" w14:textId="77777777" w:rsidR="00AD1D13" w:rsidRPr="00ED50E3" w:rsidRDefault="00AD1D13" w:rsidP="00AD1D13">
      <w:pPr>
        <w:spacing w:line="480" w:lineRule="auto"/>
        <w:contextualSpacing/>
        <w:rPr>
          <w:rFonts w:ascii="Times New Roman" w:hAnsi="Times New Roman" w:cs="Times New Roman"/>
          <w:b/>
        </w:rPr>
      </w:pPr>
      <w:r w:rsidRPr="00ED50E3">
        <w:rPr>
          <w:rFonts w:ascii="Times New Roman" w:hAnsi="Times New Roman" w:cs="Times New Roman"/>
          <w:b/>
        </w:rPr>
        <w:lastRenderedPageBreak/>
        <w:t>Supplementary Figure 3. Association between PBM and pain levels (VAS score) in patients with temporomandibular disorders</w:t>
      </w:r>
    </w:p>
    <w:p w14:paraId="24C71533" w14:textId="77777777" w:rsidR="00AD1D13" w:rsidRPr="00ED50E3" w:rsidRDefault="00AD1D13" w:rsidP="00AD1D13">
      <w:pPr>
        <w:pStyle w:val="af4"/>
        <w:numPr>
          <w:ilvl w:val="0"/>
          <w:numId w:val="5"/>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04850D63"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48750E17" wp14:editId="285885DA">
            <wp:extent cx="8863921" cy="4597879"/>
            <wp:effectExtent l="0" t="0" r="0" b="0"/>
            <wp:docPr id="149" name="그림 1">
              <a:extLst xmlns:a="http://schemas.openxmlformats.org/drawingml/2006/main">
                <a:ext uri="{FF2B5EF4-FFF2-40B4-BE49-F238E27FC236}">
                  <a16:creationId xmlns:a16="http://schemas.microsoft.com/office/drawing/2014/main" id="{CB76260A-655D-40C1-8F86-628A9884AEA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CB76260A-655D-40C1-8F86-628A9884AEA5}"/>
                        </a:ext>
                      </a:extLst>
                    </pic:cNvPr>
                    <pic:cNvPicPr preferRelativeResize="0">
                      <a:picLocks/>
                    </pic:cNvPicPr>
                  </pic:nvPicPr>
                  <pic:blipFill rotWithShape="1">
                    <a:blip r:embed="rId16"/>
                    <a:srcRect l="7951" t="13462" r="8410" b="25374"/>
                    <a:stretch/>
                  </pic:blipFill>
                  <pic:spPr>
                    <a:xfrm>
                      <a:off x="0" y="0"/>
                      <a:ext cx="8879642" cy="4606034"/>
                    </a:xfrm>
                    <a:prstGeom prst="rect">
                      <a:avLst/>
                    </a:prstGeom>
                  </pic:spPr>
                </pic:pic>
              </a:graphicData>
            </a:graphic>
          </wp:inline>
        </w:drawing>
      </w:r>
    </w:p>
    <w:p w14:paraId="183717DA" w14:textId="77777777" w:rsidR="00AD1D13" w:rsidRPr="00ED50E3" w:rsidRDefault="00AD1D13" w:rsidP="00AD1D13">
      <w:pPr>
        <w:pStyle w:val="af4"/>
        <w:numPr>
          <w:ilvl w:val="0"/>
          <w:numId w:val="5"/>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149AB3C1"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1CC526FE" wp14:editId="5275A9BA">
            <wp:extent cx="4320000" cy="4320000"/>
            <wp:effectExtent l="0" t="0" r="4445" b="4445"/>
            <wp:docPr id="151" name="그림 1">
              <a:extLst xmlns:a="http://schemas.openxmlformats.org/drawingml/2006/main">
                <a:ext uri="{FF2B5EF4-FFF2-40B4-BE49-F238E27FC236}">
                  <a16:creationId xmlns:a16="http://schemas.microsoft.com/office/drawing/2014/main" id="{EA9CB4DF-8673-4E78-972F-CDA2B99BFD3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A9CB4DF-8673-4E78-972F-CDA2B99BFD33}"/>
                        </a:ext>
                      </a:extLst>
                    </pic:cNvPr>
                    <pic:cNvPicPr preferRelativeResize="0">
                      <a:picLocks/>
                    </pic:cNvPicPr>
                  </pic:nvPicPr>
                  <pic:blipFill>
                    <a:blip r:embed="rId17"/>
                    <a:stretch>
                      <a:fillRect/>
                    </a:stretch>
                  </pic:blipFill>
                  <pic:spPr>
                    <a:xfrm>
                      <a:off x="0" y="0"/>
                      <a:ext cx="4320000" cy="4320000"/>
                    </a:xfrm>
                    <a:prstGeom prst="rect">
                      <a:avLst/>
                    </a:prstGeom>
                  </pic:spPr>
                </pic:pic>
              </a:graphicData>
            </a:graphic>
          </wp:inline>
        </w:drawing>
      </w:r>
    </w:p>
    <w:p w14:paraId="0DEEB760"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9FDA390" w14:textId="77777777" w:rsidR="00AD1D13" w:rsidRPr="00ED50E3" w:rsidRDefault="00AD1D13" w:rsidP="00AD1D13">
      <w:pPr>
        <w:pStyle w:val="af4"/>
        <w:numPr>
          <w:ilvl w:val="0"/>
          <w:numId w:val="5"/>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32787BF1"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06FD1B0B" wp14:editId="370319A3">
            <wp:extent cx="4320000" cy="4320000"/>
            <wp:effectExtent l="0" t="0" r="4445" b="4445"/>
            <wp:docPr id="152" name="그림 2">
              <a:extLst xmlns:a="http://schemas.openxmlformats.org/drawingml/2006/main">
                <a:ext uri="{FF2B5EF4-FFF2-40B4-BE49-F238E27FC236}">
                  <a16:creationId xmlns:a16="http://schemas.microsoft.com/office/drawing/2014/main" id="{E8C3CE62-2152-45CC-8F29-4642EEB90D8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E8C3CE62-2152-45CC-8F29-4642EEB90D85}"/>
                        </a:ext>
                      </a:extLst>
                    </pic:cNvPr>
                    <pic:cNvPicPr preferRelativeResize="0">
                      <a:picLocks/>
                    </pic:cNvPicPr>
                  </pic:nvPicPr>
                  <pic:blipFill rotWithShape="1">
                    <a:blip r:embed="rId18"/>
                    <a:srcRect l="1110" t="1297"/>
                    <a:stretch/>
                  </pic:blipFill>
                  <pic:spPr>
                    <a:xfrm>
                      <a:off x="0" y="0"/>
                      <a:ext cx="4320000" cy="4320000"/>
                    </a:xfrm>
                    <a:prstGeom prst="rect">
                      <a:avLst/>
                    </a:prstGeom>
                  </pic:spPr>
                </pic:pic>
              </a:graphicData>
            </a:graphic>
          </wp:inline>
        </w:drawing>
      </w:r>
    </w:p>
    <w:p w14:paraId="5337A1F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r w:rsidRPr="00ED50E3">
        <w:rPr>
          <w:rFonts w:ascii="Times New Roman" w:hAnsi="Times New Roman" w:cs="Times New Roman"/>
          <w:b/>
          <w:bCs/>
          <w:noProof/>
        </w:rPr>
        <w:lastRenderedPageBreak/>
        <w:drawing>
          <wp:inline distT="0" distB="0" distL="0" distR="0" wp14:anchorId="0CFB553D" wp14:editId="2101C287">
            <wp:extent cx="8864600" cy="2836545"/>
            <wp:effectExtent l="0" t="0" r="0" b="1905"/>
            <wp:docPr id="153" name="그림 2">
              <a:extLst xmlns:a="http://schemas.openxmlformats.org/drawingml/2006/main">
                <a:ext uri="{FF2B5EF4-FFF2-40B4-BE49-F238E27FC236}">
                  <a16:creationId xmlns:a16="http://schemas.microsoft.com/office/drawing/2014/main" id="{221D1501-99C9-4777-907D-59D262B8E84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21D1501-99C9-4777-907D-59D262B8E84C}"/>
                        </a:ext>
                      </a:extLst>
                    </pic:cNvPr>
                    <pic:cNvPicPr preferRelativeResize="0">
                      <a:picLocks/>
                    </pic:cNvPicPr>
                  </pic:nvPicPr>
                  <pic:blipFill>
                    <a:blip r:embed="rId19"/>
                    <a:stretch>
                      <a:fillRect/>
                    </a:stretch>
                  </pic:blipFill>
                  <pic:spPr>
                    <a:xfrm>
                      <a:off x="0" y="0"/>
                      <a:ext cx="8864600" cy="2836545"/>
                    </a:xfrm>
                    <a:prstGeom prst="rect">
                      <a:avLst/>
                    </a:prstGeom>
                  </pic:spPr>
                </pic:pic>
              </a:graphicData>
            </a:graphic>
          </wp:inline>
        </w:drawing>
      </w:r>
    </w:p>
    <w:p w14:paraId="184D83A2" w14:textId="77777777" w:rsidR="00AD1D13" w:rsidRPr="00ED50E3" w:rsidRDefault="00AD1D13" w:rsidP="00AD1D13">
      <w:pPr>
        <w:rPr>
          <w:rFonts w:ascii="Times New Roman" w:hAnsi="Times New Roman" w:cs="Times New Roman"/>
          <w:b/>
        </w:rPr>
      </w:pPr>
      <w:r w:rsidRPr="00ED50E3">
        <w:rPr>
          <w:rFonts w:ascii="Times New Roman" w:hAnsi="Times New Roman" w:cs="Times New Roman"/>
          <w:b/>
        </w:rPr>
        <w:br w:type="page"/>
      </w:r>
    </w:p>
    <w:p w14:paraId="70BF9DD6"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4. Association between PBM and pain levels in patients with rheumatoid arthritis</w:t>
      </w:r>
    </w:p>
    <w:p w14:paraId="02171F98" w14:textId="77777777" w:rsidR="00AD1D13" w:rsidRPr="00ED50E3" w:rsidRDefault="00AD1D13" w:rsidP="00AD1D13">
      <w:pPr>
        <w:pStyle w:val="af4"/>
        <w:numPr>
          <w:ilvl w:val="0"/>
          <w:numId w:val="6"/>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C23BFA4"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B9085D0" wp14:editId="526A756C">
            <wp:extent cx="8864600" cy="2836545"/>
            <wp:effectExtent l="0" t="0" r="0" b="1905"/>
            <wp:docPr id="154" name="그림 1">
              <a:extLst xmlns:a="http://schemas.openxmlformats.org/drawingml/2006/main">
                <a:ext uri="{FF2B5EF4-FFF2-40B4-BE49-F238E27FC236}">
                  <a16:creationId xmlns:a16="http://schemas.microsoft.com/office/drawing/2014/main" id="{CBC17271-1707-40FF-964E-96077B4099E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CBC17271-1707-40FF-964E-96077B4099E5}"/>
                        </a:ext>
                      </a:extLst>
                    </pic:cNvPr>
                    <pic:cNvPicPr preferRelativeResize="0">
                      <a:picLocks/>
                    </pic:cNvPicPr>
                  </pic:nvPicPr>
                  <pic:blipFill rotWithShape="1">
                    <a:blip r:embed="rId20"/>
                    <a:srcRect l="8531" t="13602" r="8741" b="56165"/>
                    <a:stretch/>
                  </pic:blipFill>
                  <pic:spPr>
                    <a:xfrm>
                      <a:off x="0" y="0"/>
                      <a:ext cx="8864600" cy="2836545"/>
                    </a:xfrm>
                    <a:prstGeom prst="rect">
                      <a:avLst/>
                    </a:prstGeom>
                  </pic:spPr>
                </pic:pic>
              </a:graphicData>
            </a:graphic>
          </wp:inline>
        </w:drawing>
      </w:r>
    </w:p>
    <w:p w14:paraId="127BE3FB" w14:textId="77777777" w:rsidR="00AD1D13" w:rsidRPr="00ED50E3" w:rsidRDefault="00AD1D13" w:rsidP="00AD1D13">
      <w:pPr>
        <w:spacing w:line="480" w:lineRule="auto"/>
        <w:ind w:left="400"/>
        <w:rPr>
          <w:rFonts w:ascii="Times New Roman" w:eastAsia="Calibri" w:hAnsi="Times New Roman" w:cs="Times New Roman"/>
        </w:rPr>
      </w:pPr>
    </w:p>
    <w:p w14:paraId="35E5BFCB"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49FB9DA5" w14:textId="77777777" w:rsidR="00AD1D13" w:rsidRPr="00ED50E3" w:rsidRDefault="00AD1D13" w:rsidP="00AD1D13">
      <w:pPr>
        <w:pStyle w:val="af4"/>
        <w:numPr>
          <w:ilvl w:val="0"/>
          <w:numId w:val="6"/>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54DBA70B"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5927898C" wp14:editId="5CD4AD7A">
            <wp:extent cx="4320000" cy="4320000"/>
            <wp:effectExtent l="0" t="0" r="4445" b="4445"/>
            <wp:docPr id="155" name="그림 1">
              <a:extLst xmlns:a="http://schemas.openxmlformats.org/drawingml/2006/main">
                <a:ext uri="{FF2B5EF4-FFF2-40B4-BE49-F238E27FC236}">
                  <a16:creationId xmlns:a16="http://schemas.microsoft.com/office/drawing/2014/main" id="{45BA1C31-F64B-4550-956A-AE246F528F6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45BA1C31-F64B-4550-956A-AE246F528F6E}"/>
                        </a:ext>
                      </a:extLst>
                    </pic:cNvPr>
                    <pic:cNvPicPr preferRelativeResize="0">
                      <a:picLocks/>
                    </pic:cNvPicPr>
                  </pic:nvPicPr>
                  <pic:blipFill>
                    <a:blip r:embed="rId21"/>
                    <a:stretch>
                      <a:fillRect/>
                    </a:stretch>
                  </pic:blipFill>
                  <pic:spPr>
                    <a:xfrm>
                      <a:off x="0" y="0"/>
                      <a:ext cx="4320000" cy="4320000"/>
                    </a:xfrm>
                    <a:prstGeom prst="rect">
                      <a:avLst/>
                    </a:prstGeom>
                  </pic:spPr>
                </pic:pic>
              </a:graphicData>
            </a:graphic>
          </wp:inline>
        </w:drawing>
      </w:r>
    </w:p>
    <w:p w14:paraId="09A4449D"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7DE8F8EC" w14:textId="77777777" w:rsidR="00AD1D13" w:rsidRPr="00ED50E3" w:rsidRDefault="00AD1D13" w:rsidP="00AD1D13">
      <w:pPr>
        <w:pStyle w:val="af4"/>
        <w:numPr>
          <w:ilvl w:val="0"/>
          <w:numId w:val="6"/>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6DA27748"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6610178E" wp14:editId="1264948E">
            <wp:extent cx="4320000" cy="4320000"/>
            <wp:effectExtent l="0" t="0" r="4445" b="4445"/>
            <wp:docPr id="156" name="그림 2">
              <a:extLst xmlns:a="http://schemas.openxmlformats.org/drawingml/2006/main">
                <a:ext uri="{FF2B5EF4-FFF2-40B4-BE49-F238E27FC236}">
                  <a16:creationId xmlns:a16="http://schemas.microsoft.com/office/drawing/2014/main" id="{B50D6A2F-EACB-41BA-A07E-3018C448A14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B50D6A2F-EACB-41BA-A07E-3018C448A14B}"/>
                        </a:ext>
                      </a:extLst>
                    </pic:cNvPr>
                    <pic:cNvPicPr preferRelativeResize="0">
                      <a:picLocks/>
                    </pic:cNvPicPr>
                  </pic:nvPicPr>
                  <pic:blipFill rotWithShape="1">
                    <a:blip r:embed="rId22"/>
                    <a:srcRect l="776"/>
                    <a:stretch/>
                  </pic:blipFill>
                  <pic:spPr>
                    <a:xfrm>
                      <a:off x="0" y="0"/>
                      <a:ext cx="4320000" cy="4320000"/>
                    </a:xfrm>
                    <a:prstGeom prst="rect">
                      <a:avLst/>
                    </a:prstGeom>
                  </pic:spPr>
                </pic:pic>
              </a:graphicData>
            </a:graphic>
          </wp:inline>
        </w:drawing>
      </w:r>
    </w:p>
    <w:p w14:paraId="0CC7079C"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A7BA84A"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37A3C9A1" wp14:editId="217AE840">
            <wp:extent cx="8864600" cy="2836545"/>
            <wp:effectExtent l="0" t="0" r="0" b="1905"/>
            <wp:docPr id="157" name="그림 2">
              <a:extLst xmlns:a="http://schemas.openxmlformats.org/drawingml/2006/main">
                <a:ext uri="{FF2B5EF4-FFF2-40B4-BE49-F238E27FC236}">
                  <a16:creationId xmlns:a16="http://schemas.microsoft.com/office/drawing/2014/main" id="{0378720B-5FBF-4641-BAAB-B24CB9B1D20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0378720B-5FBF-4641-BAAB-B24CB9B1D203}"/>
                        </a:ext>
                      </a:extLst>
                    </pic:cNvPr>
                    <pic:cNvPicPr preferRelativeResize="0">
                      <a:picLocks/>
                    </pic:cNvPicPr>
                  </pic:nvPicPr>
                  <pic:blipFill>
                    <a:blip r:embed="rId23"/>
                    <a:stretch>
                      <a:fillRect/>
                    </a:stretch>
                  </pic:blipFill>
                  <pic:spPr>
                    <a:xfrm>
                      <a:off x="0" y="0"/>
                      <a:ext cx="8864600" cy="2836545"/>
                    </a:xfrm>
                    <a:prstGeom prst="rect">
                      <a:avLst/>
                    </a:prstGeom>
                  </pic:spPr>
                </pic:pic>
              </a:graphicData>
            </a:graphic>
          </wp:inline>
        </w:drawing>
      </w:r>
    </w:p>
    <w:p w14:paraId="04F3F6B4"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E4C0660"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5. Association between PBM and morning stiffness in patients with rheumatoid arthritis</w:t>
      </w:r>
    </w:p>
    <w:p w14:paraId="659D4014" w14:textId="77777777" w:rsidR="00AD1D13" w:rsidRPr="00ED50E3" w:rsidRDefault="00AD1D13" w:rsidP="00AD1D13">
      <w:pPr>
        <w:pStyle w:val="af4"/>
        <w:numPr>
          <w:ilvl w:val="0"/>
          <w:numId w:val="7"/>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CB029BD"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32CB306" wp14:editId="64DCA380">
            <wp:extent cx="8864600" cy="2836545"/>
            <wp:effectExtent l="0" t="0" r="0" b="1905"/>
            <wp:docPr id="158" name="그림 1">
              <a:extLst xmlns:a="http://schemas.openxmlformats.org/drawingml/2006/main">
                <a:ext uri="{FF2B5EF4-FFF2-40B4-BE49-F238E27FC236}">
                  <a16:creationId xmlns:a16="http://schemas.microsoft.com/office/drawing/2014/main" id="{AECB9ED6-D3D1-49D2-88A2-55EBA33296E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AECB9ED6-D3D1-49D2-88A2-55EBA33296E5}"/>
                        </a:ext>
                      </a:extLst>
                    </pic:cNvPr>
                    <pic:cNvPicPr preferRelativeResize="0">
                      <a:picLocks/>
                    </pic:cNvPicPr>
                  </pic:nvPicPr>
                  <pic:blipFill rotWithShape="1">
                    <a:blip r:embed="rId24"/>
                    <a:srcRect l="7903" t="13462" r="8112" b="56026"/>
                    <a:stretch/>
                  </pic:blipFill>
                  <pic:spPr>
                    <a:xfrm>
                      <a:off x="0" y="0"/>
                      <a:ext cx="8864600" cy="2836545"/>
                    </a:xfrm>
                    <a:prstGeom prst="rect">
                      <a:avLst/>
                    </a:prstGeom>
                  </pic:spPr>
                </pic:pic>
              </a:graphicData>
            </a:graphic>
          </wp:inline>
        </w:drawing>
      </w:r>
    </w:p>
    <w:p w14:paraId="6D3E15C5" w14:textId="77777777" w:rsidR="00AD1D13" w:rsidRPr="00ED50E3" w:rsidRDefault="00AD1D13" w:rsidP="00AD1D13">
      <w:pPr>
        <w:spacing w:line="480" w:lineRule="auto"/>
        <w:ind w:left="400"/>
        <w:rPr>
          <w:rFonts w:ascii="Times New Roman" w:eastAsia="Calibri" w:hAnsi="Times New Roman" w:cs="Times New Roman"/>
        </w:rPr>
      </w:pPr>
    </w:p>
    <w:p w14:paraId="01D605CE"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0AA95E38" w14:textId="77777777" w:rsidR="00AD1D13" w:rsidRPr="00ED50E3" w:rsidRDefault="00AD1D13" w:rsidP="00AD1D13">
      <w:pPr>
        <w:pStyle w:val="af4"/>
        <w:numPr>
          <w:ilvl w:val="0"/>
          <w:numId w:val="7"/>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1E904E89"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7F7959CA" wp14:editId="6D7687A0">
            <wp:extent cx="4320000" cy="4320000"/>
            <wp:effectExtent l="0" t="0" r="4445" b="4445"/>
            <wp:docPr id="159" name="그림 1">
              <a:extLst xmlns:a="http://schemas.openxmlformats.org/drawingml/2006/main">
                <a:ext uri="{FF2B5EF4-FFF2-40B4-BE49-F238E27FC236}">
                  <a16:creationId xmlns:a16="http://schemas.microsoft.com/office/drawing/2014/main" id="{EFE8E061-37DF-40F7-A153-84858F29350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FE8E061-37DF-40F7-A153-84858F29350E}"/>
                        </a:ext>
                      </a:extLst>
                    </pic:cNvPr>
                    <pic:cNvPicPr preferRelativeResize="0">
                      <a:picLocks/>
                    </pic:cNvPicPr>
                  </pic:nvPicPr>
                  <pic:blipFill>
                    <a:blip r:embed="rId25"/>
                    <a:stretch>
                      <a:fillRect/>
                    </a:stretch>
                  </pic:blipFill>
                  <pic:spPr>
                    <a:xfrm>
                      <a:off x="0" y="0"/>
                      <a:ext cx="4320000" cy="4320000"/>
                    </a:xfrm>
                    <a:prstGeom prst="rect">
                      <a:avLst/>
                    </a:prstGeom>
                  </pic:spPr>
                </pic:pic>
              </a:graphicData>
            </a:graphic>
          </wp:inline>
        </w:drawing>
      </w:r>
    </w:p>
    <w:p w14:paraId="21218D1E"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F2F7AB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6. Association between PBM and handgrip strength in patients with rheumatoid arthritis</w:t>
      </w:r>
    </w:p>
    <w:p w14:paraId="7B82E919" w14:textId="77777777" w:rsidR="00AD1D13" w:rsidRPr="00ED50E3" w:rsidRDefault="00AD1D13" w:rsidP="00AD1D13">
      <w:pPr>
        <w:pStyle w:val="af4"/>
        <w:numPr>
          <w:ilvl w:val="0"/>
          <w:numId w:val="8"/>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683551E3"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73DFF08" wp14:editId="206DC421">
            <wp:extent cx="8864600" cy="2836545"/>
            <wp:effectExtent l="0" t="0" r="0" b="1905"/>
            <wp:docPr id="160" name="그림 1">
              <a:extLst xmlns:a="http://schemas.openxmlformats.org/drawingml/2006/main">
                <a:ext uri="{FF2B5EF4-FFF2-40B4-BE49-F238E27FC236}">
                  <a16:creationId xmlns:a16="http://schemas.microsoft.com/office/drawing/2014/main" id="{D3D61D1B-64FC-4989-AF30-4D4A4A36B0A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3D61D1B-64FC-4989-AF30-4D4A4A36B0A2}"/>
                        </a:ext>
                      </a:extLst>
                    </pic:cNvPr>
                    <pic:cNvPicPr preferRelativeResize="0">
                      <a:picLocks/>
                    </pic:cNvPicPr>
                  </pic:nvPicPr>
                  <pic:blipFill rotWithShape="1">
                    <a:blip r:embed="rId26"/>
                    <a:srcRect l="8531" t="13880" r="8532" b="56583"/>
                    <a:stretch/>
                  </pic:blipFill>
                  <pic:spPr>
                    <a:xfrm>
                      <a:off x="0" y="0"/>
                      <a:ext cx="8864600" cy="2836545"/>
                    </a:xfrm>
                    <a:prstGeom prst="rect">
                      <a:avLst/>
                    </a:prstGeom>
                  </pic:spPr>
                </pic:pic>
              </a:graphicData>
            </a:graphic>
          </wp:inline>
        </w:drawing>
      </w:r>
    </w:p>
    <w:p w14:paraId="609365FA" w14:textId="77777777" w:rsidR="00AD1D13" w:rsidRPr="00ED50E3" w:rsidRDefault="00AD1D13" w:rsidP="00AD1D13">
      <w:pPr>
        <w:spacing w:line="480" w:lineRule="auto"/>
        <w:ind w:left="400"/>
        <w:rPr>
          <w:rFonts w:ascii="Times New Roman" w:eastAsia="Calibri" w:hAnsi="Times New Roman" w:cs="Times New Roman"/>
        </w:rPr>
      </w:pPr>
    </w:p>
    <w:p w14:paraId="11BC12F9"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77308430" w14:textId="77777777" w:rsidR="00AD1D13" w:rsidRPr="00ED50E3" w:rsidRDefault="00AD1D13" w:rsidP="00AD1D13">
      <w:pPr>
        <w:pStyle w:val="af4"/>
        <w:numPr>
          <w:ilvl w:val="0"/>
          <w:numId w:val="8"/>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1B4C2C50"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2E09E0F5" wp14:editId="4C07EEF8">
            <wp:extent cx="4320000" cy="4320000"/>
            <wp:effectExtent l="0" t="0" r="4445" b="4445"/>
            <wp:docPr id="161" name="그림 1">
              <a:extLst xmlns:a="http://schemas.openxmlformats.org/drawingml/2006/main">
                <a:ext uri="{FF2B5EF4-FFF2-40B4-BE49-F238E27FC236}">
                  <a16:creationId xmlns:a16="http://schemas.microsoft.com/office/drawing/2014/main" id="{B08648B0-1B1E-4DE7-BEF2-358E5919640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08648B0-1B1E-4DE7-BEF2-358E5919640F}"/>
                        </a:ext>
                      </a:extLst>
                    </pic:cNvPr>
                    <pic:cNvPicPr preferRelativeResize="0">
                      <a:picLocks/>
                    </pic:cNvPicPr>
                  </pic:nvPicPr>
                  <pic:blipFill>
                    <a:blip r:embed="rId27"/>
                    <a:stretch>
                      <a:fillRect/>
                    </a:stretch>
                  </pic:blipFill>
                  <pic:spPr>
                    <a:xfrm>
                      <a:off x="0" y="0"/>
                      <a:ext cx="4320000" cy="4320000"/>
                    </a:xfrm>
                    <a:prstGeom prst="rect">
                      <a:avLst/>
                    </a:prstGeom>
                  </pic:spPr>
                </pic:pic>
              </a:graphicData>
            </a:graphic>
          </wp:inline>
        </w:drawing>
      </w:r>
    </w:p>
    <w:p w14:paraId="544CAABD"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C3EFEE9" w14:textId="77777777" w:rsidR="00AD1D13" w:rsidRPr="00ED50E3" w:rsidRDefault="00AD1D13" w:rsidP="00AD1D13">
      <w:pPr>
        <w:pStyle w:val="af4"/>
        <w:numPr>
          <w:ilvl w:val="0"/>
          <w:numId w:val="8"/>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37C5F9DA"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6767835F" wp14:editId="0927C734">
            <wp:extent cx="4320000" cy="4320000"/>
            <wp:effectExtent l="0" t="0" r="4445" b="4445"/>
            <wp:docPr id="162" name="그림 2">
              <a:extLst xmlns:a="http://schemas.openxmlformats.org/drawingml/2006/main">
                <a:ext uri="{FF2B5EF4-FFF2-40B4-BE49-F238E27FC236}">
                  <a16:creationId xmlns:a16="http://schemas.microsoft.com/office/drawing/2014/main" id="{ADBCC101-6C5B-488E-BF89-0993924ED33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ADBCC101-6C5B-488E-BF89-0993924ED331}"/>
                        </a:ext>
                      </a:extLst>
                    </pic:cNvPr>
                    <pic:cNvPicPr preferRelativeResize="0">
                      <a:picLocks/>
                    </pic:cNvPicPr>
                  </pic:nvPicPr>
                  <pic:blipFill>
                    <a:blip r:embed="rId28"/>
                    <a:stretch>
                      <a:fillRect/>
                    </a:stretch>
                  </pic:blipFill>
                  <pic:spPr>
                    <a:xfrm>
                      <a:off x="0" y="0"/>
                      <a:ext cx="4320000" cy="4320000"/>
                    </a:xfrm>
                    <a:prstGeom prst="rect">
                      <a:avLst/>
                    </a:prstGeom>
                  </pic:spPr>
                </pic:pic>
              </a:graphicData>
            </a:graphic>
          </wp:inline>
        </w:drawing>
      </w:r>
    </w:p>
    <w:p w14:paraId="410EE56E"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3848081"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5611DAC0" wp14:editId="0601CED2">
            <wp:extent cx="8864600" cy="2836545"/>
            <wp:effectExtent l="0" t="0" r="0" b="1905"/>
            <wp:docPr id="163" name="그림 2">
              <a:extLst xmlns:a="http://schemas.openxmlformats.org/drawingml/2006/main">
                <a:ext uri="{FF2B5EF4-FFF2-40B4-BE49-F238E27FC236}">
                  <a16:creationId xmlns:a16="http://schemas.microsoft.com/office/drawing/2014/main" id="{9D173337-E31F-4D95-91C1-4F58EE84E29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9D173337-E31F-4D95-91C1-4F58EE84E29D}"/>
                        </a:ext>
                      </a:extLst>
                    </pic:cNvPr>
                    <pic:cNvPicPr preferRelativeResize="0">
                      <a:picLocks/>
                    </pic:cNvPicPr>
                  </pic:nvPicPr>
                  <pic:blipFill>
                    <a:blip r:embed="rId29"/>
                    <a:stretch>
                      <a:fillRect/>
                    </a:stretch>
                  </pic:blipFill>
                  <pic:spPr>
                    <a:xfrm>
                      <a:off x="0" y="0"/>
                      <a:ext cx="8864600" cy="2836545"/>
                    </a:xfrm>
                    <a:prstGeom prst="rect">
                      <a:avLst/>
                    </a:prstGeom>
                  </pic:spPr>
                </pic:pic>
              </a:graphicData>
            </a:graphic>
          </wp:inline>
        </w:drawing>
      </w:r>
    </w:p>
    <w:p w14:paraId="3D42C302"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53FFE2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7. Association between PBM and functional capacity in patients with rheumatoid arthritis</w:t>
      </w:r>
    </w:p>
    <w:p w14:paraId="43067450" w14:textId="77777777" w:rsidR="00AD1D13" w:rsidRPr="00ED50E3" w:rsidRDefault="00AD1D13" w:rsidP="00AD1D13">
      <w:pPr>
        <w:pStyle w:val="af4"/>
        <w:numPr>
          <w:ilvl w:val="0"/>
          <w:numId w:val="9"/>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69A8FFD8"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E680451" wp14:editId="477A497A">
            <wp:extent cx="8864600" cy="2836545"/>
            <wp:effectExtent l="0" t="0" r="0" b="1905"/>
            <wp:docPr id="164" name="그림 1">
              <a:extLst xmlns:a="http://schemas.openxmlformats.org/drawingml/2006/main">
                <a:ext uri="{FF2B5EF4-FFF2-40B4-BE49-F238E27FC236}">
                  <a16:creationId xmlns:a16="http://schemas.microsoft.com/office/drawing/2014/main" id="{0C462A5C-FA86-4A88-ACB2-50276FECA26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0C462A5C-FA86-4A88-ACB2-50276FECA264}"/>
                        </a:ext>
                      </a:extLst>
                    </pic:cNvPr>
                    <pic:cNvPicPr preferRelativeResize="0">
                      <a:picLocks/>
                    </pic:cNvPicPr>
                  </pic:nvPicPr>
                  <pic:blipFill rotWithShape="1">
                    <a:blip r:embed="rId30"/>
                    <a:srcRect l="8636" t="13741" r="8951" b="56583"/>
                    <a:stretch/>
                  </pic:blipFill>
                  <pic:spPr>
                    <a:xfrm>
                      <a:off x="0" y="0"/>
                      <a:ext cx="8864600" cy="2836545"/>
                    </a:xfrm>
                    <a:prstGeom prst="rect">
                      <a:avLst/>
                    </a:prstGeom>
                  </pic:spPr>
                </pic:pic>
              </a:graphicData>
            </a:graphic>
          </wp:inline>
        </w:drawing>
      </w:r>
    </w:p>
    <w:p w14:paraId="136BF90F" w14:textId="77777777" w:rsidR="00AD1D13" w:rsidRPr="00ED50E3" w:rsidRDefault="00AD1D13" w:rsidP="00AD1D13">
      <w:pPr>
        <w:spacing w:line="480" w:lineRule="auto"/>
        <w:ind w:left="400"/>
        <w:rPr>
          <w:rFonts w:ascii="Times New Roman" w:eastAsia="Calibri" w:hAnsi="Times New Roman" w:cs="Times New Roman"/>
        </w:rPr>
      </w:pPr>
    </w:p>
    <w:p w14:paraId="303E6408"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6490477E" w14:textId="77777777" w:rsidR="00AD1D13" w:rsidRPr="00ED50E3" w:rsidRDefault="00AD1D13" w:rsidP="00AD1D13">
      <w:pPr>
        <w:pStyle w:val="af4"/>
        <w:numPr>
          <w:ilvl w:val="0"/>
          <w:numId w:val="9"/>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0E139CA5"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3961B40C" wp14:editId="74450B52">
            <wp:extent cx="4320000" cy="4320000"/>
            <wp:effectExtent l="0" t="0" r="4445" b="4445"/>
            <wp:docPr id="165" name="그림 1">
              <a:extLst xmlns:a="http://schemas.openxmlformats.org/drawingml/2006/main">
                <a:ext uri="{FF2B5EF4-FFF2-40B4-BE49-F238E27FC236}">
                  <a16:creationId xmlns:a16="http://schemas.microsoft.com/office/drawing/2014/main" id="{FFE3E429-7DB3-4CA7-B706-77AB1ABFCE1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FE3E429-7DB3-4CA7-B706-77AB1ABFCE18}"/>
                        </a:ext>
                      </a:extLst>
                    </pic:cNvPr>
                    <pic:cNvPicPr preferRelativeResize="0">
                      <a:picLocks/>
                    </pic:cNvPicPr>
                  </pic:nvPicPr>
                  <pic:blipFill>
                    <a:blip r:embed="rId31"/>
                    <a:stretch>
                      <a:fillRect/>
                    </a:stretch>
                  </pic:blipFill>
                  <pic:spPr>
                    <a:xfrm>
                      <a:off x="0" y="0"/>
                      <a:ext cx="4320000" cy="4320000"/>
                    </a:xfrm>
                    <a:prstGeom prst="rect">
                      <a:avLst/>
                    </a:prstGeom>
                  </pic:spPr>
                </pic:pic>
              </a:graphicData>
            </a:graphic>
          </wp:inline>
        </w:drawing>
      </w:r>
    </w:p>
    <w:p w14:paraId="216D20B0"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728BC2FF"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8. Association between PBM and inflammation in patients with rheumatoid arthritis</w:t>
      </w:r>
    </w:p>
    <w:p w14:paraId="76C4A047" w14:textId="77777777" w:rsidR="00AD1D13" w:rsidRPr="00ED50E3" w:rsidRDefault="00AD1D13" w:rsidP="00AD1D13">
      <w:pPr>
        <w:pStyle w:val="af4"/>
        <w:numPr>
          <w:ilvl w:val="0"/>
          <w:numId w:val="10"/>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7045B681"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17D03643" wp14:editId="29BE6A5A">
            <wp:extent cx="8864600" cy="2836545"/>
            <wp:effectExtent l="0" t="0" r="0" b="1905"/>
            <wp:docPr id="166" name="그림 1">
              <a:extLst xmlns:a="http://schemas.openxmlformats.org/drawingml/2006/main">
                <a:ext uri="{FF2B5EF4-FFF2-40B4-BE49-F238E27FC236}">
                  <a16:creationId xmlns:a16="http://schemas.microsoft.com/office/drawing/2014/main" id="{1336CFD5-471B-408E-BB05-B85AC127AE0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1336CFD5-471B-408E-BB05-B85AC127AE0A}"/>
                        </a:ext>
                      </a:extLst>
                    </pic:cNvPr>
                    <pic:cNvPicPr preferRelativeResize="0">
                      <a:picLocks/>
                    </pic:cNvPicPr>
                  </pic:nvPicPr>
                  <pic:blipFill rotWithShape="1">
                    <a:blip r:embed="rId32"/>
                    <a:srcRect l="8217" t="13741" r="8532" b="55886"/>
                    <a:stretch/>
                  </pic:blipFill>
                  <pic:spPr>
                    <a:xfrm>
                      <a:off x="0" y="0"/>
                      <a:ext cx="8864600" cy="2836545"/>
                    </a:xfrm>
                    <a:prstGeom prst="rect">
                      <a:avLst/>
                    </a:prstGeom>
                  </pic:spPr>
                </pic:pic>
              </a:graphicData>
            </a:graphic>
          </wp:inline>
        </w:drawing>
      </w:r>
    </w:p>
    <w:p w14:paraId="3D7776AA" w14:textId="77777777" w:rsidR="00AD1D13" w:rsidRPr="00ED50E3" w:rsidRDefault="00AD1D13" w:rsidP="00AD1D13">
      <w:pPr>
        <w:spacing w:line="480" w:lineRule="auto"/>
        <w:ind w:left="400"/>
        <w:rPr>
          <w:rFonts w:ascii="Times New Roman" w:eastAsia="Calibri" w:hAnsi="Times New Roman" w:cs="Times New Roman"/>
        </w:rPr>
      </w:pPr>
    </w:p>
    <w:p w14:paraId="2B101EB7"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24772CD9" w14:textId="77777777" w:rsidR="00AD1D13" w:rsidRPr="00ED50E3" w:rsidRDefault="00AD1D13" w:rsidP="00AD1D13">
      <w:pPr>
        <w:pStyle w:val="af4"/>
        <w:numPr>
          <w:ilvl w:val="0"/>
          <w:numId w:val="10"/>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0B00368F"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0902D983" wp14:editId="4D5F2FC2">
            <wp:extent cx="4320000" cy="4320000"/>
            <wp:effectExtent l="0" t="0" r="4445" b="4445"/>
            <wp:docPr id="167" name="그림 1">
              <a:extLst xmlns:a="http://schemas.openxmlformats.org/drawingml/2006/main">
                <a:ext uri="{FF2B5EF4-FFF2-40B4-BE49-F238E27FC236}">
                  <a16:creationId xmlns:a16="http://schemas.microsoft.com/office/drawing/2014/main" id="{B6EC39A4-16E4-446F-B761-A01F573B2B0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6EC39A4-16E4-446F-B761-A01F573B2B0F}"/>
                        </a:ext>
                      </a:extLst>
                    </pic:cNvPr>
                    <pic:cNvPicPr preferRelativeResize="0">
                      <a:picLocks/>
                    </pic:cNvPicPr>
                  </pic:nvPicPr>
                  <pic:blipFill>
                    <a:blip r:embed="rId33"/>
                    <a:stretch>
                      <a:fillRect/>
                    </a:stretch>
                  </pic:blipFill>
                  <pic:spPr>
                    <a:xfrm>
                      <a:off x="0" y="0"/>
                      <a:ext cx="4320000" cy="4320000"/>
                    </a:xfrm>
                    <a:prstGeom prst="rect">
                      <a:avLst/>
                    </a:prstGeom>
                  </pic:spPr>
                </pic:pic>
              </a:graphicData>
            </a:graphic>
          </wp:inline>
        </w:drawing>
      </w:r>
    </w:p>
    <w:p w14:paraId="2239C87E"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DCD5AA0"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9. Association between PBM and activity score in patients with rheumatoid arthritis</w:t>
      </w:r>
    </w:p>
    <w:p w14:paraId="6A1A5F39" w14:textId="77777777" w:rsidR="00AD1D13" w:rsidRPr="00ED50E3" w:rsidRDefault="00AD1D13" w:rsidP="00AD1D13">
      <w:pPr>
        <w:pStyle w:val="af4"/>
        <w:numPr>
          <w:ilvl w:val="0"/>
          <w:numId w:val="11"/>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10C40944"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7B81605" wp14:editId="4C3190E9">
            <wp:extent cx="8864600" cy="2836545"/>
            <wp:effectExtent l="0" t="0" r="0" b="1905"/>
            <wp:docPr id="168" name="그림 1">
              <a:extLst xmlns:a="http://schemas.openxmlformats.org/drawingml/2006/main">
                <a:ext uri="{FF2B5EF4-FFF2-40B4-BE49-F238E27FC236}">
                  <a16:creationId xmlns:a16="http://schemas.microsoft.com/office/drawing/2014/main" id="{FAC26DF6-411A-41B5-AC37-7017285F60F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AC26DF6-411A-41B5-AC37-7017285F60FB}"/>
                        </a:ext>
                      </a:extLst>
                    </pic:cNvPr>
                    <pic:cNvPicPr preferRelativeResize="0">
                      <a:picLocks/>
                    </pic:cNvPicPr>
                  </pic:nvPicPr>
                  <pic:blipFill rotWithShape="1">
                    <a:blip r:embed="rId34"/>
                    <a:srcRect l="7485" t="13741" r="7589" b="53658"/>
                    <a:stretch/>
                  </pic:blipFill>
                  <pic:spPr>
                    <a:xfrm>
                      <a:off x="0" y="0"/>
                      <a:ext cx="8864600" cy="2836545"/>
                    </a:xfrm>
                    <a:prstGeom prst="rect">
                      <a:avLst/>
                    </a:prstGeom>
                  </pic:spPr>
                </pic:pic>
              </a:graphicData>
            </a:graphic>
          </wp:inline>
        </w:drawing>
      </w:r>
    </w:p>
    <w:p w14:paraId="4BA43D56" w14:textId="77777777" w:rsidR="00AD1D13" w:rsidRPr="00ED50E3" w:rsidRDefault="00AD1D13" w:rsidP="00AD1D13">
      <w:pPr>
        <w:spacing w:line="480" w:lineRule="auto"/>
        <w:ind w:left="400"/>
        <w:rPr>
          <w:rFonts w:ascii="Times New Roman" w:eastAsia="Calibri" w:hAnsi="Times New Roman" w:cs="Times New Roman"/>
        </w:rPr>
      </w:pPr>
    </w:p>
    <w:p w14:paraId="76D1D897"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6B6F1C94"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10. Association between PBM and pain intensity in patients with plantar fasciitis</w:t>
      </w:r>
    </w:p>
    <w:p w14:paraId="20A84032" w14:textId="77777777" w:rsidR="00AD1D13" w:rsidRPr="00ED50E3" w:rsidRDefault="00AD1D13" w:rsidP="00AD1D13">
      <w:pPr>
        <w:pStyle w:val="af4"/>
        <w:numPr>
          <w:ilvl w:val="0"/>
          <w:numId w:val="12"/>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71B37D53"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24912558" wp14:editId="6F526D9E">
            <wp:extent cx="8864600" cy="2836545"/>
            <wp:effectExtent l="0" t="0" r="0" b="1905"/>
            <wp:docPr id="169" name="그림 1">
              <a:extLst xmlns:a="http://schemas.openxmlformats.org/drawingml/2006/main">
                <a:ext uri="{FF2B5EF4-FFF2-40B4-BE49-F238E27FC236}">
                  <a16:creationId xmlns:a16="http://schemas.microsoft.com/office/drawing/2014/main" id="{25CF1F91-34EE-4C14-ADD8-F0FA512CBD2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25CF1F91-34EE-4C14-ADD8-F0FA512CBD24}"/>
                        </a:ext>
                      </a:extLst>
                    </pic:cNvPr>
                    <pic:cNvPicPr preferRelativeResize="0">
                      <a:picLocks/>
                    </pic:cNvPicPr>
                  </pic:nvPicPr>
                  <pic:blipFill rotWithShape="1">
                    <a:blip r:embed="rId35"/>
                    <a:srcRect l="8322" t="13601" r="8740" b="56724"/>
                    <a:stretch/>
                  </pic:blipFill>
                  <pic:spPr>
                    <a:xfrm>
                      <a:off x="0" y="0"/>
                      <a:ext cx="8864600" cy="2836545"/>
                    </a:xfrm>
                    <a:prstGeom prst="rect">
                      <a:avLst/>
                    </a:prstGeom>
                  </pic:spPr>
                </pic:pic>
              </a:graphicData>
            </a:graphic>
          </wp:inline>
        </w:drawing>
      </w:r>
    </w:p>
    <w:p w14:paraId="0DDBDE14" w14:textId="77777777" w:rsidR="00AD1D13" w:rsidRPr="00ED50E3" w:rsidRDefault="00AD1D13" w:rsidP="00AD1D13">
      <w:pPr>
        <w:spacing w:line="480" w:lineRule="auto"/>
        <w:ind w:left="400"/>
        <w:rPr>
          <w:rFonts w:ascii="Times New Roman" w:eastAsia="Calibri" w:hAnsi="Times New Roman" w:cs="Times New Roman"/>
        </w:rPr>
      </w:pPr>
    </w:p>
    <w:p w14:paraId="46E361BC"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1C29332E" w14:textId="77777777" w:rsidR="00AD1D13" w:rsidRPr="00ED50E3" w:rsidRDefault="00AD1D13" w:rsidP="00AD1D13">
      <w:pPr>
        <w:pStyle w:val="af4"/>
        <w:numPr>
          <w:ilvl w:val="0"/>
          <w:numId w:val="1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739D22EE"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48443FA2" wp14:editId="7D49FFCA">
            <wp:extent cx="4320000" cy="4320000"/>
            <wp:effectExtent l="0" t="0" r="4445" b="4445"/>
            <wp:docPr id="170" name="그림 1">
              <a:extLst xmlns:a="http://schemas.openxmlformats.org/drawingml/2006/main">
                <a:ext uri="{FF2B5EF4-FFF2-40B4-BE49-F238E27FC236}">
                  <a16:creationId xmlns:a16="http://schemas.microsoft.com/office/drawing/2014/main" id="{7BED8288-314E-4600-B9F7-9760C1235DF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7BED8288-314E-4600-B9F7-9760C1235DF8}"/>
                        </a:ext>
                      </a:extLst>
                    </pic:cNvPr>
                    <pic:cNvPicPr preferRelativeResize="0">
                      <a:picLocks/>
                    </pic:cNvPicPr>
                  </pic:nvPicPr>
                  <pic:blipFill>
                    <a:blip r:embed="rId36"/>
                    <a:stretch>
                      <a:fillRect/>
                    </a:stretch>
                  </pic:blipFill>
                  <pic:spPr>
                    <a:xfrm>
                      <a:off x="0" y="0"/>
                      <a:ext cx="4320000" cy="4320000"/>
                    </a:xfrm>
                    <a:prstGeom prst="rect">
                      <a:avLst/>
                    </a:prstGeom>
                  </pic:spPr>
                </pic:pic>
              </a:graphicData>
            </a:graphic>
          </wp:inline>
        </w:drawing>
      </w:r>
    </w:p>
    <w:p w14:paraId="6E51FFA4"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5AC92818" w14:textId="77777777" w:rsidR="00AD1D13" w:rsidRPr="00ED50E3" w:rsidRDefault="00AD1D13" w:rsidP="00AD1D13">
      <w:pPr>
        <w:pStyle w:val="af4"/>
        <w:numPr>
          <w:ilvl w:val="0"/>
          <w:numId w:val="1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21401C0"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1AE6F5B3" wp14:editId="296C9DAF">
            <wp:extent cx="4320000" cy="4320000"/>
            <wp:effectExtent l="0" t="0" r="4445" b="4445"/>
            <wp:docPr id="171" name="그림 2">
              <a:extLst xmlns:a="http://schemas.openxmlformats.org/drawingml/2006/main">
                <a:ext uri="{FF2B5EF4-FFF2-40B4-BE49-F238E27FC236}">
                  <a16:creationId xmlns:a16="http://schemas.microsoft.com/office/drawing/2014/main" id="{2725E729-28F3-4689-BA04-F8A58AD0FE5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725E729-28F3-4689-BA04-F8A58AD0FE52}"/>
                        </a:ext>
                      </a:extLst>
                    </pic:cNvPr>
                    <pic:cNvPicPr preferRelativeResize="0">
                      <a:picLocks/>
                    </pic:cNvPicPr>
                  </pic:nvPicPr>
                  <pic:blipFill>
                    <a:blip r:embed="rId37"/>
                    <a:stretch>
                      <a:fillRect/>
                    </a:stretch>
                  </pic:blipFill>
                  <pic:spPr>
                    <a:xfrm>
                      <a:off x="0" y="0"/>
                      <a:ext cx="4320000" cy="4320000"/>
                    </a:xfrm>
                    <a:prstGeom prst="rect">
                      <a:avLst/>
                    </a:prstGeom>
                  </pic:spPr>
                </pic:pic>
              </a:graphicData>
            </a:graphic>
          </wp:inline>
        </w:drawing>
      </w:r>
    </w:p>
    <w:p w14:paraId="0494053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r w:rsidRPr="00ED50E3">
        <w:rPr>
          <w:rFonts w:ascii="Times New Roman" w:hAnsi="Times New Roman" w:cs="Times New Roman"/>
          <w:b/>
          <w:bCs/>
          <w:noProof/>
        </w:rPr>
        <w:lastRenderedPageBreak/>
        <w:drawing>
          <wp:inline distT="0" distB="0" distL="0" distR="0" wp14:anchorId="46EA0B41" wp14:editId="1BBE9DCC">
            <wp:extent cx="8864600" cy="2836545"/>
            <wp:effectExtent l="0" t="0" r="0" b="1905"/>
            <wp:docPr id="172" name="그림 2">
              <a:extLst xmlns:a="http://schemas.openxmlformats.org/drawingml/2006/main">
                <a:ext uri="{FF2B5EF4-FFF2-40B4-BE49-F238E27FC236}">
                  <a16:creationId xmlns:a16="http://schemas.microsoft.com/office/drawing/2014/main" id="{1AF7E229-6E8C-4DD3-B655-52DB56B99C3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1AF7E229-6E8C-4DD3-B655-52DB56B99C36}"/>
                        </a:ext>
                      </a:extLst>
                    </pic:cNvPr>
                    <pic:cNvPicPr preferRelativeResize="0">
                      <a:picLocks/>
                    </pic:cNvPicPr>
                  </pic:nvPicPr>
                  <pic:blipFill>
                    <a:blip r:embed="rId38"/>
                    <a:stretch>
                      <a:fillRect/>
                    </a:stretch>
                  </pic:blipFill>
                  <pic:spPr>
                    <a:xfrm>
                      <a:off x="0" y="0"/>
                      <a:ext cx="8864600" cy="2836545"/>
                    </a:xfrm>
                    <a:prstGeom prst="rect">
                      <a:avLst/>
                    </a:prstGeom>
                  </pic:spPr>
                </pic:pic>
              </a:graphicData>
            </a:graphic>
          </wp:inline>
        </w:drawing>
      </w:r>
    </w:p>
    <w:p w14:paraId="3D988FCE" w14:textId="77777777" w:rsidR="00AD1D13" w:rsidRPr="00ED50E3" w:rsidRDefault="00AD1D13" w:rsidP="00AD1D13">
      <w:pPr>
        <w:rPr>
          <w:rFonts w:ascii="Times New Roman" w:hAnsi="Times New Roman" w:cs="Times New Roman"/>
          <w:b/>
        </w:rPr>
      </w:pPr>
      <w:r w:rsidRPr="00ED50E3">
        <w:rPr>
          <w:rFonts w:ascii="Times New Roman" w:hAnsi="Times New Roman" w:cs="Times New Roman"/>
          <w:b/>
        </w:rPr>
        <w:br w:type="page"/>
      </w:r>
    </w:p>
    <w:p w14:paraId="20D1AB9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11. Association between PBM and pain levels (VAS score) in patients with tendinopathy</w:t>
      </w:r>
    </w:p>
    <w:p w14:paraId="26B0FDA7" w14:textId="77777777" w:rsidR="00AD1D13" w:rsidRPr="00ED50E3" w:rsidRDefault="00AD1D13" w:rsidP="00AD1D13">
      <w:pPr>
        <w:pStyle w:val="af4"/>
        <w:numPr>
          <w:ilvl w:val="0"/>
          <w:numId w:val="13"/>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6EFFA6D0"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AB86523" wp14:editId="0F0CDB3E">
            <wp:extent cx="8864600" cy="2836545"/>
            <wp:effectExtent l="0" t="0" r="0" b="1905"/>
            <wp:docPr id="173" name="그림 1">
              <a:extLst xmlns:a="http://schemas.openxmlformats.org/drawingml/2006/main">
                <a:ext uri="{FF2B5EF4-FFF2-40B4-BE49-F238E27FC236}">
                  <a16:creationId xmlns:a16="http://schemas.microsoft.com/office/drawing/2014/main" id="{953A029C-ED5A-4ECC-B9D0-1BE06696AD5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953A029C-ED5A-4ECC-B9D0-1BE06696AD50}"/>
                        </a:ext>
                      </a:extLst>
                    </pic:cNvPr>
                    <pic:cNvPicPr preferRelativeResize="0">
                      <a:picLocks/>
                    </pic:cNvPicPr>
                  </pic:nvPicPr>
                  <pic:blipFill rotWithShape="1">
                    <a:blip r:embed="rId39"/>
                    <a:srcRect l="8217" t="13462" r="8532" b="51707"/>
                    <a:stretch/>
                  </pic:blipFill>
                  <pic:spPr>
                    <a:xfrm>
                      <a:off x="0" y="0"/>
                      <a:ext cx="8864600" cy="2836545"/>
                    </a:xfrm>
                    <a:prstGeom prst="rect">
                      <a:avLst/>
                    </a:prstGeom>
                  </pic:spPr>
                </pic:pic>
              </a:graphicData>
            </a:graphic>
          </wp:inline>
        </w:drawing>
      </w:r>
    </w:p>
    <w:p w14:paraId="60AF6DC6" w14:textId="77777777" w:rsidR="00AD1D13" w:rsidRPr="00ED50E3" w:rsidRDefault="00AD1D13" w:rsidP="00AD1D13">
      <w:pPr>
        <w:spacing w:line="480" w:lineRule="auto"/>
        <w:ind w:left="400"/>
        <w:rPr>
          <w:rFonts w:ascii="Times New Roman" w:eastAsia="Calibri" w:hAnsi="Times New Roman" w:cs="Times New Roman"/>
        </w:rPr>
      </w:pPr>
    </w:p>
    <w:p w14:paraId="45133AA4"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0DBD8D22" w14:textId="77777777" w:rsidR="00AD1D13" w:rsidRPr="00ED50E3" w:rsidRDefault="00AD1D13" w:rsidP="00AD1D13">
      <w:pPr>
        <w:pStyle w:val="af4"/>
        <w:numPr>
          <w:ilvl w:val="0"/>
          <w:numId w:val="13"/>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3BDC05E0"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7B437FCF" wp14:editId="678B216E">
            <wp:extent cx="4320000" cy="4320000"/>
            <wp:effectExtent l="0" t="0" r="4445" b="4445"/>
            <wp:docPr id="174" name="그림 1">
              <a:extLst xmlns:a="http://schemas.openxmlformats.org/drawingml/2006/main">
                <a:ext uri="{FF2B5EF4-FFF2-40B4-BE49-F238E27FC236}">
                  <a16:creationId xmlns:a16="http://schemas.microsoft.com/office/drawing/2014/main" id="{B7A2D36B-9039-45E6-BBBE-43BDDC8B9D6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7A2D36B-9039-45E6-BBBE-43BDDC8B9D66}"/>
                        </a:ext>
                      </a:extLst>
                    </pic:cNvPr>
                    <pic:cNvPicPr preferRelativeResize="0">
                      <a:picLocks/>
                    </pic:cNvPicPr>
                  </pic:nvPicPr>
                  <pic:blipFill>
                    <a:blip r:embed="rId40"/>
                    <a:stretch>
                      <a:fillRect/>
                    </a:stretch>
                  </pic:blipFill>
                  <pic:spPr>
                    <a:xfrm>
                      <a:off x="0" y="0"/>
                      <a:ext cx="4320000" cy="4320000"/>
                    </a:xfrm>
                    <a:prstGeom prst="rect">
                      <a:avLst/>
                    </a:prstGeom>
                  </pic:spPr>
                </pic:pic>
              </a:graphicData>
            </a:graphic>
          </wp:inline>
        </w:drawing>
      </w:r>
    </w:p>
    <w:p w14:paraId="02DA48E2"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B2AA5CD" w14:textId="77777777" w:rsidR="00AD1D13" w:rsidRPr="00ED50E3" w:rsidRDefault="00AD1D13" w:rsidP="00AD1D13">
      <w:pPr>
        <w:pStyle w:val="af4"/>
        <w:numPr>
          <w:ilvl w:val="0"/>
          <w:numId w:val="13"/>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E275694"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5F8E7544" wp14:editId="773598A7">
            <wp:extent cx="4320000" cy="4320000"/>
            <wp:effectExtent l="0" t="0" r="4445" b="4445"/>
            <wp:docPr id="175" name="그림 2">
              <a:extLst xmlns:a="http://schemas.openxmlformats.org/drawingml/2006/main">
                <a:ext uri="{FF2B5EF4-FFF2-40B4-BE49-F238E27FC236}">
                  <a16:creationId xmlns:a16="http://schemas.microsoft.com/office/drawing/2014/main" id="{A312441B-7DAB-4E6C-90FC-40510DA7460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A312441B-7DAB-4E6C-90FC-40510DA7460B}"/>
                        </a:ext>
                      </a:extLst>
                    </pic:cNvPr>
                    <pic:cNvPicPr preferRelativeResize="0">
                      <a:picLocks/>
                    </pic:cNvPicPr>
                  </pic:nvPicPr>
                  <pic:blipFill>
                    <a:blip r:embed="rId41"/>
                    <a:stretch>
                      <a:fillRect/>
                    </a:stretch>
                  </pic:blipFill>
                  <pic:spPr>
                    <a:xfrm>
                      <a:off x="0" y="0"/>
                      <a:ext cx="4320000" cy="4320000"/>
                    </a:xfrm>
                    <a:prstGeom prst="rect">
                      <a:avLst/>
                    </a:prstGeom>
                  </pic:spPr>
                </pic:pic>
              </a:graphicData>
            </a:graphic>
          </wp:inline>
        </w:drawing>
      </w:r>
    </w:p>
    <w:p w14:paraId="463169EF"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0B9E265"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5E2E2E89" wp14:editId="2CBC1EF4">
            <wp:extent cx="8864600" cy="2836545"/>
            <wp:effectExtent l="0" t="0" r="0" b="1905"/>
            <wp:docPr id="176" name="그림 2">
              <a:extLst xmlns:a="http://schemas.openxmlformats.org/drawingml/2006/main">
                <a:ext uri="{FF2B5EF4-FFF2-40B4-BE49-F238E27FC236}">
                  <a16:creationId xmlns:a16="http://schemas.microsoft.com/office/drawing/2014/main" id="{2BED9C00-74CE-4AF2-BFC6-E0E3296B014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BED9C00-74CE-4AF2-BFC6-E0E3296B014B}"/>
                        </a:ext>
                      </a:extLst>
                    </pic:cNvPr>
                    <pic:cNvPicPr preferRelativeResize="0">
                      <a:picLocks/>
                    </pic:cNvPicPr>
                  </pic:nvPicPr>
                  <pic:blipFill>
                    <a:blip r:embed="rId42"/>
                    <a:stretch>
                      <a:fillRect/>
                    </a:stretch>
                  </pic:blipFill>
                  <pic:spPr>
                    <a:xfrm>
                      <a:off x="0" y="0"/>
                      <a:ext cx="8864600" cy="2836545"/>
                    </a:xfrm>
                    <a:prstGeom prst="rect">
                      <a:avLst/>
                    </a:prstGeom>
                  </pic:spPr>
                </pic:pic>
              </a:graphicData>
            </a:graphic>
          </wp:inline>
        </w:drawing>
      </w:r>
    </w:p>
    <w:p w14:paraId="262F1E1A"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8A2840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12. Association between PBM and muscle strength in patients with tendinopathy</w:t>
      </w:r>
    </w:p>
    <w:p w14:paraId="0DAF6C9E" w14:textId="77777777" w:rsidR="00AD1D13" w:rsidRPr="00ED50E3" w:rsidRDefault="00AD1D13" w:rsidP="00AD1D13">
      <w:pPr>
        <w:pStyle w:val="af4"/>
        <w:numPr>
          <w:ilvl w:val="0"/>
          <w:numId w:val="14"/>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1DE690E3"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47FC40AB" wp14:editId="3349CBA5">
            <wp:extent cx="8864600" cy="2836545"/>
            <wp:effectExtent l="0" t="0" r="0" b="1905"/>
            <wp:docPr id="177" name="그림 1">
              <a:extLst xmlns:a="http://schemas.openxmlformats.org/drawingml/2006/main">
                <a:ext uri="{FF2B5EF4-FFF2-40B4-BE49-F238E27FC236}">
                  <a16:creationId xmlns:a16="http://schemas.microsoft.com/office/drawing/2014/main" id="{437A05CE-A347-4B2F-8CE4-4949CF87AF5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437A05CE-A347-4B2F-8CE4-4949CF87AF57}"/>
                        </a:ext>
                      </a:extLst>
                    </pic:cNvPr>
                    <pic:cNvPicPr preferRelativeResize="0">
                      <a:picLocks/>
                    </pic:cNvPicPr>
                  </pic:nvPicPr>
                  <pic:blipFill rotWithShape="1">
                    <a:blip r:embed="rId43"/>
                    <a:srcRect l="8322" t="13601" r="8636" b="54354"/>
                    <a:stretch/>
                  </pic:blipFill>
                  <pic:spPr>
                    <a:xfrm>
                      <a:off x="0" y="0"/>
                      <a:ext cx="8864600" cy="2836545"/>
                    </a:xfrm>
                    <a:prstGeom prst="rect">
                      <a:avLst/>
                    </a:prstGeom>
                  </pic:spPr>
                </pic:pic>
              </a:graphicData>
            </a:graphic>
          </wp:inline>
        </w:drawing>
      </w:r>
    </w:p>
    <w:p w14:paraId="315123BD" w14:textId="77777777" w:rsidR="00AD1D13" w:rsidRPr="00ED50E3" w:rsidRDefault="00AD1D13" w:rsidP="00AD1D13">
      <w:pPr>
        <w:spacing w:line="480" w:lineRule="auto"/>
        <w:ind w:left="400"/>
        <w:rPr>
          <w:rFonts w:ascii="Times New Roman" w:eastAsia="Calibri" w:hAnsi="Times New Roman" w:cs="Times New Roman"/>
        </w:rPr>
      </w:pPr>
    </w:p>
    <w:p w14:paraId="10D4EA3F"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532B2B88" w14:textId="77777777" w:rsidR="00AD1D13" w:rsidRPr="00ED50E3" w:rsidRDefault="00AD1D13" w:rsidP="00AD1D13">
      <w:pPr>
        <w:pStyle w:val="af4"/>
        <w:numPr>
          <w:ilvl w:val="0"/>
          <w:numId w:val="14"/>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3A31E689"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31164585" wp14:editId="3E75CB38">
            <wp:extent cx="4320000" cy="4320000"/>
            <wp:effectExtent l="0" t="0" r="4445" b="4445"/>
            <wp:docPr id="178" name="그림 1">
              <a:extLst xmlns:a="http://schemas.openxmlformats.org/drawingml/2006/main">
                <a:ext uri="{FF2B5EF4-FFF2-40B4-BE49-F238E27FC236}">
                  <a16:creationId xmlns:a16="http://schemas.microsoft.com/office/drawing/2014/main" id="{3FACE84F-6027-415A-9A2E-1CAC60E2809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FACE84F-6027-415A-9A2E-1CAC60E28095}"/>
                        </a:ext>
                      </a:extLst>
                    </pic:cNvPr>
                    <pic:cNvPicPr preferRelativeResize="0">
                      <a:picLocks/>
                    </pic:cNvPicPr>
                  </pic:nvPicPr>
                  <pic:blipFill>
                    <a:blip r:embed="rId44"/>
                    <a:stretch>
                      <a:fillRect/>
                    </a:stretch>
                  </pic:blipFill>
                  <pic:spPr>
                    <a:xfrm>
                      <a:off x="0" y="0"/>
                      <a:ext cx="4320000" cy="4320000"/>
                    </a:xfrm>
                    <a:prstGeom prst="rect">
                      <a:avLst/>
                    </a:prstGeom>
                  </pic:spPr>
                </pic:pic>
              </a:graphicData>
            </a:graphic>
          </wp:inline>
        </w:drawing>
      </w:r>
    </w:p>
    <w:p w14:paraId="2765DF5A"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A364169" w14:textId="77777777" w:rsidR="00AD1D13" w:rsidRPr="00ED50E3" w:rsidRDefault="00AD1D13" w:rsidP="00AD1D13">
      <w:pPr>
        <w:pStyle w:val="af4"/>
        <w:numPr>
          <w:ilvl w:val="0"/>
          <w:numId w:val="14"/>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5E781815"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4801FD42" wp14:editId="0F5DA59F">
            <wp:extent cx="4320000" cy="4320000"/>
            <wp:effectExtent l="0" t="0" r="4445" b="4445"/>
            <wp:docPr id="179" name="그림 2">
              <a:extLst xmlns:a="http://schemas.openxmlformats.org/drawingml/2006/main">
                <a:ext uri="{FF2B5EF4-FFF2-40B4-BE49-F238E27FC236}">
                  <a16:creationId xmlns:a16="http://schemas.microsoft.com/office/drawing/2014/main" id="{5C64E6A7-9B59-488C-9E09-E597DBB3F1C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C64E6A7-9B59-488C-9E09-E597DBB3F1C7}"/>
                        </a:ext>
                      </a:extLst>
                    </pic:cNvPr>
                    <pic:cNvPicPr preferRelativeResize="0">
                      <a:picLocks/>
                    </pic:cNvPicPr>
                  </pic:nvPicPr>
                  <pic:blipFill>
                    <a:blip r:embed="rId45"/>
                    <a:stretch>
                      <a:fillRect/>
                    </a:stretch>
                  </pic:blipFill>
                  <pic:spPr>
                    <a:xfrm>
                      <a:off x="0" y="0"/>
                      <a:ext cx="4320000" cy="4320000"/>
                    </a:xfrm>
                    <a:prstGeom prst="rect">
                      <a:avLst/>
                    </a:prstGeom>
                  </pic:spPr>
                </pic:pic>
              </a:graphicData>
            </a:graphic>
          </wp:inline>
        </w:drawing>
      </w:r>
    </w:p>
    <w:p w14:paraId="4040CDA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11E21FD"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16A773AB" wp14:editId="310D35B9">
            <wp:extent cx="8864600" cy="2836545"/>
            <wp:effectExtent l="0" t="0" r="0" b="1905"/>
            <wp:docPr id="180" name="그림 2">
              <a:extLst xmlns:a="http://schemas.openxmlformats.org/drawingml/2006/main">
                <a:ext uri="{FF2B5EF4-FFF2-40B4-BE49-F238E27FC236}">
                  <a16:creationId xmlns:a16="http://schemas.microsoft.com/office/drawing/2014/main" id="{2CDB9B45-25E5-49DB-AFAD-40EE2CD5B60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CDB9B45-25E5-49DB-AFAD-40EE2CD5B60B}"/>
                        </a:ext>
                      </a:extLst>
                    </pic:cNvPr>
                    <pic:cNvPicPr preferRelativeResize="0">
                      <a:picLocks/>
                    </pic:cNvPicPr>
                  </pic:nvPicPr>
                  <pic:blipFill>
                    <a:blip r:embed="rId46"/>
                    <a:stretch>
                      <a:fillRect/>
                    </a:stretch>
                  </pic:blipFill>
                  <pic:spPr>
                    <a:xfrm>
                      <a:off x="0" y="0"/>
                      <a:ext cx="8864600" cy="2836545"/>
                    </a:xfrm>
                    <a:prstGeom prst="rect">
                      <a:avLst/>
                    </a:prstGeom>
                  </pic:spPr>
                </pic:pic>
              </a:graphicData>
            </a:graphic>
          </wp:inline>
        </w:drawing>
      </w:r>
    </w:p>
    <w:p w14:paraId="4C0AA1BA"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EEB4CF6"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13. Association between PBM and pain levels in patients with knee osteoarthritis</w:t>
      </w:r>
    </w:p>
    <w:p w14:paraId="33F464E4" w14:textId="77777777" w:rsidR="00AD1D13" w:rsidRPr="00ED50E3" w:rsidRDefault="00AD1D13" w:rsidP="00AD1D13">
      <w:pPr>
        <w:pStyle w:val="af4"/>
        <w:numPr>
          <w:ilvl w:val="0"/>
          <w:numId w:val="15"/>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1CF4B68"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62D2C270" wp14:editId="4A7A206C">
            <wp:extent cx="8864600" cy="2836545"/>
            <wp:effectExtent l="0" t="0" r="0" b="1905"/>
            <wp:docPr id="181" name="그림 1">
              <a:extLst xmlns:a="http://schemas.openxmlformats.org/drawingml/2006/main">
                <a:ext uri="{FF2B5EF4-FFF2-40B4-BE49-F238E27FC236}">
                  <a16:creationId xmlns:a16="http://schemas.microsoft.com/office/drawing/2014/main" id="{18F54119-4D82-4B5E-AAE8-300FA88E700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18F54119-4D82-4B5E-AAE8-300FA88E7003}"/>
                        </a:ext>
                      </a:extLst>
                    </pic:cNvPr>
                    <pic:cNvPicPr preferRelativeResize="0">
                      <a:picLocks/>
                    </pic:cNvPicPr>
                  </pic:nvPicPr>
                  <pic:blipFill rotWithShape="1">
                    <a:blip r:embed="rId47"/>
                    <a:srcRect l="5704" t="13601" r="5704" b="46552"/>
                    <a:stretch/>
                  </pic:blipFill>
                  <pic:spPr>
                    <a:xfrm>
                      <a:off x="0" y="0"/>
                      <a:ext cx="8864600" cy="2836545"/>
                    </a:xfrm>
                    <a:prstGeom prst="rect">
                      <a:avLst/>
                    </a:prstGeom>
                  </pic:spPr>
                </pic:pic>
              </a:graphicData>
            </a:graphic>
          </wp:inline>
        </w:drawing>
      </w:r>
    </w:p>
    <w:p w14:paraId="488CA0AF" w14:textId="77777777" w:rsidR="00AD1D13" w:rsidRPr="00ED50E3" w:rsidRDefault="00AD1D13" w:rsidP="00AD1D13">
      <w:pPr>
        <w:spacing w:line="480" w:lineRule="auto"/>
        <w:ind w:left="400"/>
        <w:rPr>
          <w:rFonts w:ascii="Times New Roman" w:eastAsia="Calibri" w:hAnsi="Times New Roman" w:cs="Times New Roman"/>
        </w:rPr>
      </w:pPr>
    </w:p>
    <w:p w14:paraId="55FD337D"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6DAD1B0C" w14:textId="77777777" w:rsidR="00AD1D13" w:rsidRPr="00ED50E3" w:rsidRDefault="00AD1D13" w:rsidP="00AD1D13">
      <w:pPr>
        <w:pStyle w:val="af4"/>
        <w:numPr>
          <w:ilvl w:val="0"/>
          <w:numId w:val="15"/>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24F396FE"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4A3AB1FD" wp14:editId="48CB202F">
            <wp:extent cx="4320000" cy="4320000"/>
            <wp:effectExtent l="0" t="0" r="4445" b="4445"/>
            <wp:docPr id="182" name="그림 1">
              <a:extLst xmlns:a="http://schemas.openxmlformats.org/drawingml/2006/main">
                <a:ext uri="{FF2B5EF4-FFF2-40B4-BE49-F238E27FC236}">
                  <a16:creationId xmlns:a16="http://schemas.microsoft.com/office/drawing/2014/main" id="{ACE3C3A4-4B5B-4FD4-AB3A-201A8A2B190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ACE3C3A4-4B5B-4FD4-AB3A-201A8A2B1901}"/>
                        </a:ext>
                      </a:extLst>
                    </pic:cNvPr>
                    <pic:cNvPicPr preferRelativeResize="0">
                      <a:picLocks/>
                    </pic:cNvPicPr>
                  </pic:nvPicPr>
                  <pic:blipFill>
                    <a:blip r:embed="rId48"/>
                    <a:stretch>
                      <a:fillRect/>
                    </a:stretch>
                  </pic:blipFill>
                  <pic:spPr>
                    <a:xfrm>
                      <a:off x="0" y="0"/>
                      <a:ext cx="4320000" cy="4320000"/>
                    </a:xfrm>
                    <a:prstGeom prst="rect">
                      <a:avLst/>
                    </a:prstGeom>
                  </pic:spPr>
                </pic:pic>
              </a:graphicData>
            </a:graphic>
          </wp:inline>
        </w:drawing>
      </w:r>
    </w:p>
    <w:p w14:paraId="2FF45D06"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4CA18559" w14:textId="77777777" w:rsidR="00AD1D13" w:rsidRPr="00ED50E3" w:rsidRDefault="00AD1D13" w:rsidP="00AD1D13">
      <w:pPr>
        <w:pStyle w:val="af4"/>
        <w:numPr>
          <w:ilvl w:val="0"/>
          <w:numId w:val="15"/>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6B857CD3"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339E8CC8" wp14:editId="648BA919">
            <wp:extent cx="4320000" cy="4320000"/>
            <wp:effectExtent l="0" t="0" r="4445" b="4445"/>
            <wp:docPr id="183" name="그림 2">
              <a:extLst xmlns:a="http://schemas.openxmlformats.org/drawingml/2006/main">
                <a:ext uri="{FF2B5EF4-FFF2-40B4-BE49-F238E27FC236}">
                  <a16:creationId xmlns:a16="http://schemas.microsoft.com/office/drawing/2014/main" id="{A730AC1A-7548-4D7B-85DB-DE8C138B30D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A730AC1A-7548-4D7B-85DB-DE8C138B30D2}"/>
                        </a:ext>
                      </a:extLst>
                    </pic:cNvPr>
                    <pic:cNvPicPr preferRelativeResize="0">
                      <a:picLocks/>
                    </pic:cNvPicPr>
                  </pic:nvPicPr>
                  <pic:blipFill>
                    <a:blip r:embed="rId49"/>
                    <a:stretch>
                      <a:fillRect/>
                    </a:stretch>
                  </pic:blipFill>
                  <pic:spPr>
                    <a:xfrm>
                      <a:off x="0" y="0"/>
                      <a:ext cx="4320000" cy="4320000"/>
                    </a:xfrm>
                    <a:prstGeom prst="rect">
                      <a:avLst/>
                    </a:prstGeom>
                  </pic:spPr>
                </pic:pic>
              </a:graphicData>
            </a:graphic>
          </wp:inline>
        </w:drawing>
      </w:r>
    </w:p>
    <w:p w14:paraId="7B128E27"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1E476C4"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5CE3191E" wp14:editId="0F478977">
            <wp:extent cx="8864600" cy="2836545"/>
            <wp:effectExtent l="0" t="0" r="0" b="1905"/>
            <wp:docPr id="184" name="그림 2">
              <a:extLst xmlns:a="http://schemas.openxmlformats.org/drawingml/2006/main">
                <a:ext uri="{FF2B5EF4-FFF2-40B4-BE49-F238E27FC236}">
                  <a16:creationId xmlns:a16="http://schemas.microsoft.com/office/drawing/2014/main" id="{827649C7-55ED-47CB-8187-29DCD4A1F62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27649C7-55ED-47CB-8187-29DCD4A1F62E}"/>
                        </a:ext>
                      </a:extLst>
                    </pic:cNvPr>
                    <pic:cNvPicPr preferRelativeResize="0">
                      <a:picLocks/>
                    </pic:cNvPicPr>
                  </pic:nvPicPr>
                  <pic:blipFill>
                    <a:blip r:embed="rId50"/>
                    <a:stretch>
                      <a:fillRect/>
                    </a:stretch>
                  </pic:blipFill>
                  <pic:spPr>
                    <a:xfrm>
                      <a:off x="0" y="0"/>
                      <a:ext cx="8864600" cy="2836545"/>
                    </a:xfrm>
                    <a:prstGeom prst="rect">
                      <a:avLst/>
                    </a:prstGeom>
                  </pic:spPr>
                </pic:pic>
              </a:graphicData>
            </a:graphic>
          </wp:inline>
        </w:drawing>
      </w:r>
    </w:p>
    <w:p w14:paraId="04ACF5C7"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A5D8C16"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14. Association between PBM and disability in patients with knee osteoarthritis</w:t>
      </w:r>
    </w:p>
    <w:p w14:paraId="71D41C0E" w14:textId="77777777" w:rsidR="00AD1D13" w:rsidRPr="00ED50E3" w:rsidRDefault="00AD1D13" w:rsidP="00AD1D13">
      <w:pPr>
        <w:pStyle w:val="af4"/>
        <w:numPr>
          <w:ilvl w:val="0"/>
          <w:numId w:val="16"/>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71452CDC"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46714D7B" wp14:editId="03B64AD1">
            <wp:extent cx="8864600" cy="2836545"/>
            <wp:effectExtent l="0" t="0" r="0" b="1905"/>
            <wp:docPr id="185" name="그림 1">
              <a:extLst xmlns:a="http://schemas.openxmlformats.org/drawingml/2006/main">
                <a:ext uri="{FF2B5EF4-FFF2-40B4-BE49-F238E27FC236}">
                  <a16:creationId xmlns:a16="http://schemas.microsoft.com/office/drawing/2014/main" id="{10485CBF-2079-48A7-9363-E91DDBEEC13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10485CBF-2079-48A7-9363-E91DDBEEC13D}"/>
                        </a:ext>
                      </a:extLst>
                    </pic:cNvPr>
                    <pic:cNvPicPr preferRelativeResize="0">
                      <a:picLocks/>
                    </pic:cNvPicPr>
                  </pic:nvPicPr>
                  <pic:blipFill rotWithShape="1">
                    <a:blip r:embed="rId51"/>
                    <a:srcRect l="6123" t="14020" r="6437" b="52961"/>
                    <a:stretch/>
                  </pic:blipFill>
                  <pic:spPr>
                    <a:xfrm>
                      <a:off x="0" y="0"/>
                      <a:ext cx="8864600" cy="2836545"/>
                    </a:xfrm>
                    <a:prstGeom prst="rect">
                      <a:avLst/>
                    </a:prstGeom>
                  </pic:spPr>
                </pic:pic>
              </a:graphicData>
            </a:graphic>
          </wp:inline>
        </w:drawing>
      </w:r>
    </w:p>
    <w:p w14:paraId="05D6E3CB" w14:textId="77777777" w:rsidR="00AD1D13" w:rsidRPr="00ED50E3" w:rsidRDefault="00AD1D13" w:rsidP="00AD1D13">
      <w:pPr>
        <w:spacing w:line="480" w:lineRule="auto"/>
        <w:ind w:left="400"/>
        <w:rPr>
          <w:rFonts w:ascii="Times New Roman" w:eastAsia="Calibri" w:hAnsi="Times New Roman" w:cs="Times New Roman"/>
        </w:rPr>
      </w:pPr>
    </w:p>
    <w:p w14:paraId="1FED9D91"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79C28DB4" w14:textId="77777777" w:rsidR="00AD1D13" w:rsidRPr="00ED50E3" w:rsidRDefault="00AD1D13" w:rsidP="00AD1D13">
      <w:pPr>
        <w:pStyle w:val="af4"/>
        <w:numPr>
          <w:ilvl w:val="0"/>
          <w:numId w:val="16"/>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37C31DEA"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0360F352" wp14:editId="39633787">
            <wp:extent cx="4320000" cy="4320000"/>
            <wp:effectExtent l="0" t="0" r="4445" b="4445"/>
            <wp:docPr id="186" name="그림 1">
              <a:extLst xmlns:a="http://schemas.openxmlformats.org/drawingml/2006/main">
                <a:ext uri="{FF2B5EF4-FFF2-40B4-BE49-F238E27FC236}">
                  <a16:creationId xmlns:a16="http://schemas.microsoft.com/office/drawing/2014/main" id="{659FF3DF-3378-435A-890B-FA736550AD2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659FF3DF-3378-435A-890B-FA736550AD27}"/>
                        </a:ext>
                      </a:extLst>
                    </pic:cNvPr>
                    <pic:cNvPicPr preferRelativeResize="0">
                      <a:picLocks/>
                    </pic:cNvPicPr>
                  </pic:nvPicPr>
                  <pic:blipFill>
                    <a:blip r:embed="rId52"/>
                    <a:stretch>
                      <a:fillRect/>
                    </a:stretch>
                  </pic:blipFill>
                  <pic:spPr>
                    <a:xfrm>
                      <a:off x="0" y="0"/>
                      <a:ext cx="4320000" cy="4320000"/>
                    </a:xfrm>
                    <a:prstGeom prst="rect">
                      <a:avLst/>
                    </a:prstGeom>
                  </pic:spPr>
                </pic:pic>
              </a:graphicData>
            </a:graphic>
          </wp:inline>
        </w:drawing>
      </w:r>
    </w:p>
    <w:p w14:paraId="535F66A9"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DF23445" w14:textId="77777777" w:rsidR="00AD1D13" w:rsidRPr="00ED50E3" w:rsidRDefault="00AD1D13" w:rsidP="00AD1D13">
      <w:pPr>
        <w:pStyle w:val="af4"/>
        <w:numPr>
          <w:ilvl w:val="0"/>
          <w:numId w:val="16"/>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1FCBEA80"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2E560C5D" wp14:editId="362508DA">
            <wp:extent cx="4320000" cy="4320000"/>
            <wp:effectExtent l="0" t="0" r="4445" b="4445"/>
            <wp:docPr id="187" name="그림 2">
              <a:extLst xmlns:a="http://schemas.openxmlformats.org/drawingml/2006/main">
                <a:ext uri="{FF2B5EF4-FFF2-40B4-BE49-F238E27FC236}">
                  <a16:creationId xmlns:a16="http://schemas.microsoft.com/office/drawing/2014/main" id="{BE0C9DC2-28B2-4064-8387-CB98AF1825F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BE0C9DC2-28B2-4064-8387-CB98AF1825F1}"/>
                        </a:ext>
                      </a:extLst>
                    </pic:cNvPr>
                    <pic:cNvPicPr preferRelativeResize="0">
                      <a:picLocks/>
                    </pic:cNvPicPr>
                  </pic:nvPicPr>
                  <pic:blipFill>
                    <a:blip r:embed="rId53"/>
                    <a:stretch>
                      <a:fillRect/>
                    </a:stretch>
                  </pic:blipFill>
                  <pic:spPr>
                    <a:xfrm>
                      <a:off x="0" y="0"/>
                      <a:ext cx="4320000" cy="4320000"/>
                    </a:xfrm>
                    <a:prstGeom prst="rect">
                      <a:avLst/>
                    </a:prstGeom>
                  </pic:spPr>
                </pic:pic>
              </a:graphicData>
            </a:graphic>
          </wp:inline>
        </w:drawing>
      </w:r>
    </w:p>
    <w:p w14:paraId="6CEFE32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r w:rsidRPr="00ED50E3">
        <w:rPr>
          <w:rFonts w:ascii="Times New Roman" w:hAnsi="Times New Roman" w:cs="Times New Roman"/>
          <w:b/>
          <w:bCs/>
          <w:noProof/>
        </w:rPr>
        <w:lastRenderedPageBreak/>
        <w:drawing>
          <wp:inline distT="0" distB="0" distL="0" distR="0" wp14:anchorId="45D16E75" wp14:editId="0E87617D">
            <wp:extent cx="8864600" cy="2836545"/>
            <wp:effectExtent l="0" t="0" r="0" b="1905"/>
            <wp:docPr id="188" name="그림 2">
              <a:extLst xmlns:a="http://schemas.openxmlformats.org/drawingml/2006/main">
                <a:ext uri="{FF2B5EF4-FFF2-40B4-BE49-F238E27FC236}">
                  <a16:creationId xmlns:a16="http://schemas.microsoft.com/office/drawing/2014/main" id="{8763ABB0-5DDC-46D0-851E-799C61C9A69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763ABB0-5DDC-46D0-851E-799C61C9A69B}"/>
                        </a:ext>
                      </a:extLst>
                    </pic:cNvPr>
                    <pic:cNvPicPr preferRelativeResize="0">
                      <a:picLocks/>
                    </pic:cNvPicPr>
                  </pic:nvPicPr>
                  <pic:blipFill>
                    <a:blip r:embed="rId54"/>
                    <a:stretch>
                      <a:fillRect/>
                    </a:stretch>
                  </pic:blipFill>
                  <pic:spPr>
                    <a:xfrm>
                      <a:off x="0" y="0"/>
                      <a:ext cx="8864600" cy="2836545"/>
                    </a:xfrm>
                    <a:prstGeom prst="rect">
                      <a:avLst/>
                    </a:prstGeom>
                  </pic:spPr>
                </pic:pic>
              </a:graphicData>
            </a:graphic>
          </wp:inline>
        </w:drawing>
      </w:r>
    </w:p>
    <w:p w14:paraId="49EA20EA" w14:textId="77777777" w:rsidR="00AD1D13" w:rsidRPr="00ED50E3" w:rsidRDefault="00AD1D13" w:rsidP="00AD1D13">
      <w:pPr>
        <w:rPr>
          <w:rFonts w:ascii="Times New Roman" w:hAnsi="Times New Roman" w:cs="Times New Roman"/>
          <w:b/>
        </w:rPr>
      </w:pPr>
      <w:r w:rsidRPr="00ED50E3">
        <w:rPr>
          <w:rFonts w:ascii="Times New Roman" w:hAnsi="Times New Roman" w:cs="Times New Roman"/>
          <w:b/>
        </w:rPr>
        <w:br w:type="page"/>
      </w:r>
    </w:p>
    <w:p w14:paraId="35FD9171"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15. Association between PBM and changes in FIQ score in patients with fibromyalgia</w:t>
      </w:r>
    </w:p>
    <w:p w14:paraId="5BC16D1F" w14:textId="77777777" w:rsidR="00AD1D13" w:rsidRPr="00ED50E3" w:rsidRDefault="00AD1D13" w:rsidP="00AD1D13">
      <w:pPr>
        <w:pStyle w:val="af4"/>
        <w:numPr>
          <w:ilvl w:val="0"/>
          <w:numId w:val="17"/>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26842CA2"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AB3A9DC" wp14:editId="598858A1">
            <wp:extent cx="8864600" cy="2836545"/>
            <wp:effectExtent l="0" t="0" r="0" b="1905"/>
            <wp:docPr id="189" name="그림 1">
              <a:extLst xmlns:a="http://schemas.openxmlformats.org/drawingml/2006/main">
                <a:ext uri="{FF2B5EF4-FFF2-40B4-BE49-F238E27FC236}">
                  <a16:creationId xmlns:a16="http://schemas.microsoft.com/office/drawing/2014/main" id="{6212A50A-EABF-4526-A86A-C3CBFF978A1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6212A50A-EABF-4526-A86A-C3CBFF978A14}"/>
                        </a:ext>
                      </a:extLst>
                    </pic:cNvPr>
                    <pic:cNvPicPr preferRelativeResize="0">
                      <a:picLocks/>
                    </pic:cNvPicPr>
                  </pic:nvPicPr>
                  <pic:blipFill rotWithShape="1">
                    <a:blip r:embed="rId55"/>
                    <a:srcRect l="8322" t="14020" r="8531" b="55329"/>
                    <a:stretch/>
                  </pic:blipFill>
                  <pic:spPr>
                    <a:xfrm>
                      <a:off x="0" y="0"/>
                      <a:ext cx="8864600" cy="2836545"/>
                    </a:xfrm>
                    <a:prstGeom prst="rect">
                      <a:avLst/>
                    </a:prstGeom>
                  </pic:spPr>
                </pic:pic>
              </a:graphicData>
            </a:graphic>
          </wp:inline>
        </w:drawing>
      </w:r>
    </w:p>
    <w:p w14:paraId="37B10BAF" w14:textId="77777777" w:rsidR="00AD1D13" w:rsidRPr="00ED50E3" w:rsidRDefault="00AD1D13" w:rsidP="00AD1D13">
      <w:pPr>
        <w:spacing w:line="480" w:lineRule="auto"/>
        <w:ind w:left="400"/>
        <w:rPr>
          <w:rFonts w:ascii="Times New Roman" w:eastAsia="Calibri" w:hAnsi="Times New Roman" w:cs="Times New Roman"/>
        </w:rPr>
      </w:pPr>
    </w:p>
    <w:p w14:paraId="1E1A0155"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66B1DBAA" w14:textId="77777777" w:rsidR="00AD1D13" w:rsidRPr="00ED50E3" w:rsidRDefault="00AD1D13" w:rsidP="00AD1D13">
      <w:pPr>
        <w:pStyle w:val="af4"/>
        <w:numPr>
          <w:ilvl w:val="0"/>
          <w:numId w:val="17"/>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5044F507"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5EBCEE21" wp14:editId="1108596F">
            <wp:extent cx="4320000" cy="4320000"/>
            <wp:effectExtent l="0" t="0" r="4445" b="4445"/>
            <wp:docPr id="190" name="그림 1">
              <a:extLst xmlns:a="http://schemas.openxmlformats.org/drawingml/2006/main">
                <a:ext uri="{FF2B5EF4-FFF2-40B4-BE49-F238E27FC236}">
                  <a16:creationId xmlns:a16="http://schemas.microsoft.com/office/drawing/2014/main" id="{81192CEC-21CE-49E2-9AC7-865EF499885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81192CEC-21CE-49E2-9AC7-865EF499885B}"/>
                        </a:ext>
                      </a:extLst>
                    </pic:cNvPr>
                    <pic:cNvPicPr preferRelativeResize="0">
                      <a:picLocks/>
                    </pic:cNvPicPr>
                  </pic:nvPicPr>
                  <pic:blipFill>
                    <a:blip r:embed="rId56"/>
                    <a:stretch>
                      <a:fillRect/>
                    </a:stretch>
                  </pic:blipFill>
                  <pic:spPr>
                    <a:xfrm>
                      <a:off x="0" y="0"/>
                      <a:ext cx="4320000" cy="4320000"/>
                    </a:xfrm>
                    <a:prstGeom prst="rect">
                      <a:avLst/>
                    </a:prstGeom>
                  </pic:spPr>
                </pic:pic>
              </a:graphicData>
            </a:graphic>
          </wp:inline>
        </w:drawing>
      </w:r>
    </w:p>
    <w:p w14:paraId="0078F972"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3C062D1B" w14:textId="77777777" w:rsidR="00AD1D13" w:rsidRPr="00ED50E3" w:rsidRDefault="00AD1D13" w:rsidP="00AD1D13">
      <w:pPr>
        <w:pStyle w:val="af4"/>
        <w:numPr>
          <w:ilvl w:val="0"/>
          <w:numId w:val="17"/>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53FD4278"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085BAAF4" wp14:editId="3FBA0BE3">
            <wp:extent cx="4320000" cy="4320000"/>
            <wp:effectExtent l="0" t="0" r="4445" b="4445"/>
            <wp:docPr id="191" name="그림 2">
              <a:extLst xmlns:a="http://schemas.openxmlformats.org/drawingml/2006/main">
                <a:ext uri="{FF2B5EF4-FFF2-40B4-BE49-F238E27FC236}">
                  <a16:creationId xmlns:a16="http://schemas.microsoft.com/office/drawing/2014/main" id="{7D5B7715-AC24-4C29-9683-B9E8C86BA38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D5B7715-AC24-4C29-9683-B9E8C86BA385}"/>
                        </a:ext>
                      </a:extLst>
                    </pic:cNvPr>
                    <pic:cNvPicPr preferRelativeResize="0">
                      <a:picLocks/>
                    </pic:cNvPicPr>
                  </pic:nvPicPr>
                  <pic:blipFill>
                    <a:blip r:embed="rId57"/>
                    <a:stretch>
                      <a:fillRect/>
                    </a:stretch>
                  </pic:blipFill>
                  <pic:spPr>
                    <a:xfrm>
                      <a:off x="0" y="0"/>
                      <a:ext cx="4320000" cy="4320000"/>
                    </a:xfrm>
                    <a:prstGeom prst="rect">
                      <a:avLst/>
                    </a:prstGeom>
                  </pic:spPr>
                </pic:pic>
              </a:graphicData>
            </a:graphic>
          </wp:inline>
        </w:drawing>
      </w:r>
    </w:p>
    <w:p w14:paraId="35EBDCD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34842FD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5F66D49C" wp14:editId="06F75A03">
            <wp:extent cx="8864600" cy="2836545"/>
            <wp:effectExtent l="0" t="0" r="0" b="1905"/>
            <wp:docPr id="192" name="그림 2">
              <a:extLst xmlns:a="http://schemas.openxmlformats.org/drawingml/2006/main">
                <a:ext uri="{FF2B5EF4-FFF2-40B4-BE49-F238E27FC236}">
                  <a16:creationId xmlns:a16="http://schemas.microsoft.com/office/drawing/2014/main" id="{B9988A4F-5AA1-43E7-ABCF-F69334EE232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B9988A4F-5AA1-43E7-ABCF-F69334EE232E}"/>
                        </a:ext>
                      </a:extLst>
                    </pic:cNvPr>
                    <pic:cNvPicPr preferRelativeResize="0">
                      <a:picLocks/>
                    </pic:cNvPicPr>
                  </pic:nvPicPr>
                  <pic:blipFill>
                    <a:blip r:embed="rId58"/>
                    <a:stretch>
                      <a:fillRect/>
                    </a:stretch>
                  </pic:blipFill>
                  <pic:spPr>
                    <a:xfrm>
                      <a:off x="0" y="0"/>
                      <a:ext cx="8864600" cy="2836545"/>
                    </a:xfrm>
                    <a:prstGeom prst="rect">
                      <a:avLst/>
                    </a:prstGeom>
                  </pic:spPr>
                </pic:pic>
              </a:graphicData>
            </a:graphic>
          </wp:inline>
        </w:drawing>
      </w:r>
    </w:p>
    <w:p w14:paraId="4E2C6874"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8B01511"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16. Association between PBM and changes in pain severity in patients with fibromyalgia</w:t>
      </w:r>
    </w:p>
    <w:p w14:paraId="3624E85F" w14:textId="77777777" w:rsidR="00AD1D13" w:rsidRPr="00ED50E3" w:rsidRDefault="00AD1D13" w:rsidP="00AD1D13">
      <w:pPr>
        <w:pStyle w:val="af4"/>
        <w:numPr>
          <w:ilvl w:val="0"/>
          <w:numId w:val="18"/>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0F34B05"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A44E9CC" wp14:editId="20CA269B">
            <wp:extent cx="8864600" cy="2836545"/>
            <wp:effectExtent l="0" t="0" r="0" b="1905"/>
            <wp:docPr id="193" name="그림 1">
              <a:extLst xmlns:a="http://schemas.openxmlformats.org/drawingml/2006/main">
                <a:ext uri="{FF2B5EF4-FFF2-40B4-BE49-F238E27FC236}">
                  <a16:creationId xmlns:a16="http://schemas.microsoft.com/office/drawing/2014/main" id="{68824B76-39D3-4D3B-B35E-F30CE2966CF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68824B76-39D3-4D3B-B35E-F30CE2966CFD}"/>
                        </a:ext>
                      </a:extLst>
                    </pic:cNvPr>
                    <pic:cNvPicPr preferRelativeResize="0">
                      <a:picLocks/>
                    </pic:cNvPicPr>
                  </pic:nvPicPr>
                  <pic:blipFill rotWithShape="1">
                    <a:blip r:embed="rId59"/>
                    <a:srcRect l="8378" t="14019" r="8636" b="55190"/>
                    <a:stretch/>
                  </pic:blipFill>
                  <pic:spPr>
                    <a:xfrm>
                      <a:off x="0" y="0"/>
                      <a:ext cx="8864600" cy="2836545"/>
                    </a:xfrm>
                    <a:prstGeom prst="rect">
                      <a:avLst/>
                    </a:prstGeom>
                  </pic:spPr>
                </pic:pic>
              </a:graphicData>
            </a:graphic>
          </wp:inline>
        </w:drawing>
      </w:r>
    </w:p>
    <w:p w14:paraId="5091D5BC" w14:textId="77777777" w:rsidR="00AD1D13" w:rsidRPr="00ED50E3" w:rsidRDefault="00AD1D13" w:rsidP="00AD1D13">
      <w:pPr>
        <w:spacing w:line="480" w:lineRule="auto"/>
        <w:ind w:left="400"/>
        <w:rPr>
          <w:rFonts w:ascii="Times New Roman" w:eastAsia="Calibri" w:hAnsi="Times New Roman" w:cs="Times New Roman"/>
        </w:rPr>
      </w:pPr>
    </w:p>
    <w:p w14:paraId="05C15BC0"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65E98F0B" w14:textId="77777777" w:rsidR="00AD1D13" w:rsidRPr="00ED50E3" w:rsidRDefault="00AD1D13" w:rsidP="00AD1D13">
      <w:pPr>
        <w:pStyle w:val="af4"/>
        <w:numPr>
          <w:ilvl w:val="0"/>
          <w:numId w:val="18"/>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4C217EF9"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0637C694" wp14:editId="24C9CD12">
            <wp:extent cx="4320000" cy="4320000"/>
            <wp:effectExtent l="0" t="0" r="4445" b="4445"/>
            <wp:docPr id="194" name="그림 1">
              <a:extLst xmlns:a="http://schemas.openxmlformats.org/drawingml/2006/main">
                <a:ext uri="{FF2B5EF4-FFF2-40B4-BE49-F238E27FC236}">
                  <a16:creationId xmlns:a16="http://schemas.microsoft.com/office/drawing/2014/main" id="{95135291-869E-4288-9EBD-B1E062D6B2C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95135291-869E-4288-9EBD-B1E062D6B2C4}"/>
                        </a:ext>
                      </a:extLst>
                    </pic:cNvPr>
                    <pic:cNvPicPr preferRelativeResize="0">
                      <a:picLocks/>
                    </pic:cNvPicPr>
                  </pic:nvPicPr>
                  <pic:blipFill>
                    <a:blip r:embed="rId60"/>
                    <a:stretch>
                      <a:fillRect/>
                    </a:stretch>
                  </pic:blipFill>
                  <pic:spPr>
                    <a:xfrm>
                      <a:off x="0" y="0"/>
                      <a:ext cx="4320000" cy="4320000"/>
                    </a:xfrm>
                    <a:prstGeom prst="rect">
                      <a:avLst/>
                    </a:prstGeom>
                  </pic:spPr>
                </pic:pic>
              </a:graphicData>
            </a:graphic>
          </wp:inline>
        </w:drawing>
      </w:r>
      <w:r w:rsidRPr="00ED50E3">
        <w:rPr>
          <w:rFonts w:ascii="Times New Roman" w:eastAsia="Calibri" w:hAnsi="Times New Roman" w:cs="Times New Roman"/>
          <w:lang w:val="pt-BR"/>
        </w:rPr>
        <w:br w:type="page"/>
      </w:r>
    </w:p>
    <w:p w14:paraId="3C10F877" w14:textId="77777777" w:rsidR="00AD1D13" w:rsidRPr="00ED50E3" w:rsidRDefault="00AD1D13" w:rsidP="00AD1D13">
      <w:pPr>
        <w:pStyle w:val="af4"/>
        <w:numPr>
          <w:ilvl w:val="0"/>
          <w:numId w:val="18"/>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218B72F"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6CCCF2F1" wp14:editId="0D910BBA">
            <wp:extent cx="4320000" cy="4320000"/>
            <wp:effectExtent l="0" t="0" r="4445" b="4445"/>
            <wp:docPr id="195" name="그림 2">
              <a:extLst xmlns:a="http://schemas.openxmlformats.org/drawingml/2006/main">
                <a:ext uri="{FF2B5EF4-FFF2-40B4-BE49-F238E27FC236}">
                  <a16:creationId xmlns:a16="http://schemas.microsoft.com/office/drawing/2014/main" id="{20B2A129-1210-4B16-832F-6F686632F4C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0B2A129-1210-4B16-832F-6F686632F4C8}"/>
                        </a:ext>
                      </a:extLst>
                    </pic:cNvPr>
                    <pic:cNvPicPr preferRelativeResize="0">
                      <a:picLocks/>
                    </pic:cNvPicPr>
                  </pic:nvPicPr>
                  <pic:blipFill>
                    <a:blip r:embed="rId61"/>
                    <a:stretch>
                      <a:fillRect/>
                    </a:stretch>
                  </pic:blipFill>
                  <pic:spPr>
                    <a:xfrm>
                      <a:off x="0" y="0"/>
                      <a:ext cx="4320000" cy="4320000"/>
                    </a:xfrm>
                    <a:prstGeom prst="rect">
                      <a:avLst/>
                    </a:prstGeom>
                  </pic:spPr>
                </pic:pic>
              </a:graphicData>
            </a:graphic>
          </wp:inline>
        </w:drawing>
      </w:r>
    </w:p>
    <w:p w14:paraId="39386AA1"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45F735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107BA1EF" wp14:editId="72000C9D">
            <wp:extent cx="8864600" cy="2836545"/>
            <wp:effectExtent l="0" t="0" r="0" b="1905"/>
            <wp:docPr id="196" name="그림 2">
              <a:extLst xmlns:a="http://schemas.openxmlformats.org/drawingml/2006/main">
                <a:ext uri="{FF2B5EF4-FFF2-40B4-BE49-F238E27FC236}">
                  <a16:creationId xmlns:a16="http://schemas.microsoft.com/office/drawing/2014/main" id="{7E33B283-AB6A-4CF2-9F88-ECDE2C1FD0D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E33B283-AB6A-4CF2-9F88-ECDE2C1FD0D9}"/>
                        </a:ext>
                      </a:extLst>
                    </pic:cNvPr>
                    <pic:cNvPicPr preferRelativeResize="0">
                      <a:picLocks/>
                    </pic:cNvPicPr>
                  </pic:nvPicPr>
                  <pic:blipFill>
                    <a:blip r:embed="rId62"/>
                    <a:stretch>
                      <a:fillRect/>
                    </a:stretch>
                  </pic:blipFill>
                  <pic:spPr>
                    <a:xfrm>
                      <a:off x="0" y="0"/>
                      <a:ext cx="8864600" cy="2836545"/>
                    </a:xfrm>
                    <a:prstGeom prst="rect">
                      <a:avLst/>
                    </a:prstGeom>
                  </pic:spPr>
                </pic:pic>
              </a:graphicData>
            </a:graphic>
          </wp:inline>
        </w:drawing>
      </w:r>
    </w:p>
    <w:p w14:paraId="1CD883B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39418BF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17. Association between PBM and changes in number of tender points in patients with fibromyalgia</w:t>
      </w:r>
    </w:p>
    <w:p w14:paraId="22A2B0E9" w14:textId="77777777" w:rsidR="00AD1D13" w:rsidRPr="00ED50E3" w:rsidRDefault="00AD1D13" w:rsidP="00AD1D13">
      <w:pPr>
        <w:pStyle w:val="af4"/>
        <w:numPr>
          <w:ilvl w:val="0"/>
          <w:numId w:val="19"/>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669A6FF"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6F0C51F" wp14:editId="5DC6E0E5">
            <wp:extent cx="8864600" cy="2836545"/>
            <wp:effectExtent l="0" t="0" r="0" b="1905"/>
            <wp:docPr id="197" name="그림 1">
              <a:extLst xmlns:a="http://schemas.openxmlformats.org/drawingml/2006/main">
                <a:ext uri="{FF2B5EF4-FFF2-40B4-BE49-F238E27FC236}">
                  <a16:creationId xmlns:a16="http://schemas.microsoft.com/office/drawing/2014/main" id="{747CB8FA-E1F0-4148-94E5-0C2C2AA4B3E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747CB8FA-E1F0-4148-94E5-0C2C2AA4B3E7}"/>
                        </a:ext>
                      </a:extLst>
                    </pic:cNvPr>
                    <pic:cNvPicPr preferRelativeResize="0">
                      <a:picLocks/>
                    </pic:cNvPicPr>
                  </pic:nvPicPr>
                  <pic:blipFill rotWithShape="1">
                    <a:blip r:embed="rId63"/>
                    <a:srcRect l="8846" t="13880" r="8740" b="55190"/>
                    <a:stretch/>
                  </pic:blipFill>
                  <pic:spPr>
                    <a:xfrm>
                      <a:off x="0" y="0"/>
                      <a:ext cx="8864600" cy="2836545"/>
                    </a:xfrm>
                    <a:prstGeom prst="rect">
                      <a:avLst/>
                    </a:prstGeom>
                  </pic:spPr>
                </pic:pic>
              </a:graphicData>
            </a:graphic>
          </wp:inline>
        </w:drawing>
      </w:r>
    </w:p>
    <w:p w14:paraId="2E386200" w14:textId="77777777" w:rsidR="00AD1D13" w:rsidRPr="00ED50E3" w:rsidRDefault="00AD1D13" w:rsidP="00AD1D13">
      <w:pPr>
        <w:spacing w:line="480" w:lineRule="auto"/>
        <w:ind w:left="400"/>
        <w:rPr>
          <w:rFonts w:ascii="Times New Roman" w:eastAsia="Calibri" w:hAnsi="Times New Roman" w:cs="Times New Roman"/>
        </w:rPr>
      </w:pPr>
    </w:p>
    <w:p w14:paraId="441459EA"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5BCA3D86" w14:textId="77777777" w:rsidR="00AD1D13" w:rsidRPr="00ED50E3" w:rsidRDefault="00AD1D13" w:rsidP="00AD1D13">
      <w:pPr>
        <w:pStyle w:val="af4"/>
        <w:numPr>
          <w:ilvl w:val="0"/>
          <w:numId w:val="19"/>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78A71D83"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31AE9898" wp14:editId="1220CC2C">
            <wp:extent cx="4320000" cy="4320000"/>
            <wp:effectExtent l="0" t="0" r="4445" b="4445"/>
            <wp:docPr id="198" name="그림 1">
              <a:extLst xmlns:a="http://schemas.openxmlformats.org/drawingml/2006/main">
                <a:ext uri="{FF2B5EF4-FFF2-40B4-BE49-F238E27FC236}">
                  <a16:creationId xmlns:a16="http://schemas.microsoft.com/office/drawing/2014/main" id="{DC01E966-ED29-4C2B-A8E5-144CBA161E0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C01E966-ED29-4C2B-A8E5-144CBA161E0F}"/>
                        </a:ext>
                      </a:extLst>
                    </pic:cNvPr>
                    <pic:cNvPicPr preferRelativeResize="0">
                      <a:picLocks/>
                    </pic:cNvPicPr>
                  </pic:nvPicPr>
                  <pic:blipFill>
                    <a:blip r:embed="rId64"/>
                    <a:stretch>
                      <a:fillRect/>
                    </a:stretch>
                  </pic:blipFill>
                  <pic:spPr>
                    <a:xfrm>
                      <a:off x="0" y="0"/>
                      <a:ext cx="4320000" cy="4320000"/>
                    </a:xfrm>
                    <a:prstGeom prst="rect">
                      <a:avLst/>
                    </a:prstGeom>
                  </pic:spPr>
                </pic:pic>
              </a:graphicData>
            </a:graphic>
          </wp:inline>
        </w:drawing>
      </w:r>
    </w:p>
    <w:p w14:paraId="3E2410A5"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89F4CB5" w14:textId="77777777" w:rsidR="00AD1D13" w:rsidRPr="00ED50E3" w:rsidRDefault="00AD1D13" w:rsidP="00AD1D13">
      <w:pPr>
        <w:pStyle w:val="af4"/>
        <w:numPr>
          <w:ilvl w:val="0"/>
          <w:numId w:val="19"/>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624E6929"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0F457C5E" wp14:editId="77C0E774">
            <wp:extent cx="4320000" cy="4320000"/>
            <wp:effectExtent l="0" t="0" r="4445" b="4445"/>
            <wp:docPr id="199" name="그림 2">
              <a:extLst xmlns:a="http://schemas.openxmlformats.org/drawingml/2006/main">
                <a:ext uri="{FF2B5EF4-FFF2-40B4-BE49-F238E27FC236}">
                  <a16:creationId xmlns:a16="http://schemas.microsoft.com/office/drawing/2014/main" id="{B7BC7796-2660-4EEF-833C-C7A36E3FA26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B7BC7796-2660-4EEF-833C-C7A36E3FA26F}"/>
                        </a:ext>
                      </a:extLst>
                    </pic:cNvPr>
                    <pic:cNvPicPr preferRelativeResize="0">
                      <a:picLocks/>
                    </pic:cNvPicPr>
                  </pic:nvPicPr>
                  <pic:blipFill>
                    <a:blip r:embed="rId65"/>
                    <a:stretch>
                      <a:fillRect/>
                    </a:stretch>
                  </pic:blipFill>
                  <pic:spPr>
                    <a:xfrm>
                      <a:off x="0" y="0"/>
                      <a:ext cx="4320000" cy="4320000"/>
                    </a:xfrm>
                    <a:prstGeom prst="rect">
                      <a:avLst/>
                    </a:prstGeom>
                  </pic:spPr>
                </pic:pic>
              </a:graphicData>
            </a:graphic>
          </wp:inline>
        </w:drawing>
      </w:r>
    </w:p>
    <w:p w14:paraId="75252694"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D45F00E"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3E7C4E05" wp14:editId="41C9D97A">
            <wp:extent cx="8864600" cy="2836545"/>
            <wp:effectExtent l="0" t="0" r="0" b="1905"/>
            <wp:docPr id="200" name="그림 2">
              <a:extLst xmlns:a="http://schemas.openxmlformats.org/drawingml/2006/main">
                <a:ext uri="{FF2B5EF4-FFF2-40B4-BE49-F238E27FC236}">
                  <a16:creationId xmlns:a16="http://schemas.microsoft.com/office/drawing/2014/main" id="{2CDAEBD2-3D1D-46A5-B3AC-FA4E6E7C214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CDAEBD2-3D1D-46A5-B3AC-FA4E6E7C2141}"/>
                        </a:ext>
                      </a:extLst>
                    </pic:cNvPr>
                    <pic:cNvPicPr preferRelativeResize="0">
                      <a:picLocks/>
                    </pic:cNvPicPr>
                  </pic:nvPicPr>
                  <pic:blipFill>
                    <a:blip r:embed="rId66"/>
                    <a:stretch>
                      <a:fillRect/>
                    </a:stretch>
                  </pic:blipFill>
                  <pic:spPr>
                    <a:xfrm>
                      <a:off x="0" y="0"/>
                      <a:ext cx="8864600" cy="2836545"/>
                    </a:xfrm>
                    <a:prstGeom prst="rect">
                      <a:avLst/>
                    </a:prstGeom>
                  </pic:spPr>
                </pic:pic>
              </a:graphicData>
            </a:graphic>
          </wp:inline>
        </w:drawing>
      </w:r>
    </w:p>
    <w:p w14:paraId="6F171F5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6519B5F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18. Association between PBM and changes in severity of fatigue in patients with fibromyalgia</w:t>
      </w:r>
    </w:p>
    <w:p w14:paraId="2667175B" w14:textId="77777777" w:rsidR="00AD1D13" w:rsidRPr="00ED50E3" w:rsidRDefault="00AD1D13" w:rsidP="00AD1D13">
      <w:pPr>
        <w:pStyle w:val="af4"/>
        <w:numPr>
          <w:ilvl w:val="0"/>
          <w:numId w:val="20"/>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BF7C83C"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7A8F7FB" wp14:editId="283E5025">
            <wp:extent cx="8864600" cy="2836545"/>
            <wp:effectExtent l="0" t="0" r="0" b="1905"/>
            <wp:docPr id="201" name="그림 1">
              <a:extLst xmlns:a="http://schemas.openxmlformats.org/drawingml/2006/main">
                <a:ext uri="{FF2B5EF4-FFF2-40B4-BE49-F238E27FC236}">
                  <a16:creationId xmlns:a16="http://schemas.microsoft.com/office/drawing/2014/main" id="{A01A8C82-2B25-445A-9C41-86D8B935E36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A01A8C82-2B25-445A-9C41-86D8B935E368}"/>
                        </a:ext>
                      </a:extLst>
                    </pic:cNvPr>
                    <pic:cNvPicPr preferRelativeResize="0">
                      <a:picLocks/>
                    </pic:cNvPicPr>
                  </pic:nvPicPr>
                  <pic:blipFill rotWithShape="1">
                    <a:blip r:embed="rId67"/>
                    <a:srcRect l="8741" t="13741" r="8426" b="55329"/>
                    <a:stretch/>
                  </pic:blipFill>
                  <pic:spPr>
                    <a:xfrm>
                      <a:off x="0" y="0"/>
                      <a:ext cx="8864600" cy="2836545"/>
                    </a:xfrm>
                    <a:prstGeom prst="rect">
                      <a:avLst/>
                    </a:prstGeom>
                  </pic:spPr>
                </pic:pic>
              </a:graphicData>
            </a:graphic>
          </wp:inline>
        </w:drawing>
      </w:r>
    </w:p>
    <w:p w14:paraId="4BC99F41" w14:textId="77777777" w:rsidR="00AD1D13" w:rsidRPr="00ED50E3" w:rsidRDefault="00AD1D13" w:rsidP="00AD1D13">
      <w:pPr>
        <w:spacing w:line="480" w:lineRule="auto"/>
        <w:ind w:left="400"/>
        <w:rPr>
          <w:rFonts w:ascii="Times New Roman" w:eastAsia="Calibri" w:hAnsi="Times New Roman" w:cs="Times New Roman"/>
        </w:rPr>
      </w:pPr>
    </w:p>
    <w:p w14:paraId="10EF6B50"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4BF4A8B7" w14:textId="77777777" w:rsidR="00AD1D13" w:rsidRPr="00ED50E3" w:rsidRDefault="00AD1D13" w:rsidP="00AD1D13">
      <w:pPr>
        <w:pStyle w:val="af4"/>
        <w:numPr>
          <w:ilvl w:val="0"/>
          <w:numId w:val="20"/>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03F9475B"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79956DEF" wp14:editId="74A76980">
            <wp:extent cx="4320000" cy="4320000"/>
            <wp:effectExtent l="0" t="0" r="4445" b="4445"/>
            <wp:docPr id="202" name="그림 1">
              <a:extLst xmlns:a="http://schemas.openxmlformats.org/drawingml/2006/main">
                <a:ext uri="{FF2B5EF4-FFF2-40B4-BE49-F238E27FC236}">
                  <a16:creationId xmlns:a16="http://schemas.microsoft.com/office/drawing/2014/main" id="{FE7DFA14-7246-42C2-9FED-BD08EF511C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E7DFA14-7246-42C2-9FED-BD08EF511CAA}"/>
                        </a:ext>
                      </a:extLst>
                    </pic:cNvPr>
                    <pic:cNvPicPr preferRelativeResize="0">
                      <a:picLocks/>
                    </pic:cNvPicPr>
                  </pic:nvPicPr>
                  <pic:blipFill>
                    <a:blip r:embed="rId68"/>
                    <a:stretch>
                      <a:fillRect/>
                    </a:stretch>
                  </pic:blipFill>
                  <pic:spPr>
                    <a:xfrm>
                      <a:off x="0" y="0"/>
                      <a:ext cx="4320000" cy="4320000"/>
                    </a:xfrm>
                    <a:prstGeom prst="rect">
                      <a:avLst/>
                    </a:prstGeom>
                  </pic:spPr>
                </pic:pic>
              </a:graphicData>
            </a:graphic>
          </wp:inline>
        </w:drawing>
      </w:r>
      <w:r w:rsidRPr="00ED50E3">
        <w:rPr>
          <w:rFonts w:ascii="Times New Roman" w:eastAsia="Calibri" w:hAnsi="Times New Roman" w:cs="Times New Roman"/>
          <w:lang w:val="pt-BR"/>
        </w:rPr>
        <w:br w:type="page"/>
      </w:r>
    </w:p>
    <w:p w14:paraId="0D331D7E" w14:textId="77777777" w:rsidR="00AD1D13" w:rsidRPr="00ED50E3" w:rsidRDefault="00AD1D13" w:rsidP="00AD1D13">
      <w:pPr>
        <w:pStyle w:val="af4"/>
        <w:numPr>
          <w:ilvl w:val="0"/>
          <w:numId w:val="20"/>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7CFF1D6C"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5587411E" wp14:editId="40DA1236">
            <wp:extent cx="4320000" cy="4320000"/>
            <wp:effectExtent l="0" t="0" r="4445" b="4445"/>
            <wp:docPr id="203" name="그림 2">
              <a:extLst xmlns:a="http://schemas.openxmlformats.org/drawingml/2006/main">
                <a:ext uri="{FF2B5EF4-FFF2-40B4-BE49-F238E27FC236}">
                  <a16:creationId xmlns:a16="http://schemas.microsoft.com/office/drawing/2014/main" id="{769C5315-BAED-4F3C-9E3D-3E93824C14E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69C5315-BAED-4F3C-9E3D-3E93824C14E8}"/>
                        </a:ext>
                      </a:extLst>
                    </pic:cNvPr>
                    <pic:cNvPicPr preferRelativeResize="0">
                      <a:picLocks/>
                    </pic:cNvPicPr>
                  </pic:nvPicPr>
                  <pic:blipFill>
                    <a:blip r:embed="rId69"/>
                    <a:stretch>
                      <a:fillRect/>
                    </a:stretch>
                  </pic:blipFill>
                  <pic:spPr>
                    <a:xfrm>
                      <a:off x="0" y="0"/>
                      <a:ext cx="4320000" cy="4320000"/>
                    </a:xfrm>
                    <a:prstGeom prst="rect">
                      <a:avLst/>
                    </a:prstGeom>
                  </pic:spPr>
                </pic:pic>
              </a:graphicData>
            </a:graphic>
          </wp:inline>
        </w:drawing>
      </w:r>
      <w:r w:rsidRPr="00ED50E3">
        <w:rPr>
          <w:rFonts w:ascii="Times New Roman" w:hAnsi="Times New Roman" w:cs="Times New Roman"/>
          <w:b/>
          <w:bCs/>
        </w:rPr>
        <w:br w:type="page"/>
      </w:r>
    </w:p>
    <w:p w14:paraId="6218B05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08F97431" wp14:editId="64EB35B8">
            <wp:extent cx="8864600" cy="2836545"/>
            <wp:effectExtent l="0" t="0" r="0" b="1905"/>
            <wp:docPr id="204" name="그림 2">
              <a:extLst xmlns:a="http://schemas.openxmlformats.org/drawingml/2006/main">
                <a:ext uri="{FF2B5EF4-FFF2-40B4-BE49-F238E27FC236}">
                  <a16:creationId xmlns:a16="http://schemas.microsoft.com/office/drawing/2014/main" id="{78738F68-9644-40A3-8BBB-E012D22B3BB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8738F68-9644-40A3-8BBB-E012D22B3BB3}"/>
                        </a:ext>
                      </a:extLst>
                    </pic:cNvPr>
                    <pic:cNvPicPr preferRelativeResize="0">
                      <a:picLocks/>
                    </pic:cNvPicPr>
                  </pic:nvPicPr>
                  <pic:blipFill>
                    <a:blip r:embed="rId70"/>
                    <a:stretch>
                      <a:fillRect/>
                    </a:stretch>
                  </pic:blipFill>
                  <pic:spPr>
                    <a:xfrm>
                      <a:off x="0" y="0"/>
                      <a:ext cx="8864600" cy="2836545"/>
                    </a:xfrm>
                    <a:prstGeom prst="rect">
                      <a:avLst/>
                    </a:prstGeom>
                  </pic:spPr>
                </pic:pic>
              </a:graphicData>
            </a:graphic>
          </wp:inline>
        </w:drawing>
      </w:r>
    </w:p>
    <w:p w14:paraId="6832006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6146407D"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19. Association between PBM and changes in severity of stiffness difference in patients with fibromyalgia</w:t>
      </w:r>
    </w:p>
    <w:p w14:paraId="5F24E9C7" w14:textId="77777777" w:rsidR="00AD1D13" w:rsidRPr="00ED50E3" w:rsidRDefault="00AD1D13" w:rsidP="00AD1D13">
      <w:pPr>
        <w:pStyle w:val="af4"/>
        <w:numPr>
          <w:ilvl w:val="0"/>
          <w:numId w:val="21"/>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2629667D"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2E78BD58" wp14:editId="6904A937">
            <wp:extent cx="8864600" cy="2836545"/>
            <wp:effectExtent l="0" t="0" r="0" b="1905"/>
            <wp:docPr id="205" name="그림 1">
              <a:extLst xmlns:a="http://schemas.openxmlformats.org/drawingml/2006/main">
                <a:ext uri="{FF2B5EF4-FFF2-40B4-BE49-F238E27FC236}">
                  <a16:creationId xmlns:a16="http://schemas.microsoft.com/office/drawing/2014/main" id="{42228B63-0985-497B-AD61-289BBA70F10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42228B63-0985-497B-AD61-289BBA70F10A}"/>
                        </a:ext>
                      </a:extLst>
                    </pic:cNvPr>
                    <pic:cNvPicPr preferRelativeResize="0">
                      <a:picLocks/>
                    </pic:cNvPicPr>
                  </pic:nvPicPr>
                  <pic:blipFill rotWithShape="1">
                    <a:blip r:embed="rId71"/>
                    <a:srcRect l="8741" t="13880" r="8950" b="55329"/>
                    <a:stretch/>
                  </pic:blipFill>
                  <pic:spPr>
                    <a:xfrm>
                      <a:off x="0" y="0"/>
                      <a:ext cx="8864600" cy="2836545"/>
                    </a:xfrm>
                    <a:prstGeom prst="rect">
                      <a:avLst/>
                    </a:prstGeom>
                  </pic:spPr>
                </pic:pic>
              </a:graphicData>
            </a:graphic>
          </wp:inline>
        </w:drawing>
      </w:r>
    </w:p>
    <w:p w14:paraId="1D4D922B" w14:textId="77777777" w:rsidR="00AD1D13" w:rsidRPr="00ED50E3" w:rsidRDefault="00AD1D13" w:rsidP="00AD1D13">
      <w:pPr>
        <w:spacing w:line="480" w:lineRule="auto"/>
        <w:ind w:left="400"/>
        <w:rPr>
          <w:rFonts w:ascii="Times New Roman" w:eastAsia="Calibri" w:hAnsi="Times New Roman" w:cs="Times New Roman"/>
        </w:rPr>
      </w:pPr>
    </w:p>
    <w:p w14:paraId="43ED3D69"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7F59AB0D" w14:textId="77777777" w:rsidR="00AD1D13" w:rsidRPr="00ED50E3" w:rsidRDefault="00AD1D13" w:rsidP="00AD1D13">
      <w:pPr>
        <w:pStyle w:val="af4"/>
        <w:numPr>
          <w:ilvl w:val="0"/>
          <w:numId w:val="21"/>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2E03FD9F"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72DC916C" wp14:editId="12C3D266">
            <wp:extent cx="4320000" cy="4320000"/>
            <wp:effectExtent l="0" t="0" r="4445" b="4445"/>
            <wp:docPr id="206" name="그림 1">
              <a:extLst xmlns:a="http://schemas.openxmlformats.org/drawingml/2006/main">
                <a:ext uri="{FF2B5EF4-FFF2-40B4-BE49-F238E27FC236}">
                  <a16:creationId xmlns:a16="http://schemas.microsoft.com/office/drawing/2014/main" id="{D7F5A908-E83D-4E5B-9985-DB9BB04C1E9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7F5A908-E83D-4E5B-9985-DB9BB04C1E96}"/>
                        </a:ext>
                      </a:extLst>
                    </pic:cNvPr>
                    <pic:cNvPicPr preferRelativeResize="0">
                      <a:picLocks/>
                    </pic:cNvPicPr>
                  </pic:nvPicPr>
                  <pic:blipFill>
                    <a:blip r:embed="rId72"/>
                    <a:stretch>
                      <a:fillRect/>
                    </a:stretch>
                  </pic:blipFill>
                  <pic:spPr>
                    <a:xfrm>
                      <a:off x="0" y="0"/>
                      <a:ext cx="4320000" cy="4320000"/>
                    </a:xfrm>
                    <a:prstGeom prst="rect">
                      <a:avLst/>
                    </a:prstGeom>
                  </pic:spPr>
                </pic:pic>
              </a:graphicData>
            </a:graphic>
          </wp:inline>
        </w:drawing>
      </w:r>
    </w:p>
    <w:p w14:paraId="6A2585D1"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3C8B8096" w14:textId="77777777" w:rsidR="00AD1D13" w:rsidRPr="00ED50E3" w:rsidRDefault="00AD1D13" w:rsidP="00AD1D13">
      <w:pPr>
        <w:pStyle w:val="af4"/>
        <w:numPr>
          <w:ilvl w:val="0"/>
          <w:numId w:val="21"/>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4ED0D647"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7D6B57C3" wp14:editId="1A12C356">
            <wp:extent cx="4320000" cy="4320000"/>
            <wp:effectExtent l="0" t="0" r="4445" b="4445"/>
            <wp:docPr id="207" name="그림 2">
              <a:extLst xmlns:a="http://schemas.openxmlformats.org/drawingml/2006/main">
                <a:ext uri="{FF2B5EF4-FFF2-40B4-BE49-F238E27FC236}">
                  <a16:creationId xmlns:a16="http://schemas.microsoft.com/office/drawing/2014/main" id="{93D63338-EDB0-483A-9E10-B2FFC4D423B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93D63338-EDB0-483A-9E10-B2FFC4D423BB}"/>
                        </a:ext>
                      </a:extLst>
                    </pic:cNvPr>
                    <pic:cNvPicPr preferRelativeResize="0">
                      <a:picLocks/>
                    </pic:cNvPicPr>
                  </pic:nvPicPr>
                  <pic:blipFill>
                    <a:blip r:embed="rId73"/>
                    <a:stretch>
                      <a:fillRect/>
                    </a:stretch>
                  </pic:blipFill>
                  <pic:spPr>
                    <a:xfrm>
                      <a:off x="0" y="0"/>
                      <a:ext cx="4320000" cy="4320000"/>
                    </a:xfrm>
                    <a:prstGeom prst="rect">
                      <a:avLst/>
                    </a:prstGeom>
                  </pic:spPr>
                </pic:pic>
              </a:graphicData>
            </a:graphic>
          </wp:inline>
        </w:drawing>
      </w:r>
    </w:p>
    <w:p w14:paraId="3CB94F30"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C1FC5C5"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5CDC7882" wp14:editId="1107EAE5">
            <wp:extent cx="8864600" cy="2836545"/>
            <wp:effectExtent l="0" t="0" r="0" b="1905"/>
            <wp:docPr id="208" name="그림 2">
              <a:extLst xmlns:a="http://schemas.openxmlformats.org/drawingml/2006/main">
                <a:ext uri="{FF2B5EF4-FFF2-40B4-BE49-F238E27FC236}">
                  <a16:creationId xmlns:a16="http://schemas.microsoft.com/office/drawing/2014/main" id="{CDF264C3-7E8A-478F-B20E-44F1B888695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CDF264C3-7E8A-478F-B20E-44F1B8886957}"/>
                        </a:ext>
                      </a:extLst>
                    </pic:cNvPr>
                    <pic:cNvPicPr preferRelativeResize="0">
                      <a:picLocks/>
                    </pic:cNvPicPr>
                  </pic:nvPicPr>
                  <pic:blipFill>
                    <a:blip r:embed="rId74"/>
                    <a:stretch>
                      <a:fillRect/>
                    </a:stretch>
                  </pic:blipFill>
                  <pic:spPr>
                    <a:xfrm>
                      <a:off x="0" y="0"/>
                      <a:ext cx="8864600" cy="2836545"/>
                    </a:xfrm>
                    <a:prstGeom prst="rect">
                      <a:avLst/>
                    </a:prstGeom>
                  </pic:spPr>
                </pic:pic>
              </a:graphicData>
            </a:graphic>
          </wp:inline>
        </w:drawing>
      </w:r>
    </w:p>
    <w:p w14:paraId="59F2EE8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57B5BAAF"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lastRenderedPageBreak/>
        <w:t>Supplementary Figure 20. Association between PBM and changes in severity of depression in patients with fibromyalgia</w:t>
      </w:r>
    </w:p>
    <w:p w14:paraId="71C7BF43" w14:textId="77777777" w:rsidR="00AD1D13" w:rsidRPr="00ED50E3" w:rsidRDefault="00AD1D13" w:rsidP="00AD1D13">
      <w:pPr>
        <w:pStyle w:val="af4"/>
        <w:numPr>
          <w:ilvl w:val="0"/>
          <w:numId w:val="22"/>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17015891"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7CB1A98" wp14:editId="45C83D64">
            <wp:extent cx="8864600" cy="2836545"/>
            <wp:effectExtent l="0" t="0" r="0" b="1905"/>
            <wp:docPr id="209" name="그림 1">
              <a:extLst xmlns:a="http://schemas.openxmlformats.org/drawingml/2006/main">
                <a:ext uri="{FF2B5EF4-FFF2-40B4-BE49-F238E27FC236}">
                  <a16:creationId xmlns:a16="http://schemas.microsoft.com/office/drawing/2014/main" id="{BE770657-37AB-4291-858C-17246C063C4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E770657-37AB-4291-858C-17246C063C40}"/>
                        </a:ext>
                      </a:extLst>
                    </pic:cNvPr>
                    <pic:cNvPicPr preferRelativeResize="0">
                      <a:picLocks/>
                    </pic:cNvPicPr>
                  </pic:nvPicPr>
                  <pic:blipFill rotWithShape="1">
                    <a:blip r:embed="rId75"/>
                    <a:srcRect l="8636" t="13932" r="8846" b="56392"/>
                    <a:stretch/>
                  </pic:blipFill>
                  <pic:spPr>
                    <a:xfrm>
                      <a:off x="0" y="0"/>
                      <a:ext cx="8864600" cy="2836545"/>
                    </a:xfrm>
                    <a:prstGeom prst="rect">
                      <a:avLst/>
                    </a:prstGeom>
                  </pic:spPr>
                </pic:pic>
              </a:graphicData>
            </a:graphic>
          </wp:inline>
        </w:drawing>
      </w:r>
    </w:p>
    <w:p w14:paraId="29AF6375" w14:textId="77777777" w:rsidR="00AD1D13" w:rsidRPr="00ED50E3" w:rsidRDefault="00AD1D13" w:rsidP="00AD1D13">
      <w:pPr>
        <w:spacing w:line="480" w:lineRule="auto"/>
        <w:ind w:left="400"/>
        <w:rPr>
          <w:rFonts w:ascii="Times New Roman" w:eastAsia="Calibri" w:hAnsi="Times New Roman" w:cs="Times New Roman"/>
        </w:rPr>
      </w:pPr>
    </w:p>
    <w:p w14:paraId="48873C7F"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0728A86F" w14:textId="77777777" w:rsidR="00AD1D13" w:rsidRPr="00ED50E3" w:rsidRDefault="00AD1D13" w:rsidP="00AD1D13">
      <w:pPr>
        <w:pStyle w:val="af4"/>
        <w:numPr>
          <w:ilvl w:val="0"/>
          <w:numId w:val="2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Funnel plot</w:t>
      </w:r>
    </w:p>
    <w:p w14:paraId="3DD26B10"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2DE80F0E" wp14:editId="3A964AE0">
            <wp:extent cx="4320000" cy="4320000"/>
            <wp:effectExtent l="0" t="0" r="4445" b="4445"/>
            <wp:docPr id="210" name="그림 1">
              <a:extLst xmlns:a="http://schemas.openxmlformats.org/drawingml/2006/main">
                <a:ext uri="{FF2B5EF4-FFF2-40B4-BE49-F238E27FC236}">
                  <a16:creationId xmlns:a16="http://schemas.microsoft.com/office/drawing/2014/main" id="{F529EE33-9D23-41BF-8F64-303C98367D5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F529EE33-9D23-41BF-8F64-303C98367D5A}"/>
                        </a:ext>
                      </a:extLst>
                    </pic:cNvPr>
                    <pic:cNvPicPr preferRelativeResize="0">
                      <a:picLocks/>
                    </pic:cNvPicPr>
                  </pic:nvPicPr>
                  <pic:blipFill>
                    <a:blip r:embed="rId76"/>
                    <a:stretch>
                      <a:fillRect/>
                    </a:stretch>
                  </pic:blipFill>
                  <pic:spPr>
                    <a:xfrm>
                      <a:off x="0" y="0"/>
                      <a:ext cx="4320000" cy="4320000"/>
                    </a:xfrm>
                    <a:prstGeom prst="rect">
                      <a:avLst/>
                    </a:prstGeom>
                  </pic:spPr>
                </pic:pic>
              </a:graphicData>
            </a:graphic>
          </wp:inline>
        </w:drawing>
      </w:r>
    </w:p>
    <w:p w14:paraId="4C621C41"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6AE2C27A" w14:textId="77777777" w:rsidR="00AD1D13" w:rsidRPr="00ED50E3" w:rsidRDefault="00AD1D13" w:rsidP="00AD1D13">
      <w:pPr>
        <w:pStyle w:val="af4"/>
        <w:numPr>
          <w:ilvl w:val="0"/>
          <w:numId w:val="22"/>
        </w:numPr>
        <w:spacing w:after="160" w:line="480" w:lineRule="auto"/>
        <w:ind w:leftChars="0"/>
        <w:contextualSpacing/>
        <w:rPr>
          <w:rFonts w:ascii="Times New Roman" w:hAnsi="Times New Roman" w:cs="Times New Roman"/>
        </w:rPr>
      </w:pPr>
      <w:r w:rsidRPr="00ED50E3">
        <w:rPr>
          <w:rFonts w:ascii="Times New Roman" w:hAnsi="Times New Roman" w:cs="Times New Roman"/>
        </w:rPr>
        <w:lastRenderedPageBreak/>
        <w:t>P-curve</w:t>
      </w:r>
    </w:p>
    <w:p w14:paraId="184BAC7F"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32C35575" wp14:editId="0AB23A6E">
            <wp:extent cx="4320000" cy="4320000"/>
            <wp:effectExtent l="0" t="0" r="4445" b="4445"/>
            <wp:docPr id="211" name="그림 2">
              <a:extLst xmlns:a="http://schemas.openxmlformats.org/drawingml/2006/main">
                <a:ext uri="{FF2B5EF4-FFF2-40B4-BE49-F238E27FC236}">
                  <a16:creationId xmlns:a16="http://schemas.microsoft.com/office/drawing/2014/main" id="{84A1DF90-2CBB-4DE8-BE29-47F86D0FE0D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4A1DF90-2CBB-4DE8-BE29-47F86D0FE0D0}"/>
                        </a:ext>
                      </a:extLst>
                    </pic:cNvPr>
                    <pic:cNvPicPr preferRelativeResize="0">
                      <a:picLocks/>
                    </pic:cNvPicPr>
                  </pic:nvPicPr>
                  <pic:blipFill>
                    <a:blip r:embed="rId77"/>
                    <a:stretch>
                      <a:fillRect/>
                    </a:stretch>
                  </pic:blipFill>
                  <pic:spPr>
                    <a:xfrm>
                      <a:off x="0" y="0"/>
                      <a:ext cx="4320000" cy="4320000"/>
                    </a:xfrm>
                    <a:prstGeom prst="rect">
                      <a:avLst/>
                    </a:prstGeom>
                  </pic:spPr>
                </pic:pic>
              </a:graphicData>
            </a:graphic>
          </wp:inline>
        </w:drawing>
      </w:r>
    </w:p>
    <w:p w14:paraId="2A25467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30C7A1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lastRenderedPageBreak/>
        <w:drawing>
          <wp:inline distT="0" distB="0" distL="0" distR="0" wp14:anchorId="72784807" wp14:editId="0B702BFB">
            <wp:extent cx="8864600" cy="2836545"/>
            <wp:effectExtent l="0" t="0" r="0" b="1905"/>
            <wp:docPr id="212" name="그림 2">
              <a:extLst xmlns:a="http://schemas.openxmlformats.org/drawingml/2006/main">
                <a:ext uri="{FF2B5EF4-FFF2-40B4-BE49-F238E27FC236}">
                  <a16:creationId xmlns:a16="http://schemas.microsoft.com/office/drawing/2014/main" id="{5BC35230-775F-493A-8B49-D29E3F85C2F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BC35230-775F-493A-8B49-D29E3F85C2FD}"/>
                        </a:ext>
                      </a:extLst>
                    </pic:cNvPr>
                    <pic:cNvPicPr preferRelativeResize="0">
                      <a:picLocks/>
                    </pic:cNvPicPr>
                  </pic:nvPicPr>
                  <pic:blipFill>
                    <a:blip r:embed="rId78"/>
                    <a:stretch>
                      <a:fillRect/>
                    </a:stretch>
                  </pic:blipFill>
                  <pic:spPr>
                    <a:xfrm>
                      <a:off x="0" y="0"/>
                      <a:ext cx="8864600" cy="2836545"/>
                    </a:xfrm>
                    <a:prstGeom prst="rect">
                      <a:avLst/>
                    </a:prstGeom>
                  </pic:spPr>
                </pic:pic>
              </a:graphicData>
            </a:graphic>
          </wp:inline>
        </w:drawing>
      </w:r>
    </w:p>
    <w:p w14:paraId="40B5067F"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BC701E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21. Association between PBM and changes in severity of anxiety in patients with fibromyalgia</w:t>
      </w:r>
    </w:p>
    <w:p w14:paraId="1CA053CF" w14:textId="77777777" w:rsidR="00AD1D13" w:rsidRPr="00ED50E3" w:rsidRDefault="00AD1D13" w:rsidP="00AD1D13">
      <w:pPr>
        <w:pStyle w:val="af4"/>
        <w:numPr>
          <w:ilvl w:val="0"/>
          <w:numId w:val="23"/>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DBBE6DE"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69540456" wp14:editId="5737545F">
            <wp:extent cx="8864600" cy="2836545"/>
            <wp:effectExtent l="0" t="0" r="0" b="1905"/>
            <wp:docPr id="213" name="그림 1">
              <a:extLst xmlns:a="http://schemas.openxmlformats.org/drawingml/2006/main">
                <a:ext uri="{FF2B5EF4-FFF2-40B4-BE49-F238E27FC236}">
                  <a16:creationId xmlns:a16="http://schemas.microsoft.com/office/drawing/2014/main" id="{0062B20D-C229-4BAD-BE98-181AC85E607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0062B20D-C229-4BAD-BE98-181AC85E6070}"/>
                        </a:ext>
                      </a:extLst>
                    </pic:cNvPr>
                    <pic:cNvPicPr preferRelativeResize="0">
                      <a:picLocks/>
                    </pic:cNvPicPr>
                  </pic:nvPicPr>
                  <pic:blipFill rotWithShape="1">
                    <a:blip r:embed="rId79"/>
                    <a:srcRect l="9474" t="13880" r="9055" b="57140"/>
                    <a:stretch/>
                  </pic:blipFill>
                  <pic:spPr>
                    <a:xfrm>
                      <a:off x="0" y="0"/>
                      <a:ext cx="8864600" cy="2836545"/>
                    </a:xfrm>
                    <a:prstGeom prst="rect">
                      <a:avLst/>
                    </a:prstGeom>
                  </pic:spPr>
                </pic:pic>
              </a:graphicData>
            </a:graphic>
          </wp:inline>
        </w:drawing>
      </w:r>
    </w:p>
    <w:p w14:paraId="3C94B51B" w14:textId="77777777" w:rsidR="00AD1D13" w:rsidRPr="00ED50E3" w:rsidRDefault="00AD1D13" w:rsidP="00AD1D13">
      <w:pPr>
        <w:spacing w:line="480" w:lineRule="auto"/>
        <w:ind w:left="400"/>
        <w:rPr>
          <w:rFonts w:ascii="Times New Roman" w:eastAsia="Calibri" w:hAnsi="Times New Roman" w:cs="Times New Roman"/>
        </w:rPr>
      </w:pPr>
    </w:p>
    <w:p w14:paraId="2FF49A36"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55CCD572" w14:textId="77777777" w:rsidR="00AD1D13" w:rsidRPr="00ED50E3" w:rsidRDefault="00AD1D13" w:rsidP="00AD1D13">
      <w:pPr>
        <w:pStyle w:val="af4"/>
        <w:numPr>
          <w:ilvl w:val="0"/>
          <w:numId w:val="23"/>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2E25495C"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00ACA764" wp14:editId="7A9E69DC">
            <wp:extent cx="4320000" cy="4320000"/>
            <wp:effectExtent l="0" t="0" r="4445" b="4445"/>
            <wp:docPr id="214" name="그림 2">
              <a:extLst xmlns:a="http://schemas.openxmlformats.org/drawingml/2006/main">
                <a:ext uri="{FF2B5EF4-FFF2-40B4-BE49-F238E27FC236}">
                  <a16:creationId xmlns:a16="http://schemas.microsoft.com/office/drawing/2014/main" id="{9F16BEE6-3B1D-4A68-B0F3-AFE259346A3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9F16BEE6-3B1D-4A68-B0F3-AFE259346A36}"/>
                        </a:ext>
                      </a:extLst>
                    </pic:cNvPr>
                    <pic:cNvPicPr preferRelativeResize="0">
                      <a:picLocks/>
                    </pic:cNvPicPr>
                  </pic:nvPicPr>
                  <pic:blipFill>
                    <a:blip r:embed="rId80"/>
                    <a:stretch>
                      <a:fillRect/>
                    </a:stretch>
                  </pic:blipFill>
                  <pic:spPr>
                    <a:xfrm>
                      <a:off x="0" y="0"/>
                      <a:ext cx="4320000" cy="4320000"/>
                    </a:xfrm>
                    <a:prstGeom prst="rect">
                      <a:avLst/>
                    </a:prstGeom>
                  </pic:spPr>
                </pic:pic>
              </a:graphicData>
            </a:graphic>
          </wp:inline>
        </w:drawing>
      </w:r>
    </w:p>
    <w:p w14:paraId="677C2B2E"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1917EF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2A502884" wp14:editId="602F1E40">
            <wp:extent cx="8864600" cy="2836545"/>
            <wp:effectExtent l="0" t="0" r="0" b="1905"/>
            <wp:docPr id="215" name="그림 2">
              <a:extLst xmlns:a="http://schemas.openxmlformats.org/drawingml/2006/main">
                <a:ext uri="{FF2B5EF4-FFF2-40B4-BE49-F238E27FC236}">
                  <a16:creationId xmlns:a16="http://schemas.microsoft.com/office/drawing/2014/main" id="{E64908AB-6A66-4E24-83FF-6BB4B33E7B6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E64908AB-6A66-4E24-83FF-6BB4B33E7B60}"/>
                        </a:ext>
                      </a:extLst>
                    </pic:cNvPr>
                    <pic:cNvPicPr preferRelativeResize="0">
                      <a:picLocks/>
                    </pic:cNvPicPr>
                  </pic:nvPicPr>
                  <pic:blipFill>
                    <a:blip r:embed="rId81"/>
                    <a:stretch>
                      <a:fillRect/>
                    </a:stretch>
                  </pic:blipFill>
                  <pic:spPr>
                    <a:xfrm>
                      <a:off x="0" y="0"/>
                      <a:ext cx="8864600" cy="2836545"/>
                    </a:xfrm>
                    <a:prstGeom prst="rect">
                      <a:avLst/>
                    </a:prstGeom>
                  </pic:spPr>
                </pic:pic>
              </a:graphicData>
            </a:graphic>
          </wp:inline>
        </w:drawing>
      </w:r>
    </w:p>
    <w:p w14:paraId="65C0C237"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EE794D1"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22. Association between PBM and neck pain level in patients with myofascial neck pain syndrome</w:t>
      </w:r>
    </w:p>
    <w:p w14:paraId="0544F1CB" w14:textId="77777777" w:rsidR="00AD1D13" w:rsidRPr="00ED50E3" w:rsidRDefault="00AD1D13" w:rsidP="00AD1D13">
      <w:pPr>
        <w:pStyle w:val="af4"/>
        <w:numPr>
          <w:ilvl w:val="0"/>
          <w:numId w:val="24"/>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0FCA062"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AA87656" wp14:editId="7BD08918">
            <wp:extent cx="8864600" cy="2836545"/>
            <wp:effectExtent l="0" t="0" r="0" b="1905"/>
            <wp:docPr id="216" name="그림 1">
              <a:extLst xmlns:a="http://schemas.openxmlformats.org/drawingml/2006/main">
                <a:ext uri="{FF2B5EF4-FFF2-40B4-BE49-F238E27FC236}">
                  <a16:creationId xmlns:a16="http://schemas.microsoft.com/office/drawing/2014/main" id="{E5DA4F6A-377A-44CD-A486-19447A9E730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5DA4F6A-377A-44CD-A486-19447A9E7302}"/>
                        </a:ext>
                      </a:extLst>
                    </pic:cNvPr>
                    <pic:cNvPicPr preferRelativeResize="0">
                      <a:picLocks/>
                    </pic:cNvPicPr>
                  </pic:nvPicPr>
                  <pic:blipFill rotWithShape="1">
                    <a:blip r:embed="rId82"/>
                    <a:srcRect l="8112" t="13881" r="8008" b="48362"/>
                    <a:stretch/>
                  </pic:blipFill>
                  <pic:spPr>
                    <a:xfrm>
                      <a:off x="0" y="0"/>
                      <a:ext cx="8864600" cy="2836545"/>
                    </a:xfrm>
                    <a:prstGeom prst="rect">
                      <a:avLst/>
                    </a:prstGeom>
                  </pic:spPr>
                </pic:pic>
              </a:graphicData>
            </a:graphic>
          </wp:inline>
        </w:drawing>
      </w:r>
    </w:p>
    <w:p w14:paraId="36A1ACD0" w14:textId="77777777" w:rsidR="00AD1D13" w:rsidRPr="00ED50E3" w:rsidRDefault="00AD1D13" w:rsidP="00AD1D13">
      <w:pPr>
        <w:spacing w:line="480" w:lineRule="auto"/>
        <w:ind w:left="400"/>
        <w:rPr>
          <w:rFonts w:ascii="Times New Roman" w:eastAsia="Calibri" w:hAnsi="Times New Roman" w:cs="Times New Roman"/>
        </w:rPr>
      </w:pPr>
    </w:p>
    <w:p w14:paraId="736F7FE6"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178AA0AE" w14:textId="77777777" w:rsidR="00AD1D13" w:rsidRPr="00ED50E3" w:rsidRDefault="00AD1D13" w:rsidP="00AD1D13">
      <w:pPr>
        <w:pStyle w:val="af4"/>
        <w:numPr>
          <w:ilvl w:val="0"/>
          <w:numId w:val="24"/>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3C42EC15"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0A286558" wp14:editId="4AC48BC1">
            <wp:extent cx="4320000" cy="4320000"/>
            <wp:effectExtent l="0" t="0" r="4445" b="4445"/>
            <wp:docPr id="217" name="그림 1">
              <a:extLst xmlns:a="http://schemas.openxmlformats.org/drawingml/2006/main">
                <a:ext uri="{FF2B5EF4-FFF2-40B4-BE49-F238E27FC236}">
                  <a16:creationId xmlns:a16="http://schemas.microsoft.com/office/drawing/2014/main" id="{376428B1-D143-4021-8031-E33B277827B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76428B1-D143-4021-8031-E33B277827BB}"/>
                        </a:ext>
                      </a:extLst>
                    </pic:cNvPr>
                    <pic:cNvPicPr preferRelativeResize="0">
                      <a:picLocks/>
                    </pic:cNvPicPr>
                  </pic:nvPicPr>
                  <pic:blipFill>
                    <a:blip r:embed="rId83"/>
                    <a:stretch>
                      <a:fillRect/>
                    </a:stretch>
                  </pic:blipFill>
                  <pic:spPr>
                    <a:xfrm>
                      <a:off x="0" y="0"/>
                      <a:ext cx="4320000" cy="4320000"/>
                    </a:xfrm>
                    <a:prstGeom prst="rect">
                      <a:avLst/>
                    </a:prstGeom>
                  </pic:spPr>
                </pic:pic>
              </a:graphicData>
            </a:graphic>
          </wp:inline>
        </w:drawing>
      </w:r>
    </w:p>
    <w:p w14:paraId="6E67B64C"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BC96531" w14:textId="77777777" w:rsidR="00AD1D13" w:rsidRPr="00ED50E3" w:rsidRDefault="00AD1D13" w:rsidP="00AD1D13">
      <w:pPr>
        <w:pStyle w:val="af4"/>
        <w:numPr>
          <w:ilvl w:val="0"/>
          <w:numId w:val="24"/>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183BCBB7"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71323A16" wp14:editId="2EEB4911">
            <wp:extent cx="4320000" cy="4320000"/>
            <wp:effectExtent l="0" t="0" r="4445" b="4445"/>
            <wp:docPr id="218" name="그림 2">
              <a:extLst xmlns:a="http://schemas.openxmlformats.org/drawingml/2006/main">
                <a:ext uri="{FF2B5EF4-FFF2-40B4-BE49-F238E27FC236}">
                  <a16:creationId xmlns:a16="http://schemas.microsoft.com/office/drawing/2014/main" id="{5302AAE2-FBCE-4287-B188-97FD07F33FA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302AAE2-FBCE-4287-B188-97FD07F33FAB}"/>
                        </a:ext>
                      </a:extLst>
                    </pic:cNvPr>
                    <pic:cNvPicPr preferRelativeResize="0">
                      <a:picLocks/>
                    </pic:cNvPicPr>
                  </pic:nvPicPr>
                  <pic:blipFill>
                    <a:blip r:embed="rId84"/>
                    <a:stretch>
                      <a:fillRect/>
                    </a:stretch>
                  </pic:blipFill>
                  <pic:spPr>
                    <a:xfrm>
                      <a:off x="0" y="0"/>
                      <a:ext cx="4320000" cy="4320000"/>
                    </a:xfrm>
                    <a:prstGeom prst="rect">
                      <a:avLst/>
                    </a:prstGeom>
                  </pic:spPr>
                </pic:pic>
              </a:graphicData>
            </a:graphic>
          </wp:inline>
        </w:drawing>
      </w:r>
    </w:p>
    <w:p w14:paraId="4902E6D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0F5E011A"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135EDA62" wp14:editId="38ECA6D6">
            <wp:extent cx="8864600" cy="2836545"/>
            <wp:effectExtent l="0" t="0" r="0" b="1905"/>
            <wp:docPr id="219" name="그림 2">
              <a:extLst xmlns:a="http://schemas.openxmlformats.org/drawingml/2006/main">
                <a:ext uri="{FF2B5EF4-FFF2-40B4-BE49-F238E27FC236}">
                  <a16:creationId xmlns:a16="http://schemas.microsoft.com/office/drawing/2014/main" id="{7074A6AC-AB3B-4556-BA91-90D5284181D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074A6AC-AB3B-4556-BA91-90D5284181DB}"/>
                        </a:ext>
                      </a:extLst>
                    </pic:cNvPr>
                    <pic:cNvPicPr preferRelativeResize="0">
                      <a:picLocks/>
                    </pic:cNvPicPr>
                  </pic:nvPicPr>
                  <pic:blipFill>
                    <a:blip r:embed="rId85"/>
                    <a:stretch>
                      <a:fillRect/>
                    </a:stretch>
                  </pic:blipFill>
                  <pic:spPr>
                    <a:xfrm>
                      <a:off x="0" y="0"/>
                      <a:ext cx="8864600" cy="2836545"/>
                    </a:xfrm>
                    <a:prstGeom prst="rect">
                      <a:avLst/>
                    </a:prstGeom>
                  </pic:spPr>
                </pic:pic>
              </a:graphicData>
            </a:graphic>
          </wp:inline>
        </w:drawing>
      </w:r>
    </w:p>
    <w:p w14:paraId="245CEAC2"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BA6E3AE"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23. Association between PBM and pressure pain threshold in patients with myofascial neck pain syndrome</w:t>
      </w:r>
    </w:p>
    <w:p w14:paraId="6C793D76" w14:textId="77777777" w:rsidR="00AD1D13" w:rsidRPr="00ED50E3" w:rsidRDefault="00AD1D13" w:rsidP="00AD1D13">
      <w:pPr>
        <w:pStyle w:val="af4"/>
        <w:numPr>
          <w:ilvl w:val="0"/>
          <w:numId w:val="25"/>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0237BB00"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69C93349" wp14:editId="66C165A9">
            <wp:extent cx="8864600" cy="2836545"/>
            <wp:effectExtent l="0" t="0" r="0" b="1905"/>
            <wp:docPr id="220" name="그림 1">
              <a:extLst xmlns:a="http://schemas.openxmlformats.org/drawingml/2006/main">
                <a:ext uri="{FF2B5EF4-FFF2-40B4-BE49-F238E27FC236}">
                  <a16:creationId xmlns:a16="http://schemas.microsoft.com/office/drawing/2014/main" id="{D2C59101-CFF7-42FF-902B-55A1274D215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2C59101-CFF7-42FF-902B-55A1274D215D}"/>
                        </a:ext>
                      </a:extLst>
                    </pic:cNvPr>
                    <pic:cNvPicPr preferRelativeResize="0">
                      <a:picLocks/>
                    </pic:cNvPicPr>
                  </pic:nvPicPr>
                  <pic:blipFill rotWithShape="1">
                    <a:blip r:embed="rId86"/>
                    <a:srcRect l="8007" t="13741" r="8322" b="51846"/>
                    <a:stretch/>
                  </pic:blipFill>
                  <pic:spPr>
                    <a:xfrm>
                      <a:off x="0" y="0"/>
                      <a:ext cx="8864600" cy="2836545"/>
                    </a:xfrm>
                    <a:prstGeom prst="rect">
                      <a:avLst/>
                    </a:prstGeom>
                  </pic:spPr>
                </pic:pic>
              </a:graphicData>
            </a:graphic>
          </wp:inline>
        </w:drawing>
      </w:r>
    </w:p>
    <w:p w14:paraId="2F0DAE77" w14:textId="77777777" w:rsidR="00AD1D13" w:rsidRPr="00ED50E3" w:rsidRDefault="00AD1D13" w:rsidP="00AD1D13">
      <w:pPr>
        <w:spacing w:line="480" w:lineRule="auto"/>
        <w:ind w:left="400"/>
        <w:rPr>
          <w:rFonts w:ascii="Times New Roman" w:eastAsia="Calibri" w:hAnsi="Times New Roman" w:cs="Times New Roman"/>
        </w:rPr>
      </w:pPr>
    </w:p>
    <w:p w14:paraId="3AEADF4E"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5F85762C" w14:textId="77777777" w:rsidR="00AD1D13" w:rsidRPr="00ED50E3" w:rsidRDefault="00AD1D13" w:rsidP="00AD1D13">
      <w:pPr>
        <w:pStyle w:val="af4"/>
        <w:numPr>
          <w:ilvl w:val="0"/>
          <w:numId w:val="25"/>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1E1350BA"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2466050C" wp14:editId="78DC727A">
            <wp:extent cx="4320000" cy="4320000"/>
            <wp:effectExtent l="0" t="0" r="4445" b="4445"/>
            <wp:docPr id="221" name="그림 1">
              <a:extLst xmlns:a="http://schemas.openxmlformats.org/drawingml/2006/main">
                <a:ext uri="{FF2B5EF4-FFF2-40B4-BE49-F238E27FC236}">
                  <a16:creationId xmlns:a16="http://schemas.microsoft.com/office/drawing/2014/main" id="{4B9448C0-D539-4683-85B8-571CDD09EDB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4B9448C0-D539-4683-85B8-571CDD09EDBC}"/>
                        </a:ext>
                      </a:extLst>
                    </pic:cNvPr>
                    <pic:cNvPicPr preferRelativeResize="0">
                      <a:picLocks/>
                    </pic:cNvPicPr>
                  </pic:nvPicPr>
                  <pic:blipFill>
                    <a:blip r:embed="rId87"/>
                    <a:stretch>
                      <a:fillRect/>
                    </a:stretch>
                  </pic:blipFill>
                  <pic:spPr>
                    <a:xfrm>
                      <a:off x="0" y="0"/>
                      <a:ext cx="4320000" cy="4320000"/>
                    </a:xfrm>
                    <a:prstGeom prst="rect">
                      <a:avLst/>
                    </a:prstGeom>
                  </pic:spPr>
                </pic:pic>
              </a:graphicData>
            </a:graphic>
          </wp:inline>
        </w:drawing>
      </w:r>
    </w:p>
    <w:p w14:paraId="660CA1C5"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DA6F73C" w14:textId="77777777" w:rsidR="00AD1D13" w:rsidRPr="00ED50E3" w:rsidRDefault="00AD1D13" w:rsidP="00AD1D13">
      <w:pPr>
        <w:pStyle w:val="af4"/>
        <w:numPr>
          <w:ilvl w:val="0"/>
          <w:numId w:val="25"/>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59676527"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3C209959" wp14:editId="49A7BBE1">
            <wp:extent cx="4320000" cy="4320000"/>
            <wp:effectExtent l="0" t="0" r="4445" b="4445"/>
            <wp:docPr id="222" name="그림 2">
              <a:extLst xmlns:a="http://schemas.openxmlformats.org/drawingml/2006/main">
                <a:ext uri="{FF2B5EF4-FFF2-40B4-BE49-F238E27FC236}">
                  <a16:creationId xmlns:a16="http://schemas.microsoft.com/office/drawing/2014/main" id="{27F2D455-BF95-4D33-BD78-B7EA9AF00DF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7F2D455-BF95-4D33-BD78-B7EA9AF00DF2}"/>
                        </a:ext>
                      </a:extLst>
                    </pic:cNvPr>
                    <pic:cNvPicPr preferRelativeResize="0">
                      <a:picLocks/>
                    </pic:cNvPicPr>
                  </pic:nvPicPr>
                  <pic:blipFill>
                    <a:blip r:embed="rId88"/>
                    <a:stretch>
                      <a:fillRect/>
                    </a:stretch>
                  </pic:blipFill>
                  <pic:spPr>
                    <a:xfrm>
                      <a:off x="0" y="0"/>
                      <a:ext cx="4320000" cy="4320000"/>
                    </a:xfrm>
                    <a:prstGeom prst="rect">
                      <a:avLst/>
                    </a:prstGeom>
                  </pic:spPr>
                </pic:pic>
              </a:graphicData>
            </a:graphic>
          </wp:inline>
        </w:drawing>
      </w:r>
    </w:p>
    <w:p w14:paraId="6EA0776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D10F23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42DF8AB1" wp14:editId="14D88DFB">
            <wp:extent cx="8864600" cy="2836545"/>
            <wp:effectExtent l="0" t="0" r="0" b="1905"/>
            <wp:docPr id="223" name="그림 2">
              <a:extLst xmlns:a="http://schemas.openxmlformats.org/drawingml/2006/main">
                <a:ext uri="{FF2B5EF4-FFF2-40B4-BE49-F238E27FC236}">
                  <a16:creationId xmlns:a16="http://schemas.microsoft.com/office/drawing/2014/main" id="{CD22F44E-ECFE-4937-8E9A-CF5648D972A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CD22F44E-ECFE-4937-8E9A-CF5648D972A4}"/>
                        </a:ext>
                      </a:extLst>
                    </pic:cNvPr>
                    <pic:cNvPicPr preferRelativeResize="0">
                      <a:picLocks/>
                    </pic:cNvPicPr>
                  </pic:nvPicPr>
                  <pic:blipFill>
                    <a:blip r:embed="rId89"/>
                    <a:stretch>
                      <a:fillRect/>
                    </a:stretch>
                  </pic:blipFill>
                  <pic:spPr>
                    <a:xfrm>
                      <a:off x="0" y="0"/>
                      <a:ext cx="8864600" cy="2836545"/>
                    </a:xfrm>
                    <a:prstGeom prst="rect">
                      <a:avLst/>
                    </a:prstGeom>
                  </pic:spPr>
                </pic:pic>
              </a:graphicData>
            </a:graphic>
          </wp:inline>
        </w:drawing>
      </w:r>
    </w:p>
    <w:p w14:paraId="2E2945DB"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0069B18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24. Association between PBM and pain intensity in patients with Achilles tendiopathy</w:t>
      </w:r>
    </w:p>
    <w:p w14:paraId="71CC997A" w14:textId="77777777" w:rsidR="00AD1D13" w:rsidRPr="00ED50E3" w:rsidRDefault="00AD1D13" w:rsidP="00AD1D13">
      <w:pPr>
        <w:pStyle w:val="af4"/>
        <w:numPr>
          <w:ilvl w:val="0"/>
          <w:numId w:val="26"/>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128CCD0"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2CB9C51" wp14:editId="6838A9DD">
            <wp:extent cx="8864600" cy="2836545"/>
            <wp:effectExtent l="0" t="0" r="0" b="1905"/>
            <wp:docPr id="224" name="그림 1">
              <a:extLst xmlns:a="http://schemas.openxmlformats.org/drawingml/2006/main">
                <a:ext uri="{FF2B5EF4-FFF2-40B4-BE49-F238E27FC236}">
                  <a16:creationId xmlns:a16="http://schemas.microsoft.com/office/drawing/2014/main" id="{61ED9D47-646E-4DBF-90D3-F191EC5E871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61ED9D47-646E-4DBF-90D3-F191EC5E871B}"/>
                        </a:ext>
                      </a:extLst>
                    </pic:cNvPr>
                    <pic:cNvPicPr preferRelativeResize="0">
                      <a:picLocks/>
                    </pic:cNvPicPr>
                  </pic:nvPicPr>
                  <pic:blipFill rotWithShape="1">
                    <a:blip r:embed="rId90"/>
                    <a:srcRect l="8322" t="13741" r="8217" b="56862"/>
                    <a:stretch/>
                  </pic:blipFill>
                  <pic:spPr>
                    <a:xfrm>
                      <a:off x="0" y="0"/>
                      <a:ext cx="8864600" cy="2836545"/>
                    </a:xfrm>
                    <a:prstGeom prst="rect">
                      <a:avLst/>
                    </a:prstGeom>
                  </pic:spPr>
                </pic:pic>
              </a:graphicData>
            </a:graphic>
          </wp:inline>
        </w:drawing>
      </w:r>
    </w:p>
    <w:p w14:paraId="25463A94" w14:textId="77777777" w:rsidR="00AD1D13" w:rsidRPr="00ED50E3" w:rsidRDefault="00AD1D13" w:rsidP="00AD1D13">
      <w:pPr>
        <w:spacing w:line="480" w:lineRule="auto"/>
        <w:ind w:left="400"/>
        <w:rPr>
          <w:rFonts w:ascii="Times New Roman" w:eastAsia="Calibri" w:hAnsi="Times New Roman" w:cs="Times New Roman"/>
        </w:rPr>
      </w:pPr>
    </w:p>
    <w:p w14:paraId="124212A4"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0BD1CD03" w14:textId="77777777" w:rsidR="00AD1D13" w:rsidRPr="00ED50E3" w:rsidRDefault="00AD1D13" w:rsidP="00AD1D13">
      <w:pPr>
        <w:pStyle w:val="af4"/>
        <w:numPr>
          <w:ilvl w:val="0"/>
          <w:numId w:val="26"/>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0AB29EBF"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60D96657" wp14:editId="0F37F665">
            <wp:extent cx="4320000" cy="4320000"/>
            <wp:effectExtent l="0" t="0" r="4445" b="4445"/>
            <wp:docPr id="225" name="그림 1">
              <a:extLst xmlns:a="http://schemas.openxmlformats.org/drawingml/2006/main">
                <a:ext uri="{FF2B5EF4-FFF2-40B4-BE49-F238E27FC236}">
                  <a16:creationId xmlns:a16="http://schemas.microsoft.com/office/drawing/2014/main" id="{3E5B02A1-FDA0-4F0C-9C1D-0CC8051B18A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E5B02A1-FDA0-4F0C-9C1D-0CC8051B18AA}"/>
                        </a:ext>
                      </a:extLst>
                    </pic:cNvPr>
                    <pic:cNvPicPr preferRelativeResize="0">
                      <a:picLocks/>
                    </pic:cNvPicPr>
                  </pic:nvPicPr>
                  <pic:blipFill>
                    <a:blip r:embed="rId91"/>
                    <a:stretch>
                      <a:fillRect/>
                    </a:stretch>
                  </pic:blipFill>
                  <pic:spPr>
                    <a:xfrm>
                      <a:off x="0" y="0"/>
                      <a:ext cx="4320000" cy="4320000"/>
                    </a:xfrm>
                    <a:prstGeom prst="rect">
                      <a:avLst/>
                    </a:prstGeom>
                  </pic:spPr>
                </pic:pic>
              </a:graphicData>
            </a:graphic>
          </wp:inline>
        </w:drawing>
      </w:r>
    </w:p>
    <w:p w14:paraId="0180B0C6"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410A55ED" w14:textId="77777777" w:rsidR="00AD1D13" w:rsidRPr="00ED50E3" w:rsidRDefault="00AD1D13" w:rsidP="00AD1D13">
      <w:pPr>
        <w:pStyle w:val="af4"/>
        <w:numPr>
          <w:ilvl w:val="0"/>
          <w:numId w:val="26"/>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448F2F34"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70F42B8C" wp14:editId="6237962A">
            <wp:extent cx="4320000" cy="4320000"/>
            <wp:effectExtent l="0" t="0" r="4445" b="4445"/>
            <wp:docPr id="226" name="그림 2">
              <a:extLst xmlns:a="http://schemas.openxmlformats.org/drawingml/2006/main">
                <a:ext uri="{FF2B5EF4-FFF2-40B4-BE49-F238E27FC236}">
                  <a16:creationId xmlns:a16="http://schemas.microsoft.com/office/drawing/2014/main" id="{ECD12033-457B-4547-8D11-28D1E177A85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ECD12033-457B-4547-8D11-28D1E177A853}"/>
                        </a:ext>
                      </a:extLst>
                    </pic:cNvPr>
                    <pic:cNvPicPr preferRelativeResize="0">
                      <a:picLocks/>
                    </pic:cNvPicPr>
                  </pic:nvPicPr>
                  <pic:blipFill>
                    <a:blip r:embed="rId92"/>
                    <a:stretch>
                      <a:fillRect/>
                    </a:stretch>
                  </pic:blipFill>
                  <pic:spPr>
                    <a:xfrm>
                      <a:off x="0" y="0"/>
                      <a:ext cx="4320000" cy="4320000"/>
                    </a:xfrm>
                    <a:prstGeom prst="rect">
                      <a:avLst/>
                    </a:prstGeom>
                  </pic:spPr>
                </pic:pic>
              </a:graphicData>
            </a:graphic>
          </wp:inline>
        </w:drawing>
      </w:r>
    </w:p>
    <w:p w14:paraId="4412B57B"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CC9167D"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0988B04A" wp14:editId="5BDFB0FE">
            <wp:extent cx="8864600" cy="2836545"/>
            <wp:effectExtent l="0" t="0" r="0" b="1905"/>
            <wp:docPr id="227" name="그림 2">
              <a:extLst xmlns:a="http://schemas.openxmlformats.org/drawingml/2006/main">
                <a:ext uri="{FF2B5EF4-FFF2-40B4-BE49-F238E27FC236}">
                  <a16:creationId xmlns:a16="http://schemas.microsoft.com/office/drawing/2014/main" id="{CD59404F-C53A-44C8-8FE9-93F591483014}"/>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CD59404F-C53A-44C8-8FE9-93F591483014}"/>
                        </a:ext>
                      </a:extLst>
                    </pic:cNvPr>
                    <pic:cNvPicPr preferRelativeResize="0">
                      <a:picLocks/>
                    </pic:cNvPicPr>
                  </pic:nvPicPr>
                  <pic:blipFill>
                    <a:blip r:embed="rId93"/>
                    <a:stretch>
                      <a:fillRect/>
                    </a:stretch>
                  </pic:blipFill>
                  <pic:spPr>
                    <a:xfrm>
                      <a:off x="0" y="0"/>
                      <a:ext cx="8864600" cy="2836545"/>
                    </a:xfrm>
                    <a:prstGeom prst="rect">
                      <a:avLst/>
                    </a:prstGeom>
                  </pic:spPr>
                </pic:pic>
              </a:graphicData>
            </a:graphic>
          </wp:inline>
        </w:drawing>
      </w:r>
    </w:p>
    <w:p w14:paraId="697074FA"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1A44842C"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25. Association between PBM and function in patients with Achilles tendiopathy</w:t>
      </w:r>
    </w:p>
    <w:p w14:paraId="518F4E4C" w14:textId="77777777" w:rsidR="00AD1D13" w:rsidRPr="00ED50E3" w:rsidRDefault="00AD1D13" w:rsidP="00AD1D13">
      <w:pPr>
        <w:pStyle w:val="af4"/>
        <w:numPr>
          <w:ilvl w:val="0"/>
          <w:numId w:val="27"/>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01BB89F0"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2F95DD43" wp14:editId="235616C7">
            <wp:extent cx="8864600" cy="2341245"/>
            <wp:effectExtent l="0" t="0" r="0" b="1905"/>
            <wp:docPr id="228" name="그림 1">
              <a:extLst xmlns:a="http://schemas.openxmlformats.org/drawingml/2006/main">
                <a:ext uri="{FF2B5EF4-FFF2-40B4-BE49-F238E27FC236}">
                  <a16:creationId xmlns:a16="http://schemas.microsoft.com/office/drawing/2014/main" id="{3EA8D16D-D7E8-490B-81FD-F8F8B37C54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EA8D16D-D7E8-490B-81FD-F8F8B37C5443}"/>
                        </a:ext>
                      </a:extLst>
                    </pic:cNvPr>
                    <pic:cNvPicPr>
                      <a:picLocks noChangeAspect="1"/>
                    </pic:cNvPicPr>
                  </pic:nvPicPr>
                  <pic:blipFill rotWithShape="1">
                    <a:blip r:embed="rId94"/>
                    <a:srcRect l="8323" t="13741" r="8426" b="57001"/>
                    <a:stretch/>
                  </pic:blipFill>
                  <pic:spPr>
                    <a:xfrm>
                      <a:off x="0" y="0"/>
                      <a:ext cx="8864600" cy="2341245"/>
                    </a:xfrm>
                    <a:prstGeom prst="rect">
                      <a:avLst/>
                    </a:prstGeom>
                  </pic:spPr>
                </pic:pic>
              </a:graphicData>
            </a:graphic>
          </wp:inline>
        </w:drawing>
      </w:r>
    </w:p>
    <w:p w14:paraId="12A764E0" w14:textId="77777777" w:rsidR="00AD1D13" w:rsidRPr="00ED50E3" w:rsidRDefault="00AD1D13" w:rsidP="00AD1D13">
      <w:pPr>
        <w:spacing w:line="480" w:lineRule="auto"/>
        <w:ind w:left="400"/>
        <w:rPr>
          <w:rFonts w:ascii="Times New Roman" w:eastAsia="Calibri" w:hAnsi="Times New Roman" w:cs="Times New Roman"/>
        </w:rPr>
      </w:pPr>
    </w:p>
    <w:p w14:paraId="3AD5B10E"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32F64219" w14:textId="77777777" w:rsidR="00AD1D13" w:rsidRPr="00ED50E3" w:rsidRDefault="00AD1D13" w:rsidP="00AD1D13">
      <w:pPr>
        <w:pStyle w:val="af4"/>
        <w:numPr>
          <w:ilvl w:val="0"/>
          <w:numId w:val="27"/>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2C529505"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38B4960D" wp14:editId="02ED4EB0">
            <wp:extent cx="4320000" cy="4320000"/>
            <wp:effectExtent l="0" t="0" r="4445" b="4445"/>
            <wp:docPr id="229" name="그림 2">
              <a:extLst xmlns:a="http://schemas.openxmlformats.org/drawingml/2006/main">
                <a:ext uri="{FF2B5EF4-FFF2-40B4-BE49-F238E27FC236}">
                  <a16:creationId xmlns:a16="http://schemas.microsoft.com/office/drawing/2014/main" id="{88551BB2-F307-46EF-96B6-CA8FF66A079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88551BB2-F307-46EF-96B6-CA8FF66A079F}"/>
                        </a:ext>
                      </a:extLst>
                    </pic:cNvPr>
                    <pic:cNvPicPr preferRelativeResize="0">
                      <a:picLocks/>
                    </pic:cNvPicPr>
                  </pic:nvPicPr>
                  <pic:blipFill>
                    <a:blip r:embed="rId95"/>
                    <a:stretch>
                      <a:fillRect/>
                    </a:stretch>
                  </pic:blipFill>
                  <pic:spPr>
                    <a:xfrm>
                      <a:off x="0" y="0"/>
                      <a:ext cx="4320000" cy="4320000"/>
                    </a:xfrm>
                    <a:prstGeom prst="rect">
                      <a:avLst/>
                    </a:prstGeom>
                  </pic:spPr>
                </pic:pic>
              </a:graphicData>
            </a:graphic>
          </wp:inline>
        </w:drawing>
      </w:r>
    </w:p>
    <w:p w14:paraId="772BB5C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62E9B91C"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64F060DF" wp14:editId="74C127EC">
            <wp:extent cx="8864600" cy="2836545"/>
            <wp:effectExtent l="0" t="0" r="0" b="1905"/>
            <wp:docPr id="230" name="그림 2">
              <a:extLst xmlns:a="http://schemas.openxmlformats.org/drawingml/2006/main">
                <a:ext uri="{FF2B5EF4-FFF2-40B4-BE49-F238E27FC236}">
                  <a16:creationId xmlns:a16="http://schemas.microsoft.com/office/drawing/2014/main" id="{2BD78B58-A367-45CC-A213-A1AE8791BB6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BD78B58-A367-45CC-A213-A1AE8791BB69}"/>
                        </a:ext>
                      </a:extLst>
                    </pic:cNvPr>
                    <pic:cNvPicPr preferRelativeResize="0">
                      <a:picLocks/>
                    </pic:cNvPicPr>
                  </pic:nvPicPr>
                  <pic:blipFill>
                    <a:blip r:embed="rId96"/>
                    <a:stretch>
                      <a:fillRect/>
                    </a:stretch>
                  </pic:blipFill>
                  <pic:spPr>
                    <a:xfrm>
                      <a:off x="0" y="0"/>
                      <a:ext cx="8864600" cy="2836545"/>
                    </a:xfrm>
                    <a:prstGeom prst="rect">
                      <a:avLst/>
                    </a:prstGeom>
                  </pic:spPr>
                </pic:pic>
              </a:graphicData>
            </a:graphic>
          </wp:inline>
        </w:drawing>
      </w:r>
    </w:p>
    <w:p w14:paraId="3B6F3FF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35F5A39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26. Association between PBM and pain levels (VAS score) in patients with fractures</w:t>
      </w:r>
    </w:p>
    <w:p w14:paraId="2B9104C3" w14:textId="77777777" w:rsidR="00AD1D13" w:rsidRPr="00ED50E3" w:rsidRDefault="00AD1D13" w:rsidP="00AD1D13">
      <w:pPr>
        <w:pStyle w:val="af4"/>
        <w:numPr>
          <w:ilvl w:val="0"/>
          <w:numId w:val="28"/>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757075D1"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31258292" wp14:editId="070EDC01">
            <wp:extent cx="8864600" cy="2836545"/>
            <wp:effectExtent l="0" t="0" r="0" b="1905"/>
            <wp:docPr id="231" name="그림 1">
              <a:extLst xmlns:a="http://schemas.openxmlformats.org/drawingml/2006/main">
                <a:ext uri="{FF2B5EF4-FFF2-40B4-BE49-F238E27FC236}">
                  <a16:creationId xmlns:a16="http://schemas.microsoft.com/office/drawing/2014/main" id="{A25E6B3A-AAFD-4A0A-B4AC-CCE61A7E48D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A25E6B3A-AAFD-4A0A-B4AC-CCE61A7E48D7}"/>
                        </a:ext>
                      </a:extLst>
                    </pic:cNvPr>
                    <pic:cNvPicPr preferRelativeResize="0">
                      <a:picLocks/>
                    </pic:cNvPicPr>
                  </pic:nvPicPr>
                  <pic:blipFill rotWithShape="1">
                    <a:blip r:embed="rId97"/>
                    <a:srcRect l="8217" t="13880" r="8113" b="57001"/>
                    <a:stretch/>
                  </pic:blipFill>
                  <pic:spPr>
                    <a:xfrm>
                      <a:off x="0" y="0"/>
                      <a:ext cx="8864600" cy="2836545"/>
                    </a:xfrm>
                    <a:prstGeom prst="rect">
                      <a:avLst/>
                    </a:prstGeom>
                  </pic:spPr>
                </pic:pic>
              </a:graphicData>
            </a:graphic>
          </wp:inline>
        </w:drawing>
      </w:r>
    </w:p>
    <w:p w14:paraId="7664CFFA" w14:textId="77777777" w:rsidR="00AD1D13" w:rsidRPr="00ED50E3" w:rsidRDefault="00AD1D13" w:rsidP="00AD1D13">
      <w:pPr>
        <w:spacing w:line="480" w:lineRule="auto"/>
        <w:ind w:left="400"/>
        <w:rPr>
          <w:rFonts w:ascii="Times New Roman" w:eastAsia="Calibri" w:hAnsi="Times New Roman" w:cs="Times New Roman"/>
        </w:rPr>
      </w:pPr>
    </w:p>
    <w:p w14:paraId="148BB02B"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4DF22F52" w14:textId="77777777" w:rsidR="00AD1D13" w:rsidRPr="00ED50E3" w:rsidRDefault="00AD1D13" w:rsidP="00AD1D13">
      <w:pPr>
        <w:pStyle w:val="af4"/>
        <w:numPr>
          <w:ilvl w:val="0"/>
          <w:numId w:val="28"/>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5F0E447D"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601AD858" wp14:editId="00EA9AD7">
            <wp:extent cx="4320000" cy="4320000"/>
            <wp:effectExtent l="0" t="0" r="4445" b="4445"/>
            <wp:docPr id="232" name="그림 2">
              <a:extLst xmlns:a="http://schemas.openxmlformats.org/drawingml/2006/main">
                <a:ext uri="{FF2B5EF4-FFF2-40B4-BE49-F238E27FC236}">
                  <a16:creationId xmlns:a16="http://schemas.microsoft.com/office/drawing/2014/main" id="{FF70E0A7-1AC6-4256-A0BF-13965EC6688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FF70E0A7-1AC6-4256-A0BF-13965EC66889}"/>
                        </a:ext>
                      </a:extLst>
                    </pic:cNvPr>
                    <pic:cNvPicPr preferRelativeResize="0">
                      <a:picLocks/>
                    </pic:cNvPicPr>
                  </pic:nvPicPr>
                  <pic:blipFill>
                    <a:blip r:embed="rId98"/>
                    <a:stretch>
                      <a:fillRect/>
                    </a:stretch>
                  </pic:blipFill>
                  <pic:spPr>
                    <a:xfrm>
                      <a:off x="0" y="0"/>
                      <a:ext cx="4320000" cy="4320000"/>
                    </a:xfrm>
                    <a:prstGeom prst="rect">
                      <a:avLst/>
                    </a:prstGeom>
                  </pic:spPr>
                </pic:pic>
              </a:graphicData>
            </a:graphic>
          </wp:inline>
        </w:drawing>
      </w:r>
    </w:p>
    <w:p w14:paraId="4166583C"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0E53D40F"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4342C8AD" wp14:editId="741972E2">
            <wp:extent cx="8864600" cy="2836545"/>
            <wp:effectExtent l="0" t="0" r="0" b="1905"/>
            <wp:docPr id="233" name="그림 2">
              <a:extLst xmlns:a="http://schemas.openxmlformats.org/drawingml/2006/main">
                <a:ext uri="{FF2B5EF4-FFF2-40B4-BE49-F238E27FC236}">
                  <a16:creationId xmlns:a16="http://schemas.microsoft.com/office/drawing/2014/main" id="{273BE8E8-B354-49BD-BD7E-482AF45C591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73BE8E8-B354-49BD-BD7E-482AF45C591E}"/>
                        </a:ext>
                      </a:extLst>
                    </pic:cNvPr>
                    <pic:cNvPicPr preferRelativeResize="0">
                      <a:picLocks/>
                    </pic:cNvPicPr>
                  </pic:nvPicPr>
                  <pic:blipFill>
                    <a:blip r:embed="rId99"/>
                    <a:stretch>
                      <a:fillRect/>
                    </a:stretch>
                  </pic:blipFill>
                  <pic:spPr>
                    <a:xfrm>
                      <a:off x="0" y="0"/>
                      <a:ext cx="8864600" cy="2836545"/>
                    </a:xfrm>
                    <a:prstGeom prst="rect">
                      <a:avLst/>
                    </a:prstGeom>
                  </pic:spPr>
                </pic:pic>
              </a:graphicData>
            </a:graphic>
          </wp:inline>
        </w:drawing>
      </w:r>
    </w:p>
    <w:p w14:paraId="40FB0A42"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9C55266"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27. Association between PBM and pain levels (VAS score) in patients with carpal tunnel syndrome</w:t>
      </w:r>
    </w:p>
    <w:p w14:paraId="21F71DC0" w14:textId="77777777" w:rsidR="00AD1D13" w:rsidRPr="00ED50E3" w:rsidRDefault="00AD1D13" w:rsidP="00AD1D13">
      <w:pPr>
        <w:pStyle w:val="af4"/>
        <w:numPr>
          <w:ilvl w:val="0"/>
          <w:numId w:val="29"/>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203D0A9F"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F592BD6" wp14:editId="6AF35B39">
            <wp:extent cx="8864600" cy="2836545"/>
            <wp:effectExtent l="0" t="0" r="0" b="1905"/>
            <wp:docPr id="234" name="그림 1">
              <a:extLst xmlns:a="http://schemas.openxmlformats.org/drawingml/2006/main">
                <a:ext uri="{FF2B5EF4-FFF2-40B4-BE49-F238E27FC236}">
                  <a16:creationId xmlns:a16="http://schemas.microsoft.com/office/drawing/2014/main" id="{E5F829E1-44CB-48FA-AEDA-AED92DAED2D8}"/>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5F829E1-44CB-48FA-AEDA-AED92DAED2D8}"/>
                        </a:ext>
                      </a:extLst>
                    </pic:cNvPr>
                    <pic:cNvPicPr preferRelativeResize="0">
                      <a:picLocks/>
                    </pic:cNvPicPr>
                  </pic:nvPicPr>
                  <pic:blipFill rotWithShape="1">
                    <a:blip r:embed="rId100"/>
                    <a:srcRect l="8008" t="13602" r="8008" b="55747"/>
                    <a:stretch/>
                  </pic:blipFill>
                  <pic:spPr>
                    <a:xfrm>
                      <a:off x="0" y="0"/>
                      <a:ext cx="8864600" cy="2836545"/>
                    </a:xfrm>
                    <a:prstGeom prst="rect">
                      <a:avLst/>
                    </a:prstGeom>
                  </pic:spPr>
                </pic:pic>
              </a:graphicData>
            </a:graphic>
          </wp:inline>
        </w:drawing>
      </w:r>
    </w:p>
    <w:p w14:paraId="60CD2E42" w14:textId="77777777" w:rsidR="00AD1D13" w:rsidRPr="00ED50E3" w:rsidRDefault="00AD1D13" w:rsidP="00AD1D13">
      <w:pPr>
        <w:spacing w:line="480" w:lineRule="auto"/>
        <w:ind w:left="400"/>
        <w:rPr>
          <w:rFonts w:ascii="Times New Roman" w:eastAsia="Calibri" w:hAnsi="Times New Roman" w:cs="Times New Roman"/>
        </w:rPr>
      </w:pPr>
    </w:p>
    <w:p w14:paraId="3A74722B"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204CAD72" w14:textId="77777777" w:rsidR="00AD1D13" w:rsidRPr="00ED50E3" w:rsidRDefault="00AD1D13" w:rsidP="00AD1D13">
      <w:pPr>
        <w:pStyle w:val="af4"/>
        <w:numPr>
          <w:ilvl w:val="0"/>
          <w:numId w:val="29"/>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38A6AF61"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14FF998A" wp14:editId="2CB1F21D">
            <wp:extent cx="4320000" cy="4320000"/>
            <wp:effectExtent l="0" t="0" r="4445" b="4445"/>
            <wp:docPr id="235" name="그림 1">
              <a:extLst xmlns:a="http://schemas.openxmlformats.org/drawingml/2006/main">
                <a:ext uri="{FF2B5EF4-FFF2-40B4-BE49-F238E27FC236}">
                  <a16:creationId xmlns:a16="http://schemas.microsoft.com/office/drawing/2014/main" id="{28BB7764-F613-4704-90DD-225F864F86B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28BB7764-F613-4704-90DD-225F864F86BA}"/>
                        </a:ext>
                      </a:extLst>
                    </pic:cNvPr>
                    <pic:cNvPicPr preferRelativeResize="0">
                      <a:picLocks/>
                    </pic:cNvPicPr>
                  </pic:nvPicPr>
                  <pic:blipFill>
                    <a:blip r:embed="rId101"/>
                    <a:stretch>
                      <a:fillRect/>
                    </a:stretch>
                  </pic:blipFill>
                  <pic:spPr>
                    <a:xfrm>
                      <a:off x="0" y="0"/>
                      <a:ext cx="4320000" cy="4320000"/>
                    </a:xfrm>
                    <a:prstGeom prst="rect">
                      <a:avLst/>
                    </a:prstGeom>
                  </pic:spPr>
                </pic:pic>
              </a:graphicData>
            </a:graphic>
          </wp:inline>
        </w:drawing>
      </w:r>
    </w:p>
    <w:p w14:paraId="6DA2E238"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CCD7136" w14:textId="77777777" w:rsidR="00AD1D13" w:rsidRPr="00ED50E3" w:rsidRDefault="00AD1D13" w:rsidP="00AD1D13">
      <w:pPr>
        <w:pStyle w:val="af4"/>
        <w:numPr>
          <w:ilvl w:val="0"/>
          <w:numId w:val="29"/>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107CE9A1"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41A2181A" wp14:editId="028387EC">
            <wp:extent cx="4320000" cy="4320000"/>
            <wp:effectExtent l="0" t="0" r="4445" b="4445"/>
            <wp:docPr id="236" name="그림 2">
              <a:extLst xmlns:a="http://schemas.openxmlformats.org/drawingml/2006/main">
                <a:ext uri="{FF2B5EF4-FFF2-40B4-BE49-F238E27FC236}">
                  <a16:creationId xmlns:a16="http://schemas.microsoft.com/office/drawing/2014/main" id="{211B4A76-9E31-433F-93EC-FC6957DA0C4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11B4A76-9E31-433F-93EC-FC6957DA0C41}"/>
                        </a:ext>
                      </a:extLst>
                    </pic:cNvPr>
                    <pic:cNvPicPr preferRelativeResize="0">
                      <a:picLocks/>
                    </pic:cNvPicPr>
                  </pic:nvPicPr>
                  <pic:blipFill>
                    <a:blip r:embed="rId102"/>
                    <a:stretch>
                      <a:fillRect/>
                    </a:stretch>
                  </pic:blipFill>
                  <pic:spPr>
                    <a:xfrm>
                      <a:off x="0" y="0"/>
                      <a:ext cx="4320000" cy="4320000"/>
                    </a:xfrm>
                    <a:prstGeom prst="rect">
                      <a:avLst/>
                    </a:prstGeom>
                  </pic:spPr>
                </pic:pic>
              </a:graphicData>
            </a:graphic>
          </wp:inline>
        </w:drawing>
      </w:r>
    </w:p>
    <w:p w14:paraId="231B8421"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1A8BA21"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0B02207C" wp14:editId="6BA4EDEB">
            <wp:extent cx="8864600" cy="2836545"/>
            <wp:effectExtent l="0" t="0" r="0" b="1905"/>
            <wp:docPr id="237" name="그림 2">
              <a:extLst xmlns:a="http://schemas.openxmlformats.org/drawingml/2006/main">
                <a:ext uri="{FF2B5EF4-FFF2-40B4-BE49-F238E27FC236}">
                  <a16:creationId xmlns:a16="http://schemas.microsoft.com/office/drawing/2014/main" id="{262450F1-9B8C-4B75-AF94-B0BF6EC1A9D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262450F1-9B8C-4B75-AF94-B0BF6EC1A9DB}"/>
                        </a:ext>
                      </a:extLst>
                    </pic:cNvPr>
                    <pic:cNvPicPr preferRelativeResize="0">
                      <a:picLocks/>
                    </pic:cNvPicPr>
                  </pic:nvPicPr>
                  <pic:blipFill>
                    <a:blip r:embed="rId103"/>
                    <a:stretch>
                      <a:fillRect/>
                    </a:stretch>
                  </pic:blipFill>
                  <pic:spPr>
                    <a:xfrm>
                      <a:off x="0" y="0"/>
                      <a:ext cx="8864600" cy="2836545"/>
                    </a:xfrm>
                    <a:prstGeom prst="rect">
                      <a:avLst/>
                    </a:prstGeom>
                  </pic:spPr>
                </pic:pic>
              </a:graphicData>
            </a:graphic>
          </wp:inline>
        </w:drawing>
      </w:r>
    </w:p>
    <w:p w14:paraId="70F9838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F373ECA"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28. Association between PBM and symptom severity scale in patients with carpal tunnel syndrome</w:t>
      </w:r>
    </w:p>
    <w:p w14:paraId="75708B25" w14:textId="77777777" w:rsidR="00AD1D13" w:rsidRPr="00ED50E3" w:rsidRDefault="00AD1D13" w:rsidP="00AD1D13">
      <w:pPr>
        <w:pStyle w:val="af4"/>
        <w:numPr>
          <w:ilvl w:val="0"/>
          <w:numId w:val="30"/>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7996FA62"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31483C09" wp14:editId="3B33F093">
            <wp:extent cx="8864600" cy="2836545"/>
            <wp:effectExtent l="0" t="0" r="0" b="1905"/>
            <wp:docPr id="238" name="그림 1">
              <a:extLst xmlns:a="http://schemas.openxmlformats.org/drawingml/2006/main">
                <a:ext uri="{FF2B5EF4-FFF2-40B4-BE49-F238E27FC236}">
                  <a16:creationId xmlns:a16="http://schemas.microsoft.com/office/drawing/2014/main" id="{BB183940-E3A4-438F-9CF0-C638D1AB4D7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BB183940-E3A4-438F-9CF0-C638D1AB4D70}"/>
                        </a:ext>
                      </a:extLst>
                    </pic:cNvPr>
                    <pic:cNvPicPr preferRelativeResize="0">
                      <a:picLocks/>
                    </pic:cNvPicPr>
                  </pic:nvPicPr>
                  <pic:blipFill rotWithShape="1">
                    <a:blip r:embed="rId104"/>
                    <a:srcRect l="8112" t="13880" r="8322" b="55468"/>
                    <a:stretch/>
                  </pic:blipFill>
                  <pic:spPr>
                    <a:xfrm>
                      <a:off x="0" y="0"/>
                      <a:ext cx="8864600" cy="2836545"/>
                    </a:xfrm>
                    <a:prstGeom prst="rect">
                      <a:avLst/>
                    </a:prstGeom>
                  </pic:spPr>
                </pic:pic>
              </a:graphicData>
            </a:graphic>
          </wp:inline>
        </w:drawing>
      </w:r>
    </w:p>
    <w:p w14:paraId="301069D4" w14:textId="77777777" w:rsidR="00AD1D13" w:rsidRPr="00ED50E3" w:rsidRDefault="00AD1D13" w:rsidP="00AD1D13">
      <w:pPr>
        <w:spacing w:line="480" w:lineRule="auto"/>
        <w:ind w:left="400"/>
        <w:rPr>
          <w:rFonts w:ascii="Times New Roman" w:eastAsia="Calibri" w:hAnsi="Times New Roman" w:cs="Times New Roman"/>
        </w:rPr>
      </w:pPr>
    </w:p>
    <w:p w14:paraId="00B8B6F9"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49501079" w14:textId="77777777" w:rsidR="00AD1D13" w:rsidRPr="00ED50E3" w:rsidRDefault="00AD1D13" w:rsidP="00AD1D13">
      <w:pPr>
        <w:pStyle w:val="af4"/>
        <w:numPr>
          <w:ilvl w:val="0"/>
          <w:numId w:val="30"/>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1F94DDA2"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52A0FFEF" wp14:editId="05874713">
            <wp:extent cx="4320000" cy="4320000"/>
            <wp:effectExtent l="0" t="0" r="4445" b="4445"/>
            <wp:docPr id="239" name="그림 1">
              <a:extLst xmlns:a="http://schemas.openxmlformats.org/drawingml/2006/main">
                <a:ext uri="{FF2B5EF4-FFF2-40B4-BE49-F238E27FC236}">
                  <a16:creationId xmlns:a16="http://schemas.microsoft.com/office/drawing/2014/main" id="{366BA956-6B37-489C-A08B-6384A09CA05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66BA956-6B37-489C-A08B-6384A09CA050}"/>
                        </a:ext>
                      </a:extLst>
                    </pic:cNvPr>
                    <pic:cNvPicPr preferRelativeResize="0">
                      <a:picLocks/>
                    </pic:cNvPicPr>
                  </pic:nvPicPr>
                  <pic:blipFill>
                    <a:blip r:embed="rId105"/>
                    <a:stretch>
                      <a:fillRect/>
                    </a:stretch>
                  </pic:blipFill>
                  <pic:spPr>
                    <a:xfrm>
                      <a:off x="0" y="0"/>
                      <a:ext cx="4320000" cy="4320000"/>
                    </a:xfrm>
                    <a:prstGeom prst="rect">
                      <a:avLst/>
                    </a:prstGeom>
                  </pic:spPr>
                </pic:pic>
              </a:graphicData>
            </a:graphic>
          </wp:inline>
        </w:drawing>
      </w:r>
    </w:p>
    <w:p w14:paraId="2D074F78"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0C806A3D" w14:textId="77777777" w:rsidR="00AD1D13" w:rsidRPr="00ED50E3" w:rsidRDefault="00AD1D13" w:rsidP="00AD1D13">
      <w:pPr>
        <w:pStyle w:val="af4"/>
        <w:numPr>
          <w:ilvl w:val="0"/>
          <w:numId w:val="30"/>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3578701E"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31BE4FD0" wp14:editId="6D08A2F8">
            <wp:extent cx="4320000" cy="4320000"/>
            <wp:effectExtent l="0" t="0" r="4445" b="4445"/>
            <wp:docPr id="240" name="그림 2">
              <a:extLst xmlns:a="http://schemas.openxmlformats.org/drawingml/2006/main">
                <a:ext uri="{FF2B5EF4-FFF2-40B4-BE49-F238E27FC236}">
                  <a16:creationId xmlns:a16="http://schemas.microsoft.com/office/drawing/2014/main" id="{DDCE311B-C9FD-4130-BB2B-DB674453CEA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DDCE311B-C9FD-4130-BB2B-DB674453CEAD}"/>
                        </a:ext>
                      </a:extLst>
                    </pic:cNvPr>
                    <pic:cNvPicPr preferRelativeResize="0">
                      <a:picLocks/>
                    </pic:cNvPicPr>
                  </pic:nvPicPr>
                  <pic:blipFill>
                    <a:blip r:embed="rId106"/>
                    <a:stretch>
                      <a:fillRect/>
                    </a:stretch>
                  </pic:blipFill>
                  <pic:spPr>
                    <a:xfrm>
                      <a:off x="0" y="0"/>
                      <a:ext cx="4320000" cy="4320000"/>
                    </a:xfrm>
                    <a:prstGeom prst="rect">
                      <a:avLst/>
                    </a:prstGeom>
                  </pic:spPr>
                </pic:pic>
              </a:graphicData>
            </a:graphic>
          </wp:inline>
        </w:drawing>
      </w:r>
    </w:p>
    <w:p w14:paraId="6871ED16"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5A15C0D"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7F60FE13" wp14:editId="47001404">
            <wp:extent cx="8864600" cy="2836545"/>
            <wp:effectExtent l="0" t="0" r="0" b="1905"/>
            <wp:docPr id="241" name="그림 2">
              <a:extLst xmlns:a="http://schemas.openxmlformats.org/drawingml/2006/main">
                <a:ext uri="{FF2B5EF4-FFF2-40B4-BE49-F238E27FC236}">
                  <a16:creationId xmlns:a16="http://schemas.microsoft.com/office/drawing/2014/main" id="{768AD5F3-8EEF-4C86-90CD-2D748F1159D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68AD5F3-8EEF-4C86-90CD-2D748F1159D5}"/>
                        </a:ext>
                      </a:extLst>
                    </pic:cNvPr>
                    <pic:cNvPicPr preferRelativeResize="0">
                      <a:picLocks/>
                    </pic:cNvPicPr>
                  </pic:nvPicPr>
                  <pic:blipFill>
                    <a:blip r:embed="rId107"/>
                    <a:stretch>
                      <a:fillRect/>
                    </a:stretch>
                  </pic:blipFill>
                  <pic:spPr>
                    <a:xfrm>
                      <a:off x="0" y="0"/>
                      <a:ext cx="8864600" cy="2836545"/>
                    </a:xfrm>
                    <a:prstGeom prst="rect">
                      <a:avLst/>
                    </a:prstGeom>
                  </pic:spPr>
                </pic:pic>
              </a:graphicData>
            </a:graphic>
          </wp:inline>
        </w:drawing>
      </w:r>
    </w:p>
    <w:p w14:paraId="4A55509D"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6027478"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29. Association between PBM and functional severity scale in patients with carpal tunnel syndrome</w:t>
      </w:r>
    </w:p>
    <w:p w14:paraId="673B0CD6" w14:textId="77777777" w:rsidR="00AD1D13" w:rsidRPr="00ED50E3" w:rsidRDefault="00AD1D13" w:rsidP="00AD1D13">
      <w:pPr>
        <w:pStyle w:val="af4"/>
        <w:numPr>
          <w:ilvl w:val="0"/>
          <w:numId w:val="31"/>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F686780"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690CB3B2" wp14:editId="27569021">
            <wp:extent cx="8864600" cy="2482850"/>
            <wp:effectExtent l="0" t="0" r="0" b="0"/>
            <wp:docPr id="242" name="그림 1">
              <a:extLst xmlns:a="http://schemas.openxmlformats.org/drawingml/2006/main">
                <a:ext uri="{FF2B5EF4-FFF2-40B4-BE49-F238E27FC236}">
                  <a16:creationId xmlns:a16="http://schemas.microsoft.com/office/drawing/2014/main" id="{22310970-200B-4BE4-83FA-AE23845F9E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22310970-200B-4BE4-83FA-AE23845F9E27}"/>
                        </a:ext>
                      </a:extLst>
                    </pic:cNvPr>
                    <pic:cNvPicPr>
                      <a:picLocks noChangeAspect="1"/>
                    </pic:cNvPicPr>
                  </pic:nvPicPr>
                  <pic:blipFill rotWithShape="1">
                    <a:blip r:embed="rId108"/>
                    <a:srcRect l="8322" t="13602" r="8322" b="55329"/>
                    <a:stretch/>
                  </pic:blipFill>
                  <pic:spPr>
                    <a:xfrm>
                      <a:off x="0" y="0"/>
                      <a:ext cx="8864600" cy="2482850"/>
                    </a:xfrm>
                    <a:prstGeom prst="rect">
                      <a:avLst/>
                    </a:prstGeom>
                  </pic:spPr>
                </pic:pic>
              </a:graphicData>
            </a:graphic>
          </wp:inline>
        </w:drawing>
      </w:r>
    </w:p>
    <w:p w14:paraId="435779B5" w14:textId="77777777" w:rsidR="00AD1D13" w:rsidRPr="00ED50E3" w:rsidRDefault="00AD1D13" w:rsidP="00AD1D13">
      <w:pPr>
        <w:spacing w:line="480" w:lineRule="auto"/>
        <w:ind w:left="400"/>
        <w:rPr>
          <w:rFonts w:ascii="Times New Roman" w:eastAsia="Calibri" w:hAnsi="Times New Roman" w:cs="Times New Roman"/>
        </w:rPr>
      </w:pPr>
    </w:p>
    <w:p w14:paraId="0DE4F74A"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23EF7FE4" w14:textId="77777777" w:rsidR="00AD1D13" w:rsidRPr="00ED50E3" w:rsidRDefault="00AD1D13" w:rsidP="00AD1D13">
      <w:pPr>
        <w:pStyle w:val="af4"/>
        <w:numPr>
          <w:ilvl w:val="0"/>
          <w:numId w:val="31"/>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360A1589"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3EE3FB02" wp14:editId="4B215E55">
            <wp:extent cx="4320000" cy="4320000"/>
            <wp:effectExtent l="0" t="0" r="4445" b="4445"/>
            <wp:docPr id="243" name="그림 1">
              <a:extLst xmlns:a="http://schemas.openxmlformats.org/drawingml/2006/main">
                <a:ext uri="{FF2B5EF4-FFF2-40B4-BE49-F238E27FC236}">
                  <a16:creationId xmlns:a16="http://schemas.microsoft.com/office/drawing/2014/main" id="{CB2C78A1-B6AD-4722-BE34-9E5CE376905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CB2C78A1-B6AD-4722-BE34-9E5CE3769050}"/>
                        </a:ext>
                      </a:extLst>
                    </pic:cNvPr>
                    <pic:cNvPicPr preferRelativeResize="0">
                      <a:picLocks/>
                    </pic:cNvPicPr>
                  </pic:nvPicPr>
                  <pic:blipFill>
                    <a:blip r:embed="rId109"/>
                    <a:stretch>
                      <a:fillRect/>
                    </a:stretch>
                  </pic:blipFill>
                  <pic:spPr>
                    <a:xfrm>
                      <a:off x="0" y="0"/>
                      <a:ext cx="4320000" cy="4320000"/>
                    </a:xfrm>
                    <a:prstGeom prst="rect">
                      <a:avLst/>
                    </a:prstGeom>
                  </pic:spPr>
                </pic:pic>
              </a:graphicData>
            </a:graphic>
          </wp:inline>
        </w:drawing>
      </w:r>
    </w:p>
    <w:p w14:paraId="3BE8FC17"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741BD798" w14:textId="77777777" w:rsidR="00AD1D13" w:rsidRPr="00ED50E3" w:rsidRDefault="00AD1D13" w:rsidP="00AD1D13">
      <w:pPr>
        <w:pStyle w:val="af4"/>
        <w:numPr>
          <w:ilvl w:val="0"/>
          <w:numId w:val="31"/>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6B2AC8DE"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5A2CBE37" wp14:editId="018A2DEF">
            <wp:extent cx="4320000" cy="4320000"/>
            <wp:effectExtent l="0" t="0" r="4445" b="4445"/>
            <wp:docPr id="244" name="그림 2">
              <a:extLst xmlns:a="http://schemas.openxmlformats.org/drawingml/2006/main">
                <a:ext uri="{FF2B5EF4-FFF2-40B4-BE49-F238E27FC236}">
                  <a16:creationId xmlns:a16="http://schemas.microsoft.com/office/drawing/2014/main" id="{F470889F-0C97-4E14-8A22-2F36856FCC9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F470889F-0C97-4E14-8A22-2F36856FCC90}"/>
                        </a:ext>
                      </a:extLst>
                    </pic:cNvPr>
                    <pic:cNvPicPr preferRelativeResize="0">
                      <a:picLocks/>
                    </pic:cNvPicPr>
                  </pic:nvPicPr>
                  <pic:blipFill>
                    <a:blip r:embed="rId110"/>
                    <a:stretch>
                      <a:fillRect/>
                    </a:stretch>
                  </pic:blipFill>
                  <pic:spPr>
                    <a:xfrm>
                      <a:off x="0" y="0"/>
                      <a:ext cx="4320000" cy="4320000"/>
                    </a:xfrm>
                    <a:prstGeom prst="rect">
                      <a:avLst/>
                    </a:prstGeom>
                  </pic:spPr>
                </pic:pic>
              </a:graphicData>
            </a:graphic>
          </wp:inline>
        </w:drawing>
      </w:r>
    </w:p>
    <w:p w14:paraId="6368E728"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4A78C2C5"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2D10D728" wp14:editId="7A1AEF3F">
            <wp:extent cx="8864600" cy="2836545"/>
            <wp:effectExtent l="0" t="0" r="0" b="1905"/>
            <wp:docPr id="245" name="그림 2">
              <a:extLst xmlns:a="http://schemas.openxmlformats.org/drawingml/2006/main">
                <a:ext uri="{FF2B5EF4-FFF2-40B4-BE49-F238E27FC236}">
                  <a16:creationId xmlns:a16="http://schemas.microsoft.com/office/drawing/2014/main" id="{A8D20E6A-F801-49B0-8CF1-577502961D2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A8D20E6A-F801-49B0-8CF1-577502961D2B}"/>
                        </a:ext>
                      </a:extLst>
                    </pic:cNvPr>
                    <pic:cNvPicPr preferRelativeResize="0">
                      <a:picLocks/>
                    </pic:cNvPicPr>
                  </pic:nvPicPr>
                  <pic:blipFill>
                    <a:blip r:embed="rId111"/>
                    <a:stretch>
                      <a:fillRect/>
                    </a:stretch>
                  </pic:blipFill>
                  <pic:spPr>
                    <a:xfrm>
                      <a:off x="0" y="0"/>
                      <a:ext cx="8864600" cy="2836545"/>
                    </a:xfrm>
                    <a:prstGeom prst="rect">
                      <a:avLst/>
                    </a:prstGeom>
                  </pic:spPr>
                </pic:pic>
              </a:graphicData>
            </a:graphic>
          </wp:inline>
        </w:drawing>
      </w:r>
    </w:p>
    <w:p w14:paraId="15D4E63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390C657"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30. Association between PBM and complete healing rate in diabetic foot ulcers</w:t>
      </w:r>
    </w:p>
    <w:p w14:paraId="0415C2D6" w14:textId="77777777" w:rsidR="00AD1D13" w:rsidRPr="00ED50E3" w:rsidRDefault="00AD1D13" w:rsidP="00AD1D13">
      <w:pPr>
        <w:pStyle w:val="af4"/>
        <w:numPr>
          <w:ilvl w:val="0"/>
          <w:numId w:val="32"/>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1E04D4E"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765947CC" wp14:editId="5A2441BD">
            <wp:extent cx="8864600" cy="2836545"/>
            <wp:effectExtent l="0" t="0" r="0" b="1905"/>
            <wp:docPr id="246" name="그림 1">
              <a:extLst xmlns:a="http://schemas.openxmlformats.org/drawingml/2006/main">
                <a:ext uri="{FF2B5EF4-FFF2-40B4-BE49-F238E27FC236}">
                  <a16:creationId xmlns:a16="http://schemas.microsoft.com/office/drawing/2014/main" id="{E0F7C21A-F5FC-410A-8577-E1E69E562DD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0F7C21A-F5FC-410A-8577-E1E69E562DD2}"/>
                        </a:ext>
                      </a:extLst>
                    </pic:cNvPr>
                    <pic:cNvPicPr preferRelativeResize="0">
                      <a:picLocks/>
                    </pic:cNvPicPr>
                  </pic:nvPicPr>
                  <pic:blipFill rotWithShape="1">
                    <a:blip r:embed="rId112"/>
                    <a:srcRect l="11358" t="13601" r="11778" b="43765"/>
                    <a:stretch/>
                  </pic:blipFill>
                  <pic:spPr>
                    <a:xfrm>
                      <a:off x="0" y="0"/>
                      <a:ext cx="8864600" cy="2836545"/>
                    </a:xfrm>
                    <a:prstGeom prst="rect">
                      <a:avLst/>
                    </a:prstGeom>
                  </pic:spPr>
                </pic:pic>
              </a:graphicData>
            </a:graphic>
          </wp:inline>
        </w:drawing>
      </w:r>
    </w:p>
    <w:p w14:paraId="250280B4" w14:textId="77777777" w:rsidR="00AD1D13" w:rsidRPr="00ED50E3" w:rsidRDefault="00AD1D13" w:rsidP="00AD1D13">
      <w:pPr>
        <w:spacing w:line="480" w:lineRule="auto"/>
        <w:ind w:left="400"/>
        <w:rPr>
          <w:rFonts w:ascii="Times New Roman" w:eastAsia="Calibri" w:hAnsi="Times New Roman" w:cs="Times New Roman"/>
        </w:rPr>
      </w:pPr>
    </w:p>
    <w:p w14:paraId="6C104B49"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48251DD0" w14:textId="77777777" w:rsidR="00AD1D13" w:rsidRPr="00ED50E3" w:rsidRDefault="00AD1D13" w:rsidP="00AD1D13">
      <w:pPr>
        <w:pStyle w:val="af4"/>
        <w:numPr>
          <w:ilvl w:val="0"/>
          <w:numId w:val="32"/>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52F59CC9"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3BFAC767" wp14:editId="1EC088CC">
            <wp:extent cx="4320000" cy="4320000"/>
            <wp:effectExtent l="0" t="0" r="4445" b="4445"/>
            <wp:docPr id="247" name="그림 1">
              <a:extLst xmlns:a="http://schemas.openxmlformats.org/drawingml/2006/main">
                <a:ext uri="{FF2B5EF4-FFF2-40B4-BE49-F238E27FC236}">
                  <a16:creationId xmlns:a16="http://schemas.microsoft.com/office/drawing/2014/main" id="{C45B7A4A-5ADE-4A2F-92D1-C8E0A571AD4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C45B7A4A-5ADE-4A2F-92D1-C8E0A571AD4E}"/>
                        </a:ext>
                      </a:extLst>
                    </pic:cNvPr>
                    <pic:cNvPicPr preferRelativeResize="0">
                      <a:picLocks/>
                    </pic:cNvPicPr>
                  </pic:nvPicPr>
                  <pic:blipFill>
                    <a:blip r:embed="rId113"/>
                    <a:stretch>
                      <a:fillRect/>
                    </a:stretch>
                  </pic:blipFill>
                  <pic:spPr>
                    <a:xfrm>
                      <a:off x="0" y="0"/>
                      <a:ext cx="4320000" cy="4320000"/>
                    </a:xfrm>
                    <a:prstGeom prst="rect">
                      <a:avLst/>
                    </a:prstGeom>
                  </pic:spPr>
                </pic:pic>
              </a:graphicData>
            </a:graphic>
          </wp:inline>
        </w:drawing>
      </w:r>
    </w:p>
    <w:p w14:paraId="338CBE43"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396BD1C1" w14:textId="77777777" w:rsidR="00AD1D13" w:rsidRPr="00ED50E3" w:rsidRDefault="00AD1D13" w:rsidP="00AD1D13">
      <w:pPr>
        <w:pStyle w:val="af4"/>
        <w:numPr>
          <w:ilvl w:val="0"/>
          <w:numId w:val="32"/>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785AA28A"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5B4CAD6F" wp14:editId="27A6656D">
            <wp:extent cx="4320000" cy="4320000"/>
            <wp:effectExtent l="0" t="0" r="4445" b="4445"/>
            <wp:docPr id="248" name="그림 2">
              <a:extLst xmlns:a="http://schemas.openxmlformats.org/drawingml/2006/main">
                <a:ext uri="{FF2B5EF4-FFF2-40B4-BE49-F238E27FC236}">
                  <a16:creationId xmlns:a16="http://schemas.microsoft.com/office/drawing/2014/main" id="{B2A85FBA-28DA-4ACC-BE8A-DCDCDC199AD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B2A85FBA-28DA-4ACC-BE8A-DCDCDC199AD0}"/>
                        </a:ext>
                      </a:extLst>
                    </pic:cNvPr>
                    <pic:cNvPicPr preferRelativeResize="0">
                      <a:picLocks/>
                    </pic:cNvPicPr>
                  </pic:nvPicPr>
                  <pic:blipFill>
                    <a:blip r:embed="rId114"/>
                    <a:stretch>
                      <a:fillRect/>
                    </a:stretch>
                  </pic:blipFill>
                  <pic:spPr>
                    <a:xfrm>
                      <a:off x="0" y="0"/>
                      <a:ext cx="4320000" cy="4320000"/>
                    </a:xfrm>
                    <a:prstGeom prst="rect">
                      <a:avLst/>
                    </a:prstGeom>
                  </pic:spPr>
                </pic:pic>
              </a:graphicData>
            </a:graphic>
          </wp:inline>
        </w:drawing>
      </w:r>
    </w:p>
    <w:p w14:paraId="481A88A2"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3CF89C7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358DC1DE" wp14:editId="1A532F20">
            <wp:extent cx="8864600" cy="2836545"/>
            <wp:effectExtent l="0" t="0" r="0" b="1905"/>
            <wp:docPr id="249" name="그림 2">
              <a:extLst xmlns:a="http://schemas.openxmlformats.org/drawingml/2006/main">
                <a:ext uri="{FF2B5EF4-FFF2-40B4-BE49-F238E27FC236}">
                  <a16:creationId xmlns:a16="http://schemas.microsoft.com/office/drawing/2014/main" id="{18B37313-7131-427D-897D-F70BA40228B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18B37313-7131-427D-897D-F70BA40228B6}"/>
                        </a:ext>
                      </a:extLst>
                    </pic:cNvPr>
                    <pic:cNvPicPr preferRelativeResize="0">
                      <a:picLocks/>
                    </pic:cNvPicPr>
                  </pic:nvPicPr>
                  <pic:blipFill>
                    <a:blip r:embed="rId115"/>
                    <a:stretch>
                      <a:fillRect/>
                    </a:stretch>
                  </pic:blipFill>
                  <pic:spPr>
                    <a:xfrm>
                      <a:off x="0" y="0"/>
                      <a:ext cx="8864600" cy="2836545"/>
                    </a:xfrm>
                    <a:prstGeom prst="rect">
                      <a:avLst/>
                    </a:prstGeom>
                  </pic:spPr>
                </pic:pic>
              </a:graphicData>
            </a:graphic>
          </wp:inline>
        </w:drawing>
      </w:r>
    </w:p>
    <w:p w14:paraId="28979DD5"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5B8EBFFB"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31. Association between PBM and ulcer area reduction percentage in diabetic foot ulcers</w:t>
      </w:r>
    </w:p>
    <w:p w14:paraId="0E67E497" w14:textId="77777777" w:rsidR="00AD1D13" w:rsidRPr="00ED50E3" w:rsidRDefault="00AD1D13" w:rsidP="00AD1D13">
      <w:pPr>
        <w:pStyle w:val="af4"/>
        <w:numPr>
          <w:ilvl w:val="0"/>
          <w:numId w:val="33"/>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2B9379E"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0443B16D" wp14:editId="33FA4B0F">
            <wp:extent cx="8864600" cy="2836545"/>
            <wp:effectExtent l="0" t="0" r="0" b="1905"/>
            <wp:docPr id="250" name="그림 1">
              <a:extLst xmlns:a="http://schemas.openxmlformats.org/drawingml/2006/main">
                <a:ext uri="{FF2B5EF4-FFF2-40B4-BE49-F238E27FC236}">
                  <a16:creationId xmlns:a16="http://schemas.microsoft.com/office/drawing/2014/main" id="{A7215826-2F6A-45D6-9FAE-CC252B3A012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A7215826-2F6A-45D6-9FAE-CC252B3A0125}"/>
                        </a:ext>
                      </a:extLst>
                    </pic:cNvPr>
                    <pic:cNvPicPr preferRelativeResize="0">
                      <a:picLocks/>
                    </pic:cNvPicPr>
                  </pic:nvPicPr>
                  <pic:blipFill rotWithShape="1">
                    <a:blip r:embed="rId116"/>
                    <a:srcRect l="8741" t="14019" r="9159" b="55468"/>
                    <a:stretch/>
                  </pic:blipFill>
                  <pic:spPr>
                    <a:xfrm>
                      <a:off x="0" y="0"/>
                      <a:ext cx="8864600" cy="2836545"/>
                    </a:xfrm>
                    <a:prstGeom prst="rect">
                      <a:avLst/>
                    </a:prstGeom>
                  </pic:spPr>
                </pic:pic>
              </a:graphicData>
            </a:graphic>
          </wp:inline>
        </w:drawing>
      </w:r>
    </w:p>
    <w:p w14:paraId="56977C2B" w14:textId="77777777" w:rsidR="00AD1D13" w:rsidRPr="00ED50E3" w:rsidRDefault="00AD1D13" w:rsidP="00AD1D13">
      <w:pPr>
        <w:spacing w:line="480" w:lineRule="auto"/>
        <w:ind w:left="400"/>
        <w:rPr>
          <w:rFonts w:ascii="Times New Roman" w:eastAsia="Calibri" w:hAnsi="Times New Roman" w:cs="Times New Roman"/>
        </w:rPr>
      </w:pPr>
    </w:p>
    <w:p w14:paraId="0C835A50"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262C56A0" w14:textId="77777777" w:rsidR="00AD1D13" w:rsidRPr="00ED50E3" w:rsidRDefault="00AD1D13" w:rsidP="00AD1D13">
      <w:pPr>
        <w:pStyle w:val="af4"/>
        <w:numPr>
          <w:ilvl w:val="0"/>
          <w:numId w:val="33"/>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0E040E5F"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241E5B96" wp14:editId="3BAC5ADD">
            <wp:extent cx="4320000" cy="4320000"/>
            <wp:effectExtent l="0" t="0" r="4445" b="4445"/>
            <wp:docPr id="251" name="그림 1">
              <a:extLst xmlns:a="http://schemas.openxmlformats.org/drawingml/2006/main">
                <a:ext uri="{FF2B5EF4-FFF2-40B4-BE49-F238E27FC236}">
                  <a16:creationId xmlns:a16="http://schemas.microsoft.com/office/drawing/2014/main" id="{DF809C81-D92D-4A9D-A86D-BC00EE0A336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F809C81-D92D-4A9D-A86D-BC00EE0A336A}"/>
                        </a:ext>
                      </a:extLst>
                    </pic:cNvPr>
                    <pic:cNvPicPr preferRelativeResize="0">
                      <a:picLocks/>
                    </pic:cNvPicPr>
                  </pic:nvPicPr>
                  <pic:blipFill>
                    <a:blip r:embed="rId117"/>
                    <a:stretch>
                      <a:fillRect/>
                    </a:stretch>
                  </pic:blipFill>
                  <pic:spPr>
                    <a:xfrm>
                      <a:off x="0" y="0"/>
                      <a:ext cx="4320000" cy="4320000"/>
                    </a:xfrm>
                    <a:prstGeom prst="rect">
                      <a:avLst/>
                    </a:prstGeom>
                  </pic:spPr>
                </pic:pic>
              </a:graphicData>
            </a:graphic>
          </wp:inline>
        </w:drawing>
      </w:r>
    </w:p>
    <w:p w14:paraId="4CA8089C"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655F280E" w14:textId="77777777" w:rsidR="00AD1D13" w:rsidRPr="00ED50E3" w:rsidRDefault="00AD1D13" w:rsidP="00AD1D13">
      <w:pPr>
        <w:pStyle w:val="af4"/>
        <w:numPr>
          <w:ilvl w:val="0"/>
          <w:numId w:val="33"/>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0E9083B2"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5E26B42A" wp14:editId="0DDA8DF8">
            <wp:extent cx="4320000" cy="4320000"/>
            <wp:effectExtent l="0" t="0" r="4445" b="4445"/>
            <wp:docPr id="252" name="그림 2">
              <a:extLst xmlns:a="http://schemas.openxmlformats.org/drawingml/2006/main">
                <a:ext uri="{FF2B5EF4-FFF2-40B4-BE49-F238E27FC236}">
                  <a16:creationId xmlns:a16="http://schemas.microsoft.com/office/drawing/2014/main" id="{1550307A-4A52-4624-BB15-3B1287CB268C}"/>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1550307A-4A52-4624-BB15-3B1287CB268C}"/>
                        </a:ext>
                      </a:extLst>
                    </pic:cNvPr>
                    <pic:cNvPicPr preferRelativeResize="0">
                      <a:picLocks/>
                    </pic:cNvPicPr>
                  </pic:nvPicPr>
                  <pic:blipFill>
                    <a:blip r:embed="rId118"/>
                    <a:stretch>
                      <a:fillRect/>
                    </a:stretch>
                  </pic:blipFill>
                  <pic:spPr>
                    <a:xfrm>
                      <a:off x="0" y="0"/>
                      <a:ext cx="4320000" cy="4320000"/>
                    </a:xfrm>
                    <a:prstGeom prst="rect">
                      <a:avLst/>
                    </a:prstGeom>
                  </pic:spPr>
                </pic:pic>
              </a:graphicData>
            </a:graphic>
          </wp:inline>
        </w:drawing>
      </w:r>
      <w:r w:rsidRPr="00ED50E3">
        <w:rPr>
          <w:rFonts w:ascii="Times New Roman" w:hAnsi="Times New Roman" w:cs="Times New Roman"/>
          <w:b/>
          <w:bCs/>
        </w:rPr>
        <w:br w:type="page"/>
      </w:r>
    </w:p>
    <w:p w14:paraId="5918F8A3"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14852D5A" wp14:editId="54298965">
            <wp:extent cx="8864600" cy="2836545"/>
            <wp:effectExtent l="0" t="0" r="0" b="1905"/>
            <wp:docPr id="253" name="그림 2">
              <a:extLst xmlns:a="http://schemas.openxmlformats.org/drawingml/2006/main">
                <a:ext uri="{FF2B5EF4-FFF2-40B4-BE49-F238E27FC236}">
                  <a16:creationId xmlns:a16="http://schemas.microsoft.com/office/drawing/2014/main" id="{34FBDDD0-AFB4-4F83-881C-C85FCE7AD6B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34FBDDD0-AFB4-4F83-881C-C85FCE7AD6BE}"/>
                        </a:ext>
                      </a:extLst>
                    </pic:cNvPr>
                    <pic:cNvPicPr preferRelativeResize="0">
                      <a:picLocks/>
                    </pic:cNvPicPr>
                  </pic:nvPicPr>
                  <pic:blipFill>
                    <a:blip r:embed="rId119"/>
                    <a:stretch>
                      <a:fillRect/>
                    </a:stretch>
                  </pic:blipFill>
                  <pic:spPr>
                    <a:xfrm>
                      <a:off x="0" y="0"/>
                      <a:ext cx="8864600" cy="2836545"/>
                    </a:xfrm>
                    <a:prstGeom prst="rect">
                      <a:avLst/>
                    </a:prstGeom>
                  </pic:spPr>
                </pic:pic>
              </a:graphicData>
            </a:graphic>
          </wp:inline>
        </w:drawing>
      </w:r>
    </w:p>
    <w:p w14:paraId="2E076F2A"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6E4071F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32. Association between PBM and mean healing time in diabetic foot ulcers</w:t>
      </w:r>
    </w:p>
    <w:p w14:paraId="3960735C" w14:textId="77777777" w:rsidR="00AD1D13" w:rsidRPr="00ED50E3" w:rsidRDefault="00AD1D13" w:rsidP="00AD1D13">
      <w:pPr>
        <w:pStyle w:val="af4"/>
        <w:numPr>
          <w:ilvl w:val="0"/>
          <w:numId w:val="34"/>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4366278"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888CE44" wp14:editId="135DFA19">
            <wp:extent cx="8864600" cy="2836545"/>
            <wp:effectExtent l="0" t="0" r="0" b="1905"/>
            <wp:docPr id="254" name="그림 1">
              <a:extLst xmlns:a="http://schemas.openxmlformats.org/drawingml/2006/main">
                <a:ext uri="{FF2B5EF4-FFF2-40B4-BE49-F238E27FC236}">
                  <a16:creationId xmlns:a16="http://schemas.microsoft.com/office/drawing/2014/main" id="{313019BE-CECB-49DD-A485-EA8E8E83402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313019BE-CECB-49DD-A485-EA8E8E834022}"/>
                        </a:ext>
                      </a:extLst>
                    </pic:cNvPr>
                    <pic:cNvPicPr preferRelativeResize="0">
                      <a:picLocks/>
                    </pic:cNvPicPr>
                  </pic:nvPicPr>
                  <pic:blipFill rotWithShape="1">
                    <a:blip r:embed="rId120"/>
                    <a:srcRect l="8741" t="13601" r="9055" b="55051"/>
                    <a:stretch/>
                  </pic:blipFill>
                  <pic:spPr>
                    <a:xfrm>
                      <a:off x="0" y="0"/>
                      <a:ext cx="8864600" cy="2836545"/>
                    </a:xfrm>
                    <a:prstGeom prst="rect">
                      <a:avLst/>
                    </a:prstGeom>
                  </pic:spPr>
                </pic:pic>
              </a:graphicData>
            </a:graphic>
          </wp:inline>
        </w:drawing>
      </w:r>
    </w:p>
    <w:p w14:paraId="756C6B75" w14:textId="77777777" w:rsidR="00AD1D13" w:rsidRPr="00ED50E3" w:rsidRDefault="00AD1D13" w:rsidP="00AD1D13">
      <w:pPr>
        <w:spacing w:line="480" w:lineRule="auto"/>
        <w:ind w:left="400"/>
        <w:rPr>
          <w:rFonts w:ascii="Times New Roman" w:eastAsia="Calibri" w:hAnsi="Times New Roman" w:cs="Times New Roman"/>
        </w:rPr>
      </w:pPr>
    </w:p>
    <w:p w14:paraId="5B636DD9"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107A11E6" w14:textId="77777777" w:rsidR="00AD1D13" w:rsidRPr="00ED50E3" w:rsidRDefault="00AD1D13" w:rsidP="00AD1D13">
      <w:pPr>
        <w:pStyle w:val="af4"/>
        <w:numPr>
          <w:ilvl w:val="0"/>
          <w:numId w:val="34"/>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360D65E5"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17503A12" wp14:editId="7BD085B9">
            <wp:extent cx="4320000" cy="4320000"/>
            <wp:effectExtent l="0" t="0" r="4445" b="4445"/>
            <wp:docPr id="255" name="그림 2">
              <a:extLst xmlns:a="http://schemas.openxmlformats.org/drawingml/2006/main">
                <a:ext uri="{FF2B5EF4-FFF2-40B4-BE49-F238E27FC236}">
                  <a16:creationId xmlns:a16="http://schemas.microsoft.com/office/drawing/2014/main" id="{CE761DD6-66E0-4170-960B-226EE90E3033}"/>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CE761DD6-66E0-4170-960B-226EE90E3033}"/>
                        </a:ext>
                      </a:extLst>
                    </pic:cNvPr>
                    <pic:cNvPicPr preferRelativeResize="0">
                      <a:picLocks/>
                    </pic:cNvPicPr>
                  </pic:nvPicPr>
                  <pic:blipFill>
                    <a:blip r:embed="rId121"/>
                    <a:stretch>
                      <a:fillRect/>
                    </a:stretch>
                  </pic:blipFill>
                  <pic:spPr>
                    <a:xfrm>
                      <a:off x="0" y="0"/>
                      <a:ext cx="4320000" cy="4320000"/>
                    </a:xfrm>
                    <a:prstGeom prst="rect">
                      <a:avLst/>
                    </a:prstGeom>
                  </pic:spPr>
                </pic:pic>
              </a:graphicData>
            </a:graphic>
          </wp:inline>
        </w:drawing>
      </w:r>
    </w:p>
    <w:p w14:paraId="3B0AC4A7"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72718EE"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09A70B76" wp14:editId="686F6E14">
            <wp:extent cx="8864600" cy="2836545"/>
            <wp:effectExtent l="0" t="0" r="0" b="1905"/>
            <wp:docPr id="256" name="그림 2">
              <a:extLst xmlns:a="http://schemas.openxmlformats.org/drawingml/2006/main">
                <a:ext uri="{FF2B5EF4-FFF2-40B4-BE49-F238E27FC236}">
                  <a16:creationId xmlns:a16="http://schemas.microsoft.com/office/drawing/2014/main" id="{5D51B567-1CAA-43E0-8876-24EC1276CE6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5D51B567-1CAA-43E0-8876-24EC1276CE61}"/>
                        </a:ext>
                      </a:extLst>
                    </pic:cNvPr>
                    <pic:cNvPicPr preferRelativeResize="0">
                      <a:picLocks/>
                    </pic:cNvPicPr>
                  </pic:nvPicPr>
                  <pic:blipFill rotWithShape="1">
                    <a:blip r:embed="rId122"/>
                    <a:srcRect r="2587" b="4031"/>
                    <a:stretch/>
                  </pic:blipFill>
                  <pic:spPr>
                    <a:xfrm>
                      <a:off x="0" y="0"/>
                      <a:ext cx="8864600" cy="2836545"/>
                    </a:xfrm>
                    <a:prstGeom prst="rect">
                      <a:avLst/>
                    </a:prstGeom>
                  </pic:spPr>
                </pic:pic>
              </a:graphicData>
            </a:graphic>
          </wp:inline>
        </w:drawing>
      </w:r>
    </w:p>
    <w:p w14:paraId="21F42945"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EE0087F"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33. Association between PBM and overall symptoms (THI score) in patients with tinnitus</w:t>
      </w:r>
    </w:p>
    <w:p w14:paraId="63B2AE1A" w14:textId="77777777" w:rsidR="00AD1D13" w:rsidRPr="00ED50E3" w:rsidRDefault="00AD1D13" w:rsidP="00AD1D13">
      <w:pPr>
        <w:pStyle w:val="af4"/>
        <w:numPr>
          <w:ilvl w:val="0"/>
          <w:numId w:val="35"/>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58CDFD9A"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15DEE8A8" wp14:editId="23904462">
            <wp:extent cx="8864600" cy="2836545"/>
            <wp:effectExtent l="0" t="0" r="0" b="1905"/>
            <wp:docPr id="257" name="그림 1">
              <a:extLst xmlns:a="http://schemas.openxmlformats.org/drawingml/2006/main">
                <a:ext uri="{FF2B5EF4-FFF2-40B4-BE49-F238E27FC236}">
                  <a16:creationId xmlns:a16="http://schemas.microsoft.com/office/drawing/2014/main" id="{1DF1E877-834A-423F-91C8-DD9D4C596F8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1DF1E877-834A-423F-91C8-DD9D4C596F81}"/>
                        </a:ext>
                      </a:extLst>
                    </pic:cNvPr>
                    <pic:cNvPicPr preferRelativeResize="0">
                      <a:picLocks/>
                    </pic:cNvPicPr>
                  </pic:nvPicPr>
                  <pic:blipFill rotWithShape="1">
                    <a:blip r:embed="rId123"/>
                    <a:srcRect l="8530" t="13741" r="8846" b="55051"/>
                    <a:stretch/>
                  </pic:blipFill>
                  <pic:spPr>
                    <a:xfrm>
                      <a:off x="0" y="0"/>
                      <a:ext cx="8864600" cy="2836545"/>
                    </a:xfrm>
                    <a:prstGeom prst="rect">
                      <a:avLst/>
                    </a:prstGeom>
                  </pic:spPr>
                </pic:pic>
              </a:graphicData>
            </a:graphic>
          </wp:inline>
        </w:drawing>
      </w:r>
    </w:p>
    <w:p w14:paraId="7186D4D5" w14:textId="77777777" w:rsidR="00AD1D13" w:rsidRPr="00ED50E3" w:rsidRDefault="00AD1D13" w:rsidP="00AD1D13">
      <w:pPr>
        <w:spacing w:line="480" w:lineRule="auto"/>
        <w:ind w:left="400"/>
        <w:rPr>
          <w:rFonts w:ascii="Times New Roman" w:eastAsia="Calibri" w:hAnsi="Times New Roman" w:cs="Times New Roman"/>
        </w:rPr>
      </w:pPr>
    </w:p>
    <w:p w14:paraId="5C9FF20D"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7F15D488" w14:textId="77777777" w:rsidR="00AD1D13" w:rsidRPr="00ED50E3" w:rsidRDefault="00AD1D13" w:rsidP="00AD1D13">
      <w:pPr>
        <w:pStyle w:val="af4"/>
        <w:numPr>
          <w:ilvl w:val="0"/>
          <w:numId w:val="35"/>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03875042"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709C24C9" wp14:editId="313C3446">
            <wp:extent cx="4320000" cy="4320000"/>
            <wp:effectExtent l="0" t="0" r="4445" b="4445"/>
            <wp:docPr id="258" name="그림 1">
              <a:extLst xmlns:a="http://schemas.openxmlformats.org/drawingml/2006/main">
                <a:ext uri="{FF2B5EF4-FFF2-40B4-BE49-F238E27FC236}">
                  <a16:creationId xmlns:a16="http://schemas.microsoft.com/office/drawing/2014/main" id="{D361B970-27D8-42BD-9155-7FD185B2E80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361B970-27D8-42BD-9155-7FD185B2E806}"/>
                        </a:ext>
                      </a:extLst>
                    </pic:cNvPr>
                    <pic:cNvPicPr preferRelativeResize="0">
                      <a:picLocks/>
                    </pic:cNvPicPr>
                  </pic:nvPicPr>
                  <pic:blipFill>
                    <a:blip r:embed="rId124"/>
                    <a:stretch>
                      <a:fillRect/>
                    </a:stretch>
                  </pic:blipFill>
                  <pic:spPr>
                    <a:xfrm>
                      <a:off x="0" y="0"/>
                      <a:ext cx="4320000" cy="4320000"/>
                    </a:xfrm>
                    <a:prstGeom prst="rect">
                      <a:avLst/>
                    </a:prstGeom>
                  </pic:spPr>
                </pic:pic>
              </a:graphicData>
            </a:graphic>
          </wp:inline>
        </w:drawing>
      </w:r>
    </w:p>
    <w:p w14:paraId="791EA859"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82D5D43"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34. Association between PBM and hair desity in patients with androgenic alopecia</w:t>
      </w:r>
    </w:p>
    <w:p w14:paraId="6F5FA1CA" w14:textId="77777777" w:rsidR="00AD1D13" w:rsidRPr="00ED50E3" w:rsidRDefault="00AD1D13" w:rsidP="00AD1D13">
      <w:pPr>
        <w:pStyle w:val="af4"/>
        <w:numPr>
          <w:ilvl w:val="0"/>
          <w:numId w:val="36"/>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42CEA30A"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6DAE21A4" wp14:editId="4C4D83F8">
            <wp:extent cx="8864600" cy="2836545"/>
            <wp:effectExtent l="0" t="0" r="0" b="1905"/>
            <wp:docPr id="259" name="그림 1">
              <a:extLst xmlns:a="http://schemas.openxmlformats.org/drawingml/2006/main">
                <a:ext uri="{FF2B5EF4-FFF2-40B4-BE49-F238E27FC236}">
                  <a16:creationId xmlns:a16="http://schemas.microsoft.com/office/drawing/2014/main" id="{8C1CDE0D-B69A-46E5-B0D5-8529FF1AF6F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8C1CDE0D-B69A-46E5-B0D5-8529FF1AF6FF}"/>
                        </a:ext>
                      </a:extLst>
                    </pic:cNvPr>
                    <pic:cNvPicPr preferRelativeResize="0">
                      <a:picLocks/>
                    </pic:cNvPicPr>
                  </pic:nvPicPr>
                  <pic:blipFill rotWithShape="1">
                    <a:blip r:embed="rId125"/>
                    <a:srcRect l="8322" t="13880" r="8007" b="50000"/>
                    <a:stretch/>
                  </pic:blipFill>
                  <pic:spPr>
                    <a:xfrm>
                      <a:off x="0" y="0"/>
                      <a:ext cx="8864600" cy="2836545"/>
                    </a:xfrm>
                    <a:prstGeom prst="rect">
                      <a:avLst/>
                    </a:prstGeom>
                  </pic:spPr>
                </pic:pic>
              </a:graphicData>
            </a:graphic>
          </wp:inline>
        </w:drawing>
      </w:r>
    </w:p>
    <w:p w14:paraId="0C519CC3" w14:textId="77777777" w:rsidR="00AD1D13" w:rsidRPr="00ED50E3" w:rsidRDefault="00AD1D13" w:rsidP="00AD1D13">
      <w:pPr>
        <w:spacing w:line="480" w:lineRule="auto"/>
        <w:ind w:left="400"/>
        <w:rPr>
          <w:rFonts w:ascii="Times New Roman" w:eastAsia="Calibri" w:hAnsi="Times New Roman" w:cs="Times New Roman"/>
        </w:rPr>
      </w:pPr>
    </w:p>
    <w:p w14:paraId="31F7AE6C"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05EB26F3" w14:textId="77777777" w:rsidR="00AD1D13" w:rsidRPr="00ED50E3" w:rsidRDefault="00AD1D13" w:rsidP="00AD1D13">
      <w:pPr>
        <w:pStyle w:val="af4"/>
        <w:numPr>
          <w:ilvl w:val="0"/>
          <w:numId w:val="36"/>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2941F738"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54CC9071" wp14:editId="46CE269A">
            <wp:extent cx="4320000" cy="4320000"/>
            <wp:effectExtent l="0" t="0" r="4445" b="4445"/>
            <wp:docPr id="260" name="그림 1">
              <a:extLst xmlns:a="http://schemas.openxmlformats.org/drawingml/2006/main">
                <a:ext uri="{FF2B5EF4-FFF2-40B4-BE49-F238E27FC236}">
                  <a16:creationId xmlns:a16="http://schemas.microsoft.com/office/drawing/2014/main" id="{E6199F5D-3DE2-4302-A10D-58F449A4E495}"/>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E6199F5D-3DE2-4302-A10D-58F449A4E495}"/>
                        </a:ext>
                      </a:extLst>
                    </pic:cNvPr>
                    <pic:cNvPicPr preferRelativeResize="0">
                      <a:picLocks/>
                    </pic:cNvPicPr>
                  </pic:nvPicPr>
                  <pic:blipFill>
                    <a:blip r:embed="rId126"/>
                    <a:stretch>
                      <a:fillRect/>
                    </a:stretch>
                  </pic:blipFill>
                  <pic:spPr>
                    <a:xfrm>
                      <a:off x="0" y="0"/>
                      <a:ext cx="4320000" cy="4320000"/>
                    </a:xfrm>
                    <a:prstGeom prst="rect">
                      <a:avLst/>
                    </a:prstGeom>
                  </pic:spPr>
                </pic:pic>
              </a:graphicData>
            </a:graphic>
          </wp:inline>
        </w:drawing>
      </w:r>
    </w:p>
    <w:p w14:paraId="62B5E8FF"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77B86DAD" w14:textId="77777777" w:rsidR="00AD1D13" w:rsidRPr="00ED50E3" w:rsidRDefault="00AD1D13" w:rsidP="00AD1D13">
      <w:pPr>
        <w:pStyle w:val="af4"/>
        <w:numPr>
          <w:ilvl w:val="0"/>
          <w:numId w:val="36"/>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79548D64"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6DABBCD5" wp14:editId="70781DE1">
            <wp:extent cx="4320000" cy="4320000"/>
            <wp:effectExtent l="0" t="0" r="4445" b="4445"/>
            <wp:docPr id="261" name="그림 2">
              <a:extLst xmlns:a="http://schemas.openxmlformats.org/drawingml/2006/main">
                <a:ext uri="{FF2B5EF4-FFF2-40B4-BE49-F238E27FC236}">
                  <a16:creationId xmlns:a16="http://schemas.microsoft.com/office/drawing/2014/main" id="{7A720619-BCDE-4AB2-AE40-0CBD9EBF91FE}"/>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7A720619-BCDE-4AB2-AE40-0CBD9EBF91FE}"/>
                        </a:ext>
                      </a:extLst>
                    </pic:cNvPr>
                    <pic:cNvPicPr preferRelativeResize="0">
                      <a:picLocks/>
                    </pic:cNvPicPr>
                  </pic:nvPicPr>
                  <pic:blipFill>
                    <a:blip r:embed="rId127"/>
                    <a:stretch>
                      <a:fillRect/>
                    </a:stretch>
                  </pic:blipFill>
                  <pic:spPr>
                    <a:xfrm>
                      <a:off x="0" y="0"/>
                      <a:ext cx="4320000" cy="4320000"/>
                    </a:xfrm>
                    <a:prstGeom prst="rect">
                      <a:avLst/>
                    </a:prstGeom>
                  </pic:spPr>
                </pic:pic>
              </a:graphicData>
            </a:graphic>
          </wp:inline>
        </w:drawing>
      </w:r>
    </w:p>
    <w:p w14:paraId="3BC125CC"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7BD3CF4F"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noProof/>
        </w:rPr>
        <w:drawing>
          <wp:inline distT="0" distB="0" distL="0" distR="0" wp14:anchorId="4B1F2D29" wp14:editId="06145172">
            <wp:extent cx="8864600" cy="2836545"/>
            <wp:effectExtent l="0" t="0" r="0" b="1905"/>
            <wp:docPr id="262" name="그림 2">
              <a:extLst xmlns:a="http://schemas.openxmlformats.org/drawingml/2006/main">
                <a:ext uri="{FF2B5EF4-FFF2-40B4-BE49-F238E27FC236}">
                  <a16:creationId xmlns:a16="http://schemas.microsoft.com/office/drawing/2014/main" id="{30F8A7E5-0B15-40C7-BE7F-A137233DCC6F}"/>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30F8A7E5-0B15-40C7-BE7F-A137233DCC6F}"/>
                        </a:ext>
                      </a:extLst>
                    </pic:cNvPr>
                    <pic:cNvPicPr preferRelativeResize="0">
                      <a:picLocks/>
                    </pic:cNvPicPr>
                  </pic:nvPicPr>
                  <pic:blipFill>
                    <a:blip r:embed="rId128"/>
                    <a:stretch>
                      <a:fillRect/>
                    </a:stretch>
                  </pic:blipFill>
                  <pic:spPr>
                    <a:xfrm>
                      <a:off x="0" y="0"/>
                      <a:ext cx="8864600" cy="2836545"/>
                    </a:xfrm>
                    <a:prstGeom prst="rect">
                      <a:avLst/>
                    </a:prstGeom>
                  </pic:spPr>
                </pic:pic>
              </a:graphicData>
            </a:graphic>
          </wp:inline>
        </w:drawing>
      </w:r>
    </w:p>
    <w:p w14:paraId="07C4FF7E" w14:textId="77777777" w:rsidR="00AD1D13" w:rsidRPr="00ED50E3" w:rsidRDefault="00AD1D13" w:rsidP="00AD1D13">
      <w:pPr>
        <w:rPr>
          <w:rFonts w:ascii="Times New Roman" w:hAnsi="Times New Roman" w:cs="Times New Roman"/>
          <w:b/>
          <w:bCs/>
        </w:rPr>
      </w:pPr>
      <w:r w:rsidRPr="00ED50E3">
        <w:rPr>
          <w:rFonts w:ascii="Times New Roman" w:hAnsi="Times New Roman" w:cs="Times New Roman"/>
          <w:b/>
          <w:bCs/>
        </w:rPr>
        <w:br w:type="page"/>
      </w:r>
    </w:p>
    <w:p w14:paraId="2B8A2691" w14:textId="77777777" w:rsidR="00AD1D13" w:rsidRPr="00ED50E3" w:rsidRDefault="00AD1D13" w:rsidP="00AD1D13">
      <w:pPr>
        <w:spacing w:line="480" w:lineRule="auto"/>
        <w:rPr>
          <w:rFonts w:ascii="Times New Roman" w:hAnsi="Times New Roman" w:cs="Times New Roman"/>
          <w:b/>
        </w:rPr>
      </w:pPr>
      <w:r w:rsidRPr="00ED50E3">
        <w:rPr>
          <w:rFonts w:ascii="Times New Roman" w:hAnsi="Times New Roman" w:cs="Times New Roman"/>
          <w:b/>
        </w:rPr>
        <w:t>Supplementary Figure 35. Association between PBM and the effects on age-related cognitive impairment</w:t>
      </w:r>
    </w:p>
    <w:p w14:paraId="6DF65F71" w14:textId="77777777" w:rsidR="00AD1D13" w:rsidRPr="00ED50E3" w:rsidRDefault="00AD1D13" w:rsidP="00AD1D13">
      <w:pPr>
        <w:pStyle w:val="af4"/>
        <w:numPr>
          <w:ilvl w:val="0"/>
          <w:numId w:val="37"/>
        </w:numPr>
        <w:spacing w:after="160" w:line="480" w:lineRule="auto"/>
        <w:ind w:leftChars="0"/>
        <w:contextualSpacing/>
        <w:rPr>
          <w:rFonts w:ascii="Times New Roman" w:hAnsi="Times New Roman" w:cs="Times New Roman"/>
        </w:rPr>
      </w:pPr>
      <w:r w:rsidRPr="00ED50E3">
        <w:rPr>
          <w:rFonts w:ascii="Times New Roman" w:eastAsiaTheme="minorEastAsia" w:hAnsi="Times New Roman" w:cs="Times New Roman"/>
        </w:rPr>
        <w:t>Forest plot</w:t>
      </w:r>
    </w:p>
    <w:p w14:paraId="1FB858EE" w14:textId="77777777" w:rsidR="00AD1D13" w:rsidRPr="00ED50E3" w:rsidRDefault="00AD1D13" w:rsidP="00AD1D13">
      <w:pPr>
        <w:spacing w:line="480" w:lineRule="auto"/>
        <w:rPr>
          <w:rFonts w:ascii="Times New Roman" w:eastAsia="Calibri" w:hAnsi="Times New Roman" w:cs="Times New Roman"/>
        </w:rPr>
      </w:pPr>
      <w:r w:rsidRPr="00ED50E3">
        <w:rPr>
          <w:rFonts w:ascii="Times New Roman" w:eastAsia="Calibri" w:hAnsi="Times New Roman" w:cs="Times New Roman"/>
          <w:noProof/>
        </w:rPr>
        <w:drawing>
          <wp:inline distT="0" distB="0" distL="0" distR="0" wp14:anchorId="548523D5" wp14:editId="12BC7CAC">
            <wp:extent cx="8864600" cy="2836545"/>
            <wp:effectExtent l="0" t="0" r="0" b="1905"/>
            <wp:docPr id="263" name="그림 1">
              <a:extLst xmlns:a="http://schemas.openxmlformats.org/drawingml/2006/main">
                <a:ext uri="{FF2B5EF4-FFF2-40B4-BE49-F238E27FC236}">
                  <a16:creationId xmlns:a16="http://schemas.microsoft.com/office/drawing/2014/main" id="{22A1F3BF-C9AF-4EF2-A2C6-12789CAE28A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22A1F3BF-C9AF-4EF2-A2C6-12789CAE28AB}"/>
                        </a:ext>
                      </a:extLst>
                    </pic:cNvPr>
                    <pic:cNvPicPr preferRelativeResize="0">
                      <a:picLocks/>
                    </pic:cNvPicPr>
                  </pic:nvPicPr>
                  <pic:blipFill rotWithShape="1">
                    <a:blip r:embed="rId129"/>
                    <a:srcRect l="7589" t="13741" r="7798" b="50000"/>
                    <a:stretch/>
                  </pic:blipFill>
                  <pic:spPr>
                    <a:xfrm>
                      <a:off x="0" y="0"/>
                      <a:ext cx="8864600" cy="2836545"/>
                    </a:xfrm>
                    <a:prstGeom prst="rect">
                      <a:avLst/>
                    </a:prstGeom>
                  </pic:spPr>
                </pic:pic>
              </a:graphicData>
            </a:graphic>
          </wp:inline>
        </w:drawing>
      </w:r>
    </w:p>
    <w:p w14:paraId="7E386512" w14:textId="77777777" w:rsidR="00AD1D13" w:rsidRPr="00ED50E3" w:rsidRDefault="00AD1D13" w:rsidP="00AD1D13">
      <w:pPr>
        <w:spacing w:line="480" w:lineRule="auto"/>
        <w:ind w:left="400"/>
        <w:rPr>
          <w:rFonts w:ascii="Times New Roman" w:eastAsia="Calibri" w:hAnsi="Times New Roman" w:cs="Times New Roman"/>
        </w:rPr>
      </w:pPr>
    </w:p>
    <w:p w14:paraId="548A4FBC" w14:textId="77777777" w:rsidR="00AD1D13" w:rsidRPr="00ED50E3" w:rsidRDefault="00AD1D13" w:rsidP="00AD1D13">
      <w:pPr>
        <w:rPr>
          <w:rFonts w:ascii="Times New Roman" w:eastAsia="Calibri" w:hAnsi="Times New Roman" w:cs="Times New Roman"/>
          <w:lang w:val="pt-BR"/>
        </w:rPr>
      </w:pPr>
      <w:r w:rsidRPr="00ED50E3">
        <w:rPr>
          <w:rFonts w:ascii="Times New Roman" w:hAnsi="Times New Roman" w:cs="Times New Roman"/>
        </w:rPr>
        <w:br w:type="page"/>
      </w:r>
    </w:p>
    <w:p w14:paraId="5921C439" w14:textId="77777777" w:rsidR="00AD1D13" w:rsidRPr="00ED50E3" w:rsidRDefault="00AD1D13" w:rsidP="00AD1D13">
      <w:pPr>
        <w:pStyle w:val="af4"/>
        <w:numPr>
          <w:ilvl w:val="0"/>
          <w:numId w:val="37"/>
        </w:numPr>
        <w:spacing w:after="160" w:line="480" w:lineRule="auto"/>
        <w:ind w:leftChars="0"/>
        <w:contextualSpacing/>
        <w:rPr>
          <w:rFonts w:ascii="Times New Roman" w:hAnsi="Times New Roman" w:cs="Times New Roman"/>
        </w:rPr>
      </w:pPr>
      <w:r w:rsidRPr="00ED50E3">
        <w:rPr>
          <w:rFonts w:ascii="Times New Roman" w:hAnsi="Times New Roman" w:cs="Times New Roman"/>
        </w:rPr>
        <w:t>Funnel plot</w:t>
      </w:r>
    </w:p>
    <w:p w14:paraId="7F71B23E" w14:textId="77777777" w:rsidR="00AD1D13" w:rsidRPr="00ED50E3" w:rsidRDefault="00AD1D13" w:rsidP="00AD1D13">
      <w:pPr>
        <w:jc w:val="center"/>
        <w:rPr>
          <w:rFonts w:ascii="Times New Roman" w:eastAsia="Calibri" w:hAnsi="Times New Roman" w:cs="Times New Roman"/>
          <w:lang w:val="pt-BR"/>
        </w:rPr>
      </w:pPr>
      <w:r w:rsidRPr="00ED50E3">
        <w:rPr>
          <w:rFonts w:ascii="Times New Roman" w:eastAsia="Calibri" w:hAnsi="Times New Roman" w:cs="Times New Roman"/>
          <w:noProof/>
          <w:lang w:val="pt-BR"/>
        </w:rPr>
        <w:drawing>
          <wp:inline distT="0" distB="0" distL="0" distR="0" wp14:anchorId="6407813D" wp14:editId="0EF5E831">
            <wp:extent cx="4320000" cy="4320000"/>
            <wp:effectExtent l="0" t="0" r="4445" b="4445"/>
            <wp:docPr id="264" name="그림 1">
              <a:extLst xmlns:a="http://schemas.openxmlformats.org/drawingml/2006/main">
                <a:ext uri="{FF2B5EF4-FFF2-40B4-BE49-F238E27FC236}">
                  <a16:creationId xmlns:a16="http://schemas.microsoft.com/office/drawing/2014/main" id="{DC3C9979-6DF5-445C-9A48-1EC2D0BE939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그림 1">
                      <a:extLst>
                        <a:ext uri="{FF2B5EF4-FFF2-40B4-BE49-F238E27FC236}">
                          <a16:creationId xmlns:a16="http://schemas.microsoft.com/office/drawing/2014/main" id="{DC3C9979-6DF5-445C-9A48-1EC2D0BE9396}"/>
                        </a:ext>
                      </a:extLst>
                    </pic:cNvPr>
                    <pic:cNvPicPr preferRelativeResize="0">
                      <a:picLocks/>
                    </pic:cNvPicPr>
                  </pic:nvPicPr>
                  <pic:blipFill>
                    <a:blip r:embed="rId130"/>
                    <a:stretch>
                      <a:fillRect/>
                    </a:stretch>
                  </pic:blipFill>
                  <pic:spPr>
                    <a:xfrm>
                      <a:off x="0" y="0"/>
                      <a:ext cx="4320000" cy="4320000"/>
                    </a:xfrm>
                    <a:prstGeom prst="rect">
                      <a:avLst/>
                    </a:prstGeom>
                  </pic:spPr>
                </pic:pic>
              </a:graphicData>
            </a:graphic>
          </wp:inline>
        </w:drawing>
      </w:r>
    </w:p>
    <w:p w14:paraId="47CFF82C" w14:textId="77777777" w:rsidR="00AD1D13" w:rsidRPr="00ED50E3" w:rsidRDefault="00AD1D13" w:rsidP="00AD1D13">
      <w:pPr>
        <w:rPr>
          <w:rFonts w:ascii="Times New Roman" w:eastAsia="Calibri" w:hAnsi="Times New Roman" w:cs="Times New Roman"/>
          <w:lang w:val="pt-BR"/>
        </w:rPr>
      </w:pPr>
      <w:r w:rsidRPr="00ED50E3">
        <w:rPr>
          <w:rFonts w:ascii="Times New Roman" w:eastAsia="Calibri" w:hAnsi="Times New Roman" w:cs="Times New Roman"/>
          <w:lang w:val="pt-BR"/>
        </w:rPr>
        <w:br w:type="page"/>
      </w:r>
    </w:p>
    <w:p w14:paraId="10708F5F" w14:textId="77777777" w:rsidR="00AD1D13" w:rsidRPr="00ED50E3" w:rsidRDefault="00AD1D13" w:rsidP="00AD1D13">
      <w:pPr>
        <w:pStyle w:val="af4"/>
        <w:numPr>
          <w:ilvl w:val="0"/>
          <w:numId w:val="37"/>
        </w:numPr>
        <w:spacing w:after="160" w:line="480" w:lineRule="auto"/>
        <w:ind w:leftChars="0"/>
        <w:contextualSpacing/>
        <w:rPr>
          <w:rFonts w:ascii="Times New Roman" w:hAnsi="Times New Roman" w:cs="Times New Roman"/>
        </w:rPr>
      </w:pPr>
      <w:r w:rsidRPr="00ED50E3">
        <w:rPr>
          <w:rFonts w:ascii="Times New Roman" w:hAnsi="Times New Roman" w:cs="Times New Roman"/>
        </w:rPr>
        <w:t>P-curve</w:t>
      </w:r>
    </w:p>
    <w:p w14:paraId="4938EBC1" w14:textId="77777777" w:rsidR="00AD1D13" w:rsidRPr="00ED50E3" w:rsidRDefault="00AD1D13" w:rsidP="00AD1D13">
      <w:pPr>
        <w:jc w:val="center"/>
        <w:rPr>
          <w:rFonts w:ascii="Times New Roman" w:hAnsi="Times New Roman" w:cs="Times New Roman"/>
          <w:b/>
          <w:bCs/>
        </w:rPr>
      </w:pPr>
      <w:r w:rsidRPr="00ED50E3">
        <w:rPr>
          <w:rFonts w:ascii="Times New Roman" w:hAnsi="Times New Roman" w:cs="Times New Roman"/>
          <w:b/>
          <w:bCs/>
          <w:noProof/>
        </w:rPr>
        <w:drawing>
          <wp:inline distT="0" distB="0" distL="0" distR="0" wp14:anchorId="0AD949EA" wp14:editId="4CF54CA1">
            <wp:extent cx="4320000" cy="4320000"/>
            <wp:effectExtent l="0" t="0" r="4445" b="4445"/>
            <wp:docPr id="265" name="그림 2">
              <a:extLst xmlns:a="http://schemas.openxmlformats.org/drawingml/2006/main">
                <a:ext uri="{FF2B5EF4-FFF2-40B4-BE49-F238E27FC236}">
                  <a16:creationId xmlns:a16="http://schemas.microsoft.com/office/drawing/2014/main" id="{6ED66BDB-34D1-4A4E-8222-48808A6C296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그림 2">
                      <a:extLst>
                        <a:ext uri="{FF2B5EF4-FFF2-40B4-BE49-F238E27FC236}">
                          <a16:creationId xmlns:a16="http://schemas.microsoft.com/office/drawing/2014/main" id="{6ED66BDB-34D1-4A4E-8222-48808A6C2966}"/>
                        </a:ext>
                      </a:extLst>
                    </pic:cNvPr>
                    <pic:cNvPicPr preferRelativeResize="0">
                      <a:picLocks/>
                    </pic:cNvPicPr>
                  </pic:nvPicPr>
                  <pic:blipFill>
                    <a:blip r:embed="rId131"/>
                    <a:stretch>
                      <a:fillRect/>
                    </a:stretch>
                  </pic:blipFill>
                  <pic:spPr>
                    <a:xfrm>
                      <a:off x="0" y="0"/>
                      <a:ext cx="4320000" cy="4320000"/>
                    </a:xfrm>
                    <a:prstGeom prst="rect">
                      <a:avLst/>
                    </a:prstGeom>
                  </pic:spPr>
                </pic:pic>
              </a:graphicData>
            </a:graphic>
          </wp:inline>
        </w:drawing>
      </w:r>
    </w:p>
    <w:p w14:paraId="5071AB42" w14:textId="77777777" w:rsidR="00AD1D13" w:rsidRPr="00ED50E3" w:rsidRDefault="00AD1D13" w:rsidP="00AD1D13">
      <w:pPr>
        <w:rPr>
          <w:rFonts w:ascii="Times New Roman" w:hAnsi="Times New Roman" w:cs="Times New Roman"/>
          <w:b/>
          <w:bCs/>
        </w:rPr>
        <w:sectPr w:rsidR="00AD1D13" w:rsidRPr="00ED50E3" w:rsidSect="00AD1D13">
          <w:pgSz w:w="16838" w:h="11906" w:orient="landscape"/>
          <w:pgMar w:top="1440" w:right="1701" w:bottom="1440" w:left="1440" w:header="851" w:footer="992" w:gutter="0"/>
          <w:cols w:space="425"/>
          <w:docGrid w:linePitch="360"/>
        </w:sectPr>
      </w:pPr>
    </w:p>
    <w:p w14:paraId="03D8CE97" w14:textId="0292F6DD" w:rsidR="00AD1D13" w:rsidRPr="00ED50E3" w:rsidRDefault="00AD1D13" w:rsidP="009C55B8">
      <w:pPr>
        <w:pStyle w:val="Paragraph"/>
        <w:spacing w:line="480" w:lineRule="auto"/>
        <w:ind w:firstLine="0"/>
        <w:jc w:val="both"/>
        <w:rPr>
          <w:rFonts w:eastAsiaTheme="minorEastAsia"/>
          <w:b/>
          <w:bCs/>
          <w:lang w:eastAsia="ko-KR"/>
        </w:rPr>
      </w:pPr>
      <w:r w:rsidRPr="00ED50E3">
        <w:rPr>
          <w:rFonts w:eastAsiaTheme="minorEastAsia"/>
          <w:b/>
          <w:bCs/>
          <w:lang w:eastAsia="ko-KR"/>
        </w:rPr>
        <w:t>Supplementary references</w:t>
      </w:r>
    </w:p>
    <w:bookmarkStart w:id="7" w:name="_Hlk142336021"/>
    <w:p w14:paraId="4F6BBDA9" w14:textId="77777777" w:rsidR="00AD1D13" w:rsidRPr="00ED50E3" w:rsidRDefault="00AD1D13" w:rsidP="009C55B8">
      <w:pPr>
        <w:pStyle w:val="EndNoteBibliography"/>
        <w:spacing w:line="480" w:lineRule="auto"/>
        <w:rPr>
          <w:noProof/>
          <w:szCs w:val="24"/>
        </w:rPr>
      </w:pPr>
      <w:r w:rsidRPr="00ED50E3">
        <w:rPr>
          <w:rFonts w:eastAsia="맑은 고딕"/>
          <w:szCs w:val="24"/>
        </w:rPr>
        <w:fldChar w:fldCharType="begin"/>
      </w:r>
      <w:r w:rsidRPr="00ED50E3">
        <w:rPr>
          <w:rFonts w:eastAsia="맑은 고딕"/>
          <w:szCs w:val="24"/>
        </w:rPr>
        <w:instrText xml:space="preserve"> ADDIN EN.REFLIST </w:instrText>
      </w:r>
      <w:r w:rsidRPr="00ED50E3">
        <w:rPr>
          <w:rFonts w:eastAsia="맑은 고딕"/>
          <w:szCs w:val="24"/>
        </w:rPr>
        <w:fldChar w:fldCharType="separate"/>
      </w:r>
      <w:r w:rsidRPr="00ED50E3">
        <w:rPr>
          <w:noProof/>
          <w:szCs w:val="24"/>
        </w:rPr>
        <w:t>1.</w:t>
      </w:r>
      <w:r w:rsidRPr="00ED50E3">
        <w:rPr>
          <w:noProof/>
          <w:szCs w:val="24"/>
        </w:rPr>
        <w:tab/>
        <w:t xml:space="preserve">Abesi F, Derikvand N. Efficacy of Low-Level Laser Therapy in Wound Healing and Pain Reduction After Gingivectomy: A Systematic Review and Meta-analysis. </w:t>
      </w:r>
      <w:r w:rsidRPr="00ED50E3">
        <w:rPr>
          <w:i/>
          <w:noProof/>
          <w:szCs w:val="24"/>
        </w:rPr>
        <w:t>J Lasers Med Sci</w:t>
      </w:r>
      <w:r w:rsidRPr="00ED50E3">
        <w:rPr>
          <w:noProof/>
          <w:szCs w:val="24"/>
        </w:rPr>
        <w:t xml:space="preserve"> 2023; </w:t>
      </w:r>
      <w:r w:rsidRPr="00ED50E3">
        <w:rPr>
          <w:b/>
          <w:noProof/>
          <w:szCs w:val="24"/>
        </w:rPr>
        <w:t>14</w:t>
      </w:r>
      <w:r w:rsidRPr="00ED50E3">
        <w:rPr>
          <w:noProof/>
          <w:szCs w:val="24"/>
        </w:rPr>
        <w:t>: e17.</w:t>
      </w:r>
    </w:p>
    <w:p w14:paraId="19DD882E" w14:textId="77777777" w:rsidR="00AD1D13" w:rsidRPr="00ED50E3" w:rsidRDefault="00AD1D13" w:rsidP="009C55B8">
      <w:pPr>
        <w:pStyle w:val="EndNoteBibliography"/>
        <w:spacing w:line="480" w:lineRule="auto"/>
        <w:rPr>
          <w:noProof/>
          <w:szCs w:val="24"/>
        </w:rPr>
      </w:pPr>
      <w:r w:rsidRPr="00ED50E3">
        <w:rPr>
          <w:noProof/>
          <w:szCs w:val="24"/>
        </w:rPr>
        <w:t>2.</w:t>
      </w:r>
      <w:r w:rsidRPr="00ED50E3">
        <w:rPr>
          <w:noProof/>
          <w:szCs w:val="24"/>
        </w:rPr>
        <w:tab/>
        <w:t xml:space="preserve">Aguiar BRL, Guerra ENS, Normando AGC, Martins CC, Reis P, Ferreira EB. Effectiveness of photobiomodulation therapy in radiation dermatitis: A systematic review and meta-analysis. </w:t>
      </w:r>
      <w:r w:rsidRPr="00ED50E3">
        <w:rPr>
          <w:i/>
          <w:noProof/>
          <w:szCs w:val="24"/>
        </w:rPr>
        <w:t>Crit Rev Oncol Hematol</w:t>
      </w:r>
      <w:r w:rsidRPr="00ED50E3">
        <w:rPr>
          <w:noProof/>
          <w:szCs w:val="24"/>
        </w:rPr>
        <w:t xml:space="preserve"> 2021; </w:t>
      </w:r>
      <w:r w:rsidRPr="00ED50E3">
        <w:rPr>
          <w:b/>
          <w:noProof/>
          <w:szCs w:val="24"/>
        </w:rPr>
        <w:t>162</w:t>
      </w:r>
      <w:r w:rsidRPr="00ED50E3">
        <w:rPr>
          <w:noProof/>
          <w:szCs w:val="24"/>
        </w:rPr>
        <w:t>: 103349.</w:t>
      </w:r>
    </w:p>
    <w:p w14:paraId="20F24FE6" w14:textId="77777777" w:rsidR="00AD1D13" w:rsidRPr="00ED50E3" w:rsidRDefault="00AD1D13" w:rsidP="009C55B8">
      <w:pPr>
        <w:pStyle w:val="EndNoteBibliography"/>
        <w:spacing w:line="480" w:lineRule="auto"/>
        <w:rPr>
          <w:noProof/>
          <w:szCs w:val="24"/>
        </w:rPr>
      </w:pPr>
      <w:r w:rsidRPr="00ED50E3">
        <w:rPr>
          <w:noProof/>
          <w:szCs w:val="24"/>
        </w:rPr>
        <w:t>3.</w:t>
      </w:r>
      <w:r w:rsidRPr="00ED50E3">
        <w:rPr>
          <w:noProof/>
          <w:szCs w:val="24"/>
        </w:rPr>
        <w:tab/>
        <w:t xml:space="preserve">Akram Z, Vohra F, Javed F. Low-level laser therapy as an adjunct to connective tissue graft procedure in the treatment of gingival recession defects: A systematic review and meta-analysis. </w:t>
      </w:r>
      <w:r w:rsidRPr="00ED50E3">
        <w:rPr>
          <w:i/>
          <w:noProof/>
          <w:szCs w:val="24"/>
        </w:rPr>
        <w:t>J Esthet Restor Dent</w:t>
      </w:r>
      <w:r w:rsidRPr="00ED50E3">
        <w:rPr>
          <w:noProof/>
          <w:szCs w:val="24"/>
        </w:rPr>
        <w:t xml:space="preserve"> 2018; </w:t>
      </w:r>
      <w:r w:rsidRPr="00ED50E3">
        <w:rPr>
          <w:b/>
          <w:noProof/>
          <w:szCs w:val="24"/>
        </w:rPr>
        <w:t>30</w:t>
      </w:r>
      <w:r w:rsidRPr="00ED50E3">
        <w:rPr>
          <w:noProof/>
          <w:szCs w:val="24"/>
        </w:rPr>
        <w:t>(4): 299-306.</w:t>
      </w:r>
    </w:p>
    <w:p w14:paraId="1384C6C3" w14:textId="77777777" w:rsidR="00AD1D13" w:rsidRPr="00ED50E3" w:rsidRDefault="00AD1D13" w:rsidP="009C55B8">
      <w:pPr>
        <w:pStyle w:val="EndNoteBibliography"/>
        <w:spacing w:line="480" w:lineRule="auto"/>
        <w:rPr>
          <w:noProof/>
          <w:szCs w:val="24"/>
        </w:rPr>
      </w:pPr>
      <w:r w:rsidRPr="00ED50E3">
        <w:rPr>
          <w:noProof/>
          <w:szCs w:val="24"/>
        </w:rPr>
        <w:t>4.</w:t>
      </w:r>
      <w:r w:rsidRPr="00ED50E3">
        <w:rPr>
          <w:noProof/>
          <w:szCs w:val="24"/>
        </w:rPr>
        <w:tab/>
        <w:t xml:space="preserve">Alayat MSM, Battecha KH, Elsodany AM, et al. Effectiveness of Photobiomodulation Therapy in the Treatment of Myofascial Pain Syndrome of the Upper Trapezius Muscle: A Systematic Review and Meta-Analysis. </w:t>
      </w:r>
      <w:r w:rsidRPr="00ED50E3">
        <w:rPr>
          <w:i/>
          <w:noProof/>
          <w:szCs w:val="24"/>
        </w:rPr>
        <w:t>Photobiomodul Photomed Laser Surg</w:t>
      </w:r>
      <w:r w:rsidRPr="00ED50E3">
        <w:rPr>
          <w:noProof/>
          <w:szCs w:val="24"/>
        </w:rPr>
        <w:t xml:space="preserve"> 2022; </w:t>
      </w:r>
      <w:r w:rsidRPr="00ED50E3">
        <w:rPr>
          <w:b/>
          <w:noProof/>
          <w:szCs w:val="24"/>
        </w:rPr>
        <w:t>40</w:t>
      </w:r>
      <w:r w:rsidRPr="00ED50E3">
        <w:rPr>
          <w:noProof/>
          <w:szCs w:val="24"/>
        </w:rPr>
        <w:t>(10): 661-74.</w:t>
      </w:r>
    </w:p>
    <w:p w14:paraId="34F70A67" w14:textId="77777777" w:rsidR="00AD1D13" w:rsidRPr="00ED50E3" w:rsidRDefault="00AD1D13" w:rsidP="009C55B8">
      <w:pPr>
        <w:pStyle w:val="EndNoteBibliography"/>
        <w:spacing w:line="480" w:lineRule="auto"/>
        <w:rPr>
          <w:noProof/>
          <w:szCs w:val="24"/>
        </w:rPr>
      </w:pPr>
      <w:r w:rsidRPr="00ED50E3">
        <w:rPr>
          <w:noProof/>
          <w:szCs w:val="24"/>
        </w:rPr>
        <w:t>5.</w:t>
      </w:r>
      <w:r w:rsidRPr="00ED50E3">
        <w:rPr>
          <w:noProof/>
          <w:szCs w:val="24"/>
        </w:rPr>
        <w:tab/>
        <w:t xml:space="preserve">Al-Rudayni AHM, Gopinath D, Maharajan MK, Veettil SK, Menon RK. Efficacy of Photobiomodulation in the Treatment of Cancer Chemotherapy-Induced Oral Mucositis: A Meta-Analysis with Trial Sequential Analysis. </w:t>
      </w:r>
      <w:r w:rsidRPr="00ED50E3">
        <w:rPr>
          <w:i/>
          <w:noProof/>
          <w:szCs w:val="24"/>
        </w:rPr>
        <w:t>Int J Environ Res Public Health</w:t>
      </w:r>
      <w:r w:rsidRPr="00ED50E3">
        <w:rPr>
          <w:noProof/>
          <w:szCs w:val="24"/>
        </w:rPr>
        <w:t xml:space="preserve"> 2021; </w:t>
      </w:r>
      <w:r w:rsidRPr="00ED50E3">
        <w:rPr>
          <w:b/>
          <w:noProof/>
          <w:szCs w:val="24"/>
        </w:rPr>
        <w:t>18</w:t>
      </w:r>
      <w:r w:rsidRPr="00ED50E3">
        <w:rPr>
          <w:noProof/>
          <w:szCs w:val="24"/>
        </w:rPr>
        <w:t>(14).</w:t>
      </w:r>
    </w:p>
    <w:p w14:paraId="4FE5B340" w14:textId="77777777" w:rsidR="00AD1D13" w:rsidRPr="00ED50E3" w:rsidRDefault="00AD1D13" w:rsidP="009C55B8">
      <w:pPr>
        <w:pStyle w:val="EndNoteBibliography"/>
        <w:spacing w:line="480" w:lineRule="auto"/>
        <w:rPr>
          <w:noProof/>
          <w:szCs w:val="24"/>
        </w:rPr>
      </w:pPr>
      <w:r w:rsidRPr="00ED50E3">
        <w:rPr>
          <w:noProof/>
          <w:szCs w:val="24"/>
        </w:rPr>
        <w:t>6.</w:t>
      </w:r>
      <w:r w:rsidRPr="00ED50E3">
        <w:rPr>
          <w:noProof/>
          <w:szCs w:val="24"/>
        </w:rPr>
        <w:tab/>
        <w:t xml:space="preserve">AlShahrani I, Togoo RA, Hosmani J, Alhaizaey A. Photobiomodulation in acceleration of orthodontic tooth movement: A systematic review and meta analysis. </w:t>
      </w:r>
      <w:r w:rsidRPr="00ED50E3">
        <w:rPr>
          <w:i/>
          <w:noProof/>
          <w:szCs w:val="24"/>
        </w:rPr>
        <w:t>Complement Ther Med</w:t>
      </w:r>
      <w:r w:rsidRPr="00ED50E3">
        <w:rPr>
          <w:noProof/>
          <w:szCs w:val="24"/>
        </w:rPr>
        <w:t xml:space="preserve"> 2019; </w:t>
      </w:r>
      <w:r w:rsidRPr="00ED50E3">
        <w:rPr>
          <w:b/>
          <w:noProof/>
          <w:szCs w:val="24"/>
        </w:rPr>
        <w:t>47</w:t>
      </w:r>
      <w:r w:rsidRPr="00ED50E3">
        <w:rPr>
          <w:noProof/>
          <w:szCs w:val="24"/>
        </w:rPr>
        <w:t>: 102220.</w:t>
      </w:r>
    </w:p>
    <w:p w14:paraId="4DEBD0B5" w14:textId="77777777" w:rsidR="00AD1D13" w:rsidRPr="00ED50E3" w:rsidRDefault="00AD1D13" w:rsidP="009C55B8">
      <w:pPr>
        <w:pStyle w:val="EndNoteBibliography"/>
        <w:spacing w:line="480" w:lineRule="auto"/>
        <w:rPr>
          <w:noProof/>
          <w:szCs w:val="24"/>
        </w:rPr>
      </w:pPr>
      <w:r w:rsidRPr="00ED50E3">
        <w:rPr>
          <w:noProof/>
          <w:szCs w:val="24"/>
        </w:rPr>
        <w:t>7.</w:t>
      </w:r>
      <w:r w:rsidRPr="00ED50E3">
        <w:rPr>
          <w:noProof/>
          <w:szCs w:val="24"/>
        </w:rPr>
        <w:tab/>
        <w:t xml:space="preserve">Ansari S, Charantimath S, Lagali-Jirge V, Keluskar V. Comparative efficacy of low-level laser therapy (LLLT) to TENS and therapeutic ultrasound in management of TMDs: a systematic review &amp; meta-analysis. </w:t>
      </w:r>
      <w:r w:rsidRPr="00ED50E3">
        <w:rPr>
          <w:i/>
          <w:noProof/>
          <w:szCs w:val="24"/>
        </w:rPr>
        <w:t>Cranio</w:t>
      </w:r>
      <w:r w:rsidRPr="00ED50E3">
        <w:rPr>
          <w:noProof/>
          <w:szCs w:val="24"/>
        </w:rPr>
        <w:t xml:space="preserve"> 2022: 1-10.</w:t>
      </w:r>
    </w:p>
    <w:p w14:paraId="7A271A00" w14:textId="77777777" w:rsidR="00AD1D13" w:rsidRPr="00ED50E3" w:rsidRDefault="00AD1D13" w:rsidP="009C55B8">
      <w:pPr>
        <w:pStyle w:val="EndNoteBibliography"/>
        <w:spacing w:line="480" w:lineRule="auto"/>
        <w:rPr>
          <w:noProof/>
          <w:szCs w:val="24"/>
        </w:rPr>
      </w:pPr>
      <w:r w:rsidRPr="00ED50E3">
        <w:rPr>
          <w:noProof/>
          <w:szCs w:val="24"/>
        </w:rPr>
        <w:t>8.</w:t>
      </w:r>
      <w:r w:rsidRPr="00ED50E3">
        <w:rPr>
          <w:noProof/>
          <w:szCs w:val="24"/>
        </w:rPr>
        <w:tab/>
        <w:t xml:space="preserve">Anschau F, Webster J, Capra MEZ, de Azeredo da Silva ALF, Stein AT. Efficacy of low-level laser for treatment of cancer oral mucositis: a systematic review and meta-analysis. </w:t>
      </w:r>
      <w:r w:rsidRPr="00ED50E3">
        <w:rPr>
          <w:i/>
          <w:noProof/>
          <w:szCs w:val="24"/>
        </w:rPr>
        <w:t>Lasers Med Sci</w:t>
      </w:r>
      <w:r w:rsidRPr="00ED50E3">
        <w:rPr>
          <w:noProof/>
          <w:szCs w:val="24"/>
        </w:rPr>
        <w:t xml:space="preserve"> 2019; </w:t>
      </w:r>
      <w:r w:rsidRPr="00ED50E3">
        <w:rPr>
          <w:b/>
          <w:noProof/>
          <w:szCs w:val="24"/>
        </w:rPr>
        <w:t>34</w:t>
      </w:r>
      <w:r w:rsidRPr="00ED50E3">
        <w:rPr>
          <w:noProof/>
          <w:szCs w:val="24"/>
        </w:rPr>
        <w:t>(6): 1053-62.</w:t>
      </w:r>
    </w:p>
    <w:p w14:paraId="0963F64B" w14:textId="77777777" w:rsidR="00AD1D13" w:rsidRPr="00ED50E3" w:rsidRDefault="00AD1D13" w:rsidP="009C55B8">
      <w:pPr>
        <w:pStyle w:val="EndNoteBibliography"/>
        <w:spacing w:line="480" w:lineRule="auto"/>
        <w:rPr>
          <w:noProof/>
          <w:szCs w:val="24"/>
        </w:rPr>
      </w:pPr>
      <w:r w:rsidRPr="00ED50E3">
        <w:rPr>
          <w:noProof/>
          <w:szCs w:val="24"/>
        </w:rPr>
        <w:t>9.</w:t>
      </w:r>
      <w:r w:rsidRPr="00ED50E3">
        <w:rPr>
          <w:noProof/>
          <w:szCs w:val="24"/>
        </w:rPr>
        <w:tab/>
        <w:t xml:space="preserve">Arjmand B, Rahim F. The Probable Protective Effect of Photobiomodulation on the Immunologic Factor's mRNA Expression Level in the Lung: An Extended COVID-19 Preclinical and Clinical Meta-analysis. </w:t>
      </w:r>
      <w:r w:rsidRPr="00ED50E3">
        <w:rPr>
          <w:i/>
          <w:noProof/>
          <w:szCs w:val="24"/>
        </w:rPr>
        <w:t>Clin Pathol</w:t>
      </w:r>
      <w:r w:rsidRPr="00ED50E3">
        <w:rPr>
          <w:noProof/>
          <w:szCs w:val="24"/>
        </w:rPr>
        <w:t xml:space="preserve"> 2023; </w:t>
      </w:r>
      <w:r w:rsidRPr="00ED50E3">
        <w:rPr>
          <w:b/>
          <w:noProof/>
          <w:szCs w:val="24"/>
        </w:rPr>
        <w:t>16</w:t>
      </w:r>
      <w:r w:rsidRPr="00ED50E3">
        <w:rPr>
          <w:noProof/>
          <w:szCs w:val="24"/>
        </w:rPr>
        <w:t>: 2632010x221127683.</w:t>
      </w:r>
    </w:p>
    <w:p w14:paraId="3F787A6A" w14:textId="77777777" w:rsidR="00AD1D13" w:rsidRPr="00ED50E3" w:rsidRDefault="00AD1D13" w:rsidP="009C55B8">
      <w:pPr>
        <w:pStyle w:val="EndNoteBibliography"/>
        <w:spacing w:line="480" w:lineRule="auto"/>
        <w:rPr>
          <w:noProof/>
          <w:szCs w:val="24"/>
        </w:rPr>
      </w:pPr>
      <w:r w:rsidRPr="00ED50E3">
        <w:rPr>
          <w:noProof/>
          <w:szCs w:val="24"/>
        </w:rPr>
        <w:t>10.</w:t>
      </w:r>
      <w:r w:rsidRPr="00ED50E3">
        <w:rPr>
          <w:noProof/>
          <w:szCs w:val="24"/>
        </w:rPr>
        <w:tab/>
        <w:t xml:space="preserve">Awotidebe AW, Inglis-Jassiem G, Young T. Does Low-level Laser Therapy Provide Additional Benefits to Exercise in Patients with Shoulder Musculoskeletal Disorders? A Meta-analysis of Randomised Controlled Trials. </w:t>
      </w:r>
      <w:r w:rsidRPr="00ED50E3">
        <w:rPr>
          <w:i/>
          <w:noProof/>
          <w:szCs w:val="24"/>
        </w:rPr>
        <w:t>Ortop Traumatol Rehabil</w:t>
      </w:r>
      <w:r w:rsidRPr="00ED50E3">
        <w:rPr>
          <w:noProof/>
          <w:szCs w:val="24"/>
        </w:rPr>
        <w:t xml:space="preserve"> 2019; </w:t>
      </w:r>
      <w:r w:rsidRPr="00ED50E3">
        <w:rPr>
          <w:b/>
          <w:noProof/>
          <w:szCs w:val="24"/>
        </w:rPr>
        <w:t>21</w:t>
      </w:r>
      <w:r w:rsidRPr="00ED50E3">
        <w:rPr>
          <w:noProof/>
          <w:szCs w:val="24"/>
        </w:rPr>
        <w:t>(6): 407-16.</w:t>
      </w:r>
    </w:p>
    <w:p w14:paraId="041F74E6" w14:textId="77777777" w:rsidR="00AD1D13" w:rsidRPr="00ED50E3" w:rsidRDefault="00AD1D13" w:rsidP="009C55B8">
      <w:pPr>
        <w:pStyle w:val="EndNoteBibliography"/>
        <w:spacing w:line="480" w:lineRule="auto"/>
        <w:rPr>
          <w:noProof/>
          <w:szCs w:val="24"/>
        </w:rPr>
      </w:pPr>
      <w:r w:rsidRPr="00ED50E3">
        <w:rPr>
          <w:noProof/>
          <w:szCs w:val="24"/>
        </w:rPr>
        <w:t>11.</w:t>
      </w:r>
      <w:r w:rsidRPr="00ED50E3">
        <w:rPr>
          <w:noProof/>
          <w:szCs w:val="24"/>
        </w:rPr>
        <w:tab/>
        <w:t xml:space="preserve">Ayar Z, Gholami B, Piri SM, et al. The effect of low-level laser therapy on pathophysiology and locomotor recovery after traumatic spinal cord injuries: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(1): 61-75.</w:t>
      </w:r>
    </w:p>
    <w:p w14:paraId="751DEC0B" w14:textId="77777777" w:rsidR="00AD1D13" w:rsidRPr="00ED50E3" w:rsidRDefault="00AD1D13" w:rsidP="009C55B8">
      <w:pPr>
        <w:pStyle w:val="EndNoteBibliography"/>
        <w:spacing w:line="480" w:lineRule="auto"/>
        <w:rPr>
          <w:noProof/>
          <w:szCs w:val="24"/>
        </w:rPr>
      </w:pPr>
      <w:r w:rsidRPr="00ED50E3">
        <w:rPr>
          <w:noProof/>
          <w:szCs w:val="24"/>
        </w:rPr>
        <w:t>12.</w:t>
      </w:r>
      <w:r w:rsidRPr="00ED50E3">
        <w:rPr>
          <w:noProof/>
          <w:szCs w:val="24"/>
        </w:rPr>
        <w:tab/>
        <w:t xml:space="preserve">Bakdach WMM, Hadad R. Effectiveness of low-level laser therapy in accelerating the orthodontic tooth movement: A systematic review and meta-analysis. </w:t>
      </w:r>
      <w:r w:rsidRPr="00ED50E3">
        <w:rPr>
          <w:i/>
          <w:noProof/>
          <w:szCs w:val="24"/>
        </w:rPr>
        <w:t>Dent Med Probl</w:t>
      </w:r>
      <w:r w:rsidRPr="00ED50E3">
        <w:rPr>
          <w:noProof/>
          <w:szCs w:val="24"/>
        </w:rPr>
        <w:t xml:space="preserve"> 2020; </w:t>
      </w:r>
      <w:r w:rsidRPr="00ED50E3">
        <w:rPr>
          <w:b/>
          <w:noProof/>
          <w:szCs w:val="24"/>
        </w:rPr>
        <w:t>57</w:t>
      </w:r>
      <w:r w:rsidRPr="00ED50E3">
        <w:rPr>
          <w:noProof/>
          <w:szCs w:val="24"/>
        </w:rPr>
        <w:t>(1): 73-94.</w:t>
      </w:r>
    </w:p>
    <w:p w14:paraId="5158F5F8" w14:textId="77777777" w:rsidR="00AD1D13" w:rsidRPr="00ED50E3" w:rsidRDefault="00AD1D13" w:rsidP="009C55B8">
      <w:pPr>
        <w:pStyle w:val="EndNoteBibliography"/>
        <w:spacing w:line="480" w:lineRule="auto"/>
        <w:rPr>
          <w:noProof/>
          <w:szCs w:val="24"/>
        </w:rPr>
      </w:pPr>
      <w:r w:rsidRPr="00ED50E3">
        <w:rPr>
          <w:noProof/>
          <w:szCs w:val="24"/>
        </w:rPr>
        <w:t>13.</w:t>
      </w:r>
      <w:r w:rsidRPr="00ED50E3">
        <w:rPr>
          <w:noProof/>
          <w:szCs w:val="24"/>
        </w:rPr>
        <w:tab/>
        <w:t xml:space="preserve">Barros AWP, Sales P, Silva PGB, Gomes ACA, Carvalho AAT, Leão JC. Is low-level laser therapy effective in the treatment of herpes labialis?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(9): 3393-402.</w:t>
      </w:r>
    </w:p>
    <w:p w14:paraId="1CD17B70" w14:textId="77777777" w:rsidR="00AD1D13" w:rsidRPr="00ED50E3" w:rsidRDefault="00AD1D13" w:rsidP="009C55B8">
      <w:pPr>
        <w:pStyle w:val="EndNoteBibliography"/>
        <w:spacing w:line="480" w:lineRule="auto"/>
        <w:rPr>
          <w:noProof/>
          <w:szCs w:val="24"/>
        </w:rPr>
      </w:pPr>
      <w:r w:rsidRPr="00ED50E3">
        <w:rPr>
          <w:noProof/>
          <w:szCs w:val="24"/>
        </w:rPr>
        <w:t>14.</w:t>
      </w:r>
      <w:r w:rsidRPr="00ED50E3">
        <w:rPr>
          <w:noProof/>
          <w:szCs w:val="24"/>
        </w:rPr>
        <w:tab/>
        <w:t xml:space="preserve">Bensadoun RJ, Nair RG. Low-level laser therapy in the prevention and treatment of cancer therapy-induced mucositis: 2012 state of the art based on literature review and meta-analysis. </w:t>
      </w:r>
      <w:r w:rsidRPr="00ED50E3">
        <w:rPr>
          <w:i/>
          <w:noProof/>
          <w:szCs w:val="24"/>
        </w:rPr>
        <w:t>Curr Opin Oncol</w:t>
      </w:r>
      <w:r w:rsidRPr="00ED50E3">
        <w:rPr>
          <w:noProof/>
          <w:szCs w:val="24"/>
        </w:rPr>
        <w:t xml:space="preserve"> 2012; </w:t>
      </w:r>
      <w:r w:rsidRPr="00ED50E3">
        <w:rPr>
          <w:b/>
          <w:noProof/>
          <w:szCs w:val="24"/>
        </w:rPr>
        <w:t>24</w:t>
      </w:r>
      <w:r w:rsidRPr="00ED50E3">
        <w:rPr>
          <w:noProof/>
          <w:szCs w:val="24"/>
        </w:rPr>
        <w:t>(4): 363-70.</w:t>
      </w:r>
    </w:p>
    <w:p w14:paraId="104E6159" w14:textId="77777777" w:rsidR="00AD1D13" w:rsidRPr="00ED50E3" w:rsidRDefault="00AD1D13" w:rsidP="009C55B8">
      <w:pPr>
        <w:pStyle w:val="EndNoteBibliography"/>
        <w:spacing w:line="480" w:lineRule="auto"/>
        <w:rPr>
          <w:noProof/>
          <w:szCs w:val="24"/>
        </w:rPr>
      </w:pPr>
      <w:r w:rsidRPr="00ED50E3">
        <w:rPr>
          <w:noProof/>
          <w:szCs w:val="24"/>
        </w:rPr>
        <w:t>15.</w:t>
      </w:r>
      <w:r w:rsidRPr="00ED50E3">
        <w:rPr>
          <w:noProof/>
          <w:szCs w:val="24"/>
        </w:rPr>
        <w:tab/>
        <w:t xml:space="preserve">Bjordal JM, Bensadoun RJ, Tunèr J, Frigo L, Gjerde K, Lopes-Martins RA. A systematic review with meta-analysis of the effect of low-level laser therapy (LLLT) in cancer therapy-induced oral mucositis. </w:t>
      </w:r>
      <w:r w:rsidRPr="00ED50E3">
        <w:rPr>
          <w:i/>
          <w:noProof/>
          <w:szCs w:val="24"/>
        </w:rPr>
        <w:t>Support Care Cancer</w:t>
      </w:r>
      <w:r w:rsidRPr="00ED50E3">
        <w:rPr>
          <w:noProof/>
          <w:szCs w:val="24"/>
        </w:rPr>
        <w:t xml:space="preserve"> 2011; </w:t>
      </w:r>
      <w:r w:rsidRPr="00ED50E3">
        <w:rPr>
          <w:b/>
          <w:noProof/>
          <w:szCs w:val="24"/>
        </w:rPr>
        <w:t>19</w:t>
      </w:r>
      <w:r w:rsidRPr="00ED50E3">
        <w:rPr>
          <w:noProof/>
          <w:szCs w:val="24"/>
        </w:rPr>
        <w:t>(8): 1069-77.</w:t>
      </w:r>
    </w:p>
    <w:p w14:paraId="66A9F3C5" w14:textId="77777777" w:rsidR="00AD1D13" w:rsidRPr="00ED50E3" w:rsidRDefault="00AD1D13" w:rsidP="009C55B8">
      <w:pPr>
        <w:pStyle w:val="EndNoteBibliography"/>
        <w:spacing w:line="480" w:lineRule="auto"/>
        <w:rPr>
          <w:noProof/>
          <w:szCs w:val="24"/>
        </w:rPr>
      </w:pPr>
      <w:r w:rsidRPr="00ED50E3">
        <w:rPr>
          <w:noProof/>
          <w:szCs w:val="24"/>
        </w:rPr>
        <w:t>16.</w:t>
      </w:r>
      <w:r w:rsidRPr="00ED50E3">
        <w:rPr>
          <w:noProof/>
          <w:szCs w:val="24"/>
        </w:rPr>
        <w:tab/>
        <w:t xml:space="preserve">Bjordal JM, Lopes-Martins RA, Joensen J, et al. A systematic review with procedural assessments and meta-analysis of low level laser therapy in lateral elbow tendinopathy (tennis elbow). </w:t>
      </w:r>
      <w:r w:rsidRPr="00ED50E3">
        <w:rPr>
          <w:i/>
          <w:noProof/>
          <w:szCs w:val="24"/>
        </w:rPr>
        <w:t>BMC Musculoskelet Disord</w:t>
      </w:r>
      <w:r w:rsidRPr="00ED50E3">
        <w:rPr>
          <w:noProof/>
          <w:szCs w:val="24"/>
        </w:rPr>
        <w:t xml:space="preserve"> 2008; </w:t>
      </w:r>
      <w:r w:rsidRPr="00ED50E3">
        <w:rPr>
          <w:b/>
          <w:noProof/>
          <w:szCs w:val="24"/>
        </w:rPr>
        <w:t>9</w:t>
      </w:r>
      <w:r w:rsidRPr="00ED50E3">
        <w:rPr>
          <w:noProof/>
          <w:szCs w:val="24"/>
        </w:rPr>
        <w:t>: 75.</w:t>
      </w:r>
    </w:p>
    <w:p w14:paraId="0F495860" w14:textId="77777777" w:rsidR="00AD1D13" w:rsidRPr="00ED50E3" w:rsidRDefault="00AD1D13" w:rsidP="009C55B8">
      <w:pPr>
        <w:pStyle w:val="EndNoteBibliography"/>
        <w:spacing w:line="480" w:lineRule="auto"/>
        <w:rPr>
          <w:noProof/>
          <w:szCs w:val="24"/>
        </w:rPr>
      </w:pPr>
      <w:r w:rsidRPr="00ED50E3">
        <w:rPr>
          <w:noProof/>
          <w:szCs w:val="24"/>
        </w:rPr>
        <w:t>17.</w:t>
      </w:r>
      <w:r w:rsidRPr="00ED50E3">
        <w:rPr>
          <w:noProof/>
          <w:szCs w:val="24"/>
        </w:rPr>
        <w:tab/>
        <w:t xml:space="preserve">Camolesi GCV, Marichalar-Mendía X, Padín-Iruegas ME, et al. Efficacy of photobiomodulation in reducing pain and improving the quality of life in patients with idiopathic burning mouth syndrome.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(4): 2123-33.</w:t>
      </w:r>
    </w:p>
    <w:p w14:paraId="70C899A2" w14:textId="77777777" w:rsidR="00AD1D13" w:rsidRPr="00ED50E3" w:rsidRDefault="00AD1D13" w:rsidP="009C55B8">
      <w:pPr>
        <w:pStyle w:val="EndNoteBibliography"/>
        <w:spacing w:line="480" w:lineRule="auto"/>
        <w:rPr>
          <w:noProof/>
          <w:szCs w:val="24"/>
        </w:rPr>
      </w:pPr>
      <w:r w:rsidRPr="00ED50E3">
        <w:rPr>
          <w:noProof/>
          <w:szCs w:val="24"/>
        </w:rPr>
        <w:t>18.</w:t>
      </w:r>
      <w:r w:rsidRPr="00ED50E3">
        <w:rPr>
          <w:noProof/>
          <w:szCs w:val="24"/>
        </w:rPr>
        <w:tab/>
        <w:t xml:space="preserve">Campos TM, do Prado Tavares Silva CA, Sobral APT, et al. Photobiomodulation in oral mucositis in patients with head and neck cancer: a systematic review and meta-analysis followed by a cost-effectiveness analysis. </w:t>
      </w:r>
      <w:r w:rsidRPr="00ED50E3">
        <w:rPr>
          <w:i/>
          <w:noProof/>
          <w:szCs w:val="24"/>
        </w:rPr>
        <w:t>Support Care Cancer</w:t>
      </w:r>
      <w:r w:rsidRPr="00ED50E3">
        <w:rPr>
          <w:noProof/>
          <w:szCs w:val="24"/>
        </w:rPr>
        <w:t xml:space="preserve"> 2020; </w:t>
      </w:r>
      <w:r w:rsidRPr="00ED50E3">
        <w:rPr>
          <w:b/>
          <w:noProof/>
          <w:szCs w:val="24"/>
        </w:rPr>
        <w:t>28</w:t>
      </w:r>
      <w:r w:rsidRPr="00ED50E3">
        <w:rPr>
          <w:noProof/>
          <w:szCs w:val="24"/>
        </w:rPr>
        <w:t>(12): 5649-59.</w:t>
      </w:r>
    </w:p>
    <w:p w14:paraId="78473303" w14:textId="77777777" w:rsidR="00AD1D13" w:rsidRPr="00ED50E3" w:rsidRDefault="00AD1D13" w:rsidP="009C55B8">
      <w:pPr>
        <w:pStyle w:val="EndNoteBibliography"/>
        <w:spacing w:line="480" w:lineRule="auto"/>
        <w:rPr>
          <w:noProof/>
          <w:szCs w:val="24"/>
        </w:rPr>
      </w:pPr>
      <w:r w:rsidRPr="00ED50E3">
        <w:rPr>
          <w:noProof/>
          <w:szCs w:val="24"/>
        </w:rPr>
        <w:t>19.</w:t>
      </w:r>
      <w:r w:rsidRPr="00ED50E3">
        <w:rPr>
          <w:noProof/>
          <w:szCs w:val="24"/>
        </w:rPr>
        <w:tab/>
        <w:t xml:space="preserve">Chang WD, Lee CL, Lin HY, Hsu YC, Wang CJ, Lai PT. A Meta-analysis of Clinical Effects of Low-level Laser Therapy on Temporomandibular Joint Pain. </w:t>
      </w:r>
      <w:r w:rsidRPr="00ED50E3">
        <w:rPr>
          <w:i/>
          <w:noProof/>
          <w:szCs w:val="24"/>
        </w:rPr>
        <w:t>J Phys Ther Sci</w:t>
      </w:r>
      <w:r w:rsidRPr="00ED50E3">
        <w:rPr>
          <w:noProof/>
          <w:szCs w:val="24"/>
        </w:rPr>
        <w:t xml:space="preserve"> 2014; </w:t>
      </w:r>
      <w:r w:rsidRPr="00ED50E3">
        <w:rPr>
          <w:b/>
          <w:noProof/>
          <w:szCs w:val="24"/>
        </w:rPr>
        <w:t>26</w:t>
      </w:r>
      <w:r w:rsidRPr="00ED50E3">
        <w:rPr>
          <w:noProof/>
          <w:szCs w:val="24"/>
        </w:rPr>
        <w:t>(8): 1297-300.</w:t>
      </w:r>
    </w:p>
    <w:p w14:paraId="7C26C2B7" w14:textId="77777777" w:rsidR="00AD1D13" w:rsidRPr="00ED50E3" w:rsidRDefault="00AD1D13" w:rsidP="009C55B8">
      <w:pPr>
        <w:pStyle w:val="EndNoteBibliography"/>
        <w:spacing w:line="480" w:lineRule="auto"/>
        <w:rPr>
          <w:noProof/>
          <w:szCs w:val="24"/>
        </w:rPr>
      </w:pPr>
      <w:r w:rsidRPr="00ED50E3">
        <w:rPr>
          <w:noProof/>
          <w:szCs w:val="24"/>
        </w:rPr>
        <w:t>20.</w:t>
      </w:r>
      <w:r w:rsidRPr="00ED50E3">
        <w:rPr>
          <w:noProof/>
          <w:szCs w:val="24"/>
        </w:rPr>
        <w:tab/>
        <w:t xml:space="preserve">Chaves IC, de Paula DS, Mota MRL, Sousa FB, de Barros Silva PG, Nunes Alves APN. Is photobiomodulation effective during maxillary expansion? A systematic review and meta-analysis. </w:t>
      </w:r>
      <w:r w:rsidRPr="00ED50E3">
        <w:rPr>
          <w:i/>
          <w:noProof/>
          <w:szCs w:val="24"/>
        </w:rPr>
        <w:t>Orthod Craniofac Res</w:t>
      </w:r>
      <w:r w:rsidRPr="00ED50E3">
        <w:rPr>
          <w:noProof/>
          <w:szCs w:val="24"/>
        </w:rPr>
        <w:t xml:space="preserve"> 2023; </w:t>
      </w:r>
      <w:r w:rsidRPr="00ED50E3">
        <w:rPr>
          <w:b/>
          <w:noProof/>
          <w:szCs w:val="24"/>
        </w:rPr>
        <w:t>26</w:t>
      </w:r>
      <w:r w:rsidRPr="00ED50E3">
        <w:rPr>
          <w:noProof/>
          <w:szCs w:val="24"/>
        </w:rPr>
        <w:t>(1): 13-26.</w:t>
      </w:r>
    </w:p>
    <w:p w14:paraId="4C5332AB" w14:textId="77777777" w:rsidR="00AD1D13" w:rsidRPr="00ED50E3" w:rsidRDefault="00AD1D13" w:rsidP="009C55B8">
      <w:pPr>
        <w:pStyle w:val="EndNoteBibliography"/>
        <w:spacing w:line="480" w:lineRule="auto"/>
        <w:rPr>
          <w:noProof/>
          <w:szCs w:val="24"/>
        </w:rPr>
      </w:pPr>
      <w:r w:rsidRPr="00ED50E3">
        <w:rPr>
          <w:noProof/>
          <w:szCs w:val="24"/>
        </w:rPr>
        <w:t>21.</w:t>
      </w:r>
      <w:r w:rsidRPr="00ED50E3">
        <w:rPr>
          <w:noProof/>
          <w:szCs w:val="24"/>
        </w:rPr>
        <w:tab/>
        <w:t xml:space="preserve">Chen J, Huang Z, Ge M, Gao M. Efficacy of low-level laser therapy in the treatment of TMDs: a meta-analysis of 14 randomised controlled trials. </w:t>
      </w:r>
      <w:r w:rsidRPr="00ED50E3">
        <w:rPr>
          <w:i/>
          <w:noProof/>
          <w:szCs w:val="24"/>
        </w:rPr>
        <w:t>J Oral Rehabil</w:t>
      </w:r>
      <w:r w:rsidRPr="00ED50E3">
        <w:rPr>
          <w:noProof/>
          <w:szCs w:val="24"/>
        </w:rPr>
        <w:t xml:space="preserve"> 2015; </w:t>
      </w:r>
      <w:r w:rsidRPr="00ED50E3">
        <w:rPr>
          <w:b/>
          <w:noProof/>
          <w:szCs w:val="24"/>
        </w:rPr>
        <w:t>42</w:t>
      </w:r>
      <w:r w:rsidRPr="00ED50E3">
        <w:rPr>
          <w:noProof/>
          <w:szCs w:val="24"/>
        </w:rPr>
        <w:t>(4): 291-9.</w:t>
      </w:r>
    </w:p>
    <w:p w14:paraId="0636E258" w14:textId="77777777" w:rsidR="00AD1D13" w:rsidRPr="00ED50E3" w:rsidRDefault="00AD1D13" w:rsidP="009C55B8">
      <w:pPr>
        <w:pStyle w:val="EndNoteBibliography"/>
        <w:spacing w:line="480" w:lineRule="auto"/>
        <w:rPr>
          <w:noProof/>
          <w:szCs w:val="24"/>
        </w:rPr>
      </w:pPr>
      <w:r w:rsidRPr="00ED50E3">
        <w:rPr>
          <w:noProof/>
          <w:szCs w:val="24"/>
        </w:rPr>
        <w:t>22.</w:t>
      </w:r>
      <w:r w:rsidRPr="00ED50E3">
        <w:rPr>
          <w:noProof/>
          <w:szCs w:val="24"/>
        </w:rPr>
        <w:tab/>
        <w:t xml:space="preserve">Chen Y, Liu C, Chen X, Mo A. Clinical evidence of photobiomodulation therapy (PBMT) on implant stability and success: a systematic review and meta-analysis. </w:t>
      </w:r>
      <w:r w:rsidRPr="00ED50E3">
        <w:rPr>
          <w:i/>
          <w:noProof/>
          <w:szCs w:val="24"/>
        </w:rPr>
        <w:t>BMC Oral Health</w:t>
      </w:r>
      <w:r w:rsidRPr="00ED50E3">
        <w:rPr>
          <w:noProof/>
          <w:szCs w:val="24"/>
        </w:rPr>
        <w:t xml:space="preserve"> 2019; </w:t>
      </w:r>
      <w:r w:rsidRPr="00ED50E3">
        <w:rPr>
          <w:b/>
          <w:noProof/>
          <w:szCs w:val="24"/>
        </w:rPr>
        <w:t>19</w:t>
      </w:r>
      <w:r w:rsidRPr="00ED50E3">
        <w:rPr>
          <w:noProof/>
          <w:szCs w:val="24"/>
        </w:rPr>
        <w:t>(1): 77.</w:t>
      </w:r>
    </w:p>
    <w:p w14:paraId="71D5B8E5" w14:textId="77777777" w:rsidR="00AD1D13" w:rsidRPr="00ED50E3" w:rsidRDefault="00AD1D13" w:rsidP="009C55B8">
      <w:pPr>
        <w:pStyle w:val="EndNoteBibliography"/>
        <w:spacing w:line="480" w:lineRule="auto"/>
        <w:rPr>
          <w:noProof/>
          <w:szCs w:val="24"/>
        </w:rPr>
      </w:pPr>
      <w:r w:rsidRPr="00ED50E3">
        <w:rPr>
          <w:noProof/>
          <w:szCs w:val="24"/>
        </w:rPr>
        <w:t>23.</w:t>
      </w:r>
      <w:r w:rsidRPr="00ED50E3">
        <w:rPr>
          <w:noProof/>
          <w:szCs w:val="24"/>
        </w:rPr>
        <w:tab/>
        <w:t xml:space="preserve">Cheung WKW, Wu IXY, Sit RWS, et al. Low-level laser therapy for carpal tunnel syndrome: systematic review and network meta-analysis. </w:t>
      </w:r>
      <w:r w:rsidRPr="00ED50E3">
        <w:rPr>
          <w:i/>
          <w:noProof/>
          <w:szCs w:val="24"/>
        </w:rPr>
        <w:t>Physiotherapy</w:t>
      </w:r>
      <w:r w:rsidRPr="00ED50E3">
        <w:rPr>
          <w:noProof/>
          <w:szCs w:val="24"/>
        </w:rPr>
        <w:t xml:space="preserve"> 2020; </w:t>
      </w:r>
      <w:r w:rsidRPr="00ED50E3">
        <w:rPr>
          <w:b/>
          <w:noProof/>
          <w:szCs w:val="24"/>
        </w:rPr>
        <w:t>106</w:t>
      </w:r>
      <w:r w:rsidRPr="00ED50E3">
        <w:rPr>
          <w:noProof/>
          <w:szCs w:val="24"/>
        </w:rPr>
        <w:t>: 24-35.</w:t>
      </w:r>
    </w:p>
    <w:p w14:paraId="6FCA5DF6" w14:textId="77777777" w:rsidR="00AD1D13" w:rsidRPr="00ED50E3" w:rsidRDefault="00AD1D13" w:rsidP="009C55B8">
      <w:pPr>
        <w:pStyle w:val="EndNoteBibliography"/>
        <w:spacing w:line="480" w:lineRule="auto"/>
        <w:rPr>
          <w:noProof/>
          <w:szCs w:val="24"/>
        </w:rPr>
      </w:pPr>
      <w:r w:rsidRPr="00ED50E3">
        <w:rPr>
          <w:noProof/>
          <w:szCs w:val="24"/>
        </w:rPr>
        <w:t>24.</w:t>
      </w:r>
      <w:r w:rsidRPr="00ED50E3">
        <w:rPr>
          <w:noProof/>
          <w:szCs w:val="24"/>
        </w:rPr>
        <w:tab/>
        <w:t xml:space="preserve">Cho Y, Tural U, Iosifescu DV. Efficacy of Transcranial Photobiomodulation on Depressive Symptoms: A Meta-Analysis. </w:t>
      </w:r>
      <w:r w:rsidRPr="00ED50E3">
        <w:rPr>
          <w:i/>
          <w:noProof/>
          <w:szCs w:val="24"/>
        </w:rPr>
        <w:t>Photobiomodul Photomed Laser Surg</w:t>
      </w:r>
      <w:r w:rsidRPr="00ED50E3">
        <w:rPr>
          <w:noProof/>
          <w:szCs w:val="24"/>
        </w:rPr>
        <w:t xml:space="preserve"> 2023; </w:t>
      </w:r>
      <w:r w:rsidRPr="00ED50E3">
        <w:rPr>
          <w:b/>
          <w:noProof/>
          <w:szCs w:val="24"/>
        </w:rPr>
        <w:t>41</w:t>
      </w:r>
      <w:r w:rsidRPr="00ED50E3">
        <w:rPr>
          <w:noProof/>
          <w:szCs w:val="24"/>
        </w:rPr>
        <w:t>(9): 460-6.</w:t>
      </w:r>
    </w:p>
    <w:p w14:paraId="45086778" w14:textId="77777777" w:rsidR="00AD1D13" w:rsidRPr="00ED50E3" w:rsidRDefault="00AD1D13" w:rsidP="009C55B8">
      <w:pPr>
        <w:pStyle w:val="EndNoteBibliography"/>
        <w:spacing w:line="480" w:lineRule="auto"/>
        <w:rPr>
          <w:noProof/>
          <w:szCs w:val="24"/>
        </w:rPr>
      </w:pPr>
      <w:r w:rsidRPr="00ED50E3">
        <w:rPr>
          <w:noProof/>
          <w:szCs w:val="24"/>
        </w:rPr>
        <w:t>25.</w:t>
      </w:r>
      <w:r w:rsidRPr="00ED50E3">
        <w:rPr>
          <w:noProof/>
          <w:szCs w:val="24"/>
        </w:rPr>
        <w:tab/>
        <w:t xml:space="preserve">Chow RT, Johnson MI, Lopes-Martins RA, Bjordal JM. Efficacy of low-level laser therapy in the management of neck pain: a systematic review and meta-analysis of randomised placebo or active-treatment controlled trials. </w:t>
      </w:r>
      <w:r w:rsidRPr="00ED50E3">
        <w:rPr>
          <w:i/>
          <w:noProof/>
          <w:szCs w:val="24"/>
        </w:rPr>
        <w:t>Lancet</w:t>
      </w:r>
      <w:r w:rsidRPr="00ED50E3">
        <w:rPr>
          <w:noProof/>
          <w:szCs w:val="24"/>
        </w:rPr>
        <w:t xml:space="preserve"> 2009; </w:t>
      </w:r>
      <w:r w:rsidRPr="00ED50E3">
        <w:rPr>
          <w:b/>
          <w:noProof/>
          <w:szCs w:val="24"/>
        </w:rPr>
        <w:t>374</w:t>
      </w:r>
      <w:r w:rsidRPr="00ED50E3">
        <w:rPr>
          <w:noProof/>
          <w:szCs w:val="24"/>
        </w:rPr>
        <w:t>(9705): 1897-908.</w:t>
      </w:r>
    </w:p>
    <w:p w14:paraId="6093171F" w14:textId="77777777" w:rsidR="00AD1D13" w:rsidRPr="00ED50E3" w:rsidRDefault="00AD1D13" w:rsidP="009C55B8">
      <w:pPr>
        <w:pStyle w:val="EndNoteBibliography"/>
        <w:spacing w:line="480" w:lineRule="auto"/>
        <w:rPr>
          <w:noProof/>
          <w:szCs w:val="24"/>
        </w:rPr>
      </w:pPr>
      <w:r w:rsidRPr="00ED50E3">
        <w:rPr>
          <w:noProof/>
          <w:szCs w:val="24"/>
        </w:rPr>
        <w:t>26.</w:t>
      </w:r>
      <w:r w:rsidRPr="00ED50E3">
        <w:rPr>
          <w:noProof/>
          <w:szCs w:val="24"/>
        </w:rPr>
        <w:tab/>
        <w:t xml:space="preserve">Clijsen R, Brunner A, Barbero M, Clarys P, Taeymans J. Effects of low-level laser therapy on pain in patients with musculoskeletal disorders: a systematic review and meta-analysis. </w:t>
      </w:r>
      <w:r w:rsidRPr="00ED50E3">
        <w:rPr>
          <w:i/>
          <w:noProof/>
          <w:szCs w:val="24"/>
        </w:rPr>
        <w:t>Eur J Phys Rehabil Med</w:t>
      </w:r>
      <w:r w:rsidRPr="00ED50E3">
        <w:rPr>
          <w:noProof/>
          <w:szCs w:val="24"/>
        </w:rPr>
        <w:t xml:space="preserve"> 2017; </w:t>
      </w:r>
      <w:r w:rsidRPr="00ED50E3">
        <w:rPr>
          <w:b/>
          <w:noProof/>
          <w:szCs w:val="24"/>
        </w:rPr>
        <w:t>53</w:t>
      </w:r>
      <w:r w:rsidRPr="00ED50E3">
        <w:rPr>
          <w:noProof/>
          <w:szCs w:val="24"/>
        </w:rPr>
        <w:t>(4): 603-10.</w:t>
      </w:r>
    </w:p>
    <w:p w14:paraId="31133F97" w14:textId="77777777" w:rsidR="00AD1D13" w:rsidRPr="00ED50E3" w:rsidRDefault="00AD1D13" w:rsidP="009C55B8">
      <w:pPr>
        <w:pStyle w:val="EndNoteBibliography"/>
        <w:spacing w:line="480" w:lineRule="auto"/>
        <w:rPr>
          <w:noProof/>
          <w:szCs w:val="24"/>
        </w:rPr>
      </w:pPr>
      <w:r w:rsidRPr="00ED50E3">
        <w:rPr>
          <w:noProof/>
          <w:szCs w:val="24"/>
        </w:rPr>
        <w:t>27.</w:t>
      </w:r>
      <w:r w:rsidRPr="00ED50E3">
        <w:rPr>
          <w:noProof/>
          <w:szCs w:val="24"/>
        </w:rPr>
        <w:tab/>
        <w:t xml:space="preserve">Costa ACF, Maia TAC, de Barros Silva PG, Abreu LG, Gondim DV, Santos PCF. Effects of low-level laser therapy on the orthodontic mini-implants stability: a systematic review and meta-analysis. </w:t>
      </w:r>
      <w:r w:rsidRPr="00ED50E3">
        <w:rPr>
          <w:i/>
          <w:noProof/>
          <w:szCs w:val="24"/>
        </w:rPr>
        <w:t>Prog Orthod</w:t>
      </w:r>
      <w:r w:rsidRPr="00ED50E3">
        <w:rPr>
          <w:noProof/>
          <w:szCs w:val="24"/>
        </w:rPr>
        <w:t xml:space="preserve"> 2021; </w:t>
      </w:r>
      <w:r w:rsidRPr="00ED50E3">
        <w:rPr>
          <w:b/>
          <w:noProof/>
          <w:szCs w:val="24"/>
        </w:rPr>
        <w:t>22</w:t>
      </w:r>
      <w:r w:rsidRPr="00ED50E3">
        <w:rPr>
          <w:noProof/>
          <w:szCs w:val="24"/>
        </w:rPr>
        <w:t>(1): 6.</w:t>
      </w:r>
    </w:p>
    <w:p w14:paraId="6A5CEE10" w14:textId="77777777" w:rsidR="00AD1D13" w:rsidRPr="00ED50E3" w:rsidRDefault="00AD1D13" w:rsidP="009C55B8">
      <w:pPr>
        <w:pStyle w:val="EndNoteBibliography"/>
        <w:spacing w:line="480" w:lineRule="auto"/>
        <w:rPr>
          <w:noProof/>
          <w:szCs w:val="24"/>
        </w:rPr>
      </w:pPr>
      <w:r w:rsidRPr="00ED50E3">
        <w:rPr>
          <w:noProof/>
          <w:szCs w:val="24"/>
        </w:rPr>
        <w:t>28.</w:t>
      </w:r>
      <w:r w:rsidRPr="00ED50E3">
        <w:rPr>
          <w:noProof/>
          <w:szCs w:val="24"/>
        </w:rPr>
        <w:tab/>
        <w:t xml:space="preserve">Cronshaw M, Parker S, Anagnostaki E, Mylona V, Lynch E, Grootveld M. Photobiomodulation Dose Parameters in Dentistry: A Systematic Review and Meta-Analysis. </w:t>
      </w:r>
      <w:r w:rsidRPr="00ED50E3">
        <w:rPr>
          <w:i/>
          <w:noProof/>
          <w:szCs w:val="24"/>
        </w:rPr>
        <w:t>Dent J (Basel)</w:t>
      </w:r>
      <w:r w:rsidRPr="00ED50E3">
        <w:rPr>
          <w:noProof/>
          <w:szCs w:val="24"/>
        </w:rPr>
        <w:t xml:space="preserve"> 2020; </w:t>
      </w:r>
      <w:r w:rsidRPr="00ED50E3">
        <w:rPr>
          <w:b/>
          <w:noProof/>
          <w:szCs w:val="24"/>
        </w:rPr>
        <w:t>8</w:t>
      </w:r>
      <w:r w:rsidRPr="00ED50E3">
        <w:rPr>
          <w:noProof/>
          <w:szCs w:val="24"/>
        </w:rPr>
        <w:t>(4).</w:t>
      </w:r>
    </w:p>
    <w:p w14:paraId="64E85508" w14:textId="77777777" w:rsidR="00AD1D13" w:rsidRPr="00ED50E3" w:rsidRDefault="00AD1D13" w:rsidP="009C55B8">
      <w:pPr>
        <w:pStyle w:val="EndNoteBibliography"/>
        <w:spacing w:line="480" w:lineRule="auto"/>
        <w:rPr>
          <w:noProof/>
          <w:szCs w:val="24"/>
        </w:rPr>
      </w:pPr>
      <w:r w:rsidRPr="00ED50E3">
        <w:rPr>
          <w:noProof/>
          <w:szCs w:val="24"/>
        </w:rPr>
        <w:t>29.</w:t>
      </w:r>
      <w:r w:rsidRPr="00ED50E3">
        <w:rPr>
          <w:noProof/>
          <w:szCs w:val="24"/>
        </w:rPr>
        <w:tab/>
        <w:t xml:space="preserve">Cruz AR, Minicucci EM, Betini M, Almeida-Lopes L, Tieghi Neto V, Cataneo AJM. Efficacy of photobiomodulation in the treatment of oral mucositis in patients undergoing antineoplastic therapy: systematic review and meta-analysis. </w:t>
      </w:r>
      <w:r w:rsidRPr="00ED50E3">
        <w:rPr>
          <w:i/>
          <w:noProof/>
          <w:szCs w:val="24"/>
        </w:rPr>
        <w:t>Support Care Cancer</w:t>
      </w:r>
      <w:r w:rsidRPr="00ED50E3">
        <w:rPr>
          <w:noProof/>
          <w:szCs w:val="24"/>
        </w:rPr>
        <w:t xml:space="preserve"> 2023; </w:t>
      </w:r>
      <w:r w:rsidRPr="00ED50E3">
        <w:rPr>
          <w:b/>
          <w:noProof/>
          <w:szCs w:val="24"/>
        </w:rPr>
        <w:t>31</w:t>
      </w:r>
      <w:r w:rsidRPr="00ED50E3">
        <w:rPr>
          <w:noProof/>
          <w:szCs w:val="24"/>
        </w:rPr>
        <w:t>(12): 645.</w:t>
      </w:r>
    </w:p>
    <w:p w14:paraId="3610A6F7" w14:textId="77777777" w:rsidR="00AD1D13" w:rsidRPr="00ED50E3" w:rsidRDefault="00AD1D13" w:rsidP="009C55B8">
      <w:pPr>
        <w:pStyle w:val="EndNoteBibliography"/>
        <w:spacing w:line="480" w:lineRule="auto"/>
        <w:rPr>
          <w:noProof/>
          <w:szCs w:val="24"/>
        </w:rPr>
      </w:pPr>
      <w:r w:rsidRPr="00ED50E3">
        <w:rPr>
          <w:noProof/>
          <w:szCs w:val="24"/>
        </w:rPr>
        <w:t>30.</w:t>
      </w:r>
      <w:r w:rsidRPr="00ED50E3">
        <w:rPr>
          <w:noProof/>
          <w:szCs w:val="24"/>
        </w:rPr>
        <w:tab/>
        <w:t xml:space="preserve">da Silva BM, Prosdócimo ML, Gasparini LR, da Silva BM, de Araujo MR, Amenábar JM. Most used photobiomodulation dosimetry parameters to treat oral mucositis after preconditioning for hematopoietic stem cell transplantation: systematic review and meta-analysis. </w:t>
      </w:r>
      <w:r w:rsidRPr="00ED50E3">
        <w:rPr>
          <w:i/>
          <w:noProof/>
          <w:szCs w:val="24"/>
        </w:rPr>
        <w:t>Support Care Cancer</w:t>
      </w:r>
      <w:r w:rsidRPr="00ED50E3">
        <w:rPr>
          <w:noProof/>
          <w:szCs w:val="24"/>
        </w:rPr>
        <w:t xml:space="preserve"> 2022; </w:t>
      </w:r>
      <w:r w:rsidRPr="00ED50E3">
        <w:rPr>
          <w:b/>
          <w:noProof/>
          <w:szCs w:val="24"/>
        </w:rPr>
        <w:t>30</w:t>
      </w:r>
      <w:r w:rsidRPr="00ED50E3">
        <w:rPr>
          <w:noProof/>
          <w:szCs w:val="24"/>
        </w:rPr>
        <w:t>(5): 3721-32.</w:t>
      </w:r>
    </w:p>
    <w:p w14:paraId="7D4A6BFE" w14:textId="77777777" w:rsidR="00AD1D13" w:rsidRPr="00ED50E3" w:rsidRDefault="00AD1D13" w:rsidP="009C55B8">
      <w:pPr>
        <w:pStyle w:val="EndNoteBibliography"/>
        <w:spacing w:line="480" w:lineRule="auto"/>
        <w:rPr>
          <w:noProof/>
          <w:szCs w:val="24"/>
        </w:rPr>
      </w:pPr>
      <w:r w:rsidRPr="00ED50E3">
        <w:rPr>
          <w:noProof/>
          <w:szCs w:val="24"/>
        </w:rPr>
        <w:t>31.</w:t>
      </w:r>
      <w:r w:rsidRPr="00ED50E3">
        <w:rPr>
          <w:noProof/>
          <w:szCs w:val="24"/>
        </w:rPr>
        <w:tab/>
        <w:t xml:space="preserve">de Almeida VL, de Andrade Gois VL, Andrade RN, et al. Efficiency of low-level laser therapy within induced dental movement: A systematic review and meta-analysis. </w:t>
      </w:r>
      <w:r w:rsidRPr="00ED50E3">
        <w:rPr>
          <w:i/>
          <w:noProof/>
          <w:szCs w:val="24"/>
        </w:rPr>
        <w:t>J Photochem Photobiol B</w:t>
      </w:r>
      <w:r w:rsidRPr="00ED50E3">
        <w:rPr>
          <w:noProof/>
          <w:szCs w:val="24"/>
        </w:rPr>
        <w:t xml:space="preserve"> 2016; </w:t>
      </w:r>
      <w:r w:rsidRPr="00ED50E3">
        <w:rPr>
          <w:b/>
          <w:noProof/>
          <w:szCs w:val="24"/>
        </w:rPr>
        <w:t>158</w:t>
      </w:r>
      <w:r w:rsidRPr="00ED50E3">
        <w:rPr>
          <w:noProof/>
          <w:szCs w:val="24"/>
        </w:rPr>
        <w:t>: 258-66.</w:t>
      </w:r>
    </w:p>
    <w:p w14:paraId="5C3787E0" w14:textId="77777777" w:rsidR="00AD1D13" w:rsidRPr="00ED50E3" w:rsidRDefault="00AD1D13" w:rsidP="009C55B8">
      <w:pPr>
        <w:pStyle w:val="EndNoteBibliography"/>
        <w:spacing w:line="480" w:lineRule="auto"/>
        <w:rPr>
          <w:noProof/>
          <w:szCs w:val="24"/>
        </w:rPr>
      </w:pPr>
      <w:r w:rsidRPr="00ED50E3">
        <w:rPr>
          <w:noProof/>
          <w:szCs w:val="24"/>
        </w:rPr>
        <w:t>32.</w:t>
      </w:r>
      <w:r w:rsidRPr="00ED50E3">
        <w:rPr>
          <w:noProof/>
          <w:szCs w:val="24"/>
        </w:rPr>
        <w:tab/>
        <w:t xml:space="preserve">de Arruda JAA, Sampaio GC, de Sena A, et al. Does photobiomodulation therapy improve the postoperative outcomes of tonsillectomy? A systematic review and meta-analysis. </w:t>
      </w:r>
      <w:r w:rsidRPr="00ED50E3">
        <w:rPr>
          <w:i/>
          <w:noProof/>
          <w:szCs w:val="24"/>
        </w:rPr>
        <w:t>J Lasers Med Sci</w:t>
      </w:r>
      <w:r w:rsidRPr="00ED50E3">
        <w:rPr>
          <w:noProof/>
          <w:szCs w:val="24"/>
        </w:rPr>
        <w:t xml:space="preserve"> 2022; </w:t>
      </w:r>
      <w:r w:rsidRPr="00ED50E3">
        <w:rPr>
          <w:b/>
          <w:noProof/>
          <w:szCs w:val="24"/>
        </w:rPr>
        <w:t>13</w:t>
      </w:r>
      <w:r w:rsidRPr="00ED50E3">
        <w:rPr>
          <w:noProof/>
          <w:szCs w:val="24"/>
        </w:rPr>
        <w:t>: e7.</w:t>
      </w:r>
    </w:p>
    <w:p w14:paraId="2251EFBF" w14:textId="77777777" w:rsidR="00AD1D13" w:rsidRPr="00ED50E3" w:rsidRDefault="00AD1D13" w:rsidP="009C55B8">
      <w:pPr>
        <w:pStyle w:val="EndNoteBibliography"/>
        <w:spacing w:line="480" w:lineRule="auto"/>
        <w:rPr>
          <w:noProof/>
          <w:szCs w:val="24"/>
        </w:rPr>
      </w:pPr>
      <w:r w:rsidRPr="00ED50E3">
        <w:rPr>
          <w:noProof/>
          <w:szCs w:val="24"/>
        </w:rPr>
        <w:t>33.</w:t>
      </w:r>
      <w:r w:rsidRPr="00ED50E3">
        <w:rPr>
          <w:noProof/>
          <w:szCs w:val="24"/>
        </w:rPr>
        <w:tab/>
        <w:t xml:space="preserve">de Barros DD, Dos Santos Barros Catão JS, Ferreira ACD, Simões TMS, de Albuquerque Cavalcanti Almeida R, de Vasconcelos Catão MHC. Correction to: Low‑level laser therapy is effective in controlling postoperative pain in lower third molar extractions: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(5): 2379.</w:t>
      </w:r>
    </w:p>
    <w:p w14:paraId="09A156B2" w14:textId="77777777" w:rsidR="00AD1D13" w:rsidRPr="00ED50E3" w:rsidRDefault="00AD1D13" w:rsidP="009C55B8">
      <w:pPr>
        <w:pStyle w:val="EndNoteBibliography"/>
        <w:spacing w:line="480" w:lineRule="auto"/>
        <w:rPr>
          <w:noProof/>
          <w:szCs w:val="24"/>
        </w:rPr>
      </w:pPr>
      <w:r w:rsidRPr="00ED50E3">
        <w:rPr>
          <w:noProof/>
          <w:szCs w:val="24"/>
        </w:rPr>
        <w:t>34.</w:t>
      </w:r>
      <w:r w:rsidRPr="00ED50E3">
        <w:rPr>
          <w:noProof/>
          <w:szCs w:val="24"/>
        </w:rPr>
        <w:tab/>
        <w:t xml:space="preserve">de Barros DD, Dos Santos Barros Catão JS, Ferreira ACD, Simões TMS, Almeida RAC, de Vasconcelos Catão MHC. Low-level laser therapy is effective in controlling postoperative pain in lower third molar extractions: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(5): 2363-77.</w:t>
      </w:r>
    </w:p>
    <w:p w14:paraId="18D78D7F" w14:textId="77777777" w:rsidR="00AD1D13" w:rsidRPr="00ED50E3" w:rsidRDefault="00AD1D13" w:rsidP="009C55B8">
      <w:pPr>
        <w:pStyle w:val="EndNoteBibliography"/>
        <w:spacing w:line="480" w:lineRule="auto"/>
        <w:rPr>
          <w:noProof/>
          <w:szCs w:val="24"/>
        </w:rPr>
      </w:pPr>
      <w:r w:rsidRPr="00ED50E3">
        <w:rPr>
          <w:noProof/>
          <w:szCs w:val="24"/>
        </w:rPr>
        <w:t>35.</w:t>
      </w:r>
      <w:r w:rsidRPr="00ED50E3">
        <w:rPr>
          <w:noProof/>
          <w:szCs w:val="24"/>
        </w:rPr>
        <w:tab/>
        <w:t xml:space="preserve">de Barros Silva PG, Filho ELC, Nigri FMN, Dantas TS, de Miranda Candeiro GT, Neri JR. Photobiomodulation Reduces Pain-Related Symptoms Without Interfering in the Efficacy of In-Office Tooth Bleaching: A Systematic Review and Meta-Analysis of Placebo-Controlled Clinical Trials. </w:t>
      </w:r>
      <w:r w:rsidRPr="00ED50E3">
        <w:rPr>
          <w:i/>
          <w:noProof/>
          <w:szCs w:val="24"/>
        </w:rPr>
        <w:t>Photobiomodul Photomed Laser Surg</w:t>
      </w:r>
      <w:r w:rsidRPr="00ED50E3">
        <w:rPr>
          <w:noProof/>
          <w:szCs w:val="24"/>
        </w:rPr>
        <w:t xml:space="preserve"> 2022; </w:t>
      </w:r>
      <w:r w:rsidRPr="00ED50E3">
        <w:rPr>
          <w:b/>
          <w:noProof/>
          <w:szCs w:val="24"/>
        </w:rPr>
        <w:t>40</w:t>
      </w:r>
      <w:r w:rsidRPr="00ED50E3">
        <w:rPr>
          <w:noProof/>
          <w:szCs w:val="24"/>
        </w:rPr>
        <w:t>(3): 163-77.</w:t>
      </w:r>
    </w:p>
    <w:p w14:paraId="276043E8" w14:textId="77777777" w:rsidR="00AD1D13" w:rsidRPr="00ED50E3" w:rsidRDefault="00AD1D13" w:rsidP="009C55B8">
      <w:pPr>
        <w:pStyle w:val="EndNoteBibliography"/>
        <w:spacing w:line="480" w:lineRule="auto"/>
        <w:rPr>
          <w:noProof/>
          <w:szCs w:val="24"/>
        </w:rPr>
      </w:pPr>
      <w:r w:rsidRPr="00ED50E3">
        <w:rPr>
          <w:noProof/>
          <w:szCs w:val="24"/>
        </w:rPr>
        <w:t>36.</w:t>
      </w:r>
      <w:r w:rsidRPr="00ED50E3">
        <w:rPr>
          <w:noProof/>
          <w:szCs w:val="24"/>
        </w:rPr>
        <w:tab/>
        <w:t xml:space="preserve">de Carvalho MM, Hidalgo MAR, Scarel-Caminaga RM, et al. Photobiomodulation of gingival lesions resulting from autoimmune diseases: systematic review and meta-analysis. </w:t>
      </w:r>
      <w:r w:rsidRPr="00ED50E3">
        <w:rPr>
          <w:i/>
          <w:noProof/>
          <w:szCs w:val="24"/>
        </w:rPr>
        <w:t>Clin Oral Investig</w:t>
      </w:r>
      <w:r w:rsidRPr="00ED50E3">
        <w:rPr>
          <w:noProof/>
          <w:szCs w:val="24"/>
        </w:rPr>
        <w:t xml:space="preserve"> 2022; </w:t>
      </w:r>
      <w:r w:rsidRPr="00ED50E3">
        <w:rPr>
          <w:b/>
          <w:noProof/>
          <w:szCs w:val="24"/>
        </w:rPr>
        <w:t>26</w:t>
      </w:r>
      <w:r w:rsidRPr="00ED50E3">
        <w:rPr>
          <w:noProof/>
          <w:szCs w:val="24"/>
        </w:rPr>
        <w:t>(5): 3949-64.</w:t>
      </w:r>
    </w:p>
    <w:p w14:paraId="65C2AA88" w14:textId="77777777" w:rsidR="00AD1D13" w:rsidRPr="00ED50E3" w:rsidRDefault="00AD1D13" w:rsidP="009C55B8">
      <w:pPr>
        <w:pStyle w:val="EndNoteBibliography"/>
        <w:spacing w:line="480" w:lineRule="auto"/>
        <w:rPr>
          <w:noProof/>
          <w:szCs w:val="24"/>
        </w:rPr>
      </w:pPr>
      <w:r w:rsidRPr="00ED50E3">
        <w:rPr>
          <w:noProof/>
          <w:szCs w:val="24"/>
        </w:rPr>
        <w:t>37.</w:t>
      </w:r>
      <w:r w:rsidRPr="00ED50E3">
        <w:rPr>
          <w:noProof/>
          <w:szCs w:val="24"/>
        </w:rPr>
        <w:tab/>
        <w:t xml:space="preserve">de Lima VHS, de Oliveira-Neto OB, da Hora Sales PH, da Silva Torres T, de Lima FJC. Effectiveness of low-level laser therapy for oral mucositis prevention in patients undergoing chemoradiotherapy for the treatment of head and neck cancer: A systematic review and meta-analysis. </w:t>
      </w:r>
      <w:r w:rsidRPr="00ED50E3">
        <w:rPr>
          <w:i/>
          <w:noProof/>
          <w:szCs w:val="24"/>
        </w:rPr>
        <w:t>Oral Oncol</w:t>
      </w:r>
      <w:r w:rsidRPr="00ED50E3">
        <w:rPr>
          <w:noProof/>
          <w:szCs w:val="24"/>
        </w:rPr>
        <w:t xml:space="preserve"> 2020; </w:t>
      </w:r>
      <w:r w:rsidRPr="00ED50E3">
        <w:rPr>
          <w:b/>
          <w:noProof/>
          <w:szCs w:val="24"/>
        </w:rPr>
        <w:t>102</w:t>
      </w:r>
      <w:r w:rsidRPr="00ED50E3">
        <w:rPr>
          <w:noProof/>
          <w:szCs w:val="24"/>
        </w:rPr>
        <w:t>: 104524.</w:t>
      </w:r>
    </w:p>
    <w:p w14:paraId="5A2CD592" w14:textId="77777777" w:rsidR="00AD1D13" w:rsidRPr="00ED50E3" w:rsidRDefault="00AD1D13" w:rsidP="009C55B8">
      <w:pPr>
        <w:pStyle w:val="EndNoteBibliography"/>
        <w:spacing w:line="480" w:lineRule="auto"/>
        <w:rPr>
          <w:noProof/>
          <w:szCs w:val="24"/>
        </w:rPr>
      </w:pPr>
      <w:r w:rsidRPr="00ED50E3">
        <w:rPr>
          <w:noProof/>
          <w:szCs w:val="24"/>
        </w:rPr>
        <w:t>38.</w:t>
      </w:r>
      <w:r w:rsidRPr="00ED50E3">
        <w:rPr>
          <w:noProof/>
          <w:szCs w:val="24"/>
        </w:rPr>
        <w:tab/>
        <w:t xml:space="preserve">De Marchi T, Ferlito JV, Ferlito MV, Salvador M, Leal-Junior ECP. Can Photobiomodulation Therapy (PBMT) Minimize Exercise-Induced Oxidative Stress? A Systematic Review and Meta-Analysis. </w:t>
      </w:r>
      <w:r w:rsidRPr="00ED50E3">
        <w:rPr>
          <w:i/>
          <w:noProof/>
          <w:szCs w:val="24"/>
        </w:rPr>
        <w:t>Antioxidants (Basel)</w:t>
      </w:r>
      <w:r w:rsidRPr="00ED50E3">
        <w:rPr>
          <w:noProof/>
          <w:szCs w:val="24"/>
        </w:rPr>
        <w:t xml:space="preserve"> 2022; </w:t>
      </w:r>
      <w:r w:rsidRPr="00ED50E3">
        <w:rPr>
          <w:b/>
          <w:noProof/>
          <w:szCs w:val="24"/>
        </w:rPr>
        <w:t>11</w:t>
      </w:r>
      <w:r w:rsidRPr="00ED50E3">
        <w:rPr>
          <w:noProof/>
          <w:szCs w:val="24"/>
        </w:rPr>
        <w:t>(9).</w:t>
      </w:r>
    </w:p>
    <w:p w14:paraId="267F1A80" w14:textId="77777777" w:rsidR="00AD1D13" w:rsidRPr="00ED50E3" w:rsidRDefault="00AD1D13" w:rsidP="009C55B8">
      <w:pPr>
        <w:pStyle w:val="EndNoteBibliography"/>
        <w:spacing w:line="480" w:lineRule="auto"/>
        <w:rPr>
          <w:noProof/>
          <w:szCs w:val="24"/>
        </w:rPr>
      </w:pPr>
      <w:r w:rsidRPr="00ED50E3">
        <w:rPr>
          <w:noProof/>
          <w:szCs w:val="24"/>
        </w:rPr>
        <w:t>39.</w:t>
      </w:r>
      <w:r w:rsidRPr="00ED50E3">
        <w:rPr>
          <w:noProof/>
          <w:szCs w:val="24"/>
        </w:rPr>
        <w:tab/>
        <w:t xml:space="preserve">de Oliveira-Souza AIS, Mohamad N, de Castro Carletti EM, et al. What are the best parameters of low-level laser therapy to reduce pain intensity and improve mandibular function in orofacial pain? A systematic review and meta-analysis. </w:t>
      </w:r>
      <w:r w:rsidRPr="00ED50E3">
        <w:rPr>
          <w:i/>
          <w:noProof/>
          <w:szCs w:val="24"/>
        </w:rPr>
        <w:t>Disabil Rehabil</w:t>
      </w:r>
      <w:r w:rsidRPr="00ED50E3">
        <w:rPr>
          <w:noProof/>
          <w:szCs w:val="24"/>
        </w:rPr>
        <w:t xml:space="preserve"> 2023; </w:t>
      </w:r>
      <w:r w:rsidRPr="00ED50E3">
        <w:rPr>
          <w:b/>
          <w:noProof/>
          <w:szCs w:val="24"/>
        </w:rPr>
        <w:t>45</w:t>
      </w:r>
      <w:r w:rsidRPr="00ED50E3">
        <w:rPr>
          <w:noProof/>
          <w:szCs w:val="24"/>
        </w:rPr>
        <w:t>(20): 3219-37.</w:t>
      </w:r>
    </w:p>
    <w:p w14:paraId="2AFEA365" w14:textId="77777777" w:rsidR="00AD1D13" w:rsidRPr="00ED50E3" w:rsidRDefault="00AD1D13" w:rsidP="009C55B8">
      <w:pPr>
        <w:pStyle w:val="EndNoteBibliography"/>
        <w:spacing w:line="480" w:lineRule="auto"/>
        <w:rPr>
          <w:noProof/>
          <w:szCs w:val="24"/>
        </w:rPr>
      </w:pPr>
      <w:r w:rsidRPr="00ED50E3">
        <w:rPr>
          <w:noProof/>
          <w:szCs w:val="24"/>
        </w:rPr>
        <w:t>40.</w:t>
      </w:r>
      <w:r w:rsidRPr="00ED50E3">
        <w:rPr>
          <w:noProof/>
          <w:szCs w:val="24"/>
        </w:rPr>
        <w:tab/>
        <w:t xml:space="preserve">Deana NF, Zaror C, Del Sol M, Bagnato VS, Alves N. Wound contraction rate in excised and unexcised burn wounds with laser photobiomodulation: Systematic review and meta-analysis of preclinical studies. </w:t>
      </w:r>
      <w:r w:rsidRPr="00ED50E3">
        <w:rPr>
          <w:i/>
          <w:noProof/>
          <w:szCs w:val="24"/>
        </w:rPr>
        <w:t>Burns</w:t>
      </w:r>
      <w:r w:rsidRPr="00ED50E3">
        <w:rPr>
          <w:noProof/>
          <w:szCs w:val="24"/>
        </w:rPr>
        <w:t xml:space="preserve"> 2023; </w:t>
      </w:r>
      <w:r w:rsidRPr="00ED50E3">
        <w:rPr>
          <w:b/>
          <w:noProof/>
          <w:szCs w:val="24"/>
        </w:rPr>
        <w:t>49</w:t>
      </w:r>
      <w:r w:rsidRPr="00ED50E3">
        <w:rPr>
          <w:noProof/>
          <w:szCs w:val="24"/>
        </w:rPr>
        <w:t>(2): 261-74.</w:t>
      </w:r>
    </w:p>
    <w:p w14:paraId="2ECFBE85" w14:textId="77777777" w:rsidR="00AD1D13" w:rsidRPr="00ED50E3" w:rsidRDefault="00AD1D13" w:rsidP="009C55B8">
      <w:pPr>
        <w:pStyle w:val="EndNoteBibliography"/>
        <w:spacing w:line="480" w:lineRule="auto"/>
        <w:rPr>
          <w:noProof/>
          <w:szCs w:val="24"/>
        </w:rPr>
      </w:pPr>
      <w:r w:rsidRPr="00ED50E3">
        <w:rPr>
          <w:noProof/>
          <w:szCs w:val="24"/>
        </w:rPr>
        <w:t>41.</w:t>
      </w:r>
      <w:r w:rsidRPr="00ED50E3">
        <w:rPr>
          <w:noProof/>
          <w:szCs w:val="24"/>
        </w:rPr>
        <w:tab/>
        <w:t xml:space="preserve">Deana NF, Alves N, Zaror C, Del Sol M, Bagnato VS. Photobiomodulation Therapy in Burn Wound Healing: Systematic Review and Meta-Analysis of Preclinical Studies. </w:t>
      </w:r>
      <w:r w:rsidRPr="00ED50E3">
        <w:rPr>
          <w:i/>
          <w:noProof/>
          <w:szCs w:val="24"/>
        </w:rPr>
        <w:t>Photobiomodul Photomed Laser Surg</w:t>
      </w:r>
      <w:r w:rsidRPr="00ED50E3">
        <w:rPr>
          <w:noProof/>
          <w:szCs w:val="24"/>
        </w:rPr>
        <w:t xml:space="preserve"> 2021; </w:t>
      </w:r>
      <w:r w:rsidRPr="00ED50E3">
        <w:rPr>
          <w:b/>
          <w:noProof/>
          <w:szCs w:val="24"/>
        </w:rPr>
        <w:t>39</w:t>
      </w:r>
      <w:r w:rsidRPr="00ED50E3">
        <w:rPr>
          <w:noProof/>
          <w:szCs w:val="24"/>
        </w:rPr>
        <w:t>(7): 439-52.</w:t>
      </w:r>
    </w:p>
    <w:p w14:paraId="21B73A7E" w14:textId="77777777" w:rsidR="00AD1D13" w:rsidRPr="00ED50E3" w:rsidRDefault="00AD1D13" w:rsidP="009C55B8">
      <w:pPr>
        <w:pStyle w:val="EndNoteBibliography"/>
        <w:spacing w:line="480" w:lineRule="auto"/>
        <w:rPr>
          <w:noProof/>
          <w:szCs w:val="24"/>
        </w:rPr>
      </w:pPr>
      <w:r w:rsidRPr="00ED50E3">
        <w:rPr>
          <w:noProof/>
          <w:szCs w:val="24"/>
        </w:rPr>
        <w:t>42.</w:t>
      </w:r>
      <w:r w:rsidRPr="00ED50E3">
        <w:rPr>
          <w:noProof/>
          <w:szCs w:val="24"/>
        </w:rPr>
        <w:tab/>
        <w:t xml:space="preserve">Deana NF, Zaror C, Sandoval P, Alves N. Effectiveness of Low-Level Laser Therapy in Reducing Orthodontic Pain: A Systematic Review and Meta-Analysis. </w:t>
      </w:r>
      <w:r w:rsidRPr="00ED50E3">
        <w:rPr>
          <w:i/>
          <w:noProof/>
          <w:szCs w:val="24"/>
        </w:rPr>
        <w:t>Pain Res Manag</w:t>
      </w:r>
      <w:r w:rsidRPr="00ED50E3">
        <w:rPr>
          <w:noProof/>
          <w:szCs w:val="24"/>
        </w:rPr>
        <w:t xml:space="preserve"> 2017; </w:t>
      </w:r>
      <w:r w:rsidRPr="00ED50E3">
        <w:rPr>
          <w:b/>
          <w:noProof/>
          <w:szCs w:val="24"/>
        </w:rPr>
        <w:t>2017</w:t>
      </w:r>
      <w:r w:rsidRPr="00ED50E3">
        <w:rPr>
          <w:noProof/>
          <w:szCs w:val="24"/>
        </w:rPr>
        <w:t>: 8560652.</w:t>
      </w:r>
    </w:p>
    <w:p w14:paraId="5C7CC22C" w14:textId="77777777" w:rsidR="00AD1D13" w:rsidRPr="00ED50E3" w:rsidRDefault="00AD1D13" w:rsidP="009C55B8">
      <w:pPr>
        <w:pStyle w:val="EndNoteBibliography"/>
        <w:spacing w:line="480" w:lineRule="auto"/>
        <w:rPr>
          <w:noProof/>
          <w:szCs w:val="24"/>
        </w:rPr>
      </w:pPr>
      <w:r w:rsidRPr="00ED50E3">
        <w:rPr>
          <w:noProof/>
          <w:szCs w:val="24"/>
        </w:rPr>
        <w:t>43.</w:t>
      </w:r>
      <w:r w:rsidRPr="00ED50E3">
        <w:rPr>
          <w:noProof/>
          <w:szCs w:val="24"/>
        </w:rPr>
        <w:tab/>
        <w:t xml:space="preserve">Domah F, Shah R, Nurmatov UB, Tagiyeva N. The Use of Low-Level Laser Therapy to Reduce Postoperative Morbidity After Third Molar Surgery: A Systematic Review and Meta-Analysis. </w:t>
      </w:r>
      <w:r w:rsidRPr="00ED50E3">
        <w:rPr>
          <w:i/>
          <w:noProof/>
          <w:szCs w:val="24"/>
        </w:rPr>
        <w:t>J Oral Maxillofac Surg</w:t>
      </w:r>
      <w:r w:rsidRPr="00ED50E3">
        <w:rPr>
          <w:noProof/>
          <w:szCs w:val="24"/>
        </w:rPr>
        <w:t xml:space="preserve"> 2021; </w:t>
      </w:r>
      <w:r w:rsidRPr="00ED50E3">
        <w:rPr>
          <w:b/>
          <w:noProof/>
          <w:szCs w:val="24"/>
        </w:rPr>
        <w:t>79</w:t>
      </w:r>
      <w:r w:rsidRPr="00ED50E3">
        <w:rPr>
          <w:noProof/>
          <w:szCs w:val="24"/>
        </w:rPr>
        <w:t>(2): 313.e1-.e19.</w:t>
      </w:r>
    </w:p>
    <w:p w14:paraId="651293BD" w14:textId="77777777" w:rsidR="00AD1D13" w:rsidRPr="00ED50E3" w:rsidRDefault="00AD1D13" w:rsidP="009C55B8">
      <w:pPr>
        <w:pStyle w:val="EndNoteBibliography"/>
        <w:spacing w:line="480" w:lineRule="auto"/>
        <w:rPr>
          <w:noProof/>
          <w:szCs w:val="24"/>
        </w:rPr>
      </w:pPr>
      <w:r w:rsidRPr="00ED50E3">
        <w:rPr>
          <w:noProof/>
          <w:szCs w:val="24"/>
        </w:rPr>
        <w:t>44.</w:t>
      </w:r>
      <w:r w:rsidRPr="00ED50E3">
        <w:rPr>
          <w:noProof/>
          <w:szCs w:val="24"/>
        </w:rPr>
        <w:tab/>
        <w:t xml:space="preserve">Dos Santos Mendes-Costa L, de Lima VG, Barbosa MPR, Dos Santos LE, de Siqueira Rodrigues Fleury Rosa S, Tatmatsu-Rocha JC. Photobiomodulation: systematic review and meta-analysis of the most used parameters in the resolution diabetic foot ulcers.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(6): 1129-38.</w:t>
      </w:r>
    </w:p>
    <w:p w14:paraId="2E02A347" w14:textId="77777777" w:rsidR="00AD1D13" w:rsidRPr="00ED50E3" w:rsidRDefault="00AD1D13" w:rsidP="009C55B8">
      <w:pPr>
        <w:pStyle w:val="EndNoteBibliography"/>
        <w:spacing w:line="480" w:lineRule="auto"/>
        <w:rPr>
          <w:noProof/>
          <w:szCs w:val="24"/>
        </w:rPr>
      </w:pPr>
      <w:r w:rsidRPr="00ED50E3">
        <w:rPr>
          <w:noProof/>
          <w:szCs w:val="24"/>
        </w:rPr>
        <w:t>45.</w:t>
      </w:r>
      <w:r w:rsidRPr="00ED50E3">
        <w:rPr>
          <w:noProof/>
          <w:szCs w:val="24"/>
        </w:rPr>
        <w:tab/>
        <w:t xml:space="preserve">Dos Santos SA, Sampaio LM, Caires JR, et al. Parameters and Effects of Photobiomodulation in Plantar Fasciitis: A Meta-Analysis and Systematic Review. </w:t>
      </w:r>
      <w:r w:rsidRPr="00ED50E3">
        <w:rPr>
          <w:i/>
          <w:noProof/>
          <w:szCs w:val="24"/>
        </w:rPr>
        <w:t>Photobiomodul Photomed Laser Surg</w:t>
      </w:r>
      <w:r w:rsidRPr="00ED50E3">
        <w:rPr>
          <w:noProof/>
          <w:szCs w:val="24"/>
        </w:rPr>
        <w:t xml:space="preserve"> 2019; </w:t>
      </w:r>
      <w:r w:rsidRPr="00ED50E3">
        <w:rPr>
          <w:b/>
          <w:noProof/>
          <w:szCs w:val="24"/>
        </w:rPr>
        <w:t>37</w:t>
      </w:r>
      <w:r w:rsidRPr="00ED50E3">
        <w:rPr>
          <w:noProof/>
          <w:szCs w:val="24"/>
        </w:rPr>
        <w:t>(6): 327-35.</w:t>
      </w:r>
    </w:p>
    <w:p w14:paraId="1BA2677A" w14:textId="77777777" w:rsidR="00AD1D13" w:rsidRPr="00ED50E3" w:rsidRDefault="00AD1D13" w:rsidP="009C55B8">
      <w:pPr>
        <w:pStyle w:val="EndNoteBibliography"/>
        <w:spacing w:line="480" w:lineRule="auto"/>
        <w:rPr>
          <w:noProof/>
          <w:szCs w:val="24"/>
        </w:rPr>
      </w:pPr>
      <w:r w:rsidRPr="00ED50E3">
        <w:rPr>
          <w:noProof/>
          <w:szCs w:val="24"/>
        </w:rPr>
        <w:t>46.</w:t>
      </w:r>
      <w:r w:rsidRPr="00ED50E3">
        <w:rPr>
          <w:noProof/>
          <w:szCs w:val="24"/>
        </w:rPr>
        <w:tab/>
        <w:t xml:space="preserve">Duarte de Oliveira FJ, Brasil G, Araújo Soares GP, Fernandes Paiva DF, de Assis de Souza Júnior F. Use of low-level laser therapy to reduce postoperative pain, edema, and trismus following third molar surgery: A systematic review and meta-analysis. </w:t>
      </w:r>
      <w:r w:rsidRPr="00ED50E3">
        <w:rPr>
          <w:i/>
          <w:noProof/>
          <w:szCs w:val="24"/>
        </w:rPr>
        <w:t>J Craniomaxillofac Surg</w:t>
      </w:r>
      <w:r w:rsidRPr="00ED50E3">
        <w:rPr>
          <w:noProof/>
          <w:szCs w:val="24"/>
        </w:rPr>
        <w:t xml:space="preserve"> 2021; </w:t>
      </w:r>
      <w:r w:rsidRPr="00ED50E3">
        <w:rPr>
          <w:b/>
          <w:noProof/>
          <w:szCs w:val="24"/>
        </w:rPr>
        <w:t>49</w:t>
      </w:r>
      <w:r w:rsidRPr="00ED50E3">
        <w:rPr>
          <w:noProof/>
          <w:szCs w:val="24"/>
        </w:rPr>
        <w:t>(11): 1088-96.</w:t>
      </w:r>
    </w:p>
    <w:p w14:paraId="37D1AD07" w14:textId="77777777" w:rsidR="00AD1D13" w:rsidRPr="00ED50E3" w:rsidRDefault="00AD1D13" w:rsidP="009C55B8">
      <w:pPr>
        <w:pStyle w:val="EndNoteBibliography"/>
        <w:spacing w:line="480" w:lineRule="auto"/>
        <w:rPr>
          <w:noProof/>
          <w:szCs w:val="24"/>
        </w:rPr>
      </w:pPr>
      <w:r w:rsidRPr="00ED50E3">
        <w:rPr>
          <w:noProof/>
          <w:szCs w:val="24"/>
        </w:rPr>
        <w:t>47.</w:t>
      </w:r>
      <w:r w:rsidRPr="00ED50E3">
        <w:rPr>
          <w:noProof/>
          <w:szCs w:val="24"/>
        </w:rPr>
        <w:tab/>
        <w:t xml:space="preserve">Dutra YM, Malta ES, Elias AS, Broatch JR, Zagatto AM. Deconstructing the Ergogenic Effects of Photobiomodulation: A Systematic Review and Meta-analysis of its Efficacy in Improving Mode-Specific Exercise Performance in Humans. </w:t>
      </w:r>
      <w:r w:rsidRPr="00ED50E3">
        <w:rPr>
          <w:i/>
          <w:noProof/>
          <w:szCs w:val="24"/>
        </w:rPr>
        <w:t>Sports Med</w:t>
      </w:r>
      <w:r w:rsidRPr="00ED50E3">
        <w:rPr>
          <w:noProof/>
          <w:szCs w:val="24"/>
        </w:rPr>
        <w:t xml:space="preserve"> 2022; </w:t>
      </w:r>
      <w:r w:rsidRPr="00ED50E3">
        <w:rPr>
          <w:b/>
          <w:noProof/>
          <w:szCs w:val="24"/>
        </w:rPr>
        <w:t>52</w:t>
      </w:r>
      <w:r w:rsidRPr="00ED50E3">
        <w:rPr>
          <w:noProof/>
          <w:szCs w:val="24"/>
        </w:rPr>
        <w:t>(11): 2733-57.</w:t>
      </w:r>
    </w:p>
    <w:p w14:paraId="2EFFDBB3" w14:textId="77777777" w:rsidR="00AD1D13" w:rsidRPr="00ED50E3" w:rsidRDefault="00AD1D13" w:rsidP="009C55B8">
      <w:pPr>
        <w:pStyle w:val="EndNoteBibliography"/>
        <w:spacing w:line="480" w:lineRule="auto"/>
        <w:rPr>
          <w:noProof/>
          <w:szCs w:val="24"/>
        </w:rPr>
      </w:pPr>
      <w:r w:rsidRPr="00ED50E3">
        <w:rPr>
          <w:noProof/>
          <w:szCs w:val="24"/>
        </w:rPr>
        <w:t>48.</w:t>
      </w:r>
      <w:r w:rsidRPr="00ED50E3">
        <w:rPr>
          <w:noProof/>
          <w:szCs w:val="24"/>
        </w:rPr>
        <w:tab/>
        <w:t xml:space="preserve">Ebrahimi P, Hadilou M, Naserneysari F, et al. Effect of photobiomodulation in secondary intention gingival wound healing-a systematic review and meta-analysis. </w:t>
      </w:r>
      <w:r w:rsidRPr="00ED50E3">
        <w:rPr>
          <w:i/>
          <w:noProof/>
          <w:szCs w:val="24"/>
        </w:rPr>
        <w:t>BMC Oral Health</w:t>
      </w:r>
      <w:r w:rsidRPr="00ED50E3">
        <w:rPr>
          <w:noProof/>
          <w:szCs w:val="24"/>
        </w:rPr>
        <w:t xml:space="preserve"> 2021; </w:t>
      </w:r>
      <w:r w:rsidRPr="00ED50E3">
        <w:rPr>
          <w:b/>
          <w:noProof/>
          <w:szCs w:val="24"/>
        </w:rPr>
        <w:t>21</w:t>
      </w:r>
      <w:r w:rsidRPr="00ED50E3">
        <w:rPr>
          <w:noProof/>
          <w:szCs w:val="24"/>
        </w:rPr>
        <w:t>(1): 258.</w:t>
      </w:r>
    </w:p>
    <w:p w14:paraId="434EFFEA" w14:textId="77777777" w:rsidR="00AD1D13" w:rsidRPr="00ED50E3" w:rsidRDefault="00AD1D13" w:rsidP="009C55B8">
      <w:pPr>
        <w:pStyle w:val="EndNoteBibliography"/>
        <w:spacing w:line="480" w:lineRule="auto"/>
        <w:rPr>
          <w:noProof/>
          <w:szCs w:val="24"/>
        </w:rPr>
      </w:pPr>
      <w:r w:rsidRPr="00ED50E3">
        <w:rPr>
          <w:noProof/>
          <w:szCs w:val="24"/>
        </w:rPr>
        <w:t>49.</w:t>
      </w:r>
      <w:r w:rsidRPr="00ED50E3">
        <w:rPr>
          <w:noProof/>
          <w:szCs w:val="24"/>
        </w:rPr>
        <w:tab/>
        <w:t xml:space="preserve">Eslamipour F, Motamedian SR, Bagheri F. Ibuprofen and Low-level Laser Therapy for Pain Control during Fixed Orthodontic Therapy: A Systematic Review of Randomized Controlled Trials and Meta-analysis. </w:t>
      </w:r>
      <w:r w:rsidRPr="00ED50E3">
        <w:rPr>
          <w:i/>
          <w:noProof/>
          <w:szCs w:val="24"/>
        </w:rPr>
        <w:t>J Contemp Dent Pract</w:t>
      </w:r>
      <w:r w:rsidRPr="00ED50E3">
        <w:rPr>
          <w:noProof/>
          <w:szCs w:val="24"/>
        </w:rPr>
        <w:t xml:space="preserve"> 2017; </w:t>
      </w:r>
      <w:r w:rsidRPr="00ED50E3">
        <w:rPr>
          <w:b/>
          <w:noProof/>
          <w:szCs w:val="24"/>
        </w:rPr>
        <w:t>18</w:t>
      </w:r>
      <w:r w:rsidRPr="00ED50E3">
        <w:rPr>
          <w:noProof/>
          <w:szCs w:val="24"/>
        </w:rPr>
        <w:t>(6): 527-33.</w:t>
      </w:r>
    </w:p>
    <w:p w14:paraId="2111DEF4" w14:textId="77777777" w:rsidR="00AD1D13" w:rsidRPr="00ED50E3" w:rsidRDefault="00AD1D13" w:rsidP="009C55B8">
      <w:pPr>
        <w:pStyle w:val="EndNoteBibliography"/>
        <w:spacing w:line="480" w:lineRule="auto"/>
        <w:rPr>
          <w:noProof/>
          <w:szCs w:val="24"/>
        </w:rPr>
      </w:pPr>
      <w:r w:rsidRPr="00ED50E3">
        <w:rPr>
          <w:noProof/>
          <w:szCs w:val="24"/>
        </w:rPr>
        <w:t>50.</w:t>
      </w:r>
      <w:r w:rsidRPr="00ED50E3">
        <w:rPr>
          <w:noProof/>
          <w:szCs w:val="24"/>
        </w:rPr>
        <w:tab/>
        <w:t xml:space="preserve">Ferlito JV, Ferlito MV, Leal-Junior ECP, Tomazoni SS, De Marchi T. Comparison between cryotherapy and photobiomodulation in muscle recovery: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(3): 1375-88.</w:t>
      </w:r>
    </w:p>
    <w:p w14:paraId="6BD6ABE8" w14:textId="77777777" w:rsidR="00AD1D13" w:rsidRPr="00ED50E3" w:rsidRDefault="00AD1D13" w:rsidP="009C55B8">
      <w:pPr>
        <w:pStyle w:val="EndNoteBibliography"/>
        <w:spacing w:line="480" w:lineRule="auto"/>
        <w:rPr>
          <w:noProof/>
          <w:szCs w:val="24"/>
        </w:rPr>
      </w:pPr>
      <w:r w:rsidRPr="00ED50E3">
        <w:rPr>
          <w:noProof/>
          <w:szCs w:val="24"/>
        </w:rPr>
        <w:t>51.</w:t>
      </w:r>
      <w:r w:rsidRPr="00ED50E3">
        <w:rPr>
          <w:noProof/>
          <w:szCs w:val="24"/>
        </w:rPr>
        <w:tab/>
        <w:t xml:space="preserve">Firoozi P, Keyhan SO, Kim SG, Fallahi HR. Effectiveness of low-level laser therapy on recovery from neurosensory disturbance after sagittal split ramus osteotomy: a systematic review and meta-analysis. </w:t>
      </w:r>
      <w:r w:rsidRPr="00ED50E3">
        <w:rPr>
          <w:i/>
          <w:noProof/>
          <w:szCs w:val="24"/>
        </w:rPr>
        <w:t>Maxillofac Plast Reconstr Surg</w:t>
      </w:r>
      <w:r w:rsidRPr="00ED50E3">
        <w:rPr>
          <w:noProof/>
          <w:szCs w:val="24"/>
        </w:rPr>
        <w:t xml:space="preserve"> 2020; </w:t>
      </w:r>
      <w:r w:rsidRPr="00ED50E3">
        <w:rPr>
          <w:b/>
          <w:noProof/>
          <w:szCs w:val="24"/>
        </w:rPr>
        <w:t>42</w:t>
      </w:r>
      <w:r w:rsidRPr="00ED50E3">
        <w:rPr>
          <w:noProof/>
          <w:szCs w:val="24"/>
        </w:rPr>
        <w:t>(1): 41.</w:t>
      </w:r>
    </w:p>
    <w:p w14:paraId="2CF1C546" w14:textId="77777777" w:rsidR="00AD1D13" w:rsidRPr="00ED50E3" w:rsidRDefault="00AD1D13" w:rsidP="009C55B8">
      <w:pPr>
        <w:pStyle w:val="EndNoteBibliography"/>
        <w:spacing w:line="480" w:lineRule="auto"/>
        <w:rPr>
          <w:noProof/>
          <w:szCs w:val="24"/>
        </w:rPr>
      </w:pPr>
      <w:r w:rsidRPr="00ED50E3">
        <w:rPr>
          <w:noProof/>
          <w:szCs w:val="24"/>
        </w:rPr>
        <w:t>52.</w:t>
      </w:r>
      <w:r w:rsidRPr="00ED50E3">
        <w:rPr>
          <w:noProof/>
          <w:szCs w:val="24"/>
        </w:rPr>
        <w:tab/>
        <w:t xml:space="preserve">Franco R, Lupi E, Iacomino E, et al. Low-Level Laser Therapy for the Treatment of Oral Mucositis Induced by Hematopoietic Stem Cell Transplantation: A Systematic Review with Meta-Analysis. </w:t>
      </w:r>
      <w:r w:rsidRPr="00ED50E3">
        <w:rPr>
          <w:i/>
          <w:noProof/>
          <w:szCs w:val="24"/>
        </w:rPr>
        <w:t>Medicina (Kaunas)</w:t>
      </w:r>
      <w:r w:rsidRPr="00ED50E3">
        <w:rPr>
          <w:noProof/>
          <w:szCs w:val="24"/>
        </w:rPr>
        <w:t xml:space="preserve"> 2023; </w:t>
      </w:r>
      <w:r w:rsidRPr="00ED50E3">
        <w:rPr>
          <w:b/>
          <w:noProof/>
          <w:szCs w:val="24"/>
        </w:rPr>
        <w:t>59</w:t>
      </w:r>
      <w:r w:rsidRPr="00ED50E3">
        <w:rPr>
          <w:noProof/>
          <w:szCs w:val="24"/>
        </w:rPr>
        <w:t>(8).</w:t>
      </w:r>
    </w:p>
    <w:p w14:paraId="0BECD082" w14:textId="77777777" w:rsidR="00AD1D13" w:rsidRPr="00ED50E3" w:rsidRDefault="00AD1D13" w:rsidP="009C55B8">
      <w:pPr>
        <w:pStyle w:val="EndNoteBibliography"/>
        <w:spacing w:line="480" w:lineRule="auto"/>
        <w:rPr>
          <w:noProof/>
          <w:szCs w:val="24"/>
        </w:rPr>
      </w:pPr>
      <w:r w:rsidRPr="00ED50E3">
        <w:rPr>
          <w:noProof/>
          <w:szCs w:val="24"/>
        </w:rPr>
        <w:t>53.</w:t>
      </w:r>
      <w:r w:rsidRPr="00ED50E3">
        <w:rPr>
          <w:noProof/>
          <w:szCs w:val="24"/>
        </w:rPr>
        <w:tab/>
        <w:t xml:space="preserve">Freire BL, Abreu LG, Costa FO, Cota LOM, Esteves-Lima RP. Effect of photobiomodulation adjunct to periodontal therapy on individuals with type 2 diabetes mellitus regarding periodontal clinical parameters: a systematic review and meta-analysis. </w:t>
      </w:r>
      <w:r w:rsidRPr="00ED50E3">
        <w:rPr>
          <w:i/>
          <w:noProof/>
          <w:szCs w:val="24"/>
        </w:rPr>
        <w:t>Lasers Med Sci</w:t>
      </w:r>
      <w:r w:rsidRPr="00ED50E3">
        <w:rPr>
          <w:noProof/>
          <w:szCs w:val="24"/>
        </w:rPr>
        <w:t xml:space="preserve"> 2023; </w:t>
      </w:r>
      <w:r w:rsidRPr="00ED50E3">
        <w:rPr>
          <w:b/>
          <w:noProof/>
          <w:szCs w:val="24"/>
        </w:rPr>
        <w:t>38</w:t>
      </w:r>
      <w:r w:rsidRPr="00ED50E3">
        <w:rPr>
          <w:noProof/>
          <w:szCs w:val="24"/>
        </w:rPr>
        <w:t>(1): 116.</w:t>
      </w:r>
    </w:p>
    <w:p w14:paraId="38E59898" w14:textId="77777777" w:rsidR="00AD1D13" w:rsidRPr="00ED50E3" w:rsidRDefault="00AD1D13" w:rsidP="009C55B8">
      <w:pPr>
        <w:pStyle w:val="EndNoteBibliography"/>
        <w:spacing w:line="480" w:lineRule="auto"/>
        <w:rPr>
          <w:noProof/>
          <w:szCs w:val="24"/>
        </w:rPr>
      </w:pPr>
      <w:r w:rsidRPr="00ED50E3">
        <w:rPr>
          <w:noProof/>
          <w:szCs w:val="24"/>
        </w:rPr>
        <w:t>54.</w:t>
      </w:r>
      <w:r w:rsidRPr="00ED50E3">
        <w:rPr>
          <w:noProof/>
          <w:szCs w:val="24"/>
        </w:rPr>
        <w:tab/>
        <w:t xml:space="preserve">Gál P, Stausholm MB, Kováč I, et al. Should open excisions and sutured incisions be treated differently? A review and meta-analysis of animal wound models following low-level laser therapy. </w:t>
      </w:r>
      <w:r w:rsidRPr="00ED50E3">
        <w:rPr>
          <w:i/>
          <w:noProof/>
          <w:szCs w:val="24"/>
        </w:rPr>
        <w:t>Lasers Med Sci</w:t>
      </w:r>
      <w:r w:rsidRPr="00ED50E3">
        <w:rPr>
          <w:noProof/>
          <w:szCs w:val="24"/>
        </w:rPr>
        <w:t xml:space="preserve"> 2018; </w:t>
      </w:r>
      <w:r w:rsidRPr="00ED50E3">
        <w:rPr>
          <w:b/>
          <w:noProof/>
          <w:szCs w:val="24"/>
        </w:rPr>
        <w:t>33</w:t>
      </w:r>
      <w:r w:rsidRPr="00ED50E3">
        <w:rPr>
          <w:noProof/>
          <w:szCs w:val="24"/>
        </w:rPr>
        <w:t>(6): 1351-62.</w:t>
      </w:r>
    </w:p>
    <w:p w14:paraId="71CD325D" w14:textId="77777777" w:rsidR="00AD1D13" w:rsidRPr="00ED50E3" w:rsidRDefault="00AD1D13" w:rsidP="009C55B8">
      <w:pPr>
        <w:pStyle w:val="EndNoteBibliography"/>
        <w:spacing w:line="480" w:lineRule="auto"/>
        <w:rPr>
          <w:noProof/>
          <w:szCs w:val="24"/>
        </w:rPr>
      </w:pPr>
      <w:r w:rsidRPr="00ED50E3">
        <w:rPr>
          <w:noProof/>
          <w:szCs w:val="24"/>
        </w:rPr>
        <w:t>55.</w:t>
      </w:r>
      <w:r w:rsidRPr="00ED50E3">
        <w:rPr>
          <w:noProof/>
          <w:szCs w:val="24"/>
        </w:rPr>
        <w:tab/>
        <w:t xml:space="preserve">Galiano-Castillo N, Liu L, Lozano-Lozano M, Tumilty S, Cantarero-Villanueva I, Baxter GD. Acute and cumulative benefits of Photobiomodulation for xerostomia: A systematic review and meta-analysis. </w:t>
      </w:r>
      <w:r w:rsidRPr="00ED50E3">
        <w:rPr>
          <w:i/>
          <w:noProof/>
          <w:szCs w:val="24"/>
        </w:rPr>
        <w:t>Oral Dis</w:t>
      </w:r>
      <w:r w:rsidRPr="00ED50E3">
        <w:rPr>
          <w:noProof/>
          <w:szCs w:val="24"/>
        </w:rPr>
        <w:t xml:space="preserve"> 2021; </w:t>
      </w:r>
      <w:r w:rsidRPr="00ED50E3">
        <w:rPr>
          <w:b/>
          <w:noProof/>
          <w:szCs w:val="24"/>
        </w:rPr>
        <w:t>27</w:t>
      </w:r>
      <w:r w:rsidRPr="00ED50E3">
        <w:rPr>
          <w:noProof/>
          <w:szCs w:val="24"/>
        </w:rPr>
        <w:t>(5): 1115-26.</w:t>
      </w:r>
    </w:p>
    <w:p w14:paraId="15B31C51" w14:textId="77777777" w:rsidR="00AD1D13" w:rsidRPr="00ED50E3" w:rsidRDefault="00AD1D13" w:rsidP="009C55B8">
      <w:pPr>
        <w:pStyle w:val="EndNoteBibliography"/>
        <w:spacing w:line="480" w:lineRule="auto"/>
        <w:rPr>
          <w:noProof/>
          <w:szCs w:val="24"/>
        </w:rPr>
      </w:pPr>
      <w:r w:rsidRPr="00ED50E3">
        <w:rPr>
          <w:noProof/>
          <w:szCs w:val="24"/>
        </w:rPr>
        <w:t>56.</w:t>
      </w:r>
      <w:r w:rsidRPr="00ED50E3">
        <w:rPr>
          <w:noProof/>
          <w:szCs w:val="24"/>
        </w:rPr>
        <w:tab/>
        <w:t xml:space="preserve">Gam AN, Thorsen H, Lønnberg F. The effect of low-level laser therapy on musculoskeletal pain: a meta-analysis. </w:t>
      </w:r>
      <w:r w:rsidRPr="00ED50E3">
        <w:rPr>
          <w:i/>
          <w:noProof/>
          <w:szCs w:val="24"/>
        </w:rPr>
        <w:t>Pain</w:t>
      </w:r>
      <w:r w:rsidRPr="00ED50E3">
        <w:rPr>
          <w:noProof/>
          <w:szCs w:val="24"/>
        </w:rPr>
        <w:t xml:space="preserve"> 1993; </w:t>
      </w:r>
      <w:r w:rsidRPr="00ED50E3">
        <w:rPr>
          <w:b/>
          <w:noProof/>
          <w:szCs w:val="24"/>
        </w:rPr>
        <w:t>52</w:t>
      </w:r>
      <w:r w:rsidRPr="00ED50E3">
        <w:rPr>
          <w:noProof/>
          <w:szCs w:val="24"/>
        </w:rPr>
        <w:t>(1): 63-6.</w:t>
      </w:r>
    </w:p>
    <w:p w14:paraId="228D6E4E" w14:textId="77777777" w:rsidR="00AD1D13" w:rsidRPr="00ED50E3" w:rsidRDefault="00AD1D13" w:rsidP="009C55B8">
      <w:pPr>
        <w:pStyle w:val="EndNoteBibliography"/>
        <w:spacing w:line="480" w:lineRule="auto"/>
        <w:rPr>
          <w:noProof/>
          <w:szCs w:val="24"/>
        </w:rPr>
      </w:pPr>
      <w:r w:rsidRPr="00ED50E3">
        <w:rPr>
          <w:noProof/>
          <w:szCs w:val="24"/>
        </w:rPr>
        <w:t>57.</w:t>
      </w:r>
      <w:r w:rsidRPr="00ED50E3">
        <w:rPr>
          <w:noProof/>
          <w:szCs w:val="24"/>
        </w:rPr>
        <w:tab/>
        <w:t xml:space="preserve">Ge MK, He WL, Chen J, et al. Efficacy of low-level laser therapy for accelerating tooth movement during orthodontic treatment: a systematic review and meta-analysis. </w:t>
      </w:r>
      <w:r w:rsidRPr="00ED50E3">
        <w:rPr>
          <w:i/>
          <w:noProof/>
          <w:szCs w:val="24"/>
        </w:rPr>
        <w:t>Lasers Med Sci</w:t>
      </w:r>
      <w:r w:rsidRPr="00ED50E3">
        <w:rPr>
          <w:noProof/>
          <w:szCs w:val="24"/>
        </w:rPr>
        <w:t xml:space="preserve"> 2015; </w:t>
      </w:r>
      <w:r w:rsidRPr="00ED50E3">
        <w:rPr>
          <w:b/>
          <w:noProof/>
          <w:szCs w:val="24"/>
        </w:rPr>
        <w:t>30</w:t>
      </w:r>
      <w:r w:rsidRPr="00ED50E3">
        <w:rPr>
          <w:noProof/>
          <w:szCs w:val="24"/>
        </w:rPr>
        <w:t>(5): 1609-18.</w:t>
      </w:r>
    </w:p>
    <w:p w14:paraId="23783F63" w14:textId="77777777" w:rsidR="00AD1D13" w:rsidRPr="00ED50E3" w:rsidRDefault="00AD1D13" w:rsidP="009C55B8">
      <w:pPr>
        <w:pStyle w:val="EndNoteBibliography"/>
        <w:spacing w:line="480" w:lineRule="auto"/>
        <w:rPr>
          <w:noProof/>
          <w:szCs w:val="24"/>
        </w:rPr>
      </w:pPr>
      <w:r w:rsidRPr="00ED50E3">
        <w:rPr>
          <w:noProof/>
          <w:szCs w:val="24"/>
        </w:rPr>
        <w:t>58.</w:t>
      </w:r>
      <w:r w:rsidRPr="00ED50E3">
        <w:rPr>
          <w:noProof/>
          <w:szCs w:val="24"/>
        </w:rPr>
        <w:tab/>
        <w:t xml:space="preserve">Glazov G, Yelland M, Emery J. Low-level laser therapy for chronic non-specific low back pain: a meta-analysis of randomised controlled trials. </w:t>
      </w:r>
      <w:r w:rsidRPr="00ED50E3">
        <w:rPr>
          <w:i/>
          <w:noProof/>
          <w:szCs w:val="24"/>
        </w:rPr>
        <w:t>Acupunct Med</w:t>
      </w:r>
      <w:r w:rsidRPr="00ED50E3">
        <w:rPr>
          <w:noProof/>
          <w:szCs w:val="24"/>
        </w:rPr>
        <w:t xml:space="preserve"> 2016; </w:t>
      </w:r>
      <w:r w:rsidRPr="00ED50E3">
        <w:rPr>
          <w:b/>
          <w:noProof/>
          <w:szCs w:val="24"/>
        </w:rPr>
        <w:t>34</w:t>
      </w:r>
      <w:r w:rsidRPr="00ED50E3">
        <w:rPr>
          <w:noProof/>
          <w:szCs w:val="24"/>
        </w:rPr>
        <w:t>(5): 328-41.</w:t>
      </w:r>
    </w:p>
    <w:p w14:paraId="2B63DC98" w14:textId="77777777" w:rsidR="00AD1D13" w:rsidRPr="00ED50E3" w:rsidRDefault="00AD1D13" w:rsidP="009C55B8">
      <w:pPr>
        <w:pStyle w:val="EndNoteBibliography"/>
        <w:spacing w:line="480" w:lineRule="auto"/>
        <w:rPr>
          <w:noProof/>
          <w:szCs w:val="24"/>
        </w:rPr>
      </w:pPr>
      <w:r w:rsidRPr="00ED50E3">
        <w:rPr>
          <w:noProof/>
          <w:szCs w:val="24"/>
        </w:rPr>
        <w:t>59.</w:t>
      </w:r>
      <w:r w:rsidRPr="00ED50E3">
        <w:rPr>
          <w:noProof/>
          <w:szCs w:val="24"/>
        </w:rPr>
        <w:tab/>
        <w:t xml:space="preserve">Gobbo M, Rico V, Marta GN, et al. Photobiomodulation therapy for the prevention of acute radiation dermatitis: a systematic review and meta-analysis. </w:t>
      </w:r>
      <w:r w:rsidRPr="00ED50E3">
        <w:rPr>
          <w:i/>
          <w:noProof/>
          <w:szCs w:val="24"/>
        </w:rPr>
        <w:t>Support Care Cancer</w:t>
      </w:r>
      <w:r w:rsidRPr="00ED50E3">
        <w:rPr>
          <w:noProof/>
          <w:szCs w:val="24"/>
        </w:rPr>
        <w:t xml:space="preserve"> 2023; </w:t>
      </w:r>
      <w:r w:rsidRPr="00ED50E3">
        <w:rPr>
          <w:b/>
          <w:noProof/>
          <w:szCs w:val="24"/>
        </w:rPr>
        <w:t>31</w:t>
      </w:r>
      <w:r w:rsidRPr="00ED50E3">
        <w:rPr>
          <w:noProof/>
          <w:szCs w:val="24"/>
        </w:rPr>
        <w:t>(4): 227.</w:t>
      </w:r>
    </w:p>
    <w:p w14:paraId="77EB9885" w14:textId="77777777" w:rsidR="00AD1D13" w:rsidRPr="00ED50E3" w:rsidRDefault="00AD1D13" w:rsidP="009C55B8">
      <w:pPr>
        <w:pStyle w:val="EndNoteBibliography"/>
        <w:spacing w:line="480" w:lineRule="auto"/>
        <w:rPr>
          <w:noProof/>
          <w:szCs w:val="24"/>
        </w:rPr>
      </w:pPr>
      <w:r w:rsidRPr="00ED50E3">
        <w:rPr>
          <w:noProof/>
          <w:szCs w:val="24"/>
        </w:rPr>
        <w:t>60.</w:t>
      </w:r>
      <w:r w:rsidRPr="00ED50E3">
        <w:rPr>
          <w:noProof/>
          <w:szCs w:val="24"/>
        </w:rPr>
        <w:tab/>
        <w:t xml:space="preserve">Grajales M, Ríos-Osorio N, Jimenez-Peña O, Mendez-Sanchez J, Sanchez-Fajardo K, García-Perdomo HA. Effectiveness of photobiomodulation with low-level lasers on the acceleration of orthodontic tooth movement: a systematic review and meta-analysis of split-mouth randomised clinical trials. </w:t>
      </w:r>
      <w:r w:rsidRPr="00ED50E3">
        <w:rPr>
          <w:i/>
          <w:noProof/>
          <w:szCs w:val="24"/>
        </w:rPr>
        <w:t>Lasers Med Sci</w:t>
      </w:r>
      <w:r w:rsidRPr="00ED50E3">
        <w:rPr>
          <w:noProof/>
          <w:szCs w:val="24"/>
        </w:rPr>
        <w:t xml:space="preserve"> 2023; </w:t>
      </w:r>
      <w:r w:rsidRPr="00ED50E3">
        <w:rPr>
          <w:b/>
          <w:noProof/>
          <w:szCs w:val="24"/>
        </w:rPr>
        <w:t>38</w:t>
      </w:r>
      <w:r w:rsidRPr="00ED50E3">
        <w:rPr>
          <w:noProof/>
          <w:szCs w:val="24"/>
        </w:rPr>
        <w:t>(1): 200.</w:t>
      </w:r>
    </w:p>
    <w:p w14:paraId="59F39EBF" w14:textId="77777777" w:rsidR="00AD1D13" w:rsidRPr="00ED50E3" w:rsidRDefault="00AD1D13" w:rsidP="009C55B8">
      <w:pPr>
        <w:pStyle w:val="EndNoteBibliography"/>
        <w:spacing w:line="480" w:lineRule="auto"/>
        <w:rPr>
          <w:noProof/>
          <w:szCs w:val="24"/>
        </w:rPr>
      </w:pPr>
      <w:r w:rsidRPr="00ED50E3">
        <w:rPr>
          <w:noProof/>
          <w:szCs w:val="24"/>
        </w:rPr>
        <w:t>61.</w:t>
      </w:r>
      <w:r w:rsidRPr="00ED50E3">
        <w:rPr>
          <w:noProof/>
          <w:szCs w:val="24"/>
        </w:rPr>
        <w:tab/>
        <w:t xml:space="preserve">Gross AR, Dziengo S, Boers O, et al. Low Level Laser Therapy (LLLT) for Neck Pain: A Systematic Review and Meta-Regression. </w:t>
      </w:r>
      <w:r w:rsidRPr="00ED50E3">
        <w:rPr>
          <w:i/>
          <w:noProof/>
          <w:szCs w:val="24"/>
        </w:rPr>
        <w:t>Open Orthop J</w:t>
      </w:r>
      <w:r w:rsidRPr="00ED50E3">
        <w:rPr>
          <w:noProof/>
          <w:szCs w:val="24"/>
        </w:rPr>
        <w:t xml:space="preserve"> 2013; </w:t>
      </w:r>
      <w:r w:rsidRPr="00ED50E3">
        <w:rPr>
          <w:b/>
          <w:noProof/>
          <w:szCs w:val="24"/>
        </w:rPr>
        <w:t>7</w:t>
      </w:r>
      <w:r w:rsidRPr="00ED50E3">
        <w:rPr>
          <w:noProof/>
          <w:szCs w:val="24"/>
        </w:rPr>
        <w:t>: 396-419.</w:t>
      </w:r>
    </w:p>
    <w:p w14:paraId="056701AD" w14:textId="77777777" w:rsidR="00AD1D13" w:rsidRPr="00ED50E3" w:rsidRDefault="00AD1D13" w:rsidP="009C55B8">
      <w:pPr>
        <w:pStyle w:val="EndNoteBibliography"/>
        <w:spacing w:line="480" w:lineRule="auto"/>
        <w:rPr>
          <w:noProof/>
          <w:szCs w:val="24"/>
        </w:rPr>
      </w:pPr>
      <w:r w:rsidRPr="00ED50E3">
        <w:rPr>
          <w:noProof/>
          <w:szCs w:val="24"/>
        </w:rPr>
        <w:t>62.</w:t>
      </w:r>
      <w:r w:rsidRPr="00ED50E3">
        <w:rPr>
          <w:noProof/>
          <w:szCs w:val="24"/>
        </w:rPr>
        <w:tab/>
        <w:t xml:space="preserve">Guimarães JS, Arcanjo FL, Leporace G, et al. Effect of low-level laser therapy on pain and disability in patients with plantar fasciitis: A systematic review and meta-analysis. </w:t>
      </w:r>
      <w:r w:rsidRPr="00ED50E3">
        <w:rPr>
          <w:i/>
          <w:noProof/>
          <w:szCs w:val="24"/>
        </w:rPr>
        <w:t>Musculoskelet Sci Pract</w:t>
      </w:r>
      <w:r w:rsidRPr="00ED50E3">
        <w:rPr>
          <w:noProof/>
          <w:szCs w:val="24"/>
        </w:rPr>
        <w:t xml:space="preserve"> 2022; </w:t>
      </w:r>
      <w:r w:rsidRPr="00ED50E3">
        <w:rPr>
          <w:b/>
          <w:noProof/>
          <w:szCs w:val="24"/>
        </w:rPr>
        <w:t>57</w:t>
      </w:r>
      <w:r w:rsidRPr="00ED50E3">
        <w:rPr>
          <w:noProof/>
          <w:szCs w:val="24"/>
        </w:rPr>
        <w:t>: 102478.</w:t>
      </w:r>
    </w:p>
    <w:p w14:paraId="395AAFF6" w14:textId="77777777" w:rsidR="00AD1D13" w:rsidRPr="00ED50E3" w:rsidRDefault="00AD1D13" w:rsidP="009C55B8">
      <w:pPr>
        <w:pStyle w:val="EndNoteBibliography"/>
        <w:spacing w:line="480" w:lineRule="auto"/>
        <w:rPr>
          <w:noProof/>
          <w:szCs w:val="24"/>
        </w:rPr>
      </w:pPr>
      <w:r w:rsidRPr="00ED50E3">
        <w:rPr>
          <w:noProof/>
          <w:szCs w:val="24"/>
        </w:rPr>
        <w:t>63.</w:t>
      </w:r>
      <w:r w:rsidRPr="00ED50E3">
        <w:rPr>
          <w:noProof/>
          <w:szCs w:val="24"/>
        </w:rPr>
        <w:tab/>
        <w:t xml:space="preserve">Gupta AK, Carviel JL. Meta-analysis of photobiomodulation for the treatment of androgenetic alopecia. </w:t>
      </w:r>
      <w:r w:rsidRPr="00ED50E3">
        <w:rPr>
          <w:i/>
          <w:noProof/>
          <w:szCs w:val="24"/>
        </w:rPr>
        <w:t>J Dermatolog Treat</w:t>
      </w:r>
      <w:r w:rsidRPr="00ED50E3">
        <w:rPr>
          <w:noProof/>
          <w:szCs w:val="24"/>
        </w:rPr>
        <w:t xml:space="preserve"> 2021; </w:t>
      </w:r>
      <w:r w:rsidRPr="00ED50E3">
        <w:rPr>
          <w:b/>
          <w:noProof/>
          <w:szCs w:val="24"/>
        </w:rPr>
        <w:t>32</w:t>
      </w:r>
      <w:r w:rsidRPr="00ED50E3">
        <w:rPr>
          <w:noProof/>
          <w:szCs w:val="24"/>
        </w:rPr>
        <w:t>(6): 643-7.</w:t>
      </w:r>
    </w:p>
    <w:p w14:paraId="55D69C82" w14:textId="77777777" w:rsidR="00AD1D13" w:rsidRPr="00ED50E3" w:rsidRDefault="00AD1D13" w:rsidP="009C55B8">
      <w:pPr>
        <w:pStyle w:val="EndNoteBibliography"/>
        <w:spacing w:line="480" w:lineRule="auto"/>
        <w:rPr>
          <w:noProof/>
          <w:szCs w:val="24"/>
        </w:rPr>
      </w:pPr>
      <w:r w:rsidRPr="00ED50E3">
        <w:rPr>
          <w:noProof/>
          <w:szCs w:val="24"/>
        </w:rPr>
        <w:t>64.</w:t>
      </w:r>
      <w:r w:rsidRPr="00ED50E3">
        <w:rPr>
          <w:noProof/>
          <w:szCs w:val="24"/>
        </w:rPr>
        <w:tab/>
        <w:t xml:space="preserve">Hanna R, Dalvi S, Bensadoun RJ, Raber-Durlacher JE, Benedicenti S. Role of Photobiomodulation Therapy in Neurological Primary Burning Mouth Syndrome. A Systematic Review and Meta-Analysis of Human Randomised Controlled Clinical Trials. </w:t>
      </w:r>
      <w:r w:rsidRPr="00ED50E3">
        <w:rPr>
          <w:i/>
          <w:noProof/>
          <w:szCs w:val="24"/>
        </w:rPr>
        <w:t>Pharmaceutics</w:t>
      </w:r>
      <w:r w:rsidRPr="00ED50E3">
        <w:rPr>
          <w:noProof/>
          <w:szCs w:val="24"/>
        </w:rPr>
        <w:t xml:space="preserve"> 2021; </w:t>
      </w:r>
      <w:r w:rsidRPr="00ED50E3">
        <w:rPr>
          <w:b/>
          <w:noProof/>
          <w:szCs w:val="24"/>
        </w:rPr>
        <w:t>13</w:t>
      </w:r>
      <w:r w:rsidRPr="00ED50E3">
        <w:rPr>
          <w:noProof/>
          <w:szCs w:val="24"/>
        </w:rPr>
        <w:t>(11).</w:t>
      </w:r>
    </w:p>
    <w:p w14:paraId="56453609" w14:textId="77777777" w:rsidR="00AD1D13" w:rsidRPr="00ED50E3" w:rsidRDefault="00AD1D13" w:rsidP="009C55B8">
      <w:pPr>
        <w:pStyle w:val="EndNoteBibliography"/>
        <w:spacing w:line="480" w:lineRule="auto"/>
        <w:rPr>
          <w:noProof/>
          <w:szCs w:val="24"/>
        </w:rPr>
      </w:pPr>
      <w:r w:rsidRPr="00ED50E3">
        <w:rPr>
          <w:noProof/>
          <w:szCs w:val="24"/>
        </w:rPr>
        <w:t>65.</w:t>
      </w:r>
      <w:r w:rsidRPr="00ED50E3">
        <w:rPr>
          <w:noProof/>
          <w:szCs w:val="24"/>
        </w:rPr>
        <w:tab/>
        <w:t xml:space="preserve">Haslerud S, Magnussen LH, Joensen J, Lopes-Martins RA, Bjordal JM. The efficacy of low-level laser therapy for shoulder tendinopathy: a systematic review and meta-analysis of randomized controlled trials. </w:t>
      </w:r>
      <w:r w:rsidRPr="00ED50E3">
        <w:rPr>
          <w:i/>
          <w:noProof/>
          <w:szCs w:val="24"/>
        </w:rPr>
        <w:t>Physiother Res Int</w:t>
      </w:r>
      <w:r w:rsidRPr="00ED50E3">
        <w:rPr>
          <w:noProof/>
          <w:szCs w:val="24"/>
        </w:rPr>
        <w:t xml:space="preserve"> 2015; </w:t>
      </w:r>
      <w:r w:rsidRPr="00ED50E3">
        <w:rPr>
          <w:b/>
          <w:noProof/>
          <w:szCs w:val="24"/>
        </w:rPr>
        <w:t>20</w:t>
      </w:r>
      <w:r w:rsidRPr="00ED50E3">
        <w:rPr>
          <w:noProof/>
          <w:szCs w:val="24"/>
        </w:rPr>
        <w:t>(2): 108-25.</w:t>
      </w:r>
    </w:p>
    <w:p w14:paraId="3E4A11C3" w14:textId="77777777" w:rsidR="00AD1D13" w:rsidRPr="00ED50E3" w:rsidRDefault="00AD1D13" w:rsidP="009C55B8">
      <w:pPr>
        <w:pStyle w:val="EndNoteBibliography"/>
        <w:spacing w:line="480" w:lineRule="auto"/>
        <w:rPr>
          <w:noProof/>
          <w:szCs w:val="24"/>
        </w:rPr>
      </w:pPr>
      <w:r w:rsidRPr="00ED50E3">
        <w:rPr>
          <w:noProof/>
          <w:szCs w:val="24"/>
        </w:rPr>
        <w:t>66.</w:t>
      </w:r>
      <w:r w:rsidRPr="00ED50E3">
        <w:rPr>
          <w:noProof/>
          <w:szCs w:val="24"/>
        </w:rPr>
        <w:tab/>
        <w:t xml:space="preserve">He M, Zhang B, Shen N, Wu N, Sun J. A systematic review and meta-analysis of the effect of low-level laser therapy (LLLT) on chemotherapy-induced oral mucositis in pediatric and young patients. </w:t>
      </w:r>
      <w:r w:rsidRPr="00ED50E3">
        <w:rPr>
          <w:i/>
          <w:noProof/>
          <w:szCs w:val="24"/>
        </w:rPr>
        <w:t>Eur J Pediatr</w:t>
      </w:r>
      <w:r w:rsidRPr="00ED50E3">
        <w:rPr>
          <w:noProof/>
          <w:szCs w:val="24"/>
        </w:rPr>
        <w:t xml:space="preserve"> 2018; </w:t>
      </w:r>
      <w:r w:rsidRPr="00ED50E3">
        <w:rPr>
          <w:b/>
          <w:noProof/>
          <w:szCs w:val="24"/>
        </w:rPr>
        <w:t>177</w:t>
      </w:r>
      <w:r w:rsidRPr="00ED50E3">
        <w:rPr>
          <w:noProof/>
          <w:szCs w:val="24"/>
        </w:rPr>
        <w:t>(1): 7-17.</w:t>
      </w:r>
    </w:p>
    <w:p w14:paraId="7EC9DCA1" w14:textId="77777777" w:rsidR="00AD1D13" w:rsidRPr="00ED50E3" w:rsidRDefault="00AD1D13" w:rsidP="009C55B8">
      <w:pPr>
        <w:pStyle w:val="EndNoteBibliography"/>
        <w:spacing w:line="480" w:lineRule="auto"/>
        <w:rPr>
          <w:noProof/>
          <w:szCs w:val="24"/>
        </w:rPr>
      </w:pPr>
      <w:r w:rsidRPr="00ED50E3">
        <w:rPr>
          <w:noProof/>
          <w:szCs w:val="24"/>
        </w:rPr>
        <w:t>67.</w:t>
      </w:r>
      <w:r w:rsidRPr="00ED50E3">
        <w:rPr>
          <w:noProof/>
          <w:szCs w:val="24"/>
        </w:rPr>
        <w:tab/>
        <w:t xml:space="preserve">He W, Li C, Zou S. Reply to comments on: “Efficacy of low-level laser therapy in the management of orthodontic pain: a systematic review and meta-analysis”. </w:t>
      </w:r>
      <w:r w:rsidRPr="00ED50E3">
        <w:rPr>
          <w:i/>
          <w:noProof/>
          <w:szCs w:val="24"/>
        </w:rPr>
        <w:t>Lasers Med Sci</w:t>
      </w:r>
      <w:r w:rsidRPr="00ED50E3">
        <w:rPr>
          <w:noProof/>
          <w:szCs w:val="24"/>
        </w:rPr>
        <w:t xml:space="preserve"> 2015; </w:t>
      </w:r>
      <w:r w:rsidRPr="00ED50E3">
        <w:rPr>
          <w:b/>
          <w:noProof/>
          <w:szCs w:val="24"/>
        </w:rPr>
        <w:t>30</w:t>
      </w:r>
      <w:r w:rsidRPr="00ED50E3">
        <w:rPr>
          <w:noProof/>
          <w:szCs w:val="24"/>
        </w:rPr>
        <w:t>(2): 941-2.</w:t>
      </w:r>
    </w:p>
    <w:p w14:paraId="15A87EDC" w14:textId="77777777" w:rsidR="00AD1D13" w:rsidRPr="00ED50E3" w:rsidRDefault="00AD1D13" w:rsidP="009C55B8">
      <w:pPr>
        <w:pStyle w:val="EndNoteBibliography"/>
        <w:spacing w:line="480" w:lineRule="auto"/>
        <w:rPr>
          <w:noProof/>
          <w:szCs w:val="24"/>
        </w:rPr>
      </w:pPr>
      <w:r w:rsidRPr="00ED50E3">
        <w:rPr>
          <w:noProof/>
          <w:szCs w:val="24"/>
        </w:rPr>
        <w:t>68.</w:t>
      </w:r>
      <w:r w:rsidRPr="00ED50E3">
        <w:rPr>
          <w:noProof/>
          <w:szCs w:val="24"/>
        </w:rPr>
        <w:tab/>
        <w:t xml:space="preserve">He W, Li C, Zou S. Reply to comments on: "Efficacy of low-level laser therapy in the management of orthodontic pain: a systematic review and meta-analysis". </w:t>
      </w:r>
      <w:r w:rsidRPr="00ED50E3">
        <w:rPr>
          <w:i/>
          <w:noProof/>
          <w:szCs w:val="24"/>
        </w:rPr>
        <w:t>Lasers Med Sci</w:t>
      </w:r>
      <w:r w:rsidRPr="00ED50E3">
        <w:rPr>
          <w:noProof/>
          <w:szCs w:val="24"/>
        </w:rPr>
        <w:t xml:space="preserve"> 2013.</w:t>
      </w:r>
    </w:p>
    <w:p w14:paraId="5B67DCFD" w14:textId="77777777" w:rsidR="00AD1D13" w:rsidRPr="00ED50E3" w:rsidRDefault="00AD1D13" w:rsidP="009C55B8">
      <w:pPr>
        <w:pStyle w:val="EndNoteBibliography"/>
        <w:spacing w:line="480" w:lineRule="auto"/>
        <w:rPr>
          <w:noProof/>
          <w:szCs w:val="24"/>
        </w:rPr>
      </w:pPr>
      <w:r w:rsidRPr="00ED50E3">
        <w:rPr>
          <w:noProof/>
          <w:szCs w:val="24"/>
        </w:rPr>
        <w:t>69.</w:t>
      </w:r>
      <w:r w:rsidRPr="00ED50E3">
        <w:rPr>
          <w:noProof/>
          <w:szCs w:val="24"/>
        </w:rPr>
        <w:tab/>
        <w:t xml:space="preserve">He WL, Yu FY, Li CJ, Pan J, Zhuang R, Duan PJ. A systematic review and meta-analysis on the efficacy of low-level laser therapy in the management of complication after mandibular third molar surgery. </w:t>
      </w:r>
      <w:r w:rsidRPr="00ED50E3">
        <w:rPr>
          <w:i/>
          <w:noProof/>
          <w:szCs w:val="24"/>
        </w:rPr>
        <w:t>Lasers Med Sci</w:t>
      </w:r>
      <w:r w:rsidRPr="00ED50E3">
        <w:rPr>
          <w:noProof/>
          <w:szCs w:val="24"/>
        </w:rPr>
        <w:t xml:space="preserve"> 2015; </w:t>
      </w:r>
      <w:r w:rsidRPr="00ED50E3">
        <w:rPr>
          <w:b/>
          <w:noProof/>
          <w:szCs w:val="24"/>
        </w:rPr>
        <w:t>30</w:t>
      </w:r>
      <w:r w:rsidRPr="00ED50E3">
        <w:rPr>
          <w:noProof/>
          <w:szCs w:val="24"/>
        </w:rPr>
        <w:t>(6): 1779-88.</w:t>
      </w:r>
    </w:p>
    <w:p w14:paraId="6D4AD2BC" w14:textId="77777777" w:rsidR="00AD1D13" w:rsidRPr="00ED50E3" w:rsidRDefault="00AD1D13" w:rsidP="009C55B8">
      <w:pPr>
        <w:pStyle w:val="EndNoteBibliography"/>
        <w:spacing w:line="480" w:lineRule="auto"/>
        <w:rPr>
          <w:noProof/>
          <w:szCs w:val="24"/>
        </w:rPr>
      </w:pPr>
      <w:r w:rsidRPr="00ED50E3">
        <w:rPr>
          <w:noProof/>
          <w:szCs w:val="24"/>
        </w:rPr>
        <w:t>70.</w:t>
      </w:r>
      <w:r w:rsidRPr="00ED50E3">
        <w:rPr>
          <w:noProof/>
          <w:szCs w:val="24"/>
        </w:rPr>
        <w:tab/>
        <w:t xml:space="preserve">He WL, Li CJ, Liu ZP, et al. Efficacy of low-level laser therapy in the management of orthodontic pain: a systematic review and meta-analysis. </w:t>
      </w:r>
      <w:r w:rsidRPr="00ED50E3">
        <w:rPr>
          <w:i/>
          <w:noProof/>
          <w:szCs w:val="24"/>
        </w:rPr>
        <w:t>Lasers Med Sci</w:t>
      </w:r>
      <w:r w:rsidRPr="00ED50E3">
        <w:rPr>
          <w:noProof/>
          <w:szCs w:val="24"/>
        </w:rPr>
        <w:t xml:space="preserve"> 2013; </w:t>
      </w:r>
      <w:r w:rsidRPr="00ED50E3">
        <w:rPr>
          <w:b/>
          <w:noProof/>
          <w:szCs w:val="24"/>
        </w:rPr>
        <w:t>28</w:t>
      </w:r>
      <w:r w:rsidRPr="00ED50E3">
        <w:rPr>
          <w:noProof/>
          <w:szCs w:val="24"/>
        </w:rPr>
        <w:t>(6): 1581-9.</w:t>
      </w:r>
    </w:p>
    <w:p w14:paraId="263EBABF" w14:textId="77777777" w:rsidR="00AD1D13" w:rsidRPr="00ED50E3" w:rsidRDefault="00AD1D13" w:rsidP="009C55B8">
      <w:pPr>
        <w:pStyle w:val="EndNoteBibliography"/>
        <w:spacing w:line="480" w:lineRule="auto"/>
        <w:rPr>
          <w:noProof/>
          <w:szCs w:val="24"/>
        </w:rPr>
      </w:pPr>
      <w:r w:rsidRPr="00ED50E3">
        <w:rPr>
          <w:noProof/>
          <w:szCs w:val="24"/>
        </w:rPr>
        <w:t>71.</w:t>
      </w:r>
      <w:r w:rsidRPr="00ED50E3">
        <w:rPr>
          <w:noProof/>
          <w:szCs w:val="24"/>
        </w:rPr>
        <w:tab/>
        <w:t xml:space="preserve">Hoseinpour Jajarm H, Asadi R, Bardideh E, Shafaee H, Khazaei Y, Emadzadeh M. The effects of photodynamic and low-level laser therapy for treatment of oral lichen planus-A systematic review and meta-analysis. </w:t>
      </w:r>
      <w:r w:rsidRPr="00ED50E3">
        <w:rPr>
          <w:i/>
          <w:noProof/>
          <w:szCs w:val="24"/>
        </w:rPr>
        <w:t>Photodiagnosis Photodyn Ther</w:t>
      </w:r>
      <w:r w:rsidRPr="00ED50E3">
        <w:rPr>
          <w:noProof/>
          <w:szCs w:val="24"/>
        </w:rPr>
        <w:t xml:space="preserve"> 2018; </w:t>
      </w:r>
      <w:r w:rsidRPr="00ED50E3">
        <w:rPr>
          <w:b/>
          <w:noProof/>
          <w:szCs w:val="24"/>
        </w:rPr>
        <w:t>23</w:t>
      </w:r>
      <w:r w:rsidRPr="00ED50E3">
        <w:rPr>
          <w:noProof/>
          <w:szCs w:val="24"/>
        </w:rPr>
        <w:t>: 254-60.</w:t>
      </w:r>
    </w:p>
    <w:p w14:paraId="08EF23DF" w14:textId="77777777" w:rsidR="00AD1D13" w:rsidRPr="00ED50E3" w:rsidRDefault="00AD1D13" w:rsidP="009C55B8">
      <w:pPr>
        <w:pStyle w:val="EndNoteBibliography"/>
        <w:spacing w:line="480" w:lineRule="auto"/>
        <w:rPr>
          <w:noProof/>
          <w:szCs w:val="24"/>
        </w:rPr>
      </w:pPr>
      <w:r w:rsidRPr="00ED50E3">
        <w:rPr>
          <w:noProof/>
          <w:szCs w:val="24"/>
        </w:rPr>
        <w:t>72.</w:t>
      </w:r>
      <w:r w:rsidRPr="00ED50E3">
        <w:rPr>
          <w:noProof/>
          <w:szCs w:val="24"/>
        </w:rPr>
        <w:tab/>
        <w:t xml:space="preserve">Huang T, Wang Z, Li J. Efficiency of photobiomodulation on accelerating the tooth movement in the alignment phase of orthodontic treatment-A systematic review and meta-analysis. </w:t>
      </w:r>
      <w:r w:rsidRPr="00ED50E3">
        <w:rPr>
          <w:i/>
          <w:noProof/>
          <w:szCs w:val="24"/>
        </w:rPr>
        <w:t>Heliyon</w:t>
      </w:r>
      <w:r w:rsidRPr="00ED50E3">
        <w:rPr>
          <w:noProof/>
          <w:szCs w:val="24"/>
        </w:rPr>
        <w:t xml:space="preserve"> 2023; </w:t>
      </w:r>
      <w:r w:rsidRPr="00ED50E3">
        <w:rPr>
          <w:b/>
          <w:noProof/>
          <w:szCs w:val="24"/>
        </w:rPr>
        <w:t>9</w:t>
      </w:r>
      <w:r w:rsidRPr="00ED50E3">
        <w:rPr>
          <w:noProof/>
          <w:szCs w:val="24"/>
        </w:rPr>
        <w:t>(2): e13220.</w:t>
      </w:r>
    </w:p>
    <w:p w14:paraId="01698886" w14:textId="77777777" w:rsidR="00AD1D13" w:rsidRPr="00ED50E3" w:rsidRDefault="00AD1D13" w:rsidP="009C55B8">
      <w:pPr>
        <w:pStyle w:val="EndNoteBibliography"/>
        <w:spacing w:line="480" w:lineRule="auto"/>
        <w:rPr>
          <w:noProof/>
          <w:szCs w:val="24"/>
        </w:rPr>
      </w:pPr>
      <w:r w:rsidRPr="00ED50E3">
        <w:rPr>
          <w:noProof/>
          <w:szCs w:val="24"/>
        </w:rPr>
        <w:t>73.</w:t>
      </w:r>
      <w:r w:rsidRPr="00ED50E3">
        <w:rPr>
          <w:noProof/>
          <w:szCs w:val="24"/>
        </w:rPr>
        <w:tab/>
        <w:t xml:space="preserve">Huang Z, Ma J, Chen J, Shen B, Pei F, Kraus VB. The effectiveness of low-level laser therapy for nonspecific chronic low back pain: a systematic review and meta-analysis. </w:t>
      </w:r>
      <w:r w:rsidRPr="00ED50E3">
        <w:rPr>
          <w:i/>
          <w:noProof/>
          <w:szCs w:val="24"/>
        </w:rPr>
        <w:t>Arthritis Res Ther</w:t>
      </w:r>
      <w:r w:rsidRPr="00ED50E3">
        <w:rPr>
          <w:noProof/>
          <w:szCs w:val="24"/>
        </w:rPr>
        <w:t xml:space="preserve"> 2015; </w:t>
      </w:r>
      <w:r w:rsidRPr="00ED50E3">
        <w:rPr>
          <w:b/>
          <w:noProof/>
          <w:szCs w:val="24"/>
        </w:rPr>
        <w:t>17</w:t>
      </w:r>
      <w:r w:rsidRPr="00ED50E3">
        <w:rPr>
          <w:noProof/>
          <w:szCs w:val="24"/>
        </w:rPr>
        <w:t>: 360.</w:t>
      </w:r>
    </w:p>
    <w:p w14:paraId="6F7B1D14" w14:textId="77777777" w:rsidR="00AD1D13" w:rsidRPr="00ED50E3" w:rsidRDefault="00AD1D13" w:rsidP="009C55B8">
      <w:pPr>
        <w:pStyle w:val="EndNoteBibliography"/>
        <w:spacing w:line="480" w:lineRule="auto"/>
        <w:rPr>
          <w:noProof/>
          <w:szCs w:val="24"/>
        </w:rPr>
      </w:pPr>
      <w:r w:rsidRPr="00ED50E3">
        <w:rPr>
          <w:noProof/>
          <w:szCs w:val="24"/>
        </w:rPr>
        <w:t>74.</w:t>
      </w:r>
      <w:r w:rsidRPr="00ED50E3">
        <w:rPr>
          <w:noProof/>
          <w:szCs w:val="24"/>
        </w:rPr>
        <w:tab/>
        <w:t xml:space="preserve">Huang Z, Chen J, Ma J, Shen B, Pei F, Kraus VB. Effectiveness of low-level laser therapy in patients with knee osteoarthritis: a systematic review and meta-analysis. </w:t>
      </w:r>
      <w:r w:rsidRPr="00ED50E3">
        <w:rPr>
          <w:i/>
          <w:noProof/>
          <w:szCs w:val="24"/>
        </w:rPr>
        <w:t>Osteoarthritis Cartilage</w:t>
      </w:r>
      <w:r w:rsidRPr="00ED50E3">
        <w:rPr>
          <w:noProof/>
          <w:szCs w:val="24"/>
        </w:rPr>
        <w:t xml:space="preserve"> 2015; </w:t>
      </w:r>
      <w:r w:rsidRPr="00ED50E3">
        <w:rPr>
          <w:b/>
          <w:noProof/>
          <w:szCs w:val="24"/>
        </w:rPr>
        <w:t>23</w:t>
      </w:r>
      <w:r w:rsidRPr="00ED50E3">
        <w:rPr>
          <w:noProof/>
          <w:szCs w:val="24"/>
        </w:rPr>
        <w:t>(9): 1437-44.</w:t>
      </w:r>
    </w:p>
    <w:p w14:paraId="36D1FE1E" w14:textId="77777777" w:rsidR="00AD1D13" w:rsidRPr="00ED50E3" w:rsidRDefault="00AD1D13" w:rsidP="009C55B8">
      <w:pPr>
        <w:pStyle w:val="EndNoteBibliography"/>
        <w:spacing w:line="480" w:lineRule="auto"/>
        <w:rPr>
          <w:noProof/>
          <w:szCs w:val="24"/>
        </w:rPr>
      </w:pPr>
      <w:r w:rsidRPr="00ED50E3">
        <w:rPr>
          <w:noProof/>
          <w:szCs w:val="24"/>
        </w:rPr>
        <w:t>75.</w:t>
      </w:r>
      <w:r w:rsidRPr="00ED50E3">
        <w:rPr>
          <w:noProof/>
          <w:szCs w:val="24"/>
        </w:rPr>
        <w:tab/>
        <w:t xml:space="preserve">Huang ZY, Kraus VB. Reply to Stausholm et al.'s letter to the editor regarding our published study entitled, "Effectiveness of low-level laser therapy in patients with knee osteoarthritis: a systematic review and meta-analysis". </w:t>
      </w:r>
      <w:r w:rsidRPr="00ED50E3">
        <w:rPr>
          <w:i/>
          <w:noProof/>
          <w:szCs w:val="24"/>
        </w:rPr>
        <w:t>Osteoarthritis Cartilage</w:t>
      </w:r>
      <w:r w:rsidRPr="00ED50E3">
        <w:rPr>
          <w:noProof/>
          <w:szCs w:val="24"/>
        </w:rPr>
        <w:t xml:space="preserve"> 2017; </w:t>
      </w:r>
      <w:r w:rsidRPr="00ED50E3">
        <w:rPr>
          <w:b/>
          <w:noProof/>
          <w:szCs w:val="24"/>
        </w:rPr>
        <w:t>25</w:t>
      </w:r>
      <w:r w:rsidRPr="00ED50E3">
        <w:rPr>
          <w:noProof/>
          <w:szCs w:val="24"/>
        </w:rPr>
        <w:t>(4): e11-e4.</w:t>
      </w:r>
    </w:p>
    <w:p w14:paraId="5EF7FBBD" w14:textId="77777777" w:rsidR="00AD1D13" w:rsidRPr="00ED50E3" w:rsidRDefault="00AD1D13" w:rsidP="009C55B8">
      <w:pPr>
        <w:pStyle w:val="EndNoteBibliography"/>
        <w:spacing w:line="480" w:lineRule="auto"/>
        <w:rPr>
          <w:noProof/>
          <w:szCs w:val="24"/>
        </w:rPr>
      </w:pPr>
      <w:r w:rsidRPr="00ED50E3">
        <w:rPr>
          <w:noProof/>
          <w:szCs w:val="24"/>
        </w:rPr>
        <w:t>76.</w:t>
      </w:r>
      <w:r w:rsidRPr="00ED50E3">
        <w:rPr>
          <w:noProof/>
          <w:szCs w:val="24"/>
        </w:rPr>
        <w:tab/>
        <w:t xml:space="preserve">Imani MM, Golshah A, Safari-Faramani R, Sadeghi M. Effect of Low-level Laser Therapy on Orthodontic Movement of Human Canine: a Systematic Review and Meta-analysis of Randomized Clinical Trials. </w:t>
      </w:r>
      <w:r w:rsidRPr="00ED50E3">
        <w:rPr>
          <w:i/>
          <w:noProof/>
          <w:szCs w:val="24"/>
        </w:rPr>
        <w:t>Acta Inform Med</w:t>
      </w:r>
      <w:r w:rsidRPr="00ED50E3">
        <w:rPr>
          <w:noProof/>
          <w:szCs w:val="24"/>
        </w:rPr>
        <w:t xml:space="preserve"> 2018; </w:t>
      </w:r>
      <w:r w:rsidRPr="00ED50E3">
        <w:rPr>
          <w:b/>
          <w:noProof/>
          <w:szCs w:val="24"/>
        </w:rPr>
        <w:t>26</w:t>
      </w:r>
      <w:r w:rsidRPr="00ED50E3">
        <w:rPr>
          <w:noProof/>
          <w:szCs w:val="24"/>
        </w:rPr>
        <w:t>(2): 139-43.</w:t>
      </w:r>
    </w:p>
    <w:p w14:paraId="20A18DE4" w14:textId="77777777" w:rsidR="00AD1D13" w:rsidRPr="00ED50E3" w:rsidRDefault="00AD1D13" w:rsidP="009C55B8">
      <w:pPr>
        <w:pStyle w:val="EndNoteBibliography"/>
        <w:spacing w:line="480" w:lineRule="auto"/>
        <w:rPr>
          <w:noProof/>
          <w:szCs w:val="24"/>
        </w:rPr>
      </w:pPr>
      <w:r w:rsidRPr="00ED50E3">
        <w:rPr>
          <w:noProof/>
          <w:szCs w:val="24"/>
        </w:rPr>
        <w:t>77.</w:t>
      </w:r>
      <w:r w:rsidRPr="00ED50E3">
        <w:rPr>
          <w:noProof/>
          <w:szCs w:val="24"/>
        </w:rPr>
        <w:tab/>
        <w:t xml:space="preserve">Jedliński M, Romeo U, Del Vecchio A, Palaia G, Galluccio G. Comparison of the Effects of Photobiomodulation with Different Lasers on Orthodontic Movement and Reduction of the Treatment Time with Fixed Appliances in Novel Scientific Reports: A Systematic Review with Meta-Analysis. </w:t>
      </w:r>
      <w:r w:rsidRPr="00ED50E3">
        <w:rPr>
          <w:i/>
          <w:noProof/>
          <w:szCs w:val="24"/>
        </w:rPr>
        <w:t>Photobiomodul Photomed Laser Surg</w:t>
      </w:r>
      <w:r w:rsidRPr="00ED50E3">
        <w:rPr>
          <w:noProof/>
          <w:szCs w:val="24"/>
        </w:rPr>
        <w:t xml:space="preserve"> 2020; </w:t>
      </w:r>
      <w:r w:rsidRPr="00ED50E3">
        <w:rPr>
          <w:b/>
          <w:noProof/>
          <w:szCs w:val="24"/>
        </w:rPr>
        <w:t>38</w:t>
      </w:r>
      <w:r w:rsidRPr="00ED50E3">
        <w:rPr>
          <w:noProof/>
          <w:szCs w:val="24"/>
        </w:rPr>
        <w:t>(8): 455-65.</w:t>
      </w:r>
    </w:p>
    <w:p w14:paraId="318ED8F9" w14:textId="77777777" w:rsidR="00AD1D13" w:rsidRPr="00ED50E3" w:rsidRDefault="00AD1D13" w:rsidP="009C55B8">
      <w:pPr>
        <w:pStyle w:val="EndNoteBibliography"/>
        <w:spacing w:line="480" w:lineRule="auto"/>
        <w:rPr>
          <w:noProof/>
          <w:szCs w:val="24"/>
        </w:rPr>
      </w:pPr>
      <w:r w:rsidRPr="00ED50E3">
        <w:rPr>
          <w:noProof/>
          <w:szCs w:val="24"/>
        </w:rPr>
        <w:t>78.</w:t>
      </w:r>
      <w:r w:rsidRPr="00ED50E3">
        <w:rPr>
          <w:noProof/>
          <w:szCs w:val="24"/>
        </w:rPr>
        <w:tab/>
        <w:t xml:space="preserve">Jing G, Zhao Y, Dong F, et al. Effects of different energy density low-level laser therapies for temporomandibular joint disorders patients: a systematic review and network meta-analysis of parallel randomized controlled trials.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(5): 1101-8.</w:t>
      </w:r>
    </w:p>
    <w:p w14:paraId="48D16229" w14:textId="77777777" w:rsidR="00AD1D13" w:rsidRPr="00ED50E3" w:rsidRDefault="00AD1D13" w:rsidP="009C55B8">
      <w:pPr>
        <w:pStyle w:val="EndNoteBibliography"/>
        <w:spacing w:line="480" w:lineRule="auto"/>
        <w:rPr>
          <w:noProof/>
          <w:szCs w:val="24"/>
        </w:rPr>
      </w:pPr>
      <w:r w:rsidRPr="00ED50E3">
        <w:rPr>
          <w:noProof/>
          <w:szCs w:val="24"/>
        </w:rPr>
        <w:t>79.</w:t>
      </w:r>
      <w:r w:rsidRPr="00ED50E3">
        <w:rPr>
          <w:noProof/>
          <w:szCs w:val="24"/>
        </w:rPr>
        <w:tab/>
        <w:t xml:space="preserve">Jnaneshwar PR, Venkatesan K, Prince T, Pethuraj V, Rajaram K, Bhat S. Assessment of the effect of frequency of low-level laser therapy exposure at different intervals on orthodontic tooth movement - A systematic review and meta-analysis. </w:t>
      </w:r>
      <w:r w:rsidRPr="00ED50E3">
        <w:rPr>
          <w:i/>
          <w:noProof/>
          <w:szCs w:val="24"/>
        </w:rPr>
        <w:t>J Orthod Sci</w:t>
      </w:r>
      <w:r w:rsidRPr="00ED50E3">
        <w:rPr>
          <w:noProof/>
          <w:szCs w:val="24"/>
        </w:rPr>
        <w:t xml:space="preserve"> 2023; </w:t>
      </w:r>
      <w:r w:rsidRPr="00ED50E3">
        <w:rPr>
          <w:b/>
          <w:noProof/>
          <w:szCs w:val="24"/>
        </w:rPr>
        <w:t>12</w:t>
      </w:r>
      <w:r w:rsidRPr="00ED50E3">
        <w:rPr>
          <w:noProof/>
          <w:szCs w:val="24"/>
        </w:rPr>
        <w:t>: 14.</w:t>
      </w:r>
    </w:p>
    <w:p w14:paraId="69EAD979" w14:textId="77777777" w:rsidR="00AD1D13" w:rsidRPr="00ED50E3" w:rsidRDefault="00AD1D13" w:rsidP="009C55B8">
      <w:pPr>
        <w:pStyle w:val="EndNoteBibliography"/>
        <w:spacing w:line="480" w:lineRule="auto"/>
        <w:rPr>
          <w:noProof/>
          <w:szCs w:val="24"/>
        </w:rPr>
      </w:pPr>
      <w:r w:rsidRPr="00ED50E3">
        <w:rPr>
          <w:noProof/>
          <w:szCs w:val="24"/>
        </w:rPr>
        <w:t>80.</w:t>
      </w:r>
      <w:r w:rsidRPr="00ED50E3">
        <w:rPr>
          <w:noProof/>
          <w:szCs w:val="24"/>
        </w:rPr>
        <w:tab/>
        <w:t xml:space="preserve">Kadhim-Saleh A, Maganti H, Ghert M, Singh S, Farrokhyar F. Is low-level laser therapy in relieving neck pain effective? Systematic review and meta-analysis. </w:t>
      </w:r>
      <w:r w:rsidRPr="00ED50E3">
        <w:rPr>
          <w:i/>
          <w:noProof/>
          <w:szCs w:val="24"/>
        </w:rPr>
        <w:t>Rheumatol Int</w:t>
      </w:r>
      <w:r w:rsidRPr="00ED50E3">
        <w:rPr>
          <w:noProof/>
          <w:szCs w:val="24"/>
        </w:rPr>
        <w:t xml:space="preserve"> 2013; </w:t>
      </w:r>
      <w:r w:rsidRPr="00ED50E3">
        <w:rPr>
          <w:b/>
          <w:noProof/>
          <w:szCs w:val="24"/>
        </w:rPr>
        <w:t>33</w:t>
      </w:r>
      <w:r w:rsidRPr="00ED50E3">
        <w:rPr>
          <w:noProof/>
          <w:szCs w:val="24"/>
        </w:rPr>
        <w:t>(10): 2493-501.</w:t>
      </w:r>
    </w:p>
    <w:p w14:paraId="1A2C3D18" w14:textId="77777777" w:rsidR="00AD1D13" w:rsidRPr="00ED50E3" w:rsidRDefault="00AD1D13" w:rsidP="009C55B8">
      <w:pPr>
        <w:pStyle w:val="EndNoteBibliography"/>
        <w:spacing w:line="480" w:lineRule="auto"/>
        <w:rPr>
          <w:noProof/>
          <w:szCs w:val="24"/>
        </w:rPr>
      </w:pPr>
      <w:r w:rsidRPr="00ED50E3">
        <w:rPr>
          <w:noProof/>
          <w:szCs w:val="24"/>
        </w:rPr>
        <w:t>81.</w:t>
      </w:r>
      <w:r w:rsidRPr="00ED50E3">
        <w:rPr>
          <w:noProof/>
          <w:szCs w:val="24"/>
        </w:rPr>
        <w:tab/>
        <w:t xml:space="preserve">Kheiri A, Amid R, Kheiri L, Namdari M, Mojahedi M, Kadkhodazadeh M. Effect of Low- Level Laser Therapy on Bone Regeneration of Critical-Size Bone Defects: A Systematic Review of In Vivo Studies and Meta-Analysis. </w:t>
      </w:r>
      <w:r w:rsidRPr="00ED50E3">
        <w:rPr>
          <w:i/>
          <w:noProof/>
          <w:szCs w:val="24"/>
        </w:rPr>
        <w:t>Arch Oral Biol</w:t>
      </w:r>
      <w:r w:rsidRPr="00ED50E3">
        <w:rPr>
          <w:noProof/>
          <w:szCs w:val="24"/>
        </w:rPr>
        <w:t xml:space="preserve"> 2020; </w:t>
      </w:r>
      <w:r w:rsidRPr="00ED50E3">
        <w:rPr>
          <w:b/>
          <w:noProof/>
          <w:szCs w:val="24"/>
        </w:rPr>
        <w:t>117</w:t>
      </w:r>
      <w:r w:rsidRPr="00ED50E3">
        <w:rPr>
          <w:noProof/>
          <w:szCs w:val="24"/>
        </w:rPr>
        <w:t>: 104782.</w:t>
      </w:r>
    </w:p>
    <w:p w14:paraId="13FE717C" w14:textId="77777777" w:rsidR="00AD1D13" w:rsidRPr="00ED50E3" w:rsidRDefault="00AD1D13" w:rsidP="009C55B8">
      <w:pPr>
        <w:pStyle w:val="EndNoteBibliography"/>
        <w:spacing w:line="480" w:lineRule="auto"/>
        <w:rPr>
          <w:noProof/>
          <w:szCs w:val="24"/>
        </w:rPr>
      </w:pPr>
      <w:r w:rsidRPr="00ED50E3">
        <w:rPr>
          <w:noProof/>
          <w:szCs w:val="24"/>
        </w:rPr>
        <w:t>82.</w:t>
      </w:r>
      <w:r w:rsidRPr="00ED50E3">
        <w:rPr>
          <w:noProof/>
          <w:szCs w:val="24"/>
        </w:rPr>
        <w:tab/>
        <w:t xml:space="preserve">Lacerda-Santos JT, Granja GL, Firmino RT, et al. Use of Photobiomodulation to Reduce Postoperative Pain, Edema, and Trismus After Third Molar Surgery: A Systematic Review and Meta-Analysis. </w:t>
      </w:r>
      <w:r w:rsidRPr="00ED50E3">
        <w:rPr>
          <w:i/>
          <w:noProof/>
          <w:szCs w:val="24"/>
        </w:rPr>
        <w:t>J Oral Maxillofac Surg</w:t>
      </w:r>
      <w:r w:rsidRPr="00ED50E3">
        <w:rPr>
          <w:noProof/>
          <w:szCs w:val="24"/>
        </w:rPr>
        <w:t xml:space="preserve"> 2023; </w:t>
      </w:r>
      <w:r w:rsidRPr="00ED50E3">
        <w:rPr>
          <w:b/>
          <w:noProof/>
          <w:szCs w:val="24"/>
        </w:rPr>
        <w:t>81</w:t>
      </w:r>
      <w:r w:rsidRPr="00ED50E3">
        <w:rPr>
          <w:noProof/>
          <w:szCs w:val="24"/>
        </w:rPr>
        <w:t>(9): 1135-45.</w:t>
      </w:r>
    </w:p>
    <w:p w14:paraId="2326E5AD" w14:textId="77777777" w:rsidR="00AD1D13" w:rsidRPr="00ED50E3" w:rsidRDefault="00AD1D13" w:rsidP="009C55B8">
      <w:pPr>
        <w:pStyle w:val="EndNoteBibliography"/>
        <w:spacing w:line="480" w:lineRule="auto"/>
        <w:rPr>
          <w:noProof/>
          <w:szCs w:val="24"/>
        </w:rPr>
      </w:pPr>
      <w:r w:rsidRPr="00ED50E3">
        <w:rPr>
          <w:noProof/>
          <w:szCs w:val="24"/>
        </w:rPr>
        <w:t>83.</w:t>
      </w:r>
      <w:r w:rsidRPr="00ED50E3">
        <w:rPr>
          <w:noProof/>
          <w:szCs w:val="24"/>
        </w:rPr>
        <w:tab/>
        <w:t xml:space="preserve">Lai CC, Chen SY, Tu YK, Ding YW, Lin JJ. Effectiveness of low level laser therapy versus cryotherapy in cancer patients with oral mucositis: Systematic review and network meta-analysis. </w:t>
      </w:r>
      <w:r w:rsidRPr="00ED50E3">
        <w:rPr>
          <w:i/>
          <w:noProof/>
          <w:szCs w:val="24"/>
        </w:rPr>
        <w:t>Crit Rev Oncol Hematol</w:t>
      </w:r>
      <w:r w:rsidRPr="00ED50E3">
        <w:rPr>
          <w:noProof/>
          <w:szCs w:val="24"/>
        </w:rPr>
        <w:t xml:space="preserve"> 2021; </w:t>
      </w:r>
      <w:r w:rsidRPr="00ED50E3">
        <w:rPr>
          <w:b/>
          <w:noProof/>
          <w:szCs w:val="24"/>
        </w:rPr>
        <w:t>160</w:t>
      </w:r>
      <w:r w:rsidRPr="00ED50E3">
        <w:rPr>
          <w:noProof/>
          <w:szCs w:val="24"/>
        </w:rPr>
        <w:t>: 103276.</w:t>
      </w:r>
    </w:p>
    <w:p w14:paraId="3690CC49" w14:textId="77777777" w:rsidR="00AD1D13" w:rsidRPr="00ED50E3" w:rsidRDefault="00AD1D13" w:rsidP="009C55B8">
      <w:pPr>
        <w:pStyle w:val="EndNoteBibliography"/>
        <w:spacing w:line="480" w:lineRule="auto"/>
        <w:rPr>
          <w:noProof/>
          <w:szCs w:val="24"/>
        </w:rPr>
      </w:pPr>
      <w:r w:rsidRPr="00ED50E3">
        <w:rPr>
          <w:noProof/>
          <w:szCs w:val="24"/>
        </w:rPr>
        <w:t>84.</w:t>
      </w:r>
      <w:r w:rsidRPr="00ED50E3">
        <w:rPr>
          <w:noProof/>
          <w:szCs w:val="24"/>
        </w:rPr>
        <w:tab/>
        <w:t xml:space="preserve">Leal-Junior EC, Vanin AA, Miranda EF, de Carvalho Pde T, Dal Corso S, Bjordal JM. Effect of phototherapy (low-level laser therapy and light-emitting diode therapy) on exercise performance and markers of exercise recovery: a systematic review with meta-analysis. </w:t>
      </w:r>
      <w:r w:rsidRPr="00ED50E3">
        <w:rPr>
          <w:i/>
          <w:noProof/>
          <w:szCs w:val="24"/>
        </w:rPr>
        <w:t>Lasers Med Sci</w:t>
      </w:r>
      <w:r w:rsidRPr="00ED50E3">
        <w:rPr>
          <w:noProof/>
          <w:szCs w:val="24"/>
        </w:rPr>
        <w:t xml:space="preserve"> 2015; </w:t>
      </w:r>
      <w:r w:rsidRPr="00ED50E3">
        <w:rPr>
          <w:b/>
          <w:noProof/>
          <w:szCs w:val="24"/>
        </w:rPr>
        <w:t>30</w:t>
      </w:r>
      <w:r w:rsidRPr="00ED50E3">
        <w:rPr>
          <w:noProof/>
          <w:szCs w:val="24"/>
        </w:rPr>
        <w:t>(2): 925-39.</w:t>
      </w:r>
    </w:p>
    <w:p w14:paraId="6E3D9B20" w14:textId="77777777" w:rsidR="00AD1D13" w:rsidRPr="00ED50E3" w:rsidRDefault="00AD1D13" w:rsidP="009C55B8">
      <w:pPr>
        <w:pStyle w:val="EndNoteBibliography"/>
        <w:spacing w:line="480" w:lineRule="auto"/>
        <w:rPr>
          <w:noProof/>
          <w:szCs w:val="24"/>
        </w:rPr>
      </w:pPr>
      <w:r w:rsidRPr="00ED50E3">
        <w:rPr>
          <w:noProof/>
          <w:szCs w:val="24"/>
        </w:rPr>
        <w:t>85.</w:t>
      </w:r>
      <w:r w:rsidRPr="00ED50E3">
        <w:rPr>
          <w:noProof/>
          <w:szCs w:val="24"/>
        </w:rPr>
        <w:tab/>
        <w:t xml:space="preserve">Li BM, Zhang CK, He JH, Liu YQ, Bao XY, Li FH. The Effects of Photobiomodulation on Knee Function, Pain, and Exercise Tolerance in Older Adults: A Meta-analysis of Randomized Controlled Trials. </w:t>
      </w:r>
      <w:r w:rsidRPr="00ED50E3">
        <w:rPr>
          <w:i/>
          <w:noProof/>
          <w:szCs w:val="24"/>
        </w:rPr>
        <w:t>Arch Phys Med Rehabil</w:t>
      </w:r>
      <w:r w:rsidRPr="00ED50E3">
        <w:rPr>
          <w:noProof/>
          <w:szCs w:val="24"/>
        </w:rPr>
        <w:t xml:space="preserve"> 2023.</w:t>
      </w:r>
    </w:p>
    <w:p w14:paraId="14F2F350" w14:textId="77777777" w:rsidR="00AD1D13" w:rsidRPr="00ED50E3" w:rsidRDefault="00AD1D13" w:rsidP="009C55B8">
      <w:pPr>
        <w:pStyle w:val="EndNoteBibliography"/>
        <w:spacing w:line="480" w:lineRule="auto"/>
        <w:rPr>
          <w:noProof/>
          <w:szCs w:val="24"/>
        </w:rPr>
      </w:pPr>
      <w:r w:rsidRPr="00ED50E3">
        <w:rPr>
          <w:noProof/>
          <w:szCs w:val="24"/>
        </w:rPr>
        <w:t>86.</w:t>
      </w:r>
      <w:r w:rsidRPr="00ED50E3">
        <w:rPr>
          <w:noProof/>
          <w:szCs w:val="24"/>
        </w:rPr>
        <w:tab/>
        <w:t xml:space="preserve">Li J, Ge X, Guan H, Jia L, Chang W, Ma W. The Effectiveness of Photobiomodulation on Accelerating Tooth Movement in Orthodontics: A Systematic Review and Meta-Analysis. </w:t>
      </w:r>
      <w:r w:rsidRPr="00ED50E3">
        <w:rPr>
          <w:i/>
          <w:noProof/>
          <w:szCs w:val="24"/>
        </w:rPr>
        <w:t>Photobiomodul Photomed Laser Surg</w:t>
      </w:r>
      <w:r w:rsidRPr="00ED50E3">
        <w:rPr>
          <w:noProof/>
          <w:szCs w:val="24"/>
        </w:rPr>
        <w:t xml:space="preserve"> 2021; </w:t>
      </w:r>
      <w:r w:rsidRPr="00ED50E3">
        <w:rPr>
          <w:b/>
          <w:noProof/>
          <w:szCs w:val="24"/>
        </w:rPr>
        <w:t>39</w:t>
      </w:r>
      <w:r w:rsidRPr="00ED50E3">
        <w:rPr>
          <w:noProof/>
          <w:szCs w:val="24"/>
        </w:rPr>
        <w:t>(4): 232-44.</w:t>
      </w:r>
    </w:p>
    <w:p w14:paraId="704EF9A9" w14:textId="77777777" w:rsidR="00AD1D13" w:rsidRPr="00ED50E3" w:rsidRDefault="00AD1D13" w:rsidP="009C55B8">
      <w:pPr>
        <w:pStyle w:val="EndNoteBibliography"/>
        <w:spacing w:line="480" w:lineRule="auto"/>
        <w:rPr>
          <w:noProof/>
          <w:szCs w:val="24"/>
        </w:rPr>
      </w:pPr>
      <w:r w:rsidRPr="00ED50E3">
        <w:rPr>
          <w:noProof/>
          <w:szCs w:val="24"/>
        </w:rPr>
        <w:t>87.</w:t>
      </w:r>
      <w:r w:rsidRPr="00ED50E3">
        <w:rPr>
          <w:noProof/>
          <w:szCs w:val="24"/>
        </w:rPr>
        <w:tab/>
        <w:t xml:space="preserve">Li X, Zhang L, Gu S, et al. Comparative effectiveness of extracorporeal shock wave, ultrasound, low-level laser therapy, noninvasive interactive neurostimulation, and pulsed radiofrequency treatment for treating plantar fasciitis: A systematic review and network meta-analysis. </w:t>
      </w:r>
      <w:r w:rsidRPr="00ED50E3">
        <w:rPr>
          <w:i/>
          <w:noProof/>
          <w:szCs w:val="24"/>
        </w:rPr>
        <w:t>Medicine (Baltimore)</w:t>
      </w:r>
      <w:r w:rsidRPr="00ED50E3">
        <w:rPr>
          <w:noProof/>
          <w:szCs w:val="24"/>
        </w:rPr>
        <w:t xml:space="preserve"> 2018; </w:t>
      </w:r>
      <w:r w:rsidRPr="00ED50E3">
        <w:rPr>
          <w:b/>
          <w:noProof/>
          <w:szCs w:val="24"/>
        </w:rPr>
        <w:t>97</w:t>
      </w:r>
      <w:r w:rsidRPr="00ED50E3">
        <w:rPr>
          <w:noProof/>
          <w:szCs w:val="24"/>
        </w:rPr>
        <w:t>(43): e12819.</w:t>
      </w:r>
    </w:p>
    <w:p w14:paraId="6BE4DF91" w14:textId="77777777" w:rsidR="00AD1D13" w:rsidRPr="00ED50E3" w:rsidRDefault="00AD1D13" w:rsidP="009C55B8">
      <w:pPr>
        <w:pStyle w:val="EndNoteBibliography"/>
        <w:spacing w:line="480" w:lineRule="auto"/>
        <w:rPr>
          <w:noProof/>
          <w:szCs w:val="24"/>
        </w:rPr>
      </w:pPr>
      <w:r w:rsidRPr="00ED50E3">
        <w:rPr>
          <w:noProof/>
          <w:szCs w:val="24"/>
        </w:rPr>
        <w:t>88.</w:t>
      </w:r>
      <w:r w:rsidRPr="00ED50E3">
        <w:rPr>
          <w:noProof/>
          <w:szCs w:val="24"/>
        </w:rPr>
        <w:tab/>
        <w:t xml:space="preserve">Li ZJ, Wang Y, Zhang HF, Ma XL, Tian P, Huang Y. Effectiveness of low-level laser on carpal tunnel syndrome: A meta-analysis of previously reported randomized trials. </w:t>
      </w:r>
      <w:r w:rsidRPr="00ED50E3">
        <w:rPr>
          <w:i/>
          <w:noProof/>
          <w:szCs w:val="24"/>
        </w:rPr>
        <w:t>Medicine (Baltimore)</w:t>
      </w:r>
      <w:r w:rsidRPr="00ED50E3">
        <w:rPr>
          <w:noProof/>
          <w:szCs w:val="24"/>
        </w:rPr>
        <w:t xml:space="preserve"> 2016; </w:t>
      </w:r>
      <w:r w:rsidRPr="00ED50E3">
        <w:rPr>
          <w:b/>
          <w:noProof/>
          <w:szCs w:val="24"/>
        </w:rPr>
        <w:t>95</w:t>
      </w:r>
      <w:r w:rsidRPr="00ED50E3">
        <w:rPr>
          <w:noProof/>
          <w:szCs w:val="24"/>
        </w:rPr>
        <w:t>(31): e4424.</w:t>
      </w:r>
    </w:p>
    <w:p w14:paraId="14DE2CB2" w14:textId="77777777" w:rsidR="00AD1D13" w:rsidRPr="00ED50E3" w:rsidRDefault="00AD1D13" w:rsidP="009C55B8">
      <w:pPr>
        <w:pStyle w:val="EndNoteBibliography"/>
        <w:spacing w:line="480" w:lineRule="auto"/>
        <w:rPr>
          <w:noProof/>
          <w:szCs w:val="24"/>
        </w:rPr>
      </w:pPr>
      <w:r w:rsidRPr="00ED50E3">
        <w:rPr>
          <w:noProof/>
          <w:szCs w:val="24"/>
        </w:rPr>
        <w:t>89.</w:t>
      </w:r>
      <w:r w:rsidRPr="00ED50E3">
        <w:rPr>
          <w:noProof/>
          <w:szCs w:val="24"/>
        </w:rPr>
        <w:tab/>
        <w:t xml:space="preserve">Lin L, Li J, Lin J, Tang S, Li Y. Effectiveness and safety of low-level laser therapy in diabetic peripheral neuropathy: a protocol for a systematic review and meta-analysis. </w:t>
      </w:r>
      <w:r w:rsidRPr="00ED50E3">
        <w:rPr>
          <w:i/>
          <w:noProof/>
          <w:szCs w:val="24"/>
        </w:rPr>
        <w:t>Syst Rev</w:t>
      </w:r>
      <w:r w:rsidRPr="00ED50E3">
        <w:rPr>
          <w:noProof/>
          <w:szCs w:val="24"/>
        </w:rPr>
        <w:t xml:space="preserve"> 2021; </w:t>
      </w:r>
      <w:r w:rsidRPr="00ED50E3">
        <w:rPr>
          <w:b/>
          <w:noProof/>
          <w:szCs w:val="24"/>
        </w:rPr>
        <w:t>10</w:t>
      </w:r>
      <w:r w:rsidRPr="00ED50E3">
        <w:rPr>
          <w:noProof/>
          <w:szCs w:val="24"/>
        </w:rPr>
        <w:t>(1): 96.</w:t>
      </w:r>
    </w:p>
    <w:p w14:paraId="2A26CF3D" w14:textId="77777777" w:rsidR="00AD1D13" w:rsidRPr="00ED50E3" w:rsidRDefault="00AD1D13" w:rsidP="009C55B8">
      <w:pPr>
        <w:pStyle w:val="EndNoteBibliography"/>
        <w:spacing w:line="480" w:lineRule="auto"/>
        <w:rPr>
          <w:noProof/>
          <w:szCs w:val="24"/>
        </w:rPr>
      </w:pPr>
      <w:r w:rsidRPr="00ED50E3">
        <w:rPr>
          <w:noProof/>
          <w:szCs w:val="24"/>
        </w:rPr>
        <w:t>90.</w:t>
      </w:r>
      <w:r w:rsidRPr="00ED50E3">
        <w:rPr>
          <w:noProof/>
          <w:szCs w:val="24"/>
        </w:rPr>
        <w:tab/>
        <w:t xml:space="preserve">Long H, Zhou Y, Xue J, et al. The effectiveness of low-level laser therapy in accelerating orthodontic tooth movement: a meta-analysis. </w:t>
      </w:r>
      <w:r w:rsidRPr="00ED50E3">
        <w:rPr>
          <w:i/>
          <w:noProof/>
          <w:szCs w:val="24"/>
        </w:rPr>
        <w:t>Lasers Med Sci</w:t>
      </w:r>
      <w:r w:rsidRPr="00ED50E3">
        <w:rPr>
          <w:noProof/>
          <w:szCs w:val="24"/>
        </w:rPr>
        <w:t xml:space="preserve"> 2015; </w:t>
      </w:r>
      <w:r w:rsidRPr="00ED50E3">
        <w:rPr>
          <w:b/>
          <w:noProof/>
          <w:szCs w:val="24"/>
        </w:rPr>
        <w:t>30</w:t>
      </w:r>
      <w:r w:rsidRPr="00ED50E3">
        <w:rPr>
          <w:noProof/>
          <w:szCs w:val="24"/>
        </w:rPr>
        <w:t>(3): 1161-70.</w:t>
      </w:r>
    </w:p>
    <w:p w14:paraId="16E6CF49" w14:textId="77777777" w:rsidR="00AD1D13" w:rsidRPr="00ED50E3" w:rsidRDefault="00AD1D13" w:rsidP="009C55B8">
      <w:pPr>
        <w:pStyle w:val="EndNoteBibliography"/>
        <w:spacing w:line="480" w:lineRule="auto"/>
        <w:rPr>
          <w:noProof/>
          <w:szCs w:val="24"/>
        </w:rPr>
      </w:pPr>
      <w:r w:rsidRPr="00ED50E3">
        <w:rPr>
          <w:noProof/>
          <w:szCs w:val="24"/>
        </w:rPr>
        <w:t>91.</w:t>
      </w:r>
      <w:r w:rsidRPr="00ED50E3">
        <w:rPr>
          <w:noProof/>
          <w:szCs w:val="24"/>
        </w:rPr>
        <w:tab/>
        <w:t xml:space="preserve">Louzeiro GC, Teixeira DDS, Cherubini K, de Figueiredo MAZ, Salum FG. Does laser photobiomodulation prevent hyposalivation in patients undergoing head and neck radiotherapy? A systematic review and meta-analysis of controlled trials. </w:t>
      </w:r>
      <w:r w:rsidRPr="00ED50E3">
        <w:rPr>
          <w:i/>
          <w:noProof/>
          <w:szCs w:val="24"/>
        </w:rPr>
        <w:t>Crit Rev Oncol Hematol</w:t>
      </w:r>
      <w:r w:rsidRPr="00ED50E3">
        <w:rPr>
          <w:noProof/>
          <w:szCs w:val="24"/>
        </w:rPr>
        <w:t xml:space="preserve"> 2020; </w:t>
      </w:r>
      <w:r w:rsidRPr="00ED50E3">
        <w:rPr>
          <w:b/>
          <w:noProof/>
          <w:szCs w:val="24"/>
        </w:rPr>
        <w:t>156</w:t>
      </w:r>
      <w:r w:rsidRPr="00ED50E3">
        <w:rPr>
          <w:noProof/>
          <w:szCs w:val="24"/>
        </w:rPr>
        <w:t>: 103115.</w:t>
      </w:r>
    </w:p>
    <w:p w14:paraId="25A49026" w14:textId="77777777" w:rsidR="00AD1D13" w:rsidRPr="00ED50E3" w:rsidRDefault="00AD1D13" w:rsidP="009C55B8">
      <w:pPr>
        <w:pStyle w:val="EndNoteBibliography"/>
        <w:spacing w:line="480" w:lineRule="auto"/>
        <w:rPr>
          <w:noProof/>
          <w:szCs w:val="24"/>
        </w:rPr>
      </w:pPr>
      <w:r w:rsidRPr="00ED50E3">
        <w:rPr>
          <w:noProof/>
          <w:szCs w:val="24"/>
        </w:rPr>
        <w:t>92.</w:t>
      </w:r>
      <w:r w:rsidRPr="00ED50E3">
        <w:rPr>
          <w:noProof/>
          <w:szCs w:val="24"/>
        </w:rPr>
        <w:tab/>
        <w:t xml:space="preserve">Luo WT, Lee CJ, Tam KW, Huang TW. Effects of Low-Level Laser Therapy on Muscular Performance and Soreness Recovery in Athletes: A Meta-analysis of Randomized Controlled Trials. </w:t>
      </w:r>
      <w:r w:rsidRPr="00ED50E3">
        <w:rPr>
          <w:i/>
          <w:noProof/>
          <w:szCs w:val="24"/>
        </w:rPr>
        <w:t>Sports Health</w:t>
      </w:r>
      <w:r w:rsidRPr="00ED50E3">
        <w:rPr>
          <w:noProof/>
          <w:szCs w:val="24"/>
        </w:rPr>
        <w:t xml:space="preserve"> 2022; </w:t>
      </w:r>
      <w:r w:rsidRPr="00ED50E3">
        <w:rPr>
          <w:b/>
          <w:noProof/>
          <w:szCs w:val="24"/>
        </w:rPr>
        <w:t>14</w:t>
      </w:r>
      <w:r w:rsidRPr="00ED50E3">
        <w:rPr>
          <w:noProof/>
          <w:szCs w:val="24"/>
        </w:rPr>
        <w:t>(5): 687-93.</w:t>
      </w:r>
    </w:p>
    <w:p w14:paraId="4FFA37B0" w14:textId="77777777" w:rsidR="00AD1D13" w:rsidRPr="00ED50E3" w:rsidRDefault="00AD1D13" w:rsidP="009C55B8">
      <w:pPr>
        <w:pStyle w:val="EndNoteBibliography"/>
        <w:spacing w:line="480" w:lineRule="auto"/>
        <w:rPr>
          <w:noProof/>
          <w:szCs w:val="24"/>
        </w:rPr>
      </w:pPr>
      <w:r w:rsidRPr="00ED50E3">
        <w:rPr>
          <w:noProof/>
          <w:szCs w:val="24"/>
        </w:rPr>
        <w:t>93.</w:t>
      </w:r>
      <w:r w:rsidRPr="00ED50E3">
        <w:rPr>
          <w:noProof/>
          <w:szCs w:val="24"/>
        </w:rPr>
        <w:tab/>
        <w:t xml:space="preserve">Ma Y, Yang M, Chen X, Qu W, Qu X, He P. The effectiveness of photobiomodulation therapy on inferior alveolar nerve injury: A systematic review and META-analysis. </w:t>
      </w:r>
      <w:r w:rsidRPr="00ED50E3">
        <w:rPr>
          <w:i/>
          <w:noProof/>
          <w:szCs w:val="24"/>
        </w:rPr>
        <w:t>PLoS One</w:t>
      </w:r>
      <w:r w:rsidRPr="00ED50E3">
        <w:rPr>
          <w:noProof/>
          <w:szCs w:val="24"/>
        </w:rPr>
        <w:t xml:space="preserve"> 2023; </w:t>
      </w:r>
      <w:r w:rsidRPr="00ED50E3">
        <w:rPr>
          <w:b/>
          <w:noProof/>
          <w:szCs w:val="24"/>
        </w:rPr>
        <w:t>18</w:t>
      </w:r>
      <w:r w:rsidRPr="00ED50E3">
        <w:rPr>
          <w:noProof/>
          <w:szCs w:val="24"/>
        </w:rPr>
        <w:t>(8): e0287833.</w:t>
      </w:r>
    </w:p>
    <w:p w14:paraId="6C278D65" w14:textId="77777777" w:rsidR="00AD1D13" w:rsidRPr="00ED50E3" w:rsidRDefault="00AD1D13" w:rsidP="009C55B8">
      <w:pPr>
        <w:pStyle w:val="EndNoteBibliography"/>
        <w:spacing w:line="480" w:lineRule="auto"/>
        <w:rPr>
          <w:noProof/>
          <w:szCs w:val="24"/>
        </w:rPr>
      </w:pPr>
      <w:r w:rsidRPr="00ED50E3">
        <w:rPr>
          <w:noProof/>
          <w:szCs w:val="24"/>
        </w:rPr>
        <w:t>94.</w:t>
      </w:r>
      <w:r w:rsidRPr="00ED50E3">
        <w:rPr>
          <w:noProof/>
          <w:szCs w:val="24"/>
        </w:rPr>
        <w:tab/>
        <w:t xml:space="preserve">Malik S, Sharma S, Dutta N, Khurana D, Sharma RK, Sharma S. Effect of low-level laser therapy plus exercise therapy on pain, range of motion, muscle strength, and function in knee osteoarthritis - a systematic review and meta-analysis. </w:t>
      </w:r>
      <w:r w:rsidRPr="00ED50E3">
        <w:rPr>
          <w:i/>
          <w:noProof/>
          <w:szCs w:val="24"/>
        </w:rPr>
        <w:t>Somatosens Mot Res</w:t>
      </w:r>
      <w:r w:rsidRPr="00ED50E3">
        <w:rPr>
          <w:noProof/>
          <w:szCs w:val="24"/>
        </w:rPr>
        <w:t xml:space="preserve"> 2023; </w:t>
      </w:r>
      <w:r w:rsidRPr="00ED50E3">
        <w:rPr>
          <w:b/>
          <w:noProof/>
          <w:szCs w:val="24"/>
        </w:rPr>
        <w:t>40</w:t>
      </w:r>
      <w:r w:rsidRPr="00ED50E3">
        <w:rPr>
          <w:noProof/>
          <w:szCs w:val="24"/>
        </w:rPr>
        <w:t>(1): 8-24.</w:t>
      </w:r>
    </w:p>
    <w:p w14:paraId="1B6469C3" w14:textId="77777777" w:rsidR="00AD1D13" w:rsidRPr="00ED50E3" w:rsidRDefault="00AD1D13" w:rsidP="009C55B8">
      <w:pPr>
        <w:pStyle w:val="EndNoteBibliography"/>
        <w:spacing w:line="480" w:lineRule="auto"/>
        <w:rPr>
          <w:noProof/>
          <w:szCs w:val="24"/>
        </w:rPr>
      </w:pPr>
      <w:r w:rsidRPr="00ED50E3">
        <w:rPr>
          <w:noProof/>
          <w:szCs w:val="24"/>
        </w:rPr>
        <w:t>95.</w:t>
      </w:r>
      <w:r w:rsidRPr="00ED50E3">
        <w:rPr>
          <w:noProof/>
          <w:szCs w:val="24"/>
        </w:rPr>
        <w:tab/>
        <w:t xml:space="preserve">Máximo C, Coêlho JF, Benevides SD, Alves GÂ DS. Effects of low-level laser photobiomodulation on the masticatory function and mandibular movements in adults with temporomandibular disorder: a systematic review with meta-analysis. </w:t>
      </w:r>
      <w:r w:rsidRPr="00ED50E3">
        <w:rPr>
          <w:i/>
          <w:noProof/>
          <w:szCs w:val="24"/>
        </w:rPr>
        <w:t>Codas</w:t>
      </w:r>
      <w:r w:rsidRPr="00ED50E3">
        <w:rPr>
          <w:noProof/>
          <w:szCs w:val="24"/>
        </w:rPr>
        <w:t xml:space="preserve"> 2022; </w:t>
      </w:r>
      <w:r w:rsidRPr="00ED50E3">
        <w:rPr>
          <w:b/>
          <w:noProof/>
          <w:szCs w:val="24"/>
        </w:rPr>
        <w:t>34</w:t>
      </w:r>
      <w:r w:rsidRPr="00ED50E3">
        <w:rPr>
          <w:noProof/>
          <w:szCs w:val="24"/>
        </w:rPr>
        <w:t>(3): e20210138.</w:t>
      </w:r>
    </w:p>
    <w:p w14:paraId="64F28C30" w14:textId="77777777" w:rsidR="00AD1D13" w:rsidRPr="00ED50E3" w:rsidRDefault="00AD1D13" w:rsidP="009C55B8">
      <w:pPr>
        <w:pStyle w:val="EndNoteBibliography"/>
        <w:spacing w:line="480" w:lineRule="auto"/>
        <w:rPr>
          <w:noProof/>
          <w:szCs w:val="24"/>
        </w:rPr>
      </w:pPr>
      <w:r w:rsidRPr="00ED50E3">
        <w:rPr>
          <w:noProof/>
          <w:szCs w:val="24"/>
        </w:rPr>
        <w:t>96.</w:t>
      </w:r>
      <w:r w:rsidRPr="00ED50E3">
        <w:rPr>
          <w:noProof/>
          <w:szCs w:val="24"/>
        </w:rPr>
        <w:tab/>
        <w:t xml:space="preserve">Michelogiannakis D, Jabr L, Barmak AB, Rossouw PE, Kotsailidi EA, Javed F. Influence of low-level-laser therapy on the stability of orthodontic mini-screw implants. A systematic review and meta-analysis. </w:t>
      </w:r>
      <w:r w:rsidRPr="00ED50E3">
        <w:rPr>
          <w:i/>
          <w:noProof/>
          <w:szCs w:val="24"/>
        </w:rPr>
        <w:t>Eur J Orthod</w:t>
      </w:r>
      <w:r w:rsidRPr="00ED50E3">
        <w:rPr>
          <w:noProof/>
          <w:szCs w:val="24"/>
        </w:rPr>
        <w:t xml:space="preserve"> 2022; </w:t>
      </w:r>
      <w:r w:rsidRPr="00ED50E3">
        <w:rPr>
          <w:b/>
          <w:noProof/>
          <w:szCs w:val="24"/>
        </w:rPr>
        <w:t>44</w:t>
      </w:r>
      <w:r w:rsidRPr="00ED50E3">
        <w:rPr>
          <w:noProof/>
          <w:szCs w:val="24"/>
        </w:rPr>
        <w:t>(1): 11-21.</w:t>
      </w:r>
    </w:p>
    <w:p w14:paraId="2736990D" w14:textId="77777777" w:rsidR="00AD1D13" w:rsidRPr="00ED50E3" w:rsidRDefault="00AD1D13" w:rsidP="009C55B8">
      <w:pPr>
        <w:pStyle w:val="EndNoteBibliography"/>
        <w:spacing w:line="480" w:lineRule="auto"/>
        <w:rPr>
          <w:noProof/>
          <w:szCs w:val="24"/>
        </w:rPr>
      </w:pPr>
      <w:r w:rsidRPr="00ED50E3">
        <w:rPr>
          <w:noProof/>
          <w:szCs w:val="24"/>
        </w:rPr>
        <w:t>97.</w:t>
      </w:r>
      <w:r w:rsidRPr="00ED50E3">
        <w:rPr>
          <w:noProof/>
          <w:szCs w:val="24"/>
        </w:rPr>
        <w:tab/>
        <w:t xml:space="preserve">Munguia FM, Jang J, Salem M, Clark GT, Enciso R. Efficacy of Low-Level Laser Therapy in the Treatment of Temporomandibular Myofascial Pain: A Systematic Review and Meta-Analysis. </w:t>
      </w:r>
      <w:r w:rsidRPr="00ED50E3">
        <w:rPr>
          <w:i/>
          <w:noProof/>
          <w:szCs w:val="24"/>
        </w:rPr>
        <w:t>J Oral Facial Pain Headache</w:t>
      </w:r>
      <w:r w:rsidRPr="00ED50E3">
        <w:rPr>
          <w:noProof/>
          <w:szCs w:val="24"/>
        </w:rPr>
        <w:t xml:space="preserve"> 2018; </w:t>
      </w:r>
      <w:r w:rsidRPr="00ED50E3">
        <w:rPr>
          <w:b/>
          <w:noProof/>
          <w:szCs w:val="24"/>
        </w:rPr>
        <w:t>32</w:t>
      </w:r>
      <w:r w:rsidRPr="00ED50E3">
        <w:rPr>
          <w:noProof/>
          <w:szCs w:val="24"/>
        </w:rPr>
        <w:t>(3): 287–97.</w:t>
      </w:r>
    </w:p>
    <w:p w14:paraId="5E6D47B6" w14:textId="77777777" w:rsidR="00AD1D13" w:rsidRPr="00ED50E3" w:rsidRDefault="00AD1D13" w:rsidP="009C55B8">
      <w:pPr>
        <w:pStyle w:val="EndNoteBibliography"/>
        <w:spacing w:line="480" w:lineRule="auto"/>
        <w:rPr>
          <w:noProof/>
          <w:szCs w:val="24"/>
        </w:rPr>
      </w:pPr>
      <w:r w:rsidRPr="00ED50E3">
        <w:rPr>
          <w:noProof/>
          <w:szCs w:val="24"/>
        </w:rPr>
        <w:t>98.</w:t>
      </w:r>
      <w:r w:rsidRPr="00ED50E3">
        <w:rPr>
          <w:noProof/>
          <w:szCs w:val="24"/>
        </w:rPr>
        <w:tab/>
        <w:t xml:space="preserve">Nambi G. Does low level laser therapy has effects on inflammatory biomarkers IL-1β, IL-6, TNF-α, and MMP-13 in osteoarthritis of rat models-a systemic review and meta-analysis.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(3): 475-84.</w:t>
      </w:r>
    </w:p>
    <w:p w14:paraId="44F46E4B" w14:textId="77777777" w:rsidR="00AD1D13" w:rsidRPr="00ED50E3" w:rsidRDefault="00AD1D13" w:rsidP="009C55B8">
      <w:pPr>
        <w:pStyle w:val="EndNoteBibliography"/>
        <w:spacing w:line="480" w:lineRule="auto"/>
        <w:rPr>
          <w:noProof/>
          <w:szCs w:val="24"/>
        </w:rPr>
      </w:pPr>
      <w:r w:rsidRPr="00ED50E3">
        <w:rPr>
          <w:noProof/>
          <w:szCs w:val="24"/>
        </w:rPr>
        <w:t>99.</w:t>
      </w:r>
      <w:r w:rsidRPr="00ED50E3">
        <w:rPr>
          <w:noProof/>
          <w:szCs w:val="24"/>
        </w:rPr>
        <w:tab/>
        <w:t xml:space="preserve">Naterstad IF, Joensen J, Bjordal JM, Couppé C, Lopes-Martins RAB, Stausholm MB. Efficacy of low-level laser therapy in patients with lower extremity tendinopathy or plantar fasciitis: systematic review and meta-analysis of randomised controlled trials. </w:t>
      </w:r>
      <w:r w:rsidRPr="00ED50E3">
        <w:rPr>
          <w:i/>
          <w:noProof/>
          <w:szCs w:val="24"/>
        </w:rPr>
        <w:t>BMJ Open</w:t>
      </w:r>
      <w:r w:rsidRPr="00ED50E3">
        <w:rPr>
          <w:noProof/>
          <w:szCs w:val="24"/>
        </w:rPr>
        <w:t xml:space="preserve"> 2022; </w:t>
      </w:r>
      <w:r w:rsidRPr="00ED50E3">
        <w:rPr>
          <w:b/>
          <w:noProof/>
          <w:szCs w:val="24"/>
        </w:rPr>
        <w:t>12</w:t>
      </w:r>
      <w:r w:rsidRPr="00ED50E3">
        <w:rPr>
          <w:noProof/>
          <w:szCs w:val="24"/>
        </w:rPr>
        <w:t>(9): e059479.</w:t>
      </w:r>
    </w:p>
    <w:p w14:paraId="4F9E31DD" w14:textId="77777777" w:rsidR="00AD1D13" w:rsidRPr="00ED50E3" w:rsidRDefault="00AD1D13" w:rsidP="009C55B8">
      <w:pPr>
        <w:pStyle w:val="EndNoteBibliography"/>
        <w:spacing w:line="480" w:lineRule="auto"/>
        <w:rPr>
          <w:noProof/>
          <w:szCs w:val="24"/>
        </w:rPr>
      </w:pPr>
      <w:r w:rsidRPr="00ED50E3">
        <w:rPr>
          <w:noProof/>
          <w:szCs w:val="24"/>
        </w:rPr>
        <w:t>100.</w:t>
      </w:r>
      <w:r w:rsidRPr="00ED50E3">
        <w:rPr>
          <w:noProof/>
          <w:szCs w:val="24"/>
        </w:rPr>
        <w:tab/>
        <w:t xml:space="preserve">Nayyer N, Tripathi T, Ganesh G, Rai P. Impact of photobiomodulation on external root resorption during orthodontic tooth movement in humans - A systematic review and meta-analysis. </w:t>
      </w:r>
      <w:r w:rsidRPr="00ED50E3">
        <w:rPr>
          <w:i/>
          <w:noProof/>
          <w:szCs w:val="24"/>
        </w:rPr>
        <w:t>J Oral Biol Craniofac Res</w:t>
      </w:r>
      <w:r w:rsidRPr="00ED50E3">
        <w:rPr>
          <w:noProof/>
          <w:szCs w:val="24"/>
        </w:rPr>
        <w:t xml:space="preserve"> 2022; </w:t>
      </w:r>
      <w:r w:rsidRPr="00ED50E3">
        <w:rPr>
          <w:b/>
          <w:noProof/>
          <w:szCs w:val="24"/>
        </w:rPr>
        <w:t>12</w:t>
      </w:r>
      <w:r w:rsidRPr="00ED50E3">
        <w:rPr>
          <w:noProof/>
          <w:szCs w:val="24"/>
        </w:rPr>
        <w:t>(4): 469-80.</w:t>
      </w:r>
    </w:p>
    <w:p w14:paraId="2860E089" w14:textId="77777777" w:rsidR="00AD1D13" w:rsidRPr="00ED50E3" w:rsidRDefault="00AD1D13" w:rsidP="009C55B8">
      <w:pPr>
        <w:pStyle w:val="EndNoteBibliography"/>
        <w:spacing w:line="480" w:lineRule="auto"/>
        <w:rPr>
          <w:noProof/>
          <w:szCs w:val="24"/>
        </w:rPr>
      </w:pPr>
      <w:r w:rsidRPr="00ED50E3">
        <w:rPr>
          <w:noProof/>
          <w:szCs w:val="24"/>
        </w:rPr>
        <w:t>101.</w:t>
      </w:r>
      <w:r w:rsidRPr="00ED50E3">
        <w:rPr>
          <w:noProof/>
          <w:szCs w:val="24"/>
        </w:rPr>
        <w:tab/>
        <w:t xml:space="preserve">Oberoi S, Zamperlini-Netto G, Beyene J, Treister NS, Sung L. Effect of prophylactic low level laser therapy on oral mucositis: a systematic review and meta-analysis. </w:t>
      </w:r>
      <w:r w:rsidRPr="00ED50E3">
        <w:rPr>
          <w:i/>
          <w:noProof/>
          <w:szCs w:val="24"/>
        </w:rPr>
        <w:t>PLoS One</w:t>
      </w:r>
      <w:r w:rsidRPr="00ED50E3">
        <w:rPr>
          <w:noProof/>
          <w:szCs w:val="24"/>
        </w:rPr>
        <w:t xml:space="preserve"> 2014; </w:t>
      </w:r>
      <w:r w:rsidRPr="00ED50E3">
        <w:rPr>
          <w:b/>
          <w:noProof/>
          <w:szCs w:val="24"/>
        </w:rPr>
        <w:t>9</w:t>
      </w:r>
      <w:r w:rsidRPr="00ED50E3">
        <w:rPr>
          <w:noProof/>
          <w:szCs w:val="24"/>
        </w:rPr>
        <w:t>(9): e107418.</w:t>
      </w:r>
    </w:p>
    <w:p w14:paraId="6FFBF717" w14:textId="77777777" w:rsidR="00AD1D13" w:rsidRPr="00ED50E3" w:rsidRDefault="00AD1D13" w:rsidP="009C55B8">
      <w:pPr>
        <w:pStyle w:val="EndNoteBibliography"/>
        <w:spacing w:line="480" w:lineRule="auto"/>
        <w:rPr>
          <w:noProof/>
          <w:szCs w:val="24"/>
        </w:rPr>
      </w:pPr>
      <w:r w:rsidRPr="00ED50E3">
        <w:rPr>
          <w:noProof/>
          <w:szCs w:val="24"/>
        </w:rPr>
        <w:t>102.</w:t>
      </w:r>
      <w:r w:rsidRPr="00ED50E3">
        <w:rPr>
          <w:noProof/>
          <w:szCs w:val="24"/>
        </w:rPr>
        <w:tab/>
        <w:t xml:space="preserve">Olmedo-Hernández OL, Mota-Rodríguez AN, Torres-Rosas R, Argueta-Figueroa L. Effect of the photobiomodulation for acceleration of the orthodontic tooth movement: a systematic review and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(5): 2323-41.</w:t>
      </w:r>
    </w:p>
    <w:p w14:paraId="245C4128" w14:textId="77777777" w:rsidR="00AD1D13" w:rsidRPr="00ED50E3" w:rsidRDefault="00AD1D13" w:rsidP="009C55B8">
      <w:pPr>
        <w:pStyle w:val="EndNoteBibliography"/>
        <w:spacing w:line="480" w:lineRule="auto"/>
        <w:rPr>
          <w:noProof/>
          <w:szCs w:val="24"/>
        </w:rPr>
      </w:pPr>
      <w:r w:rsidRPr="00ED50E3">
        <w:rPr>
          <w:noProof/>
          <w:szCs w:val="24"/>
        </w:rPr>
        <w:t>103.</w:t>
      </w:r>
      <w:r w:rsidRPr="00ED50E3">
        <w:rPr>
          <w:noProof/>
          <w:szCs w:val="24"/>
        </w:rPr>
        <w:tab/>
        <w:t xml:space="preserve">Pacheco JA, Molena KF, Martins C, Corona SAM, Borsatto MC. Photobiomodulation (PBMT) and antimicrobial photodynamic therapy (aPDT) in oral manifestations of patients infected by Sars-CoV-2: systematic review and meta-analysis. </w:t>
      </w:r>
      <w:r w:rsidRPr="00ED50E3">
        <w:rPr>
          <w:i/>
          <w:noProof/>
          <w:szCs w:val="24"/>
        </w:rPr>
        <w:t>Bull Natl Res Cent</w:t>
      </w:r>
      <w:r w:rsidRPr="00ED50E3">
        <w:rPr>
          <w:noProof/>
          <w:szCs w:val="24"/>
        </w:rPr>
        <w:t xml:space="preserve"> 2022; </w:t>
      </w:r>
      <w:r w:rsidRPr="00ED50E3">
        <w:rPr>
          <w:b/>
          <w:noProof/>
          <w:szCs w:val="24"/>
        </w:rPr>
        <w:t>46</w:t>
      </w:r>
      <w:r w:rsidRPr="00ED50E3">
        <w:rPr>
          <w:noProof/>
          <w:szCs w:val="24"/>
        </w:rPr>
        <w:t>(1): 140.</w:t>
      </w:r>
    </w:p>
    <w:p w14:paraId="107C522E" w14:textId="77777777" w:rsidR="00AD1D13" w:rsidRPr="00ED50E3" w:rsidRDefault="00AD1D13" w:rsidP="009C55B8">
      <w:pPr>
        <w:pStyle w:val="EndNoteBibliography"/>
        <w:spacing w:line="480" w:lineRule="auto"/>
        <w:rPr>
          <w:noProof/>
          <w:szCs w:val="24"/>
        </w:rPr>
      </w:pPr>
      <w:r w:rsidRPr="00ED50E3">
        <w:rPr>
          <w:noProof/>
          <w:szCs w:val="24"/>
        </w:rPr>
        <w:t>104.</w:t>
      </w:r>
      <w:r w:rsidRPr="00ED50E3">
        <w:rPr>
          <w:noProof/>
          <w:szCs w:val="24"/>
        </w:rPr>
        <w:tab/>
        <w:t xml:space="preserve">Passos RM, Pimentel KF, de Barros Silva PG, Sousa FB, Costa FWG, Cetira Filho EL. Effectiveness of low-intensity laser photobiomodulation in reducing inflammatory events (pain, edema, and trismus) after orthognathic surgery: a systematic review and meta-analysis of randomized clinical trials. </w:t>
      </w:r>
      <w:r w:rsidRPr="00ED50E3">
        <w:rPr>
          <w:i/>
          <w:noProof/>
          <w:szCs w:val="24"/>
        </w:rPr>
        <w:t>Clin Oral Investig</w:t>
      </w:r>
      <w:r w:rsidRPr="00ED50E3">
        <w:rPr>
          <w:noProof/>
          <w:szCs w:val="24"/>
        </w:rPr>
        <w:t xml:space="preserve"> 2023; </w:t>
      </w:r>
      <w:r w:rsidRPr="00ED50E3">
        <w:rPr>
          <w:b/>
          <w:noProof/>
          <w:szCs w:val="24"/>
        </w:rPr>
        <w:t>27</w:t>
      </w:r>
      <w:r w:rsidRPr="00ED50E3">
        <w:rPr>
          <w:noProof/>
          <w:szCs w:val="24"/>
        </w:rPr>
        <w:t>(10): 5771-92.</w:t>
      </w:r>
    </w:p>
    <w:p w14:paraId="4407E4AB" w14:textId="77777777" w:rsidR="00AD1D13" w:rsidRPr="00ED50E3" w:rsidRDefault="00AD1D13" w:rsidP="009C55B8">
      <w:pPr>
        <w:pStyle w:val="EndNoteBibliography"/>
        <w:spacing w:line="480" w:lineRule="auto"/>
        <w:rPr>
          <w:noProof/>
          <w:szCs w:val="24"/>
        </w:rPr>
      </w:pPr>
      <w:r w:rsidRPr="00ED50E3">
        <w:rPr>
          <w:noProof/>
          <w:szCs w:val="24"/>
        </w:rPr>
        <w:t>105.</w:t>
      </w:r>
      <w:r w:rsidRPr="00ED50E3">
        <w:rPr>
          <w:noProof/>
          <w:szCs w:val="24"/>
        </w:rPr>
        <w:tab/>
        <w:t xml:space="preserve">Penberthy WT, Vorwaller CE. Utilization of the 1064 nm Wavelength in Photobiomodulation: A Systematic Review and Meta-Analysis. </w:t>
      </w:r>
      <w:r w:rsidRPr="00ED50E3">
        <w:rPr>
          <w:i/>
          <w:noProof/>
          <w:szCs w:val="24"/>
        </w:rPr>
        <w:t>J Lasers Med Sci</w:t>
      </w:r>
      <w:r w:rsidRPr="00ED50E3">
        <w:rPr>
          <w:noProof/>
          <w:szCs w:val="24"/>
        </w:rPr>
        <w:t xml:space="preserve"> 2021; </w:t>
      </w:r>
      <w:r w:rsidRPr="00ED50E3">
        <w:rPr>
          <w:b/>
          <w:noProof/>
          <w:szCs w:val="24"/>
        </w:rPr>
        <w:t>12</w:t>
      </w:r>
      <w:r w:rsidRPr="00ED50E3">
        <w:rPr>
          <w:noProof/>
          <w:szCs w:val="24"/>
        </w:rPr>
        <w:t>: e86.</w:t>
      </w:r>
    </w:p>
    <w:p w14:paraId="6B9DC8B3" w14:textId="77777777" w:rsidR="00AD1D13" w:rsidRPr="00ED50E3" w:rsidRDefault="00AD1D13" w:rsidP="009C55B8">
      <w:pPr>
        <w:pStyle w:val="EndNoteBibliography"/>
        <w:spacing w:line="480" w:lineRule="auto"/>
        <w:rPr>
          <w:noProof/>
          <w:szCs w:val="24"/>
        </w:rPr>
      </w:pPr>
      <w:r w:rsidRPr="00ED50E3">
        <w:rPr>
          <w:noProof/>
          <w:szCs w:val="24"/>
        </w:rPr>
        <w:t>106.</w:t>
      </w:r>
      <w:r w:rsidRPr="00ED50E3">
        <w:rPr>
          <w:noProof/>
          <w:szCs w:val="24"/>
        </w:rPr>
        <w:tab/>
        <w:t xml:space="preserve">Peng J, Shi Y, Wang J, et al. Low-level laser therapy in the prevention and treatment of oral mucositis: a systematic review and meta-analysis. </w:t>
      </w:r>
      <w:r w:rsidRPr="00ED50E3">
        <w:rPr>
          <w:i/>
          <w:noProof/>
          <w:szCs w:val="24"/>
        </w:rPr>
        <w:t>Oral Surg Oral Med Oral Pathol Oral Radiol</w:t>
      </w:r>
      <w:r w:rsidRPr="00ED50E3">
        <w:rPr>
          <w:noProof/>
          <w:szCs w:val="24"/>
        </w:rPr>
        <w:t xml:space="preserve"> 2020; </w:t>
      </w:r>
      <w:r w:rsidRPr="00ED50E3">
        <w:rPr>
          <w:b/>
          <w:noProof/>
          <w:szCs w:val="24"/>
        </w:rPr>
        <w:t>130</w:t>
      </w:r>
      <w:r w:rsidRPr="00ED50E3">
        <w:rPr>
          <w:noProof/>
          <w:szCs w:val="24"/>
        </w:rPr>
        <w:t>(4): 387-97.e9.</w:t>
      </w:r>
    </w:p>
    <w:p w14:paraId="19C10604" w14:textId="77777777" w:rsidR="00AD1D13" w:rsidRPr="00ED50E3" w:rsidRDefault="00AD1D13" w:rsidP="009C55B8">
      <w:pPr>
        <w:pStyle w:val="EndNoteBibliography"/>
        <w:spacing w:line="480" w:lineRule="auto"/>
        <w:rPr>
          <w:noProof/>
          <w:szCs w:val="24"/>
        </w:rPr>
      </w:pPr>
      <w:r w:rsidRPr="00ED50E3">
        <w:rPr>
          <w:noProof/>
          <w:szCs w:val="24"/>
        </w:rPr>
        <w:t>107.</w:t>
      </w:r>
      <w:r w:rsidRPr="00ED50E3">
        <w:rPr>
          <w:noProof/>
          <w:szCs w:val="24"/>
        </w:rPr>
        <w:tab/>
        <w:t xml:space="preserve">Peralta-Mamani M, da Silva BM, da Silva Pinto AC, et al. Low-level laser therapy dosimetry most used for oral mucositis due to radiotherapy for head and neck cancer: a systematic review and meta-analysis. </w:t>
      </w:r>
      <w:r w:rsidRPr="00ED50E3">
        <w:rPr>
          <w:i/>
          <w:noProof/>
          <w:szCs w:val="24"/>
        </w:rPr>
        <w:t>Crit Rev Oncol Hematol</w:t>
      </w:r>
      <w:r w:rsidRPr="00ED50E3">
        <w:rPr>
          <w:noProof/>
          <w:szCs w:val="24"/>
        </w:rPr>
        <w:t xml:space="preserve"> 2019; </w:t>
      </w:r>
      <w:r w:rsidRPr="00ED50E3">
        <w:rPr>
          <w:b/>
          <w:noProof/>
          <w:szCs w:val="24"/>
        </w:rPr>
        <w:t>138</w:t>
      </w:r>
      <w:r w:rsidRPr="00ED50E3">
        <w:rPr>
          <w:noProof/>
          <w:szCs w:val="24"/>
        </w:rPr>
        <w:t>: 14-23.</w:t>
      </w:r>
    </w:p>
    <w:p w14:paraId="048D96D8" w14:textId="77777777" w:rsidR="00AD1D13" w:rsidRPr="00ED50E3" w:rsidRDefault="00AD1D13" w:rsidP="009C55B8">
      <w:pPr>
        <w:pStyle w:val="EndNoteBibliography"/>
        <w:spacing w:line="480" w:lineRule="auto"/>
        <w:rPr>
          <w:noProof/>
          <w:szCs w:val="24"/>
        </w:rPr>
      </w:pPr>
      <w:r w:rsidRPr="00ED50E3">
        <w:rPr>
          <w:noProof/>
          <w:szCs w:val="24"/>
        </w:rPr>
        <w:t>108.</w:t>
      </w:r>
      <w:r w:rsidRPr="00ED50E3">
        <w:rPr>
          <w:noProof/>
          <w:szCs w:val="24"/>
        </w:rPr>
        <w:tab/>
        <w:t xml:space="preserve">Petrucci A, Sgolastra F, Gatto R, Mattei A, Monaco A. Effectiveness of low-level laser therapy in temporomandibular disorders: a systematic review and meta-analysis. </w:t>
      </w:r>
      <w:r w:rsidRPr="00ED50E3">
        <w:rPr>
          <w:i/>
          <w:noProof/>
          <w:szCs w:val="24"/>
        </w:rPr>
        <w:t>J Orofac Pain</w:t>
      </w:r>
      <w:r w:rsidRPr="00ED50E3">
        <w:rPr>
          <w:noProof/>
          <w:szCs w:val="24"/>
        </w:rPr>
        <w:t xml:space="preserve"> 2011; </w:t>
      </w:r>
      <w:r w:rsidRPr="00ED50E3">
        <w:rPr>
          <w:b/>
          <w:noProof/>
          <w:szCs w:val="24"/>
        </w:rPr>
        <w:t>25</w:t>
      </w:r>
      <w:r w:rsidRPr="00ED50E3">
        <w:rPr>
          <w:noProof/>
          <w:szCs w:val="24"/>
        </w:rPr>
        <w:t>(4): 298-307.</w:t>
      </w:r>
    </w:p>
    <w:p w14:paraId="3ACB624D" w14:textId="77777777" w:rsidR="00AD1D13" w:rsidRPr="00ED50E3" w:rsidRDefault="00AD1D13" w:rsidP="009C55B8">
      <w:pPr>
        <w:pStyle w:val="EndNoteBibliography"/>
        <w:spacing w:line="480" w:lineRule="auto"/>
        <w:rPr>
          <w:noProof/>
          <w:szCs w:val="24"/>
        </w:rPr>
      </w:pPr>
      <w:r w:rsidRPr="00ED50E3">
        <w:rPr>
          <w:noProof/>
          <w:szCs w:val="24"/>
        </w:rPr>
        <w:t>109.</w:t>
      </w:r>
      <w:r w:rsidRPr="00ED50E3">
        <w:rPr>
          <w:noProof/>
          <w:szCs w:val="24"/>
        </w:rPr>
        <w:tab/>
        <w:t xml:space="preserve">Qu C, Luo F, Hong G, Wan Q. Effects of photobiomodulation therapy on implant stability and postoperative recovery: a systematic review and meta-analysis. </w:t>
      </w:r>
      <w:r w:rsidRPr="00ED50E3">
        <w:rPr>
          <w:i/>
          <w:noProof/>
          <w:szCs w:val="24"/>
        </w:rPr>
        <w:t>Br J Oral Maxillofac Surg</w:t>
      </w:r>
      <w:r w:rsidRPr="00ED50E3">
        <w:rPr>
          <w:noProof/>
          <w:szCs w:val="24"/>
        </w:rPr>
        <w:t xml:space="preserve"> 2022; </w:t>
      </w:r>
      <w:r w:rsidRPr="00ED50E3">
        <w:rPr>
          <w:b/>
          <w:noProof/>
          <w:szCs w:val="24"/>
        </w:rPr>
        <w:t>60</w:t>
      </w:r>
      <w:r w:rsidRPr="00ED50E3">
        <w:rPr>
          <w:noProof/>
          <w:szCs w:val="24"/>
        </w:rPr>
        <w:t>(5): e712-e21.</w:t>
      </w:r>
    </w:p>
    <w:p w14:paraId="66B0D03F" w14:textId="77777777" w:rsidR="00AD1D13" w:rsidRPr="00ED50E3" w:rsidRDefault="00AD1D13" w:rsidP="009C55B8">
      <w:pPr>
        <w:pStyle w:val="EndNoteBibliography"/>
        <w:spacing w:line="480" w:lineRule="auto"/>
        <w:rPr>
          <w:noProof/>
          <w:szCs w:val="24"/>
        </w:rPr>
      </w:pPr>
      <w:r w:rsidRPr="00ED50E3">
        <w:rPr>
          <w:noProof/>
          <w:szCs w:val="24"/>
        </w:rPr>
        <w:t>110.</w:t>
      </w:r>
      <w:r w:rsidRPr="00ED50E3">
        <w:rPr>
          <w:noProof/>
          <w:szCs w:val="24"/>
        </w:rPr>
        <w:tab/>
        <w:t xml:space="preserve">Raji H, Arjmand B, Rahim F. The Probable Protective Effect of Photobiomodulation on the Inflammation of the Airway and Lung in COVID-19 Treatment: A Preclinical and Clinical Meta-Analysis. </w:t>
      </w:r>
      <w:r w:rsidRPr="00ED50E3">
        <w:rPr>
          <w:i/>
          <w:noProof/>
          <w:szCs w:val="24"/>
        </w:rPr>
        <w:t>Adv Exp Med Biol</w:t>
      </w:r>
      <w:r w:rsidRPr="00ED50E3">
        <w:rPr>
          <w:noProof/>
          <w:szCs w:val="24"/>
        </w:rPr>
        <w:t xml:space="preserve"> 2022; </w:t>
      </w:r>
      <w:r w:rsidRPr="00ED50E3">
        <w:rPr>
          <w:b/>
          <w:noProof/>
          <w:szCs w:val="24"/>
        </w:rPr>
        <w:t>1376</w:t>
      </w:r>
      <w:r w:rsidRPr="00ED50E3">
        <w:rPr>
          <w:noProof/>
          <w:szCs w:val="24"/>
        </w:rPr>
        <w:t>: 29-44.</w:t>
      </w:r>
    </w:p>
    <w:p w14:paraId="1E10B2A5" w14:textId="77777777" w:rsidR="00AD1D13" w:rsidRPr="00ED50E3" w:rsidRDefault="00AD1D13" w:rsidP="009C55B8">
      <w:pPr>
        <w:pStyle w:val="EndNoteBibliography"/>
        <w:spacing w:line="480" w:lineRule="auto"/>
        <w:rPr>
          <w:noProof/>
          <w:szCs w:val="24"/>
        </w:rPr>
      </w:pPr>
      <w:r w:rsidRPr="00ED50E3">
        <w:rPr>
          <w:noProof/>
          <w:szCs w:val="24"/>
        </w:rPr>
        <w:t>111.</w:t>
      </w:r>
      <w:r w:rsidRPr="00ED50E3">
        <w:rPr>
          <w:noProof/>
          <w:szCs w:val="24"/>
        </w:rPr>
        <w:tab/>
        <w:t xml:space="preserve">Ramezani F, Razmgir M, Tanha K, et al. Photobiomodulation for spinal cord injury: A systematic review and meta-analysis. </w:t>
      </w:r>
      <w:r w:rsidRPr="00ED50E3">
        <w:rPr>
          <w:i/>
          <w:noProof/>
          <w:szCs w:val="24"/>
        </w:rPr>
        <w:t>Physiol Behav</w:t>
      </w:r>
      <w:r w:rsidRPr="00ED50E3">
        <w:rPr>
          <w:noProof/>
          <w:szCs w:val="24"/>
        </w:rPr>
        <w:t xml:space="preserve"> 2020; </w:t>
      </w:r>
      <w:r w:rsidRPr="00ED50E3">
        <w:rPr>
          <w:b/>
          <w:noProof/>
          <w:szCs w:val="24"/>
        </w:rPr>
        <w:t>224</w:t>
      </w:r>
      <w:r w:rsidRPr="00ED50E3">
        <w:rPr>
          <w:noProof/>
          <w:szCs w:val="24"/>
        </w:rPr>
        <w:t>: 112977.</w:t>
      </w:r>
    </w:p>
    <w:p w14:paraId="3B3B34A6" w14:textId="77777777" w:rsidR="00AD1D13" w:rsidRPr="00ED50E3" w:rsidRDefault="00AD1D13" w:rsidP="009C55B8">
      <w:pPr>
        <w:pStyle w:val="EndNoteBibliography"/>
        <w:spacing w:line="480" w:lineRule="auto"/>
        <w:rPr>
          <w:noProof/>
          <w:szCs w:val="24"/>
        </w:rPr>
      </w:pPr>
      <w:r w:rsidRPr="00ED50E3">
        <w:rPr>
          <w:noProof/>
          <w:szCs w:val="24"/>
        </w:rPr>
        <w:t>112.</w:t>
      </w:r>
      <w:r w:rsidRPr="00ED50E3">
        <w:rPr>
          <w:noProof/>
          <w:szCs w:val="24"/>
        </w:rPr>
        <w:tab/>
        <w:t xml:space="preserve">Rayegani SM, Moradi-Joo M, Raeissadat SA, Bahrami MH, Seyed-Nezhad M, Heidari S. Effectiveness of Low-Level Laser Therapy compared to Ultrasound in Patients With Carpal Tunnel Syndrome: A Systematic Review and Meta-analysis. </w:t>
      </w:r>
      <w:r w:rsidRPr="00ED50E3">
        <w:rPr>
          <w:i/>
          <w:noProof/>
          <w:szCs w:val="24"/>
        </w:rPr>
        <w:t>J Lasers Med Sci</w:t>
      </w:r>
      <w:r w:rsidRPr="00ED50E3">
        <w:rPr>
          <w:noProof/>
          <w:szCs w:val="24"/>
        </w:rPr>
        <w:t xml:space="preserve"> 2019; </w:t>
      </w:r>
      <w:r w:rsidRPr="00ED50E3">
        <w:rPr>
          <w:b/>
          <w:noProof/>
          <w:szCs w:val="24"/>
        </w:rPr>
        <w:t>10</w:t>
      </w:r>
      <w:r w:rsidRPr="00ED50E3">
        <w:rPr>
          <w:noProof/>
          <w:szCs w:val="24"/>
        </w:rPr>
        <w:t>(Suppl 1): S82-s9.</w:t>
      </w:r>
    </w:p>
    <w:p w14:paraId="474C39E1" w14:textId="77777777" w:rsidR="00AD1D13" w:rsidRPr="00ED50E3" w:rsidRDefault="00AD1D13" w:rsidP="009C55B8">
      <w:pPr>
        <w:pStyle w:val="EndNoteBibliography"/>
        <w:spacing w:line="480" w:lineRule="auto"/>
        <w:rPr>
          <w:noProof/>
          <w:szCs w:val="24"/>
        </w:rPr>
      </w:pPr>
      <w:r w:rsidRPr="00ED50E3">
        <w:rPr>
          <w:noProof/>
          <w:szCs w:val="24"/>
        </w:rPr>
        <w:t>113.</w:t>
      </w:r>
      <w:r w:rsidRPr="00ED50E3">
        <w:rPr>
          <w:noProof/>
          <w:szCs w:val="24"/>
        </w:rPr>
        <w:tab/>
        <w:t xml:space="preserve">Rayegani SM, Raeissadat SA, Heidari S, Moradi-Joo M. Safety and Effectiveness of Low-Level Laser Therapy in Patients With Knee Osteoarthritis: A Systematic Review and Meta-analysis. </w:t>
      </w:r>
      <w:r w:rsidRPr="00ED50E3">
        <w:rPr>
          <w:i/>
          <w:noProof/>
          <w:szCs w:val="24"/>
        </w:rPr>
        <w:t>J Lasers Med Sci</w:t>
      </w:r>
      <w:r w:rsidRPr="00ED50E3">
        <w:rPr>
          <w:noProof/>
          <w:szCs w:val="24"/>
        </w:rPr>
        <w:t xml:space="preserve"> 2017; </w:t>
      </w:r>
      <w:r w:rsidRPr="00ED50E3">
        <w:rPr>
          <w:b/>
          <w:noProof/>
          <w:szCs w:val="24"/>
        </w:rPr>
        <w:t>8</w:t>
      </w:r>
      <w:r w:rsidRPr="00ED50E3">
        <w:rPr>
          <w:noProof/>
          <w:szCs w:val="24"/>
        </w:rPr>
        <w:t>(Suppl 1): S12-s9.</w:t>
      </w:r>
    </w:p>
    <w:p w14:paraId="6E2632E1" w14:textId="77777777" w:rsidR="00AD1D13" w:rsidRPr="00ED50E3" w:rsidRDefault="00AD1D13" w:rsidP="009C55B8">
      <w:pPr>
        <w:pStyle w:val="EndNoteBibliography"/>
        <w:spacing w:line="480" w:lineRule="auto"/>
        <w:rPr>
          <w:noProof/>
          <w:szCs w:val="24"/>
        </w:rPr>
      </w:pPr>
      <w:r w:rsidRPr="00ED50E3">
        <w:rPr>
          <w:noProof/>
          <w:szCs w:val="24"/>
        </w:rPr>
        <w:t>114.</w:t>
      </w:r>
      <w:r w:rsidRPr="00ED50E3">
        <w:rPr>
          <w:noProof/>
          <w:szCs w:val="24"/>
        </w:rPr>
        <w:tab/>
        <w:t xml:space="preserve">Razaghi P, Moradi Haghgou J, Khazaei S, Farhadian N, Fekrazad R, Gholami L. The Effect of Photobiomodulation Therapy on the Stability of Orthodontic Mini-implants in Human and Animal Studies: A Systematic Review and Meta-analysis. </w:t>
      </w:r>
      <w:r w:rsidRPr="00ED50E3">
        <w:rPr>
          <w:i/>
          <w:noProof/>
          <w:szCs w:val="24"/>
        </w:rPr>
        <w:t>J Lasers Med Sci</w:t>
      </w:r>
      <w:r w:rsidRPr="00ED50E3">
        <w:rPr>
          <w:noProof/>
          <w:szCs w:val="24"/>
        </w:rPr>
        <w:t xml:space="preserve"> 2022; </w:t>
      </w:r>
      <w:r w:rsidRPr="00ED50E3">
        <w:rPr>
          <w:b/>
          <w:noProof/>
          <w:szCs w:val="24"/>
        </w:rPr>
        <w:t>13</w:t>
      </w:r>
      <w:r w:rsidRPr="00ED50E3">
        <w:rPr>
          <w:noProof/>
          <w:szCs w:val="24"/>
        </w:rPr>
        <w:t>: e27.</w:t>
      </w:r>
    </w:p>
    <w:p w14:paraId="2BD4E9E6" w14:textId="77777777" w:rsidR="00AD1D13" w:rsidRPr="00ED50E3" w:rsidRDefault="00AD1D13" w:rsidP="009C55B8">
      <w:pPr>
        <w:pStyle w:val="EndNoteBibliography"/>
        <w:spacing w:line="480" w:lineRule="auto"/>
        <w:rPr>
          <w:noProof/>
          <w:szCs w:val="24"/>
        </w:rPr>
      </w:pPr>
      <w:r w:rsidRPr="00ED50E3">
        <w:rPr>
          <w:noProof/>
          <w:szCs w:val="24"/>
        </w:rPr>
        <w:t>115.</w:t>
      </w:r>
      <w:r w:rsidRPr="00ED50E3">
        <w:rPr>
          <w:noProof/>
          <w:szCs w:val="24"/>
        </w:rPr>
        <w:tab/>
        <w:t xml:space="preserve">Reis CLB, de Souza Furtado TC, Mendes WD, et al. Photobiomodulation impacts the levels of inflammatory mediators during orthodontic tooth movement? A systematic review with meta-analysis. </w:t>
      </w:r>
      <w:r w:rsidRPr="00ED50E3">
        <w:rPr>
          <w:i/>
          <w:noProof/>
          <w:szCs w:val="24"/>
        </w:rPr>
        <w:t>Lasers Med Sci</w:t>
      </w:r>
      <w:r w:rsidRPr="00ED50E3">
        <w:rPr>
          <w:noProof/>
          <w:szCs w:val="24"/>
        </w:rPr>
        <w:t xml:space="preserve"> 2022; </w:t>
      </w:r>
      <w:r w:rsidRPr="00ED50E3">
        <w:rPr>
          <w:b/>
          <w:noProof/>
          <w:szCs w:val="24"/>
        </w:rPr>
        <w:t>37</w:t>
      </w:r>
      <w:r w:rsidRPr="00ED50E3">
        <w:rPr>
          <w:noProof/>
          <w:szCs w:val="24"/>
        </w:rPr>
        <w:t>(2): 771-87.</w:t>
      </w:r>
    </w:p>
    <w:p w14:paraId="76F817D4" w14:textId="77777777" w:rsidR="00AD1D13" w:rsidRPr="00ED50E3" w:rsidRDefault="00AD1D13" w:rsidP="009C55B8">
      <w:pPr>
        <w:pStyle w:val="EndNoteBibliography"/>
        <w:spacing w:line="480" w:lineRule="auto"/>
        <w:rPr>
          <w:noProof/>
          <w:szCs w:val="24"/>
        </w:rPr>
      </w:pPr>
      <w:r w:rsidRPr="00ED50E3">
        <w:rPr>
          <w:noProof/>
          <w:szCs w:val="24"/>
        </w:rPr>
        <w:t>116.</w:t>
      </w:r>
      <w:r w:rsidRPr="00ED50E3">
        <w:rPr>
          <w:noProof/>
          <w:szCs w:val="24"/>
        </w:rPr>
        <w:tab/>
        <w:t xml:space="preserve">Ren C, McGrath C, Jin L, Zhang C, Yang Y. The effectiveness of low-level laser therapy as an adjunct to non-surgical periodontal treatment: a meta-analysis. </w:t>
      </w:r>
      <w:r w:rsidRPr="00ED50E3">
        <w:rPr>
          <w:i/>
          <w:noProof/>
          <w:szCs w:val="24"/>
        </w:rPr>
        <w:t>J Periodontal Res</w:t>
      </w:r>
      <w:r w:rsidRPr="00ED50E3">
        <w:rPr>
          <w:noProof/>
          <w:szCs w:val="24"/>
        </w:rPr>
        <w:t xml:space="preserve"> 2017; </w:t>
      </w:r>
      <w:r w:rsidRPr="00ED50E3">
        <w:rPr>
          <w:b/>
          <w:noProof/>
          <w:szCs w:val="24"/>
        </w:rPr>
        <w:t>52</w:t>
      </w:r>
      <w:r w:rsidRPr="00ED50E3">
        <w:rPr>
          <w:noProof/>
          <w:szCs w:val="24"/>
        </w:rPr>
        <w:t>(1): 8-20.</w:t>
      </w:r>
    </w:p>
    <w:p w14:paraId="4D94F4D5" w14:textId="77777777" w:rsidR="00AD1D13" w:rsidRPr="00ED50E3" w:rsidRDefault="00AD1D13" w:rsidP="009C55B8">
      <w:pPr>
        <w:pStyle w:val="EndNoteBibliography"/>
        <w:spacing w:line="480" w:lineRule="auto"/>
        <w:rPr>
          <w:noProof/>
          <w:szCs w:val="24"/>
        </w:rPr>
      </w:pPr>
      <w:r w:rsidRPr="00ED50E3">
        <w:rPr>
          <w:noProof/>
          <w:szCs w:val="24"/>
        </w:rPr>
        <w:t>117.</w:t>
      </w:r>
      <w:r w:rsidRPr="00ED50E3">
        <w:rPr>
          <w:noProof/>
          <w:szCs w:val="24"/>
        </w:rPr>
        <w:tab/>
        <w:t xml:space="preserve">Ren H, Liu J, Liu Y, Yu C, Bao G, Kang H. Comparative effectiveness of low-level laser therapy with different wavelengths and transcutaneous electric nerve stimulation in the treatment of pain caused by temporomandibular disorders: A systematic review and network meta-analysis. </w:t>
      </w:r>
      <w:r w:rsidRPr="00ED50E3">
        <w:rPr>
          <w:i/>
          <w:noProof/>
          <w:szCs w:val="24"/>
        </w:rPr>
        <w:t>J Oral Rehabil</w:t>
      </w:r>
      <w:r w:rsidRPr="00ED50E3">
        <w:rPr>
          <w:noProof/>
          <w:szCs w:val="24"/>
        </w:rPr>
        <w:t xml:space="preserve"> 2022; </w:t>
      </w:r>
      <w:r w:rsidRPr="00ED50E3">
        <w:rPr>
          <w:b/>
          <w:noProof/>
          <w:szCs w:val="24"/>
        </w:rPr>
        <w:t>49</w:t>
      </w:r>
      <w:r w:rsidRPr="00ED50E3">
        <w:rPr>
          <w:noProof/>
          <w:szCs w:val="24"/>
        </w:rPr>
        <w:t>(2): 138-49.</w:t>
      </w:r>
    </w:p>
    <w:p w14:paraId="4BBEA96F" w14:textId="77777777" w:rsidR="00AD1D13" w:rsidRPr="00ED50E3" w:rsidRDefault="00AD1D13" w:rsidP="009C55B8">
      <w:pPr>
        <w:pStyle w:val="EndNoteBibliography"/>
        <w:spacing w:line="480" w:lineRule="auto"/>
        <w:rPr>
          <w:noProof/>
          <w:szCs w:val="24"/>
        </w:rPr>
      </w:pPr>
      <w:r w:rsidRPr="00ED50E3">
        <w:rPr>
          <w:noProof/>
          <w:szCs w:val="24"/>
        </w:rPr>
        <w:t>118.</w:t>
      </w:r>
      <w:r w:rsidRPr="00ED50E3">
        <w:rPr>
          <w:noProof/>
          <w:szCs w:val="24"/>
        </w:rPr>
        <w:tab/>
        <w:t xml:space="preserve">Salehpour F, Majdi A, Pazhuhi M, et al. Transcranial Photobiomodulation Improves Cognitive Performance in Young Healthy Adults: A Systematic Review and Meta-Analysis. </w:t>
      </w:r>
      <w:r w:rsidRPr="00ED50E3">
        <w:rPr>
          <w:i/>
          <w:noProof/>
          <w:szCs w:val="24"/>
        </w:rPr>
        <w:t>Photobiomodul Photomed Laser Surg</w:t>
      </w:r>
      <w:r w:rsidRPr="00ED50E3">
        <w:rPr>
          <w:noProof/>
          <w:szCs w:val="24"/>
        </w:rPr>
        <w:t xml:space="preserve"> 2019; </w:t>
      </w:r>
      <w:r w:rsidRPr="00ED50E3">
        <w:rPr>
          <w:b/>
          <w:noProof/>
          <w:szCs w:val="24"/>
        </w:rPr>
        <w:t>37</w:t>
      </w:r>
      <w:r w:rsidRPr="00ED50E3">
        <w:rPr>
          <w:noProof/>
          <w:szCs w:val="24"/>
        </w:rPr>
        <w:t>(10): 635-43.</w:t>
      </w:r>
    </w:p>
    <w:p w14:paraId="0E27C9D8" w14:textId="77777777" w:rsidR="00AD1D13" w:rsidRPr="00ED50E3" w:rsidRDefault="00AD1D13" w:rsidP="009C55B8">
      <w:pPr>
        <w:pStyle w:val="EndNoteBibliography"/>
        <w:spacing w:line="480" w:lineRule="auto"/>
        <w:rPr>
          <w:noProof/>
          <w:szCs w:val="24"/>
        </w:rPr>
      </w:pPr>
      <w:r w:rsidRPr="00ED50E3">
        <w:rPr>
          <w:noProof/>
          <w:szCs w:val="24"/>
        </w:rPr>
        <w:t>119.</w:t>
      </w:r>
      <w:r w:rsidRPr="00ED50E3">
        <w:rPr>
          <w:noProof/>
          <w:szCs w:val="24"/>
        </w:rPr>
        <w:tab/>
        <w:t xml:space="preserve">Santos CMD, Rocha RBD, Hazime FA, Cardoso VS. A Systematic Review and Meta-Analysis of the Effects of Low-Level Laser Therapy in the Treatment of Diabetic Foot Ulcers. </w:t>
      </w:r>
      <w:r w:rsidRPr="00ED50E3">
        <w:rPr>
          <w:i/>
          <w:noProof/>
          <w:szCs w:val="24"/>
        </w:rPr>
        <w:t>Int J Low Extrem Wounds</w:t>
      </w:r>
      <w:r w:rsidRPr="00ED50E3">
        <w:rPr>
          <w:noProof/>
          <w:szCs w:val="24"/>
        </w:rPr>
        <w:t xml:space="preserve"> 2021; </w:t>
      </w:r>
      <w:r w:rsidRPr="00ED50E3">
        <w:rPr>
          <w:b/>
          <w:noProof/>
          <w:szCs w:val="24"/>
        </w:rPr>
        <w:t>20</w:t>
      </w:r>
      <w:r w:rsidRPr="00ED50E3">
        <w:rPr>
          <w:noProof/>
          <w:szCs w:val="24"/>
        </w:rPr>
        <w:t>(3): 198-207.</w:t>
      </w:r>
    </w:p>
    <w:p w14:paraId="5F825A46" w14:textId="77777777" w:rsidR="00AD1D13" w:rsidRPr="00ED50E3" w:rsidRDefault="00AD1D13" w:rsidP="009C55B8">
      <w:pPr>
        <w:pStyle w:val="EndNoteBibliography"/>
        <w:spacing w:line="480" w:lineRule="auto"/>
        <w:rPr>
          <w:noProof/>
          <w:szCs w:val="24"/>
        </w:rPr>
      </w:pPr>
      <w:r w:rsidRPr="00ED50E3">
        <w:rPr>
          <w:noProof/>
          <w:szCs w:val="24"/>
        </w:rPr>
        <w:t>120.</w:t>
      </w:r>
      <w:r w:rsidRPr="00ED50E3">
        <w:rPr>
          <w:noProof/>
          <w:szCs w:val="24"/>
        </w:rPr>
        <w:tab/>
        <w:t xml:space="preserve">Shafaee H, Asgari R, Bardideh E, Rangrazi A, Sedigh S, Kerayechian N. The effects of low-level laser therapy and photodynamic therapy on oral health of fixed orthodontics patients. A systematic review and meta-analysis. </w:t>
      </w:r>
      <w:r w:rsidRPr="00ED50E3">
        <w:rPr>
          <w:i/>
          <w:noProof/>
          <w:szCs w:val="24"/>
        </w:rPr>
        <w:t>Photodiagnosis Photodyn Ther</w:t>
      </w:r>
      <w:r w:rsidRPr="00ED50E3">
        <w:rPr>
          <w:noProof/>
          <w:szCs w:val="24"/>
        </w:rPr>
        <w:t xml:space="preserve"> 2023; </w:t>
      </w:r>
      <w:r w:rsidRPr="00ED50E3">
        <w:rPr>
          <w:b/>
          <w:noProof/>
          <w:szCs w:val="24"/>
        </w:rPr>
        <w:t>44</w:t>
      </w:r>
      <w:r w:rsidRPr="00ED50E3">
        <w:rPr>
          <w:noProof/>
          <w:szCs w:val="24"/>
        </w:rPr>
        <w:t>: 103759.</w:t>
      </w:r>
    </w:p>
    <w:p w14:paraId="54B144F8" w14:textId="77777777" w:rsidR="00AD1D13" w:rsidRPr="00ED50E3" w:rsidRDefault="00AD1D13" w:rsidP="009C55B8">
      <w:pPr>
        <w:pStyle w:val="EndNoteBibliography"/>
        <w:spacing w:line="480" w:lineRule="auto"/>
        <w:rPr>
          <w:noProof/>
          <w:szCs w:val="24"/>
        </w:rPr>
      </w:pPr>
      <w:r w:rsidRPr="00ED50E3">
        <w:rPr>
          <w:noProof/>
          <w:szCs w:val="24"/>
        </w:rPr>
        <w:t>121.</w:t>
      </w:r>
      <w:r w:rsidRPr="00ED50E3">
        <w:rPr>
          <w:noProof/>
          <w:szCs w:val="24"/>
        </w:rPr>
        <w:tab/>
        <w:t xml:space="preserve">Shafaee H, Bardideh E, Nazari MS, Asadi R, Shahidi B, Rangrazi A. The effects of photobiomodulation therapy for treatment of alveolar osteitis (Dry Socket): Systematic review and meta-analysis. </w:t>
      </w:r>
      <w:r w:rsidRPr="00ED50E3">
        <w:rPr>
          <w:i/>
          <w:noProof/>
          <w:szCs w:val="24"/>
        </w:rPr>
        <w:t>Photodiagnosis Photodyn Ther</w:t>
      </w:r>
      <w:r w:rsidRPr="00ED50E3">
        <w:rPr>
          <w:noProof/>
          <w:szCs w:val="24"/>
        </w:rPr>
        <w:t xml:space="preserve"> 2020; </w:t>
      </w:r>
      <w:r w:rsidRPr="00ED50E3">
        <w:rPr>
          <w:b/>
          <w:noProof/>
          <w:szCs w:val="24"/>
        </w:rPr>
        <w:t>32</w:t>
      </w:r>
      <w:r w:rsidRPr="00ED50E3">
        <w:rPr>
          <w:noProof/>
          <w:szCs w:val="24"/>
        </w:rPr>
        <w:t>: 102000.</w:t>
      </w:r>
    </w:p>
    <w:p w14:paraId="3EA17502" w14:textId="77777777" w:rsidR="00AD1D13" w:rsidRPr="00ED50E3" w:rsidRDefault="00AD1D13" w:rsidP="009C55B8">
      <w:pPr>
        <w:pStyle w:val="EndNoteBibliography"/>
        <w:spacing w:line="480" w:lineRule="auto"/>
        <w:rPr>
          <w:noProof/>
          <w:szCs w:val="24"/>
        </w:rPr>
      </w:pPr>
      <w:r w:rsidRPr="00ED50E3">
        <w:rPr>
          <w:noProof/>
          <w:szCs w:val="24"/>
        </w:rPr>
        <w:t>122.</w:t>
      </w:r>
      <w:r w:rsidRPr="00ED50E3">
        <w:rPr>
          <w:noProof/>
          <w:szCs w:val="24"/>
        </w:rPr>
        <w:tab/>
        <w:t xml:space="preserve">Shi Q, Yang S, Jia F, Xu J. Does low level laser therapy relieve the pain caused by the placement of the orthodontic separators?--A meta-analysis. </w:t>
      </w:r>
      <w:r w:rsidRPr="00ED50E3">
        <w:rPr>
          <w:i/>
          <w:noProof/>
          <w:szCs w:val="24"/>
        </w:rPr>
        <w:t>Head Face Med</w:t>
      </w:r>
      <w:r w:rsidRPr="00ED50E3">
        <w:rPr>
          <w:noProof/>
          <w:szCs w:val="24"/>
        </w:rPr>
        <w:t xml:space="preserve"> 2015; </w:t>
      </w:r>
      <w:r w:rsidRPr="00ED50E3">
        <w:rPr>
          <w:b/>
          <w:noProof/>
          <w:szCs w:val="24"/>
        </w:rPr>
        <w:t>11</w:t>
      </w:r>
      <w:r w:rsidRPr="00ED50E3">
        <w:rPr>
          <w:noProof/>
          <w:szCs w:val="24"/>
        </w:rPr>
        <w:t>: 28.</w:t>
      </w:r>
    </w:p>
    <w:p w14:paraId="2CA08267" w14:textId="77777777" w:rsidR="00AD1D13" w:rsidRPr="00ED50E3" w:rsidRDefault="00AD1D13" w:rsidP="009C55B8">
      <w:pPr>
        <w:pStyle w:val="EndNoteBibliography"/>
        <w:spacing w:line="480" w:lineRule="auto"/>
        <w:rPr>
          <w:noProof/>
          <w:szCs w:val="24"/>
        </w:rPr>
      </w:pPr>
      <w:r w:rsidRPr="00ED50E3">
        <w:rPr>
          <w:noProof/>
          <w:szCs w:val="24"/>
        </w:rPr>
        <w:t>123.</w:t>
      </w:r>
      <w:r w:rsidRPr="00ED50E3">
        <w:rPr>
          <w:noProof/>
          <w:szCs w:val="24"/>
        </w:rPr>
        <w:tab/>
        <w:t xml:space="preserve">Smoot B, Chiavola-Larson L, Lee J, Manibusan H, Allen DD. Effect of low-level laser therapy on pain and swelling in women with breast cancer-related lymphedema: a systematic review and meta-analysis. </w:t>
      </w:r>
      <w:r w:rsidRPr="00ED50E3">
        <w:rPr>
          <w:i/>
          <w:noProof/>
          <w:szCs w:val="24"/>
        </w:rPr>
        <w:t>J Cancer Surviv</w:t>
      </w:r>
      <w:r w:rsidRPr="00ED50E3">
        <w:rPr>
          <w:noProof/>
          <w:szCs w:val="24"/>
        </w:rPr>
        <w:t xml:space="preserve"> 2015; </w:t>
      </w:r>
      <w:r w:rsidRPr="00ED50E3">
        <w:rPr>
          <w:b/>
          <w:noProof/>
          <w:szCs w:val="24"/>
        </w:rPr>
        <w:t>9</w:t>
      </w:r>
      <w:r w:rsidRPr="00ED50E3">
        <w:rPr>
          <w:noProof/>
          <w:szCs w:val="24"/>
        </w:rPr>
        <w:t>(2): 287-304.</w:t>
      </w:r>
    </w:p>
    <w:p w14:paraId="1DD7924E" w14:textId="77777777" w:rsidR="00AD1D13" w:rsidRPr="00ED50E3" w:rsidRDefault="00AD1D13" w:rsidP="009C55B8">
      <w:pPr>
        <w:pStyle w:val="EndNoteBibliography"/>
        <w:spacing w:line="480" w:lineRule="auto"/>
        <w:rPr>
          <w:noProof/>
          <w:szCs w:val="24"/>
        </w:rPr>
      </w:pPr>
      <w:r w:rsidRPr="00ED50E3">
        <w:rPr>
          <w:noProof/>
          <w:szCs w:val="24"/>
        </w:rPr>
        <w:t>124.</w:t>
      </w:r>
      <w:r w:rsidRPr="00ED50E3">
        <w:rPr>
          <w:noProof/>
          <w:szCs w:val="24"/>
        </w:rPr>
        <w:tab/>
        <w:t xml:space="preserve">Sobral AP, Sobral SS, Campos TM, et al. Photobiomodulation and myofascial temporomandibular disorder: Systematic review and meta-analysis followed by cost-effectiveness analysis. </w:t>
      </w:r>
      <w:r w:rsidRPr="00ED50E3">
        <w:rPr>
          <w:i/>
          <w:noProof/>
          <w:szCs w:val="24"/>
        </w:rPr>
        <w:t>J Clin Exp Dent</w:t>
      </w:r>
      <w:r w:rsidRPr="00ED50E3">
        <w:rPr>
          <w:noProof/>
          <w:szCs w:val="24"/>
        </w:rPr>
        <w:t xml:space="preserve"> 2021; </w:t>
      </w:r>
      <w:r w:rsidRPr="00ED50E3">
        <w:rPr>
          <w:b/>
          <w:noProof/>
          <w:szCs w:val="24"/>
        </w:rPr>
        <w:t>13</w:t>
      </w:r>
      <w:r w:rsidRPr="00ED50E3">
        <w:rPr>
          <w:noProof/>
          <w:szCs w:val="24"/>
        </w:rPr>
        <w:t>(7): e724-e32.</w:t>
      </w:r>
    </w:p>
    <w:p w14:paraId="18DEC708" w14:textId="77777777" w:rsidR="00AD1D13" w:rsidRPr="00ED50E3" w:rsidRDefault="00AD1D13" w:rsidP="009C55B8">
      <w:pPr>
        <w:pStyle w:val="EndNoteBibliography"/>
        <w:spacing w:line="480" w:lineRule="auto"/>
        <w:rPr>
          <w:noProof/>
          <w:szCs w:val="24"/>
        </w:rPr>
      </w:pPr>
      <w:r w:rsidRPr="00ED50E3">
        <w:rPr>
          <w:noProof/>
          <w:szCs w:val="24"/>
        </w:rPr>
        <w:t>125.</w:t>
      </w:r>
      <w:r w:rsidRPr="00ED50E3">
        <w:rPr>
          <w:noProof/>
          <w:szCs w:val="24"/>
        </w:rPr>
        <w:tab/>
        <w:t xml:space="preserve">Sourvanos D, Poon J, Lander B, et al. Improving Titanium Implant Stability with Photobiomodulation: A Review and Meta-Analysis of Irradiation Parameters. </w:t>
      </w:r>
      <w:r w:rsidRPr="00ED50E3">
        <w:rPr>
          <w:i/>
          <w:noProof/>
          <w:szCs w:val="24"/>
        </w:rPr>
        <w:t>Photobiomodul Photomed Laser Surg</w:t>
      </w:r>
      <w:r w:rsidRPr="00ED50E3">
        <w:rPr>
          <w:noProof/>
          <w:szCs w:val="24"/>
        </w:rPr>
        <w:t xml:space="preserve"> 2023; </w:t>
      </w:r>
      <w:r w:rsidRPr="00ED50E3">
        <w:rPr>
          <w:b/>
          <w:noProof/>
          <w:szCs w:val="24"/>
        </w:rPr>
        <w:t>41</w:t>
      </w:r>
      <w:r w:rsidRPr="00ED50E3">
        <w:rPr>
          <w:noProof/>
          <w:szCs w:val="24"/>
        </w:rPr>
        <w:t>(3): 93-103.</w:t>
      </w:r>
    </w:p>
    <w:p w14:paraId="7ECA2115" w14:textId="77777777" w:rsidR="00AD1D13" w:rsidRPr="00ED50E3" w:rsidRDefault="00AD1D13" w:rsidP="009C55B8">
      <w:pPr>
        <w:pStyle w:val="EndNoteBibliography"/>
        <w:spacing w:line="480" w:lineRule="auto"/>
        <w:rPr>
          <w:noProof/>
          <w:szCs w:val="24"/>
        </w:rPr>
      </w:pPr>
      <w:r w:rsidRPr="00ED50E3">
        <w:rPr>
          <w:noProof/>
          <w:szCs w:val="24"/>
        </w:rPr>
        <w:t>126.</w:t>
      </w:r>
      <w:r w:rsidRPr="00ED50E3">
        <w:rPr>
          <w:noProof/>
          <w:szCs w:val="24"/>
        </w:rPr>
        <w:tab/>
        <w:t xml:space="preserve">Stausholm MB, Bjordal JM, Lopes-Martins RAB, Joensen J. Methodological flaws in meta-analysis of low-level laser therapy in knee osteoarthritis: A letter to the editor. </w:t>
      </w:r>
      <w:r w:rsidRPr="00ED50E3">
        <w:rPr>
          <w:i/>
          <w:noProof/>
          <w:szCs w:val="24"/>
        </w:rPr>
        <w:t>Osteoarthritis Cartilage</w:t>
      </w:r>
      <w:r w:rsidRPr="00ED50E3">
        <w:rPr>
          <w:noProof/>
          <w:szCs w:val="24"/>
        </w:rPr>
        <w:t xml:space="preserve"> 2017; </w:t>
      </w:r>
      <w:r w:rsidRPr="00ED50E3">
        <w:rPr>
          <w:b/>
          <w:noProof/>
          <w:szCs w:val="24"/>
        </w:rPr>
        <w:t>25</w:t>
      </w:r>
      <w:r w:rsidRPr="00ED50E3">
        <w:rPr>
          <w:noProof/>
          <w:szCs w:val="24"/>
        </w:rPr>
        <w:t>(4): e9-e10.</w:t>
      </w:r>
    </w:p>
    <w:p w14:paraId="77897911" w14:textId="77777777" w:rsidR="00AD1D13" w:rsidRPr="00ED50E3" w:rsidRDefault="00AD1D13" w:rsidP="009C55B8">
      <w:pPr>
        <w:pStyle w:val="EndNoteBibliography"/>
        <w:spacing w:line="480" w:lineRule="auto"/>
        <w:rPr>
          <w:noProof/>
          <w:szCs w:val="24"/>
        </w:rPr>
      </w:pPr>
      <w:r w:rsidRPr="00ED50E3">
        <w:rPr>
          <w:noProof/>
          <w:szCs w:val="24"/>
        </w:rPr>
        <w:t>127.</w:t>
      </w:r>
      <w:r w:rsidRPr="00ED50E3">
        <w:rPr>
          <w:noProof/>
          <w:szCs w:val="24"/>
        </w:rPr>
        <w:tab/>
        <w:t xml:space="preserve">Stevens AR, Hadis M, Milward M, et al. Photobiomodulation in Acute Traumatic Brain Injury: A Systematic Review and Meta-Analysis. </w:t>
      </w:r>
      <w:r w:rsidRPr="00ED50E3">
        <w:rPr>
          <w:i/>
          <w:noProof/>
          <w:szCs w:val="24"/>
        </w:rPr>
        <w:t>J Neurotrauma</w:t>
      </w:r>
      <w:r w:rsidRPr="00ED50E3">
        <w:rPr>
          <w:noProof/>
          <w:szCs w:val="24"/>
        </w:rPr>
        <w:t xml:space="preserve"> 2023; </w:t>
      </w:r>
      <w:r w:rsidRPr="00ED50E3">
        <w:rPr>
          <w:b/>
          <w:noProof/>
          <w:szCs w:val="24"/>
        </w:rPr>
        <w:t>40</w:t>
      </w:r>
      <w:r w:rsidRPr="00ED50E3">
        <w:rPr>
          <w:noProof/>
          <w:szCs w:val="24"/>
        </w:rPr>
        <w:t>(3-4): 210-27.</w:t>
      </w:r>
    </w:p>
    <w:p w14:paraId="3A5D8C69" w14:textId="77777777" w:rsidR="00AD1D13" w:rsidRPr="00ED50E3" w:rsidRDefault="00AD1D13" w:rsidP="009C55B8">
      <w:pPr>
        <w:pStyle w:val="EndNoteBibliography"/>
        <w:spacing w:line="480" w:lineRule="auto"/>
        <w:rPr>
          <w:noProof/>
          <w:szCs w:val="24"/>
        </w:rPr>
      </w:pPr>
      <w:r w:rsidRPr="00ED50E3">
        <w:rPr>
          <w:noProof/>
          <w:szCs w:val="24"/>
        </w:rPr>
        <w:t>128.</w:t>
      </w:r>
      <w:r w:rsidRPr="00ED50E3">
        <w:rPr>
          <w:noProof/>
          <w:szCs w:val="24"/>
        </w:rPr>
        <w:tab/>
        <w:t xml:space="preserve">Tumilty S, Munn J, McDonough S, Hurley DA, Basford JR, Baxter GD. Low level laser treatment of tendinopathy: a systematic review with meta-analysis. </w:t>
      </w:r>
      <w:r w:rsidRPr="00ED50E3">
        <w:rPr>
          <w:i/>
          <w:noProof/>
          <w:szCs w:val="24"/>
        </w:rPr>
        <w:t>Photomed Laser Surg</w:t>
      </w:r>
      <w:r w:rsidRPr="00ED50E3">
        <w:rPr>
          <w:noProof/>
          <w:szCs w:val="24"/>
        </w:rPr>
        <w:t xml:space="preserve"> 2010; </w:t>
      </w:r>
      <w:r w:rsidRPr="00ED50E3">
        <w:rPr>
          <w:b/>
          <w:noProof/>
          <w:szCs w:val="24"/>
        </w:rPr>
        <w:t>28</w:t>
      </w:r>
      <w:r w:rsidRPr="00ED50E3">
        <w:rPr>
          <w:noProof/>
          <w:szCs w:val="24"/>
        </w:rPr>
        <w:t>(1): 3-16.</w:t>
      </w:r>
    </w:p>
    <w:p w14:paraId="09AFCBAA" w14:textId="77777777" w:rsidR="00AD1D13" w:rsidRPr="00ED50E3" w:rsidRDefault="00AD1D13" w:rsidP="009C55B8">
      <w:pPr>
        <w:pStyle w:val="EndNoteBibliography"/>
        <w:spacing w:line="480" w:lineRule="auto"/>
        <w:rPr>
          <w:noProof/>
          <w:szCs w:val="24"/>
        </w:rPr>
      </w:pPr>
      <w:r w:rsidRPr="00ED50E3">
        <w:rPr>
          <w:noProof/>
          <w:szCs w:val="24"/>
        </w:rPr>
        <w:t>129.</w:t>
      </w:r>
      <w:r w:rsidRPr="00ED50E3">
        <w:rPr>
          <w:noProof/>
          <w:szCs w:val="24"/>
        </w:rPr>
        <w:tab/>
        <w:t xml:space="preserve">Vande A, Sanyal PK, Nilesh K. Effectiveness of the photobiomodulation therapy using low-level laser around dental implants: A systematic review and meta-analysis. </w:t>
      </w:r>
      <w:r w:rsidRPr="00ED50E3">
        <w:rPr>
          <w:i/>
          <w:noProof/>
          <w:szCs w:val="24"/>
        </w:rPr>
        <w:t>Dent Med Probl</w:t>
      </w:r>
      <w:r w:rsidRPr="00ED50E3">
        <w:rPr>
          <w:noProof/>
          <w:szCs w:val="24"/>
        </w:rPr>
        <w:t xml:space="preserve"> 2022; </w:t>
      </w:r>
      <w:r w:rsidRPr="00ED50E3">
        <w:rPr>
          <w:b/>
          <w:noProof/>
          <w:szCs w:val="24"/>
        </w:rPr>
        <w:t>59</w:t>
      </w:r>
      <w:r w:rsidRPr="00ED50E3">
        <w:rPr>
          <w:noProof/>
          <w:szCs w:val="24"/>
        </w:rPr>
        <w:t>(2): 281-9.</w:t>
      </w:r>
    </w:p>
    <w:p w14:paraId="2DF97748" w14:textId="77777777" w:rsidR="00AD1D13" w:rsidRPr="00ED50E3" w:rsidRDefault="00AD1D13" w:rsidP="009C55B8">
      <w:pPr>
        <w:pStyle w:val="EndNoteBibliography"/>
        <w:spacing w:line="480" w:lineRule="auto"/>
        <w:rPr>
          <w:noProof/>
          <w:szCs w:val="24"/>
        </w:rPr>
      </w:pPr>
      <w:r w:rsidRPr="00ED50E3">
        <w:rPr>
          <w:noProof/>
          <w:szCs w:val="24"/>
        </w:rPr>
        <w:t>130.</w:t>
      </w:r>
      <w:r w:rsidRPr="00ED50E3">
        <w:rPr>
          <w:noProof/>
          <w:szCs w:val="24"/>
        </w:rPr>
        <w:tab/>
        <w:t xml:space="preserve">Vanin AA, Verhagen E, Barboza SD, Costa LOP, Leal-Junior ECP. Photobiomodulation therapy for the improvement of muscular performance and reduction of muscular fatigue associated with exercise in healthy people: a systematic review and meta-analysis. </w:t>
      </w:r>
      <w:r w:rsidRPr="00ED50E3">
        <w:rPr>
          <w:i/>
          <w:noProof/>
          <w:szCs w:val="24"/>
        </w:rPr>
        <w:t>Lasers Med Sci</w:t>
      </w:r>
      <w:r w:rsidRPr="00ED50E3">
        <w:rPr>
          <w:noProof/>
          <w:szCs w:val="24"/>
        </w:rPr>
        <w:t xml:space="preserve"> 2018; </w:t>
      </w:r>
      <w:r w:rsidRPr="00ED50E3">
        <w:rPr>
          <w:b/>
          <w:noProof/>
          <w:szCs w:val="24"/>
        </w:rPr>
        <w:t>33</w:t>
      </w:r>
      <w:r w:rsidRPr="00ED50E3">
        <w:rPr>
          <w:noProof/>
          <w:szCs w:val="24"/>
        </w:rPr>
        <w:t>(1): 181-214.</w:t>
      </w:r>
    </w:p>
    <w:p w14:paraId="65162D12" w14:textId="77777777" w:rsidR="00AD1D13" w:rsidRPr="00ED50E3" w:rsidRDefault="00AD1D13" w:rsidP="009C55B8">
      <w:pPr>
        <w:pStyle w:val="EndNoteBibliography"/>
        <w:spacing w:line="480" w:lineRule="auto"/>
        <w:rPr>
          <w:noProof/>
          <w:szCs w:val="24"/>
        </w:rPr>
      </w:pPr>
      <w:r w:rsidRPr="00ED50E3">
        <w:rPr>
          <w:noProof/>
          <w:szCs w:val="24"/>
        </w:rPr>
        <w:t>131.</w:t>
      </w:r>
      <w:r w:rsidRPr="00ED50E3">
        <w:rPr>
          <w:noProof/>
          <w:szCs w:val="24"/>
        </w:rPr>
        <w:tab/>
        <w:t xml:space="preserve">Wang B, Fan J, Wang L, Chai L. Photobiomodulation Therapy/Photodynamic Therapy Versus Steroid Therapy for Oral Lichen Planus: A Systematic Review and Meta-Analysis. </w:t>
      </w:r>
      <w:r w:rsidRPr="00ED50E3">
        <w:rPr>
          <w:i/>
          <w:noProof/>
          <w:szCs w:val="24"/>
        </w:rPr>
        <w:t>Photobiomodul Photomed Laser Surg</w:t>
      </w:r>
      <w:r w:rsidRPr="00ED50E3">
        <w:rPr>
          <w:noProof/>
          <w:szCs w:val="24"/>
        </w:rPr>
        <w:t xml:space="preserve"> 2021; </w:t>
      </w:r>
      <w:r w:rsidRPr="00ED50E3">
        <w:rPr>
          <w:b/>
          <w:noProof/>
          <w:szCs w:val="24"/>
        </w:rPr>
        <w:t>39</w:t>
      </w:r>
      <w:r w:rsidRPr="00ED50E3">
        <w:rPr>
          <w:noProof/>
          <w:szCs w:val="24"/>
        </w:rPr>
        <w:t>(3): 145-54.</w:t>
      </w:r>
    </w:p>
    <w:p w14:paraId="12AC6390" w14:textId="77777777" w:rsidR="00AD1D13" w:rsidRPr="00ED50E3" w:rsidRDefault="00AD1D13" w:rsidP="009C55B8">
      <w:pPr>
        <w:pStyle w:val="EndNoteBibliography"/>
        <w:spacing w:line="480" w:lineRule="auto"/>
        <w:rPr>
          <w:noProof/>
          <w:szCs w:val="24"/>
        </w:rPr>
      </w:pPr>
      <w:r w:rsidRPr="00ED50E3">
        <w:rPr>
          <w:noProof/>
          <w:szCs w:val="24"/>
        </w:rPr>
        <w:t>132.</w:t>
      </w:r>
      <w:r w:rsidRPr="00ED50E3">
        <w:rPr>
          <w:noProof/>
          <w:szCs w:val="24"/>
        </w:rPr>
        <w:tab/>
        <w:t xml:space="preserve">Wang JY, Huang ZQ, Deng HP, et al. Low level light therapy/photobiomodulation for diabetic peripheral neuropathy: protocol of a systematic review and meta-analysis. </w:t>
      </w:r>
      <w:r w:rsidRPr="00ED50E3">
        <w:rPr>
          <w:i/>
          <w:noProof/>
          <w:szCs w:val="24"/>
        </w:rPr>
        <w:t>BMJ Open</w:t>
      </w:r>
      <w:r w:rsidRPr="00ED50E3">
        <w:rPr>
          <w:noProof/>
          <w:szCs w:val="24"/>
        </w:rPr>
        <w:t xml:space="preserve"> 2022; </w:t>
      </w:r>
      <w:r w:rsidRPr="00ED50E3">
        <w:rPr>
          <w:b/>
          <w:noProof/>
          <w:szCs w:val="24"/>
        </w:rPr>
        <w:t>12</w:t>
      </w:r>
      <w:r w:rsidRPr="00ED50E3">
        <w:rPr>
          <w:noProof/>
          <w:szCs w:val="24"/>
        </w:rPr>
        <w:t>(9): e059476.</w:t>
      </w:r>
    </w:p>
    <w:p w14:paraId="56BB1504" w14:textId="77777777" w:rsidR="00AD1D13" w:rsidRPr="00ED50E3" w:rsidRDefault="00AD1D13" w:rsidP="009C55B8">
      <w:pPr>
        <w:pStyle w:val="EndNoteBibliography"/>
        <w:spacing w:line="480" w:lineRule="auto"/>
        <w:rPr>
          <w:noProof/>
          <w:szCs w:val="24"/>
        </w:rPr>
      </w:pPr>
      <w:r w:rsidRPr="00ED50E3">
        <w:rPr>
          <w:noProof/>
          <w:szCs w:val="24"/>
        </w:rPr>
        <w:t>133.</w:t>
      </w:r>
      <w:r w:rsidRPr="00ED50E3">
        <w:rPr>
          <w:noProof/>
          <w:szCs w:val="24"/>
        </w:rPr>
        <w:tab/>
        <w:t xml:space="preserve">Wang W, Jiang W, Tang C, Zhang X, Xiang J. Clinical efficacy of low-level laser therapy in plantar fasciitis: A systematic review and meta-analysis. </w:t>
      </w:r>
      <w:r w:rsidRPr="00ED50E3">
        <w:rPr>
          <w:i/>
          <w:noProof/>
          <w:szCs w:val="24"/>
        </w:rPr>
        <w:t>Medicine (Baltimore)</w:t>
      </w:r>
      <w:r w:rsidRPr="00ED50E3">
        <w:rPr>
          <w:noProof/>
          <w:szCs w:val="24"/>
        </w:rPr>
        <w:t xml:space="preserve"> 2019; </w:t>
      </w:r>
      <w:r w:rsidRPr="00ED50E3">
        <w:rPr>
          <w:b/>
          <w:noProof/>
          <w:szCs w:val="24"/>
        </w:rPr>
        <w:t>98</w:t>
      </w:r>
      <w:r w:rsidRPr="00ED50E3">
        <w:rPr>
          <w:noProof/>
          <w:szCs w:val="24"/>
        </w:rPr>
        <w:t>(3): e14088.</w:t>
      </w:r>
    </w:p>
    <w:p w14:paraId="010DAD60" w14:textId="77777777" w:rsidR="00AD1D13" w:rsidRPr="00ED50E3" w:rsidRDefault="00AD1D13" w:rsidP="009C55B8">
      <w:pPr>
        <w:pStyle w:val="EndNoteBibliography"/>
        <w:spacing w:line="480" w:lineRule="auto"/>
        <w:rPr>
          <w:noProof/>
          <w:szCs w:val="24"/>
        </w:rPr>
      </w:pPr>
      <w:r w:rsidRPr="00ED50E3">
        <w:rPr>
          <w:noProof/>
          <w:szCs w:val="24"/>
        </w:rPr>
        <w:t>134.</w:t>
      </w:r>
      <w:r w:rsidRPr="00ED50E3">
        <w:rPr>
          <w:noProof/>
          <w:szCs w:val="24"/>
        </w:rPr>
        <w:tab/>
        <w:t xml:space="preserve">Xiang A, Deng H, Cheng K, et al. Laser photobiomodulation for cartilage defect in animal models of knee osteoarthritis: a systematic review and meta-analysis. </w:t>
      </w:r>
      <w:r w:rsidRPr="00ED50E3">
        <w:rPr>
          <w:i/>
          <w:noProof/>
          <w:szCs w:val="24"/>
        </w:rPr>
        <w:t>Lasers Med Sci</w:t>
      </w:r>
      <w:r w:rsidRPr="00ED50E3">
        <w:rPr>
          <w:noProof/>
          <w:szCs w:val="24"/>
        </w:rPr>
        <w:t xml:space="preserve"> 2020; </w:t>
      </w:r>
      <w:r w:rsidRPr="00ED50E3">
        <w:rPr>
          <w:b/>
          <w:noProof/>
          <w:szCs w:val="24"/>
        </w:rPr>
        <w:t>35</w:t>
      </w:r>
      <w:r w:rsidRPr="00ED50E3">
        <w:rPr>
          <w:noProof/>
          <w:szCs w:val="24"/>
        </w:rPr>
        <w:t>(4): 789-96.</w:t>
      </w:r>
    </w:p>
    <w:p w14:paraId="582BF809" w14:textId="77777777" w:rsidR="00AD1D13" w:rsidRPr="00ED50E3" w:rsidRDefault="00AD1D13" w:rsidP="009C55B8">
      <w:pPr>
        <w:pStyle w:val="EndNoteBibliography"/>
        <w:spacing w:line="480" w:lineRule="auto"/>
        <w:rPr>
          <w:noProof/>
          <w:szCs w:val="24"/>
        </w:rPr>
      </w:pPr>
      <w:r w:rsidRPr="00ED50E3">
        <w:rPr>
          <w:noProof/>
          <w:szCs w:val="24"/>
        </w:rPr>
        <w:t>135.</w:t>
      </w:r>
      <w:r w:rsidRPr="00ED50E3">
        <w:rPr>
          <w:noProof/>
          <w:szCs w:val="24"/>
        </w:rPr>
        <w:tab/>
        <w:t xml:space="preserve">Xu GZ, Jia J, Jin L, Li JH, Wang ZY, Cao DY. Low-Level Laser Therapy for Temporomandibular Disorders: A Systematic Review with Meta-Analysis. </w:t>
      </w:r>
      <w:r w:rsidRPr="00ED50E3">
        <w:rPr>
          <w:i/>
          <w:noProof/>
          <w:szCs w:val="24"/>
        </w:rPr>
        <w:t>Pain Res Manag</w:t>
      </w:r>
      <w:r w:rsidRPr="00ED50E3">
        <w:rPr>
          <w:noProof/>
          <w:szCs w:val="24"/>
        </w:rPr>
        <w:t xml:space="preserve"> 2018; </w:t>
      </w:r>
      <w:r w:rsidRPr="00ED50E3">
        <w:rPr>
          <w:b/>
          <w:noProof/>
          <w:szCs w:val="24"/>
        </w:rPr>
        <w:t>2018</w:t>
      </w:r>
      <w:r w:rsidRPr="00ED50E3">
        <w:rPr>
          <w:noProof/>
          <w:szCs w:val="24"/>
        </w:rPr>
        <w:t>: 4230583.</w:t>
      </w:r>
    </w:p>
    <w:p w14:paraId="42BCCA9A" w14:textId="77777777" w:rsidR="00AD1D13" w:rsidRPr="00ED50E3" w:rsidRDefault="00AD1D13" w:rsidP="009C55B8">
      <w:pPr>
        <w:pStyle w:val="EndNoteBibliography"/>
        <w:spacing w:line="480" w:lineRule="auto"/>
        <w:rPr>
          <w:noProof/>
          <w:szCs w:val="24"/>
        </w:rPr>
      </w:pPr>
      <w:r w:rsidRPr="00ED50E3">
        <w:rPr>
          <w:noProof/>
          <w:szCs w:val="24"/>
        </w:rPr>
        <w:t>136.</w:t>
      </w:r>
      <w:r w:rsidRPr="00ED50E3">
        <w:rPr>
          <w:noProof/>
          <w:szCs w:val="24"/>
        </w:rPr>
        <w:tab/>
        <w:t xml:space="preserve">Yan B. Comments on: "efficacy of low-level laser therapy in the management of orthodontic pain: a systematic review and meta-analysis". </w:t>
      </w:r>
      <w:r w:rsidRPr="00ED50E3">
        <w:rPr>
          <w:i/>
          <w:noProof/>
          <w:szCs w:val="24"/>
        </w:rPr>
        <w:t>Lasers Med Sci</w:t>
      </w:r>
      <w:r w:rsidRPr="00ED50E3">
        <w:rPr>
          <w:noProof/>
          <w:szCs w:val="24"/>
        </w:rPr>
        <w:t xml:space="preserve"> 2014; </w:t>
      </w:r>
      <w:r w:rsidRPr="00ED50E3">
        <w:rPr>
          <w:b/>
          <w:noProof/>
          <w:szCs w:val="24"/>
        </w:rPr>
        <w:t>29</w:t>
      </w:r>
      <w:r w:rsidRPr="00ED50E3">
        <w:rPr>
          <w:noProof/>
          <w:szCs w:val="24"/>
        </w:rPr>
        <w:t>(4): 1531.</w:t>
      </w:r>
    </w:p>
    <w:p w14:paraId="6C1E6A6A" w14:textId="77777777" w:rsidR="00AD1D13" w:rsidRPr="00ED50E3" w:rsidRDefault="00AD1D13" w:rsidP="009C55B8">
      <w:pPr>
        <w:pStyle w:val="EndNoteBibliography"/>
        <w:spacing w:line="480" w:lineRule="auto"/>
        <w:rPr>
          <w:noProof/>
          <w:szCs w:val="24"/>
        </w:rPr>
      </w:pPr>
      <w:r w:rsidRPr="00ED50E3">
        <w:rPr>
          <w:noProof/>
          <w:szCs w:val="24"/>
        </w:rPr>
        <w:t>137.</w:t>
      </w:r>
      <w:r w:rsidRPr="00ED50E3">
        <w:rPr>
          <w:noProof/>
          <w:szCs w:val="24"/>
        </w:rPr>
        <w:tab/>
        <w:t xml:space="preserve">Yavagal CM, Matondkar SP, Yavagal PC. Efficacy of Laser Photobiomodulation in Accelerating Orthodontic Tooth Movement in Children: A Systematic Review with Meta-analysis. </w:t>
      </w:r>
      <w:r w:rsidRPr="00ED50E3">
        <w:rPr>
          <w:i/>
          <w:noProof/>
          <w:szCs w:val="24"/>
        </w:rPr>
        <w:t>Int J Clin Pediatr Dent</w:t>
      </w:r>
      <w:r w:rsidRPr="00ED50E3">
        <w:rPr>
          <w:noProof/>
          <w:szCs w:val="24"/>
        </w:rPr>
        <w:t xml:space="preserve"> 2021; </w:t>
      </w:r>
      <w:r w:rsidRPr="00ED50E3">
        <w:rPr>
          <w:b/>
          <w:noProof/>
          <w:szCs w:val="24"/>
        </w:rPr>
        <w:t>14</w:t>
      </w:r>
      <w:r w:rsidRPr="00ED50E3">
        <w:rPr>
          <w:noProof/>
          <w:szCs w:val="24"/>
        </w:rPr>
        <w:t>(Suppl 1): S94-s100.</w:t>
      </w:r>
    </w:p>
    <w:p w14:paraId="2B20330F" w14:textId="77777777" w:rsidR="00AD1D13" w:rsidRPr="00ED50E3" w:rsidRDefault="00AD1D13" w:rsidP="009C55B8">
      <w:pPr>
        <w:pStyle w:val="EndNoteBibliography"/>
        <w:spacing w:line="480" w:lineRule="auto"/>
        <w:rPr>
          <w:noProof/>
          <w:szCs w:val="24"/>
        </w:rPr>
      </w:pPr>
      <w:r w:rsidRPr="00ED50E3">
        <w:rPr>
          <w:noProof/>
          <w:szCs w:val="24"/>
        </w:rPr>
        <w:t>138.</w:t>
      </w:r>
      <w:r w:rsidRPr="00ED50E3">
        <w:rPr>
          <w:noProof/>
          <w:szCs w:val="24"/>
        </w:rPr>
        <w:tab/>
        <w:t xml:space="preserve">Zhang B, Huang X, Huo S, Zhang C, Cen X, Zhao Z. Effect of photobiomodulation therapy on mini-implant stability: a systematic review and meta-analysis.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(8): 1557-66.</w:t>
      </w:r>
    </w:p>
    <w:p w14:paraId="5C157FB0" w14:textId="77777777" w:rsidR="00AD1D13" w:rsidRPr="00ED50E3" w:rsidRDefault="00AD1D13" w:rsidP="009C55B8">
      <w:pPr>
        <w:pStyle w:val="EndNoteBibliography"/>
        <w:spacing w:line="480" w:lineRule="auto"/>
        <w:rPr>
          <w:noProof/>
          <w:szCs w:val="24"/>
        </w:rPr>
      </w:pPr>
      <w:r w:rsidRPr="00ED50E3">
        <w:rPr>
          <w:noProof/>
          <w:szCs w:val="24"/>
        </w:rPr>
        <w:t>139.</w:t>
      </w:r>
      <w:r w:rsidRPr="00ED50E3">
        <w:rPr>
          <w:noProof/>
          <w:szCs w:val="24"/>
        </w:rPr>
        <w:tab/>
        <w:t xml:space="preserve">Zhang W, Hu L, Zhao W, Yan Z. Effectiveness of photobiomodulation in the treatment of primary burning mouth syndrome-a systematic review and meta-analysis.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(2): 239-48.</w:t>
      </w:r>
    </w:p>
    <w:p w14:paraId="3BC57EF3" w14:textId="77777777" w:rsidR="00AD1D13" w:rsidRPr="00ED50E3" w:rsidRDefault="00AD1D13" w:rsidP="009C55B8">
      <w:pPr>
        <w:pStyle w:val="EndNoteBibliography"/>
        <w:spacing w:line="480" w:lineRule="auto"/>
        <w:rPr>
          <w:noProof/>
          <w:szCs w:val="24"/>
        </w:rPr>
      </w:pPr>
      <w:r w:rsidRPr="00ED50E3">
        <w:rPr>
          <w:noProof/>
          <w:szCs w:val="24"/>
        </w:rPr>
        <w:t>140.</w:t>
      </w:r>
      <w:r w:rsidRPr="00ED50E3">
        <w:rPr>
          <w:noProof/>
          <w:szCs w:val="24"/>
        </w:rPr>
        <w:tab/>
        <w:t xml:space="preserve">Zhang Y, Su J, Ma K, Fu X, Zhang C. Photobiomodulation Therapy With Different Wavebands for Hair Loss: A Systematic Review and Meta-Analysis. </w:t>
      </w:r>
      <w:r w:rsidRPr="00ED50E3">
        <w:rPr>
          <w:i/>
          <w:noProof/>
          <w:szCs w:val="24"/>
        </w:rPr>
        <w:t>Dermatol Surg</w:t>
      </w:r>
      <w:r w:rsidRPr="00ED50E3">
        <w:rPr>
          <w:noProof/>
          <w:szCs w:val="24"/>
        </w:rPr>
        <w:t xml:space="preserve"> 2022; </w:t>
      </w:r>
      <w:r w:rsidRPr="00ED50E3">
        <w:rPr>
          <w:b/>
          <w:noProof/>
          <w:szCs w:val="24"/>
        </w:rPr>
        <w:t>48</w:t>
      </w:r>
      <w:r w:rsidRPr="00ED50E3">
        <w:rPr>
          <w:noProof/>
          <w:szCs w:val="24"/>
        </w:rPr>
        <w:t>(7): 737-40.</w:t>
      </w:r>
    </w:p>
    <w:p w14:paraId="0342F704" w14:textId="77777777" w:rsidR="00AD1D13" w:rsidRPr="00ED50E3" w:rsidRDefault="00AD1D13" w:rsidP="009C55B8">
      <w:pPr>
        <w:pStyle w:val="EndNoteBibliography"/>
        <w:spacing w:line="480" w:lineRule="auto"/>
        <w:rPr>
          <w:noProof/>
          <w:szCs w:val="24"/>
        </w:rPr>
      </w:pPr>
      <w:r w:rsidRPr="00ED50E3">
        <w:rPr>
          <w:noProof/>
          <w:szCs w:val="24"/>
        </w:rPr>
        <w:t>141.</w:t>
      </w:r>
      <w:r w:rsidRPr="00ED50E3">
        <w:rPr>
          <w:noProof/>
          <w:szCs w:val="24"/>
        </w:rPr>
        <w:tab/>
        <w:t xml:space="preserve">Zhao H, Hu J, Zhao L. The effect of low-level laser therapy as an adjunct to periodontal surgery in the management of postoperative pain and wound healing: a systematic review and meta-analysis. </w:t>
      </w:r>
      <w:r w:rsidRPr="00ED50E3">
        <w:rPr>
          <w:i/>
          <w:noProof/>
          <w:szCs w:val="24"/>
        </w:rPr>
        <w:t>Lasers Med Sci</w:t>
      </w:r>
      <w:r w:rsidRPr="00ED50E3">
        <w:rPr>
          <w:noProof/>
          <w:szCs w:val="24"/>
        </w:rPr>
        <w:t xml:space="preserve"> 2021; </w:t>
      </w:r>
      <w:r w:rsidRPr="00ED50E3">
        <w:rPr>
          <w:b/>
          <w:noProof/>
          <w:szCs w:val="24"/>
        </w:rPr>
        <w:t>36</w:t>
      </w:r>
      <w:r w:rsidRPr="00ED50E3">
        <w:rPr>
          <w:noProof/>
          <w:szCs w:val="24"/>
        </w:rPr>
        <w:t>(1): 175-87.</w:t>
      </w:r>
    </w:p>
    <w:p w14:paraId="455E4B97" w14:textId="77777777" w:rsidR="00AD1D13" w:rsidRPr="00ED50E3" w:rsidRDefault="00AD1D13" w:rsidP="009C55B8">
      <w:pPr>
        <w:pStyle w:val="EndNoteBibliography"/>
        <w:spacing w:line="480" w:lineRule="auto"/>
        <w:rPr>
          <w:noProof/>
          <w:szCs w:val="24"/>
        </w:rPr>
      </w:pPr>
      <w:r w:rsidRPr="00ED50E3">
        <w:rPr>
          <w:noProof/>
          <w:szCs w:val="24"/>
        </w:rPr>
        <w:t>142.</w:t>
      </w:r>
      <w:r w:rsidRPr="00ED50E3">
        <w:rPr>
          <w:noProof/>
          <w:szCs w:val="24"/>
        </w:rPr>
        <w:tab/>
        <w:t xml:space="preserve">Zheng DH, Du YQ, Zhang QQ, et al. Effect of low-level laser therapy on orthodontic dental alignment: a systematic review and meta-analysis. </w:t>
      </w:r>
      <w:r w:rsidRPr="00ED50E3">
        <w:rPr>
          <w:i/>
          <w:noProof/>
          <w:szCs w:val="24"/>
        </w:rPr>
        <w:t>Lasers Med Sci</w:t>
      </w:r>
      <w:r w:rsidRPr="00ED50E3">
        <w:rPr>
          <w:noProof/>
          <w:szCs w:val="24"/>
        </w:rPr>
        <w:t xml:space="preserve"> 2023; </w:t>
      </w:r>
      <w:r w:rsidRPr="00ED50E3">
        <w:rPr>
          <w:b/>
          <w:noProof/>
          <w:szCs w:val="24"/>
        </w:rPr>
        <w:t>38</w:t>
      </w:r>
      <w:r w:rsidRPr="00ED50E3">
        <w:rPr>
          <w:noProof/>
          <w:szCs w:val="24"/>
        </w:rPr>
        <w:t>(1): 184.</w:t>
      </w:r>
    </w:p>
    <w:p w14:paraId="25DB3109" w14:textId="77777777" w:rsidR="00AD1D13" w:rsidRPr="00ED50E3" w:rsidRDefault="00AD1D13" w:rsidP="009C55B8">
      <w:pPr>
        <w:pStyle w:val="EndNoteBibliography"/>
        <w:spacing w:line="480" w:lineRule="auto"/>
        <w:rPr>
          <w:noProof/>
          <w:szCs w:val="24"/>
        </w:rPr>
      </w:pPr>
      <w:r w:rsidRPr="00ED50E3">
        <w:rPr>
          <w:noProof/>
          <w:szCs w:val="24"/>
        </w:rPr>
        <w:t>143.</w:t>
      </w:r>
      <w:r w:rsidRPr="00ED50E3">
        <w:rPr>
          <w:noProof/>
          <w:szCs w:val="24"/>
        </w:rPr>
        <w:tab/>
        <w:t xml:space="preserve">Zhi C, Wang T, Guo Z, et al. The Optimal Energy Density of Photobiomodulation Therapy in Decreasing Orthodontic-Related Pain: A Systematic Review and Network Meta-Analysis. </w:t>
      </w:r>
      <w:r w:rsidRPr="00ED50E3">
        <w:rPr>
          <w:i/>
          <w:noProof/>
          <w:szCs w:val="24"/>
        </w:rPr>
        <w:t>Photobiomodul Photomed Laser Surg</w:t>
      </w:r>
      <w:r w:rsidRPr="00ED50E3">
        <w:rPr>
          <w:noProof/>
          <w:szCs w:val="24"/>
        </w:rPr>
        <w:t xml:space="preserve"> 2021; </w:t>
      </w:r>
      <w:r w:rsidRPr="00ED50E3">
        <w:rPr>
          <w:b/>
          <w:noProof/>
          <w:szCs w:val="24"/>
        </w:rPr>
        <w:t>39</w:t>
      </w:r>
      <w:r w:rsidRPr="00ED50E3">
        <w:rPr>
          <w:noProof/>
          <w:szCs w:val="24"/>
        </w:rPr>
        <w:t>(10): 642-53.</w:t>
      </w:r>
    </w:p>
    <w:p w14:paraId="5B153E72" w14:textId="7B5274DB" w:rsidR="00AD1D13" w:rsidRPr="005A6268" w:rsidRDefault="00AD1D13" w:rsidP="005A6268">
      <w:pPr>
        <w:spacing w:line="480" w:lineRule="auto"/>
        <w:rPr>
          <w:rFonts w:ascii="Times New Roman" w:hAnsi="Times New Roman" w:cs="Times New Roman"/>
          <w:sz w:val="24"/>
          <w:szCs w:val="24"/>
        </w:rPr>
      </w:pPr>
      <w:r w:rsidRPr="00ED50E3">
        <w:rPr>
          <w:rFonts w:ascii="Times New Roman" w:eastAsia="맑은 고딕" w:hAnsi="Times New Roman" w:cs="Times New Roman"/>
          <w:sz w:val="24"/>
          <w:szCs w:val="24"/>
        </w:rPr>
        <w:fldChar w:fldCharType="end"/>
      </w:r>
      <w:bookmarkEnd w:id="7"/>
    </w:p>
    <w:sectPr w:rsidR="00AD1D13" w:rsidRPr="005A6268" w:rsidSect="00AD1D1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AFD4B2" w14:textId="77777777" w:rsidR="007364F9" w:rsidRDefault="007364F9" w:rsidP="009C55B8">
      <w:pPr>
        <w:spacing w:after="0" w:line="240" w:lineRule="auto"/>
      </w:pPr>
      <w:r>
        <w:separator/>
      </w:r>
    </w:p>
  </w:endnote>
  <w:endnote w:type="continuationSeparator" w:id="0">
    <w:p w14:paraId="09C3761E" w14:textId="77777777" w:rsidR="007364F9" w:rsidRDefault="007364F9" w:rsidP="009C5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Times New Roman Uni">
    <w:altName w:val="함초롬바탕"/>
    <w:charset w:val="81"/>
    <w:family w:val="roman"/>
    <w:pitch w:val="variable"/>
    <w:sig w:usb0="F334AAFF" w:usb1="F9DFFFFF" w:usb2="0000003F" w:usb3="00000000" w:csb0="001F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FD97E" w14:textId="77777777" w:rsidR="007364F9" w:rsidRDefault="007364F9" w:rsidP="009C55B8">
      <w:pPr>
        <w:spacing w:after="0" w:line="240" w:lineRule="auto"/>
      </w:pPr>
      <w:r>
        <w:separator/>
      </w:r>
    </w:p>
  </w:footnote>
  <w:footnote w:type="continuationSeparator" w:id="0">
    <w:p w14:paraId="33A02B5A" w14:textId="77777777" w:rsidR="007364F9" w:rsidRDefault="007364F9" w:rsidP="009C55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BF6"/>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58147B4"/>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10A3623B"/>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1C0225D6"/>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1E2D4B23"/>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20604280"/>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221D76C7"/>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B424852"/>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BA773F2"/>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3326013C"/>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888005E"/>
    <w:multiLevelType w:val="hybridMultilevel"/>
    <w:tmpl w:val="5A46B0F4"/>
    <w:lvl w:ilvl="0" w:tplc="2DF42F06">
      <w:start w:val="1"/>
      <w:numFmt w:val="decimal"/>
      <w:lvlText w:val="%1."/>
      <w:lvlJc w:val="left"/>
      <w:pPr>
        <w:ind w:left="720" w:hanging="360"/>
      </w:pPr>
      <w:rPr>
        <w:rFonts w:hint="default"/>
      </w:rPr>
    </w:lvl>
    <w:lvl w:ilvl="1" w:tplc="7BF4A318" w:tentative="1">
      <w:start w:val="1"/>
      <w:numFmt w:val="lowerLetter"/>
      <w:lvlText w:val="%2."/>
      <w:lvlJc w:val="left"/>
      <w:pPr>
        <w:ind w:left="1440" w:hanging="360"/>
      </w:pPr>
    </w:lvl>
    <w:lvl w:ilvl="2" w:tplc="56569C4A" w:tentative="1">
      <w:start w:val="1"/>
      <w:numFmt w:val="lowerRoman"/>
      <w:lvlText w:val="%3."/>
      <w:lvlJc w:val="right"/>
      <w:pPr>
        <w:ind w:left="2160" w:hanging="180"/>
      </w:pPr>
    </w:lvl>
    <w:lvl w:ilvl="3" w:tplc="4BC42812" w:tentative="1">
      <w:start w:val="1"/>
      <w:numFmt w:val="decimal"/>
      <w:lvlText w:val="%4."/>
      <w:lvlJc w:val="left"/>
      <w:pPr>
        <w:ind w:left="2880" w:hanging="360"/>
      </w:pPr>
    </w:lvl>
    <w:lvl w:ilvl="4" w:tplc="BA106E4E" w:tentative="1">
      <w:start w:val="1"/>
      <w:numFmt w:val="lowerLetter"/>
      <w:lvlText w:val="%5."/>
      <w:lvlJc w:val="left"/>
      <w:pPr>
        <w:ind w:left="3600" w:hanging="360"/>
      </w:pPr>
    </w:lvl>
    <w:lvl w:ilvl="5" w:tplc="205CAD72" w:tentative="1">
      <w:start w:val="1"/>
      <w:numFmt w:val="lowerRoman"/>
      <w:lvlText w:val="%6."/>
      <w:lvlJc w:val="right"/>
      <w:pPr>
        <w:ind w:left="4320" w:hanging="180"/>
      </w:pPr>
    </w:lvl>
    <w:lvl w:ilvl="6" w:tplc="675CAE72" w:tentative="1">
      <w:start w:val="1"/>
      <w:numFmt w:val="decimal"/>
      <w:lvlText w:val="%7."/>
      <w:lvlJc w:val="left"/>
      <w:pPr>
        <w:ind w:left="5040" w:hanging="360"/>
      </w:pPr>
    </w:lvl>
    <w:lvl w:ilvl="7" w:tplc="FBCA0EE6" w:tentative="1">
      <w:start w:val="1"/>
      <w:numFmt w:val="lowerLetter"/>
      <w:lvlText w:val="%8."/>
      <w:lvlJc w:val="left"/>
      <w:pPr>
        <w:ind w:left="5760" w:hanging="360"/>
      </w:pPr>
    </w:lvl>
    <w:lvl w:ilvl="8" w:tplc="F788B0BC" w:tentative="1">
      <w:start w:val="1"/>
      <w:numFmt w:val="lowerRoman"/>
      <w:lvlText w:val="%9."/>
      <w:lvlJc w:val="right"/>
      <w:pPr>
        <w:ind w:left="6480" w:hanging="180"/>
      </w:pPr>
    </w:lvl>
  </w:abstractNum>
  <w:abstractNum w:abstractNumId="11" w15:restartNumberingAfterBreak="0">
    <w:nsid w:val="38C642B6"/>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2" w15:restartNumberingAfterBreak="0">
    <w:nsid w:val="39D31E27"/>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39D7267E"/>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3BFB5C77"/>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3D983088"/>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2701569"/>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450C2BE0"/>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46FF5EFF"/>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91C7715"/>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4C7F737E"/>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4E391D19"/>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551B2939"/>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7AD5A9E"/>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5BA501BA"/>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5C422B87"/>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5CA56CDD"/>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66471015"/>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8" w15:restartNumberingAfterBreak="0">
    <w:nsid w:val="6D953511"/>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15:restartNumberingAfterBreak="0">
    <w:nsid w:val="6EC67F23"/>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759812E0"/>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7B4E23D3"/>
    <w:multiLevelType w:val="hybridMultilevel"/>
    <w:tmpl w:val="9AFC5BB6"/>
    <w:lvl w:ilvl="0" w:tplc="90B848D6">
      <w:start w:val="1"/>
      <w:numFmt w:val="lowerLetter"/>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15:restartNumberingAfterBreak="0">
    <w:nsid w:val="7C6514C2"/>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3" w15:restartNumberingAfterBreak="0">
    <w:nsid w:val="7CD12C32"/>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7CE11322"/>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7D6439DC"/>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F6B05FA"/>
    <w:multiLevelType w:val="hybridMultilevel"/>
    <w:tmpl w:val="00307C5A"/>
    <w:lvl w:ilvl="0" w:tplc="4F1C756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abstractNumId w:val="10"/>
  </w:num>
  <w:num w:numId="2">
    <w:abstractNumId w:val="12"/>
  </w:num>
  <w:num w:numId="3">
    <w:abstractNumId w:val="31"/>
  </w:num>
  <w:num w:numId="4">
    <w:abstractNumId w:val="23"/>
  </w:num>
  <w:num w:numId="5">
    <w:abstractNumId w:val="32"/>
  </w:num>
  <w:num w:numId="6">
    <w:abstractNumId w:val="19"/>
  </w:num>
  <w:num w:numId="7">
    <w:abstractNumId w:val="27"/>
  </w:num>
  <w:num w:numId="8">
    <w:abstractNumId w:val="1"/>
  </w:num>
  <w:num w:numId="9">
    <w:abstractNumId w:val="21"/>
  </w:num>
  <w:num w:numId="10">
    <w:abstractNumId w:val="30"/>
  </w:num>
  <w:num w:numId="11">
    <w:abstractNumId w:val="6"/>
  </w:num>
  <w:num w:numId="12">
    <w:abstractNumId w:val="25"/>
  </w:num>
  <w:num w:numId="13">
    <w:abstractNumId w:val="22"/>
  </w:num>
  <w:num w:numId="14">
    <w:abstractNumId w:val="34"/>
  </w:num>
  <w:num w:numId="15">
    <w:abstractNumId w:val="13"/>
  </w:num>
  <w:num w:numId="16">
    <w:abstractNumId w:val="26"/>
  </w:num>
  <w:num w:numId="17">
    <w:abstractNumId w:val="24"/>
  </w:num>
  <w:num w:numId="18">
    <w:abstractNumId w:val="11"/>
  </w:num>
  <w:num w:numId="19">
    <w:abstractNumId w:val="33"/>
  </w:num>
  <w:num w:numId="20">
    <w:abstractNumId w:val="20"/>
  </w:num>
  <w:num w:numId="21">
    <w:abstractNumId w:val="8"/>
  </w:num>
  <w:num w:numId="22">
    <w:abstractNumId w:val="18"/>
  </w:num>
  <w:num w:numId="23">
    <w:abstractNumId w:val="0"/>
  </w:num>
  <w:num w:numId="24">
    <w:abstractNumId w:val="15"/>
  </w:num>
  <w:num w:numId="25">
    <w:abstractNumId w:val="36"/>
  </w:num>
  <w:num w:numId="26">
    <w:abstractNumId w:val="16"/>
  </w:num>
  <w:num w:numId="27">
    <w:abstractNumId w:val="29"/>
  </w:num>
  <w:num w:numId="28">
    <w:abstractNumId w:val="3"/>
  </w:num>
  <w:num w:numId="29">
    <w:abstractNumId w:val="4"/>
  </w:num>
  <w:num w:numId="30">
    <w:abstractNumId w:val="9"/>
  </w:num>
  <w:num w:numId="31">
    <w:abstractNumId w:val="35"/>
  </w:num>
  <w:num w:numId="32">
    <w:abstractNumId w:val="28"/>
  </w:num>
  <w:num w:numId="33">
    <w:abstractNumId w:val="14"/>
  </w:num>
  <w:num w:numId="34">
    <w:abstractNumId w:val="5"/>
  </w:num>
  <w:num w:numId="35">
    <w:abstractNumId w:val="2"/>
  </w:num>
  <w:num w:numId="36">
    <w:abstractNumId w:val="7"/>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Lancet&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99daa2dts50bewtro5dxr8srfx5da5rrdz&quot;&gt;My EndNote Library&lt;record-ids&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item&gt;304&lt;/item&gt;&lt;item&gt;305&lt;/item&gt;&lt;item&gt;306&lt;/item&gt;&lt;item&gt;307&lt;/item&gt;&lt;item&gt;308&lt;/item&gt;&lt;item&gt;309&lt;/item&gt;&lt;item&gt;310&lt;/item&gt;&lt;item&gt;311&lt;/item&gt;&lt;item&gt;312&lt;/item&gt;&lt;item&gt;313&lt;/item&gt;&lt;item&gt;314&lt;/item&gt;&lt;item&gt;315&lt;/item&gt;&lt;item&gt;316&lt;/item&gt;&lt;item&gt;317&lt;/item&gt;&lt;item&gt;318&lt;/item&gt;&lt;item&gt;319&lt;/item&gt;&lt;item&gt;320&lt;/item&gt;&lt;item&gt;321&lt;/item&gt;&lt;item&gt;323&lt;/item&gt;&lt;item&gt;324&lt;/item&gt;&lt;item&gt;325&lt;/item&gt;&lt;item&gt;326&lt;/item&gt;&lt;item&gt;327&lt;/item&gt;&lt;item&gt;328&lt;/item&gt;&lt;item&gt;329&lt;/item&gt;&lt;item&gt;330&lt;/item&gt;&lt;item&gt;331&lt;/item&gt;&lt;item&gt;332&lt;/item&gt;&lt;item&gt;333&lt;/item&gt;&lt;item&gt;335&lt;/item&gt;&lt;item&gt;336&lt;/item&gt;&lt;item&gt;337&lt;/item&gt;&lt;item&gt;338&lt;/item&gt;&lt;item&gt;339&lt;/item&gt;&lt;item&gt;340&lt;/item&gt;&lt;item&gt;341&lt;/item&gt;&lt;item&gt;342&lt;/item&gt;&lt;item&gt;343&lt;/item&gt;&lt;item&gt;344&lt;/item&gt;&lt;item&gt;345&lt;/item&gt;&lt;item&gt;346&lt;/item&gt;&lt;item&gt;347&lt;/item&gt;&lt;item&gt;348&lt;/item&gt;&lt;item&gt;349&lt;/item&gt;&lt;item&gt;350&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372&lt;/item&gt;&lt;item&gt;373&lt;/item&gt;&lt;item&gt;374&lt;/item&gt;&lt;item&gt;375&lt;/item&gt;&lt;item&gt;376&lt;/item&gt;&lt;item&gt;377&lt;/item&gt;&lt;item&gt;378&lt;/item&gt;&lt;item&gt;379&lt;/item&gt;&lt;item&gt;380&lt;/item&gt;&lt;item&gt;381&lt;/item&gt;&lt;item&gt;382&lt;/item&gt;&lt;item&gt;383&lt;/item&gt;&lt;item&gt;384&lt;/item&gt;&lt;item&gt;385&lt;/item&gt;&lt;item&gt;386&lt;/item&gt;&lt;item&gt;387&lt;/item&gt;&lt;item&gt;388&lt;/item&gt;&lt;item&gt;389&lt;/item&gt;&lt;/record-ids&gt;&lt;/item&gt;&lt;/Libraries&gt;"/>
  </w:docVars>
  <w:rsids>
    <w:rsidRoot w:val="00AD1D13"/>
    <w:rsid w:val="000064C8"/>
    <w:rsid w:val="00023965"/>
    <w:rsid w:val="000350D1"/>
    <w:rsid w:val="00044EAC"/>
    <w:rsid w:val="00062039"/>
    <w:rsid w:val="00065E06"/>
    <w:rsid w:val="0008162A"/>
    <w:rsid w:val="0009735F"/>
    <w:rsid w:val="0009747B"/>
    <w:rsid w:val="000C16CB"/>
    <w:rsid w:val="000E56C2"/>
    <w:rsid w:val="00174750"/>
    <w:rsid w:val="00184887"/>
    <w:rsid w:val="001B1C80"/>
    <w:rsid w:val="001B416B"/>
    <w:rsid w:val="001C515C"/>
    <w:rsid w:val="001E2C79"/>
    <w:rsid w:val="001F794A"/>
    <w:rsid w:val="00202B33"/>
    <w:rsid w:val="00237566"/>
    <w:rsid w:val="002555C0"/>
    <w:rsid w:val="002B2A70"/>
    <w:rsid w:val="002C3490"/>
    <w:rsid w:val="00314BD7"/>
    <w:rsid w:val="003226AE"/>
    <w:rsid w:val="003352A9"/>
    <w:rsid w:val="003671DA"/>
    <w:rsid w:val="003D7257"/>
    <w:rsid w:val="00421206"/>
    <w:rsid w:val="004252E0"/>
    <w:rsid w:val="004312A0"/>
    <w:rsid w:val="004503A2"/>
    <w:rsid w:val="005250FD"/>
    <w:rsid w:val="00592C24"/>
    <w:rsid w:val="005A6268"/>
    <w:rsid w:val="005B6F2F"/>
    <w:rsid w:val="00601FF6"/>
    <w:rsid w:val="0062464C"/>
    <w:rsid w:val="0064596F"/>
    <w:rsid w:val="00675C72"/>
    <w:rsid w:val="006B30A4"/>
    <w:rsid w:val="006D0076"/>
    <w:rsid w:val="006D032B"/>
    <w:rsid w:val="007015CE"/>
    <w:rsid w:val="00706E08"/>
    <w:rsid w:val="007146FB"/>
    <w:rsid w:val="007364F9"/>
    <w:rsid w:val="00747185"/>
    <w:rsid w:val="0077589A"/>
    <w:rsid w:val="007B5FBE"/>
    <w:rsid w:val="007C7CCB"/>
    <w:rsid w:val="00821F9F"/>
    <w:rsid w:val="008A2239"/>
    <w:rsid w:val="008B434F"/>
    <w:rsid w:val="008E38C2"/>
    <w:rsid w:val="00912A40"/>
    <w:rsid w:val="009137B2"/>
    <w:rsid w:val="00975D93"/>
    <w:rsid w:val="009C55B8"/>
    <w:rsid w:val="00A11DD1"/>
    <w:rsid w:val="00A243E4"/>
    <w:rsid w:val="00A448A2"/>
    <w:rsid w:val="00AD1D13"/>
    <w:rsid w:val="00B14FDE"/>
    <w:rsid w:val="00B3701A"/>
    <w:rsid w:val="00B84218"/>
    <w:rsid w:val="00C854AB"/>
    <w:rsid w:val="00CC742C"/>
    <w:rsid w:val="00DB4AAA"/>
    <w:rsid w:val="00DC0702"/>
    <w:rsid w:val="00E1641B"/>
    <w:rsid w:val="00E3645F"/>
    <w:rsid w:val="00E9257E"/>
    <w:rsid w:val="00EB10B3"/>
    <w:rsid w:val="00EC0B2F"/>
    <w:rsid w:val="00ED50E3"/>
    <w:rsid w:val="00F56F94"/>
    <w:rsid w:val="00F577BA"/>
    <w:rsid w:val="00F73E7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42C481"/>
  <w15:chartTrackingRefBased/>
  <w15:docId w15:val="{272BD290-476D-44C6-802F-8F30FBC0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D13"/>
    <w:pPr>
      <w:jc w:val="left"/>
    </w:pPr>
    <w:rPr>
      <w:kern w:val="0"/>
      <w:sz w:val="22"/>
      <w:lang w:eastAsia="en-US"/>
    </w:rPr>
  </w:style>
  <w:style w:type="paragraph" w:styleId="1">
    <w:name w:val="heading 1"/>
    <w:basedOn w:val="a"/>
    <w:next w:val="a"/>
    <w:link w:val="1Char"/>
    <w:uiPriority w:val="9"/>
    <w:qFormat/>
    <w:rsid w:val="00AD1D13"/>
    <w:pPr>
      <w:keepNext/>
      <w:outlineLvl w:val="0"/>
    </w:pPr>
    <w:rPr>
      <w:rFonts w:asciiTheme="majorHAnsi" w:eastAsiaTheme="majorEastAsia" w:hAnsiTheme="majorHAnsi" w:cstheme="majorBidi"/>
      <w:sz w:val="28"/>
      <w:szCs w:val="28"/>
    </w:rPr>
  </w:style>
  <w:style w:type="paragraph" w:styleId="3">
    <w:name w:val="heading 3"/>
    <w:basedOn w:val="a"/>
    <w:link w:val="3Char"/>
    <w:uiPriority w:val="9"/>
    <w:qFormat/>
    <w:rsid w:val="00AD1D13"/>
    <w:pPr>
      <w:spacing w:before="100" w:beforeAutospacing="1" w:after="100" w:afterAutospacing="1" w:line="240" w:lineRule="auto"/>
      <w:outlineLvl w:val="2"/>
    </w:pPr>
    <w:rPr>
      <w:rFonts w:ascii="굴림" w:eastAsia="굴림" w:hAnsi="굴림" w:cs="굴림"/>
      <w:b/>
      <w:bCs/>
      <w:sz w:val="27"/>
      <w:szCs w:val="27"/>
      <w:lang w:eastAsia="ko-KR"/>
    </w:rPr>
  </w:style>
  <w:style w:type="paragraph" w:styleId="4">
    <w:name w:val="heading 4"/>
    <w:basedOn w:val="a"/>
    <w:next w:val="a"/>
    <w:link w:val="4Char"/>
    <w:uiPriority w:val="9"/>
    <w:semiHidden/>
    <w:unhideWhenUsed/>
    <w:qFormat/>
    <w:rsid w:val="00AD1D13"/>
    <w:pPr>
      <w:keepNext/>
      <w:widowControl w:val="0"/>
      <w:wordWrap w:val="0"/>
      <w:autoSpaceDE w:val="0"/>
      <w:autoSpaceDN w:val="0"/>
      <w:ind w:leftChars="400" w:left="400" w:hangingChars="200" w:hanging="2000"/>
      <w:jc w:val="both"/>
      <w:outlineLvl w:val="3"/>
    </w:pPr>
    <w:rPr>
      <w:b/>
      <w:bCs/>
      <w:kern w:val="2"/>
      <w:sz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
    <w:name w:val="Head"/>
    <w:basedOn w:val="a"/>
    <w:rsid w:val="00AD1D13"/>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styleId="a3">
    <w:name w:val="Normal (Web)"/>
    <w:basedOn w:val="a"/>
    <w:link w:val="Char"/>
    <w:uiPriority w:val="99"/>
    <w:unhideWhenUsed/>
    <w:rsid w:val="00AD1D13"/>
    <w:pPr>
      <w:spacing w:before="100" w:beforeAutospacing="1" w:after="100" w:afterAutospacing="1" w:line="240" w:lineRule="auto"/>
    </w:pPr>
    <w:rPr>
      <w:rFonts w:ascii="굴림" w:eastAsia="굴림" w:hAnsi="굴림" w:cs="굴림"/>
      <w:sz w:val="24"/>
      <w:szCs w:val="24"/>
      <w:lang w:eastAsia="ko-KR"/>
    </w:rPr>
  </w:style>
  <w:style w:type="character" w:customStyle="1" w:styleId="Char">
    <w:name w:val="일반 (웹) Char"/>
    <w:basedOn w:val="a0"/>
    <w:link w:val="a3"/>
    <w:uiPriority w:val="99"/>
    <w:rsid w:val="00AD1D13"/>
    <w:rPr>
      <w:rFonts w:ascii="굴림" w:eastAsia="굴림" w:hAnsi="굴림" w:cs="굴림"/>
      <w:kern w:val="0"/>
      <w:sz w:val="24"/>
      <w:szCs w:val="24"/>
    </w:rPr>
  </w:style>
  <w:style w:type="character" w:customStyle="1" w:styleId="1Char">
    <w:name w:val="제목 1 Char"/>
    <w:basedOn w:val="a0"/>
    <w:link w:val="1"/>
    <w:uiPriority w:val="9"/>
    <w:rsid w:val="00AD1D13"/>
    <w:rPr>
      <w:rFonts w:asciiTheme="majorHAnsi" w:eastAsiaTheme="majorEastAsia" w:hAnsiTheme="majorHAnsi" w:cstheme="majorBidi"/>
      <w:kern w:val="0"/>
      <w:sz w:val="28"/>
      <w:szCs w:val="28"/>
      <w:lang w:eastAsia="en-US"/>
    </w:rPr>
  </w:style>
  <w:style w:type="paragraph" w:styleId="TOC">
    <w:name w:val="TOC Heading"/>
    <w:basedOn w:val="1"/>
    <w:next w:val="a"/>
    <w:uiPriority w:val="39"/>
    <w:unhideWhenUsed/>
    <w:qFormat/>
    <w:rsid w:val="00AD1D13"/>
    <w:pPr>
      <w:keepLines/>
      <w:spacing w:before="240" w:after="0"/>
      <w:outlineLvl w:val="9"/>
    </w:pPr>
    <w:rPr>
      <w:color w:val="2F5496" w:themeColor="accent1" w:themeShade="BF"/>
      <w:sz w:val="32"/>
      <w:szCs w:val="32"/>
    </w:rPr>
  </w:style>
  <w:style w:type="paragraph" w:styleId="10">
    <w:name w:val="toc 1"/>
    <w:basedOn w:val="a"/>
    <w:next w:val="a"/>
    <w:autoRedefine/>
    <w:uiPriority w:val="39"/>
    <w:unhideWhenUsed/>
    <w:rsid w:val="00AD1D13"/>
    <w:pPr>
      <w:tabs>
        <w:tab w:val="right" w:leader="dot" w:pos="9350"/>
      </w:tabs>
      <w:spacing w:after="100"/>
      <w:jc w:val="both"/>
    </w:pPr>
  </w:style>
  <w:style w:type="character" w:styleId="a4">
    <w:name w:val="Hyperlink"/>
    <w:basedOn w:val="a0"/>
    <w:uiPriority w:val="99"/>
    <w:unhideWhenUsed/>
    <w:rsid w:val="00AD1D13"/>
    <w:rPr>
      <w:color w:val="0563C1" w:themeColor="hyperlink"/>
      <w:u w:val="single"/>
    </w:rPr>
  </w:style>
  <w:style w:type="character" w:customStyle="1" w:styleId="3Char">
    <w:name w:val="제목 3 Char"/>
    <w:basedOn w:val="a0"/>
    <w:link w:val="3"/>
    <w:uiPriority w:val="9"/>
    <w:rsid w:val="00AD1D13"/>
    <w:rPr>
      <w:rFonts w:ascii="굴림" w:eastAsia="굴림" w:hAnsi="굴림" w:cs="굴림"/>
      <w:b/>
      <w:bCs/>
      <w:kern w:val="0"/>
      <w:sz w:val="27"/>
      <w:szCs w:val="27"/>
    </w:rPr>
  </w:style>
  <w:style w:type="character" w:customStyle="1" w:styleId="4Char">
    <w:name w:val="제목 4 Char"/>
    <w:basedOn w:val="a0"/>
    <w:link w:val="4"/>
    <w:uiPriority w:val="9"/>
    <w:semiHidden/>
    <w:rsid w:val="00AD1D13"/>
    <w:rPr>
      <w:b/>
      <w:bCs/>
    </w:rPr>
  </w:style>
  <w:style w:type="paragraph" w:customStyle="1" w:styleId="BaseText">
    <w:name w:val="Base_Text"/>
    <w:link w:val="BaseTextChar"/>
    <w:rsid w:val="00AD1D13"/>
    <w:pPr>
      <w:spacing w:before="120" w:after="0" w:line="240" w:lineRule="auto"/>
      <w:jc w:val="left"/>
    </w:pPr>
    <w:rPr>
      <w:rFonts w:ascii="Times New Roman" w:eastAsia="Times New Roman" w:hAnsi="Times New Roman" w:cs="Times New Roman"/>
      <w:kern w:val="0"/>
      <w:sz w:val="24"/>
      <w:szCs w:val="24"/>
      <w:lang w:eastAsia="en-US"/>
    </w:rPr>
  </w:style>
  <w:style w:type="character" w:customStyle="1" w:styleId="BaseTextChar">
    <w:name w:val="Base_Text Char"/>
    <w:basedOn w:val="a0"/>
    <w:link w:val="BaseText"/>
    <w:rsid w:val="00AD1D13"/>
    <w:rPr>
      <w:rFonts w:ascii="Times New Roman" w:eastAsia="Times New Roman" w:hAnsi="Times New Roman" w:cs="Times New Roman"/>
      <w:kern w:val="0"/>
      <w:sz w:val="24"/>
      <w:szCs w:val="24"/>
      <w:lang w:eastAsia="en-US"/>
    </w:rPr>
  </w:style>
  <w:style w:type="paragraph" w:customStyle="1" w:styleId="1stparatext">
    <w:name w:val="1st para text"/>
    <w:basedOn w:val="BaseText"/>
    <w:rsid w:val="00AD1D13"/>
  </w:style>
  <w:style w:type="paragraph" w:customStyle="1" w:styleId="BaseHeading">
    <w:name w:val="Base_Heading"/>
    <w:rsid w:val="00AD1D13"/>
    <w:pPr>
      <w:keepNext/>
      <w:spacing w:before="240" w:after="0" w:line="240" w:lineRule="auto"/>
      <w:jc w:val="left"/>
      <w:outlineLvl w:val="0"/>
    </w:pPr>
    <w:rPr>
      <w:rFonts w:ascii="Times New Roman" w:eastAsia="Times New Roman" w:hAnsi="Times New Roman" w:cs="Times New Roman"/>
      <w:kern w:val="28"/>
      <w:sz w:val="28"/>
      <w:szCs w:val="28"/>
      <w:lang w:eastAsia="en-US"/>
    </w:rPr>
  </w:style>
  <w:style w:type="paragraph" w:customStyle="1" w:styleId="AbstractHead">
    <w:name w:val="Abstract Head"/>
    <w:basedOn w:val="BaseHeading"/>
    <w:rsid w:val="00AD1D13"/>
  </w:style>
  <w:style w:type="paragraph" w:customStyle="1" w:styleId="AbstractSummary">
    <w:name w:val="Abstract/Summary"/>
    <w:basedOn w:val="BaseText"/>
    <w:rsid w:val="00AD1D13"/>
  </w:style>
  <w:style w:type="paragraph" w:customStyle="1" w:styleId="Referencesandnotes">
    <w:name w:val="References and notes"/>
    <w:basedOn w:val="BaseText"/>
    <w:rsid w:val="00AD1D13"/>
    <w:pPr>
      <w:ind w:left="720" w:hanging="720"/>
    </w:pPr>
  </w:style>
  <w:style w:type="paragraph" w:customStyle="1" w:styleId="Acknowledgement">
    <w:name w:val="Acknowledgement"/>
    <w:basedOn w:val="Referencesandnotes"/>
    <w:rsid w:val="00AD1D13"/>
    <w:rPr>
      <w:sz w:val="20"/>
    </w:rPr>
  </w:style>
  <w:style w:type="paragraph" w:customStyle="1" w:styleId="Subhead">
    <w:name w:val="Subhead"/>
    <w:basedOn w:val="BaseHeading"/>
    <w:rsid w:val="00AD1D13"/>
    <w:rPr>
      <w:b/>
      <w:bCs/>
      <w:sz w:val="24"/>
      <w:szCs w:val="24"/>
    </w:rPr>
  </w:style>
  <w:style w:type="paragraph" w:customStyle="1" w:styleId="AppendixHead">
    <w:name w:val="AppendixHead"/>
    <w:basedOn w:val="Subhead"/>
    <w:rsid w:val="00AD1D13"/>
  </w:style>
  <w:style w:type="paragraph" w:customStyle="1" w:styleId="AppendixSubhead">
    <w:name w:val="AppendixSubhead"/>
    <w:basedOn w:val="Subhead"/>
    <w:rsid w:val="00AD1D13"/>
  </w:style>
  <w:style w:type="paragraph" w:customStyle="1" w:styleId="Articletype">
    <w:name w:val="Article type"/>
    <w:basedOn w:val="BaseText"/>
    <w:rsid w:val="00AD1D13"/>
  </w:style>
  <w:style w:type="character" w:customStyle="1" w:styleId="aubase">
    <w:name w:val="au_base"/>
    <w:rsid w:val="00AD1D13"/>
    <w:rPr>
      <w:sz w:val="24"/>
    </w:rPr>
  </w:style>
  <w:style w:type="character" w:customStyle="1" w:styleId="aucollab">
    <w:name w:val="au_collab"/>
    <w:rsid w:val="00AD1D13"/>
    <w:rPr>
      <w:sz w:val="24"/>
      <w:bdr w:val="none" w:sz="0" w:space="0" w:color="auto"/>
      <w:shd w:val="clear" w:color="auto" w:fill="C0C0C0"/>
    </w:rPr>
  </w:style>
  <w:style w:type="character" w:customStyle="1" w:styleId="audeg">
    <w:name w:val="au_deg"/>
    <w:rsid w:val="00AD1D13"/>
    <w:rPr>
      <w:sz w:val="24"/>
      <w:bdr w:val="none" w:sz="0" w:space="0" w:color="auto"/>
      <w:shd w:val="clear" w:color="auto" w:fill="FFFF00"/>
    </w:rPr>
  </w:style>
  <w:style w:type="character" w:customStyle="1" w:styleId="aufname">
    <w:name w:val="au_fname"/>
    <w:rsid w:val="00AD1D13"/>
    <w:rPr>
      <w:sz w:val="24"/>
      <w:bdr w:val="none" w:sz="0" w:space="0" w:color="auto"/>
      <w:shd w:val="clear" w:color="auto" w:fill="00FFFF"/>
    </w:rPr>
  </w:style>
  <w:style w:type="character" w:customStyle="1" w:styleId="aurole">
    <w:name w:val="au_role"/>
    <w:rsid w:val="00AD1D13"/>
    <w:rPr>
      <w:sz w:val="24"/>
      <w:bdr w:val="none" w:sz="0" w:space="0" w:color="auto"/>
      <w:shd w:val="clear" w:color="auto" w:fill="808000"/>
    </w:rPr>
  </w:style>
  <w:style w:type="character" w:customStyle="1" w:styleId="ausuffix">
    <w:name w:val="au_suffix"/>
    <w:rsid w:val="00AD1D13"/>
    <w:rPr>
      <w:sz w:val="24"/>
      <w:bdr w:val="none" w:sz="0" w:space="0" w:color="auto"/>
      <w:shd w:val="clear" w:color="auto" w:fill="FF00FF"/>
    </w:rPr>
  </w:style>
  <w:style w:type="character" w:customStyle="1" w:styleId="ausurname">
    <w:name w:val="au_surname"/>
    <w:rsid w:val="00AD1D13"/>
    <w:rPr>
      <w:sz w:val="24"/>
      <w:bdr w:val="none" w:sz="0" w:space="0" w:color="auto"/>
      <w:shd w:val="clear" w:color="auto" w:fill="00FF00"/>
    </w:rPr>
  </w:style>
  <w:style w:type="paragraph" w:customStyle="1" w:styleId="AuthorAttribute">
    <w:name w:val="Author Attribute"/>
    <w:basedOn w:val="BaseText"/>
    <w:rsid w:val="00AD1D13"/>
    <w:pPr>
      <w:spacing w:before="480"/>
    </w:pPr>
  </w:style>
  <w:style w:type="paragraph" w:customStyle="1" w:styleId="Footnote">
    <w:name w:val="Footnote"/>
    <w:basedOn w:val="BaseText"/>
    <w:rsid w:val="00AD1D13"/>
  </w:style>
  <w:style w:type="paragraph" w:customStyle="1" w:styleId="AuthorFootnote">
    <w:name w:val="AuthorFootnote"/>
    <w:basedOn w:val="Footnote"/>
    <w:rsid w:val="00AD1D13"/>
    <w:pPr>
      <w:autoSpaceDE w:val="0"/>
      <w:autoSpaceDN w:val="0"/>
      <w:adjustRightInd w:val="0"/>
    </w:pPr>
    <w:rPr>
      <w:lang w:bidi="he-IL"/>
    </w:rPr>
  </w:style>
  <w:style w:type="paragraph" w:customStyle="1" w:styleId="Authors">
    <w:name w:val="Authors"/>
    <w:basedOn w:val="BaseText"/>
    <w:rsid w:val="00AD1D13"/>
    <w:pPr>
      <w:spacing w:after="360"/>
      <w:jc w:val="center"/>
    </w:pPr>
  </w:style>
  <w:style w:type="paragraph" w:styleId="a5">
    <w:name w:val="Balloon Text"/>
    <w:basedOn w:val="a"/>
    <w:link w:val="Char0"/>
    <w:uiPriority w:val="99"/>
    <w:semiHidden/>
    <w:rsid w:val="00AD1D13"/>
    <w:pPr>
      <w:spacing w:after="0" w:line="240" w:lineRule="auto"/>
    </w:pPr>
    <w:rPr>
      <w:rFonts w:ascii="Lucida Grande" w:eastAsia="Times New Roman" w:hAnsi="Lucida Grande" w:cs="Times New Roman"/>
      <w:sz w:val="18"/>
      <w:szCs w:val="18"/>
    </w:rPr>
  </w:style>
  <w:style w:type="character" w:customStyle="1" w:styleId="Char0">
    <w:name w:val="풍선 도움말 텍스트 Char"/>
    <w:basedOn w:val="a0"/>
    <w:link w:val="a5"/>
    <w:uiPriority w:val="99"/>
    <w:semiHidden/>
    <w:rsid w:val="00AD1D13"/>
    <w:rPr>
      <w:rFonts w:ascii="Lucida Grande" w:eastAsia="Times New Roman" w:hAnsi="Lucida Grande" w:cs="Times New Roman"/>
      <w:kern w:val="0"/>
      <w:sz w:val="18"/>
      <w:szCs w:val="18"/>
      <w:lang w:eastAsia="en-US"/>
    </w:rPr>
  </w:style>
  <w:style w:type="character" w:customStyle="1" w:styleId="bibarticle">
    <w:name w:val="bib_article"/>
    <w:rsid w:val="00AD1D13"/>
    <w:rPr>
      <w:sz w:val="24"/>
      <w:bdr w:val="none" w:sz="0" w:space="0" w:color="auto"/>
      <w:shd w:val="clear" w:color="auto" w:fill="00FFFF"/>
    </w:rPr>
  </w:style>
  <w:style w:type="character" w:customStyle="1" w:styleId="bibbase">
    <w:name w:val="bib_base"/>
    <w:rsid w:val="00AD1D13"/>
    <w:rPr>
      <w:sz w:val="24"/>
    </w:rPr>
  </w:style>
  <w:style w:type="character" w:customStyle="1" w:styleId="bibcomment">
    <w:name w:val="bib_comment"/>
    <w:basedOn w:val="bibbase"/>
    <w:rsid w:val="00AD1D13"/>
    <w:rPr>
      <w:sz w:val="24"/>
    </w:rPr>
  </w:style>
  <w:style w:type="character" w:customStyle="1" w:styleId="bibdeg">
    <w:name w:val="bib_deg"/>
    <w:basedOn w:val="bibbase"/>
    <w:rsid w:val="00AD1D13"/>
    <w:rPr>
      <w:sz w:val="24"/>
    </w:rPr>
  </w:style>
  <w:style w:type="character" w:customStyle="1" w:styleId="bibdoi">
    <w:name w:val="bib_doi"/>
    <w:rsid w:val="00AD1D13"/>
    <w:rPr>
      <w:sz w:val="24"/>
      <w:bdr w:val="none" w:sz="0" w:space="0" w:color="auto"/>
      <w:shd w:val="clear" w:color="auto" w:fill="00FF00"/>
    </w:rPr>
  </w:style>
  <w:style w:type="character" w:customStyle="1" w:styleId="bibetal">
    <w:name w:val="bib_etal"/>
    <w:rsid w:val="00AD1D13"/>
    <w:rPr>
      <w:sz w:val="24"/>
      <w:bdr w:val="none" w:sz="0" w:space="0" w:color="auto"/>
      <w:shd w:val="clear" w:color="auto" w:fill="008080"/>
    </w:rPr>
  </w:style>
  <w:style w:type="character" w:customStyle="1" w:styleId="bibfname">
    <w:name w:val="bib_fname"/>
    <w:rsid w:val="00AD1D13"/>
    <w:rPr>
      <w:sz w:val="24"/>
      <w:bdr w:val="none" w:sz="0" w:space="0" w:color="auto"/>
      <w:shd w:val="clear" w:color="auto" w:fill="FFFF00"/>
    </w:rPr>
  </w:style>
  <w:style w:type="character" w:customStyle="1" w:styleId="bibfpage">
    <w:name w:val="bib_fpage"/>
    <w:rsid w:val="00AD1D13"/>
    <w:rPr>
      <w:sz w:val="24"/>
      <w:bdr w:val="none" w:sz="0" w:space="0" w:color="auto"/>
      <w:shd w:val="clear" w:color="auto" w:fill="808080"/>
    </w:rPr>
  </w:style>
  <w:style w:type="character" w:customStyle="1" w:styleId="bibissue">
    <w:name w:val="bib_issue"/>
    <w:rsid w:val="00AD1D13"/>
    <w:rPr>
      <w:sz w:val="24"/>
      <w:bdr w:val="none" w:sz="0" w:space="0" w:color="auto"/>
      <w:shd w:val="clear" w:color="auto" w:fill="FFFF00"/>
    </w:rPr>
  </w:style>
  <w:style w:type="character" w:customStyle="1" w:styleId="bibjournal">
    <w:name w:val="bib_journal"/>
    <w:rsid w:val="00AD1D13"/>
    <w:rPr>
      <w:sz w:val="24"/>
      <w:bdr w:val="none" w:sz="0" w:space="0" w:color="auto"/>
      <w:shd w:val="clear" w:color="auto" w:fill="808000"/>
    </w:rPr>
  </w:style>
  <w:style w:type="character" w:customStyle="1" w:styleId="biblpage">
    <w:name w:val="bib_lpage"/>
    <w:rsid w:val="00AD1D13"/>
    <w:rPr>
      <w:sz w:val="24"/>
      <w:bdr w:val="none" w:sz="0" w:space="0" w:color="auto"/>
      <w:shd w:val="clear" w:color="auto" w:fill="808080"/>
    </w:rPr>
  </w:style>
  <w:style w:type="character" w:customStyle="1" w:styleId="bibmedline">
    <w:name w:val="bib_medline"/>
    <w:basedOn w:val="bibbase"/>
    <w:rsid w:val="00AD1D13"/>
    <w:rPr>
      <w:sz w:val="24"/>
    </w:rPr>
  </w:style>
  <w:style w:type="character" w:customStyle="1" w:styleId="bibnumber">
    <w:name w:val="bib_number"/>
    <w:basedOn w:val="bibbase"/>
    <w:rsid w:val="00AD1D13"/>
    <w:rPr>
      <w:sz w:val="24"/>
    </w:rPr>
  </w:style>
  <w:style w:type="character" w:customStyle="1" w:styleId="biborganization">
    <w:name w:val="bib_organization"/>
    <w:rsid w:val="00AD1D13"/>
    <w:rPr>
      <w:sz w:val="24"/>
      <w:bdr w:val="none" w:sz="0" w:space="0" w:color="auto"/>
      <w:shd w:val="clear" w:color="auto" w:fill="808000"/>
    </w:rPr>
  </w:style>
  <w:style w:type="character" w:customStyle="1" w:styleId="bibsuffix">
    <w:name w:val="bib_suffix"/>
    <w:basedOn w:val="bibbase"/>
    <w:rsid w:val="00AD1D13"/>
    <w:rPr>
      <w:sz w:val="24"/>
    </w:rPr>
  </w:style>
  <w:style w:type="character" w:customStyle="1" w:styleId="bibsuppl">
    <w:name w:val="bib_suppl"/>
    <w:rsid w:val="00AD1D13"/>
    <w:rPr>
      <w:sz w:val="24"/>
      <w:bdr w:val="none" w:sz="0" w:space="0" w:color="auto"/>
      <w:shd w:val="clear" w:color="auto" w:fill="FFFF00"/>
    </w:rPr>
  </w:style>
  <w:style w:type="character" w:customStyle="1" w:styleId="bibsurname">
    <w:name w:val="bib_surname"/>
    <w:rsid w:val="00AD1D13"/>
    <w:rPr>
      <w:sz w:val="24"/>
      <w:bdr w:val="none" w:sz="0" w:space="0" w:color="auto"/>
      <w:shd w:val="clear" w:color="auto" w:fill="FFFF00"/>
    </w:rPr>
  </w:style>
  <w:style w:type="character" w:customStyle="1" w:styleId="bibunpubl">
    <w:name w:val="bib_unpubl"/>
    <w:basedOn w:val="bibbase"/>
    <w:rsid w:val="00AD1D13"/>
    <w:rPr>
      <w:sz w:val="24"/>
    </w:rPr>
  </w:style>
  <w:style w:type="character" w:customStyle="1" w:styleId="biburl">
    <w:name w:val="bib_url"/>
    <w:rsid w:val="00AD1D13"/>
    <w:rPr>
      <w:sz w:val="24"/>
      <w:bdr w:val="none" w:sz="0" w:space="0" w:color="auto"/>
      <w:shd w:val="clear" w:color="auto" w:fill="00FF00"/>
    </w:rPr>
  </w:style>
  <w:style w:type="character" w:customStyle="1" w:styleId="bibvolume">
    <w:name w:val="bib_volume"/>
    <w:rsid w:val="00AD1D13"/>
    <w:rPr>
      <w:sz w:val="24"/>
      <w:bdr w:val="none" w:sz="0" w:space="0" w:color="auto"/>
      <w:shd w:val="clear" w:color="auto" w:fill="00FF00"/>
    </w:rPr>
  </w:style>
  <w:style w:type="character" w:customStyle="1" w:styleId="bibyear">
    <w:name w:val="bib_year"/>
    <w:rsid w:val="00AD1D13"/>
    <w:rPr>
      <w:sz w:val="24"/>
      <w:bdr w:val="none" w:sz="0" w:space="0" w:color="auto"/>
      <w:shd w:val="clear" w:color="auto" w:fill="FF00FF"/>
    </w:rPr>
  </w:style>
  <w:style w:type="paragraph" w:customStyle="1" w:styleId="BookorMeetingInformation">
    <w:name w:val="Book or Meeting Information"/>
    <w:basedOn w:val="BaseText"/>
    <w:rsid w:val="00AD1D13"/>
  </w:style>
  <w:style w:type="paragraph" w:customStyle="1" w:styleId="BookInformation">
    <w:name w:val="BookInformation"/>
    <w:basedOn w:val="BaseText"/>
    <w:rsid w:val="00AD1D13"/>
  </w:style>
  <w:style w:type="paragraph" w:customStyle="1" w:styleId="Level2Head">
    <w:name w:val="Level 2 Head"/>
    <w:basedOn w:val="BaseHeading"/>
    <w:rsid w:val="00AD1D13"/>
    <w:pPr>
      <w:outlineLvl w:val="1"/>
    </w:pPr>
    <w:rPr>
      <w:i/>
      <w:iCs/>
      <w:sz w:val="24"/>
      <w:szCs w:val="24"/>
    </w:rPr>
  </w:style>
  <w:style w:type="paragraph" w:customStyle="1" w:styleId="BoxLevel2Head">
    <w:name w:val="BoxLevel 2 Head"/>
    <w:basedOn w:val="Level2Head"/>
    <w:rsid w:val="00AD1D13"/>
    <w:pPr>
      <w:shd w:val="clear" w:color="auto" w:fill="E6E6E6"/>
    </w:pPr>
  </w:style>
  <w:style w:type="paragraph" w:customStyle="1" w:styleId="BoxListUnnumbered">
    <w:name w:val="BoxListUnnumbered"/>
    <w:basedOn w:val="BaseText"/>
    <w:rsid w:val="00AD1D13"/>
    <w:pPr>
      <w:shd w:val="clear" w:color="auto" w:fill="E6E6E6"/>
      <w:ind w:left="1080" w:hanging="360"/>
    </w:pPr>
  </w:style>
  <w:style w:type="paragraph" w:customStyle="1" w:styleId="BoxList">
    <w:name w:val="BoxList"/>
    <w:basedOn w:val="BoxListUnnumbered"/>
    <w:rsid w:val="00AD1D13"/>
  </w:style>
  <w:style w:type="paragraph" w:customStyle="1" w:styleId="BoxSubhead">
    <w:name w:val="BoxSubhead"/>
    <w:basedOn w:val="Subhead"/>
    <w:rsid w:val="00AD1D13"/>
    <w:pPr>
      <w:shd w:val="clear" w:color="auto" w:fill="E6E6E6"/>
    </w:pPr>
  </w:style>
  <w:style w:type="paragraph" w:customStyle="1" w:styleId="Paragraph">
    <w:name w:val="Paragraph"/>
    <w:basedOn w:val="BaseText"/>
    <w:link w:val="ParagraphChar"/>
    <w:rsid w:val="00AD1D13"/>
    <w:pPr>
      <w:ind w:firstLine="720"/>
    </w:pPr>
  </w:style>
  <w:style w:type="character" w:customStyle="1" w:styleId="ParagraphChar">
    <w:name w:val="Paragraph Char"/>
    <w:basedOn w:val="BaseTextChar"/>
    <w:link w:val="Paragraph"/>
    <w:rsid w:val="00AD1D13"/>
    <w:rPr>
      <w:rFonts w:ascii="Times New Roman" w:eastAsia="Times New Roman" w:hAnsi="Times New Roman" w:cs="Times New Roman"/>
      <w:kern w:val="0"/>
      <w:sz w:val="24"/>
      <w:szCs w:val="24"/>
      <w:lang w:eastAsia="en-US"/>
    </w:rPr>
  </w:style>
  <w:style w:type="paragraph" w:customStyle="1" w:styleId="BoxText">
    <w:name w:val="BoxText"/>
    <w:basedOn w:val="Paragraph"/>
    <w:rsid w:val="00AD1D13"/>
    <w:pPr>
      <w:shd w:val="clear" w:color="auto" w:fill="E6E6E6"/>
    </w:pPr>
  </w:style>
  <w:style w:type="paragraph" w:customStyle="1" w:styleId="BoxTitle">
    <w:name w:val="BoxTitle"/>
    <w:basedOn w:val="BaseHeading"/>
    <w:rsid w:val="00AD1D13"/>
    <w:pPr>
      <w:shd w:val="clear" w:color="auto" w:fill="E6E6E6"/>
    </w:pPr>
    <w:rPr>
      <w:b/>
      <w:sz w:val="24"/>
      <w:szCs w:val="24"/>
    </w:rPr>
  </w:style>
  <w:style w:type="paragraph" w:customStyle="1" w:styleId="BulletedText">
    <w:name w:val="Bulleted Text"/>
    <w:basedOn w:val="BaseText"/>
    <w:rsid w:val="00AD1D13"/>
    <w:pPr>
      <w:ind w:left="720" w:hanging="720"/>
    </w:pPr>
  </w:style>
  <w:style w:type="paragraph" w:customStyle="1" w:styleId="career-magazine">
    <w:name w:val="career-magazine"/>
    <w:basedOn w:val="BaseText"/>
    <w:rsid w:val="00AD1D13"/>
    <w:pPr>
      <w:jc w:val="right"/>
    </w:pPr>
    <w:rPr>
      <w:color w:val="FF0000"/>
    </w:rPr>
  </w:style>
  <w:style w:type="paragraph" w:customStyle="1" w:styleId="career-stage">
    <w:name w:val="career-stage"/>
    <w:basedOn w:val="BaseText"/>
    <w:rsid w:val="00AD1D13"/>
    <w:pPr>
      <w:jc w:val="right"/>
    </w:pPr>
    <w:rPr>
      <w:color w:val="339966"/>
    </w:rPr>
  </w:style>
  <w:style w:type="character" w:customStyle="1" w:styleId="citebase">
    <w:name w:val="cite_base"/>
    <w:rsid w:val="00AD1D13"/>
    <w:rPr>
      <w:sz w:val="24"/>
    </w:rPr>
  </w:style>
  <w:style w:type="character" w:customStyle="1" w:styleId="citebib">
    <w:name w:val="cite_bib"/>
    <w:rsid w:val="00AD1D13"/>
    <w:rPr>
      <w:sz w:val="24"/>
      <w:bdr w:val="none" w:sz="0" w:space="0" w:color="auto"/>
      <w:shd w:val="clear" w:color="auto" w:fill="00FFFF"/>
    </w:rPr>
  </w:style>
  <w:style w:type="character" w:customStyle="1" w:styleId="citebox">
    <w:name w:val="cite_box"/>
    <w:basedOn w:val="citebase"/>
    <w:rsid w:val="00AD1D13"/>
    <w:rPr>
      <w:sz w:val="24"/>
    </w:rPr>
  </w:style>
  <w:style w:type="character" w:customStyle="1" w:styleId="citeen">
    <w:name w:val="cite_en"/>
    <w:rsid w:val="00AD1D13"/>
    <w:rPr>
      <w:sz w:val="24"/>
      <w:shd w:val="clear" w:color="auto" w:fill="FFFF00"/>
      <w:vertAlign w:val="superscript"/>
    </w:rPr>
  </w:style>
  <w:style w:type="character" w:customStyle="1" w:styleId="citeeq">
    <w:name w:val="cite_eq"/>
    <w:rsid w:val="00AD1D13"/>
    <w:rPr>
      <w:sz w:val="24"/>
      <w:bdr w:val="none" w:sz="0" w:space="0" w:color="auto"/>
      <w:shd w:val="clear" w:color="auto" w:fill="FF99CC"/>
    </w:rPr>
  </w:style>
  <w:style w:type="character" w:customStyle="1" w:styleId="citefig">
    <w:name w:val="cite_fig"/>
    <w:rsid w:val="00AD1D13"/>
    <w:rPr>
      <w:color w:val="000000"/>
      <w:sz w:val="24"/>
      <w:bdr w:val="none" w:sz="0" w:space="0" w:color="auto"/>
      <w:shd w:val="clear" w:color="auto" w:fill="00FF00"/>
    </w:rPr>
  </w:style>
  <w:style w:type="character" w:customStyle="1" w:styleId="citefn">
    <w:name w:val="cite_fn"/>
    <w:rsid w:val="00AD1D13"/>
    <w:rPr>
      <w:sz w:val="24"/>
      <w:bdr w:val="none" w:sz="0" w:space="0" w:color="auto"/>
      <w:shd w:val="clear" w:color="auto" w:fill="FF0000"/>
    </w:rPr>
  </w:style>
  <w:style w:type="character" w:customStyle="1" w:styleId="citetbl">
    <w:name w:val="cite_tbl"/>
    <w:rsid w:val="00AD1D13"/>
    <w:rPr>
      <w:color w:val="000000"/>
      <w:sz w:val="24"/>
      <w:bdr w:val="none" w:sz="0" w:space="0" w:color="auto"/>
      <w:shd w:val="clear" w:color="auto" w:fill="FF00FF"/>
    </w:rPr>
  </w:style>
  <w:style w:type="character" w:styleId="a6">
    <w:name w:val="annotation reference"/>
    <w:uiPriority w:val="99"/>
    <w:rsid w:val="00AD1D13"/>
    <w:rPr>
      <w:sz w:val="18"/>
      <w:szCs w:val="18"/>
    </w:rPr>
  </w:style>
  <w:style w:type="paragraph" w:styleId="a7">
    <w:name w:val="annotation text"/>
    <w:basedOn w:val="a"/>
    <w:link w:val="Char1"/>
    <w:uiPriority w:val="99"/>
    <w:rsid w:val="00AD1D13"/>
    <w:pPr>
      <w:spacing w:after="0" w:line="240" w:lineRule="auto"/>
    </w:pPr>
    <w:rPr>
      <w:rFonts w:ascii="Times New Roman" w:eastAsia="Times New Roman" w:hAnsi="Times New Roman" w:cs="Times New Roman"/>
      <w:sz w:val="20"/>
      <w:szCs w:val="20"/>
    </w:rPr>
  </w:style>
  <w:style w:type="character" w:customStyle="1" w:styleId="Char1">
    <w:name w:val="메모 텍스트 Char"/>
    <w:basedOn w:val="a0"/>
    <w:link w:val="a7"/>
    <w:uiPriority w:val="99"/>
    <w:rsid w:val="00AD1D13"/>
    <w:rPr>
      <w:rFonts w:ascii="Times New Roman" w:eastAsia="Times New Roman" w:hAnsi="Times New Roman" w:cs="Times New Roman"/>
      <w:kern w:val="0"/>
      <w:szCs w:val="20"/>
      <w:lang w:eastAsia="en-US"/>
    </w:rPr>
  </w:style>
  <w:style w:type="paragraph" w:styleId="a8">
    <w:name w:val="annotation subject"/>
    <w:basedOn w:val="a7"/>
    <w:next w:val="a7"/>
    <w:link w:val="Char2"/>
    <w:uiPriority w:val="99"/>
    <w:semiHidden/>
    <w:unhideWhenUsed/>
    <w:rsid w:val="00AD1D13"/>
    <w:rPr>
      <w:b/>
      <w:bCs/>
    </w:rPr>
  </w:style>
  <w:style w:type="character" w:customStyle="1" w:styleId="Char2">
    <w:name w:val="메모 주제 Char"/>
    <w:basedOn w:val="Char1"/>
    <w:link w:val="a8"/>
    <w:uiPriority w:val="99"/>
    <w:semiHidden/>
    <w:rsid w:val="00AD1D13"/>
    <w:rPr>
      <w:rFonts w:ascii="Times New Roman" w:eastAsia="Times New Roman" w:hAnsi="Times New Roman" w:cs="Times New Roman"/>
      <w:b/>
      <w:bCs/>
      <w:kern w:val="0"/>
      <w:szCs w:val="20"/>
      <w:lang w:eastAsia="en-US"/>
    </w:rPr>
  </w:style>
  <w:style w:type="paragraph" w:customStyle="1" w:styleId="ContinuedParagraph">
    <w:name w:val="ContinuedParagraph"/>
    <w:basedOn w:val="Paragraph"/>
    <w:rsid w:val="00AD1D13"/>
    <w:pPr>
      <w:ind w:firstLine="0"/>
    </w:pPr>
  </w:style>
  <w:style w:type="character" w:customStyle="1" w:styleId="ContractNumber">
    <w:name w:val="Contract Number"/>
    <w:rsid w:val="00AD1D13"/>
    <w:rPr>
      <w:sz w:val="24"/>
      <w:szCs w:val="24"/>
      <w:bdr w:val="none" w:sz="0" w:space="0" w:color="auto"/>
      <w:shd w:val="clear" w:color="auto" w:fill="CCFFCC"/>
    </w:rPr>
  </w:style>
  <w:style w:type="character" w:customStyle="1" w:styleId="ContractSponsor">
    <w:name w:val="Contract Sponsor"/>
    <w:rsid w:val="00AD1D13"/>
    <w:rPr>
      <w:sz w:val="24"/>
      <w:szCs w:val="24"/>
      <w:bdr w:val="none" w:sz="0" w:space="0" w:color="auto"/>
      <w:shd w:val="clear" w:color="auto" w:fill="FFCC99"/>
    </w:rPr>
  </w:style>
  <w:style w:type="paragraph" w:customStyle="1" w:styleId="Correspondence">
    <w:name w:val="Correspondence"/>
    <w:basedOn w:val="BaseText"/>
    <w:rsid w:val="00AD1D13"/>
    <w:pPr>
      <w:spacing w:before="0" w:after="240"/>
    </w:pPr>
  </w:style>
  <w:style w:type="paragraph" w:customStyle="1" w:styleId="DateAccepted">
    <w:name w:val="Date Accepted"/>
    <w:basedOn w:val="BaseText"/>
    <w:rsid w:val="00AD1D13"/>
    <w:pPr>
      <w:spacing w:before="360"/>
    </w:pPr>
  </w:style>
  <w:style w:type="paragraph" w:customStyle="1" w:styleId="Deck">
    <w:name w:val="Deck"/>
    <w:basedOn w:val="BaseHeading"/>
    <w:rsid w:val="00AD1D13"/>
    <w:pPr>
      <w:outlineLvl w:val="1"/>
    </w:pPr>
  </w:style>
  <w:style w:type="paragraph" w:customStyle="1" w:styleId="DefTerm">
    <w:name w:val="DefTerm"/>
    <w:basedOn w:val="BaseText"/>
    <w:rsid w:val="00AD1D13"/>
    <w:pPr>
      <w:ind w:left="720"/>
    </w:pPr>
  </w:style>
  <w:style w:type="paragraph" w:customStyle="1" w:styleId="Definition">
    <w:name w:val="Definition"/>
    <w:basedOn w:val="DefTerm"/>
    <w:rsid w:val="00AD1D13"/>
    <w:pPr>
      <w:ind w:left="1080" w:hanging="360"/>
    </w:pPr>
  </w:style>
  <w:style w:type="paragraph" w:customStyle="1" w:styleId="DefListTitle">
    <w:name w:val="DefListTitle"/>
    <w:basedOn w:val="BaseHeading"/>
    <w:rsid w:val="00AD1D13"/>
  </w:style>
  <w:style w:type="paragraph" w:customStyle="1" w:styleId="discipline">
    <w:name w:val="discipline"/>
    <w:basedOn w:val="BaseText"/>
    <w:rsid w:val="00AD1D13"/>
    <w:pPr>
      <w:jc w:val="right"/>
    </w:pPr>
    <w:rPr>
      <w:color w:val="993366"/>
    </w:rPr>
  </w:style>
  <w:style w:type="paragraph" w:customStyle="1" w:styleId="Editors">
    <w:name w:val="Editors"/>
    <w:basedOn w:val="Authors"/>
    <w:rsid w:val="00AD1D13"/>
  </w:style>
  <w:style w:type="character" w:styleId="a9">
    <w:name w:val="Emphasis"/>
    <w:uiPriority w:val="20"/>
    <w:qFormat/>
    <w:rsid w:val="00AD1D13"/>
    <w:rPr>
      <w:i/>
      <w:iCs/>
    </w:rPr>
  </w:style>
  <w:style w:type="character" w:styleId="aa">
    <w:name w:val="endnote reference"/>
    <w:semiHidden/>
    <w:rsid w:val="00AD1D13"/>
    <w:rPr>
      <w:vertAlign w:val="superscript"/>
    </w:rPr>
  </w:style>
  <w:style w:type="paragraph" w:styleId="ab">
    <w:name w:val="endnote text"/>
    <w:basedOn w:val="a"/>
    <w:link w:val="Char3"/>
    <w:semiHidden/>
    <w:rsid w:val="00AD1D13"/>
    <w:pPr>
      <w:spacing w:after="0" w:line="240" w:lineRule="auto"/>
    </w:pPr>
    <w:rPr>
      <w:rFonts w:ascii="Cambria" w:eastAsia="Cambria" w:hAnsi="Cambria" w:cs="Times New Roman"/>
      <w:sz w:val="20"/>
      <w:szCs w:val="20"/>
    </w:rPr>
  </w:style>
  <w:style w:type="character" w:customStyle="1" w:styleId="Char3">
    <w:name w:val="미주 텍스트 Char"/>
    <w:basedOn w:val="a0"/>
    <w:link w:val="ab"/>
    <w:semiHidden/>
    <w:rsid w:val="00AD1D13"/>
    <w:rPr>
      <w:rFonts w:ascii="Cambria" w:eastAsia="Cambria" w:hAnsi="Cambria" w:cs="Times New Roman"/>
      <w:kern w:val="0"/>
      <w:szCs w:val="20"/>
      <w:lang w:eastAsia="en-US"/>
    </w:rPr>
  </w:style>
  <w:style w:type="character" w:customStyle="1" w:styleId="eqno">
    <w:name w:val="eq_no"/>
    <w:basedOn w:val="citebase"/>
    <w:rsid w:val="00AD1D13"/>
    <w:rPr>
      <w:sz w:val="24"/>
    </w:rPr>
  </w:style>
  <w:style w:type="paragraph" w:customStyle="1" w:styleId="Equation">
    <w:name w:val="Equation"/>
    <w:basedOn w:val="BaseText"/>
    <w:rsid w:val="00AD1D13"/>
    <w:pPr>
      <w:jc w:val="center"/>
    </w:pPr>
  </w:style>
  <w:style w:type="paragraph" w:customStyle="1" w:styleId="FieldCodes">
    <w:name w:val="FieldCodes"/>
    <w:basedOn w:val="BaseText"/>
    <w:rsid w:val="00AD1D13"/>
  </w:style>
  <w:style w:type="paragraph" w:customStyle="1" w:styleId="Legend">
    <w:name w:val="Legend"/>
    <w:basedOn w:val="BaseHeading"/>
    <w:rsid w:val="00AD1D13"/>
    <w:rPr>
      <w:sz w:val="24"/>
      <w:szCs w:val="24"/>
    </w:rPr>
  </w:style>
  <w:style w:type="paragraph" w:customStyle="1" w:styleId="FigureCopyright">
    <w:name w:val="FigureCopyright"/>
    <w:basedOn w:val="Legend"/>
    <w:rsid w:val="00AD1D13"/>
    <w:pPr>
      <w:autoSpaceDE w:val="0"/>
      <w:autoSpaceDN w:val="0"/>
      <w:adjustRightInd w:val="0"/>
      <w:spacing w:before="80"/>
    </w:pPr>
    <w:rPr>
      <w:lang w:bidi="he-IL"/>
    </w:rPr>
  </w:style>
  <w:style w:type="paragraph" w:customStyle="1" w:styleId="FigureCredit">
    <w:name w:val="FigureCredit"/>
    <w:basedOn w:val="FigureCopyright"/>
    <w:rsid w:val="00AD1D13"/>
  </w:style>
  <w:style w:type="character" w:styleId="ac">
    <w:name w:val="FollowedHyperlink"/>
    <w:rsid w:val="00AD1D13"/>
    <w:rPr>
      <w:color w:val="800080"/>
      <w:u w:val="single"/>
    </w:rPr>
  </w:style>
  <w:style w:type="paragraph" w:styleId="ad">
    <w:name w:val="footer"/>
    <w:basedOn w:val="a"/>
    <w:link w:val="Char4"/>
    <w:uiPriority w:val="99"/>
    <w:rsid w:val="00AD1D13"/>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Char4">
    <w:name w:val="바닥글 Char"/>
    <w:basedOn w:val="a0"/>
    <w:link w:val="ad"/>
    <w:uiPriority w:val="99"/>
    <w:rsid w:val="00AD1D13"/>
    <w:rPr>
      <w:rFonts w:ascii="Times New Roman" w:eastAsia="Times New Roman" w:hAnsi="Times New Roman" w:cs="Times New Roman"/>
      <w:kern w:val="0"/>
      <w:szCs w:val="20"/>
      <w:lang w:eastAsia="en-US"/>
    </w:rPr>
  </w:style>
  <w:style w:type="character" w:styleId="ae">
    <w:name w:val="footnote reference"/>
    <w:semiHidden/>
    <w:rsid w:val="00AD1D13"/>
    <w:rPr>
      <w:vertAlign w:val="superscript"/>
    </w:rPr>
  </w:style>
  <w:style w:type="paragraph" w:customStyle="1" w:styleId="Gloss">
    <w:name w:val="Gloss"/>
    <w:basedOn w:val="AbstractSummary"/>
    <w:rsid w:val="00AD1D13"/>
  </w:style>
  <w:style w:type="paragraph" w:customStyle="1" w:styleId="Glossary">
    <w:name w:val="Glossary"/>
    <w:basedOn w:val="BaseText"/>
    <w:rsid w:val="00AD1D13"/>
  </w:style>
  <w:style w:type="paragraph" w:customStyle="1" w:styleId="GlossHead">
    <w:name w:val="GlossHead"/>
    <w:basedOn w:val="AbstractHead"/>
    <w:rsid w:val="00AD1D13"/>
  </w:style>
  <w:style w:type="paragraph" w:customStyle="1" w:styleId="GraphicAltText">
    <w:name w:val="GraphicAltText"/>
    <w:basedOn w:val="Legend"/>
    <w:rsid w:val="00AD1D13"/>
    <w:pPr>
      <w:autoSpaceDE w:val="0"/>
      <w:autoSpaceDN w:val="0"/>
      <w:adjustRightInd w:val="0"/>
    </w:pPr>
  </w:style>
  <w:style w:type="paragraph" w:customStyle="1" w:styleId="GraphicCredit">
    <w:name w:val="GraphicCredit"/>
    <w:basedOn w:val="FigureCredit"/>
    <w:rsid w:val="00AD1D13"/>
  </w:style>
  <w:style w:type="paragraph" w:styleId="af">
    <w:name w:val="header"/>
    <w:basedOn w:val="a"/>
    <w:link w:val="Char5"/>
    <w:uiPriority w:val="99"/>
    <w:rsid w:val="00AD1D13"/>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Char5">
    <w:name w:val="머리글 Char"/>
    <w:basedOn w:val="a0"/>
    <w:link w:val="af"/>
    <w:uiPriority w:val="99"/>
    <w:rsid w:val="00AD1D13"/>
    <w:rPr>
      <w:rFonts w:ascii="Times New Roman" w:eastAsia="Times New Roman" w:hAnsi="Times New Roman" w:cs="Times New Roman"/>
      <w:kern w:val="0"/>
      <w:szCs w:val="20"/>
      <w:lang w:eastAsia="en-US"/>
    </w:rPr>
  </w:style>
  <w:style w:type="character" w:styleId="HTML">
    <w:name w:val="HTML Acronym"/>
    <w:basedOn w:val="a0"/>
    <w:rsid w:val="00AD1D13"/>
  </w:style>
  <w:style w:type="character" w:styleId="HTML0">
    <w:name w:val="HTML Cite"/>
    <w:rsid w:val="00AD1D13"/>
    <w:rPr>
      <w:i/>
      <w:iCs/>
    </w:rPr>
  </w:style>
  <w:style w:type="character" w:styleId="HTML1">
    <w:name w:val="HTML Code"/>
    <w:uiPriority w:val="99"/>
    <w:rsid w:val="00AD1D13"/>
    <w:rPr>
      <w:rFonts w:ascii="Courier New" w:hAnsi="Courier New" w:cs="Courier New"/>
      <w:sz w:val="20"/>
      <w:szCs w:val="20"/>
    </w:rPr>
  </w:style>
  <w:style w:type="character" w:styleId="HTML2">
    <w:name w:val="HTML Definition"/>
    <w:rsid w:val="00AD1D13"/>
    <w:rPr>
      <w:i/>
      <w:iCs/>
    </w:rPr>
  </w:style>
  <w:style w:type="character" w:styleId="HTML3">
    <w:name w:val="HTML Keyboard"/>
    <w:rsid w:val="00AD1D13"/>
    <w:rPr>
      <w:rFonts w:ascii="Courier New" w:hAnsi="Courier New" w:cs="Courier New"/>
      <w:sz w:val="20"/>
      <w:szCs w:val="20"/>
    </w:rPr>
  </w:style>
  <w:style w:type="paragraph" w:styleId="HTML4">
    <w:name w:val="HTML Preformatted"/>
    <w:basedOn w:val="a"/>
    <w:link w:val="HTMLChar"/>
    <w:rsid w:val="00AD1D13"/>
    <w:pPr>
      <w:spacing w:after="0" w:line="240" w:lineRule="auto"/>
    </w:pPr>
    <w:rPr>
      <w:rFonts w:ascii="Consolas" w:eastAsia="Times New Roman" w:hAnsi="Consolas" w:cs="Times New Roman"/>
      <w:sz w:val="20"/>
      <w:szCs w:val="20"/>
    </w:rPr>
  </w:style>
  <w:style w:type="character" w:customStyle="1" w:styleId="HTMLChar">
    <w:name w:val="미리 서식이 지정된 HTML Char"/>
    <w:basedOn w:val="a0"/>
    <w:link w:val="HTML4"/>
    <w:rsid w:val="00AD1D13"/>
    <w:rPr>
      <w:rFonts w:ascii="Consolas" w:eastAsia="Times New Roman" w:hAnsi="Consolas" w:cs="Times New Roman"/>
      <w:kern w:val="0"/>
      <w:szCs w:val="20"/>
      <w:lang w:eastAsia="en-US"/>
    </w:rPr>
  </w:style>
  <w:style w:type="character" w:styleId="HTML5">
    <w:name w:val="HTML Sample"/>
    <w:rsid w:val="00AD1D13"/>
    <w:rPr>
      <w:rFonts w:ascii="Courier New" w:hAnsi="Courier New" w:cs="Courier New"/>
    </w:rPr>
  </w:style>
  <w:style w:type="character" w:styleId="HTML6">
    <w:name w:val="HTML Typewriter"/>
    <w:rsid w:val="00AD1D13"/>
    <w:rPr>
      <w:rFonts w:ascii="Courier New" w:hAnsi="Courier New" w:cs="Courier New"/>
      <w:sz w:val="20"/>
      <w:szCs w:val="20"/>
    </w:rPr>
  </w:style>
  <w:style w:type="character" w:styleId="HTML7">
    <w:name w:val="HTML Variable"/>
    <w:rsid w:val="00AD1D13"/>
    <w:rPr>
      <w:i/>
      <w:iCs/>
    </w:rPr>
  </w:style>
  <w:style w:type="paragraph" w:customStyle="1" w:styleId="InstructionsText">
    <w:name w:val="Instructions Text"/>
    <w:basedOn w:val="BaseText"/>
    <w:rsid w:val="00AD1D13"/>
  </w:style>
  <w:style w:type="paragraph" w:customStyle="1" w:styleId="Overline">
    <w:name w:val="Overline"/>
    <w:basedOn w:val="BaseText"/>
    <w:rsid w:val="00AD1D13"/>
  </w:style>
  <w:style w:type="paragraph" w:customStyle="1" w:styleId="IssueName">
    <w:name w:val="IssueName"/>
    <w:basedOn w:val="Overline"/>
    <w:rsid w:val="00AD1D13"/>
  </w:style>
  <w:style w:type="paragraph" w:customStyle="1" w:styleId="Keywords">
    <w:name w:val="Keywords"/>
    <w:basedOn w:val="BaseText"/>
    <w:rsid w:val="00AD1D13"/>
  </w:style>
  <w:style w:type="paragraph" w:customStyle="1" w:styleId="Level3Head">
    <w:name w:val="Level 3 Head"/>
    <w:basedOn w:val="BaseHeading"/>
    <w:rsid w:val="00AD1D13"/>
    <w:pPr>
      <w:outlineLvl w:val="2"/>
    </w:pPr>
    <w:rPr>
      <w:sz w:val="24"/>
      <w:szCs w:val="24"/>
      <w:u w:val="single"/>
    </w:rPr>
  </w:style>
  <w:style w:type="paragraph" w:customStyle="1" w:styleId="Level4Head">
    <w:name w:val="Level 4 Head"/>
    <w:basedOn w:val="BaseHeading"/>
    <w:rsid w:val="00AD1D13"/>
    <w:pPr>
      <w:ind w:left="346"/>
    </w:pPr>
    <w:rPr>
      <w:sz w:val="24"/>
      <w:szCs w:val="24"/>
    </w:rPr>
  </w:style>
  <w:style w:type="character" w:styleId="af0">
    <w:name w:val="line number"/>
    <w:basedOn w:val="a0"/>
    <w:uiPriority w:val="99"/>
    <w:rsid w:val="00AD1D13"/>
    <w:rPr>
      <w:rFonts w:ascii="Times New Roman" w:hAnsi="Times New Roman"/>
      <w:sz w:val="18"/>
    </w:rPr>
  </w:style>
  <w:style w:type="paragraph" w:customStyle="1" w:styleId="Literaryquote">
    <w:name w:val="Literary quote"/>
    <w:basedOn w:val="BaseText"/>
    <w:rsid w:val="00AD1D13"/>
    <w:pPr>
      <w:ind w:left="1440" w:right="1440"/>
    </w:pPr>
  </w:style>
  <w:style w:type="paragraph" w:customStyle="1" w:styleId="MaterialsText">
    <w:name w:val="Materials Text"/>
    <w:basedOn w:val="BaseText"/>
    <w:rsid w:val="00AD1D13"/>
  </w:style>
  <w:style w:type="paragraph" w:customStyle="1" w:styleId="NoteInProof">
    <w:name w:val="NoteInProof"/>
    <w:basedOn w:val="BaseText"/>
    <w:rsid w:val="00AD1D13"/>
  </w:style>
  <w:style w:type="paragraph" w:customStyle="1" w:styleId="Notes">
    <w:name w:val="Notes"/>
    <w:basedOn w:val="BaseText"/>
    <w:rsid w:val="00AD1D13"/>
    <w:rPr>
      <w:i/>
    </w:rPr>
  </w:style>
  <w:style w:type="paragraph" w:customStyle="1" w:styleId="Notes-Helvetica">
    <w:name w:val="Notes-Helvetica"/>
    <w:basedOn w:val="BaseText"/>
    <w:rsid w:val="00AD1D13"/>
    <w:rPr>
      <w:i/>
    </w:rPr>
  </w:style>
  <w:style w:type="paragraph" w:customStyle="1" w:styleId="NumberedInstructions">
    <w:name w:val="Numbered Instructions"/>
    <w:basedOn w:val="BaseText"/>
    <w:rsid w:val="00AD1D13"/>
  </w:style>
  <w:style w:type="paragraph" w:customStyle="1" w:styleId="OutlineLevel1">
    <w:name w:val="OutlineLevel1"/>
    <w:basedOn w:val="BaseHeading"/>
    <w:rsid w:val="00AD1D13"/>
    <w:rPr>
      <w:b/>
      <w:bCs/>
    </w:rPr>
  </w:style>
  <w:style w:type="paragraph" w:customStyle="1" w:styleId="OutlineLevel2">
    <w:name w:val="OutlineLevel2"/>
    <w:basedOn w:val="BaseHeading"/>
    <w:rsid w:val="00AD1D13"/>
    <w:pPr>
      <w:ind w:left="360"/>
      <w:outlineLvl w:val="1"/>
    </w:pPr>
    <w:rPr>
      <w:b/>
      <w:bCs/>
      <w:sz w:val="24"/>
      <w:szCs w:val="24"/>
    </w:rPr>
  </w:style>
  <w:style w:type="paragraph" w:customStyle="1" w:styleId="OutlineLevel3">
    <w:name w:val="OutlineLevel3"/>
    <w:basedOn w:val="BaseHeading"/>
    <w:rsid w:val="00AD1D13"/>
    <w:pPr>
      <w:ind w:left="720"/>
      <w:outlineLvl w:val="2"/>
    </w:pPr>
    <w:rPr>
      <w:b/>
      <w:bCs/>
      <w:sz w:val="24"/>
      <w:szCs w:val="24"/>
    </w:rPr>
  </w:style>
  <w:style w:type="character" w:styleId="af1">
    <w:name w:val="page number"/>
    <w:basedOn w:val="a0"/>
    <w:rsid w:val="00AD1D13"/>
  </w:style>
  <w:style w:type="paragraph" w:customStyle="1" w:styleId="Preformat">
    <w:name w:val="Preformat"/>
    <w:basedOn w:val="BaseText"/>
    <w:rsid w:val="00AD1D13"/>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AD1D13"/>
  </w:style>
  <w:style w:type="paragraph" w:customStyle="1" w:styleId="ProductInformation">
    <w:name w:val="ProductInformation"/>
    <w:basedOn w:val="BaseText"/>
    <w:rsid w:val="00AD1D13"/>
  </w:style>
  <w:style w:type="paragraph" w:customStyle="1" w:styleId="ProductTitle">
    <w:name w:val="ProductTitle"/>
    <w:basedOn w:val="BaseText"/>
    <w:rsid w:val="00AD1D13"/>
    <w:rPr>
      <w:b/>
      <w:bCs/>
    </w:rPr>
  </w:style>
  <w:style w:type="paragraph" w:customStyle="1" w:styleId="PublishedOnline">
    <w:name w:val="Published Online"/>
    <w:basedOn w:val="DateAccepted"/>
    <w:rsid w:val="00AD1D13"/>
  </w:style>
  <w:style w:type="paragraph" w:customStyle="1" w:styleId="RecipeMaterials">
    <w:name w:val="Recipe Materials"/>
    <w:basedOn w:val="BaseText"/>
    <w:rsid w:val="00AD1D13"/>
  </w:style>
  <w:style w:type="paragraph" w:customStyle="1" w:styleId="Refhead">
    <w:name w:val="Ref head"/>
    <w:basedOn w:val="BaseHeading"/>
    <w:rsid w:val="00AD1D13"/>
    <w:pPr>
      <w:spacing w:before="120" w:after="120"/>
    </w:pPr>
    <w:rPr>
      <w:b/>
      <w:bCs/>
      <w:sz w:val="24"/>
      <w:szCs w:val="24"/>
    </w:rPr>
  </w:style>
  <w:style w:type="paragraph" w:customStyle="1" w:styleId="ReferenceNote">
    <w:name w:val="Reference Note"/>
    <w:basedOn w:val="Referencesandnotes"/>
    <w:rsid w:val="00AD1D13"/>
  </w:style>
  <w:style w:type="paragraph" w:customStyle="1" w:styleId="ReferencesandnotesLong">
    <w:name w:val="References and notes Long"/>
    <w:basedOn w:val="BaseText"/>
    <w:rsid w:val="00AD1D13"/>
    <w:pPr>
      <w:ind w:left="720" w:hanging="720"/>
    </w:pPr>
  </w:style>
  <w:style w:type="paragraph" w:customStyle="1" w:styleId="region">
    <w:name w:val="region"/>
    <w:basedOn w:val="BaseText"/>
    <w:rsid w:val="00AD1D13"/>
    <w:pPr>
      <w:jc w:val="right"/>
    </w:pPr>
    <w:rPr>
      <w:color w:val="0000FF"/>
    </w:rPr>
  </w:style>
  <w:style w:type="paragraph" w:customStyle="1" w:styleId="RelatedArticle">
    <w:name w:val="RelatedArticle"/>
    <w:basedOn w:val="Referencesandnotes"/>
    <w:rsid w:val="00AD1D13"/>
  </w:style>
  <w:style w:type="paragraph" w:customStyle="1" w:styleId="RunHead">
    <w:name w:val="RunHead"/>
    <w:basedOn w:val="BaseText"/>
    <w:rsid w:val="00AD1D13"/>
  </w:style>
  <w:style w:type="paragraph" w:customStyle="1" w:styleId="SOMContent">
    <w:name w:val="SOMContent"/>
    <w:basedOn w:val="1stparatext"/>
    <w:rsid w:val="00AD1D13"/>
  </w:style>
  <w:style w:type="paragraph" w:customStyle="1" w:styleId="SOMHead">
    <w:name w:val="SOMHead"/>
    <w:basedOn w:val="BaseHeading"/>
    <w:rsid w:val="00AD1D13"/>
    <w:rPr>
      <w:b/>
      <w:sz w:val="24"/>
      <w:szCs w:val="24"/>
    </w:rPr>
  </w:style>
  <w:style w:type="paragraph" w:customStyle="1" w:styleId="Speaker">
    <w:name w:val="Speaker"/>
    <w:basedOn w:val="Paragraph"/>
    <w:rsid w:val="00AD1D13"/>
    <w:pPr>
      <w:autoSpaceDE w:val="0"/>
      <w:autoSpaceDN w:val="0"/>
      <w:adjustRightInd w:val="0"/>
    </w:pPr>
    <w:rPr>
      <w:b/>
      <w:lang w:bidi="he-IL"/>
    </w:rPr>
  </w:style>
  <w:style w:type="paragraph" w:customStyle="1" w:styleId="Speech">
    <w:name w:val="Speech"/>
    <w:basedOn w:val="Paragraph"/>
    <w:rsid w:val="00AD1D13"/>
    <w:pPr>
      <w:autoSpaceDE w:val="0"/>
      <w:autoSpaceDN w:val="0"/>
      <w:adjustRightInd w:val="0"/>
    </w:pPr>
    <w:rPr>
      <w:lang w:bidi="he-IL"/>
    </w:rPr>
  </w:style>
  <w:style w:type="character" w:styleId="af2">
    <w:name w:val="Strong"/>
    <w:uiPriority w:val="22"/>
    <w:qFormat/>
    <w:rsid w:val="00AD1D13"/>
    <w:rPr>
      <w:b/>
      <w:bCs/>
    </w:rPr>
  </w:style>
  <w:style w:type="paragraph" w:customStyle="1" w:styleId="SX-Abstract">
    <w:name w:val="SX-Abstract"/>
    <w:basedOn w:val="a"/>
    <w:qFormat/>
    <w:rsid w:val="00AD1D13"/>
    <w:pPr>
      <w:widowControl w:val="0"/>
      <w:spacing w:before="120" w:after="240" w:line="210" w:lineRule="exact"/>
      <w:ind w:left="700" w:right="700"/>
      <w:jc w:val="both"/>
    </w:pPr>
    <w:rPr>
      <w:rFonts w:ascii="BlissRegular" w:eastAsia="Times New Roman" w:hAnsi="BlissRegular" w:cs="Times New Roman"/>
      <w:b/>
      <w:sz w:val="20"/>
      <w:szCs w:val="20"/>
    </w:rPr>
  </w:style>
  <w:style w:type="paragraph" w:customStyle="1" w:styleId="SX-Affiliation">
    <w:name w:val="SX-Affiliation"/>
    <w:basedOn w:val="a"/>
    <w:next w:val="a"/>
    <w:qFormat/>
    <w:rsid w:val="00AD1D13"/>
    <w:pPr>
      <w:spacing w:line="190" w:lineRule="exact"/>
    </w:pPr>
    <w:rPr>
      <w:rFonts w:ascii="BlissRegular" w:eastAsia="Times New Roman" w:hAnsi="BlissRegular" w:cs="Times New Roman"/>
      <w:sz w:val="16"/>
      <w:szCs w:val="20"/>
    </w:rPr>
  </w:style>
  <w:style w:type="paragraph" w:customStyle="1" w:styleId="SX-Articlehead">
    <w:name w:val="SX-Article head"/>
    <w:basedOn w:val="a"/>
    <w:qFormat/>
    <w:rsid w:val="00AD1D13"/>
    <w:pPr>
      <w:spacing w:before="210" w:after="0" w:line="210" w:lineRule="exact"/>
      <w:ind w:firstLine="288"/>
      <w:jc w:val="both"/>
    </w:pPr>
    <w:rPr>
      <w:rFonts w:ascii="Times New Roman" w:eastAsia="Times New Roman" w:hAnsi="Times New Roman" w:cs="Times New Roman"/>
      <w:b/>
      <w:sz w:val="18"/>
      <w:szCs w:val="20"/>
    </w:rPr>
  </w:style>
  <w:style w:type="paragraph" w:customStyle="1" w:styleId="SX-Authornames">
    <w:name w:val="SX-Author names"/>
    <w:basedOn w:val="a"/>
    <w:rsid w:val="00AD1D13"/>
    <w:pPr>
      <w:spacing w:after="120" w:line="210" w:lineRule="exact"/>
    </w:pPr>
    <w:rPr>
      <w:rFonts w:ascii="BlissMedium" w:eastAsia="Times New Roman" w:hAnsi="BlissMedium" w:cs="Times New Roman"/>
      <w:sz w:val="20"/>
      <w:szCs w:val="20"/>
    </w:rPr>
  </w:style>
  <w:style w:type="paragraph" w:customStyle="1" w:styleId="SX-Bodytext">
    <w:name w:val="SX-Body text"/>
    <w:basedOn w:val="a"/>
    <w:next w:val="a"/>
    <w:rsid w:val="00AD1D13"/>
    <w:pPr>
      <w:spacing w:after="0" w:line="210" w:lineRule="exact"/>
      <w:ind w:firstLine="288"/>
      <w:jc w:val="both"/>
    </w:pPr>
    <w:rPr>
      <w:rFonts w:ascii="Times New Roman" w:eastAsia="Times New Roman" w:hAnsi="Times New Roman" w:cs="Times New Roman"/>
      <w:sz w:val="18"/>
      <w:szCs w:val="20"/>
    </w:rPr>
  </w:style>
  <w:style w:type="paragraph" w:customStyle="1" w:styleId="SX-Bodytextflush">
    <w:name w:val="SX-Body text flush"/>
    <w:basedOn w:val="SX-Bodytext"/>
    <w:next w:val="SX-Bodytext"/>
    <w:rsid w:val="00AD1D13"/>
    <w:pPr>
      <w:ind w:firstLine="0"/>
    </w:pPr>
  </w:style>
  <w:style w:type="paragraph" w:customStyle="1" w:styleId="SX-Correspondence">
    <w:name w:val="SX-Correspondence"/>
    <w:basedOn w:val="SX-Affiliation"/>
    <w:qFormat/>
    <w:rsid w:val="00AD1D13"/>
    <w:pPr>
      <w:spacing w:after="80"/>
    </w:pPr>
  </w:style>
  <w:style w:type="paragraph" w:customStyle="1" w:styleId="SX-Date">
    <w:name w:val="SX-Date"/>
    <w:basedOn w:val="a"/>
    <w:qFormat/>
    <w:rsid w:val="00AD1D13"/>
    <w:pPr>
      <w:spacing w:before="180" w:after="0" w:line="190" w:lineRule="exact"/>
      <w:ind w:left="245" w:hanging="245"/>
      <w:jc w:val="both"/>
    </w:pPr>
    <w:rPr>
      <w:rFonts w:ascii="Times New Roman" w:eastAsia="Times New Roman" w:hAnsi="Times New Roman" w:cs="Times New Roman"/>
      <w:sz w:val="16"/>
      <w:szCs w:val="20"/>
    </w:rPr>
  </w:style>
  <w:style w:type="paragraph" w:customStyle="1" w:styleId="SX-Equation">
    <w:name w:val="SX-Equation"/>
    <w:basedOn w:val="SX-Bodytextflush"/>
    <w:next w:val="SX-Bodytext"/>
    <w:rsid w:val="00AD1D13"/>
    <w:pPr>
      <w:autoSpaceDE w:val="0"/>
      <w:autoSpaceDN w:val="0"/>
      <w:adjustRightInd w:val="0"/>
      <w:spacing w:line="240" w:lineRule="auto"/>
      <w:jc w:val="center"/>
    </w:pPr>
  </w:style>
  <w:style w:type="paragraph" w:customStyle="1" w:styleId="SX-Legend">
    <w:name w:val="SX-Legend"/>
    <w:basedOn w:val="SX-Authornames"/>
    <w:rsid w:val="00AD1D13"/>
    <w:pPr>
      <w:jc w:val="both"/>
    </w:pPr>
    <w:rPr>
      <w:sz w:val="18"/>
    </w:rPr>
  </w:style>
  <w:style w:type="paragraph" w:customStyle="1" w:styleId="SX-References">
    <w:name w:val="SX-References"/>
    <w:basedOn w:val="a"/>
    <w:rsid w:val="00AD1D13"/>
    <w:pPr>
      <w:spacing w:after="0" w:line="190" w:lineRule="exact"/>
      <w:ind w:left="245" w:hanging="245"/>
      <w:jc w:val="both"/>
    </w:pPr>
    <w:rPr>
      <w:rFonts w:ascii="Times New Roman" w:eastAsia="Times New Roman" w:hAnsi="Times New Roman" w:cs="Times New Roman"/>
      <w:sz w:val="16"/>
      <w:szCs w:val="20"/>
    </w:rPr>
  </w:style>
  <w:style w:type="paragraph" w:customStyle="1" w:styleId="SX-RefHead">
    <w:name w:val="SX-RefHead"/>
    <w:basedOn w:val="a"/>
    <w:rsid w:val="00AD1D13"/>
    <w:pPr>
      <w:spacing w:before="200" w:after="0" w:line="190" w:lineRule="exact"/>
    </w:pPr>
    <w:rPr>
      <w:rFonts w:ascii="Times New Roman" w:eastAsia="Times New Roman" w:hAnsi="Times New Roman" w:cs="Times New Roman"/>
      <w:b/>
      <w:sz w:val="16"/>
      <w:szCs w:val="20"/>
    </w:rPr>
  </w:style>
  <w:style w:type="character" w:customStyle="1" w:styleId="SX-reflink">
    <w:name w:val="SX-reflink"/>
    <w:uiPriority w:val="1"/>
    <w:qFormat/>
    <w:rsid w:val="00AD1D13"/>
    <w:rPr>
      <w:color w:val="0000FF"/>
      <w:sz w:val="16"/>
      <w:u w:val="words"/>
      <w:bdr w:val="none" w:sz="0" w:space="0" w:color="auto"/>
      <w:shd w:val="clear" w:color="auto" w:fill="FFFFFF"/>
    </w:rPr>
  </w:style>
  <w:style w:type="paragraph" w:customStyle="1" w:styleId="SX-SOMHead">
    <w:name w:val="SX-SOMHead"/>
    <w:basedOn w:val="SX-RefHead"/>
    <w:rsid w:val="00AD1D13"/>
  </w:style>
  <w:style w:type="paragraph" w:customStyle="1" w:styleId="SX-Tablehead">
    <w:name w:val="SX-Tablehead"/>
    <w:basedOn w:val="a"/>
    <w:qFormat/>
    <w:rsid w:val="00AD1D13"/>
    <w:pPr>
      <w:spacing w:after="0" w:line="240" w:lineRule="auto"/>
    </w:pPr>
    <w:rPr>
      <w:rFonts w:ascii="Times New Roman" w:eastAsia="Times New Roman" w:hAnsi="Times New Roman" w:cs="Times New Roman"/>
      <w:sz w:val="20"/>
      <w:szCs w:val="24"/>
    </w:rPr>
  </w:style>
  <w:style w:type="paragraph" w:customStyle="1" w:styleId="SX-Tablelegend">
    <w:name w:val="SX-Tablelegend"/>
    <w:basedOn w:val="a"/>
    <w:qFormat/>
    <w:rsid w:val="00AD1D13"/>
    <w:pPr>
      <w:spacing w:after="0" w:line="190" w:lineRule="exact"/>
      <w:ind w:left="245" w:hanging="245"/>
      <w:jc w:val="both"/>
    </w:pPr>
    <w:rPr>
      <w:rFonts w:ascii="Times New Roman" w:eastAsia="Times New Roman" w:hAnsi="Times New Roman" w:cs="Times New Roman"/>
      <w:sz w:val="16"/>
      <w:szCs w:val="20"/>
    </w:rPr>
  </w:style>
  <w:style w:type="paragraph" w:customStyle="1" w:styleId="SX-Tabletext">
    <w:name w:val="SX-Tabletext"/>
    <w:basedOn w:val="a"/>
    <w:qFormat/>
    <w:rsid w:val="00AD1D13"/>
    <w:pPr>
      <w:spacing w:after="0" w:line="210" w:lineRule="exact"/>
      <w:jc w:val="center"/>
    </w:pPr>
    <w:rPr>
      <w:rFonts w:ascii="Times New Roman" w:eastAsia="Times New Roman" w:hAnsi="Times New Roman" w:cs="Times New Roman"/>
      <w:sz w:val="18"/>
      <w:szCs w:val="20"/>
    </w:rPr>
  </w:style>
  <w:style w:type="paragraph" w:customStyle="1" w:styleId="SX-Tabletitle">
    <w:name w:val="SX-Tabletitle"/>
    <w:basedOn w:val="a"/>
    <w:qFormat/>
    <w:rsid w:val="00AD1D13"/>
    <w:pPr>
      <w:spacing w:after="120" w:line="210" w:lineRule="exact"/>
      <w:jc w:val="both"/>
    </w:pPr>
    <w:rPr>
      <w:rFonts w:ascii="BlissMedium" w:eastAsia="Times New Roman" w:hAnsi="BlissMedium" w:cs="Times New Roman"/>
      <w:sz w:val="18"/>
      <w:szCs w:val="20"/>
    </w:rPr>
  </w:style>
  <w:style w:type="paragraph" w:customStyle="1" w:styleId="SX-Title">
    <w:name w:val="SX-Title"/>
    <w:basedOn w:val="a"/>
    <w:rsid w:val="00AD1D13"/>
    <w:pPr>
      <w:spacing w:after="240" w:line="500" w:lineRule="exact"/>
    </w:pPr>
    <w:rPr>
      <w:rFonts w:ascii="BlissBold" w:eastAsia="Times New Roman" w:hAnsi="BlissBold" w:cs="Times New Roman"/>
      <w:b/>
      <w:sz w:val="44"/>
      <w:szCs w:val="20"/>
    </w:rPr>
  </w:style>
  <w:style w:type="paragraph" w:customStyle="1" w:styleId="Tablecolumnhead">
    <w:name w:val="Table column head"/>
    <w:basedOn w:val="BaseText"/>
    <w:rsid w:val="00AD1D13"/>
    <w:pPr>
      <w:spacing w:before="0"/>
    </w:pPr>
  </w:style>
  <w:style w:type="paragraph" w:customStyle="1" w:styleId="Tabletext">
    <w:name w:val="Table text"/>
    <w:basedOn w:val="BaseText"/>
    <w:rsid w:val="00AD1D13"/>
    <w:pPr>
      <w:spacing w:before="0"/>
    </w:pPr>
  </w:style>
  <w:style w:type="paragraph" w:customStyle="1" w:styleId="TableLegend">
    <w:name w:val="TableLegend"/>
    <w:basedOn w:val="BaseText"/>
    <w:rsid w:val="00AD1D13"/>
    <w:pPr>
      <w:spacing w:before="0"/>
    </w:pPr>
  </w:style>
  <w:style w:type="paragraph" w:customStyle="1" w:styleId="TableTitle">
    <w:name w:val="TableTitle"/>
    <w:basedOn w:val="BaseHeading"/>
    <w:rsid w:val="00AD1D13"/>
  </w:style>
  <w:style w:type="paragraph" w:customStyle="1" w:styleId="Teaser">
    <w:name w:val="Teaser"/>
    <w:basedOn w:val="BaseText"/>
    <w:rsid w:val="00AD1D13"/>
  </w:style>
  <w:style w:type="paragraph" w:customStyle="1" w:styleId="TWIS">
    <w:name w:val="TWIS"/>
    <w:basedOn w:val="AbstractSummary"/>
    <w:rsid w:val="00AD1D13"/>
    <w:pPr>
      <w:autoSpaceDE w:val="0"/>
      <w:autoSpaceDN w:val="0"/>
      <w:adjustRightInd w:val="0"/>
    </w:pPr>
  </w:style>
  <w:style w:type="paragraph" w:customStyle="1" w:styleId="TWISorEC">
    <w:name w:val="TWIS or EC"/>
    <w:basedOn w:val="a"/>
    <w:rsid w:val="00AD1D13"/>
    <w:pPr>
      <w:spacing w:after="0" w:line="210" w:lineRule="exact"/>
    </w:pPr>
    <w:rPr>
      <w:rFonts w:ascii="BlissRegular" w:eastAsia="Times New Roman" w:hAnsi="BlissRegular" w:cs="Times New Roman"/>
      <w:sz w:val="19"/>
      <w:szCs w:val="20"/>
    </w:rPr>
  </w:style>
  <w:style w:type="paragraph" w:customStyle="1" w:styleId="work-sector">
    <w:name w:val="work-sector"/>
    <w:basedOn w:val="BaseText"/>
    <w:rsid w:val="00AD1D13"/>
    <w:pPr>
      <w:jc w:val="right"/>
    </w:pPr>
    <w:rPr>
      <w:color w:val="003300"/>
    </w:rPr>
  </w:style>
  <w:style w:type="paragraph" w:customStyle="1" w:styleId="DOI">
    <w:name w:val="DOI"/>
    <w:basedOn w:val="DateAccepted"/>
    <w:qFormat/>
    <w:rsid w:val="00AD1D13"/>
  </w:style>
  <w:style w:type="character" w:customStyle="1" w:styleId="custom-cit-author">
    <w:name w:val="custom-cit-author"/>
    <w:basedOn w:val="a0"/>
    <w:rsid w:val="00AD1D13"/>
  </w:style>
  <w:style w:type="character" w:customStyle="1" w:styleId="custom-cit-title">
    <w:name w:val="custom-cit-title"/>
    <w:basedOn w:val="a0"/>
    <w:rsid w:val="00AD1D13"/>
  </w:style>
  <w:style w:type="character" w:customStyle="1" w:styleId="custom-cit-jour-title">
    <w:name w:val="custom-cit-jour-title"/>
    <w:basedOn w:val="a0"/>
    <w:rsid w:val="00AD1D13"/>
  </w:style>
  <w:style w:type="character" w:customStyle="1" w:styleId="custom-cit-volume">
    <w:name w:val="custom-cit-volume"/>
    <w:basedOn w:val="a0"/>
    <w:rsid w:val="00AD1D13"/>
  </w:style>
  <w:style w:type="character" w:customStyle="1" w:styleId="custom-cit-volume-sep">
    <w:name w:val="custom-cit-volume-sep"/>
    <w:basedOn w:val="a0"/>
    <w:rsid w:val="00AD1D13"/>
  </w:style>
  <w:style w:type="character" w:customStyle="1" w:styleId="custom-cit-fpage">
    <w:name w:val="custom-cit-fpage"/>
    <w:basedOn w:val="a0"/>
    <w:rsid w:val="00AD1D13"/>
  </w:style>
  <w:style w:type="character" w:customStyle="1" w:styleId="custom-cit-date">
    <w:name w:val="custom-cit-date"/>
    <w:basedOn w:val="a0"/>
    <w:rsid w:val="00AD1D13"/>
  </w:style>
  <w:style w:type="character" w:customStyle="1" w:styleId="UnresolvedMention1">
    <w:name w:val="Unresolved Mention1"/>
    <w:uiPriority w:val="99"/>
    <w:semiHidden/>
    <w:unhideWhenUsed/>
    <w:rsid w:val="00AD1D13"/>
    <w:rPr>
      <w:color w:val="605E5C"/>
      <w:shd w:val="clear" w:color="auto" w:fill="E1DFDD"/>
    </w:rPr>
  </w:style>
  <w:style w:type="paragraph" w:styleId="af3">
    <w:name w:val="Revision"/>
    <w:hidden/>
    <w:uiPriority w:val="99"/>
    <w:semiHidden/>
    <w:rsid w:val="00AD1D13"/>
    <w:pPr>
      <w:spacing w:after="0" w:line="240" w:lineRule="auto"/>
      <w:jc w:val="left"/>
    </w:pPr>
    <w:rPr>
      <w:rFonts w:ascii="Times New Roman" w:hAnsi="Times New Roman" w:cs="Times New Roman"/>
      <w:kern w:val="0"/>
      <w:szCs w:val="20"/>
      <w:lang w:eastAsia="en-US"/>
    </w:rPr>
  </w:style>
  <w:style w:type="paragraph" w:customStyle="1" w:styleId="EndNoteBibliographyTitle">
    <w:name w:val="EndNote Bibliography Title"/>
    <w:basedOn w:val="a"/>
    <w:link w:val="EndNoteBibliographyTitleChar"/>
    <w:rsid w:val="00AD1D13"/>
    <w:pPr>
      <w:spacing w:after="0" w:line="240" w:lineRule="auto"/>
      <w:jc w:val="center"/>
    </w:pPr>
    <w:rPr>
      <w:rFonts w:ascii="Times New Roman" w:eastAsia="Times New Roman" w:hAnsi="Times New Roman" w:cs="Times New Roman"/>
      <w:sz w:val="24"/>
      <w:szCs w:val="20"/>
    </w:rPr>
  </w:style>
  <w:style w:type="character" w:customStyle="1" w:styleId="EndNoteBibliographyTitleChar">
    <w:name w:val="EndNote Bibliography Title Char"/>
    <w:basedOn w:val="ParagraphChar"/>
    <w:link w:val="EndNoteBibliographyTitle"/>
    <w:rsid w:val="00AD1D13"/>
    <w:rPr>
      <w:rFonts w:ascii="Times New Roman" w:eastAsia="Times New Roman" w:hAnsi="Times New Roman" w:cs="Times New Roman"/>
      <w:kern w:val="0"/>
      <w:sz w:val="24"/>
      <w:szCs w:val="20"/>
      <w:lang w:eastAsia="en-US"/>
    </w:rPr>
  </w:style>
  <w:style w:type="paragraph" w:customStyle="1" w:styleId="EndNoteBibliography">
    <w:name w:val="EndNote Bibliography"/>
    <w:basedOn w:val="a"/>
    <w:link w:val="EndNoteBibliographyChar"/>
    <w:rsid w:val="00AD1D13"/>
    <w:pPr>
      <w:spacing w:after="0" w:line="240" w:lineRule="auto"/>
    </w:pPr>
    <w:rPr>
      <w:rFonts w:ascii="Times New Roman" w:eastAsia="Times New Roman" w:hAnsi="Times New Roman" w:cs="Times New Roman"/>
      <w:sz w:val="24"/>
      <w:szCs w:val="20"/>
    </w:rPr>
  </w:style>
  <w:style w:type="character" w:customStyle="1" w:styleId="EndNoteBibliographyChar">
    <w:name w:val="EndNote Bibliography Char"/>
    <w:basedOn w:val="ParagraphChar"/>
    <w:link w:val="EndNoteBibliography"/>
    <w:rsid w:val="00AD1D13"/>
    <w:rPr>
      <w:rFonts w:ascii="Times New Roman" w:eastAsia="Times New Roman" w:hAnsi="Times New Roman" w:cs="Times New Roman"/>
      <w:kern w:val="0"/>
      <w:sz w:val="24"/>
      <w:szCs w:val="20"/>
      <w:lang w:eastAsia="en-US"/>
    </w:rPr>
  </w:style>
  <w:style w:type="paragraph" w:styleId="af4">
    <w:name w:val="List Paragraph"/>
    <w:basedOn w:val="a"/>
    <w:uiPriority w:val="34"/>
    <w:qFormat/>
    <w:rsid w:val="00AD1D13"/>
    <w:pPr>
      <w:spacing w:after="0" w:line="240" w:lineRule="auto"/>
      <w:ind w:leftChars="400" w:left="800"/>
    </w:pPr>
    <w:rPr>
      <w:rFonts w:ascii="굴림" w:eastAsia="굴림" w:hAnsi="굴림" w:cs="굴림"/>
      <w:sz w:val="24"/>
      <w:szCs w:val="24"/>
      <w:lang w:eastAsia="ko-KR"/>
    </w:rPr>
  </w:style>
  <w:style w:type="character" w:customStyle="1" w:styleId="apple-converted-space">
    <w:name w:val="apple-converted-space"/>
    <w:basedOn w:val="a0"/>
    <w:rsid w:val="00AD1D13"/>
  </w:style>
  <w:style w:type="character" w:customStyle="1" w:styleId="issue-underline">
    <w:name w:val="issue-underline"/>
    <w:basedOn w:val="a0"/>
    <w:rsid w:val="00AD1D13"/>
  </w:style>
  <w:style w:type="character" w:customStyle="1" w:styleId="hgkelc">
    <w:name w:val="hgkelc"/>
    <w:basedOn w:val="a0"/>
    <w:rsid w:val="00AD1D13"/>
  </w:style>
  <w:style w:type="character" w:customStyle="1" w:styleId="docsum-pmid">
    <w:name w:val="docsum-pmid"/>
    <w:basedOn w:val="a0"/>
    <w:rsid w:val="00AD1D13"/>
  </w:style>
  <w:style w:type="character" w:customStyle="1" w:styleId="id-label">
    <w:name w:val="id-label"/>
    <w:basedOn w:val="a0"/>
    <w:rsid w:val="00AD1D13"/>
  </w:style>
  <w:style w:type="character" w:customStyle="1" w:styleId="citation-part">
    <w:name w:val="citation-part"/>
    <w:basedOn w:val="a0"/>
    <w:rsid w:val="00AD1D13"/>
  </w:style>
  <w:style w:type="character" w:customStyle="1" w:styleId="11">
    <w:name w:val="확인되지 않은 멘션1"/>
    <w:basedOn w:val="a0"/>
    <w:uiPriority w:val="99"/>
    <w:semiHidden/>
    <w:unhideWhenUsed/>
    <w:rsid w:val="00AD1D13"/>
    <w:rPr>
      <w:color w:val="605E5C"/>
      <w:shd w:val="clear" w:color="auto" w:fill="E1DFDD"/>
    </w:rPr>
  </w:style>
  <w:style w:type="paragraph" w:customStyle="1" w:styleId="chapter-para">
    <w:name w:val="chapter-para"/>
    <w:basedOn w:val="a"/>
    <w:rsid w:val="00AD1D13"/>
    <w:pPr>
      <w:spacing w:before="100" w:beforeAutospacing="1" w:after="100" w:afterAutospacing="1" w:line="240" w:lineRule="auto"/>
    </w:pPr>
    <w:rPr>
      <w:rFonts w:ascii="굴림" w:eastAsia="굴림" w:hAnsi="굴림" w:cs="굴림"/>
      <w:sz w:val="24"/>
      <w:szCs w:val="24"/>
      <w:lang w:eastAsia="ko-KR"/>
    </w:rPr>
  </w:style>
  <w:style w:type="paragraph" w:customStyle="1" w:styleId="MS">
    <w:name w:val="MS바탕글"/>
    <w:basedOn w:val="a"/>
    <w:rsid w:val="00AD1D13"/>
    <w:pPr>
      <w:widowControl w:val="0"/>
      <w:wordWrap w:val="0"/>
      <w:autoSpaceDE w:val="0"/>
      <w:autoSpaceDN w:val="0"/>
      <w:spacing w:line="256" w:lineRule="auto"/>
      <w:jc w:val="both"/>
      <w:textAlignment w:val="baseline"/>
    </w:pPr>
    <w:rPr>
      <w:rFonts w:ascii="맑은 고딕" w:eastAsia="굴림" w:hAnsi="굴림" w:cs="굴림"/>
      <w:color w:val="000000"/>
      <w:sz w:val="20"/>
      <w:szCs w:val="20"/>
      <w:lang w:eastAsia="ko-KR"/>
    </w:rPr>
  </w:style>
  <w:style w:type="character" w:customStyle="1" w:styleId="Char10">
    <w:name w:val="머리글 Char1"/>
    <w:basedOn w:val="a0"/>
    <w:uiPriority w:val="99"/>
    <w:semiHidden/>
    <w:rsid w:val="00AD1D13"/>
  </w:style>
  <w:style w:type="character" w:customStyle="1" w:styleId="Char11">
    <w:name w:val="바닥글 Char1"/>
    <w:basedOn w:val="a0"/>
    <w:uiPriority w:val="99"/>
    <w:semiHidden/>
    <w:rsid w:val="00AD1D13"/>
  </w:style>
  <w:style w:type="character" w:customStyle="1" w:styleId="Char12">
    <w:name w:val="메모 텍스트 Char1"/>
    <w:basedOn w:val="a0"/>
    <w:uiPriority w:val="99"/>
    <w:semiHidden/>
    <w:rsid w:val="00AD1D13"/>
  </w:style>
  <w:style w:type="character" w:customStyle="1" w:styleId="Char13">
    <w:name w:val="메모 주제 Char1"/>
    <w:basedOn w:val="Char12"/>
    <w:uiPriority w:val="99"/>
    <w:semiHidden/>
    <w:rsid w:val="00AD1D13"/>
    <w:rPr>
      <w:b/>
      <w:bCs/>
    </w:rPr>
  </w:style>
  <w:style w:type="character" w:customStyle="1" w:styleId="2">
    <w:name w:val="확인되지 않은 멘션2"/>
    <w:basedOn w:val="a0"/>
    <w:uiPriority w:val="99"/>
    <w:semiHidden/>
    <w:unhideWhenUsed/>
    <w:rsid w:val="00AD1D13"/>
    <w:rPr>
      <w:color w:val="605E5C"/>
      <w:shd w:val="clear" w:color="auto" w:fill="E1DFDD"/>
    </w:rPr>
  </w:style>
  <w:style w:type="character" w:customStyle="1" w:styleId="highwire-citation-authors">
    <w:name w:val="highwire-citation-authors"/>
    <w:basedOn w:val="a0"/>
    <w:rsid w:val="00AD1D13"/>
  </w:style>
  <w:style w:type="character" w:customStyle="1" w:styleId="highwire-citation-author">
    <w:name w:val="highwire-citation-author"/>
    <w:basedOn w:val="a0"/>
    <w:rsid w:val="00AD1D13"/>
  </w:style>
  <w:style w:type="character" w:customStyle="1" w:styleId="nlm-surname">
    <w:name w:val="nlm-surname"/>
    <w:basedOn w:val="a0"/>
    <w:rsid w:val="00AD1D13"/>
  </w:style>
  <w:style w:type="character" w:customStyle="1" w:styleId="highwire-cite-metadata-journal">
    <w:name w:val="highwire-cite-metadata-journal"/>
    <w:basedOn w:val="a0"/>
    <w:rsid w:val="00AD1D13"/>
  </w:style>
  <w:style w:type="character" w:customStyle="1" w:styleId="highwire-cite-metadata-year">
    <w:name w:val="highwire-cite-metadata-year"/>
    <w:basedOn w:val="a0"/>
    <w:rsid w:val="00AD1D13"/>
  </w:style>
  <w:style w:type="character" w:customStyle="1" w:styleId="highwire-cite-metadata-volume">
    <w:name w:val="highwire-cite-metadata-volume"/>
    <w:basedOn w:val="a0"/>
    <w:rsid w:val="00AD1D13"/>
  </w:style>
  <w:style w:type="character" w:customStyle="1" w:styleId="highwire-cite-metadata-elocation-id">
    <w:name w:val="highwire-cite-metadata-elocation-id"/>
    <w:basedOn w:val="a0"/>
    <w:rsid w:val="00AD1D13"/>
  </w:style>
  <w:style w:type="character" w:customStyle="1" w:styleId="highwire-cite-metadata-doi">
    <w:name w:val="highwire-cite-metadata-doi"/>
    <w:basedOn w:val="a0"/>
    <w:rsid w:val="00AD1D13"/>
  </w:style>
  <w:style w:type="character" w:customStyle="1" w:styleId="label">
    <w:name w:val="label"/>
    <w:basedOn w:val="a0"/>
    <w:rsid w:val="00AD1D13"/>
  </w:style>
  <w:style w:type="table" w:styleId="af5">
    <w:name w:val="Table Grid"/>
    <w:basedOn w:val="a1"/>
    <w:uiPriority w:val="39"/>
    <w:qFormat/>
    <w:rsid w:val="00AD1D13"/>
    <w:pPr>
      <w:spacing w:after="0" w:line="240" w:lineRule="auto"/>
      <w:jc w:val="left"/>
    </w:pPr>
    <w:rPr>
      <w:rFonts w:eastAsia="Times New Roman"/>
      <w:kern w:val="0"/>
      <w:sz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587954">
      <w:bodyDiv w:val="1"/>
      <w:marLeft w:val="0"/>
      <w:marRight w:val="0"/>
      <w:marTop w:val="0"/>
      <w:marBottom w:val="0"/>
      <w:divBdr>
        <w:top w:val="none" w:sz="0" w:space="0" w:color="auto"/>
        <w:left w:val="none" w:sz="0" w:space="0" w:color="auto"/>
        <w:bottom w:val="none" w:sz="0" w:space="0" w:color="auto"/>
        <w:right w:val="none" w:sz="0" w:space="0" w:color="auto"/>
      </w:divBdr>
    </w:div>
    <w:div w:id="931663961">
      <w:bodyDiv w:val="1"/>
      <w:marLeft w:val="0"/>
      <w:marRight w:val="0"/>
      <w:marTop w:val="0"/>
      <w:marBottom w:val="0"/>
      <w:divBdr>
        <w:top w:val="none" w:sz="0" w:space="0" w:color="auto"/>
        <w:left w:val="none" w:sz="0" w:space="0" w:color="auto"/>
        <w:bottom w:val="none" w:sz="0" w:space="0" w:color="auto"/>
        <w:right w:val="none" w:sz="0" w:space="0" w:color="auto"/>
      </w:divBdr>
    </w:div>
    <w:div w:id="1424955318">
      <w:bodyDiv w:val="1"/>
      <w:marLeft w:val="0"/>
      <w:marRight w:val="0"/>
      <w:marTop w:val="0"/>
      <w:marBottom w:val="0"/>
      <w:divBdr>
        <w:top w:val="none" w:sz="0" w:space="0" w:color="auto"/>
        <w:left w:val="none" w:sz="0" w:space="0" w:color="auto"/>
        <w:bottom w:val="none" w:sz="0" w:space="0" w:color="auto"/>
        <w:right w:val="none" w:sz="0" w:space="0" w:color="auto"/>
      </w:divBdr>
    </w:div>
    <w:div w:id="2040937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emf"/><Relationship Id="rId21" Type="http://schemas.openxmlformats.org/officeDocument/2006/relationships/image" Target="media/image14.emf"/><Relationship Id="rId42" Type="http://schemas.openxmlformats.org/officeDocument/2006/relationships/image" Target="media/image35.png"/><Relationship Id="rId63" Type="http://schemas.openxmlformats.org/officeDocument/2006/relationships/image" Target="media/image56.emf"/><Relationship Id="rId84" Type="http://schemas.openxmlformats.org/officeDocument/2006/relationships/image" Target="media/image77.png"/><Relationship Id="rId16" Type="http://schemas.openxmlformats.org/officeDocument/2006/relationships/image" Target="media/image9.emf"/><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emf"/><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emf"/><Relationship Id="rId102" Type="http://schemas.openxmlformats.org/officeDocument/2006/relationships/image" Target="media/image95.png"/><Relationship Id="rId123" Type="http://schemas.openxmlformats.org/officeDocument/2006/relationships/image" Target="media/image116.emf"/><Relationship Id="rId128" Type="http://schemas.openxmlformats.org/officeDocument/2006/relationships/image" Target="media/image121.png"/><Relationship Id="rId5" Type="http://schemas.openxmlformats.org/officeDocument/2006/relationships/footnotes" Target="footnotes.xml"/><Relationship Id="rId90" Type="http://schemas.openxmlformats.org/officeDocument/2006/relationships/image" Target="media/image83.emf"/><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emf"/><Relationship Id="rId43" Type="http://schemas.openxmlformats.org/officeDocument/2006/relationships/image" Target="media/image36.emf"/><Relationship Id="rId48" Type="http://schemas.openxmlformats.org/officeDocument/2006/relationships/image" Target="media/image41.emf"/><Relationship Id="rId64" Type="http://schemas.openxmlformats.org/officeDocument/2006/relationships/image" Target="media/image57.emf"/><Relationship Id="rId69" Type="http://schemas.openxmlformats.org/officeDocument/2006/relationships/image" Target="media/image62.png"/><Relationship Id="rId113" Type="http://schemas.openxmlformats.org/officeDocument/2006/relationships/image" Target="media/image106.emf"/><Relationship Id="rId118" Type="http://schemas.openxmlformats.org/officeDocument/2006/relationships/image" Target="media/image111.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emf"/><Relationship Id="rId17" Type="http://schemas.openxmlformats.org/officeDocument/2006/relationships/image" Target="media/image10.emf"/><Relationship Id="rId33" Type="http://schemas.openxmlformats.org/officeDocument/2006/relationships/image" Target="media/image26.emf"/><Relationship Id="rId38" Type="http://schemas.openxmlformats.org/officeDocument/2006/relationships/image" Target="media/image31.png"/><Relationship Id="rId59" Type="http://schemas.openxmlformats.org/officeDocument/2006/relationships/image" Target="media/image52.emf"/><Relationship Id="rId103" Type="http://schemas.openxmlformats.org/officeDocument/2006/relationships/image" Target="media/image96.png"/><Relationship Id="rId108" Type="http://schemas.openxmlformats.org/officeDocument/2006/relationships/image" Target="media/image101.emf"/><Relationship Id="rId124" Type="http://schemas.openxmlformats.org/officeDocument/2006/relationships/image" Target="media/image117.emf"/><Relationship Id="rId129" Type="http://schemas.openxmlformats.org/officeDocument/2006/relationships/image" Target="media/image122.emf"/><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emf"/><Relationship Id="rId91" Type="http://schemas.openxmlformats.org/officeDocument/2006/relationships/image" Target="media/image84.emf"/><Relationship Id="rId96" Type="http://schemas.openxmlformats.org/officeDocument/2006/relationships/image" Target="media/image89.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emf"/><Relationship Id="rId60" Type="http://schemas.openxmlformats.org/officeDocument/2006/relationships/image" Target="media/image53.emf"/><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emf"/><Relationship Id="rId130" Type="http://schemas.openxmlformats.org/officeDocument/2006/relationships/image" Target="media/image123.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emf"/><Relationship Id="rId109" Type="http://schemas.openxmlformats.org/officeDocument/2006/relationships/image" Target="media/image102.emf"/><Relationship Id="rId34" Type="http://schemas.openxmlformats.org/officeDocument/2006/relationships/image" Target="media/image27.emf"/><Relationship Id="rId50" Type="http://schemas.openxmlformats.org/officeDocument/2006/relationships/image" Target="media/image43.png"/><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104" Type="http://schemas.openxmlformats.org/officeDocument/2006/relationships/image" Target="media/image97.emf"/><Relationship Id="rId120" Type="http://schemas.openxmlformats.org/officeDocument/2006/relationships/image" Target="media/image113.emf"/><Relationship Id="rId125" Type="http://schemas.openxmlformats.org/officeDocument/2006/relationships/image" Target="media/image118.emf"/><Relationship Id="rId7" Type="http://schemas.openxmlformats.org/officeDocument/2006/relationships/hyperlink" Target="mailto:tae-kim@gist.ac.kr" TargetMode="External"/><Relationship Id="rId71" Type="http://schemas.openxmlformats.org/officeDocument/2006/relationships/image" Target="media/image64.emf"/><Relationship Id="rId92" Type="http://schemas.openxmlformats.org/officeDocument/2006/relationships/image" Target="media/image85.png"/><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7.emf"/><Relationship Id="rId40" Type="http://schemas.openxmlformats.org/officeDocument/2006/relationships/image" Target="media/image33.emf"/><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emf"/><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24.png"/><Relationship Id="rId61" Type="http://schemas.openxmlformats.org/officeDocument/2006/relationships/image" Target="media/image54.png"/><Relationship Id="rId82" Type="http://schemas.openxmlformats.org/officeDocument/2006/relationships/image" Target="media/image75.emf"/><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emf"/><Relationship Id="rId77" Type="http://schemas.openxmlformats.org/officeDocument/2006/relationships/image" Target="media/image70.png"/><Relationship Id="rId100" Type="http://schemas.openxmlformats.org/officeDocument/2006/relationships/image" Target="media/image93.emf"/><Relationship Id="rId105" Type="http://schemas.openxmlformats.org/officeDocument/2006/relationships/image" Target="media/image98.emf"/><Relationship Id="rId126" Type="http://schemas.openxmlformats.org/officeDocument/2006/relationships/image" Target="media/image119.emf"/><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image" Target="media/image65.emf"/><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ettings" Target="settings.xml"/><Relationship Id="rId25" Type="http://schemas.openxmlformats.org/officeDocument/2006/relationships/image" Target="media/image18.emf"/><Relationship Id="rId46" Type="http://schemas.openxmlformats.org/officeDocument/2006/relationships/image" Target="media/image39.png"/><Relationship Id="rId67" Type="http://schemas.openxmlformats.org/officeDocument/2006/relationships/image" Target="media/image60.emf"/><Relationship Id="rId116" Type="http://schemas.openxmlformats.org/officeDocument/2006/relationships/image" Target="media/image109.emf"/><Relationship Id="rId20" Type="http://schemas.openxmlformats.org/officeDocument/2006/relationships/image" Target="media/image13.emf"/><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emf"/><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ntTable" Target="fontTable.xml"/><Relationship Id="rId15" Type="http://schemas.openxmlformats.org/officeDocument/2006/relationships/image" Target="media/image8.png"/><Relationship Id="rId36" Type="http://schemas.openxmlformats.org/officeDocument/2006/relationships/image" Target="media/image29.emf"/><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emf"/><Relationship Id="rId52" Type="http://schemas.openxmlformats.org/officeDocument/2006/relationships/image" Target="media/image45.emf"/><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emf"/><Relationship Id="rId99" Type="http://schemas.openxmlformats.org/officeDocument/2006/relationships/image" Target="media/image92.png"/><Relationship Id="rId101" Type="http://schemas.openxmlformats.org/officeDocument/2006/relationships/image" Target="media/image94.emf"/><Relationship Id="rId122" Type="http://schemas.openxmlformats.org/officeDocument/2006/relationships/image" Target="media/image115.png"/><Relationship Id="rId4" Type="http://schemas.openxmlformats.org/officeDocument/2006/relationships/webSettings" Target="webSettings.xml"/><Relationship Id="rId9" Type="http://schemas.openxmlformats.org/officeDocument/2006/relationships/image" Target="media/image2.emf"/><Relationship Id="rId26" Type="http://schemas.openxmlformats.org/officeDocument/2006/relationships/image" Target="media/image19.emf"/><Relationship Id="rId47" Type="http://schemas.openxmlformats.org/officeDocument/2006/relationships/image" Target="media/image40.emf"/><Relationship Id="rId68" Type="http://schemas.openxmlformats.org/officeDocument/2006/relationships/image" Target="media/image61.emf"/><Relationship Id="rId89" Type="http://schemas.openxmlformats.org/officeDocument/2006/relationships/image" Target="media/image82.png"/><Relationship Id="rId112" Type="http://schemas.openxmlformats.org/officeDocument/2006/relationships/image" Target="media/image105.emf"/><Relationship Id="rId133"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26963</Words>
  <Characters>153694</Characters>
  <Application>Microsoft Office Word</Application>
  <DocSecurity>0</DocSecurity>
  <Lines>1280</Lines>
  <Paragraphs>360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180297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 Son</dc:creator>
  <cp:keywords/>
  <dc:description/>
  <cp:lastModifiedBy>dongkeon yon</cp:lastModifiedBy>
  <cp:revision>68</cp:revision>
  <dcterms:created xsi:type="dcterms:W3CDTF">2024-01-03T03:10:00Z</dcterms:created>
  <dcterms:modified xsi:type="dcterms:W3CDTF">2025-04-21T05:05:00Z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f59c1cb795e953d09d92deb29d7d4f28b1cd5170ce66b5413dde9bf4ab5ae1ac</vt:lpwstr>
  </property>
</Properties>
</file>