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207"/>
        <w:tblW w:w="9710" w:type="dxa"/>
        <w:tblBorders>
          <w:top w:val="single" w:sz="4" w:space="0" w:color="auto"/>
          <w:bottom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357"/>
        <w:gridCol w:w="1353"/>
      </w:tblGrid>
      <w:tr w:rsidR="00A35C45" w:rsidRPr="00070DE3" w:rsidTr="00070DE3">
        <w:trPr>
          <w:trHeight w:val="300"/>
        </w:trPr>
        <w:tc>
          <w:tcPr>
            <w:tcW w:w="8357" w:type="dxa"/>
            <w:shd w:val="clear" w:color="auto" w:fill="E2EFD9"/>
            <w:hideMark/>
          </w:tcPr>
          <w:p w:rsidR="00A35C45" w:rsidRPr="00070DE3" w:rsidRDefault="00A35C45" w:rsidP="00070DE3">
            <w:pPr>
              <w:rPr>
                <w:color w:val="000000"/>
                <w:sz w:val="22"/>
                <w:szCs w:val="22"/>
              </w:rPr>
            </w:pPr>
            <w:bookmarkStart w:id="0" w:name="_Hlk49855020"/>
            <w:r w:rsidRPr="00070DE3">
              <w:rPr>
                <w:sz w:val="22"/>
                <w:szCs w:val="22"/>
              </w:rPr>
              <w:t>Stage 1. Planning and development</w:t>
            </w:r>
          </w:p>
        </w:tc>
        <w:tc>
          <w:tcPr>
            <w:tcW w:w="1353" w:type="dxa"/>
            <w:shd w:val="clear" w:color="auto" w:fill="E2EFD9"/>
            <w:hideMark/>
          </w:tcPr>
          <w:p w:rsidR="00A35C45" w:rsidRPr="00070DE3" w:rsidRDefault="00A35C45" w:rsidP="00070DE3">
            <w:pPr>
              <w:rPr>
                <w:bCs/>
                <w:color w:val="000000"/>
                <w:sz w:val="22"/>
                <w:szCs w:val="22"/>
              </w:rPr>
            </w:pPr>
            <w:r w:rsidRPr="00070DE3">
              <w:rPr>
                <w:bCs/>
                <w:color w:val="000000"/>
                <w:sz w:val="22"/>
                <w:szCs w:val="22"/>
              </w:rPr>
              <w:t>Possible answers</w:t>
            </w:r>
          </w:p>
        </w:tc>
      </w:tr>
      <w:tr w:rsidR="00A35C45" w:rsidRPr="00070DE3" w:rsidTr="00070DE3">
        <w:trPr>
          <w:trHeight w:val="300"/>
        </w:trPr>
        <w:tc>
          <w:tcPr>
            <w:tcW w:w="9710" w:type="dxa"/>
            <w:gridSpan w:val="2"/>
          </w:tcPr>
          <w:p w:rsidR="00A35C45" w:rsidRPr="00070DE3" w:rsidRDefault="00A35C45" w:rsidP="00070DE3">
            <w:pPr>
              <w:rPr>
                <w:i/>
                <w:sz w:val="22"/>
                <w:szCs w:val="22"/>
              </w:rPr>
            </w:pPr>
          </w:p>
        </w:tc>
      </w:tr>
      <w:tr w:rsidR="00A35C45" w:rsidRPr="00070DE3" w:rsidTr="00070DE3">
        <w:trPr>
          <w:trHeight w:val="300"/>
        </w:trPr>
        <w:tc>
          <w:tcPr>
            <w:tcW w:w="8357" w:type="dxa"/>
            <w:shd w:val="clear" w:color="auto" w:fill="E2EFD9"/>
          </w:tcPr>
          <w:p w:rsidR="00A35C45" w:rsidRPr="00070DE3" w:rsidRDefault="00A35C45" w:rsidP="00070DE3">
            <w:pPr>
              <w:rPr>
                <w:color w:val="000000"/>
                <w:sz w:val="22"/>
                <w:szCs w:val="22"/>
              </w:rPr>
            </w:pPr>
          </w:p>
          <w:p w:rsidR="00A35C45" w:rsidRPr="00070DE3" w:rsidRDefault="00A35C45" w:rsidP="00070DE3">
            <w:pPr>
              <w:rPr>
                <w:color w:val="000000"/>
                <w:sz w:val="22"/>
                <w:szCs w:val="22"/>
              </w:rPr>
            </w:pPr>
            <w:r w:rsidRPr="00070DE3">
              <w:rPr>
                <w:color w:val="000000"/>
                <w:sz w:val="22"/>
                <w:szCs w:val="22"/>
              </w:rPr>
              <w:t>Question 1. Is the review conducted according to the predefined protocol?</w:t>
            </w:r>
          </w:p>
          <w:p w:rsidR="00A35C45" w:rsidRPr="00070DE3" w:rsidRDefault="00A35C45" w:rsidP="00070DE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shd w:val="clear" w:color="auto" w:fill="E2EFD9"/>
          </w:tcPr>
          <w:p w:rsidR="00A35C45" w:rsidRPr="00070DE3" w:rsidRDefault="00A35C45" w:rsidP="00070DE3">
            <w:pPr>
              <w:rPr>
                <w:sz w:val="22"/>
                <w:szCs w:val="22"/>
              </w:rPr>
            </w:pPr>
          </w:p>
          <w:p w:rsidR="00A35C45" w:rsidRPr="00070DE3" w:rsidRDefault="00A35C45" w:rsidP="00070DE3">
            <w:pPr>
              <w:rPr>
                <w:i/>
                <w:color w:val="000000"/>
                <w:sz w:val="22"/>
                <w:szCs w:val="22"/>
              </w:rPr>
            </w:pPr>
            <w:r w:rsidRPr="00070DE3">
              <w:rPr>
                <w:sz w:val="22"/>
                <w:szCs w:val="22"/>
              </w:rPr>
              <w:t>Y</w:t>
            </w:r>
          </w:p>
        </w:tc>
      </w:tr>
      <w:tr w:rsidR="00A35C45" w:rsidRPr="00070DE3" w:rsidTr="00070DE3">
        <w:trPr>
          <w:trHeight w:val="300"/>
        </w:trPr>
        <w:tc>
          <w:tcPr>
            <w:tcW w:w="9710" w:type="dxa"/>
            <w:gridSpan w:val="2"/>
          </w:tcPr>
          <w:p w:rsidR="00A35C45" w:rsidRPr="00070DE3" w:rsidRDefault="00A35C45" w:rsidP="00070DE3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A35C45" w:rsidRPr="00070DE3" w:rsidTr="00070DE3">
        <w:trPr>
          <w:trHeight w:val="240"/>
        </w:trPr>
        <w:tc>
          <w:tcPr>
            <w:tcW w:w="8357" w:type="dxa"/>
            <w:shd w:val="clear" w:color="auto" w:fill="E2EFD9"/>
            <w:hideMark/>
          </w:tcPr>
          <w:p w:rsidR="00A35C45" w:rsidRPr="00070DE3" w:rsidRDefault="00A35C45" w:rsidP="00070DE3">
            <w:pPr>
              <w:rPr>
                <w:color w:val="000000"/>
                <w:sz w:val="22"/>
                <w:szCs w:val="22"/>
              </w:rPr>
            </w:pPr>
            <w:r w:rsidRPr="00070DE3">
              <w:rPr>
                <w:color w:val="3B3838"/>
                <w:sz w:val="22"/>
                <w:szCs w:val="22"/>
              </w:rPr>
              <w:t xml:space="preserve">Was evidence provided to document that the review methods were established </w:t>
            </w:r>
            <w:r w:rsidRPr="00070DE3">
              <w:rPr>
                <w:i/>
                <w:iCs/>
                <w:color w:val="3B3838"/>
                <w:sz w:val="22"/>
                <w:szCs w:val="22"/>
              </w:rPr>
              <w:t>prior</w:t>
            </w:r>
            <w:r w:rsidRPr="00070DE3">
              <w:rPr>
                <w:color w:val="3B3838"/>
                <w:sz w:val="22"/>
                <w:szCs w:val="22"/>
              </w:rPr>
              <w:t xml:space="preserve"> to the conduct of the review? </w:t>
            </w:r>
          </w:p>
        </w:tc>
        <w:tc>
          <w:tcPr>
            <w:tcW w:w="1353" w:type="dxa"/>
            <w:shd w:val="clear" w:color="auto" w:fill="E2EFD9"/>
          </w:tcPr>
          <w:p w:rsidR="00A35C45" w:rsidRPr="00070DE3" w:rsidRDefault="00A35C45" w:rsidP="00070DE3">
            <w:pPr>
              <w:rPr>
                <w:color w:val="000000"/>
                <w:sz w:val="22"/>
                <w:szCs w:val="22"/>
              </w:rPr>
            </w:pPr>
            <w:r w:rsidRPr="00070DE3">
              <w:rPr>
                <w:color w:val="000000"/>
                <w:sz w:val="22"/>
                <w:szCs w:val="22"/>
              </w:rPr>
              <w:t>Y</w:t>
            </w:r>
          </w:p>
          <w:p w:rsidR="00A35C45" w:rsidRPr="00070DE3" w:rsidRDefault="00A35C45" w:rsidP="00070DE3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A35C45" w:rsidRPr="00070DE3" w:rsidTr="00070DE3">
        <w:trPr>
          <w:trHeight w:val="300"/>
        </w:trPr>
        <w:tc>
          <w:tcPr>
            <w:tcW w:w="9710" w:type="dxa"/>
            <w:gridSpan w:val="2"/>
          </w:tcPr>
          <w:p w:rsidR="00A35C45" w:rsidRPr="00070DE3" w:rsidRDefault="00A35C45" w:rsidP="00070DE3">
            <w:pPr>
              <w:rPr>
                <w:i/>
                <w:sz w:val="22"/>
                <w:szCs w:val="22"/>
              </w:rPr>
            </w:pPr>
            <w:r w:rsidRPr="00070DE3">
              <w:rPr>
                <w:i/>
                <w:sz w:val="22"/>
                <w:szCs w:val="22"/>
              </w:rPr>
              <w:t xml:space="preserve">Comment: </w:t>
            </w:r>
          </w:p>
          <w:p w:rsidR="00A35C45" w:rsidRPr="00070DE3" w:rsidRDefault="00A35C45" w:rsidP="00070DE3">
            <w:pPr>
              <w:rPr>
                <w:i/>
                <w:sz w:val="22"/>
                <w:szCs w:val="22"/>
              </w:rPr>
            </w:pPr>
            <w:r w:rsidRPr="00070DE3">
              <w:rPr>
                <w:i/>
                <w:sz w:val="22"/>
                <w:szCs w:val="22"/>
              </w:rPr>
              <w:t xml:space="preserve">Answer “Yes” if the full-text protocol is accessible. (The review provides a link or a reference to the protocol.) </w:t>
            </w:r>
          </w:p>
          <w:p w:rsidR="00A35C45" w:rsidRPr="00070DE3" w:rsidRDefault="00A35C45" w:rsidP="00070DE3">
            <w:pPr>
              <w:rPr>
                <w:i/>
                <w:sz w:val="22"/>
                <w:szCs w:val="22"/>
              </w:rPr>
            </w:pPr>
            <w:r w:rsidRPr="00070DE3">
              <w:rPr>
                <w:i/>
                <w:sz w:val="22"/>
                <w:szCs w:val="22"/>
              </w:rPr>
              <w:t xml:space="preserve">Answer “No” in all other cases. </w:t>
            </w:r>
          </w:p>
          <w:p w:rsidR="00A35C45" w:rsidRPr="00070DE3" w:rsidRDefault="00A35C45" w:rsidP="00070DE3">
            <w:pPr>
              <w:rPr>
                <w:i/>
                <w:color w:val="38761D"/>
                <w:sz w:val="22"/>
                <w:szCs w:val="22"/>
              </w:rPr>
            </w:pPr>
          </w:p>
        </w:tc>
      </w:tr>
      <w:tr w:rsidR="00A35C45" w:rsidRPr="00070DE3" w:rsidTr="00070DE3">
        <w:trPr>
          <w:trHeight w:val="300"/>
        </w:trPr>
        <w:tc>
          <w:tcPr>
            <w:tcW w:w="8357" w:type="dxa"/>
            <w:shd w:val="clear" w:color="auto" w:fill="E2EFD9"/>
            <w:hideMark/>
          </w:tcPr>
          <w:p w:rsidR="00A35C45" w:rsidRPr="00070DE3" w:rsidRDefault="00A35C45" w:rsidP="00070DE3">
            <w:pPr>
              <w:rPr>
                <w:color w:val="000000"/>
                <w:sz w:val="22"/>
                <w:szCs w:val="22"/>
              </w:rPr>
            </w:pPr>
            <w:r w:rsidRPr="00070DE3">
              <w:rPr>
                <w:color w:val="3B3838"/>
                <w:sz w:val="22"/>
                <w:szCs w:val="22"/>
              </w:rPr>
              <w:t>Did the review report whether there were any deviations from the protocol?</w:t>
            </w:r>
          </w:p>
        </w:tc>
        <w:tc>
          <w:tcPr>
            <w:tcW w:w="1353" w:type="dxa"/>
            <w:shd w:val="clear" w:color="auto" w:fill="E2EFD9"/>
          </w:tcPr>
          <w:p w:rsidR="00A35C45" w:rsidRPr="00070DE3" w:rsidRDefault="00A35C45" w:rsidP="00070DE3">
            <w:pPr>
              <w:rPr>
                <w:color w:val="000000"/>
                <w:sz w:val="22"/>
                <w:szCs w:val="22"/>
              </w:rPr>
            </w:pPr>
            <w:r w:rsidRPr="00070DE3">
              <w:rPr>
                <w:color w:val="000000"/>
                <w:sz w:val="22"/>
                <w:szCs w:val="22"/>
              </w:rPr>
              <w:t>Y</w:t>
            </w:r>
          </w:p>
          <w:p w:rsidR="00A35C45" w:rsidRPr="00070DE3" w:rsidRDefault="00A35C45" w:rsidP="00070DE3">
            <w:pPr>
              <w:rPr>
                <w:i/>
                <w:sz w:val="22"/>
                <w:szCs w:val="22"/>
              </w:rPr>
            </w:pPr>
          </w:p>
        </w:tc>
      </w:tr>
      <w:tr w:rsidR="00A35C45" w:rsidRPr="00070DE3" w:rsidTr="00070DE3">
        <w:trPr>
          <w:trHeight w:val="300"/>
        </w:trPr>
        <w:tc>
          <w:tcPr>
            <w:tcW w:w="9710" w:type="dxa"/>
            <w:gridSpan w:val="2"/>
          </w:tcPr>
          <w:p w:rsidR="00A35C45" w:rsidRPr="00070DE3" w:rsidRDefault="00A35C45" w:rsidP="00070DE3">
            <w:pPr>
              <w:rPr>
                <w:i/>
                <w:sz w:val="22"/>
                <w:szCs w:val="22"/>
              </w:rPr>
            </w:pPr>
            <w:r w:rsidRPr="00070DE3">
              <w:rPr>
                <w:i/>
                <w:sz w:val="22"/>
                <w:szCs w:val="22"/>
              </w:rPr>
              <w:t>Comment:</w:t>
            </w:r>
          </w:p>
          <w:p w:rsidR="00A35C45" w:rsidRPr="00070DE3" w:rsidRDefault="00A35C45" w:rsidP="00070DE3">
            <w:pPr>
              <w:rPr>
                <w:i/>
                <w:sz w:val="22"/>
                <w:szCs w:val="22"/>
              </w:rPr>
            </w:pPr>
            <w:r w:rsidRPr="00070DE3">
              <w:rPr>
                <w:i/>
                <w:sz w:val="22"/>
                <w:szCs w:val="22"/>
              </w:rPr>
              <w:t xml:space="preserve">Answer “Yes” if the review had deviations from the protocol and reported them or the review reported that there were no deviations from the protocol. </w:t>
            </w:r>
          </w:p>
          <w:p w:rsidR="00A35C45" w:rsidRPr="00070DE3" w:rsidRDefault="00A35C45" w:rsidP="00070DE3">
            <w:pPr>
              <w:rPr>
                <w:color w:val="000000"/>
                <w:sz w:val="22"/>
                <w:szCs w:val="22"/>
              </w:rPr>
            </w:pPr>
            <w:r w:rsidRPr="00070DE3">
              <w:rPr>
                <w:i/>
                <w:sz w:val="22"/>
                <w:szCs w:val="22"/>
              </w:rPr>
              <w:t>Answer “No” in the other cases.</w:t>
            </w:r>
          </w:p>
          <w:p w:rsidR="00A35C45" w:rsidRPr="00070DE3" w:rsidRDefault="00A35C45" w:rsidP="00070DE3">
            <w:pPr>
              <w:rPr>
                <w:color w:val="000000"/>
                <w:sz w:val="22"/>
                <w:szCs w:val="22"/>
              </w:rPr>
            </w:pPr>
          </w:p>
        </w:tc>
      </w:tr>
      <w:tr w:rsidR="00A35C45" w:rsidRPr="00070DE3" w:rsidTr="00070DE3">
        <w:trPr>
          <w:trHeight w:val="300"/>
        </w:trPr>
        <w:tc>
          <w:tcPr>
            <w:tcW w:w="8357" w:type="dxa"/>
            <w:shd w:val="clear" w:color="auto" w:fill="E2EFD9"/>
          </w:tcPr>
          <w:p w:rsidR="00A35C45" w:rsidRPr="00070DE3" w:rsidRDefault="00A35C45" w:rsidP="00070DE3">
            <w:pPr>
              <w:rPr>
                <w:sz w:val="22"/>
                <w:szCs w:val="22"/>
              </w:rPr>
            </w:pPr>
          </w:p>
          <w:p w:rsidR="00A35C45" w:rsidRPr="00070DE3" w:rsidRDefault="00A35C45" w:rsidP="00070DE3">
            <w:pPr>
              <w:rPr>
                <w:sz w:val="22"/>
                <w:szCs w:val="22"/>
              </w:rPr>
            </w:pPr>
            <w:r w:rsidRPr="00070DE3">
              <w:rPr>
                <w:sz w:val="22"/>
                <w:szCs w:val="22"/>
              </w:rPr>
              <w:t xml:space="preserve">Question 2. Does the review clearly report targeted </w:t>
            </w:r>
            <w:r w:rsidRPr="00070DE3">
              <w:rPr>
                <w:color w:val="000000"/>
                <w:sz w:val="22"/>
                <w:szCs w:val="22"/>
              </w:rPr>
              <w:t>population, outcomes, time horizon, study perspective, study design, and, when applicable, intervention(s) and comparator(s)?</w:t>
            </w:r>
          </w:p>
          <w:p w:rsidR="00A35C45" w:rsidRPr="00070DE3" w:rsidRDefault="00A35C45" w:rsidP="00070DE3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shd w:val="clear" w:color="auto" w:fill="E2EFD9"/>
            <w:hideMark/>
          </w:tcPr>
          <w:p w:rsidR="00A35C45" w:rsidRPr="00070DE3" w:rsidRDefault="00A35C45" w:rsidP="00070DE3">
            <w:pPr>
              <w:rPr>
                <w:i/>
                <w:sz w:val="22"/>
                <w:szCs w:val="22"/>
              </w:rPr>
            </w:pPr>
            <w:r w:rsidRPr="00070DE3">
              <w:rPr>
                <w:color w:val="000000"/>
                <w:sz w:val="22"/>
                <w:szCs w:val="22"/>
              </w:rPr>
              <w:t>Y</w:t>
            </w:r>
          </w:p>
        </w:tc>
      </w:tr>
      <w:tr w:rsidR="00A35C45" w:rsidRPr="00070DE3" w:rsidTr="00070DE3">
        <w:trPr>
          <w:trHeight w:val="300"/>
        </w:trPr>
        <w:tc>
          <w:tcPr>
            <w:tcW w:w="9710" w:type="dxa"/>
            <w:gridSpan w:val="2"/>
          </w:tcPr>
          <w:p w:rsidR="00A35C45" w:rsidRPr="00070DE3" w:rsidRDefault="00A35C45" w:rsidP="00070DE3">
            <w:pPr>
              <w:rPr>
                <w:i/>
                <w:sz w:val="22"/>
                <w:szCs w:val="22"/>
              </w:rPr>
            </w:pPr>
            <w:r w:rsidRPr="00070DE3">
              <w:rPr>
                <w:i/>
                <w:sz w:val="22"/>
                <w:szCs w:val="22"/>
              </w:rPr>
              <w:t xml:space="preserve">Comment: </w:t>
            </w:r>
          </w:p>
          <w:p w:rsidR="00A35C45" w:rsidRPr="00070DE3" w:rsidRDefault="00A35C45" w:rsidP="00070DE3">
            <w:pPr>
              <w:rPr>
                <w:sz w:val="22"/>
                <w:szCs w:val="22"/>
              </w:rPr>
            </w:pPr>
            <w:r w:rsidRPr="00070DE3">
              <w:rPr>
                <w:i/>
                <w:sz w:val="22"/>
                <w:szCs w:val="22"/>
              </w:rPr>
              <w:t xml:space="preserve">Answer “Yes” if </w:t>
            </w:r>
            <w:r w:rsidRPr="00070DE3">
              <w:rPr>
                <w:i/>
                <w:color w:val="000000"/>
                <w:sz w:val="22"/>
                <w:szCs w:val="22"/>
              </w:rPr>
              <w:t xml:space="preserve">population, outcomes, study design, time horizon, and study perspective are reported for reviews </w:t>
            </w:r>
            <w:r w:rsidRPr="00070DE3">
              <w:rPr>
                <w:i/>
                <w:color w:val="000000"/>
                <w:sz w:val="22"/>
                <w:szCs w:val="22"/>
                <w:u w:val="single"/>
              </w:rPr>
              <w:t>not</w:t>
            </w:r>
            <w:r w:rsidRPr="00070DE3">
              <w:rPr>
                <w:i/>
                <w:color w:val="000000"/>
                <w:sz w:val="22"/>
                <w:szCs w:val="22"/>
              </w:rPr>
              <w:t xml:space="preserve"> focused on comparison of interventions.</w:t>
            </w:r>
          </w:p>
          <w:p w:rsidR="00A35C45" w:rsidRPr="00070DE3" w:rsidRDefault="00A35C45" w:rsidP="00070DE3">
            <w:pPr>
              <w:rPr>
                <w:sz w:val="22"/>
                <w:szCs w:val="22"/>
              </w:rPr>
            </w:pPr>
            <w:r w:rsidRPr="00070DE3">
              <w:rPr>
                <w:i/>
                <w:color w:val="000000"/>
                <w:sz w:val="22"/>
                <w:szCs w:val="22"/>
              </w:rPr>
              <w:t>Answer “Yes” if population, outcomes, study design, intervention and comparator, time horizon, and study perspective are reported for reviews on interventions (</w:t>
            </w:r>
            <w:proofErr w:type="spellStart"/>
            <w:r w:rsidRPr="00070DE3">
              <w:rPr>
                <w:i/>
                <w:color w:val="000000"/>
                <w:sz w:val="22"/>
                <w:szCs w:val="22"/>
              </w:rPr>
              <w:t>eg</w:t>
            </w:r>
            <w:proofErr w:type="spellEnd"/>
            <w:r w:rsidRPr="00070DE3">
              <w:rPr>
                <w:i/>
                <w:color w:val="000000"/>
                <w:sz w:val="22"/>
                <w:szCs w:val="22"/>
              </w:rPr>
              <w:t xml:space="preserve"> cost-effectiveness reviews). </w:t>
            </w:r>
          </w:p>
          <w:p w:rsidR="00A35C45" w:rsidRPr="00070DE3" w:rsidRDefault="00A35C45" w:rsidP="00070DE3">
            <w:pPr>
              <w:rPr>
                <w:i/>
                <w:sz w:val="22"/>
                <w:szCs w:val="22"/>
              </w:rPr>
            </w:pPr>
            <w:r w:rsidRPr="00070DE3">
              <w:rPr>
                <w:i/>
                <w:sz w:val="22"/>
                <w:szCs w:val="22"/>
              </w:rPr>
              <w:t>Answer “No” in all other cases.</w:t>
            </w:r>
          </w:p>
          <w:p w:rsidR="00A35C45" w:rsidRPr="00070DE3" w:rsidRDefault="00A35C45" w:rsidP="00070DE3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A35C45" w:rsidRDefault="00D82712" w:rsidP="00A35C45">
      <w:pPr>
        <w:pStyle w:val="Heading2"/>
        <w:spacing w:line="36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0717639"/>
      <w:bookmarkStart w:id="2" w:name="_Hlk50551988"/>
      <w:r>
        <w:rPr>
          <w:rFonts w:ascii="Times New Roman" w:hAnsi="Times New Roman" w:cs="Times New Roman"/>
          <w:sz w:val="24"/>
          <w:szCs w:val="24"/>
        </w:rPr>
        <w:t>Supplementary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 Table</w:t>
      </w:r>
      <w:r w:rsidR="00A35C45">
        <w:rPr>
          <w:rFonts w:ascii="Times New Roman" w:hAnsi="Times New Roman" w:cs="Times New Roman"/>
          <w:sz w:val="24"/>
          <w:szCs w:val="24"/>
        </w:rPr>
        <w:t xml:space="preserve"> 2.</w:t>
      </w:r>
      <w:r w:rsidR="00A35C45">
        <w:rPr>
          <w:rFonts w:ascii="Times New Roman" w:hAnsi="Times New Roman" w:cs="Times New Roman"/>
          <w:sz w:val="24"/>
          <w:szCs w:val="24"/>
        </w:rPr>
        <w:tab/>
        <w:t xml:space="preserve">ISPOR </w:t>
      </w:r>
      <w:proofErr w:type="spellStart"/>
      <w:r w:rsidR="00A35C45">
        <w:rPr>
          <w:rFonts w:ascii="Times New Roman" w:hAnsi="Times New Roman" w:cs="Times New Roman"/>
          <w:sz w:val="24"/>
          <w:szCs w:val="24"/>
        </w:rPr>
        <w:t>CiCERO</w:t>
      </w:r>
      <w:proofErr w:type="spellEnd"/>
      <w:r w:rsidR="00A35C45">
        <w:rPr>
          <w:rFonts w:ascii="Times New Roman" w:hAnsi="Times New Roman" w:cs="Times New Roman"/>
          <w:sz w:val="24"/>
          <w:szCs w:val="24"/>
        </w:rPr>
        <w:t xml:space="preserve"> Checklist: </w:t>
      </w:r>
      <w:r w:rsidR="00A35C45">
        <w:rPr>
          <w:rFonts w:ascii="Times New Roman" w:hAnsi="Times New Roman" w:cs="Times New Roman"/>
          <w:sz w:val="24"/>
          <w:szCs w:val="24"/>
          <w:u w:val="single"/>
        </w:rPr>
        <w:t>C</w:t>
      </w:r>
      <w:r w:rsidR="00A35C45">
        <w:rPr>
          <w:rFonts w:ascii="Times New Roman" w:hAnsi="Times New Roman" w:cs="Times New Roman"/>
          <w:sz w:val="24"/>
          <w:szCs w:val="24"/>
        </w:rPr>
        <w:t>r</w:t>
      </w:r>
      <w:r w:rsidR="00A35C45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A35C45">
        <w:rPr>
          <w:rFonts w:ascii="Times New Roman" w:hAnsi="Times New Roman" w:cs="Times New Roman"/>
          <w:sz w:val="24"/>
          <w:szCs w:val="24"/>
        </w:rPr>
        <w:t xml:space="preserve">teria for </w:t>
      </w:r>
      <w:r w:rsidR="00A35C45">
        <w:rPr>
          <w:rFonts w:ascii="Times New Roman" w:hAnsi="Times New Roman" w:cs="Times New Roman"/>
          <w:sz w:val="24"/>
          <w:szCs w:val="24"/>
          <w:u w:val="single"/>
        </w:rPr>
        <w:t>C</w:t>
      </w:r>
      <w:r w:rsidR="00A35C45">
        <w:rPr>
          <w:rFonts w:ascii="Times New Roman" w:hAnsi="Times New Roman" w:cs="Times New Roman"/>
          <w:sz w:val="24"/>
          <w:szCs w:val="24"/>
        </w:rPr>
        <w:t>ost (-</w:t>
      </w:r>
      <w:r w:rsidR="00A35C45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A35C45">
        <w:rPr>
          <w:rFonts w:ascii="Times New Roman" w:hAnsi="Times New Roman" w:cs="Times New Roman"/>
          <w:sz w:val="24"/>
          <w:szCs w:val="24"/>
        </w:rPr>
        <w:t xml:space="preserve">ffectiveness) </w:t>
      </w:r>
      <w:r w:rsidR="00A35C45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A35C45">
        <w:rPr>
          <w:rFonts w:ascii="Times New Roman" w:hAnsi="Times New Roman" w:cs="Times New Roman"/>
          <w:sz w:val="24"/>
          <w:szCs w:val="24"/>
        </w:rPr>
        <w:t xml:space="preserve">eview </w:t>
      </w:r>
      <w:r w:rsidR="00A35C45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A35C45">
        <w:rPr>
          <w:rFonts w:ascii="Times New Roman" w:hAnsi="Times New Roman" w:cs="Times New Roman"/>
          <w:sz w:val="24"/>
          <w:szCs w:val="24"/>
        </w:rPr>
        <w:t>utcomes For systematic literature reviews that summarize cost and cost-effectiveness outcomes.</w:t>
      </w:r>
    </w:p>
    <w:p w:rsidR="00A35C45" w:rsidRDefault="00A35C45" w:rsidP="00A35C45">
      <w:pPr>
        <w:spacing w:line="360" w:lineRule="auto"/>
        <w:jc w:val="both"/>
      </w:pPr>
    </w:p>
    <w:tbl>
      <w:tblPr>
        <w:tblpPr w:leftFromText="180" w:rightFromText="180" w:vertAnchor="text" w:horzAnchor="margin" w:tblpY="-3528"/>
        <w:tblW w:w="9710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00" w:firstRow="0" w:lastRow="0" w:firstColumn="0" w:lastColumn="0" w:noHBand="0" w:noVBand="1"/>
      </w:tblPr>
      <w:tblGrid>
        <w:gridCol w:w="8357"/>
        <w:gridCol w:w="1353"/>
      </w:tblGrid>
      <w:tr w:rsidR="00A35C45" w:rsidTr="00A35C45">
        <w:trPr>
          <w:trHeight w:val="300"/>
        </w:trPr>
        <w:tc>
          <w:tcPr>
            <w:tcW w:w="8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b/>
              </w:rPr>
              <w:lastRenderedPageBreak/>
              <w:t xml:space="preserve">Stage </w:t>
            </w:r>
            <w:r>
              <w:rPr>
                <w:b/>
                <w:color w:val="000000"/>
              </w:rPr>
              <w:t xml:space="preserve">2. </w:t>
            </w:r>
            <w:r>
              <w:rPr>
                <w:rFonts w:eastAsia="Arial"/>
                <w:b/>
              </w:rPr>
              <w:t>Search for evidence</w:t>
            </w:r>
          </w:p>
        </w:tc>
        <w:tc>
          <w:tcPr>
            <w:tcW w:w="135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Possible answers</w:t>
            </w:r>
          </w:p>
        </w:tc>
      </w:tr>
      <w:tr w:rsidR="00A35C45" w:rsidTr="00A35C45">
        <w:trPr>
          <w:trHeight w:val="300"/>
        </w:trPr>
        <w:tc>
          <w:tcPr>
            <w:tcW w:w="971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A35C45">
            <w:pPr>
              <w:spacing w:line="360" w:lineRule="auto"/>
              <w:jc w:val="both"/>
              <w:rPr>
                <w:b/>
                <w:i/>
                <w:color w:val="000000"/>
              </w:rPr>
            </w:pPr>
          </w:p>
        </w:tc>
      </w:tr>
      <w:tr w:rsidR="00A35C45" w:rsidTr="00A35C45">
        <w:trPr>
          <w:trHeight w:val="300"/>
        </w:trPr>
        <w:tc>
          <w:tcPr>
            <w:tcW w:w="8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Question 3. Did the review authors </w:t>
            </w:r>
            <w:r>
              <w:rPr>
                <w:b/>
              </w:rPr>
              <w:t xml:space="preserve">provide a </w:t>
            </w:r>
            <w:r>
              <w:rPr>
                <w:b/>
                <w:color w:val="000000"/>
              </w:rPr>
              <w:t xml:space="preserve">detailed search </w:t>
            </w:r>
            <w:proofErr w:type="gramStart"/>
            <w:r>
              <w:rPr>
                <w:b/>
                <w:color w:val="000000"/>
              </w:rPr>
              <w:t>strategy</w:t>
            </w:r>
            <w:r>
              <w:rPr>
                <w:b/>
              </w:rPr>
              <w:t>(</w:t>
            </w:r>
            <w:proofErr w:type="gramEnd"/>
            <w:r>
              <w:rPr>
                <w:b/>
                <w:color w:val="000000"/>
              </w:rPr>
              <w:t>-</w:t>
            </w:r>
            <w:proofErr w:type="spellStart"/>
            <w:r>
              <w:rPr>
                <w:b/>
                <w:color w:val="000000"/>
              </w:rPr>
              <w:t>ies</w:t>
            </w:r>
            <w:proofErr w:type="spellEnd"/>
            <w:r>
              <w:rPr>
                <w:b/>
                <w:color w:val="000000"/>
              </w:rPr>
              <w:t>) for</w:t>
            </w:r>
            <w:r>
              <w:rPr>
                <w:b/>
                <w:i/>
                <w:iCs/>
                <w:color w:val="000000"/>
              </w:rPr>
              <w:t xml:space="preserve"> </w:t>
            </w:r>
            <w:r>
              <w:rPr>
                <w:b/>
                <w:color w:val="000000"/>
                <w:u w:val="single"/>
              </w:rPr>
              <w:t>at least one</w:t>
            </w:r>
            <w:r>
              <w:rPr>
                <w:b/>
                <w:color w:val="000000"/>
              </w:rPr>
              <w:t xml:space="preserve"> database</w:t>
            </w:r>
            <w:r>
              <w:rPr>
                <w:b/>
                <w:i/>
                <w:iCs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that includes the search month and year?</w:t>
            </w:r>
          </w:p>
        </w:tc>
        <w:tc>
          <w:tcPr>
            <w:tcW w:w="135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Y</w:t>
            </w:r>
          </w:p>
        </w:tc>
      </w:tr>
      <w:tr w:rsidR="00A35C45" w:rsidTr="00A35C45">
        <w:trPr>
          <w:trHeight w:val="300"/>
        </w:trPr>
        <w:tc>
          <w:tcPr>
            <w:tcW w:w="971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A35C45">
            <w:pPr>
              <w:spacing w:line="360" w:lineRule="auto"/>
              <w:jc w:val="both"/>
            </w:pPr>
            <w:r>
              <w:rPr>
                <w:b/>
                <w:i/>
              </w:rPr>
              <w:t>Comment</w:t>
            </w:r>
            <w:r>
              <w:t xml:space="preserve">: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i/>
              </w:rPr>
            </w:pPr>
            <w:r>
              <w:rPr>
                <w:i/>
              </w:rPr>
              <w:t>Answer “Yes” if the review authors provide the search strategy in either the main manuscript or an appendix AND report the search month and year.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i/>
              </w:rPr>
            </w:pPr>
            <w:r>
              <w:rPr>
                <w:i/>
              </w:rPr>
              <w:t>Answer “No” in all other cases.</w:t>
            </w:r>
          </w:p>
        </w:tc>
      </w:tr>
      <w:tr w:rsidR="00A35C45" w:rsidTr="00A35C45">
        <w:trPr>
          <w:trHeight w:val="300"/>
        </w:trPr>
        <w:tc>
          <w:tcPr>
            <w:tcW w:w="8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Question 4. Is the search</w:t>
            </w:r>
            <w:r>
              <w:rPr>
                <w:b/>
              </w:rPr>
              <w:t xml:space="preserve"> comprehensive and adequate</w:t>
            </w:r>
            <w:r>
              <w:rPr>
                <w:b/>
                <w:color w:val="000000"/>
              </w:rPr>
              <w:t>?</w:t>
            </w:r>
          </w:p>
        </w:tc>
        <w:tc>
          <w:tcPr>
            <w:tcW w:w="135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Y</w:t>
            </w:r>
          </w:p>
        </w:tc>
      </w:tr>
      <w:tr w:rsidR="00A35C45" w:rsidTr="00A35C45">
        <w:trPr>
          <w:trHeight w:val="300"/>
        </w:trPr>
        <w:tc>
          <w:tcPr>
            <w:tcW w:w="971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A35C45">
            <w:pPr>
              <w:spacing w:line="360" w:lineRule="auto"/>
              <w:jc w:val="both"/>
              <w:rPr>
                <w:i/>
                <w:color w:val="000000"/>
              </w:rPr>
            </w:pPr>
          </w:p>
        </w:tc>
      </w:tr>
      <w:tr w:rsidR="00A35C45" w:rsidTr="00A35C45">
        <w:trPr>
          <w:trHeight w:val="300"/>
        </w:trPr>
        <w:tc>
          <w:tcPr>
            <w:tcW w:w="8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ind w:left="310"/>
              <w:jc w:val="both"/>
              <w:rPr>
                <w:i/>
                <w:color w:val="000000"/>
              </w:rPr>
            </w:pPr>
            <w:r>
              <w:rPr>
                <w:b/>
                <w:color w:val="3B3838"/>
              </w:rPr>
              <w:t>4.1 Did the search include an argued range of databases / electronic sources for published literature relevant to the aim of the review?</w:t>
            </w:r>
            <w:r>
              <w:rPr>
                <w:i/>
                <w:color w:val="3B3838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Y</w:t>
            </w:r>
          </w:p>
        </w:tc>
      </w:tr>
      <w:tr w:rsidR="00A35C45" w:rsidTr="00A35C45">
        <w:trPr>
          <w:trHeight w:val="300"/>
        </w:trPr>
        <w:tc>
          <w:tcPr>
            <w:tcW w:w="971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Comment</w:t>
            </w:r>
            <w:r>
              <w:rPr>
                <w:i/>
                <w:color w:val="000000"/>
              </w:rPr>
              <w:t xml:space="preserve">: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Answer “Yes” if a review has a global focus and includes more than two databases.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Answer “Yes” if a review has a regional/local focus, AND it includes both global and region-specific sources.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</w:rPr>
              <w:t>Answer “No” in all other cases.</w:t>
            </w:r>
          </w:p>
        </w:tc>
      </w:tr>
      <w:tr w:rsidR="00A35C45" w:rsidTr="00A35C45">
        <w:trPr>
          <w:trHeight w:val="300"/>
        </w:trPr>
        <w:tc>
          <w:tcPr>
            <w:tcW w:w="8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ind w:left="310"/>
              <w:jc w:val="both"/>
              <w:rPr>
                <w:b/>
                <w:color w:val="000000"/>
              </w:rPr>
            </w:pPr>
            <w:r>
              <w:rPr>
                <w:b/>
                <w:color w:val="3B3838"/>
              </w:rPr>
              <w:t xml:space="preserve">4.2 Was supplemental searching conducted to identify relevant reports for cost - or cost-effectiveness outcomes that were not identified in the database </w:t>
            </w:r>
            <w:proofErr w:type="gramStart"/>
            <w:r>
              <w:rPr>
                <w:b/>
                <w:color w:val="3B3838"/>
              </w:rPr>
              <w:t>search(</w:t>
            </w:r>
            <w:proofErr w:type="spellStart"/>
            <w:proofErr w:type="gramEnd"/>
            <w:r>
              <w:rPr>
                <w:b/>
                <w:color w:val="3B3838"/>
              </w:rPr>
              <w:t>es</w:t>
            </w:r>
            <w:proofErr w:type="spellEnd"/>
            <w:r>
              <w:rPr>
                <w:b/>
                <w:color w:val="3B3838"/>
              </w:rPr>
              <w:t>)?</w:t>
            </w:r>
          </w:p>
        </w:tc>
        <w:tc>
          <w:tcPr>
            <w:tcW w:w="135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Y</w:t>
            </w:r>
          </w:p>
        </w:tc>
      </w:tr>
      <w:tr w:rsidR="00A35C45" w:rsidTr="00A35C45">
        <w:trPr>
          <w:trHeight w:val="300"/>
        </w:trPr>
        <w:tc>
          <w:tcPr>
            <w:tcW w:w="971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Comment</w:t>
            </w:r>
            <w:r>
              <w:rPr>
                <w:i/>
                <w:color w:val="000000"/>
              </w:rPr>
              <w:t xml:space="preserve">: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Answer “Yes” if </w:t>
            </w:r>
            <w:r>
              <w:rPr>
                <w:i/>
                <w:color w:val="000000"/>
                <w:u w:val="single"/>
              </w:rPr>
              <w:t>at least one</w:t>
            </w:r>
            <w:r>
              <w:rPr>
                <w:i/>
                <w:color w:val="000000"/>
              </w:rPr>
              <w:t xml:space="preserve"> additional method was used (</w:t>
            </w:r>
            <w:proofErr w:type="spellStart"/>
            <w:r>
              <w:rPr>
                <w:i/>
                <w:color w:val="000000"/>
              </w:rPr>
              <w:t>eg</w:t>
            </w:r>
            <w:proofErr w:type="spellEnd"/>
            <w:r>
              <w:rPr>
                <w:i/>
                <w:color w:val="000000"/>
              </w:rPr>
              <w:t xml:space="preserve"> tracking </w:t>
            </w:r>
            <w:r>
              <w:rPr>
                <w:i/>
              </w:rPr>
              <w:t>citations,</w:t>
            </w:r>
            <w:r>
              <w:rPr>
                <w:rFonts w:eastAsia="Arial"/>
              </w:rPr>
              <w:t xml:space="preserve"> </w:t>
            </w:r>
            <w:r>
              <w:rPr>
                <w:i/>
              </w:rPr>
              <w:t xml:space="preserve">consulting experts or searching relevant websites or references.)). </w:t>
            </w:r>
            <w:r>
              <w:rPr>
                <w:i/>
                <w:color w:val="000000"/>
              </w:rPr>
              <w:t xml:space="preserve">See recommendations on supplementary literature searching.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 “NA” if review authors justify why supplementary search was not conducted.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</w:rPr>
              <w:t>Answer “No” in all other cases.</w:t>
            </w:r>
          </w:p>
        </w:tc>
      </w:tr>
      <w:tr w:rsidR="00A35C45" w:rsidTr="00A35C45">
        <w:trPr>
          <w:trHeight w:val="300"/>
        </w:trPr>
        <w:tc>
          <w:tcPr>
            <w:tcW w:w="8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ind w:left="310"/>
              <w:jc w:val="both"/>
              <w:rPr>
                <w:b/>
              </w:rPr>
            </w:pPr>
            <w:r>
              <w:rPr>
                <w:b/>
                <w:color w:val="3B3838"/>
              </w:rPr>
              <w:t>4.3 Was a search for the relevant grey literature performed?</w:t>
            </w:r>
          </w:p>
        </w:tc>
        <w:tc>
          <w:tcPr>
            <w:tcW w:w="135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Y</w:t>
            </w:r>
          </w:p>
        </w:tc>
      </w:tr>
      <w:tr w:rsidR="00A35C45" w:rsidTr="00A35C45">
        <w:trPr>
          <w:trHeight w:val="300"/>
        </w:trPr>
        <w:tc>
          <w:tcPr>
            <w:tcW w:w="971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i/>
              </w:rPr>
            </w:pPr>
            <w:r>
              <w:rPr>
                <w:b/>
                <w:i/>
              </w:rPr>
              <w:t>Comment</w:t>
            </w:r>
            <w:r>
              <w:rPr>
                <w:i/>
              </w:rPr>
              <w:t xml:space="preserve">: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Answer “Yes” if the review authors searched for grey literature relevant </w:t>
            </w:r>
            <w:r>
              <w:rPr>
                <w:i/>
              </w:rPr>
              <w:t>to the objective, (For example, did they search for HTA reports and/or scientific dissertations? See recommendations in subsection on grey literature search.)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</w:rPr>
              <w:t xml:space="preserve">Answer </w:t>
            </w:r>
            <w:r>
              <w:rPr>
                <w:i/>
                <w:color w:val="000000"/>
              </w:rPr>
              <w:t xml:space="preserve">“NA” if the review makes a strong argument on why grey literature was not searched.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</w:rPr>
              <w:t>Answer</w:t>
            </w:r>
            <w:r>
              <w:rPr>
                <w:i/>
                <w:color w:val="000000"/>
              </w:rPr>
              <w:t xml:space="preserve"> “No” if the reviews did not search for the relevant grey literature or did not justify this decision.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</w:rPr>
              <w:lastRenderedPageBreak/>
              <w:t>Answer “No” in all other cases.</w:t>
            </w:r>
          </w:p>
        </w:tc>
      </w:tr>
      <w:tr w:rsidR="00A35C45" w:rsidTr="00A35C45">
        <w:trPr>
          <w:trHeight w:val="300"/>
        </w:trPr>
        <w:tc>
          <w:tcPr>
            <w:tcW w:w="8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ind w:left="310"/>
              <w:jc w:val="both"/>
            </w:pPr>
            <w:r>
              <w:rPr>
                <w:b/>
                <w:color w:val="3B3838"/>
              </w:rPr>
              <w:lastRenderedPageBreak/>
              <w:t>4.4 Were the terms and structure of the search strategy sufficient to retrieve as many eligible studies as possible?</w:t>
            </w:r>
          </w:p>
        </w:tc>
        <w:tc>
          <w:tcPr>
            <w:tcW w:w="135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  <w:color w:val="000000"/>
              </w:rPr>
              <w:t>Y</w:t>
            </w:r>
          </w:p>
        </w:tc>
      </w:tr>
      <w:tr w:rsidR="00A35C45" w:rsidTr="00A35C45">
        <w:trPr>
          <w:trHeight w:val="300"/>
        </w:trPr>
        <w:tc>
          <w:tcPr>
            <w:tcW w:w="971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i/>
              </w:rPr>
            </w:pPr>
            <w:r>
              <w:rPr>
                <w:b/>
                <w:i/>
              </w:rPr>
              <w:t>Comment:</w:t>
            </w:r>
            <w:r>
              <w:rPr>
                <w:i/>
              </w:rPr>
              <w:t xml:space="preserve">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 “Yes” if t</w:t>
            </w:r>
            <w:r>
              <w:rPr>
                <w:i/>
              </w:rPr>
              <w:t>he search terms were relevant to identify costs or cost-effectiveness studies.  (See the recommendations in Stage 2.)</w:t>
            </w:r>
          </w:p>
        </w:tc>
      </w:tr>
      <w:tr w:rsidR="00A35C45" w:rsidTr="00A35C45">
        <w:trPr>
          <w:trHeight w:val="300"/>
        </w:trPr>
        <w:tc>
          <w:tcPr>
            <w:tcW w:w="8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Question 5. </w:t>
            </w:r>
            <w:r>
              <w:rPr>
                <w:b/>
              </w:rPr>
              <w:t>Were the search dates for the review provided?  If “Yes”, was any justification for the search date provided?</w:t>
            </w:r>
          </w:p>
        </w:tc>
        <w:tc>
          <w:tcPr>
            <w:tcW w:w="135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b/>
                <w:i/>
                <w:color w:val="000000"/>
              </w:rPr>
            </w:pPr>
            <w:r>
              <w:t>Y</w:t>
            </w:r>
          </w:p>
        </w:tc>
      </w:tr>
      <w:tr w:rsidR="00A35C45" w:rsidTr="00A35C45">
        <w:trPr>
          <w:trHeight w:val="300"/>
        </w:trPr>
        <w:tc>
          <w:tcPr>
            <w:tcW w:w="971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A35C45">
            <w:pPr>
              <w:spacing w:line="360" w:lineRule="auto"/>
              <w:jc w:val="both"/>
              <w:rPr>
                <w:b/>
                <w:i/>
                <w:color w:val="38761D"/>
              </w:rPr>
            </w:pPr>
          </w:p>
        </w:tc>
      </w:tr>
      <w:tr w:rsidR="00A35C45" w:rsidTr="00A35C45">
        <w:trPr>
          <w:trHeight w:val="300"/>
        </w:trPr>
        <w:tc>
          <w:tcPr>
            <w:tcW w:w="8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i/>
              </w:rPr>
            </w:pPr>
            <w:r>
              <w:rPr>
                <w:b/>
                <w:i/>
              </w:rPr>
              <w:t>Comment:</w:t>
            </w:r>
            <w:r>
              <w:rPr>
                <w:i/>
              </w:rPr>
              <w:t xml:space="preserve">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 “Yes” if t</w:t>
            </w:r>
            <w:r>
              <w:rPr>
                <w:i/>
              </w:rPr>
              <w:t xml:space="preserve">he review reports the date range, the search dates and the reasons </w:t>
            </w:r>
            <w:proofErr w:type="gramStart"/>
            <w:r>
              <w:rPr>
                <w:i/>
              </w:rPr>
              <w:t>for  dates</w:t>
            </w:r>
            <w:proofErr w:type="gramEnd"/>
            <w:r>
              <w:rPr>
                <w:i/>
              </w:rPr>
              <w:t xml:space="preserve"> ranges searched</w:t>
            </w:r>
            <w:r>
              <w:rPr>
                <w:i/>
                <w:color w:val="000000"/>
              </w:rPr>
              <w:t>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i/>
              </w:rPr>
            </w:pPr>
            <w:r>
              <w:rPr>
                <w:i/>
                <w:color w:val="000000"/>
              </w:rPr>
              <w:t>Answer “Yes” if t</w:t>
            </w:r>
            <w:r>
              <w:rPr>
                <w:i/>
              </w:rPr>
              <w:t>he review provides the search dates while searching the evidence from commencement.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</w:rPr>
              <w:t>Answer “No” in all other cases.</w:t>
            </w:r>
          </w:p>
        </w:tc>
        <w:tc>
          <w:tcPr>
            <w:tcW w:w="135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A35C45">
            <w:pPr>
              <w:spacing w:line="360" w:lineRule="auto"/>
              <w:jc w:val="both"/>
              <w:rPr>
                <w:i/>
                <w:color w:val="000000"/>
              </w:rPr>
            </w:pPr>
          </w:p>
        </w:tc>
      </w:tr>
    </w:tbl>
    <w:p w:rsidR="00A35C45" w:rsidRDefault="00A35C45" w:rsidP="00A35C45">
      <w:pPr>
        <w:pStyle w:val="Heading2"/>
        <w:spacing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The ISPOR </w:t>
      </w:r>
      <w:proofErr w:type="spellStart"/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CiCERO</w:t>
      </w:r>
      <w:proofErr w:type="spellEnd"/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Checklist is a tool to assess the quality and risk of bias in systematic reviews of cost and cost-effectiveness outcomes</w:t>
      </w:r>
      <w:r>
        <w:rPr>
          <w:rStyle w:val="FootnoteReference"/>
          <w:rFonts w:ascii="Times New Roman" w:hAnsi="Times New Roman" w:cs="Times New Roman"/>
          <w:b w:val="0"/>
          <w:sz w:val="24"/>
          <w:szCs w:val="24"/>
        </w:rPr>
        <w:footnoteReference w:id="1"/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bookmarkEnd w:id="0"/>
    <w:bookmarkEnd w:id="1"/>
    <w:bookmarkEnd w:id="2"/>
    <w:p w:rsidR="00A35C45" w:rsidRDefault="00A35C45" w:rsidP="00A35C45">
      <w:pPr>
        <w:widowControl w:val="0"/>
        <w:spacing w:line="360" w:lineRule="auto"/>
        <w:jc w:val="both"/>
        <w:rPr>
          <w:color w:val="000000"/>
        </w:rPr>
      </w:pPr>
    </w:p>
    <w:tbl>
      <w:tblPr>
        <w:tblW w:w="9650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00" w:firstRow="0" w:lastRow="0" w:firstColumn="0" w:lastColumn="0" w:noHBand="0" w:noVBand="1"/>
      </w:tblPr>
      <w:tblGrid>
        <w:gridCol w:w="7771"/>
        <w:gridCol w:w="1879"/>
      </w:tblGrid>
      <w:tr w:rsidR="00A35C45" w:rsidTr="00A35C45">
        <w:trPr>
          <w:trHeight w:val="936"/>
        </w:trPr>
        <w:tc>
          <w:tcPr>
            <w:tcW w:w="965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222222"/>
              </w:rPr>
            </w:pPr>
            <w:r>
              <w:rPr>
                <w:b/>
                <w:color w:val="222222"/>
              </w:rPr>
              <w:t>Evaluation approach: </w:t>
            </w:r>
          </w:p>
        </w:tc>
      </w:tr>
      <w:tr w:rsidR="00A35C45" w:rsidTr="00A35C45">
        <w:trPr>
          <w:trHeight w:val="936"/>
        </w:trPr>
        <w:tc>
          <w:tcPr>
            <w:tcW w:w="965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Y = “Yes” or “Probably Yes”</w:t>
            </w:r>
          </w:p>
          <w:p w:rsidR="00A35C45" w:rsidRDefault="00A35C45" w:rsidP="00BE4F7E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 = “No”, “Probably No”, or “No Information”, unless the question specifies otherwise</w:t>
            </w:r>
          </w:p>
          <w:p w:rsidR="00A35C45" w:rsidRDefault="00A35C45" w:rsidP="00BE4F7E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NA = “Not Applicable”</w:t>
            </w:r>
          </w:p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</w:p>
        </w:tc>
      </w:tr>
      <w:tr w:rsidR="00A35C45" w:rsidTr="00A35C45">
        <w:trPr>
          <w:trHeight w:val="936"/>
        </w:trPr>
        <w:tc>
          <w:tcPr>
            <w:tcW w:w="7771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General instructions:</w:t>
            </w:r>
          </w:p>
        </w:tc>
        <w:tc>
          <w:tcPr>
            <w:tcW w:w="1878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</w:p>
        </w:tc>
      </w:tr>
      <w:tr w:rsidR="00A35C45" w:rsidTr="00A35C45">
        <w:trPr>
          <w:trHeight w:val="3301"/>
        </w:trPr>
        <w:tc>
          <w:tcPr>
            <w:tcW w:w="9650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A35C4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Answer each question ONLY after providing answers to ALL of the relevant sub-questions. </w:t>
            </w:r>
          </w:p>
          <w:p w:rsidR="00A35C45" w:rsidRDefault="00A35C45" w:rsidP="00A35C4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If </w:t>
            </w:r>
            <w:r>
              <w:rPr>
                <w:b/>
                <w:bCs/>
                <w:color w:val="000000"/>
              </w:rPr>
              <w:t>at least one</w:t>
            </w:r>
            <w:r>
              <w:rPr>
                <w:color w:val="000000"/>
              </w:rPr>
              <w:t xml:space="preserve"> of the sub-questions is “No”, then answer “No”. </w:t>
            </w:r>
          </w:p>
          <w:p w:rsidR="00A35C45" w:rsidRDefault="00A35C45" w:rsidP="00A35C45">
            <w:pPr>
              <w:numPr>
                <w:ilvl w:val="0"/>
                <w:numId w:val="1"/>
              </w:num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The questions answered as “NA” should be </w:t>
            </w:r>
            <w:r>
              <w:rPr>
                <w:b/>
                <w:bCs/>
                <w:color w:val="000000"/>
              </w:rPr>
              <w:t>excluded</w:t>
            </w:r>
            <w:r>
              <w:rPr>
                <w:color w:val="000000"/>
              </w:rPr>
              <w:t xml:space="preserve"> from the grading. </w:t>
            </w:r>
          </w:p>
        </w:tc>
      </w:tr>
    </w:tbl>
    <w:p w:rsidR="00A35C45" w:rsidRDefault="00A35C45" w:rsidP="00A35C45">
      <w:pPr>
        <w:spacing w:line="360" w:lineRule="auto"/>
        <w:jc w:val="both"/>
      </w:pPr>
    </w:p>
    <w:p w:rsidR="00A35C45" w:rsidRDefault="00A35C45" w:rsidP="00A35C45">
      <w:pPr>
        <w:spacing w:line="360" w:lineRule="auto"/>
        <w:jc w:val="both"/>
      </w:pPr>
    </w:p>
    <w:p w:rsidR="00A35C45" w:rsidRDefault="00A35C45" w:rsidP="00A35C45">
      <w:pPr>
        <w:spacing w:line="360" w:lineRule="auto"/>
        <w:jc w:val="both"/>
      </w:pPr>
    </w:p>
    <w:p w:rsidR="00A35C45" w:rsidRDefault="00A35C45" w:rsidP="00A35C45">
      <w:pPr>
        <w:spacing w:line="360" w:lineRule="auto"/>
        <w:jc w:val="both"/>
      </w:pPr>
      <w:r>
        <w:br w:type="page"/>
      </w:r>
    </w:p>
    <w:p w:rsidR="00A35C45" w:rsidRDefault="00A35C45" w:rsidP="00A35C45">
      <w:pPr>
        <w:spacing w:line="360" w:lineRule="auto"/>
        <w:jc w:val="both"/>
      </w:pPr>
    </w:p>
    <w:tbl>
      <w:tblPr>
        <w:tblW w:w="9710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00" w:firstRow="0" w:lastRow="0" w:firstColumn="0" w:lastColumn="0" w:noHBand="0" w:noVBand="1"/>
      </w:tblPr>
      <w:tblGrid>
        <w:gridCol w:w="8353"/>
        <w:gridCol w:w="1357"/>
      </w:tblGrid>
      <w:tr w:rsidR="00A35C45" w:rsidTr="00BE4F7E">
        <w:trPr>
          <w:trHeight w:val="300"/>
        </w:trPr>
        <w:tc>
          <w:tcPr>
            <w:tcW w:w="835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  <w:r>
              <w:rPr>
                <w:b/>
              </w:rPr>
              <w:t xml:space="preserve">Stage </w:t>
            </w:r>
            <w:r>
              <w:rPr>
                <w:b/>
                <w:color w:val="000000"/>
              </w:rPr>
              <w:t>3. Study selection and eligibility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  <w:r>
              <w:rPr>
                <w:b/>
                <w:bCs/>
                <w:color w:val="000000"/>
              </w:rPr>
              <w:t>Possible answers</w:t>
            </w:r>
          </w:p>
        </w:tc>
      </w:tr>
      <w:tr w:rsidR="00A35C45" w:rsidTr="00BE4F7E">
        <w:trPr>
          <w:trHeight w:val="238"/>
        </w:trPr>
        <w:tc>
          <w:tcPr>
            <w:tcW w:w="9712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b/>
                <w:i/>
                <w:color w:val="000000"/>
              </w:rPr>
            </w:pPr>
          </w:p>
        </w:tc>
      </w:tr>
      <w:tr w:rsidR="00A35C45" w:rsidTr="00BE4F7E">
        <w:trPr>
          <w:trHeight w:val="300"/>
        </w:trPr>
        <w:tc>
          <w:tcPr>
            <w:tcW w:w="835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Question 6. </w:t>
            </w:r>
            <w:r>
              <w:rPr>
                <w:b/>
              </w:rPr>
              <w:t>Are the inclusion criteria relevant?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  <w:i/>
                <w:color w:val="38761D"/>
              </w:rPr>
            </w:pPr>
            <w:r>
              <w:t>Y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</w:p>
        </w:tc>
      </w:tr>
      <w:tr w:rsidR="00A35C45" w:rsidTr="00BE4F7E">
        <w:trPr>
          <w:trHeight w:val="300"/>
        </w:trPr>
        <w:tc>
          <w:tcPr>
            <w:tcW w:w="835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ind w:left="310"/>
              <w:jc w:val="both"/>
              <w:rPr>
                <w:b/>
                <w:color w:val="3B3838"/>
              </w:rPr>
            </w:pPr>
            <w:r>
              <w:rPr>
                <w:b/>
                <w:color w:val="3B3838"/>
              </w:rPr>
              <w:t>6.1. Did the review authors clearly report their inclusion criteria?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</w:p>
        </w:tc>
      </w:tr>
      <w:tr w:rsidR="00A35C45" w:rsidTr="00BE4F7E">
        <w:trPr>
          <w:trHeight w:val="300"/>
        </w:trPr>
        <w:tc>
          <w:tcPr>
            <w:tcW w:w="835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</w:tcPr>
          <w:p w:rsidR="00A35C45" w:rsidRDefault="00A35C45" w:rsidP="00BE4F7E">
            <w:pPr>
              <w:spacing w:line="360" w:lineRule="auto"/>
              <w:ind w:left="310"/>
              <w:jc w:val="both"/>
              <w:rPr>
                <w:b/>
                <w:color w:val="3B3838"/>
              </w:rPr>
            </w:pPr>
            <w:r>
              <w:rPr>
                <w:b/>
                <w:color w:val="3B3838"/>
              </w:rPr>
              <w:t>6.2. Are the inclusion criteria appropriate to answer the research question?</w:t>
            </w:r>
          </w:p>
          <w:p w:rsidR="00A35C45" w:rsidRDefault="00A35C45" w:rsidP="00BE4F7E">
            <w:pPr>
              <w:spacing w:line="360" w:lineRule="auto"/>
              <w:ind w:left="310"/>
              <w:jc w:val="both"/>
              <w:rPr>
                <w:b/>
                <w:color w:val="3B3838"/>
              </w:rPr>
            </w:pP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b/>
                <w:color w:val="000000"/>
              </w:rPr>
            </w:pPr>
          </w:p>
          <w:p w:rsidR="00A35C45" w:rsidRDefault="00A35C45" w:rsidP="00BE4F7E">
            <w:pPr>
              <w:spacing w:line="360" w:lineRule="auto"/>
              <w:jc w:val="both"/>
              <w:rPr>
                <w:b/>
                <w:i/>
                <w:color w:val="000000"/>
              </w:rPr>
            </w:pPr>
          </w:p>
        </w:tc>
      </w:tr>
      <w:tr w:rsidR="00A35C45" w:rsidTr="00BE4F7E">
        <w:trPr>
          <w:trHeight w:val="300"/>
        </w:trPr>
        <w:tc>
          <w:tcPr>
            <w:tcW w:w="835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Question 7. </w:t>
            </w:r>
            <w:r>
              <w:rPr>
                <w:b/>
              </w:rPr>
              <w:t xml:space="preserve">Is the study selection process appropriate? 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  <w:i/>
                <w:iCs/>
              </w:rPr>
            </w:pPr>
            <w:r>
              <w:rPr>
                <w:i/>
                <w:iCs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bCs/>
                <w:i/>
              </w:rPr>
            </w:pPr>
          </w:p>
        </w:tc>
      </w:tr>
      <w:tr w:rsidR="00A35C45" w:rsidTr="00BE4F7E">
        <w:trPr>
          <w:trHeight w:val="300"/>
        </w:trPr>
        <w:tc>
          <w:tcPr>
            <w:tcW w:w="835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ind w:left="310"/>
              <w:jc w:val="both"/>
              <w:rPr>
                <w:b/>
                <w:color w:val="3B3838"/>
              </w:rPr>
            </w:pPr>
            <w:r>
              <w:rPr>
                <w:b/>
                <w:color w:val="3B3838"/>
              </w:rPr>
              <w:t xml:space="preserve">7.1 Did the review authors perform </w:t>
            </w:r>
            <w:r>
              <w:rPr>
                <w:b/>
                <w:color w:val="3B3838"/>
                <w:u w:val="single"/>
              </w:rPr>
              <w:t>each</w:t>
            </w:r>
            <w:r>
              <w:rPr>
                <w:b/>
                <w:color w:val="3B3838"/>
              </w:rPr>
              <w:t xml:space="preserve"> step of the study selection independently in duplicate?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  <w:r>
              <w:rPr>
                <w:b/>
                <w:i/>
              </w:rPr>
              <w:t>Comment:</w:t>
            </w:r>
            <w:r>
              <w:rPr>
                <w:i/>
              </w:rPr>
              <w:t xml:space="preserve">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If all of the steps of the selection process were performed in duplicate, </w:t>
            </w:r>
            <w:r>
              <w:rPr>
                <w:i/>
              </w:rPr>
              <w:t xml:space="preserve">say “Yes”.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</w:rPr>
              <w:t xml:space="preserve">If review </w:t>
            </w:r>
            <w:r>
              <w:rPr>
                <w:i/>
                <w:color w:val="000000"/>
              </w:rPr>
              <w:t xml:space="preserve">authors use the liberal accelerated approach in abstract screening and double reviewing in full-text screening, say “Yes”.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i/>
              </w:rPr>
            </w:pPr>
            <w:r>
              <w:rPr>
                <w:i/>
              </w:rPr>
              <w:t>If artificial intelligence is applied in the article search or screening, say “Yes” if the process was duplicated, and the review authors assess the possible biases by using this approach.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</w:rPr>
              <w:t>Answer “No” in all other cases.</w:t>
            </w:r>
          </w:p>
          <w:p w:rsidR="00A35C45" w:rsidRDefault="00A35C45" w:rsidP="00BE4F7E">
            <w:pPr>
              <w:spacing w:line="360" w:lineRule="auto"/>
              <w:ind w:left="407"/>
              <w:jc w:val="both"/>
              <w:rPr>
                <w:i/>
              </w:rPr>
            </w:pPr>
          </w:p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See the recommendations on the screening approaches.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b/>
                <w:color w:val="3B3838"/>
              </w:rPr>
              <w:t xml:space="preserve">   7.2 If any restrictions to evidence inclusion were applied (ex. date, publication format or language), were they justified by the objectives of the review?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Comment: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Answer “NA” if there were no restrictions mentioned.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 “Yes if a justification for restrictions was provided (</w:t>
            </w:r>
            <w:proofErr w:type="spellStart"/>
            <w:r>
              <w:rPr>
                <w:i/>
                <w:color w:val="000000"/>
              </w:rPr>
              <w:t>eg</w:t>
            </w:r>
            <w:proofErr w:type="spellEnd"/>
            <w:r>
              <w:rPr>
                <w:i/>
                <w:color w:val="000000"/>
              </w:rPr>
              <w:t>, new technology, targeting the specific country or the region)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 “Yes” if broad timeline restrictions are applied (&gt;10 years).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</w:rPr>
              <w:t>Answer “No” in all other cases.</w:t>
            </w:r>
          </w:p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</w:p>
        </w:tc>
      </w:tr>
    </w:tbl>
    <w:p w:rsidR="00A35C45" w:rsidRDefault="00A35C45" w:rsidP="00A35C45">
      <w:pPr>
        <w:spacing w:line="360" w:lineRule="auto"/>
        <w:jc w:val="both"/>
      </w:pPr>
      <w:r>
        <w:lastRenderedPageBreak/>
        <w:br w:type="page"/>
      </w:r>
    </w:p>
    <w:tbl>
      <w:tblPr>
        <w:tblW w:w="9710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00" w:firstRow="0" w:lastRow="0" w:firstColumn="0" w:lastColumn="0" w:noHBand="0" w:noVBand="1"/>
      </w:tblPr>
      <w:tblGrid>
        <w:gridCol w:w="8353"/>
        <w:gridCol w:w="1357"/>
      </w:tblGrid>
      <w:tr w:rsidR="00A35C45" w:rsidTr="00BE4F7E">
        <w:trPr>
          <w:trHeight w:val="300"/>
        </w:trPr>
        <w:tc>
          <w:tcPr>
            <w:tcW w:w="835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rFonts w:eastAsia="Arial"/>
                <w:b/>
                <w:bCs/>
              </w:rPr>
              <w:lastRenderedPageBreak/>
              <w:t>Stage 4.  Critical appraisal of included studies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b/>
                <w:bCs/>
                <w:color w:val="000000"/>
              </w:rPr>
              <w:t>Possible answers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b/>
                <w:i/>
                <w:color w:val="000000"/>
              </w:rPr>
            </w:pPr>
          </w:p>
        </w:tc>
      </w:tr>
      <w:tr w:rsidR="00A35C45" w:rsidTr="00BE4F7E">
        <w:trPr>
          <w:trHeight w:val="300"/>
        </w:trPr>
        <w:tc>
          <w:tcPr>
            <w:tcW w:w="835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Question 8. Was an assessment of the methodological quality of included studies performed? 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  <w:i/>
                <w:color w:val="000000"/>
              </w:rPr>
            </w:pPr>
            <w:r>
              <w:rPr>
                <w:i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Comment: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i/>
              </w:rPr>
            </w:pPr>
            <w:r>
              <w:rPr>
                <w:i/>
                <w:iCs/>
              </w:rPr>
              <w:t xml:space="preserve">Answer “Yes” if </w:t>
            </w:r>
            <w:r>
              <w:rPr>
                <w:i/>
                <w:iCs/>
                <w:u w:val="single"/>
              </w:rPr>
              <w:t>any</w:t>
            </w:r>
            <w:r>
              <w:rPr>
                <w:i/>
              </w:rPr>
              <w:t xml:space="preserve"> peer-reviewed checklist (relevant to health economic studies) was used and reported to assess methodological quality in the original evidence. (See recommendations for the list of suggested instruments to use).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i/>
              </w:rPr>
            </w:pPr>
            <w:r>
              <w:rPr>
                <w:i/>
              </w:rPr>
              <w:t>Answer “Yes” if no checklist was used, but the reviewers considered all important criteria (See Drummond and Jefferson (1996)</w:t>
            </w:r>
            <w:r>
              <w:rPr>
                <w:rStyle w:val="FootnoteReference"/>
                <w:i/>
              </w:rPr>
              <w:footnoteReference w:id="2"/>
            </w:r>
            <w:r>
              <w:rPr>
                <w:i/>
              </w:rPr>
              <w:t xml:space="preserve"> for the minimum necessary criteria).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i/>
              </w:rPr>
            </w:pPr>
            <w:r>
              <w:rPr>
                <w:i/>
              </w:rPr>
              <w:t>Answer “Yes” if no studies were identified, but the methods section describes the methodological quality assessment approach in the manuscript or the protocol.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4"/>
              </w:numPr>
              <w:spacing w:line="360" w:lineRule="auto"/>
              <w:contextualSpacing/>
              <w:jc w:val="both"/>
              <w:rPr>
                <w:i/>
              </w:rPr>
            </w:pPr>
            <w:r>
              <w:rPr>
                <w:i/>
              </w:rPr>
              <w:t>Answer “No” in all other cases (including when review authors state that they used the checklist, but don’t report the outcomes)</w:t>
            </w:r>
          </w:p>
        </w:tc>
      </w:tr>
    </w:tbl>
    <w:p w:rsidR="00A35C45" w:rsidRDefault="00A35C45" w:rsidP="00A35C45">
      <w:pPr>
        <w:spacing w:line="360" w:lineRule="auto"/>
        <w:jc w:val="both"/>
      </w:pPr>
      <w:r>
        <w:br w:type="page"/>
      </w:r>
    </w:p>
    <w:tbl>
      <w:tblPr>
        <w:tblW w:w="9710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00" w:firstRow="0" w:lastRow="0" w:firstColumn="0" w:lastColumn="0" w:noHBand="0" w:noVBand="1"/>
      </w:tblPr>
      <w:tblGrid>
        <w:gridCol w:w="8338"/>
        <w:gridCol w:w="15"/>
        <w:gridCol w:w="1357"/>
      </w:tblGrid>
      <w:tr w:rsidR="00A35C45" w:rsidTr="00BE4F7E">
        <w:trPr>
          <w:trHeight w:val="300"/>
        </w:trPr>
        <w:tc>
          <w:tcPr>
            <w:tcW w:w="8340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  <w:r>
              <w:rPr>
                <w:b/>
              </w:rPr>
              <w:lastRenderedPageBreak/>
              <w:t xml:space="preserve">Stage </w:t>
            </w:r>
            <w:r>
              <w:rPr>
                <w:b/>
                <w:color w:val="000000"/>
              </w:rPr>
              <w:t>5. Data extraction and synthesis</w:t>
            </w:r>
          </w:p>
        </w:tc>
        <w:tc>
          <w:tcPr>
            <w:tcW w:w="1372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  <w:r>
              <w:rPr>
                <w:b/>
                <w:bCs/>
                <w:color w:val="000000"/>
              </w:rPr>
              <w:t>Possible answers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3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b/>
                <w:i/>
                <w:color w:val="000000"/>
              </w:rPr>
            </w:pP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Question 9. Were the studies’ risk of bias considered in the review’s synthesis?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NA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3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Comment: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5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 “Yes” if the</w:t>
            </w:r>
            <w:r>
              <w:rPr>
                <w:i/>
              </w:rPr>
              <w:t xml:space="preserve"> review</w:t>
            </w:r>
            <w:r>
              <w:rPr>
                <w:i/>
                <w:color w:val="000000"/>
              </w:rPr>
              <w:t xml:space="preserve"> authors identified and synthesized only the studies with a low risk of bias.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5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Answer “Yes” if the </w:t>
            </w:r>
            <w:r>
              <w:rPr>
                <w:i/>
              </w:rPr>
              <w:t xml:space="preserve">review </w:t>
            </w:r>
            <w:r>
              <w:rPr>
                <w:i/>
                <w:color w:val="000000"/>
              </w:rPr>
              <w:t>authors excluded studies based on risk of bias but assessed the impact of such exclusion on the results.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5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 “NA” if no studies were identified or if the review’s goal was to assess the methods, not synthesize the findings.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5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</w:rPr>
              <w:t>Answer “No” in all other cases.</w:t>
            </w:r>
          </w:p>
          <w:p w:rsidR="00A35C45" w:rsidRDefault="00A35C45" w:rsidP="00BE4F7E">
            <w:pPr>
              <w:spacing w:line="360" w:lineRule="auto"/>
              <w:jc w:val="both"/>
              <w:rPr>
                <w:b/>
                <w:i/>
                <w:color w:val="000000"/>
              </w:rPr>
            </w:pP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Question 10. </w:t>
            </w:r>
            <w:r>
              <w:rPr>
                <w:b/>
              </w:rPr>
              <w:t>Were appropriate methods used to combine the results?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  <w:i/>
                <w:color w:val="000000"/>
              </w:rPr>
            </w:pPr>
            <w:r>
              <w:rPr>
                <w:i/>
              </w:rPr>
              <w:t>Y</w:t>
            </w:r>
          </w:p>
        </w:tc>
      </w:tr>
      <w:tr w:rsidR="00A35C45" w:rsidTr="00BE4F7E">
        <w:trPr>
          <w:trHeight w:val="131"/>
        </w:trPr>
        <w:tc>
          <w:tcPr>
            <w:tcW w:w="9712" w:type="dxa"/>
            <w:gridSpan w:val="3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</w:p>
        </w:tc>
      </w:tr>
      <w:tr w:rsidR="00A35C45" w:rsidTr="00BE4F7E">
        <w:trPr>
          <w:trHeight w:val="131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ind w:left="310"/>
              <w:jc w:val="both"/>
              <w:rPr>
                <w:b/>
              </w:rPr>
            </w:pPr>
            <w:r>
              <w:rPr>
                <w:b/>
                <w:color w:val="3B3838"/>
              </w:rPr>
              <w:t>10.1 Was the choice of the method(s) for data synthesis explained?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Y</w:t>
            </w:r>
          </w:p>
        </w:tc>
      </w:tr>
      <w:tr w:rsidR="00A35C45" w:rsidTr="00BE4F7E">
        <w:trPr>
          <w:trHeight w:val="131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Comment</w:t>
            </w:r>
            <w:r>
              <w:rPr>
                <w:i/>
                <w:color w:val="000000"/>
              </w:rPr>
              <w:t xml:space="preserve">: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6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Answer “Yes” if the reviewers either explained their selection of the applied method(s) or argued why they did not select alternative method(s) of synthesis.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6"/>
              </w:numPr>
              <w:spacing w:line="360" w:lineRule="auto"/>
              <w:contextualSpacing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 “No” in other cases.</w:t>
            </w:r>
          </w:p>
          <w:p w:rsidR="00A35C45" w:rsidRDefault="00A35C45" w:rsidP="00BE4F7E">
            <w:pPr>
              <w:spacing w:line="360" w:lineRule="auto"/>
              <w:jc w:val="both"/>
            </w:pP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</w:p>
        </w:tc>
      </w:tr>
      <w:tr w:rsidR="00A35C45" w:rsidTr="00BE4F7E">
        <w:trPr>
          <w:trHeight w:val="225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ind w:left="310"/>
              <w:jc w:val="both"/>
              <w:rPr>
                <w:b/>
              </w:rPr>
            </w:pPr>
            <w:r>
              <w:rPr>
                <w:b/>
                <w:color w:val="3B3838"/>
              </w:rPr>
              <w:t xml:space="preserve">10.2 Were the cost data standardized? 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N</w:t>
            </w:r>
          </w:p>
        </w:tc>
      </w:tr>
      <w:tr w:rsidR="00A35C45" w:rsidTr="00BE4F7E">
        <w:trPr>
          <w:trHeight w:val="225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Comment</w:t>
            </w:r>
            <w:r>
              <w:rPr>
                <w:i/>
                <w:color w:val="000000"/>
              </w:rPr>
              <w:t xml:space="preserve">: </w:t>
            </w:r>
          </w:p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Answer “Yes” if </w:t>
            </w:r>
            <w:r>
              <w:rPr>
                <w:i/>
                <w:color w:val="000000"/>
                <w:u w:val="single"/>
              </w:rPr>
              <w:t>at least one</w:t>
            </w:r>
            <w:r>
              <w:rPr>
                <w:i/>
                <w:color w:val="000000"/>
              </w:rPr>
              <w:t xml:space="preserve"> approach was applied: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</w:pPr>
            <w:r>
              <w:rPr>
                <w:i/>
              </w:rPr>
              <w:t xml:space="preserve">all cost data was converted into the same currency and expressed in the same year or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</w:pPr>
            <w:r>
              <w:rPr>
                <w:i/>
              </w:rPr>
              <w:t xml:space="preserve">costs were standardized to a percentage of GDP or healthcare expenditure or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</w:pPr>
            <w:proofErr w:type="gramStart"/>
            <w:r>
              <w:rPr>
                <w:i/>
              </w:rPr>
              <w:t>another</w:t>
            </w:r>
            <w:proofErr w:type="gramEnd"/>
            <w:r>
              <w:rPr>
                <w:i/>
              </w:rPr>
              <w:t xml:space="preserve"> standardization approach was used.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</w:p>
        </w:tc>
      </w:tr>
      <w:tr w:rsidR="00A35C45" w:rsidTr="00BE4F7E">
        <w:trPr>
          <w:trHeight w:val="253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ind w:left="310"/>
              <w:jc w:val="both"/>
            </w:pPr>
            <w:r>
              <w:rPr>
                <w:b/>
                <w:color w:val="3B3838"/>
              </w:rPr>
              <w:t xml:space="preserve">10.3 Was the data </w:t>
            </w:r>
            <w:proofErr w:type="spellStart"/>
            <w:r>
              <w:rPr>
                <w:b/>
                <w:color w:val="3B3838"/>
              </w:rPr>
              <w:t>synthesised</w:t>
            </w:r>
            <w:proofErr w:type="spellEnd"/>
            <w:r>
              <w:rPr>
                <w:b/>
                <w:color w:val="3B3838"/>
              </w:rPr>
              <w:t xml:space="preserve"> in a de-aggregated manner, distinguishing individual components of effects, costs, and resource use from incremental results?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Y</w:t>
            </w:r>
          </w:p>
        </w:tc>
      </w:tr>
      <w:tr w:rsidR="00A35C45" w:rsidTr="00BE4F7E">
        <w:trPr>
          <w:trHeight w:val="253"/>
        </w:trPr>
        <w:tc>
          <w:tcPr>
            <w:tcW w:w="9712" w:type="dxa"/>
            <w:gridSpan w:val="3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</w:p>
        </w:tc>
      </w:tr>
      <w:tr w:rsidR="00A35C45" w:rsidTr="00BE4F7E">
        <w:trPr>
          <w:trHeight w:val="159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ind w:left="310"/>
              <w:jc w:val="both"/>
              <w:rPr>
                <w:b/>
              </w:rPr>
            </w:pPr>
            <w:r>
              <w:rPr>
                <w:b/>
                <w:color w:val="3B3838"/>
              </w:rPr>
              <w:lastRenderedPageBreak/>
              <w:t>10.4 Was the synthesis appropriate considering the target audience of the synthesis?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Y</w:t>
            </w:r>
          </w:p>
        </w:tc>
      </w:tr>
      <w:tr w:rsidR="00A35C45" w:rsidTr="00BE4F7E">
        <w:trPr>
          <w:trHeight w:val="159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Comment</w:t>
            </w:r>
            <w:r>
              <w:rPr>
                <w:i/>
                <w:color w:val="000000"/>
              </w:rPr>
              <w:t xml:space="preserve">: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 “Yes” if the review had a target audience specified and explained how synthesis was applicable to</w:t>
            </w:r>
            <w:r>
              <w:rPr>
                <w:i/>
              </w:rPr>
              <w:t xml:space="preserve"> the target audience within a specified setting/ context, </w:t>
            </w:r>
            <w:proofErr w:type="spellStart"/>
            <w:r>
              <w:rPr>
                <w:i/>
              </w:rPr>
              <w:t>eg</w:t>
            </w:r>
            <w:proofErr w:type="spellEnd"/>
            <w:r>
              <w:rPr>
                <w:i/>
              </w:rPr>
              <w:t xml:space="preserve"> country-specific HTA.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 “No” if the target audience was specified, but not considered/explained in synthesis.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i/>
              </w:rPr>
            </w:pPr>
            <w:r>
              <w:rPr>
                <w:i/>
                <w:color w:val="000000"/>
              </w:rPr>
              <w:t>Answer “NA” if no target audience was specified by the review.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 “No” in other cases.</w:t>
            </w:r>
          </w:p>
          <w:p w:rsidR="00A35C45" w:rsidRDefault="00A35C45" w:rsidP="00BE4F7E">
            <w:pPr>
              <w:spacing w:line="360" w:lineRule="auto"/>
              <w:jc w:val="both"/>
            </w:pP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</w:p>
        </w:tc>
      </w:tr>
      <w:tr w:rsidR="00A35C45" w:rsidTr="00BE4F7E">
        <w:trPr>
          <w:trHeight w:val="159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ind w:left="310"/>
              <w:jc w:val="both"/>
              <w:rPr>
                <w:b/>
              </w:rPr>
            </w:pPr>
            <w:r>
              <w:rPr>
                <w:b/>
                <w:color w:val="3B3838"/>
              </w:rPr>
              <w:t>10.5 Was the synthesis appropriate, given the nature and similarity in the research questions (participants, interventions and comparators), study designs and outcomes across included studies?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Y</w:t>
            </w:r>
          </w:p>
        </w:tc>
      </w:tr>
      <w:tr w:rsidR="00A35C45" w:rsidTr="00BE4F7E">
        <w:trPr>
          <w:trHeight w:val="15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Comment</w:t>
            </w:r>
            <w:r>
              <w:rPr>
                <w:i/>
                <w:color w:val="000000"/>
              </w:rPr>
              <w:t xml:space="preserve">: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</w:pPr>
            <w:r>
              <w:rPr>
                <w:i/>
                <w:color w:val="000000"/>
              </w:rPr>
              <w:t>Answer “Yes” if the review synthesized homogenous studies or applied qualitative synthesis with heterogeneous findings.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</w:p>
        </w:tc>
      </w:tr>
      <w:tr w:rsidR="00A35C45" w:rsidTr="00BE4F7E">
        <w:trPr>
          <w:trHeight w:hRule="exact" w:val="595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after="480" w:line="360" w:lineRule="auto"/>
              <w:ind w:left="312"/>
              <w:jc w:val="both"/>
              <w:rPr>
                <w:b/>
              </w:rPr>
            </w:pPr>
            <w:r>
              <w:rPr>
                <w:b/>
                <w:color w:val="3B3838"/>
              </w:rPr>
              <w:t>10.6. Was relevant between-study variation due to transferability (difference in jurisdiction/setting/context) described and addressed in the synthesis?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t>Y</w:t>
            </w:r>
          </w:p>
        </w:tc>
      </w:tr>
      <w:tr w:rsidR="00A35C45" w:rsidTr="00BE4F7E">
        <w:trPr>
          <w:trHeight w:val="239"/>
        </w:trPr>
        <w:tc>
          <w:tcPr>
            <w:tcW w:w="9712" w:type="dxa"/>
            <w:gridSpan w:val="3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</w:pPr>
          </w:p>
        </w:tc>
      </w:tr>
      <w:tr w:rsidR="00A35C45" w:rsidTr="00BE4F7E">
        <w:trPr>
          <w:trHeight w:val="386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ind w:left="310"/>
              <w:jc w:val="both"/>
              <w:rPr>
                <w:b/>
              </w:rPr>
            </w:pPr>
            <w:r>
              <w:rPr>
                <w:b/>
                <w:color w:val="3B3838"/>
              </w:rPr>
              <w:t>10.7 If relevant, were the results from empirical cost or cost-effectiveness studies and modelling studies synthesized separately?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9D034E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N</w:t>
            </w:r>
          </w:p>
        </w:tc>
      </w:tr>
      <w:tr w:rsidR="00A35C45" w:rsidTr="00BE4F7E">
        <w:trPr>
          <w:trHeight w:val="584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Comment</w:t>
            </w:r>
            <w:r>
              <w:rPr>
                <w:i/>
                <w:color w:val="000000"/>
              </w:rPr>
              <w:t xml:space="preserve">: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</w:pPr>
            <w:r>
              <w:rPr>
                <w:i/>
                <w:color w:val="000000"/>
              </w:rPr>
              <w:t>Answer “NA” if the review did not include studies of different designs.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</w:p>
        </w:tc>
      </w:tr>
      <w:tr w:rsidR="00A35C45" w:rsidTr="00BE4F7E">
        <w:trPr>
          <w:trHeight w:val="539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ind w:left="310"/>
              <w:jc w:val="both"/>
              <w:rPr>
                <w:b/>
              </w:rPr>
            </w:pPr>
            <w:r>
              <w:rPr>
                <w:b/>
                <w:color w:val="3B3838"/>
              </w:rPr>
              <w:t>10.8 Were results from deterministic and probabilistic sensitivity analysis reported separately?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N</w:t>
            </w:r>
          </w:p>
        </w:tc>
      </w:tr>
      <w:tr w:rsidR="00A35C45" w:rsidTr="00BE4F7E">
        <w:trPr>
          <w:trHeight w:val="609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Comment</w:t>
            </w:r>
            <w:r>
              <w:rPr>
                <w:i/>
                <w:color w:val="000000"/>
              </w:rPr>
              <w:t xml:space="preserve">: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i/>
              </w:rPr>
            </w:pPr>
            <w:r>
              <w:rPr>
                <w:i/>
                <w:color w:val="000000"/>
              </w:rPr>
              <w:t>Answer “NA” if the results report one type of synthesis only.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</w:p>
        </w:tc>
      </w:tr>
      <w:tr w:rsidR="00A35C45" w:rsidTr="00BE4F7E">
        <w:trPr>
          <w:trHeight w:val="319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  <w:bCs/>
                <w:color w:val="3B3838"/>
              </w:rPr>
            </w:pPr>
            <w:r>
              <w:rPr>
                <w:b/>
                <w:color w:val="3B3838"/>
              </w:rPr>
              <w:t xml:space="preserve">     10.9 For meta-analysis: </w:t>
            </w:r>
            <w:r>
              <w:rPr>
                <w:b/>
                <w:bCs/>
                <w:color w:val="3B3838"/>
              </w:rPr>
              <w:t xml:space="preserve">Was homogeneity of data properly assessed </w:t>
            </w:r>
            <w:r>
              <w:rPr>
                <w:b/>
                <w:bCs/>
                <w:i/>
                <w:iCs/>
                <w:color w:val="3B3838"/>
              </w:rPr>
              <w:t>prior</w:t>
            </w:r>
            <w:r>
              <w:rPr>
                <w:b/>
                <w:bCs/>
                <w:color w:val="3B3838"/>
              </w:rPr>
              <w:t xml:space="preserve"> to pooling the data together?  (For levels of homogeneity assessment, see Stage 5.)</w:t>
            </w:r>
            <w:r>
              <w:rPr>
                <w:color w:val="3B3838"/>
              </w:rPr>
              <w:t xml:space="preserve">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9"/>
              </w:numPr>
              <w:spacing w:line="360" w:lineRule="auto"/>
              <w:contextualSpacing/>
              <w:jc w:val="both"/>
            </w:pPr>
            <w:r>
              <w:rPr>
                <w:b/>
                <w:bCs/>
                <w:color w:val="3B3838"/>
              </w:rPr>
              <w:t xml:space="preserve">Was the weighting technique justified? 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NA</w:t>
            </w:r>
          </w:p>
        </w:tc>
      </w:tr>
      <w:tr w:rsidR="00A35C45" w:rsidTr="00BE4F7E">
        <w:trPr>
          <w:trHeight w:val="159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Comment</w:t>
            </w:r>
            <w:r>
              <w:rPr>
                <w:i/>
                <w:color w:val="000000"/>
              </w:rPr>
              <w:t xml:space="preserve">: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Answer “Yes” if homogeneity of data was properly assessed, and when applied, the weighting technique was justified.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Answer “No” if homogeneity of data was not properly assessed, or when applied, the weighting was not justified.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i/>
              </w:rPr>
            </w:pPr>
            <w:r>
              <w:rPr>
                <w:i/>
                <w:color w:val="000000"/>
              </w:rPr>
              <w:t>Answer “NA” if meta-analysis was not applied.</w:t>
            </w:r>
          </w:p>
          <w:p w:rsidR="00A35C45" w:rsidRDefault="00A35C45" w:rsidP="00BE4F7E">
            <w:pPr>
              <w:spacing w:line="360" w:lineRule="auto"/>
              <w:jc w:val="both"/>
            </w:pP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</w:p>
        </w:tc>
      </w:tr>
      <w:tr w:rsidR="00A35C45" w:rsidTr="00BE4F7E">
        <w:trPr>
          <w:trHeight w:val="319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  <w:color w:val="3B3838"/>
              </w:rPr>
            </w:pPr>
            <w:r>
              <w:rPr>
                <w:b/>
                <w:bCs/>
                <w:color w:val="3B3838"/>
              </w:rPr>
              <w:lastRenderedPageBreak/>
              <w:t xml:space="preserve">      10.10 For narrative synthesis (including graphical synthesis): Was the    data synthesized in a comprehensive, structured narrative way?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t>Y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3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pStyle w:val="Heading2"/>
              <w:spacing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A35C45" w:rsidRDefault="00A35C45" w:rsidP="00A35C45">
      <w:pPr>
        <w:spacing w:line="360" w:lineRule="auto"/>
        <w:jc w:val="both"/>
      </w:pPr>
      <w:r>
        <w:rPr>
          <w:b/>
        </w:rPr>
        <w:br w:type="page"/>
      </w:r>
    </w:p>
    <w:tbl>
      <w:tblPr>
        <w:tblW w:w="9710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00" w:firstRow="0" w:lastRow="0" w:firstColumn="0" w:lastColumn="0" w:noHBand="0" w:noVBand="1"/>
      </w:tblPr>
      <w:tblGrid>
        <w:gridCol w:w="8323"/>
        <w:gridCol w:w="30"/>
        <w:gridCol w:w="1357"/>
      </w:tblGrid>
      <w:tr w:rsidR="00A35C45" w:rsidTr="00BE4F7E">
        <w:trPr>
          <w:trHeight w:val="300"/>
        </w:trPr>
        <w:tc>
          <w:tcPr>
            <w:tcW w:w="8325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pStyle w:val="Heading2"/>
              <w:spacing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Stage 6. Presentation and reporting </w:t>
            </w:r>
          </w:p>
        </w:tc>
        <w:tc>
          <w:tcPr>
            <w:tcW w:w="1387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pStyle w:val="Heading2"/>
              <w:spacing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Possible answers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3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</w:tcPr>
          <w:p w:rsidR="00A35C45" w:rsidRDefault="00A35C45" w:rsidP="00BE4F7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color w:val="000000"/>
              </w:rPr>
              <w:t xml:space="preserve">Question 11. </w:t>
            </w:r>
            <w:r>
              <w:rPr>
                <w:b/>
              </w:rPr>
              <w:t>Were the original studies included in the review described in adequate detail?</w:t>
            </w:r>
          </w:p>
          <w:p w:rsidR="00A35C45" w:rsidRDefault="00A35C45" w:rsidP="00BE4F7E">
            <w:pPr>
              <w:spacing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3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Comment: </w:t>
            </w:r>
          </w:p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Answer “NA” for each sub-question of question 11 if no studies were identified.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  <w:i/>
              </w:rPr>
            </w:pPr>
            <w:r>
              <w:rPr>
                <w:b/>
              </w:rPr>
              <w:t>The reviews should report the following points for each of the included studies: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</w:tcPr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ind w:left="310"/>
              <w:jc w:val="both"/>
              <w:rPr>
                <w:b/>
                <w:bCs/>
                <w:color w:val="3B3838"/>
              </w:rPr>
            </w:pPr>
            <w:r>
              <w:rPr>
                <w:b/>
                <w:bCs/>
                <w:color w:val="3B3838"/>
              </w:rPr>
              <w:t>11.1. Country of studied population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ind w:left="310"/>
              <w:jc w:val="both"/>
              <w:rPr>
                <w:b/>
                <w:bCs/>
                <w:color w:val="3B3838"/>
              </w:rPr>
            </w:pPr>
            <w:r>
              <w:rPr>
                <w:b/>
                <w:bCs/>
                <w:color w:val="3B3838"/>
              </w:rPr>
              <w:t>11.2. Description of the population of analysis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ind w:left="310"/>
              <w:jc w:val="both"/>
              <w:rPr>
                <w:b/>
                <w:bCs/>
                <w:color w:val="3B3838"/>
              </w:rPr>
            </w:pPr>
            <w:r>
              <w:rPr>
                <w:b/>
                <w:bCs/>
                <w:color w:val="3B3838"/>
              </w:rPr>
              <w:t>11.3. Time horizon, study perspective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ind w:left="310"/>
              <w:jc w:val="both"/>
              <w:rPr>
                <w:b/>
                <w:bCs/>
                <w:color w:val="3B3838"/>
              </w:rPr>
            </w:pPr>
            <w:r>
              <w:rPr>
                <w:b/>
                <w:bCs/>
                <w:color w:val="3B3838"/>
              </w:rPr>
              <w:t>11.4. Discount rate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rFonts w:eastAsia="Arial"/>
                <w:i/>
              </w:rPr>
              <w:t>N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3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rFonts w:eastAsia="Arial"/>
                <w:i/>
              </w:rPr>
            </w:pPr>
            <w:r>
              <w:rPr>
                <w:b/>
                <w:bCs/>
                <w:i/>
              </w:rPr>
              <w:t>Comment</w:t>
            </w:r>
            <w:proofErr w:type="gramStart"/>
            <w:r>
              <w:rPr>
                <w:b/>
                <w:bCs/>
                <w:i/>
              </w:rPr>
              <w:t>:</w:t>
            </w:r>
            <w:proofErr w:type="gramEnd"/>
            <w:r>
              <w:rPr>
                <w:i/>
              </w:rPr>
              <w:br/>
              <w:t xml:space="preserve">Answer NA if only short-term trials were involved, </w:t>
            </w:r>
            <w:proofErr w:type="spellStart"/>
            <w:r>
              <w:rPr>
                <w:i/>
              </w:rPr>
              <w:t>ie</w:t>
            </w:r>
            <w:proofErr w:type="spellEnd"/>
            <w:r>
              <w:rPr>
                <w:i/>
              </w:rPr>
              <w:t>, one-year horizon or less.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after="240" w:line="360" w:lineRule="auto"/>
              <w:ind w:left="670" w:hanging="310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color w:val="3B3838"/>
              </w:rPr>
              <w:t>11.5. Adjustment of inflation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rFonts w:eastAsia="Arial"/>
                <w:i/>
              </w:rPr>
            </w:pPr>
            <w:r>
              <w:rPr>
                <w:i/>
              </w:rPr>
              <w:t xml:space="preserve"> NA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after="240" w:line="360" w:lineRule="auto"/>
              <w:ind w:left="400" w:hanging="4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>
              <w:rPr>
                <w:b/>
                <w:bCs/>
                <w:color w:val="3B3838"/>
              </w:rPr>
              <w:t xml:space="preserve">11.6. Interventions compared 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rFonts w:eastAsia="Arial"/>
                <w:i/>
              </w:rPr>
            </w:pPr>
            <w:r>
              <w:rPr>
                <w:i/>
                <w:color w:val="000000"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3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b/>
                <w:i/>
              </w:rPr>
              <w:t>Comment: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br/>
              <w:t>Answer “NA” if comparing interventions</w:t>
            </w:r>
            <w:r>
              <w:rPr>
                <w:rFonts w:eastAsia="Arial"/>
              </w:rPr>
              <w:t xml:space="preserve"> </w:t>
            </w:r>
            <w:r>
              <w:rPr>
                <w:i/>
              </w:rPr>
              <w:t>was not an objective of the review (</w:t>
            </w:r>
            <w:proofErr w:type="spellStart"/>
            <w:r>
              <w:rPr>
                <w:i/>
              </w:rPr>
              <w:t>eg</w:t>
            </w:r>
            <w:proofErr w:type="spellEnd"/>
            <w:r>
              <w:rPr>
                <w:i/>
              </w:rPr>
              <w:t>, cost-of-illness / burden of disease)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after="240" w:line="360" w:lineRule="auto"/>
              <w:ind w:left="400"/>
              <w:jc w:val="both"/>
              <w:rPr>
                <w:b/>
                <w:bCs/>
                <w:i/>
                <w:color w:val="3B3838"/>
              </w:rPr>
            </w:pPr>
            <w:r>
              <w:rPr>
                <w:b/>
                <w:bCs/>
                <w:color w:val="3B3838"/>
              </w:rPr>
              <w:t xml:space="preserve">11.7. Method(s) for valuation of economic outcomes 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after="240" w:line="360" w:lineRule="auto"/>
              <w:ind w:left="940"/>
              <w:jc w:val="both"/>
              <w:rPr>
                <w:b/>
                <w:bCs/>
                <w:color w:val="3B3838"/>
              </w:rPr>
            </w:pPr>
            <w:r>
              <w:rPr>
                <w:b/>
                <w:bCs/>
                <w:color w:val="3B3838"/>
              </w:rPr>
              <w:t>(a) Cost(s) in the healthcare sector according to the horizon of interest (direct costs, capital costs)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after="240" w:line="360" w:lineRule="auto"/>
              <w:ind w:left="940"/>
              <w:jc w:val="both"/>
              <w:rPr>
                <w:b/>
                <w:bCs/>
                <w:color w:val="3B3838"/>
              </w:rPr>
            </w:pPr>
            <w:r>
              <w:rPr>
                <w:b/>
                <w:bCs/>
                <w:color w:val="3B3838"/>
              </w:rPr>
              <w:t>(b) Indirect medical costs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after="240" w:line="360" w:lineRule="auto"/>
              <w:ind w:left="940"/>
              <w:jc w:val="both"/>
              <w:rPr>
                <w:b/>
                <w:bCs/>
                <w:color w:val="3B3838"/>
              </w:rPr>
            </w:pPr>
            <w:r>
              <w:rPr>
                <w:b/>
                <w:bCs/>
                <w:color w:val="3B3838"/>
              </w:rPr>
              <w:t>(c) Costs outside the healthcare sector, such as productivity loss (indirect costs)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after="240" w:line="360" w:lineRule="auto"/>
              <w:ind w:left="400"/>
              <w:jc w:val="both"/>
              <w:rPr>
                <w:b/>
                <w:bCs/>
                <w:color w:val="3B3838"/>
              </w:rPr>
            </w:pPr>
            <w:r>
              <w:rPr>
                <w:b/>
                <w:bCs/>
                <w:color w:val="3B3838"/>
              </w:rPr>
              <w:t xml:space="preserve">11.8. Method(s) for valuation of effectiveness outcomes, including source, type of source, estimates, duration (when relevant) 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  <w:color w:val="000000"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3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b/>
                <w:i/>
              </w:rPr>
              <w:lastRenderedPageBreak/>
              <w:t>Comment: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br/>
            </w:r>
            <w:r>
              <w:rPr>
                <w:rFonts w:eastAsia="Arial"/>
              </w:rPr>
              <w:t xml:space="preserve"> </w:t>
            </w:r>
            <w:r>
              <w:rPr>
                <w:i/>
              </w:rPr>
              <w:t>Answer “NA” if assessing cost-effectiveness was not an objective of the review (</w:t>
            </w:r>
            <w:proofErr w:type="spellStart"/>
            <w:r>
              <w:rPr>
                <w:i/>
              </w:rPr>
              <w:t>eg</w:t>
            </w:r>
            <w:proofErr w:type="spellEnd"/>
            <w:r>
              <w:rPr>
                <w:i/>
              </w:rPr>
              <w:t xml:space="preserve"> cost-minimization, cost-of-illness / burden of disease or other costs analysis).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after="240" w:line="360" w:lineRule="auto"/>
              <w:ind w:left="400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color w:val="3B3838"/>
              </w:rPr>
              <w:t>11.9. Compliance/adherence with treatment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NA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3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b/>
                <w:i/>
              </w:rPr>
              <w:t>Comment: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br/>
              <w:t>Answer “NA” if the review has a top-down macro-level approach or if the review analyzes an intervention performed without any follow up.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after="240" w:line="360" w:lineRule="auto"/>
              <w:ind w:left="310" w:hanging="310"/>
              <w:jc w:val="both"/>
              <w:rPr>
                <w:b/>
                <w:bCs/>
                <w:i/>
              </w:rPr>
            </w:pPr>
            <w:r>
              <w:rPr>
                <w:b/>
                <w:bCs/>
              </w:rPr>
              <w:t xml:space="preserve">     </w:t>
            </w:r>
            <w:r>
              <w:rPr>
                <w:b/>
                <w:bCs/>
                <w:color w:val="3B3838"/>
              </w:rPr>
              <w:t xml:space="preserve">11.10. Decision analytic modelling or approach to calculation of economic outcomes 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NA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3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b/>
                <w:i/>
              </w:rPr>
              <w:t xml:space="preserve">Comment: </w:t>
            </w:r>
            <w:r>
              <w:rPr>
                <w:b/>
                <w:i/>
              </w:rPr>
              <w:br/>
            </w:r>
            <w:r>
              <w:rPr>
                <w:i/>
              </w:rPr>
              <w:t>Answer “NA” if the review includes only within-trial cost or cost-effectiveness studies.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after="240" w:line="360" w:lineRule="auto"/>
              <w:ind w:left="400" w:hanging="40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color w:val="3B3838"/>
              </w:rPr>
              <w:t xml:space="preserve">11.11. Cost outcomes and/or health outcomes, </w:t>
            </w:r>
            <w:proofErr w:type="spellStart"/>
            <w:r>
              <w:rPr>
                <w:b/>
                <w:bCs/>
                <w:color w:val="3B3838"/>
              </w:rPr>
              <w:t>eg</w:t>
            </w:r>
            <w:proofErr w:type="spellEnd"/>
            <w:r>
              <w:rPr>
                <w:b/>
                <w:bCs/>
                <w:color w:val="3B3838"/>
              </w:rPr>
              <w:t xml:space="preserve">, gained life years, number of deaths avoided, or QALY, and outcomes of economic value of an intervention, </w:t>
            </w:r>
            <w:proofErr w:type="spellStart"/>
            <w:r>
              <w:rPr>
                <w:b/>
                <w:bCs/>
                <w:color w:val="3B3838"/>
              </w:rPr>
              <w:t>eg</w:t>
            </w:r>
            <w:proofErr w:type="spellEnd"/>
            <w:r>
              <w:rPr>
                <w:b/>
                <w:bCs/>
                <w:color w:val="3B3838"/>
              </w:rPr>
              <w:t xml:space="preserve"> ICER or INHB.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after="240" w:line="360" w:lineRule="auto"/>
              <w:ind w:left="400" w:hanging="40"/>
              <w:jc w:val="both"/>
              <w:rPr>
                <w:b/>
                <w:bCs/>
              </w:rPr>
            </w:pPr>
            <w:r>
              <w:rPr>
                <w:b/>
                <w:bCs/>
                <w:color w:val="3B3838"/>
              </w:rPr>
              <w:t>11.12. Uncertainty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N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3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Comment:</w:t>
            </w:r>
          </w:p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</w:rPr>
              <w:t>Answer “Yes” if the review reported whether analyses are deterministic or probabilistic or based on other types of simulation.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after="240" w:line="360" w:lineRule="auto"/>
              <w:ind w:left="310"/>
              <w:jc w:val="both"/>
              <w:rPr>
                <w:b/>
                <w:bCs/>
                <w:i/>
                <w:color w:val="3B3838"/>
              </w:rPr>
            </w:pPr>
            <w:r>
              <w:rPr>
                <w:b/>
                <w:bCs/>
                <w:color w:val="3B3838"/>
              </w:rPr>
              <w:t>11.13. Conflicts of interest and sources of funding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Y</w:t>
            </w:r>
          </w:p>
        </w:tc>
      </w:tr>
      <w:tr w:rsidR="00A35C45" w:rsidTr="00BE4F7E">
        <w:trPr>
          <w:trHeight w:val="300"/>
        </w:trPr>
        <w:tc>
          <w:tcPr>
            <w:tcW w:w="8355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after="240" w:line="360" w:lineRule="auto"/>
              <w:ind w:left="400" w:hanging="40"/>
              <w:jc w:val="both"/>
              <w:rPr>
                <w:b/>
                <w:bCs/>
                <w:color w:val="3B3838"/>
              </w:rPr>
            </w:pPr>
            <w:r>
              <w:rPr>
                <w:b/>
                <w:bCs/>
                <w:color w:val="3B3838"/>
              </w:rPr>
              <w:t xml:space="preserve">11.14. Software used (R, STATA, SAS, Excel, SPSS </w:t>
            </w:r>
            <w:proofErr w:type="spellStart"/>
            <w:r>
              <w:rPr>
                <w:b/>
                <w:bCs/>
                <w:color w:val="3B3838"/>
              </w:rPr>
              <w:t>etc</w:t>
            </w:r>
            <w:proofErr w:type="spellEnd"/>
            <w:r>
              <w:rPr>
                <w:b/>
                <w:bCs/>
                <w:color w:val="3B3838"/>
              </w:rPr>
              <w:t>)</w:t>
            </w:r>
          </w:p>
        </w:tc>
        <w:tc>
          <w:tcPr>
            <w:tcW w:w="1357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Y</w:t>
            </w:r>
          </w:p>
        </w:tc>
      </w:tr>
    </w:tbl>
    <w:p w:rsidR="00A35C45" w:rsidRDefault="00A35C45" w:rsidP="00A35C45">
      <w:pPr>
        <w:spacing w:line="360" w:lineRule="auto"/>
        <w:jc w:val="both"/>
        <w:rPr>
          <w:vanish/>
        </w:rPr>
      </w:pPr>
    </w:p>
    <w:tbl>
      <w:tblPr>
        <w:tblW w:w="9710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00" w:firstRow="0" w:lastRow="0" w:firstColumn="0" w:lastColumn="0" w:noHBand="0" w:noVBand="1"/>
      </w:tblPr>
      <w:tblGrid>
        <w:gridCol w:w="8357"/>
        <w:gridCol w:w="1353"/>
      </w:tblGrid>
      <w:tr w:rsidR="00A35C45" w:rsidTr="00BE4F7E">
        <w:trPr>
          <w:trHeight w:val="827"/>
        </w:trPr>
        <w:tc>
          <w:tcPr>
            <w:tcW w:w="8359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after="240" w:line="360" w:lineRule="auto"/>
              <w:jc w:val="both"/>
              <w:rPr>
                <w:b/>
                <w:i/>
              </w:rPr>
            </w:pPr>
            <w:r>
              <w:rPr>
                <w:b/>
                <w:color w:val="000000"/>
              </w:rPr>
              <w:t xml:space="preserve">Question 12. </w:t>
            </w:r>
            <w:r>
              <w:rPr>
                <w:b/>
              </w:rPr>
              <w:t>Was any heterogeneity observed in the results of the review explored and discussed?</w:t>
            </w:r>
          </w:p>
        </w:tc>
        <w:tc>
          <w:tcPr>
            <w:tcW w:w="135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NA</w:t>
            </w:r>
          </w:p>
        </w:tc>
      </w:tr>
      <w:tr w:rsidR="00A35C45" w:rsidTr="00BE4F7E">
        <w:trPr>
          <w:trHeight w:val="300"/>
        </w:trPr>
        <w:tc>
          <w:tcPr>
            <w:tcW w:w="9712" w:type="dxa"/>
            <w:gridSpan w:val="2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Comment</w:t>
            </w:r>
            <w:r>
              <w:rPr>
                <w:color w:val="000000"/>
              </w:rPr>
              <w:t xml:space="preserve">: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Answer “Yes” if the findings were homogenous or if the review authors explored heterogeneity in the results and discussed it. 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 “NA” if no studies were identified or if the review aimed to assess the methods and not synthesize the findings.</w:t>
            </w:r>
          </w:p>
          <w:p w:rsidR="00A35C45" w:rsidRDefault="00A35C45" w:rsidP="00A35C45">
            <w:pPr>
              <w:pStyle w:val="ListParagraph"/>
              <w:numPr>
                <w:ilvl w:val="0"/>
                <w:numId w:val="20"/>
              </w:num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Answer “No” in all other cases.</w:t>
            </w:r>
          </w:p>
        </w:tc>
      </w:tr>
      <w:tr w:rsidR="00A35C45" w:rsidTr="00BE4F7E">
        <w:trPr>
          <w:trHeight w:val="300"/>
        </w:trPr>
        <w:tc>
          <w:tcPr>
            <w:tcW w:w="8359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</w:tcPr>
          <w:p w:rsidR="00A35C45" w:rsidRDefault="00A35C45" w:rsidP="00BE4F7E">
            <w:pPr>
              <w:spacing w:line="360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Question 13. </w:t>
            </w:r>
            <w:r>
              <w:rPr>
                <w:b/>
              </w:rPr>
              <w:t xml:space="preserve">Were the biases related to findings of the conducted review, including the conflicts of interest and funding of the reviewers, discussed? </w:t>
            </w:r>
          </w:p>
          <w:p w:rsidR="00A35C45" w:rsidRDefault="00A35C45" w:rsidP="00BE4F7E">
            <w:pPr>
              <w:spacing w:line="36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353" w:type="dxa"/>
            <w:tcBorders>
              <w:top w:val="single" w:sz="4" w:space="0" w:color="A8D08D"/>
              <w:left w:val="single" w:sz="4" w:space="0" w:color="A8D08D"/>
              <w:bottom w:val="single" w:sz="4" w:space="0" w:color="A8D08D"/>
              <w:right w:val="single" w:sz="4" w:space="0" w:color="A8D08D"/>
            </w:tcBorders>
            <w:shd w:val="clear" w:color="auto" w:fill="E2EFD9"/>
            <w:hideMark/>
          </w:tcPr>
          <w:p w:rsidR="00A35C45" w:rsidRDefault="00A35C45" w:rsidP="00BE4F7E">
            <w:pPr>
              <w:spacing w:line="36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Y</w:t>
            </w:r>
          </w:p>
        </w:tc>
      </w:tr>
    </w:tbl>
    <w:p w:rsidR="00A35C45" w:rsidRDefault="00A35C45" w:rsidP="00A35C45">
      <w:pPr>
        <w:spacing w:line="360" w:lineRule="auto"/>
        <w:jc w:val="both"/>
      </w:pPr>
    </w:p>
    <w:p w:rsidR="00FC23D0" w:rsidRDefault="00FC23D0"/>
    <w:sectPr w:rsidR="00FC23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609" w:rsidRDefault="009A7609" w:rsidP="00A35C45">
      <w:r>
        <w:separator/>
      </w:r>
    </w:p>
  </w:endnote>
  <w:endnote w:type="continuationSeparator" w:id="0">
    <w:p w:rsidR="009A7609" w:rsidRDefault="009A7609" w:rsidP="00A35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609" w:rsidRDefault="009A7609" w:rsidP="00A35C45">
      <w:r>
        <w:separator/>
      </w:r>
    </w:p>
  </w:footnote>
  <w:footnote w:type="continuationSeparator" w:id="0">
    <w:p w:rsidR="009A7609" w:rsidRDefault="009A7609" w:rsidP="00A35C45">
      <w:r>
        <w:continuationSeparator/>
      </w:r>
    </w:p>
  </w:footnote>
  <w:footnote w:id="1">
    <w:p w:rsidR="00A35C45" w:rsidRDefault="00A35C45" w:rsidP="00A35C45">
      <w:pPr>
        <w:pStyle w:val="FootnoteText"/>
      </w:pPr>
      <w:r>
        <w:rPr>
          <w:rStyle w:val="FootnoteReference"/>
        </w:rPr>
        <w:footnoteRef/>
      </w:r>
      <w:r>
        <w:t xml:space="preserve"> For the purpose of the </w:t>
      </w:r>
      <w:proofErr w:type="spellStart"/>
      <w:r>
        <w:t>CiCERO</w:t>
      </w:r>
      <w:proofErr w:type="spellEnd"/>
      <w:r>
        <w:t xml:space="preserve"> Checklist, cost studies are defined as studies </w:t>
      </w:r>
      <w:proofErr w:type="spellStart"/>
      <w:r>
        <w:t>analysing</w:t>
      </w:r>
      <w:proofErr w:type="spellEnd"/>
      <w:r>
        <w:t xml:space="preserve"> the costs of healthcare interventions including cost descriptions and cost-of-illness (economic burden of disease) studies. Sometimes cost studies might be based on an explicit comparison of alternatives. By cost-effectiveness studies we mean full economic evaluations, including cost-minimization, cost-effectiveness analysis, cost-utility analysis, cost-benefit analysis, and cost-consequence analysis.</w:t>
      </w:r>
    </w:p>
  </w:footnote>
  <w:footnote w:id="2">
    <w:p w:rsidR="00A35C45" w:rsidRDefault="00A35C45" w:rsidP="00A35C45">
      <w:pPr>
        <w:pStyle w:val="FootnoteText"/>
      </w:pPr>
      <w:r>
        <w:rPr>
          <w:rStyle w:val="FootnoteReference"/>
        </w:rPr>
        <w:footnoteRef/>
      </w:r>
      <w:r>
        <w:t xml:space="preserve"> Drummond MF, Jefferson TO. Guidelines for authors and peer reviewers of economic submissions to the BMJ. The BMJ Economic Evaluation Working Party. </w:t>
      </w:r>
      <w:r>
        <w:rPr>
          <w:i/>
          <w:iCs/>
        </w:rPr>
        <w:t>BMJ</w:t>
      </w:r>
      <w:r>
        <w:t>. 1996</w:t>
      </w:r>
      <w:proofErr w:type="gramStart"/>
      <w:r>
        <w:t>;313:275</w:t>
      </w:r>
      <w:proofErr w:type="gramEnd"/>
      <w:r>
        <w:t>-83.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71EE8"/>
    <w:multiLevelType w:val="hybridMultilevel"/>
    <w:tmpl w:val="C4E65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B3242"/>
    <w:multiLevelType w:val="multilevel"/>
    <w:tmpl w:val="DC6CB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color w:val="3B3838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>
    <w:nsid w:val="14715CEC"/>
    <w:multiLevelType w:val="hybridMultilevel"/>
    <w:tmpl w:val="28D4A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87DD3"/>
    <w:multiLevelType w:val="multilevel"/>
    <w:tmpl w:val="9C74BD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5693824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8321123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98429B0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BFF6E99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DA937DD"/>
    <w:multiLevelType w:val="hybridMultilevel"/>
    <w:tmpl w:val="D2F6A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3D6D8F"/>
    <w:multiLevelType w:val="hybridMultilevel"/>
    <w:tmpl w:val="95E87890"/>
    <w:lvl w:ilvl="0" w:tplc="04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0">
    <w:nsid w:val="3EFB6862"/>
    <w:multiLevelType w:val="hybridMultilevel"/>
    <w:tmpl w:val="7F6A8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431A97"/>
    <w:multiLevelType w:val="hybridMultilevel"/>
    <w:tmpl w:val="5B265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C8274E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FC46260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14A476C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EC1602A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6D035B42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6E3955F5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7AF30CB9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7BC9212A"/>
    <w:multiLevelType w:val="multilevel"/>
    <w:tmpl w:val="57A499E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6"/>
  </w:num>
  <w:num w:numId="5">
    <w:abstractNumId w:val="5"/>
  </w:num>
  <w:num w:numId="6">
    <w:abstractNumId w:val="7"/>
  </w:num>
  <w:num w:numId="7">
    <w:abstractNumId w:val="13"/>
  </w:num>
  <w:num w:numId="8">
    <w:abstractNumId w:val="15"/>
  </w:num>
  <w:num w:numId="9">
    <w:abstractNumId w:val="16"/>
  </w:num>
  <w:num w:numId="10">
    <w:abstractNumId w:val="0"/>
  </w:num>
  <w:num w:numId="11">
    <w:abstractNumId w:val="17"/>
  </w:num>
  <w:num w:numId="12">
    <w:abstractNumId w:val="14"/>
  </w:num>
  <w:num w:numId="13">
    <w:abstractNumId w:val="10"/>
  </w:num>
  <w:num w:numId="14">
    <w:abstractNumId w:val="4"/>
  </w:num>
  <w:num w:numId="15">
    <w:abstractNumId w:val="12"/>
  </w:num>
  <w:num w:numId="16">
    <w:abstractNumId w:val="19"/>
  </w:num>
  <w:num w:numId="17">
    <w:abstractNumId w:val="8"/>
  </w:num>
  <w:num w:numId="18">
    <w:abstractNumId w:val="2"/>
  </w:num>
  <w:num w:numId="19">
    <w:abstractNumId w:val="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C45"/>
    <w:rsid w:val="00070DE3"/>
    <w:rsid w:val="00156146"/>
    <w:rsid w:val="004F2888"/>
    <w:rsid w:val="007A35F8"/>
    <w:rsid w:val="009A7609"/>
    <w:rsid w:val="009D034E"/>
    <w:rsid w:val="00A35C45"/>
    <w:rsid w:val="00D82712"/>
    <w:rsid w:val="00F40C25"/>
    <w:rsid w:val="00FC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C0D732-96B7-46CD-96E6-875EC9E2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35C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A35C45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5C4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C4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A35C45"/>
    <w:pPr>
      <w:ind w:left="720"/>
    </w:pPr>
  </w:style>
  <w:style w:type="character" w:styleId="FootnoteReference">
    <w:name w:val="footnote reference"/>
    <w:uiPriority w:val="99"/>
    <w:semiHidden/>
    <w:unhideWhenUsed/>
    <w:rsid w:val="00A35C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1389</Words>
  <Characters>11492</Characters>
  <Application>Microsoft Office Word</Application>
  <DocSecurity>0</DocSecurity>
  <Lines>547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Getachew</dc:creator>
  <cp:keywords/>
  <dc:description/>
  <cp:lastModifiedBy>Getachew</cp:lastModifiedBy>
  <cp:revision>2</cp:revision>
  <dcterms:created xsi:type="dcterms:W3CDTF">2025-11-20T21:19:00Z</dcterms:created>
  <dcterms:modified xsi:type="dcterms:W3CDTF">2025-11-20T21:19:00Z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3901b2c5-cce6-40bd-b531-39769365436b</vt:lpwstr>
  </property>
</Properties>
</file>