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31E9" w14:textId="6D9506DC" w:rsidR="00E453F2" w:rsidRDefault="00E453F2" w:rsidP="00E453F2">
      <w:pPr>
        <w:spacing w:before="24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Supplementary Data </w:t>
      </w:r>
      <w:r w:rsidR="00CD0F03">
        <w:rPr>
          <w:rFonts w:ascii="Calibri" w:hAnsi="Calibri" w:cs="Calibri"/>
          <w:b/>
          <w:bCs/>
        </w:rPr>
        <w:t>4</w:t>
      </w:r>
      <w:r w:rsidR="00DC6047">
        <w:rPr>
          <w:rFonts w:ascii="Calibri" w:hAnsi="Calibri" w:cs="Calibri"/>
          <w:b/>
          <w:bCs/>
        </w:rPr>
        <w:t xml:space="preserve"> </w:t>
      </w:r>
    </w:p>
    <w:p w14:paraId="7F615E74" w14:textId="5293EB8B" w:rsidR="00E453F2" w:rsidRPr="00B97A2E" w:rsidRDefault="00C273F7" w:rsidP="00DC6047">
      <w:pPr>
        <w:spacing w:after="24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Summary characteristics </w:t>
      </w:r>
      <w:r w:rsidR="00E453F2">
        <w:rPr>
          <w:rFonts w:ascii="Calibri" w:hAnsi="Calibri" w:cs="Calibri"/>
          <w:b/>
          <w:bCs/>
        </w:rPr>
        <w:t>of identified generic HRQoL instruments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5"/>
        <w:gridCol w:w="1260"/>
        <w:gridCol w:w="1980"/>
        <w:gridCol w:w="1440"/>
        <w:gridCol w:w="1075"/>
        <w:gridCol w:w="1196"/>
      </w:tblGrid>
      <w:tr w:rsidR="00E453F2" w14:paraId="72DF54D7" w14:textId="77777777" w:rsidTr="00BA19B0"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14:paraId="55718BCA" w14:textId="39BA595E" w:rsidR="00E453F2" w:rsidRDefault="00E453F2" w:rsidP="00BA19B0">
            <w:pPr>
              <w:spacing w:after="24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Instrument name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00CA3C5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Age range 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7FF378CE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Completed by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3A6E788A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Domains/ items </w:t>
            </w:r>
          </w:p>
        </w:tc>
        <w:tc>
          <w:tcPr>
            <w:tcW w:w="1075" w:type="dxa"/>
            <w:tcBorders>
              <w:top w:val="single" w:sz="4" w:space="0" w:color="auto"/>
              <w:bottom w:val="single" w:sz="4" w:space="0" w:color="auto"/>
            </w:tcBorders>
          </w:tcPr>
          <w:p w14:paraId="3B13176E" w14:textId="1D4CC149" w:rsidR="00E453F2" w:rsidRDefault="00E453F2" w:rsidP="00BA19B0">
            <w:pPr>
              <w:spacing w:after="24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Response levels</w:t>
            </w:r>
            <w:r w:rsidR="00450862">
              <w:rPr>
                <w:rFonts w:ascii="Calibri" w:hAnsi="Calibri" w:cs="Calibri"/>
                <w:b/>
                <w:bCs/>
              </w:rPr>
              <w:t xml:space="preserve"> per item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</w:tcPr>
          <w:p w14:paraId="6676B3DF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Recall period</w:t>
            </w:r>
          </w:p>
        </w:tc>
      </w:tr>
      <w:tr w:rsidR="00E453F2" w14:paraId="3EEFE2B5" w14:textId="77777777" w:rsidTr="00BA19B0">
        <w:tc>
          <w:tcPr>
            <w:tcW w:w="2065" w:type="dxa"/>
            <w:tcBorders>
              <w:top w:val="single" w:sz="4" w:space="0" w:color="auto"/>
            </w:tcBorders>
          </w:tcPr>
          <w:p w14:paraId="7CC6AC58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PedsQL 4 GCS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&lt;EndNote&gt;&lt;Cite&gt;&lt;Author&gt;Varni&lt;/Author&gt;&lt;Year&gt;1999&lt;/Year&gt;&lt;RecNum&gt;237&lt;/RecNum&gt;&lt;DisplayText&gt;[186]&lt;/DisplayText&gt;&lt;record&gt;&lt;rec-number&gt;237&lt;/rec-number&gt;&lt;foreign-keys&gt;&lt;key app="EN" db-id="5rrwavx035rx9rev5t6vswd7zrxet9et0w2d" timestamp="1752833647"&gt;237&lt;/key&gt;&lt;/foreign-keys&gt;&lt;ref-type name="Journal Article"&gt;17&lt;/ref-type&gt;&lt;contributors&gt;&lt;authors&gt;&lt;author&gt;Varni, James W.&lt;/author&gt;&lt;author&gt;Seid, Michael&lt;/author&gt;&lt;author&gt;Rode, Cheryl A.&lt;/author&gt;&lt;/authors&gt;&lt;/contributors&gt;&lt;titles&gt;&lt;title&gt;The PedsQL™: Measurement Model for the Pediatric Quality of Life Inventory&lt;/title&gt;&lt;secondary-title&gt;Medical Care&lt;/secondary-title&gt;&lt;/titles&gt;&lt;periodical&gt;&lt;full-title&gt;Medical Care&lt;/full-title&gt;&lt;/periodical&gt;&lt;pages&gt;126-139&lt;/pages&gt;&lt;volume&gt;37&lt;/volume&gt;&lt;number&gt;2&lt;/number&gt;&lt;keywords&gt;&lt;keyword&gt;chronic health conditions&lt;/keyword&gt;&lt;keyword&gt;children&lt;/keyword&gt;&lt;keyword&gt;adolescents&lt;/keyword&gt;&lt;keyword&gt;quality of life&lt;/keyword&gt;&lt;keyword&gt;pediatrics&lt;/keyword&gt;&lt;keyword&gt;health outcomes&lt;/keyword&gt;&lt;/keywords&gt;&lt;dates&gt;&lt;year&gt;1999&lt;/year&gt;&lt;/dates&gt;&lt;isbn&gt;0025-7079&lt;/isbn&gt;&lt;accession-num&gt;00005650-199902000-00003&lt;/accession-num&gt;&lt;urls&gt;&lt;related-urls&gt;&lt;url&gt;https://journals.lww.com/lww-medicalcare/fulltext/1999/02000/the_pedsql___measurement_model_for_the_pediatric.3.aspx&lt;/url&gt;&lt;/related-urls&gt;&lt;/urls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[186]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6CCEAFEA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2-18 years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03F9F44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Self-and/or proxy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3CDC5E7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(23-items)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14:paraId="782DEC5B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6" w:type="dxa"/>
            <w:tcBorders>
              <w:top w:val="single" w:sz="4" w:space="0" w:color="auto"/>
            </w:tcBorders>
          </w:tcPr>
          <w:p w14:paraId="14D15D2A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weeks</w:t>
            </w:r>
          </w:p>
        </w:tc>
      </w:tr>
      <w:tr w:rsidR="00E453F2" w14:paraId="78902A08" w14:textId="77777777" w:rsidTr="00BA19B0">
        <w:tc>
          <w:tcPr>
            <w:tcW w:w="2065" w:type="dxa"/>
          </w:tcPr>
          <w:p w14:paraId="13D91A6A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PedsQL Short Form (15-item)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&lt;EndNote&gt;&lt;Cite&gt;&lt;Author&gt;Chan&lt;/Author&gt;&lt;Year&gt;2005&lt;/Year&gt;&lt;RecNum&gt;250&lt;/RecNum&gt;&lt;DisplayText&gt;[194]&lt;/DisplayText&gt;&lt;record&gt;&lt;rec-number&gt;250&lt;/rec-number&gt;&lt;foreign-keys&gt;&lt;key app="EN" db-id="5rrwavx035rx9rev5t6vswd7zrxet9et0w2d" timestamp="1752838089"&gt;250&lt;/key&gt;&lt;/foreign-keys&gt;&lt;ref-type name="Journal Article"&gt;17&lt;/ref-type&gt;&lt;contributors&gt;&lt;authors&gt;&lt;author&gt;Chan, K. S.&lt;/author&gt;&lt;author&gt;Mangione-Smith, R.&lt;/author&gt;&lt;author&gt;Burwinkle, T. M.&lt;/author&gt;&lt;author&gt;Rosen, M.&lt;/author&gt;&lt;author&gt;Varni, J. W.&lt;/author&gt;&lt;/authors&gt;&lt;/contributors&gt;&lt;auth-address&gt;RAND Corporation, Health Program, Santa Monica, California, USA. kchan@jhsph.edu&lt;/auth-address&gt;&lt;titles&gt;&lt;title&gt;The PedsQL: reliability and validity of the short-form generic core scales and Asthma Module&lt;/title&gt;&lt;secondary-title&gt;Med Care&lt;/secondary-title&gt;&lt;/titles&gt;&lt;periodical&gt;&lt;full-title&gt;Med Care&lt;/full-title&gt;&lt;/periodical&gt;&lt;pages&gt;256-65&lt;/pages&gt;&lt;volume&gt;43&lt;/volume&gt;&lt;number&gt;3&lt;/number&gt;&lt;keywords&gt;&lt;keyword&gt;Adolescent&lt;/keyword&gt;&lt;keyword&gt;Asthma/*physiopathology&lt;/keyword&gt;&lt;keyword&gt;Child&lt;/keyword&gt;&lt;keyword&gt;Cost of Illness&lt;/keyword&gt;&lt;keyword&gt;*Children with Disabilities&lt;/keyword&gt;&lt;keyword&gt;Family Relations&lt;/keyword&gt;&lt;keyword&gt;Female&lt;/keyword&gt;&lt;keyword&gt;Humans&lt;/keyword&gt;&lt;keyword&gt;Male&lt;/keyword&gt;&lt;keyword&gt;Parents/psychology&lt;/keyword&gt;&lt;keyword&gt;Psychometrics/*instrumentation&lt;/keyword&gt;&lt;keyword&gt;*Quality of Life&lt;/keyword&gt;&lt;keyword&gt;Self Disclosure&lt;/keyword&gt;&lt;keyword&gt;Severity of Illness Index&lt;/keyword&gt;&lt;keyword&gt;*Sickness Impact Profile&lt;/keyword&gt;&lt;keyword&gt;*Surveys and Questionnaires&lt;/keyword&gt;&lt;/keywords&gt;&lt;dates&gt;&lt;year&gt;2005&lt;/year&gt;&lt;pub-dates&gt;&lt;date&gt;Mar&lt;/date&gt;&lt;/pub-dates&gt;&lt;/dates&gt;&lt;isbn&gt;0025-7079 (Print)&amp;#xD;0025-7079&lt;/isbn&gt;&lt;accession-num&gt;15725982&lt;/accession-num&gt;&lt;urls&gt;&lt;/urls&gt;&lt;electronic-resource-num&gt;10.1097/00005650-200503000-00008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[194]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0AD71420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2-18 years</w:t>
            </w:r>
          </w:p>
        </w:tc>
        <w:tc>
          <w:tcPr>
            <w:tcW w:w="1980" w:type="dxa"/>
          </w:tcPr>
          <w:p w14:paraId="782BCB44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Self-and/or proxy</w:t>
            </w:r>
          </w:p>
        </w:tc>
        <w:tc>
          <w:tcPr>
            <w:tcW w:w="1440" w:type="dxa"/>
          </w:tcPr>
          <w:p w14:paraId="4321E005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(23-items)</w:t>
            </w:r>
          </w:p>
        </w:tc>
        <w:tc>
          <w:tcPr>
            <w:tcW w:w="1075" w:type="dxa"/>
          </w:tcPr>
          <w:p w14:paraId="059C0473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6" w:type="dxa"/>
          </w:tcPr>
          <w:p w14:paraId="4D636114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weeks</w:t>
            </w:r>
          </w:p>
        </w:tc>
      </w:tr>
      <w:tr w:rsidR="00E453F2" w14:paraId="135E002B" w14:textId="77777777" w:rsidTr="00BA19B0">
        <w:trPr>
          <w:trHeight w:val="476"/>
        </w:trPr>
        <w:tc>
          <w:tcPr>
            <w:tcW w:w="2065" w:type="dxa"/>
          </w:tcPr>
          <w:p w14:paraId="4DA97914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KIDSCREEN-10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&lt;EndNote&gt;&lt;Cite&gt;&lt;Author&gt;Ravens-Sieberer&lt;/Author&gt;&lt;Year&gt;2010&lt;/Year&gt;&lt;RecNum&gt;246&lt;/RecNum&gt;&lt;DisplayText&gt;[218]&lt;/DisplayText&gt;&lt;record&gt;&lt;rec-number&gt;246&lt;/rec-number&gt;&lt;foreign-keys&gt;&lt;key app="EN" db-id="5rrwavx035rx9rev5t6vswd7zrxet9et0w2d" timestamp="1752836562"&gt;246&lt;/key&gt;&lt;/foreign-keys&gt;&lt;ref-type name="Journal Article"&gt;17&lt;/ref-type&gt;&lt;contributors&gt;&lt;authors&gt;&lt;author&gt;Ravens-Sieberer, Ulrike&lt;/author&gt;&lt;author&gt;Erhart, Michael&lt;/author&gt;&lt;author&gt;Rajmil, Luis&lt;/author&gt;&lt;author&gt;Herdman, Michael&lt;/author&gt;&lt;author&gt;Auquier, Pascal&lt;/author&gt;&lt;author&gt;Bruil, Jeanet&lt;/author&gt;&lt;author&gt;Power, Mick&lt;/author&gt;&lt;author&gt;Duer, Wolfgang&lt;/author&gt;&lt;author&gt;Abel, Thomas&lt;/author&gt;&lt;author&gt;Czemy, Ladislav&lt;/author&gt;&lt;author&gt;Mazur, Joanna&lt;/author&gt;&lt;author&gt;Czimbalmos, Agnes&lt;/author&gt;&lt;author&gt;Tountas, Yannis&lt;/author&gt;&lt;author&gt;Hagquist, Curt&lt;/author&gt;&lt;author&gt;Kilroe, Jean&lt;/author&gt;&lt;author&gt;the European, Kidscreen Group&lt;/author&gt;&lt;/authors&gt;&lt;/contributors&gt;&lt;titles&gt;&lt;title&gt;Reliability, construct and criterion validity of the KIDSCREEN-10 score: a short measure for children and adolescents’ well-being and health-related quality of life&lt;/title&gt;&lt;secondary-title&gt;Quality of Life Research&lt;/secondary-title&gt;&lt;/titles&gt;&lt;periodical&gt;&lt;full-title&gt;Quality of Life Research&lt;/full-title&gt;&lt;/periodical&gt;&lt;pages&gt;1487-1500&lt;/pages&gt;&lt;volume&gt;19&lt;/volume&gt;&lt;number&gt;10&lt;/number&gt;&lt;dates&gt;&lt;year&gt;2010&lt;/year&gt;&lt;pub-dates&gt;&lt;date&gt;2010/12/01&lt;/date&gt;&lt;/pub-dates&gt;&lt;/dates&gt;&lt;isbn&gt;1573-2649&lt;/isbn&gt;&lt;urls&gt;&lt;related-urls&gt;&lt;url&gt;https://doi.org/10.1007/s11136-010-9706-5&lt;/url&gt;&lt;/related-urls&gt;&lt;/urls&gt;&lt;electronic-resource-num&gt;10.1007/s11136-010-9706-5&lt;/electronic-resource-num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[218]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7996DDFC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8-18 years</w:t>
            </w:r>
          </w:p>
        </w:tc>
        <w:tc>
          <w:tcPr>
            <w:tcW w:w="1980" w:type="dxa"/>
          </w:tcPr>
          <w:p w14:paraId="2BCF1811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Self-and/ proxy</w:t>
            </w:r>
          </w:p>
        </w:tc>
        <w:tc>
          <w:tcPr>
            <w:tcW w:w="1440" w:type="dxa"/>
          </w:tcPr>
          <w:p w14:paraId="42DAFFE5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items</w:t>
            </w:r>
          </w:p>
        </w:tc>
        <w:tc>
          <w:tcPr>
            <w:tcW w:w="1075" w:type="dxa"/>
          </w:tcPr>
          <w:p w14:paraId="6697C51D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6" w:type="dxa"/>
          </w:tcPr>
          <w:p w14:paraId="6771C9F7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week</w:t>
            </w:r>
          </w:p>
        </w:tc>
      </w:tr>
      <w:tr w:rsidR="00E453F2" w14:paraId="65BEA202" w14:textId="77777777" w:rsidTr="00BA19B0">
        <w:tc>
          <w:tcPr>
            <w:tcW w:w="2065" w:type="dxa"/>
          </w:tcPr>
          <w:p w14:paraId="183939A1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KIDSCREEN-27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&lt;EndNote&gt;&lt;Cite&gt;&lt;Author&gt;Ravens-Sieberer&lt;/Author&gt;&lt;Year&gt;2014&lt;/Year&gt;&lt;RecNum&gt;245&lt;/RecNum&gt;&lt;DisplayText&gt;[188]&lt;/DisplayText&gt;&lt;record&gt;&lt;rec-number&gt;245&lt;/rec-number&gt;&lt;foreign-keys&gt;&lt;key app="EN" db-id="5rrwavx035rx9rev5t6vswd7zrxet9et0w2d" timestamp="1752836499"&gt;245&lt;/key&gt;&lt;/foreign-keys&gt;&lt;ref-type name="Journal Article"&gt;17&lt;/ref-type&gt;&lt;contributors&gt;&lt;authors&gt;&lt;author&gt;Ravens-Sieberer, Ulrike&lt;/author&gt;&lt;author&gt;Herdman, Michael&lt;/author&gt;&lt;author&gt;Devine, Janine&lt;/author&gt;&lt;author&gt;Otto, Christiane&lt;/author&gt;&lt;author&gt;Bullinger, Monika&lt;/author&gt;&lt;author&gt;Rose, Matthias&lt;/author&gt;&lt;author&gt;Klasen, Fionna&lt;/author&gt;&lt;/authors&gt;&lt;/contributors&gt;&lt;titles&gt;&lt;title&gt;The European KIDSCREEN approach to measure quality of life and well-being in children: development, current application, and future advances&lt;/title&gt;&lt;secondary-title&gt;Quality of Life Research&lt;/secondary-title&gt;&lt;/titles&gt;&lt;periodical&gt;&lt;full-title&gt;Quality of Life Research&lt;/full-title&gt;&lt;/periodical&gt;&lt;pages&gt;791-803&lt;/pages&gt;&lt;volume&gt;23&lt;/volume&gt;&lt;number&gt;3&lt;/number&gt;&lt;dates&gt;&lt;year&gt;2014&lt;/year&gt;&lt;pub-dates&gt;&lt;date&gt;2014/04/01&lt;/date&gt;&lt;/pub-dates&gt;&lt;/dates&gt;&lt;isbn&gt;1573-2649&lt;/isbn&gt;&lt;urls&gt;&lt;related-urls&gt;&lt;url&gt;https://doi.org/10.1007/s11136-013-0428-3&lt;/url&gt;&lt;/related-urls&gt;&lt;/urls&gt;&lt;electronic-resource-num&gt;10.1007/s11136-013-0428-3&lt;/electronic-resource-num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[188]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66649E51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8-18 years</w:t>
            </w:r>
          </w:p>
        </w:tc>
        <w:tc>
          <w:tcPr>
            <w:tcW w:w="1980" w:type="dxa"/>
          </w:tcPr>
          <w:p w14:paraId="3D1A788C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Self-and/or proxy</w:t>
            </w:r>
          </w:p>
        </w:tc>
        <w:tc>
          <w:tcPr>
            <w:tcW w:w="1440" w:type="dxa"/>
          </w:tcPr>
          <w:p w14:paraId="3B8F54A6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27-items</w:t>
            </w:r>
          </w:p>
        </w:tc>
        <w:tc>
          <w:tcPr>
            <w:tcW w:w="1075" w:type="dxa"/>
          </w:tcPr>
          <w:p w14:paraId="04AF2A37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6" w:type="dxa"/>
          </w:tcPr>
          <w:p w14:paraId="4EF34583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week</w:t>
            </w:r>
          </w:p>
        </w:tc>
      </w:tr>
      <w:tr w:rsidR="00E453F2" w14:paraId="468A2E48" w14:textId="77777777" w:rsidTr="00BA19B0">
        <w:tc>
          <w:tcPr>
            <w:tcW w:w="2065" w:type="dxa"/>
          </w:tcPr>
          <w:p w14:paraId="5D5A0463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KIDSCREEN-52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&lt;EndNote&gt;&lt;Cite&gt;&lt;Author&gt;Ravens-Sieberer&lt;/Author&gt;&lt;Year&gt;2008&lt;/Year&gt;&lt;RecNum&gt;244&lt;/RecNum&gt;&lt;DisplayText&gt;[187]&lt;/DisplayText&gt;&lt;record&gt;&lt;rec-number&gt;244&lt;/rec-number&gt;&lt;foreign-keys&gt;&lt;key app="EN" db-id="5rrwavx035rx9rev5t6vswd7zrxet9et0w2d" timestamp="1752836468"&gt;244&lt;/key&gt;&lt;/foreign-keys&gt;&lt;ref-type name="Journal Article"&gt;17&lt;/ref-type&gt;&lt;contributors&gt;&lt;authors&gt;&lt;author&gt;Ravens-Sieberer, Ulrike&lt;/author&gt;&lt;author&gt;Gosch, Angela&lt;/author&gt;&lt;author&gt;Rajmil, Luis&lt;/author&gt;&lt;author&gt;Erhart, Michael&lt;/author&gt;&lt;author&gt;Bruil, Jeanet&lt;/author&gt;&lt;author&gt;Power, Mick&lt;/author&gt;&lt;author&gt;Duer, Wolfgang&lt;/author&gt;&lt;author&gt;Auquier, Pascal&lt;/author&gt;&lt;author&gt;Cloetta, Bernhard&lt;/author&gt;&lt;author&gt;Czemy, Ladislav&lt;/author&gt;&lt;author&gt;Mazur, Joanna&lt;/author&gt;&lt;author&gt;Czimbalmos, Agnes&lt;/author&gt;&lt;author&gt;Tountas, Yannis&lt;/author&gt;&lt;author&gt;Hagquist, Curt&lt;/author&gt;&lt;author&gt;Kilroe, Jean&lt;/author&gt;&lt;/authors&gt;&lt;/contributors&gt;&lt;titles&gt;&lt;title&gt;The KIDSCREEN-52 Quality of Life Measure for Children and Adolescents: Psychometric Results from a Cross-Cultural Survey in 13 European Countries&lt;/title&gt;&lt;secondary-title&gt;Value in Health&lt;/secondary-title&gt;&lt;/titles&gt;&lt;periodical&gt;&lt;full-title&gt;Value in Health&lt;/full-title&gt;&lt;/periodical&gt;&lt;pages&gt;645-658&lt;/pages&gt;&lt;volume&gt;11&lt;/volume&gt;&lt;number&gt;4&lt;/number&gt;&lt;keywords&gt;&lt;keyword&gt;child and adolescents health&lt;/keyword&gt;&lt;keyword&gt;cultural sensitivity&lt;/keyword&gt;&lt;keyword&gt;measurement&lt;/keyword&gt;&lt;keyword&gt;quality of life&lt;/keyword&gt;&lt;keyword&gt;research methodology&lt;/keyword&gt;&lt;/keywords&gt;&lt;dates&gt;&lt;year&gt;2008&lt;/year&gt;&lt;pub-dates&gt;&lt;date&gt;2008/07/01/&lt;/date&gt;&lt;/pub-dates&gt;&lt;/dates&gt;&lt;isbn&gt;1098-3015&lt;/isbn&gt;&lt;urls&gt;&lt;related-urls&gt;&lt;url&gt;https://www.sciencedirect.com/science/article/pii/S1098301510605426&lt;/url&gt;&lt;/related-urls&gt;&lt;/urls&gt;&lt;electronic-resource-num&gt;https://doi.org/10.1111/j.1524-4733.2007.00291.x&lt;/electronic-resource-num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[187]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616725C0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8-18 years</w:t>
            </w:r>
          </w:p>
        </w:tc>
        <w:tc>
          <w:tcPr>
            <w:tcW w:w="1980" w:type="dxa"/>
          </w:tcPr>
          <w:p w14:paraId="4D202425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Self-and/or proxy</w:t>
            </w:r>
          </w:p>
        </w:tc>
        <w:tc>
          <w:tcPr>
            <w:tcW w:w="1440" w:type="dxa"/>
          </w:tcPr>
          <w:p w14:paraId="651780C5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52-items</w:t>
            </w:r>
          </w:p>
        </w:tc>
        <w:tc>
          <w:tcPr>
            <w:tcW w:w="1075" w:type="dxa"/>
          </w:tcPr>
          <w:p w14:paraId="51B403E5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6" w:type="dxa"/>
          </w:tcPr>
          <w:p w14:paraId="02064B7A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week</w:t>
            </w:r>
          </w:p>
        </w:tc>
      </w:tr>
      <w:tr w:rsidR="00E453F2" w14:paraId="38D46243" w14:textId="77777777" w:rsidTr="00BA19B0">
        <w:tc>
          <w:tcPr>
            <w:tcW w:w="2065" w:type="dxa"/>
          </w:tcPr>
          <w:p w14:paraId="3E1E6B62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EQ-5D-Y-3L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&lt;EndNote&gt;&lt;Cite&gt;&lt;Author&gt;Wille&lt;/Author&gt;&lt;Year&gt;2010&lt;/Year&gt;&lt;RecNum&gt;238&lt;/RecNum&gt;&lt;DisplayText&gt;[191]&lt;/DisplayText&gt;&lt;record&gt;&lt;rec-number&gt;238&lt;/rec-number&gt;&lt;foreign-keys&gt;&lt;key app="EN" db-id="5rrwavx035rx9rev5t6vswd7zrxet9et0w2d" timestamp="1752833872"&gt;238&lt;/key&gt;&lt;/foreign-keys&gt;&lt;ref-type name="Journal Article"&gt;17&lt;/ref-type&gt;&lt;contributors&gt;&lt;authors&gt;&lt;author&gt;Wille, Nora&lt;/author&gt;&lt;author&gt;Badia, Xavier&lt;/author&gt;&lt;author&gt;Bonsel, Gouke&lt;/author&gt;&lt;author&gt;Burström, Kristina&lt;/author&gt;&lt;author&gt;Cavrini, Gulia&lt;/author&gt;&lt;author&gt;Devlin, Nancy&lt;/author&gt;&lt;author&gt;Egmar, Ann-Charlotte&lt;/author&gt;&lt;author&gt;Greiner, Wolfgang&lt;/author&gt;&lt;author&gt;Gusi, Narcis&lt;/author&gt;&lt;author&gt;Herdman, Michael&lt;/author&gt;&lt;author&gt;Jelsma, Jennifer&lt;/author&gt;&lt;author&gt;Kind, Paul&lt;/author&gt;&lt;author&gt;Scalone, Luciana&lt;/author&gt;&lt;author&gt;Ravens-Sieberer, Ulrike&lt;/author&gt;&lt;/authors&gt;&lt;/contributors&gt;&lt;titles&gt;&lt;title&gt;Development of the EQ-5D-Y: a child-friendly version of the EQ-5D&lt;/title&gt;&lt;secondary-title&gt;Quality of Life Research&lt;/secondary-title&gt;&lt;/titles&gt;&lt;periodical&gt;&lt;full-title&gt;Quality of Life Research&lt;/full-title&gt;&lt;/periodical&gt;&lt;pages&gt;875-886&lt;/pages&gt;&lt;volume&gt;19&lt;/volume&gt;&lt;number&gt;6&lt;/number&gt;&lt;dates&gt;&lt;year&gt;2010&lt;/year&gt;&lt;pub-dates&gt;&lt;date&gt;2010/08/01&lt;/date&gt;&lt;/pub-dates&gt;&lt;/dates&gt;&lt;isbn&gt;1573-2649&lt;/isbn&gt;&lt;urls&gt;&lt;related-urls&gt;&lt;url&gt;https://doi.org/10.1007/s11136-010-9648-y&lt;/url&gt;&lt;/related-urls&gt;&lt;/urls&gt;&lt;electronic-resource-num&gt;10.1007/s11136-010-9648-y&lt;/electronic-resource-num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[191]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300A564F" w14:textId="7367F69B" w:rsidR="00E453F2" w:rsidRDefault="00283AC6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  <w:r w:rsidR="00E453F2">
              <w:rPr>
                <w:rFonts w:ascii="Calibri" w:hAnsi="Calibri" w:cs="Calibri"/>
              </w:rPr>
              <w:t>-1</w:t>
            </w:r>
            <w:r w:rsidR="0097565A">
              <w:rPr>
                <w:rFonts w:ascii="Calibri" w:hAnsi="Calibri" w:cs="Calibri"/>
              </w:rPr>
              <w:t>6</w:t>
            </w:r>
            <w:r w:rsidR="00E453F2">
              <w:rPr>
                <w:rFonts w:ascii="Calibri" w:hAnsi="Calibri" w:cs="Calibri"/>
              </w:rPr>
              <w:t xml:space="preserve"> years</w:t>
            </w:r>
          </w:p>
        </w:tc>
        <w:tc>
          <w:tcPr>
            <w:tcW w:w="1980" w:type="dxa"/>
          </w:tcPr>
          <w:p w14:paraId="179DE806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Self-and/or proxy</w:t>
            </w:r>
          </w:p>
        </w:tc>
        <w:tc>
          <w:tcPr>
            <w:tcW w:w="1440" w:type="dxa"/>
          </w:tcPr>
          <w:p w14:paraId="1FDAE10F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(5-items)</w:t>
            </w:r>
          </w:p>
        </w:tc>
        <w:tc>
          <w:tcPr>
            <w:tcW w:w="1075" w:type="dxa"/>
          </w:tcPr>
          <w:p w14:paraId="2AF8BCBD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96" w:type="dxa"/>
          </w:tcPr>
          <w:p w14:paraId="236D72A8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Today</w:t>
            </w:r>
          </w:p>
        </w:tc>
      </w:tr>
      <w:tr w:rsidR="00E453F2" w14:paraId="0BC188B2" w14:textId="77777777" w:rsidTr="00BA19B0">
        <w:tc>
          <w:tcPr>
            <w:tcW w:w="2065" w:type="dxa"/>
          </w:tcPr>
          <w:p w14:paraId="46CA65E7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EQ-5D-Y-5L </w:t>
            </w:r>
            <w:r>
              <w:rPr>
                <w:rFonts w:ascii="Calibri" w:hAnsi="Calibri" w:cs="Calibri"/>
              </w:rPr>
              <w:fldChar w:fldCharType="begin">
                <w:fldData xml:space="preserve">PEVuZE5vdGU+PENpdGU+PEF1dGhvcj5LcmVpbWVpZXI8L0F1dGhvcj48WWVhcj4yMDE5PC9ZZWFy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libri" w:hAnsi="Calibri" w:cs="Calibri"/>
              </w:rPr>
              <w:instrText xml:space="preserve"> ADDIN EN.CITE </w:instrText>
            </w:r>
            <w:r>
              <w:rPr>
                <w:rFonts w:ascii="Calibri" w:hAnsi="Calibri" w:cs="Calibri"/>
              </w:rPr>
              <w:fldChar w:fldCharType="begin">
                <w:fldData xml:space="preserve">PEVuZE5vdGU+PENpdGU+PEF1dGhvcj5LcmVpbWVpZXI8L0F1dGhvcj48WWVhcj4yMDE5PC9ZZWFy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</w:fldData>
              </w:fldChar>
            </w:r>
            <w:r>
              <w:rPr>
                <w:rFonts w:ascii="Calibri" w:hAnsi="Calibri" w:cs="Calibri"/>
              </w:rPr>
              <w:instrText xml:space="preserve"> ADDIN EN.CITE.DATA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end"/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[190]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5DB42648" w14:textId="64A99D47" w:rsidR="00E453F2" w:rsidRDefault="0097565A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4-16</w:t>
            </w:r>
            <w:r w:rsidR="00E453F2">
              <w:rPr>
                <w:rFonts w:ascii="Calibri" w:hAnsi="Calibri" w:cs="Calibri"/>
              </w:rPr>
              <w:t xml:space="preserve"> years</w:t>
            </w:r>
          </w:p>
        </w:tc>
        <w:tc>
          <w:tcPr>
            <w:tcW w:w="1980" w:type="dxa"/>
          </w:tcPr>
          <w:p w14:paraId="632D906A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Self-and/or proxy</w:t>
            </w:r>
          </w:p>
        </w:tc>
        <w:tc>
          <w:tcPr>
            <w:tcW w:w="1440" w:type="dxa"/>
          </w:tcPr>
          <w:p w14:paraId="660A20CD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(5-items)</w:t>
            </w:r>
          </w:p>
        </w:tc>
        <w:tc>
          <w:tcPr>
            <w:tcW w:w="1075" w:type="dxa"/>
          </w:tcPr>
          <w:p w14:paraId="2D9940B3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6" w:type="dxa"/>
          </w:tcPr>
          <w:p w14:paraId="6B53DFE7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Today</w:t>
            </w:r>
          </w:p>
        </w:tc>
      </w:tr>
      <w:tr w:rsidR="00E453F2" w14:paraId="7D29812B" w14:textId="77777777" w:rsidTr="00BA19B0">
        <w:tc>
          <w:tcPr>
            <w:tcW w:w="2065" w:type="dxa"/>
          </w:tcPr>
          <w:p w14:paraId="1AA5DE2C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EQ-5D-5L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&lt;EndNote&gt;&lt;Cite&gt;&lt;Author&gt;Herdman&lt;/Author&gt;&lt;Year&gt;2011&lt;/Year&gt;&lt;RecNum&gt;248&lt;/RecNum&gt;&lt;DisplayText&gt;[219]&lt;/DisplayText&gt;&lt;record&gt;&lt;rec-number&gt;248&lt;/rec-number&gt;&lt;foreign-keys&gt;&lt;key app="EN" db-id="5rrwavx035rx9rev5t6vswd7zrxet9et0w2d" timestamp="1752837005"&gt;248&lt;/key&gt;&lt;/foreign-keys&gt;&lt;ref-type name="Journal Article"&gt;17&lt;/ref-type&gt;&lt;contributors&gt;&lt;authors&gt;&lt;author&gt;Herdman, M.&lt;/author&gt;&lt;author&gt;Gudex, C.&lt;/author&gt;&lt;author&gt;Lloyd, A.&lt;/author&gt;&lt;author&gt;Janssen, M.&lt;/author&gt;&lt;author&gt;Kind, P.&lt;/author&gt;&lt;author&gt;Parkin, D.&lt;/author&gt;&lt;author&gt;Bonsel, G.&lt;/author&gt;&lt;author&gt;Badia, X.&lt;/author&gt;&lt;/authors&gt;&lt;/contributors&gt;&lt;auth-address&gt;Insight Consulting and Research, 08301 Mataró, Spain. michael.herdman@insightcr.com&lt;/auth-address&gt;&lt;titles&gt;&lt;title&gt;Development and preliminary testing of the new five-level version of EQ-5D (EQ-5D-5L)&lt;/title&gt;&lt;secondary-title&gt;Qual Life Res&lt;/secondary-title&gt;&lt;/titles&gt;&lt;periodical&gt;&lt;full-title&gt;Qual Life Res&lt;/full-title&gt;&lt;/periodical&gt;&lt;pages&gt;1727-36&lt;/pages&gt;&lt;volume&gt;20&lt;/volume&gt;&lt;number&gt;10&lt;/number&gt;&lt;edition&gt;20110409&lt;/edition&gt;&lt;keywords&gt;&lt;keyword&gt;Activities of Daily Living&lt;/keyword&gt;&lt;keyword&gt;Adult&lt;/keyword&gt;&lt;keyword&gt;Female&lt;/keyword&gt;&lt;keyword&gt;Focus Groups&lt;/keyword&gt;&lt;keyword&gt;*Health Status Indicators&lt;/keyword&gt;&lt;keyword&gt;Humans&lt;/keyword&gt;&lt;keyword&gt;Interviews as Topic&lt;/keyword&gt;&lt;keyword&gt;Male&lt;/keyword&gt;&lt;keyword&gt;Middle Aged&lt;/keyword&gt;&lt;keyword&gt;Mobility Limitation&lt;/keyword&gt;&lt;keyword&gt;Pain Measurement&lt;/keyword&gt;&lt;keyword&gt;Psychometrics/*instrumentation&lt;/keyword&gt;&lt;keyword&gt;*Quality of Life&lt;/keyword&gt;&lt;keyword&gt;Reproducibility of Results&lt;/keyword&gt;&lt;keyword&gt;Self Care&lt;/keyword&gt;&lt;keyword&gt;Spain&lt;/keyword&gt;&lt;keyword&gt;United Kingdom&lt;/keyword&gt;&lt;/keywords&gt;&lt;dates&gt;&lt;year&gt;2011&lt;/year&gt;&lt;pub-dates&gt;&lt;date&gt;Dec&lt;/date&gt;&lt;/pub-dates&gt;&lt;/dates&gt;&lt;isbn&gt;0962-9343 (Print)&amp;#xD;0962-9343&lt;/isbn&gt;&lt;accession-num&gt;21479777&lt;/accession-num&gt;&lt;urls&gt;&lt;/urls&gt;&lt;custom2&gt;PMC3220807&lt;/custom2&gt;&lt;electronic-resource-num&gt;10.1007/s11136-011-9903-x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[219]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6848F8BA" w14:textId="725C176C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46381F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+ years</w:t>
            </w:r>
          </w:p>
        </w:tc>
        <w:tc>
          <w:tcPr>
            <w:tcW w:w="1980" w:type="dxa"/>
          </w:tcPr>
          <w:p w14:paraId="527AE0FE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Self-and/or proxy</w:t>
            </w:r>
          </w:p>
        </w:tc>
        <w:tc>
          <w:tcPr>
            <w:tcW w:w="1440" w:type="dxa"/>
          </w:tcPr>
          <w:p w14:paraId="4F165FEA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(5-items)</w:t>
            </w:r>
          </w:p>
        </w:tc>
        <w:tc>
          <w:tcPr>
            <w:tcW w:w="1075" w:type="dxa"/>
          </w:tcPr>
          <w:p w14:paraId="286A8693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96" w:type="dxa"/>
          </w:tcPr>
          <w:p w14:paraId="19B984D4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Today</w:t>
            </w:r>
          </w:p>
        </w:tc>
      </w:tr>
      <w:tr w:rsidR="00E453F2" w14:paraId="40B76498" w14:textId="77777777" w:rsidTr="00BA19B0">
        <w:trPr>
          <w:trHeight w:val="179"/>
        </w:trPr>
        <w:tc>
          <w:tcPr>
            <w:tcW w:w="2065" w:type="dxa"/>
          </w:tcPr>
          <w:p w14:paraId="3C4D4BC0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EQ-5D-3L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&lt;EndNote&gt;&lt;Cite&gt;&lt;Author&gt;Foundation.&lt;/Author&gt;&lt;Year&gt;2019&lt;/Year&gt;&lt;RecNum&gt;247&lt;/RecNum&gt;&lt;DisplayText&gt;[189]&lt;/DisplayText&gt;&lt;record&gt;&lt;rec-number&gt;247&lt;/rec-number&gt;&lt;foreign-keys&gt;&lt;key app="EN" db-id="5rrwavx035rx9rev5t6vswd7zrxet9et0w2d" timestamp="1752836885"&gt;247&lt;/key&gt;&lt;/foreign-keys&gt;&lt;ref-type name="Journal Article"&gt;17&lt;/ref-type&gt;&lt;contributors&gt;&lt;authors&gt;&lt;author&gt; EuroQol Research Foundation. &lt;/author&gt;&lt;/authors&gt;&lt;/contributors&gt;&lt;titles&gt;&lt;title&gt;EQ-5D-5L User Guide, &lt;/title&gt;&lt;/titles&gt;&lt;dates&gt;&lt;year&gt;2019&lt;/year&gt;&lt;/dates&gt;&lt;urls&gt;&lt;related-urls&gt;&lt;url&gt;Available from: https://euroqol.org/publications/user-guides.&lt;/url&gt;&lt;/related-urls&gt;&lt;/urls&gt;&lt;/record&gt;&lt;/Cite&gt;&lt;/EndNote&gt;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[189]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7C5FEBA0" w14:textId="0C9DDBD5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3746F1">
              <w:rPr>
                <w:rFonts w:ascii="Calibri" w:hAnsi="Calibri" w:cs="Calibri"/>
              </w:rPr>
              <w:t>2</w:t>
            </w:r>
            <w:r>
              <w:rPr>
                <w:rFonts w:ascii="Calibri" w:hAnsi="Calibri" w:cs="Calibri"/>
              </w:rPr>
              <w:t>+ years</w:t>
            </w:r>
          </w:p>
        </w:tc>
        <w:tc>
          <w:tcPr>
            <w:tcW w:w="1980" w:type="dxa"/>
          </w:tcPr>
          <w:p w14:paraId="06DF4207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Self-and/or proxy</w:t>
            </w:r>
          </w:p>
        </w:tc>
        <w:tc>
          <w:tcPr>
            <w:tcW w:w="1440" w:type="dxa"/>
          </w:tcPr>
          <w:p w14:paraId="3DF4C569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(5-items)</w:t>
            </w:r>
          </w:p>
        </w:tc>
        <w:tc>
          <w:tcPr>
            <w:tcW w:w="1075" w:type="dxa"/>
          </w:tcPr>
          <w:p w14:paraId="72460FD4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196" w:type="dxa"/>
          </w:tcPr>
          <w:p w14:paraId="04DA2B2F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Today</w:t>
            </w:r>
          </w:p>
        </w:tc>
      </w:tr>
      <w:tr w:rsidR="00E453F2" w14:paraId="2A1ADBBF" w14:textId="77777777" w:rsidTr="00BA19B0">
        <w:trPr>
          <w:trHeight w:val="440"/>
        </w:trPr>
        <w:tc>
          <w:tcPr>
            <w:tcW w:w="2065" w:type="dxa"/>
          </w:tcPr>
          <w:p w14:paraId="569AEFBD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PROMIS-25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&lt;EndNote&gt;&lt;Cite&gt;&lt;Author&gt;Forrest&lt;/Author&gt;&lt;Year&gt;2012&lt;/Year&gt;&lt;RecNum&gt;242&lt;/RecNum&gt;&lt;DisplayText&gt;[195]&lt;/DisplayText&gt;&lt;record&gt;&lt;rec-number&gt;242&lt;/rec-number&gt;&lt;foreign-keys&gt;&lt;key app="EN" db-id="5rrwavx035rx9rev5t6vswd7zrxet9et0w2d" timestamp="1752835033"&gt;242&lt;/key&gt;&lt;/foreign-keys&gt;&lt;ref-type name="Journal Article"&gt;17&lt;/ref-type&gt;&lt;contributors&gt;&lt;authors&gt;&lt;author&gt;Forrest, C. B.&lt;/author&gt;&lt;author&gt;Bevans, K. B.&lt;/author&gt;&lt;author&gt;Tucker, C.&lt;/author&gt;&lt;author&gt;Riley, A. W.&lt;/author&gt;&lt;author&gt;Ravens-Sieberer, U.&lt;/author&gt;&lt;author&gt;Gardner, W.&lt;/author&gt;&lt;author&gt;Pajer, K.&lt;/author&gt;&lt;/authors&gt;&lt;/contributors&gt;&lt;titles&gt;&lt;title&gt;Commentary: the patient-reported outcome measurement information system (PROMIS®) for children and youth: application to pediatric psychology&lt;/title&gt;&lt;secondary-title&gt;J Pediatr Psychol&lt;/secondary-title&gt;&lt;/titles&gt;&lt;periodical&gt;&lt;full-title&gt;J Pediatr Psychol&lt;/full-title&gt;&lt;/periodical&gt;&lt;pages&gt;614-21&lt;/pages&gt;&lt;volume&gt;37&lt;/volume&gt;&lt;number&gt;6&lt;/number&gt;&lt;edition&gt;20120223&lt;/edition&gt;&lt;keywords&gt;&lt;keyword&gt;Child&lt;/keyword&gt;&lt;keyword&gt;Humans&lt;/keyword&gt;&lt;keyword&gt;Internet/statistics &amp;amp; numerical data&lt;/keyword&gt;&lt;keyword&gt;Interview, Psychological&lt;/keyword&gt;&lt;keyword&gt;Psychology, Child/*instrumentation/methods&lt;/keyword&gt;&lt;keyword&gt;Psychometrics/*instrumentation/standards&lt;/keyword&gt;&lt;keyword&gt;Reproducibility of Results&lt;/keyword&gt;&lt;keyword&gt;Self Report/*standards&lt;/keyword&gt;&lt;keyword&gt;Surveys and Questionnaires/standards&lt;/keyword&gt;&lt;/keywords&gt;&lt;dates&gt;&lt;year&gt;2012&lt;/year&gt;&lt;pub-dates&gt;&lt;date&gt;Jul&lt;/date&gt;&lt;/pub-dates&gt;&lt;/dates&gt;&lt;isbn&gt;0146-8693 (Print)&amp;#xD;0146-8693&lt;/isbn&gt;&lt;accession-num&gt;22362923&lt;/accession-num&gt;&lt;urls&gt;&lt;/urls&gt;&lt;custom2&gt;PMC3381710&lt;/custom2&gt;&lt;electronic-resource-num&gt;10.1093/jpepsy/jss038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[195]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10EBFB4E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5-17 years</w:t>
            </w:r>
          </w:p>
        </w:tc>
        <w:tc>
          <w:tcPr>
            <w:tcW w:w="1980" w:type="dxa"/>
          </w:tcPr>
          <w:p w14:paraId="4814AA6A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Self-and/or proxy</w:t>
            </w:r>
          </w:p>
        </w:tc>
        <w:tc>
          <w:tcPr>
            <w:tcW w:w="1440" w:type="dxa"/>
          </w:tcPr>
          <w:p w14:paraId="5BDA7E7F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(6-items)</w:t>
            </w:r>
          </w:p>
        </w:tc>
        <w:tc>
          <w:tcPr>
            <w:tcW w:w="1075" w:type="dxa"/>
          </w:tcPr>
          <w:p w14:paraId="6833ADBE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2-5 </w:t>
            </w:r>
          </w:p>
        </w:tc>
        <w:tc>
          <w:tcPr>
            <w:tcW w:w="1196" w:type="dxa"/>
          </w:tcPr>
          <w:p w14:paraId="219D4989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 week </w:t>
            </w:r>
          </w:p>
        </w:tc>
      </w:tr>
      <w:tr w:rsidR="00E453F2" w14:paraId="616E4A5A" w14:textId="77777777" w:rsidTr="00BA19B0">
        <w:tc>
          <w:tcPr>
            <w:tcW w:w="2065" w:type="dxa"/>
          </w:tcPr>
          <w:p w14:paraId="636CF318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HUI-2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&lt;EndNote&gt;&lt;Cite&gt;&lt;Author&gt;Feeny&lt;/Author&gt;&lt;Year&gt;1995&lt;/Year&gt;&lt;RecNum&gt;239&lt;/RecNum&gt;&lt;DisplayText&gt;[192]&lt;/DisplayText&gt;&lt;record&gt;&lt;rec-number&gt;239&lt;/rec-number&gt;&lt;foreign-keys&gt;&lt;key app="EN" db-id="5rrwavx035rx9rev5t6vswd7zrxet9et0w2d" timestamp="1752833971"&gt;239&lt;/key&gt;&lt;/foreign-keys&gt;&lt;ref-type name="Journal Article"&gt;17&lt;/ref-type&gt;&lt;contributors&gt;&lt;authors&gt;&lt;author&gt;Feeny, David&lt;/author&gt;&lt;author&gt;Furlong, William&lt;/author&gt;&lt;author&gt;Boyle, Michael&lt;/author&gt;&lt;author&gt;Torrance, George W.&lt;/author&gt;&lt;/authors&gt;&lt;/contributors&gt;&lt;titles&gt;&lt;title&gt;Multi-Attribute Health Status Classification Systems&lt;/title&gt;&lt;secondary-title&gt;PharmacoEconomics&lt;/secondary-title&gt;&lt;/titles&gt;&lt;periodical&gt;&lt;full-title&gt;Pharmacoeconomics&lt;/full-title&gt;&lt;/periodical&gt;&lt;pages&gt;490-502&lt;/pages&gt;&lt;volume&gt;7&lt;/volume&gt;&lt;number&gt;6&lt;/number&gt;&lt;dates&gt;&lt;year&gt;1995&lt;/year&gt;&lt;pub-dates&gt;&lt;date&gt;1995/06/01&lt;/date&gt;&lt;/pub-dates&gt;&lt;/dates&gt;&lt;isbn&gt;1179-2027&lt;/isbn&gt;&lt;urls&gt;&lt;related-urls&gt;&lt;url&gt;https://doi.org/10.2165/00019053-199507060-00004&lt;/url&gt;&lt;/related-urls&gt;&lt;/urls&gt;&lt;electronic-resource-num&gt;10.2165/00019053-199507060-00004&lt;/electronic-resource-num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[192]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65B6CF36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6-16 years</w:t>
            </w:r>
          </w:p>
        </w:tc>
        <w:tc>
          <w:tcPr>
            <w:tcW w:w="1980" w:type="dxa"/>
          </w:tcPr>
          <w:p w14:paraId="31382F3F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 (proxy for 5-8yrs)</w:t>
            </w:r>
          </w:p>
        </w:tc>
        <w:tc>
          <w:tcPr>
            <w:tcW w:w="1440" w:type="dxa"/>
          </w:tcPr>
          <w:p w14:paraId="53795B8D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(7-items)</w:t>
            </w:r>
          </w:p>
        </w:tc>
        <w:tc>
          <w:tcPr>
            <w:tcW w:w="1075" w:type="dxa"/>
          </w:tcPr>
          <w:p w14:paraId="71BA1DFD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3-5</w:t>
            </w:r>
          </w:p>
        </w:tc>
        <w:tc>
          <w:tcPr>
            <w:tcW w:w="1196" w:type="dxa"/>
          </w:tcPr>
          <w:p w14:paraId="0C1D7716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4/2/1 week</w:t>
            </w:r>
          </w:p>
        </w:tc>
      </w:tr>
      <w:tr w:rsidR="00E453F2" w14:paraId="2DD09FF5" w14:textId="77777777" w:rsidTr="00BA19B0">
        <w:tc>
          <w:tcPr>
            <w:tcW w:w="2065" w:type="dxa"/>
          </w:tcPr>
          <w:p w14:paraId="5F2743D9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HUI-3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&lt;EndNote&gt;&lt;Cite&gt;&lt;Author&gt;Richardson&lt;/Author&gt;&lt;Year&gt;2014&lt;/Year&gt;&lt;RecNum&gt;240&lt;/RecNum&gt;&lt;DisplayText&gt;[193]&lt;/DisplayText&gt;&lt;record&gt;&lt;rec-number&gt;240&lt;/rec-number&gt;&lt;foreign-keys&gt;&lt;key app="EN" db-id="5rrwavx035rx9rev5t6vswd7zrxet9et0w2d" timestamp="1752834077"&gt;240&lt;/key&gt;&lt;/foreign-keys&gt;&lt;ref-type name="Book Section"&gt;5&lt;/ref-type&gt;&lt;contributors&gt;&lt;authors&gt;&lt;author&gt;Richardson, J.&lt;/author&gt;&lt;author&gt;McKie, J.&lt;/author&gt;&lt;author&gt;Bariola, E.&lt;/author&gt;&lt;/authors&gt;&lt;secondary-authors&gt;&lt;author&gt;Culyer, Anthony J.&lt;/author&gt;&lt;/secondary-authors&gt;&lt;/contributors&gt;&lt;titles&gt;&lt;title&gt;Multiattribute Utility Instruments and Their Use&lt;/title&gt;&lt;secondary-title&gt;Encyclopedia of Health Economics&lt;/secondary-title&gt;&lt;/titles&gt;&lt;pages&gt;341-357&lt;/pages&gt;&lt;keywords&gt;&lt;keyword&gt;15D&lt;/keyword&gt;&lt;keyword&gt;AQoL-8D&lt;/keyword&gt;&lt;keyword&gt;Cost-utility analysis&lt;/keyword&gt;&lt;keyword&gt;Economic evaluation&lt;/keyword&gt;&lt;keyword&gt;EQ-5D&lt;/keyword&gt;&lt;keyword&gt;Health related quality of life&lt;/keyword&gt;&lt;keyword&gt;HUI Multi attribute utility instrument&lt;/keyword&gt;&lt;keyword&gt;QALY&lt;/keyword&gt;&lt;keyword&gt;QWB&lt;/keyword&gt;&lt;keyword&gt;SF-6D&lt;/keyword&gt;&lt;/keywords&gt;&lt;dates&gt;&lt;year&gt;2014&lt;/year&gt;&lt;pub-dates&gt;&lt;date&gt;2014/01/01/&lt;/date&gt;&lt;/pub-dates&gt;&lt;/dates&gt;&lt;pub-location&gt;San Diego&lt;/pub-location&gt;&lt;publisher&gt;Elsevier&lt;/publisher&gt;&lt;isbn&gt;978-0-12-375679-4&lt;/isbn&gt;&lt;urls&gt;&lt;related-urls&gt;&lt;url&gt;https://www.sciencedirect.com/science/article/pii/B9780123756787005058&lt;/url&gt;&lt;/related-urls&gt;&lt;/urls&gt;&lt;electronic-resource-num&gt;https://doi.org/10.1016/B978-0-12-375678-7.00505-8&lt;/electronic-resource-num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[193]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0062BDEB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6-16 years</w:t>
            </w:r>
          </w:p>
        </w:tc>
        <w:tc>
          <w:tcPr>
            <w:tcW w:w="1980" w:type="dxa"/>
          </w:tcPr>
          <w:p w14:paraId="671C8AEE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 (proxy for 5-8yrs)</w:t>
            </w:r>
          </w:p>
        </w:tc>
        <w:tc>
          <w:tcPr>
            <w:tcW w:w="1440" w:type="dxa"/>
          </w:tcPr>
          <w:p w14:paraId="4D0AACE5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(8-items)</w:t>
            </w:r>
          </w:p>
        </w:tc>
        <w:tc>
          <w:tcPr>
            <w:tcW w:w="1075" w:type="dxa"/>
          </w:tcPr>
          <w:p w14:paraId="2D97ACA7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5-6</w:t>
            </w:r>
          </w:p>
        </w:tc>
        <w:tc>
          <w:tcPr>
            <w:tcW w:w="1196" w:type="dxa"/>
          </w:tcPr>
          <w:p w14:paraId="2EC745E1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4/2/1 week</w:t>
            </w:r>
          </w:p>
        </w:tc>
      </w:tr>
      <w:tr w:rsidR="00E453F2" w14:paraId="3C60DB71" w14:textId="77777777" w:rsidTr="00BA19B0">
        <w:trPr>
          <w:trHeight w:val="260"/>
        </w:trPr>
        <w:tc>
          <w:tcPr>
            <w:tcW w:w="2065" w:type="dxa"/>
          </w:tcPr>
          <w:p w14:paraId="37953DF7" w14:textId="77777777" w:rsidR="00E453F2" w:rsidRDefault="00E453F2" w:rsidP="00BA19B0">
            <w:pPr>
              <w:spacing w:after="2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SF-36 </w:t>
            </w:r>
            <w:r>
              <w:rPr>
                <w:rFonts w:ascii="Calibri" w:hAnsi="Calibri" w:cs="Calibri"/>
              </w:rPr>
              <w:fldChar w:fldCharType="begin"/>
            </w:r>
            <w:r>
              <w:rPr>
                <w:rFonts w:ascii="Calibri" w:hAnsi="Calibri" w:cs="Calibri"/>
              </w:rPr>
              <w:instrText xml:space="preserve"> ADDIN EN.CITE &lt;EndNote&gt;&lt;Cite&gt;&lt;Author&gt;Ware&lt;/Author&gt;&lt;Year&gt;1992&lt;/Year&gt;&lt;RecNum&gt;249&lt;/RecNum&gt;&lt;DisplayText&gt;[196]&lt;/DisplayText&gt;&lt;record&gt;&lt;rec-number&gt;249&lt;/rec-number&gt;&lt;foreign-keys&gt;&lt;key app="EN" db-id="5rrwavx035rx9rev5t6vswd7zrxet9et0w2d" timestamp="1752837263"&gt;249&lt;/key&gt;&lt;/foreign-keys&gt;&lt;ref-type name="Journal Article"&gt;17&lt;/ref-type&gt;&lt;contributors&gt;&lt;authors&gt;&lt;author&gt;Ware, J. E., Jr.&lt;/author&gt;&lt;author&gt;Sherbourne, C. D.&lt;/author&gt;&lt;/authors&gt;&lt;/contributors&gt;&lt;auth-address&gt;Health Institute, Boston, MA 02111.&lt;/auth-address&gt;&lt;titles&gt;&lt;title&gt;The MOS 36-item short-form health survey (SF-36). I. Conceptual framework and item selection&lt;/title&gt;&lt;secondary-title&gt;Med Care&lt;/secondary-title&gt;&lt;/titles&gt;&lt;periodical&gt;&lt;full-title&gt;Med Care&lt;/full-title&gt;&lt;/periodical&gt;&lt;pages&gt;473-83&lt;/pages&gt;&lt;volume&gt;30&lt;/volume&gt;&lt;number&gt;6&lt;/number&gt;&lt;keywords&gt;&lt;keyword&gt;Activities of Daily Living&lt;/keyword&gt;&lt;keyword&gt;Adolescent&lt;/keyword&gt;&lt;keyword&gt;Adult&lt;/keyword&gt;&lt;keyword&gt;Aged&lt;/keyword&gt;&lt;keyword&gt;Health Policy&lt;/keyword&gt;&lt;keyword&gt;Health Services Research&lt;/keyword&gt;&lt;keyword&gt;*Health Status&lt;/keyword&gt;&lt;keyword&gt;*Health Surveys&lt;/keyword&gt;&lt;keyword&gt;Humans&lt;/keyword&gt;&lt;keyword&gt;Mental Health&lt;/keyword&gt;&lt;keyword&gt;Middle Aged&lt;/keyword&gt;&lt;keyword&gt;*Outcome Assessment, Health Care&lt;/keyword&gt;&lt;keyword&gt;Role&lt;/keyword&gt;&lt;keyword&gt;Self-Assessment&lt;/keyword&gt;&lt;keyword&gt;*Surveys and Questionnaires&lt;/keyword&gt;&lt;/keywords&gt;&lt;dates&gt;&lt;year&gt;1992&lt;/year&gt;&lt;pub-dates&gt;&lt;date&gt;Jun&lt;/date&gt;&lt;/pub-dates&gt;&lt;/dates&gt;&lt;isbn&gt;0025-7079 (Print)&amp;#xD;0025-7079&lt;/isbn&gt;&lt;accession-num&gt;1593914&lt;/accession-num&gt;&lt;urls&gt;&lt;/urls&gt;&lt;remote-database-provider&gt;NLM&lt;/remote-database-provider&gt;&lt;language&gt;eng&lt;/language&gt;&lt;/record&gt;&lt;/Cite&gt;&lt;/EndNote&gt;</w:instrText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[196]</w:t>
            </w:r>
            <w:r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1260" w:type="dxa"/>
          </w:tcPr>
          <w:p w14:paraId="7376FCE7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15+ years</w:t>
            </w:r>
          </w:p>
        </w:tc>
        <w:tc>
          <w:tcPr>
            <w:tcW w:w="1980" w:type="dxa"/>
          </w:tcPr>
          <w:p w14:paraId="36D11165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Self-reported</w:t>
            </w:r>
          </w:p>
        </w:tc>
        <w:tc>
          <w:tcPr>
            <w:tcW w:w="1440" w:type="dxa"/>
          </w:tcPr>
          <w:p w14:paraId="0D9523B0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 (36-items)</w:t>
            </w:r>
          </w:p>
        </w:tc>
        <w:tc>
          <w:tcPr>
            <w:tcW w:w="1075" w:type="dxa"/>
          </w:tcPr>
          <w:p w14:paraId="2D86E22B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2-5</w:t>
            </w:r>
          </w:p>
        </w:tc>
        <w:tc>
          <w:tcPr>
            <w:tcW w:w="1196" w:type="dxa"/>
          </w:tcPr>
          <w:p w14:paraId="2A9F4D2F" w14:textId="77777777" w:rsidR="00E453F2" w:rsidRDefault="00E453F2" w:rsidP="00BA19B0">
            <w:pPr>
              <w:spacing w:after="24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weeks</w:t>
            </w:r>
          </w:p>
        </w:tc>
      </w:tr>
    </w:tbl>
    <w:p w14:paraId="539F3F94" w14:textId="21250932" w:rsidR="00BA38DE" w:rsidRDefault="00BA38DE"/>
    <w:sectPr w:rsidR="00BA38D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B1E08"/>
    <w:multiLevelType w:val="multilevel"/>
    <w:tmpl w:val="7DD25C78"/>
    <w:lvl w:ilvl="0">
      <w:start w:val="1"/>
      <w:numFmt w:val="decimal"/>
      <w:pStyle w:val="Heading1"/>
      <w:suff w:val="space"/>
      <w:lvlText w:val="Chapter %1"/>
      <w:lvlJc w:val="left"/>
      <w:pPr>
        <w:ind w:left="1080" w:firstLine="0"/>
      </w:pPr>
      <w:rPr>
        <w:sz w:val="28"/>
        <w:szCs w:val="28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 w16cid:durableId="383677853">
    <w:abstractNumId w:val="0"/>
  </w:num>
  <w:num w:numId="2" w16cid:durableId="437214975">
    <w:abstractNumId w:val="0"/>
  </w:num>
  <w:num w:numId="3" w16cid:durableId="941035687">
    <w:abstractNumId w:val="0"/>
  </w:num>
  <w:num w:numId="4" w16cid:durableId="17433827">
    <w:abstractNumId w:val="0"/>
  </w:num>
  <w:num w:numId="5" w16cid:durableId="1856991846">
    <w:abstractNumId w:val="0"/>
  </w:num>
  <w:num w:numId="6" w16cid:durableId="1641225880">
    <w:abstractNumId w:val="0"/>
  </w:num>
  <w:num w:numId="7" w16cid:durableId="789863762">
    <w:abstractNumId w:val="0"/>
  </w:num>
  <w:num w:numId="8" w16cid:durableId="2061854480">
    <w:abstractNumId w:val="0"/>
  </w:num>
  <w:num w:numId="9" w16cid:durableId="619920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rwavx035rx9rev5t6vswd7zrxet9et0w2d&quot;&gt;Analysis_Final_My EndNote Library Copy&lt;record-ids&gt;&lt;item&gt;237&lt;/item&gt;&lt;item&gt;238&lt;/item&gt;&lt;item&gt;239&lt;/item&gt;&lt;item&gt;240&lt;/item&gt;&lt;item&gt;242&lt;/item&gt;&lt;item&gt;243&lt;/item&gt;&lt;item&gt;244&lt;/item&gt;&lt;item&gt;245&lt;/item&gt;&lt;item&gt;246&lt;/item&gt;&lt;item&gt;247&lt;/item&gt;&lt;item&gt;248&lt;/item&gt;&lt;item&gt;249&lt;/item&gt;&lt;item&gt;250&lt;/item&gt;&lt;/record-ids&gt;&lt;/item&gt;&lt;/Libraries&gt;"/>
  </w:docVars>
  <w:rsids>
    <w:rsidRoot w:val="00E453F2"/>
    <w:rsid w:val="00004E30"/>
    <w:rsid w:val="000105FF"/>
    <w:rsid w:val="000160E1"/>
    <w:rsid w:val="0002061C"/>
    <w:rsid w:val="000249B7"/>
    <w:rsid w:val="000449C5"/>
    <w:rsid w:val="00050C78"/>
    <w:rsid w:val="000538F5"/>
    <w:rsid w:val="00055262"/>
    <w:rsid w:val="0006736F"/>
    <w:rsid w:val="0007700F"/>
    <w:rsid w:val="000C0D15"/>
    <w:rsid w:val="000D2A2A"/>
    <w:rsid w:val="000D7C60"/>
    <w:rsid w:val="000E18D3"/>
    <w:rsid w:val="000E79AE"/>
    <w:rsid w:val="00101A36"/>
    <w:rsid w:val="00103DC9"/>
    <w:rsid w:val="0010667E"/>
    <w:rsid w:val="001247C3"/>
    <w:rsid w:val="0013750C"/>
    <w:rsid w:val="00141763"/>
    <w:rsid w:val="001542B1"/>
    <w:rsid w:val="001602BE"/>
    <w:rsid w:val="001B1197"/>
    <w:rsid w:val="001B3698"/>
    <w:rsid w:val="001E5639"/>
    <w:rsid w:val="001F1B36"/>
    <w:rsid w:val="00201565"/>
    <w:rsid w:val="0020666E"/>
    <w:rsid w:val="00214543"/>
    <w:rsid w:val="00252390"/>
    <w:rsid w:val="00274310"/>
    <w:rsid w:val="0027649F"/>
    <w:rsid w:val="00283AC6"/>
    <w:rsid w:val="00294334"/>
    <w:rsid w:val="002B41D5"/>
    <w:rsid w:val="002C093C"/>
    <w:rsid w:val="002C2519"/>
    <w:rsid w:val="002E5CAB"/>
    <w:rsid w:val="00304B29"/>
    <w:rsid w:val="00312CD4"/>
    <w:rsid w:val="003154C7"/>
    <w:rsid w:val="003230BC"/>
    <w:rsid w:val="003376D5"/>
    <w:rsid w:val="003746F1"/>
    <w:rsid w:val="00392CF2"/>
    <w:rsid w:val="00393316"/>
    <w:rsid w:val="00393ACF"/>
    <w:rsid w:val="003B718D"/>
    <w:rsid w:val="003C030A"/>
    <w:rsid w:val="003C0CD4"/>
    <w:rsid w:val="003D29BB"/>
    <w:rsid w:val="003E54C8"/>
    <w:rsid w:val="00403930"/>
    <w:rsid w:val="00403F44"/>
    <w:rsid w:val="004270D8"/>
    <w:rsid w:val="00450862"/>
    <w:rsid w:val="00461136"/>
    <w:rsid w:val="0046381F"/>
    <w:rsid w:val="004661DB"/>
    <w:rsid w:val="00472562"/>
    <w:rsid w:val="00484212"/>
    <w:rsid w:val="00494D2E"/>
    <w:rsid w:val="004A1075"/>
    <w:rsid w:val="004A349A"/>
    <w:rsid w:val="004A4FDE"/>
    <w:rsid w:val="004E4A66"/>
    <w:rsid w:val="005354C2"/>
    <w:rsid w:val="0057643F"/>
    <w:rsid w:val="005A721D"/>
    <w:rsid w:val="005B2779"/>
    <w:rsid w:val="005D32A0"/>
    <w:rsid w:val="005D374B"/>
    <w:rsid w:val="00623B41"/>
    <w:rsid w:val="0065587C"/>
    <w:rsid w:val="006571B0"/>
    <w:rsid w:val="00665165"/>
    <w:rsid w:val="00670A84"/>
    <w:rsid w:val="006873BF"/>
    <w:rsid w:val="006A345F"/>
    <w:rsid w:val="006B2016"/>
    <w:rsid w:val="006E2096"/>
    <w:rsid w:val="006E2278"/>
    <w:rsid w:val="0071572E"/>
    <w:rsid w:val="00720D75"/>
    <w:rsid w:val="00724A33"/>
    <w:rsid w:val="00742819"/>
    <w:rsid w:val="0076733F"/>
    <w:rsid w:val="0077118B"/>
    <w:rsid w:val="007A2C72"/>
    <w:rsid w:val="007B0309"/>
    <w:rsid w:val="007B5747"/>
    <w:rsid w:val="007E38E2"/>
    <w:rsid w:val="007E7F68"/>
    <w:rsid w:val="007F2F12"/>
    <w:rsid w:val="0080746C"/>
    <w:rsid w:val="00830868"/>
    <w:rsid w:val="008402FB"/>
    <w:rsid w:val="00851E7E"/>
    <w:rsid w:val="00864038"/>
    <w:rsid w:val="00864125"/>
    <w:rsid w:val="008B25F6"/>
    <w:rsid w:val="008C3229"/>
    <w:rsid w:val="008D014D"/>
    <w:rsid w:val="008D692A"/>
    <w:rsid w:val="008D7E25"/>
    <w:rsid w:val="0091514B"/>
    <w:rsid w:val="00934C3D"/>
    <w:rsid w:val="009461AE"/>
    <w:rsid w:val="0097565A"/>
    <w:rsid w:val="009C1CFE"/>
    <w:rsid w:val="009C7FE0"/>
    <w:rsid w:val="009D633D"/>
    <w:rsid w:val="009F0B30"/>
    <w:rsid w:val="009F103E"/>
    <w:rsid w:val="00A0062C"/>
    <w:rsid w:val="00A0339D"/>
    <w:rsid w:val="00A177A3"/>
    <w:rsid w:val="00A24044"/>
    <w:rsid w:val="00A249C5"/>
    <w:rsid w:val="00A27D39"/>
    <w:rsid w:val="00A527CF"/>
    <w:rsid w:val="00A671AC"/>
    <w:rsid w:val="00A72E22"/>
    <w:rsid w:val="00A73482"/>
    <w:rsid w:val="00A76A18"/>
    <w:rsid w:val="00A86263"/>
    <w:rsid w:val="00A91650"/>
    <w:rsid w:val="00A92BCB"/>
    <w:rsid w:val="00AB084F"/>
    <w:rsid w:val="00B019B1"/>
    <w:rsid w:val="00B07E05"/>
    <w:rsid w:val="00B07EB2"/>
    <w:rsid w:val="00B16BF4"/>
    <w:rsid w:val="00B53142"/>
    <w:rsid w:val="00B63EB8"/>
    <w:rsid w:val="00B734D5"/>
    <w:rsid w:val="00B82C25"/>
    <w:rsid w:val="00BA38DE"/>
    <w:rsid w:val="00BA5075"/>
    <w:rsid w:val="00BF4D03"/>
    <w:rsid w:val="00C01EAF"/>
    <w:rsid w:val="00C20726"/>
    <w:rsid w:val="00C273F7"/>
    <w:rsid w:val="00C87C6D"/>
    <w:rsid w:val="00CD0F03"/>
    <w:rsid w:val="00CE002E"/>
    <w:rsid w:val="00CF4FAC"/>
    <w:rsid w:val="00D243C0"/>
    <w:rsid w:val="00D24630"/>
    <w:rsid w:val="00D372FF"/>
    <w:rsid w:val="00D57E32"/>
    <w:rsid w:val="00D72732"/>
    <w:rsid w:val="00D81BCD"/>
    <w:rsid w:val="00D97C1D"/>
    <w:rsid w:val="00DB03C8"/>
    <w:rsid w:val="00DB0E1F"/>
    <w:rsid w:val="00DC51B3"/>
    <w:rsid w:val="00DC6047"/>
    <w:rsid w:val="00DE6D76"/>
    <w:rsid w:val="00E040C3"/>
    <w:rsid w:val="00E064BC"/>
    <w:rsid w:val="00E112EA"/>
    <w:rsid w:val="00E15A65"/>
    <w:rsid w:val="00E22070"/>
    <w:rsid w:val="00E4120D"/>
    <w:rsid w:val="00E453F2"/>
    <w:rsid w:val="00E4577D"/>
    <w:rsid w:val="00E5112E"/>
    <w:rsid w:val="00E645FA"/>
    <w:rsid w:val="00E73A22"/>
    <w:rsid w:val="00E7439B"/>
    <w:rsid w:val="00E95AE8"/>
    <w:rsid w:val="00E9721D"/>
    <w:rsid w:val="00EB6810"/>
    <w:rsid w:val="00EC1787"/>
    <w:rsid w:val="00ED35F7"/>
    <w:rsid w:val="00ED3ED6"/>
    <w:rsid w:val="00EF0C3E"/>
    <w:rsid w:val="00F02325"/>
    <w:rsid w:val="00F13E50"/>
    <w:rsid w:val="00F226D1"/>
    <w:rsid w:val="00F26FFC"/>
    <w:rsid w:val="00F52450"/>
    <w:rsid w:val="00F739B3"/>
    <w:rsid w:val="00FA4738"/>
    <w:rsid w:val="00FB1934"/>
    <w:rsid w:val="00FE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506A7"/>
  <w15:chartTrackingRefBased/>
  <w15:docId w15:val="{D7A67483-16D4-5948-9C6E-CAE76C74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F2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666E"/>
    <w:pPr>
      <w:keepNext/>
      <w:keepLines/>
      <w:numPr>
        <w:numId w:val="9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666E"/>
    <w:pPr>
      <w:keepNext/>
      <w:keepLines/>
      <w:numPr>
        <w:ilvl w:val="1"/>
        <w:numId w:val="9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666E"/>
    <w:pPr>
      <w:keepNext/>
      <w:keepLines/>
      <w:numPr>
        <w:ilvl w:val="2"/>
        <w:numId w:val="9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66E"/>
    <w:pPr>
      <w:keepNext/>
      <w:keepLines/>
      <w:numPr>
        <w:ilvl w:val="3"/>
        <w:numId w:val="9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66E"/>
    <w:pPr>
      <w:keepNext/>
      <w:keepLines/>
      <w:numPr>
        <w:ilvl w:val="4"/>
        <w:numId w:val="9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66E"/>
    <w:pPr>
      <w:keepNext/>
      <w:keepLines/>
      <w:numPr>
        <w:ilvl w:val="5"/>
        <w:numId w:val="9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66E"/>
    <w:pPr>
      <w:keepNext/>
      <w:keepLines/>
      <w:numPr>
        <w:ilvl w:val="6"/>
        <w:numId w:val="9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66E"/>
    <w:pPr>
      <w:keepNext/>
      <w:keepLines/>
      <w:numPr>
        <w:ilvl w:val="7"/>
        <w:numId w:val="9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66E"/>
    <w:pPr>
      <w:keepNext/>
      <w:keepLines/>
      <w:numPr>
        <w:ilvl w:val="8"/>
        <w:numId w:val="9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66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66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66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6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6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6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6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6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6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66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6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66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6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20666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066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66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6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66E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2066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66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E453F2"/>
    <w:rPr>
      <w:rFonts w:ascii="Times New Roman" w:eastAsia="SimSun" w:hAnsi="Times New Roman" w:cs="Times New Roman"/>
      <w:kern w:val="0"/>
      <w:sz w:val="20"/>
      <w:szCs w:val="20"/>
      <w:lang w:val="sv-SE" w:eastAsia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273F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898</Characters>
  <Application>Microsoft Office Word</Application>
  <DocSecurity>0</DocSecurity>
  <Lines>91</Lines>
  <Paragraphs>86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Goitom Takele</dc:creator>
  <cp:keywords/>
  <dc:description/>
  <cp:lastModifiedBy>Sarah Derrett</cp:lastModifiedBy>
  <cp:revision>3</cp:revision>
  <dcterms:created xsi:type="dcterms:W3CDTF">2025-12-03T04:54:00Z</dcterms:created>
  <dcterms:modified xsi:type="dcterms:W3CDTF">2025-12-03T04:54:00Z</dcterms:modified>
</cp:coreProperties>
</file>