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DB937" w14:textId="6C9083ED" w:rsidR="003A2E9B" w:rsidRPr="00006210" w:rsidRDefault="00734243" w:rsidP="00006210">
      <w:pPr>
        <w:jc w:val="center"/>
        <w:rPr>
          <w:b/>
          <w:bCs/>
        </w:rPr>
      </w:pPr>
      <w:r>
        <w:rPr>
          <w:b/>
          <w:bCs/>
        </w:rPr>
        <w:t>Supplementary</w:t>
      </w:r>
      <w:r w:rsidR="00006210" w:rsidRPr="00006210">
        <w:rPr>
          <w:b/>
          <w:bCs/>
        </w:rPr>
        <w:t xml:space="preserve"> material 1 – Summary of included full texts</w:t>
      </w:r>
    </w:p>
    <w:tbl>
      <w:tblPr>
        <w:tblStyle w:val="TableGrid"/>
        <w:tblW w:w="14855" w:type="dxa"/>
        <w:jc w:val="center"/>
        <w:tblLayout w:type="fixed"/>
        <w:tblLook w:val="04A0" w:firstRow="1" w:lastRow="0" w:firstColumn="1" w:lastColumn="0" w:noHBand="0" w:noVBand="1"/>
      </w:tblPr>
      <w:tblGrid>
        <w:gridCol w:w="1170"/>
        <w:gridCol w:w="1530"/>
        <w:gridCol w:w="810"/>
        <w:gridCol w:w="1440"/>
        <w:gridCol w:w="1620"/>
        <w:gridCol w:w="2332"/>
        <w:gridCol w:w="2618"/>
        <w:gridCol w:w="1265"/>
        <w:gridCol w:w="2070"/>
      </w:tblGrid>
      <w:tr w:rsidR="00006210" w14:paraId="50FC784A" w14:textId="77777777" w:rsidTr="00006210">
        <w:trPr>
          <w:tblHeader/>
          <w:jc w:val="center"/>
        </w:trPr>
        <w:tc>
          <w:tcPr>
            <w:tcW w:w="1170" w:type="dxa"/>
          </w:tcPr>
          <w:p w14:paraId="56A677A3" w14:textId="77777777" w:rsidR="00006210" w:rsidRPr="002D42F7" w:rsidRDefault="00006210" w:rsidP="009B11A6">
            <w:pPr>
              <w:rPr>
                <w:b/>
                <w:bCs/>
              </w:rPr>
            </w:pPr>
            <w:r w:rsidRPr="002D42F7">
              <w:rPr>
                <w:b/>
                <w:bCs/>
              </w:rPr>
              <w:t xml:space="preserve">Country </w:t>
            </w:r>
            <w:r>
              <w:rPr>
                <w:b/>
                <w:bCs/>
              </w:rPr>
              <w:t>&amp; Author</w:t>
            </w:r>
          </w:p>
        </w:tc>
        <w:tc>
          <w:tcPr>
            <w:tcW w:w="1530" w:type="dxa"/>
          </w:tcPr>
          <w:p w14:paraId="4B489B9B" w14:textId="77777777" w:rsidR="00006210" w:rsidRPr="002D42F7" w:rsidRDefault="00006210" w:rsidP="009B11A6">
            <w:pPr>
              <w:rPr>
                <w:b/>
                <w:bCs/>
              </w:rPr>
            </w:pPr>
            <w:r w:rsidRPr="002D42F7">
              <w:rPr>
                <w:b/>
                <w:bCs/>
              </w:rPr>
              <w:t xml:space="preserve">Title </w:t>
            </w:r>
            <w:r>
              <w:rPr>
                <w:b/>
                <w:bCs/>
              </w:rPr>
              <w:t xml:space="preserve">&amp; Year </w:t>
            </w:r>
          </w:p>
        </w:tc>
        <w:tc>
          <w:tcPr>
            <w:tcW w:w="810" w:type="dxa"/>
          </w:tcPr>
          <w:p w14:paraId="3B8658A9" w14:textId="77777777" w:rsidR="00006210" w:rsidRPr="002D42F7" w:rsidRDefault="00006210" w:rsidP="009B11A6">
            <w:pPr>
              <w:rPr>
                <w:b/>
                <w:bCs/>
              </w:rPr>
            </w:pPr>
            <w:r>
              <w:rPr>
                <w:b/>
                <w:bCs/>
              </w:rPr>
              <w:t>CCAT Score</w:t>
            </w:r>
            <w:r w:rsidRPr="002D42F7">
              <w:rPr>
                <w:b/>
                <w:bCs/>
              </w:rPr>
              <w:t xml:space="preserve"> </w:t>
            </w:r>
          </w:p>
        </w:tc>
        <w:tc>
          <w:tcPr>
            <w:tcW w:w="1440" w:type="dxa"/>
          </w:tcPr>
          <w:p w14:paraId="2C040C95" w14:textId="77777777" w:rsidR="00006210" w:rsidRPr="002D42F7" w:rsidRDefault="00006210" w:rsidP="009B11A6">
            <w:pPr>
              <w:rPr>
                <w:b/>
                <w:bCs/>
              </w:rPr>
            </w:pPr>
            <w:r w:rsidRPr="002D42F7">
              <w:rPr>
                <w:b/>
                <w:bCs/>
              </w:rPr>
              <w:t>Study design</w:t>
            </w:r>
          </w:p>
        </w:tc>
        <w:tc>
          <w:tcPr>
            <w:tcW w:w="1620" w:type="dxa"/>
          </w:tcPr>
          <w:p w14:paraId="32638B05" w14:textId="77777777" w:rsidR="00006210" w:rsidRPr="002D42F7" w:rsidRDefault="00006210" w:rsidP="009B11A6">
            <w:pPr>
              <w:rPr>
                <w:b/>
                <w:bCs/>
              </w:rPr>
            </w:pPr>
            <w:r w:rsidRPr="002D42F7">
              <w:rPr>
                <w:b/>
                <w:bCs/>
              </w:rPr>
              <w:t xml:space="preserve">Participants </w:t>
            </w:r>
          </w:p>
        </w:tc>
        <w:tc>
          <w:tcPr>
            <w:tcW w:w="2332" w:type="dxa"/>
          </w:tcPr>
          <w:p w14:paraId="2FD8FEF5" w14:textId="77777777" w:rsidR="00006210" w:rsidRPr="002D42F7" w:rsidRDefault="00006210" w:rsidP="009B11A6">
            <w:pPr>
              <w:rPr>
                <w:b/>
                <w:bCs/>
              </w:rPr>
            </w:pPr>
            <w:r w:rsidRPr="002D42F7">
              <w:rPr>
                <w:b/>
                <w:bCs/>
              </w:rPr>
              <w:t>Key component</w:t>
            </w:r>
          </w:p>
        </w:tc>
        <w:tc>
          <w:tcPr>
            <w:tcW w:w="2618" w:type="dxa"/>
          </w:tcPr>
          <w:p w14:paraId="32B9C310" w14:textId="77777777" w:rsidR="00006210" w:rsidRPr="002D42F7" w:rsidRDefault="00006210" w:rsidP="009B11A6">
            <w:pPr>
              <w:rPr>
                <w:b/>
                <w:bCs/>
              </w:rPr>
            </w:pPr>
            <w:r w:rsidRPr="002D42F7">
              <w:rPr>
                <w:b/>
                <w:bCs/>
              </w:rPr>
              <w:t xml:space="preserve">Outcomes </w:t>
            </w:r>
          </w:p>
        </w:tc>
        <w:tc>
          <w:tcPr>
            <w:tcW w:w="1265" w:type="dxa"/>
          </w:tcPr>
          <w:p w14:paraId="1B7D1049" w14:textId="77777777" w:rsidR="00006210" w:rsidRPr="009F2B89" w:rsidRDefault="00006210" w:rsidP="009B11A6">
            <w:pPr>
              <w:rPr>
                <w:b/>
                <w:bCs/>
              </w:rPr>
            </w:pPr>
            <w:r w:rsidRPr="009F2B89">
              <w:rPr>
                <w:b/>
                <w:bCs/>
              </w:rPr>
              <w:t>Gender rating</w:t>
            </w:r>
          </w:p>
        </w:tc>
        <w:tc>
          <w:tcPr>
            <w:tcW w:w="2070" w:type="dxa"/>
          </w:tcPr>
          <w:p w14:paraId="27E68156" w14:textId="77777777" w:rsidR="00006210" w:rsidRPr="002D42F7" w:rsidRDefault="00006210" w:rsidP="009B11A6">
            <w:pPr>
              <w:rPr>
                <w:b/>
                <w:bCs/>
              </w:rPr>
            </w:pPr>
            <w:r w:rsidRPr="002D42F7">
              <w:rPr>
                <w:b/>
                <w:bCs/>
              </w:rPr>
              <w:t>Justification</w:t>
            </w:r>
          </w:p>
        </w:tc>
      </w:tr>
      <w:tr w:rsidR="00006210" w14:paraId="49B936D7" w14:textId="77777777" w:rsidTr="00006210">
        <w:trPr>
          <w:jc w:val="center"/>
        </w:trPr>
        <w:tc>
          <w:tcPr>
            <w:tcW w:w="1170" w:type="dxa"/>
          </w:tcPr>
          <w:p w14:paraId="009F83A2" w14:textId="77777777" w:rsidR="00006210" w:rsidRDefault="00006210" w:rsidP="009B11A6">
            <w:r>
              <w:t>Pakistan</w:t>
            </w:r>
          </w:p>
          <w:p w14:paraId="02897BAD" w14:textId="77777777" w:rsidR="00006210" w:rsidRDefault="00006210" w:rsidP="009B11A6"/>
          <w:p w14:paraId="6F5A5A90" w14:textId="77777777" w:rsidR="00006210" w:rsidRDefault="00006210" w:rsidP="009B11A6"/>
          <w:p w14:paraId="78512CEC" w14:textId="77777777" w:rsidR="00006210" w:rsidRDefault="00006210" w:rsidP="009B11A6">
            <w:r>
              <w:rPr>
                <w:rFonts w:ascii="Aptos" w:eastAsia="Aptos" w:hAnsi="Aptos" w:cs="Times New Roman"/>
                <w:kern w:val="2"/>
              </w:rPr>
              <w:t xml:space="preserve">MA Khan </w:t>
            </w:r>
            <w:r w:rsidRPr="00384BCC">
              <w:rPr>
                <w:rFonts w:ascii="Aptos" w:eastAsia="Aptos" w:hAnsi="Aptos" w:cs="Times New Roman"/>
                <w:i/>
                <w:iCs/>
                <w:kern w:val="2"/>
              </w:rPr>
              <w:t>et al.</w:t>
            </w:r>
          </w:p>
        </w:tc>
        <w:tc>
          <w:tcPr>
            <w:tcW w:w="1530" w:type="dxa"/>
          </w:tcPr>
          <w:p w14:paraId="5D354CE6" w14:textId="77777777" w:rsidR="00006210" w:rsidRDefault="00006210" w:rsidP="009B11A6">
            <w:r>
              <w:t>Active case finding of tuberculosis: randomized evaluation of simple and infotainment chest camps.</w:t>
            </w:r>
          </w:p>
          <w:p w14:paraId="60D3F46F" w14:textId="77777777" w:rsidR="00006210" w:rsidRDefault="00006210" w:rsidP="009B11A6"/>
          <w:p w14:paraId="3E554135" w14:textId="77777777" w:rsidR="00006210" w:rsidRPr="00734BF8" w:rsidRDefault="00006210" w:rsidP="009B11A6">
            <w:pPr>
              <w:rPr>
                <w:b/>
                <w:bCs/>
              </w:rPr>
            </w:pPr>
            <w:r w:rsidRPr="00734BF8">
              <w:rPr>
                <w:b/>
                <w:bCs/>
              </w:rPr>
              <w:t>2016</w:t>
            </w:r>
          </w:p>
        </w:tc>
        <w:tc>
          <w:tcPr>
            <w:tcW w:w="810" w:type="dxa"/>
          </w:tcPr>
          <w:p w14:paraId="67B363E5" w14:textId="77777777" w:rsidR="00006210" w:rsidRDefault="00006210" w:rsidP="009B11A6">
            <w:r>
              <w:t>35/40</w:t>
            </w:r>
          </w:p>
          <w:p w14:paraId="680C39A1" w14:textId="77777777" w:rsidR="00006210" w:rsidRDefault="00006210" w:rsidP="009B11A6">
            <w:r>
              <w:t>(87.5%)</w:t>
            </w:r>
          </w:p>
        </w:tc>
        <w:tc>
          <w:tcPr>
            <w:tcW w:w="1440" w:type="dxa"/>
          </w:tcPr>
          <w:p w14:paraId="380BD5D7" w14:textId="77777777" w:rsidR="00006210" w:rsidRDefault="00006210" w:rsidP="009B11A6">
            <w:r>
              <w:t>Cluster randomized trial.</w:t>
            </w:r>
          </w:p>
        </w:tc>
        <w:tc>
          <w:tcPr>
            <w:tcW w:w="1620" w:type="dxa"/>
          </w:tcPr>
          <w:p w14:paraId="391778B7" w14:textId="77777777" w:rsidR="00006210" w:rsidRDefault="00006210" w:rsidP="009B11A6">
            <w:r>
              <w:t>12 115 people presumed to have TB across 318 rural neighborhoods totaling 3.19 million.</w:t>
            </w:r>
          </w:p>
        </w:tc>
        <w:tc>
          <w:tcPr>
            <w:tcW w:w="2332" w:type="dxa"/>
          </w:tcPr>
          <w:p w14:paraId="547ED5A0" w14:textId="77777777" w:rsidR="00006210" w:rsidRDefault="00006210" w:rsidP="009B11A6">
            <w:r>
              <w:t xml:space="preserve">TB infotainment chest camps </w:t>
            </w:r>
            <w:proofErr w:type="spellStart"/>
            <w:r>
              <w:t>utilising</w:t>
            </w:r>
            <w:proofErr w:type="spellEnd"/>
            <w:r>
              <w:t xml:space="preserve"> dramas, songs, games, and quizzes targeted at ‘all ages and both genders’ were compared to simple chest camps.</w:t>
            </w:r>
          </w:p>
        </w:tc>
        <w:tc>
          <w:tcPr>
            <w:tcW w:w="2618" w:type="dxa"/>
          </w:tcPr>
          <w:p w14:paraId="20D65077" w14:textId="77777777" w:rsidR="00006210" w:rsidRDefault="00006210" w:rsidP="009B11A6">
            <w:r>
              <w:t xml:space="preserve">TB notification across both kinds of chest camps were comparable. </w:t>
            </w:r>
          </w:p>
        </w:tc>
        <w:tc>
          <w:tcPr>
            <w:tcW w:w="1265" w:type="dxa"/>
          </w:tcPr>
          <w:p w14:paraId="58D9A9F0" w14:textId="77777777" w:rsidR="00006210" w:rsidRPr="009F2B89" w:rsidRDefault="00006210" w:rsidP="009B11A6">
            <w:r w:rsidRPr="009F2B89">
              <w:t xml:space="preserve">Gender sensitive </w:t>
            </w:r>
          </w:p>
        </w:tc>
        <w:tc>
          <w:tcPr>
            <w:tcW w:w="2070" w:type="dxa"/>
          </w:tcPr>
          <w:p w14:paraId="31594BAF" w14:textId="77777777" w:rsidR="00006210" w:rsidRDefault="00006210" w:rsidP="009B11A6">
            <w:r>
              <w:t>The authors describe that their TB infotainment targeted both genders. However, it was unclear if this implied specific gendered messaging targeting men and women or that the messages were applicable to both men and women meaning the initiative could also be perceived as gender blind.</w:t>
            </w:r>
          </w:p>
        </w:tc>
      </w:tr>
      <w:tr w:rsidR="00006210" w14:paraId="786BFE1D" w14:textId="77777777" w:rsidTr="00006210">
        <w:trPr>
          <w:jc w:val="center"/>
        </w:trPr>
        <w:tc>
          <w:tcPr>
            <w:tcW w:w="1170" w:type="dxa"/>
          </w:tcPr>
          <w:p w14:paraId="6179ADC5" w14:textId="77777777" w:rsidR="00006210" w:rsidRDefault="00006210" w:rsidP="009B11A6">
            <w:r>
              <w:t>Ethiopia</w:t>
            </w:r>
          </w:p>
          <w:p w14:paraId="140C4C57" w14:textId="77777777" w:rsidR="00006210" w:rsidRDefault="00006210" w:rsidP="009B11A6"/>
          <w:p w14:paraId="36D95D0E" w14:textId="77777777" w:rsidR="00006210" w:rsidRDefault="00006210" w:rsidP="009B11A6"/>
          <w:p w14:paraId="4BD3A572" w14:textId="77777777" w:rsidR="00006210" w:rsidRDefault="00006210" w:rsidP="009B11A6">
            <w:r w:rsidRPr="009F2B89">
              <w:rPr>
                <w:rFonts w:ascii="Aptos" w:eastAsia="Aptos" w:hAnsi="Aptos" w:cs="Times New Roman"/>
                <w:kern w:val="2"/>
              </w:rPr>
              <w:t>DG Datiko</w:t>
            </w:r>
            <w:r w:rsidRPr="00384BCC">
              <w:rPr>
                <w:rFonts w:ascii="Aptos" w:eastAsia="Aptos" w:hAnsi="Aptos" w:cs="Times New Roman"/>
                <w:i/>
                <w:iCs/>
                <w:kern w:val="2"/>
              </w:rPr>
              <w:t xml:space="preserve"> et al.</w:t>
            </w:r>
          </w:p>
        </w:tc>
        <w:tc>
          <w:tcPr>
            <w:tcW w:w="1530" w:type="dxa"/>
          </w:tcPr>
          <w:p w14:paraId="117EEB92" w14:textId="77777777" w:rsidR="00006210" w:rsidRDefault="00006210" w:rsidP="009B11A6">
            <w:r>
              <w:t>Health extension workers improve tuberculosis case finding and treatment outcome in Ethiopia: a large-scale implementation study.</w:t>
            </w:r>
          </w:p>
          <w:p w14:paraId="4D1FFBC2" w14:textId="77777777" w:rsidR="00006210" w:rsidRDefault="00006210" w:rsidP="009B11A6"/>
          <w:p w14:paraId="5F0A1266" w14:textId="77777777" w:rsidR="00006210" w:rsidRPr="00734BF8" w:rsidRDefault="00006210" w:rsidP="009B11A6">
            <w:pPr>
              <w:rPr>
                <w:b/>
                <w:bCs/>
              </w:rPr>
            </w:pPr>
            <w:r w:rsidRPr="00734BF8">
              <w:rPr>
                <w:b/>
                <w:bCs/>
              </w:rPr>
              <w:t>2017</w:t>
            </w:r>
          </w:p>
          <w:p w14:paraId="2070B37D" w14:textId="77777777" w:rsidR="00006210" w:rsidRDefault="00006210" w:rsidP="009B11A6"/>
        </w:tc>
        <w:tc>
          <w:tcPr>
            <w:tcW w:w="810" w:type="dxa"/>
          </w:tcPr>
          <w:p w14:paraId="1EA2937C" w14:textId="77777777" w:rsidR="00006210" w:rsidRDefault="00006210" w:rsidP="009B11A6">
            <w:r>
              <w:t>27/40</w:t>
            </w:r>
          </w:p>
          <w:p w14:paraId="5E00C40D" w14:textId="77777777" w:rsidR="00006210" w:rsidRDefault="00006210" w:rsidP="009B11A6">
            <w:r>
              <w:t>(67.5%)</w:t>
            </w:r>
          </w:p>
        </w:tc>
        <w:tc>
          <w:tcPr>
            <w:tcW w:w="1440" w:type="dxa"/>
          </w:tcPr>
          <w:p w14:paraId="5E6E15EA" w14:textId="77777777" w:rsidR="00006210" w:rsidRDefault="00006210" w:rsidP="009B11A6">
            <w:r>
              <w:t>Non-</w:t>
            </w:r>
            <w:proofErr w:type="spellStart"/>
            <w:r>
              <w:t>randomised</w:t>
            </w:r>
            <w:proofErr w:type="spellEnd"/>
            <w:r>
              <w:t xml:space="preserve"> initiative study with open design.</w:t>
            </w:r>
          </w:p>
        </w:tc>
        <w:tc>
          <w:tcPr>
            <w:tcW w:w="1620" w:type="dxa"/>
          </w:tcPr>
          <w:p w14:paraId="404BA120" w14:textId="77777777" w:rsidR="00006210" w:rsidRDefault="00006210" w:rsidP="009B11A6">
            <w:r>
              <w:t>216 174 people presumed to have TB out of a population of 3.5 million in the Sidana region.</w:t>
            </w:r>
          </w:p>
        </w:tc>
        <w:tc>
          <w:tcPr>
            <w:tcW w:w="2332" w:type="dxa"/>
          </w:tcPr>
          <w:p w14:paraId="307130C7" w14:textId="77777777" w:rsidR="00006210" w:rsidRDefault="00006210" w:rsidP="009B11A6">
            <w:bookmarkStart w:id="0" w:name="_Hlk178072269"/>
            <w:r>
              <w:t>Active screening for TB in households embedded within the country’s Health Extension Programme. An exclusively female group of Health Extension workers (HEW) were empowered to visit households in kebeles, screen for TB, facilitate. diagnosis, and provide adherence support</w:t>
            </w:r>
            <w:bookmarkEnd w:id="0"/>
          </w:p>
        </w:tc>
        <w:tc>
          <w:tcPr>
            <w:tcW w:w="2618" w:type="dxa"/>
          </w:tcPr>
          <w:p w14:paraId="01690835" w14:textId="77777777" w:rsidR="00006210" w:rsidRDefault="00006210" w:rsidP="009B11A6">
            <w:r>
              <w:t>Increased SS+ TB CNR from 64 to 127 per 100 000 before and after the initiative respectively.</w:t>
            </w:r>
          </w:p>
          <w:p w14:paraId="356C786D" w14:textId="77777777" w:rsidR="00006210" w:rsidRDefault="00006210" w:rsidP="009B11A6"/>
          <w:p w14:paraId="1D54B6A8" w14:textId="77777777" w:rsidR="00006210" w:rsidRDefault="00006210" w:rsidP="009B11A6">
            <w:r>
              <w:t>Reduced loss to follow up from 21% to 3% before and after the initiative.</w:t>
            </w:r>
          </w:p>
          <w:p w14:paraId="55F00DCB" w14:textId="77777777" w:rsidR="00006210" w:rsidRDefault="00006210" w:rsidP="009B11A6"/>
          <w:p w14:paraId="754DF883" w14:textId="77777777" w:rsidR="00006210" w:rsidRDefault="00006210" w:rsidP="009B11A6">
            <w:proofErr w:type="gramStart"/>
            <w:r>
              <w:t>M:F</w:t>
            </w:r>
            <w:proofErr w:type="gramEnd"/>
            <w:r>
              <w:t xml:space="preserve"> CNR changed from 1.3:1 at baseline to 1:1 during the study.</w:t>
            </w:r>
          </w:p>
          <w:p w14:paraId="4B43BCA4" w14:textId="77777777" w:rsidR="00006210" w:rsidRDefault="00006210" w:rsidP="009B11A6"/>
          <w:p w14:paraId="00A8AD95" w14:textId="77777777" w:rsidR="00006210" w:rsidRDefault="00006210" w:rsidP="009B11A6">
            <w:r>
              <w:t>M:F ratio of people diagnosed at health facilities did not change.</w:t>
            </w:r>
          </w:p>
        </w:tc>
        <w:tc>
          <w:tcPr>
            <w:tcW w:w="1265" w:type="dxa"/>
          </w:tcPr>
          <w:p w14:paraId="6217E3FA" w14:textId="77777777" w:rsidR="00006210" w:rsidRPr="009F2B89" w:rsidRDefault="00006210" w:rsidP="009B11A6">
            <w:r w:rsidRPr="009F2B89">
              <w:t>Gender specific</w:t>
            </w:r>
          </w:p>
        </w:tc>
        <w:tc>
          <w:tcPr>
            <w:tcW w:w="2070" w:type="dxa"/>
          </w:tcPr>
          <w:p w14:paraId="4991C629" w14:textId="77777777" w:rsidR="00006210" w:rsidRDefault="00006210" w:rsidP="009B11A6">
            <w:r>
              <w:t xml:space="preserve">Initiative considered gender in its design and implementation. As the HEWs were females their services might have been easier for women to take up than for men. </w:t>
            </w:r>
          </w:p>
        </w:tc>
      </w:tr>
      <w:tr w:rsidR="00006210" w14:paraId="3563C05F" w14:textId="77777777" w:rsidTr="00006210">
        <w:trPr>
          <w:jc w:val="center"/>
        </w:trPr>
        <w:tc>
          <w:tcPr>
            <w:tcW w:w="1170" w:type="dxa"/>
          </w:tcPr>
          <w:p w14:paraId="62009BF7" w14:textId="77777777" w:rsidR="00006210" w:rsidRPr="00FA44BC" w:rsidRDefault="00006210" w:rsidP="009B11A6">
            <w:pPr>
              <w:rPr>
                <w:lang w:val="fr-FR"/>
              </w:rPr>
            </w:pPr>
            <w:proofErr w:type="spellStart"/>
            <w:r w:rsidRPr="00FA44BC">
              <w:rPr>
                <w:lang w:val="fr-FR"/>
              </w:rPr>
              <w:t>Peru</w:t>
            </w:r>
            <w:proofErr w:type="spellEnd"/>
          </w:p>
          <w:p w14:paraId="4C6C2F44" w14:textId="77777777" w:rsidR="00006210" w:rsidRPr="00FA44BC" w:rsidRDefault="00006210" w:rsidP="009B11A6">
            <w:pPr>
              <w:rPr>
                <w:lang w:val="fr-FR"/>
              </w:rPr>
            </w:pPr>
          </w:p>
          <w:p w14:paraId="6D5E2A0D" w14:textId="77777777" w:rsidR="00006210" w:rsidRPr="00FA44BC" w:rsidRDefault="00006210" w:rsidP="009B11A6">
            <w:pPr>
              <w:rPr>
                <w:lang w:val="fr-FR"/>
              </w:rPr>
            </w:pPr>
          </w:p>
          <w:p w14:paraId="50803992" w14:textId="77777777" w:rsidR="00006210" w:rsidRPr="00FA44BC" w:rsidRDefault="00006210" w:rsidP="009B11A6">
            <w:pPr>
              <w:rPr>
                <w:lang w:val="fr-FR"/>
              </w:rPr>
            </w:pPr>
            <w:r w:rsidRPr="00FA44BC">
              <w:rPr>
                <w:rFonts w:ascii="Aptos" w:eastAsia="Aptos" w:hAnsi="Aptos" w:cs="Times New Roman"/>
                <w:kern w:val="2"/>
                <w:lang w:val="fr-FR"/>
              </w:rPr>
              <w:lastRenderedPageBreak/>
              <w:t xml:space="preserve">MJ Saunders </w:t>
            </w:r>
            <w:r w:rsidRPr="00FA44BC">
              <w:rPr>
                <w:rFonts w:ascii="Aptos" w:eastAsia="Aptos" w:hAnsi="Aptos" w:cs="Times New Roman"/>
                <w:i/>
                <w:iCs/>
                <w:kern w:val="2"/>
                <w:lang w:val="fr-FR"/>
              </w:rPr>
              <w:t>et al.</w:t>
            </w:r>
          </w:p>
        </w:tc>
        <w:tc>
          <w:tcPr>
            <w:tcW w:w="1530" w:type="dxa"/>
          </w:tcPr>
          <w:p w14:paraId="622D71D3" w14:textId="77777777" w:rsidR="00006210" w:rsidRDefault="00006210" w:rsidP="009B11A6">
            <w:r>
              <w:lastRenderedPageBreak/>
              <w:t xml:space="preserve">Active and passive case-finding in </w:t>
            </w:r>
            <w:r>
              <w:lastRenderedPageBreak/>
              <w:t>tuberculosis-affected households in Peru: a 10-year prospective cohort study.</w:t>
            </w:r>
          </w:p>
          <w:p w14:paraId="0474990D" w14:textId="77777777" w:rsidR="00006210" w:rsidRDefault="00006210" w:rsidP="009B11A6"/>
          <w:p w14:paraId="082042B2" w14:textId="77777777" w:rsidR="00006210" w:rsidRPr="00734BF8" w:rsidRDefault="00006210" w:rsidP="009B11A6">
            <w:pPr>
              <w:rPr>
                <w:b/>
                <w:bCs/>
              </w:rPr>
            </w:pPr>
            <w:r w:rsidRPr="00734BF8">
              <w:rPr>
                <w:b/>
                <w:bCs/>
              </w:rPr>
              <w:t>2019</w:t>
            </w:r>
          </w:p>
        </w:tc>
        <w:tc>
          <w:tcPr>
            <w:tcW w:w="810" w:type="dxa"/>
          </w:tcPr>
          <w:p w14:paraId="58AB5844" w14:textId="77777777" w:rsidR="00006210" w:rsidRDefault="00006210" w:rsidP="009B11A6">
            <w:r>
              <w:lastRenderedPageBreak/>
              <w:t>38/40</w:t>
            </w:r>
          </w:p>
          <w:p w14:paraId="40660BFC" w14:textId="77777777" w:rsidR="00006210" w:rsidRDefault="00006210" w:rsidP="009B11A6">
            <w:r>
              <w:t>(95%)</w:t>
            </w:r>
          </w:p>
        </w:tc>
        <w:tc>
          <w:tcPr>
            <w:tcW w:w="1440" w:type="dxa"/>
          </w:tcPr>
          <w:p w14:paraId="25E68FE0" w14:textId="77777777" w:rsidR="00006210" w:rsidRDefault="00006210" w:rsidP="009B11A6">
            <w:r>
              <w:t>Prospective cohort study.</w:t>
            </w:r>
          </w:p>
        </w:tc>
        <w:tc>
          <w:tcPr>
            <w:tcW w:w="1620" w:type="dxa"/>
          </w:tcPr>
          <w:p w14:paraId="192A493D" w14:textId="77777777" w:rsidR="00006210" w:rsidRDefault="00006210" w:rsidP="009B11A6">
            <w:r>
              <w:t xml:space="preserve">2 666 household contacts of </w:t>
            </w:r>
            <w:r>
              <w:lastRenderedPageBreak/>
              <w:t>index TB cases above 15 years of age.</w:t>
            </w:r>
          </w:p>
        </w:tc>
        <w:tc>
          <w:tcPr>
            <w:tcW w:w="2332" w:type="dxa"/>
          </w:tcPr>
          <w:p w14:paraId="064859DE" w14:textId="77777777" w:rsidR="00006210" w:rsidRDefault="00006210" w:rsidP="009B11A6">
            <w:r>
              <w:lastRenderedPageBreak/>
              <w:t xml:space="preserve">The authors conducted a cohort study, with 10 years median follow up </w:t>
            </w:r>
            <w:r>
              <w:lastRenderedPageBreak/>
              <w:t>time, to understand the gender differentials in notified TB cases. Contacts of index cases were offered intensified active case finding (monthly smear and culture testing for six months and annually for four years) while facility-based passive case finding remained available for the entire follow up period.</w:t>
            </w:r>
          </w:p>
        </w:tc>
        <w:tc>
          <w:tcPr>
            <w:tcW w:w="2618" w:type="dxa"/>
          </w:tcPr>
          <w:p w14:paraId="20AC4FAD" w14:textId="77777777" w:rsidR="00006210" w:rsidRDefault="00006210" w:rsidP="009B11A6">
            <w:r>
              <w:lastRenderedPageBreak/>
              <w:t>Incidence of TB was 0.98 cases per 100 person-</w:t>
            </w:r>
            <w:r>
              <w:lastRenderedPageBreak/>
              <w:t>years with 0.93 in females and 1.0 in males.</w:t>
            </w:r>
          </w:p>
          <w:p w14:paraId="0D7951E7" w14:textId="77777777" w:rsidR="00006210" w:rsidRDefault="00006210" w:rsidP="009B11A6">
            <w:r>
              <w:t>Females constituted 68% (36/53) of contacts diagnosed through active case finding compared to 47% (85/179) from passive.</w:t>
            </w:r>
          </w:p>
        </w:tc>
        <w:tc>
          <w:tcPr>
            <w:tcW w:w="1265" w:type="dxa"/>
          </w:tcPr>
          <w:p w14:paraId="0247CB49" w14:textId="77777777" w:rsidR="00006210" w:rsidRPr="009F2B89" w:rsidRDefault="00006210" w:rsidP="009B11A6">
            <w:r w:rsidRPr="009F2B89">
              <w:lastRenderedPageBreak/>
              <w:t>Gender sensitive</w:t>
            </w:r>
          </w:p>
        </w:tc>
        <w:tc>
          <w:tcPr>
            <w:tcW w:w="2070" w:type="dxa"/>
          </w:tcPr>
          <w:p w14:paraId="174E641F" w14:textId="77777777" w:rsidR="00006210" w:rsidRDefault="00006210" w:rsidP="009B11A6">
            <w:r>
              <w:t xml:space="preserve">The active case finding initiative proved more </w:t>
            </w:r>
            <w:r>
              <w:lastRenderedPageBreak/>
              <w:t>equitable for TB diagnosis as it led to higher TB diagnosis among females.</w:t>
            </w:r>
          </w:p>
        </w:tc>
      </w:tr>
      <w:tr w:rsidR="00006210" w14:paraId="187236DF" w14:textId="77777777" w:rsidTr="00006210">
        <w:trPr>
          <w:jc w:val="center"/>
        </w:trPr>
        <w:tc>
          <w:tcPr>
            <w:tcW w:w="1170" w:type="dxa"/>
          </w:tcPr>
          <w:p w14:paraId="4ED7D573" w14:textId="77777777" w:rsidR="00006210" w:rsidRPr="00FA44BC" w:rsidRDefault="00006210" w:rsidP="009B11A6">
            <w:pPr>
              <w:rPr>
                <w:lang w:val="fr-FR"/>
              </w:rPr>
            </w:pPr>
            <w:r w:rsidRPr="00FA44BC">
              <w:rPr>
                <w:lang w:val="fr-FR"/>
              </w:rPr>
              <w:lastRenderedPageBreak/>
              <w:t xml:space="preserve">Pakistan </w:t>
            </w:r>
          </w:p>
          <w:p w14:paraId="49248DEB" w14:textId="77777777" w:rsidR="00006210" w:rsidRPr="00FA44BC" w:rsidRDefault="00006210" w:rsidP="009B11A6">
            <w:pPr>
              <w:rPr>
                <w:lang w:val="fr-FR"/>
              </w:rPr>
            </w:pPr>
          </w:p>
          <w:p w14:paraId="1A6554DA" w14:textId="77777777" w:rsidR="00006210" w:rsidRPr="00FA44BC" w:rsidRDefault="00006210" w:rsidP="009B11A6">
            <w:pPr>
              <w:rPr>
                <w:lang w:val="fr-FR"/>
              </w:rPr>
            </w:pPr>
          </w:p>
          <w:p w14:paraId="3C74F8ED" w14:textId="77777777" w:rsidR="00006210" w:rsidRPr="00FA44BC" w:rsidRDefault="00006210" w:rsidP="009B11A6">
            <w:pPr>
              <w:rPr>
                <w:lang w:val="fr-FR"/>
              </w:rPr>
            </w:pPr>
            <w:r w:rsidRPr="00FA44BC">
              <w:rPr>
                <w:rFonts w:ascii="Aptos" w:eastAsia="Aptos" w:hAnsi="Aptos" w:cs="Times New Roman"/>
                <w:kern w:val="2"/>
                <w:lang w:val="fr-FR"/>
              </w:rPr>
              <w:t xml:space="preserve">S Faisal </w:t>
            </w:r>
            <w:r w:rsidRPr="00FA44BC">
              <w:rPr>
                <w:rFonts w:ascii="Aptos" w:eastAsia="Aptos" w:hAnsi="Aptos" w:cs="Times New Roman"/>
                <w:i/>
                <w:iCs/>
                <w:kern w:val="2"/>
                <w:lang w:val="fr-FR"/>
              </w:rPr>
              <w:t>et al.</w:t>
            </w:r>
          </w:p>
        </w:tc>
        <w:tc>
          <w:tcPr>
            <w:tcW w:w="1530" w:type="dxa"/>
          </w:tcPr>
          <w:p w14:paraId="6E7E6BBE" w14:textId="77777777" w:rsidR="00006210" w:rsidRDefault="00006210" w:rsidP="009B11A6">
            <w:r>
              <w:t>Effectiveness of outreach chest camps in detection of missed TB cases in Pakistan.</w:t>
            </w:r>
          </w:p>
          <w:p w14:paraId="02F85B74" w14:textId="77777777" w:rsidR="00006210" w:rsidRDefault="00006210" w:rsidP="009B11A6"/>
          <w:p w14:paraId="0CD91556" w14:textId="77777777" w:rsidR="00006210" w:rsidRPr="00734BF8" w:rsidRDefault="00006210" w:rsidP="009B11A6">
            <w:pPr>
              <w:rPr>
                <w:b/>
                <w:bCs/>
              </w:rPr>
            </w:pPr>
            <w:r w:rsidRPr="00734BF8">
              <w:rPr>
                <w:b/>
                <w:bCs/>
              </w:rPr>
              <w:t>2018</w:t>
            </w:r>
          </w:p>
        </w:tc>
        <w:tc>
          <w:tcPr>
            <w:tcW w:w="810" w:type="dxa"/>
          </w:tcPr>
          <w:p w14:paraId="7F142D74" w14:textId="77777777" w:rsidR="00006210" w:rsidRDefault="00006210" w:rsidP="009B11A6">
            <w:r>
              <w:t>21/40</w:t>
            </w:r>
          </w:p>
          <w:p w14:paraId="4420A83A" w14:textId="77777777" w:rsidR="00006210" w:rsidRDefault="00006210" w:rsidP="009B11A6">
            <w:r>
              <w:t>(52.5%)</w:t>
            </w:r>
          </w:p>
        </w:tc>
        <w:tc>
          <w:tcPr>
            <w:tcW w:w="1440" w:type="dxa"/>
          </w:tcPr>
          <w:p w14:paraId="33E295C2" w14:textId="77777777" w:rsidR="00006210" w:rsidRDefault="00006210" w:rsidP="009B11A6">
            <w:r>
              <w:t>Retrospective cohort analysis.</w:t>
            </w:r>
          </w:p>
        </w:tc>
        <w:tc>
          <w:tcPr>
            <w:tcW w:w="1620" w:type="dxa"/>
          </w:tcPr>
          <w:p w14:paraId="16980168" w14:textId="77777777" w:rsidR="00006210" w:rsidRDefault="00006210" w:rsidP="009B11A6">
            <w:r>
              <w:t xml:space="preserve">22 399 people were clinically assessed for TB in 399 chest camps conducted in three districts of Punjab province. </w:t>
            </w:r>
          </w:p>
        </w:tc>
        <w:tc>
          <w:tcPr>
            <w:tcW w:w="2332" w:type="dxa"/>
          </w:tcPr>
          <w:p w14:paraId="607AA2A9" w14:textId="77777777" w:rsidR="00006210" w:rsidRDefault="00006210" w:rsidP="009B11A6">
            <w:r>
              <w:t xml:space="preserve">The research sought to understand the age and gender dimensions of access to TB diagnosis through active case finding chest camps. The social marketing company that implemented the activity utilized the help of </w:t>
            </w:r>
            <w:r w:rsidRPr="00730EC8">
              <w:t>“lady health workers”</w:t>
            </w:r>
            <w:r>
              <w:t xml:space="preserve"> to identify people with TB in the communities.</w:t>
            </w:r>
          </w:p>
        </w:tc>
        <w:tc>
          <w:tcPr>
            <w:tcW w:w="2618" w:type="dxa"/>
          </w:tcPr>
          <w:p w14:paraId="5BBF09DB" w14:textId="77777777" w:rsidR="00006210" w:rsidRDefault="00006210" w:rsidP="009B11A6">
            <w:r>
              <w:t>5 226 people with presumptive TB were identified and 831 TB cases were diagnosed. Overall, 55% of those who were screened at the chest camps were female. The authors concluded that the chest camps are an effective way of reaching missed people with TB and are needed more for females.</w:t>
            </w:r>
          </w:p>
        </w:tc>
        <w:tc>
          <w:tcPr>
            <w:tcW w:w="1265" w:type="dxa"/>
          </w:tcPr>
          <w:p w14:paraId="4AE9F5F1" w14:textId="77777777" w:rsidR="00006210" w:rsidRPr="009F2B89" w:rsidRDefault="00006210" w:rsidP="009B11A6">
            <w:r w:rsidRPr="009F2B89">
              <w:t>Gender sensitive</w:t>
            </w:r>
          </w:p>
        </w:tc>
        <w:tc>
          <w:tcPr>
            <w:tcW w:w="2070" w:type="dxa"/>
          </w:tcPr>
          <w:p w14:paraId="0C8D0129" w14:textId="77777777" w:rsidR="00006210" w:rsidRDefault="00006210" w:rsidP="009B11A6">
            <w:r>
              <w:t>The authors mention involvement of female health workers but did not describe who these were and the extent of their engagement. Nevertheless, involvement of female HCWs in community ACF is known to increase uptake of TB screening by women in high TB burden settings.</w:t>
            </w:r>
          </w:p>
        </w:tc>
      </w:tr>
      <w:tr w:rsidR="00006210" w14:paraId="42B1808B" w14:textId="77777777" w:rsidTr="00006210">
        <w:trPr>
          <w:jc w:val="center"/>
        </w:trPr>
        <w:tc>
          <w:tcPr>
            <w:tcW w:w="1170" w:type="dxa"/>
          </w:tcPr>
          <w:p w14:paraId="70AFCC98" w14:textId="77777777" w:rsidR="00006210" w:rsidRPr="00FA44BC" w:rsidRDefault="00006210" w:rsidP="009B11A6">
            <w:pPr>
              <w:rPr>
                <w:lang w:val="es-ES"/>
              </w:rPr>
            </w:pPr>
            <w:r w:rsidRPr="00FA44BC">
              <w:rPr>
                <w:lang w:val="es-ES"/>
              </w:rPr>
              <w:t xml:space="preserve">Indonesia </w:t>
            </w:r>
          </w:p>
          <w:p w14:paraId="2348DD47" w14:textId="77777777" w:rsidR="00006210" w:rsidRPr="00FA44BC" w:rsidRDefault="00006210" w:rsidP="009B11A6">
            <w:pPr>
              <w:rPr>
                <w:lang w:val="es-ES"/>
              </w:rPr>
            </w:pPr>
          </w:p>
          <w:p w14:paraId="3D5DC296" w14:textId="77777777" w:rsidR="00006210" w:rsidRPr="00FA44BC" w:rsidRDefault="00006210" w:rsidP="009B11A6">
            <w:pPr>
              <w:rPr>
                <w:lang w:val="es-ES"/>
              </w:rPr>
            </w:pPr>
          </w:p>
          <w:p w14:paraId="50FECD82" w14:textId="77777777" w:rsidR="00006210" w:rsidRPr="00FA44BC" w:rsidRDefault="00006210" w:rsidP="009B11A6">
            <w:pPr>
              <w:rPr>
                <w:lang w:val="es-ES"/>
              </w:rPr>
            </w:pPr>
            <w:r w:rsidRPr="00FA44BC">
              <w:rPr>
                <w:rFonts w:ascii="Aptos" w:eastAsia="Aptos" w:hAnsi="Aptos" w:cs="Times New Roman"/>
                <w:kern w:val="2"/>
                <w:lang w:val="es-ES"/>
              </w:rPr>
              <w:lastRenderedPageBreak/>
              <w:t xml:space="preserve">ES </w:t>
            </w:r>
            <w:proofErr w:type="spellStart"/>
            <w:r w:rsidRPr="00FA44BC">
              <w:rPr>
                <w:rFonts w:ascii="Aptos" w:eastAsia="Aptos" w:hAnsi="Aptos" w:cs="Times New Roman"/>
                <w:kern w:val="2"/>
                <w:lang w:val="es-ES"/>
              </w:rPr>
              <w:t>Siahaan</w:t>
            </w:r>
            <w:proofErr w:type="spellEnd"/>
            <w:r w:rsidRPr="00FA44BC">
              <w:rPr>
                <w:rFonts w:ascii="Aptos" w:eastAsia="Aptos" w:hAnsi="Aptos" w:cs="Times New Roman"/>
                <w:kern w:val="2"/>
                <w:lang w:val="es-ES"/>
              </w:rPr>
              <w:t xml:space="preserve"> </w:t>
            </w:r>
            <w:r w:rsidRPr="00FA44BC">
              <w:rPr>
                <w:rFonts w:ascii="Aptos" w:eastAsia="Aptos" w:hAnsi="Aptos" w:cs="Times New Roman"/>
                <w:i/>
                <w:iCs/>
                <w:kern w:val="2"/>
                <w:lang w:val="es-ES"/>
              </w:rPr>
              <w:t>et al.</w:t>
            </w:r>
          </w:p>
        </w:tc>
        <w:tc>
          <w:tcPr>
            <w:tcW w:w="1530" w:type="dxa"/>
          </w:tcPr>
          <w:p w14:paraId="5A1EC5F9" w14:textId="77777777" w:rsidR="00006210" w:rsidRDefault="00006210" w:rsidP="009B11A6">
            <w:r>
              <w:lastRenderedPageBreak/>
              <w:t xml:space="preserve">Islands of Tuberculosis elimination: an evaluation of </w:t>
            </w:r>
            <w:r>
              <w:lastRenderedPageBreak/>
              <w:t>community-based active case finding in North Sumatra, Indonesia.</w:t>
            </w:r>
          </w:p>
          <w:p w14:paraId="699DC1D0" w14:textId="77777777" w:rsidR="00006210" w:rsidRDefault="00006210" w:rsidP="009B11A6"/>
          <w:p w14:paraId="64213907" w14:textId="77777777" w:rsidR="00006210" w:rsidRPr="00734BF8" w:rsidRDefault="00006210" w:rsidP="009B11A6">
            <w:pPr>
              <w:rPr>
                <w:b/>
                <w:bCs/>
              </w:rPr>
            </w:pPr>
            <w:r w:rsidRPr="00734BF8">
              <w:rPr>
                <w:b/>
                <w:bCs/>
              </w:rPr>
              <w:t>2020</w:t>
            </w:r>
          </w:p>
        </w:tc>
        <w:tc>
          <w:tcPr>
            <w:tcW w:w="810" w:type="dxa"/>
          </w:tcPr>
          <w:p w14:paraId="6995B408" w14:textId="77777777" w:rsidR="00006210" w:rsidRDefault="00006210" w:rsidP="009B11A6">
            <w:r>
              <w:lastRenderedPageBreak/>
              <w:t>25/40</w:t>
            </w:r>
          </w:p>
          <w:p w14:paraId="2F2885BA" w14:textId="77777777" w:rsidR="00006210" w:rsidRDefault="00006210" w:rsidP="009B11A6">
            <w:r>
              <w:t>(62.5%)</w:t>
            </w:r>
          </w:p>
        </w:tc>
        <w:tc>
          <w:tcPr>
            <w:tcW w:w="1440" w:type="dxa"/>
          </w:tcPr>
          <w:p w14:paraId="409EFCD9" w14:textId="77777777" w:rsidR="00006210" w:rsidRDefault="00006210" w:rsidP="009B11A6">
            <w:r>
              <w:t xml:space="preserve">Multistage multicomponent ACF initiative in nine districts </w:t>
            </w:r>
            <w:r>
              <w:lastRenderedPageBreak/>
              <w:t xml:space="preserve">in </w:t>
            </w:r>
            <w:proofErr w:type="spellStart"/>
            <w:r>
              <w:t>Nias</w:t>
            </w:r>
            <w:proofErr w:type="spellEnd"/>
            <w:r>
              <w:t xml:space="preserve"> and mainland North Sumatra, Indonesia.</w:t>
            </w:r>
          </w:p>
        </w:tc>
        <w:tc>
          <w:tcPr>
            <w:tcW w:w="1620" w:type="dxa"/>
          </w:tcPr>
          <w:p w14:paraId="2E56E73A" w14:textId="77777777" w:rsidR="00006210" w:rsidRDefault="00006210" w:rsidP="009B11A6">
            <w:r>
              <w:lastRenderedPageBreak/>
              <w:t xml:space="preserve">Over 377 204 people were screened for TB across the nine districts. </w:t>
            </w:r>
          </w:p>
        </w:tc>
        <w:tc>
          <w:tcPr>
            <w:tcW w:w="2332" w:type="dxa"/>
          </w:tcPr>
          <w:p w14:paraId="56F1601B" w14:textId="77777777" w:rsidR="00006210" w:rsidRDefault="00006210" w:rsidP="009B11A6">
            <w:r>
              <w:t xml:space="preserve">The authors intentionally recruited predominantly female village health promoters to raise </w:t>
            </w:r>
            <w:r>
              <w:lastRenderedPageBreak/>
              <w:t>awareness for TB in communities, conduct TB screening, provided information on TB risk factors, and facilitate diagnosis and linkage to care.</w:t>
            </w:r>
          </w:p>
        </w:tc>
        <w:tc>
          <w:tcPr>
            <w:tcW w:w="2618" w:type="dxa"/>
          </w:tcPr>
          <w:p w14:paraId="0500C2F4" w14:textId="77777777" w:rsidR="00006210" w:rsidRDefault="00006210" w:rsidP="009B11A6">
            <w:r>
              <w:lastRenderedPageBreak/>
              <w:t xml:space="preserve">Across the pilot initiative and scale-up stages, a total of 19 097 people with presumptive TB were identified and 1 547 TB </w:t>
            </w:r>
            <w:r>
              <w:lastRenderedPageBreak/>
              <w:t>cases were identified as a result.</w:t>
            </w:r>
          </w:p>
        </w:tc>
        <w:tc>
          <w:tcPr>
            <w:tcW w:w="1265" w:type="dxa"/>
          </w:tcPr>
          <w:p w14:paraId="0943C7A3" w14:textId="77777777" w:rsidR="00006210" w:rsidRPr="009F2B89" w:rsidRDefault="00006210" w:rsidP="009B11A6">
            <w:r w:rsidRPr="009F2B89">
              <w:lastRenderedPageBreak/>
              <w:t>Gender sensitive</w:t>
            </w:r>
          </w:p>
        </w:tc>
        <w:tc>
          <w:tcPr>
            <w:tcW w:w="2070" w:type="dxa"/>
          </w:tcPr>
          <w:p w14:paraId="084E6626" w14:textId="578D0C9A" w:rsidR="00006210" w:rsidRDefault="00006210" w:rsidP="009B11A6">
            <w:r>
              <w:t xml:space="preserve">An unspecified majority of the 13 070 village health promoters recruited through the three </w:t>
            </w:r>
            <w:r>
              <w:lastRenderedPageBreak/>
              <w:t xml:space="preserve">phases of the initiative were female. This might have improved female access to the </w:t>
            </w:r>
            <w:r w:rsidR="00734243">
              <w:t>interventions</w:t>
            </w:r>
            <w:r>
              <w:t xml:space="preserve">.  </w:t>
            </w:r>
          </w:p>
        </w:tc>
      </w:tr>
      <w:tr w:rsidR="00006210" w14:paraId="1D744534" w14:textId="77777777" w:rsidTr="00006210">
        <w:trPr>
          <w:jc w:val="center"/>
        </w:trPr>
        <w:tc>
          <w:tcPr>
            <w:tcW w:w="1170" w:type="dxa"/>
          </w:tcPr>
          <w:p w14:paraId="2E9D2BF0" w14:textId="77777777" w:rsidR="00006210" w:rsidRDefault="00006210" w:rsidP="009B11A6">
            <w:r>
              <w:lastRenderedPageBreak/>
              <w:t>South Africa</w:t>
            </w:r>
          </w:p>
          <w:p w14:paraId="5EAB6F0D" w14:textId="77777777" w:rsidR="00006210" w:rsidRDefault="00006210" w:rsidP="009B11A6">
            <w:r>
              <w:t>India</w:t>
            </w:r>
          </w:p>
          <w:p w14:paraId="71D02FE5" w14:textId="77777777" w:rsidR="00006210" w:rsidRDefault="00006210" w:rsidP="009B11A6">
            <w:r>
              <w:t>Tanzania</w:t>
            </w:r>
          </w:p>
          <w:p w14:paraId="5ACA4CCA" w14:textId="77777777" w:rsidR="00006210" w:rsidRDefault="00006210" w:rsidP="009B11A6">
            <w:r>
              <w:t>Kenya</w:t>
            </w:r>
          </w:p>
          <w:p w14:paraId="1DF0D11A" w14:textId="77777777" w:rsidR="00006210" w:rsidRDefault="00006210" w:rsidP="009B11A6">
            <w:r>
              <w:t>Thailand</w:t>
            </w:r>
          </w:p>
          <w:p w14:paraId="3A92A59E" w14:textId="77777777" w:rsidR="00006210" w:rsidRDefault="00006210" w:rsidP="009B11A6">
            <w:r>
              <w:t>Malaysia</w:t>
            </w:r>
          </w:p>
          <w:p w14:paraId="26E869B4" w14:textId="77777777" w:rsidR="00006210" w:rsidRDefault="00006210" w:rsidP="009B11A6">
            <w:r>
              <w:t>Zambia</w:t>
            </w:r>
          </w:p>
          <w:p w14:paraId="3D2BE6EC" w14:textId="77777777" w:rsidR="00006210" w:rsidRDefault="00006210" w:rsidP="009B11A6">
            <w:r>
              <w:t>China</w:t>
            </w:r>
          </w:p>
          <w:p w14:paraId="5846BEFB" w14:textId="77777777" w:rsidR="00006210" w:rsidRDefault="00006210" w:rsidP="009B11A6">
            <w:r>
              <w:t>Mexico</w:t>
            </w:r>
          </w:p>
          <w:p w14:paraId="2D197575" w14:textId="77777777" w:rsidR="00006210" w:rsidRDefault="00006210" w:rsidP="009B11A6"/>
          <w:p w14:paraId="44BBCDEA" w14:textId="77777777" w:rsidR="00006210" w:rsidRDefault="00006210" w:rsidP="009B11A6"/>
          <w:p w14:paraId="73D75DA0" w14:textId="77777777" w:rsidR="00006210" w:rsidRDefault="00006210" w:rsidP="009B11A6">
            <w:r>
              <w:rPr>
                <w:rFonts w:ascii="Aptos" w:eastAsia="Aptos" w:hAnsi="Aptos" w:cs="Times New Roman"/>
                <w:kern w:val="2"/>
              </w:rPr>
              <w:t xml:space="preserve">ME Murphy </w:t>
            </w:r>
            <w:r w:rsidRPr="000E6FF7">
              <w:rPr>
                <w:rFonts w:ascii="Aptos" w:eastAsia="Aptos" w:hAnsi="Aptos" w:cs="Times New Roman"/>
                <w:i/>
                <w:iCs/>
                <w:kern w:val="2"/>
              </w:rPr>
              <w:t>et al.</w:t>
            </w:r>
          </w:p>
        </w:tc>
        <w:tc>
          <w:tcPr>
            <w:tcW w:w="1530" w:type="dxa"/>
          </w:tcPr>
          <w:p w14:paraId="282FB83D" w14:textId="77777777" w:rsidR="00006210" w:rsidRDefault="00006210" w:rsidP="009B11A6">
            <w:r>
              <w:t xml:space="preserve">Gender differences in Tuberculosis treatment outcomes: a post hoc analysis of the </w:t>
            </w:r>
            <w:proofErr w:type="spellStart"/>
            <w:r>
              <w:t>REMoxTB</w:t>
            </w:r>
            <w:proofErr w:type="spellEnd"/>
            <w:r>
              <w:t xml:space="preserve"> study.</w:t>
            </w:r>
          </w:p>
          <w:p w14:paraId="49BBD267" w14:textId="77777777" w:rsidR="00006210" w:rsidRDefault="00006210" w:rsidP="009B11A6"/>
          <w:p w14:paraId="458395E1" w14:textId="77777777" w:rsidR="00006210" w:rsidRPr="00734BF8" w:rsidRDefault="00006210" w:rsidP="009B11A6">
            <w:pPr>
              <w:rPr>
                <w:b/>
                <w:bCs/>
              </w:rPr>
            </w:pPr>
            <w:r w:rsidRPr="00734BF8">
              <w:rPr>
                <w:b/>
                <w:bCs/>
              </w:rPr>
              <w:t>2018</w:t>
            </w:r>
          </w:p>
        </w:tc>
        <w:tc>
          <w:tcPr>
            <w:tcW w:w="810" w:type="dxa"/>
          </w:tcPr>
          <w:p w14:paraId="6419B81F" w14:textId="77777777" w:rsidR="00006210" w:rsidRDefault="00006210" w:rsidP="009B11A6">
            <w:r>
              <w:t>25/40</w:t>
            </w:r>
          </w:p>
          <w:p w14:paraId="49B95FDE" w14:textId="77777777" w:rsidR="00006210" w:rsidRDefault="00006210" w:rsidP="009B11A6">
            <w:r>
              <w:t>(62.5%)</w:t>
            </w:r>
          </w:p>
        </w:tc>
        <w:tc>
          <w:tcPr>
            <w:tcW w:w="1440" w:type="dxa"/>
          </w:tcPr>
          <w:p w14:paraId="679FA2FC" w14:textId="77777777" w:rsidR="00006210" w:rsidRDefault="00006210" w:rsidP="009B11A6">
            <w:r>
              <w:t xml:space="preserve">Post hoc statistical analysis. </w:t>
            </w:r>
          </w:p>
        </w:tc>
        <w:tc>
          <w:tcPr>
            <w:tcW w:w="1620" w:type="dxa"/>
          </w:tcPr>
          <w:p w14:paraId="723C877E" w14:textId="77777777" w:rsidR="00006210" w:rsidRDefault="00006210" w:rsidP="009B11A6">
            <w:r>
              <w:t xml:space="preserve">The </w:t>
            </w:r>
            <w:proofErr w:type="spellStart"/>
            <w:r>
              <w:t>REMoxTB</w:t>
            </w:r>
            <w:proofErr w:type="spellEnd"/>
            <w:r>
              <w:t xml:space="preserve"> study involved 1 548 people with TB, 30% (472) of whom were females.</w:t>
            </w:r>
          </w:p>
        </w:tc>
        <w:tc>
          <w:tcPr>
            <w:tcW w:w="2332" w:type="dxa"/>
          </w:tcPr>
          <w:p w14:paraId="1726E6D6" w14:textId="77777777" w:rsidR="00006210" w:rsidRDefault="00006210" w:rsidP="009B11A6">
            <w:r>
              <w:t xml:space="preserve">The authors conducted a gender-based post hoc exploratory analysis on the </w:t>
            </w:r>
            <w:proofErr w:type="spellStart"/>
            <w:r>
              <w:t>REMoxTB</w:t>
            </w:r>
            <w:proofErr w:type="spellEnd"/>
            <w:r>
              <w:t xml:space="preserve"> database. They applied chi sq., Mann-Whitney U, and log rank tests as well as multivariable logistic, and proportional hazards regression models with associated Kaplan-Meier plots to explore gender differences in outcomes of the regimen-shortening 4-month TB treatment.</w:t>
            </w:r>
          </w:p>
        </w:tc>
        <w:tc>
          <w:tcPr>
            <w:tcW w:w="2618" w:type="dxa"/>
          </w:tcPr>
          <w:p w14:paraId="4A724F2C" w14:textId="77777777" w:rsidR="00006210" w:rsidRDefault="00006210" w:rsidP="009B11A6">
            <w:r>
              <w:t xml:space="preserve">Women achieved faster culture negative results than men on both LJ (HR: 1.14, p=0.008) and MGIT (HR: 1.19, p=0.001) media </w:t>
            </w:r>
          </w:p>
          <w:p w14:paraId="1E542400" w14:textId="77777777" w:rsidR="00006210" w:rsidRDefault="00006210" w:rsidP="009B11A6"/>
          <w:p w14:paraId="1CF5E5C0" w14:textId="77777777" w:rsidR="00006210" w:rsidRDefault="00006210" w:rsidP="009B11A6">
            <w:r>
              <w:t>Men with cavities had significantly poorer outcomes than women with cavities (19% vs 9%, p&lt;0.0001)</w:t>
            </w:r>
          </w:p>
          <w:p w14:paraId="207BB0BF" w14:textId="77777777" w:rsidR="00006210" w:rsidRDefault="00006210" w:rsidP="009B11A6"/>
          <w:p w14:paraId="4438597E" w14:textId="77777777" w:rsidR="00006210" w:rsidRDefault="00006210" w:rsidP="009B11A6">
            <w:r>
              <w:t>Men and women without cavities had similar treatment outcomes (both 9%, p = 0.975)</w:t>
            </w:r>
          </w:p>
          <w:p w14:paraId="40CE02E7" w14:textId="77777777" w:rsidR="00006210" w:rsidRDefault="00006210" w:rsidP="009B11A6"/>
          <w:p w14:paraId="3A522060" w14:textId="77777777" w:rsidR="00006210" w:rsidRDefault="00006210" w:rsidP="009B11A6">
            <w:r>
              <w:t xml:space="preserve">In addition to cavitation, men had poorer outcomes on the experimental arm vs control in other covariate groups (low BMI, &gt;30y, smokers, HIV+). </w:t>
            </w:r>
          </w:p>
          <w:p w14:paraId="7BB0CF26" w14:textId="77777777" w:rsidR="00006210" w:rsidRDefault="00006210" w:rsidP="009B11A6"/>
          <w:p w14:paraId="4907E18F" w14:textId="77777777" w:rsidR="00006210" w:rsidRDefault="00006210" w:rsidP="009B11A6"/>
        </w:tc>
        <w:tc>
          <w:tcPr>
            <w:tcW w:w="1265" w:type="dxa"/>
          </w:tcPr>
          <w:p w14:paraId="4E65156C" w14:textId="77777777" w:rsidR="00006210" w:rsidRPr="009F2B89" w:rsidRDefault="00006210" w:rsidP="009B11A6">
            <w:r w:rsidRPr="009F2B89">
              <w:t>Gender sensitive</w:t>
            </w:r>
          </w:p>
        </w:tc>
        <w:tc>
          <w:tcPr>
            <w:tcW w:w="2070" w:type="dxa"/>
          </w:tcPr>
          <w:p w14:paraId="16F3AE59" w14:textId="77777777" w:rsidR="00006210" w:rsidRDefault="00006210" w:rsidP="009B11A6">
            <w:r>
              <w:t>The research intentionally sought to explain the contribution of gender to differing outcomes between men and women receiving TB treatment shortening regimen and pointed out potential gender-specific pharmacodynamic differences as well as other biological factors.</w:t>
            </w:r>
          </w:p>
        </w:tc>
      </w:tr>
      <w:tr w:rsidR="00006210" w14:paraId="2C55E180" w14:textId="77777777" w:rsidTr="00006210">
        <w:trPr>
          <w:jc w:val="center"/>
        </w:trPr>
        <w:tc>
          <w:tcPr>
            <w:tcW w:w="1170" w:type="dxa"/>
          </w:tcPr>
          <w:p w14:paraId="108FB090" w14:textId="77777777" w:rsidR="00006210" w:rsidRDefault="00006210" w:rsidP="009B11A6">
            <w:r>
              <w:t>Pakistan</w:t>
            </w:r>
          </w:p>
          <w:p w14:paraId="73754187" w14:textId="77777777" w:rsidR="00006210" w:rsidRDefault="00006210" w:rsidP="009B11A6"/>
          <w:p w14:paraId="745FC13D" w14:textId="77777777" w:rsidR="00006210" w:rsidRDefault="00006210" w:rsidP="009B11A6"/>
          <w:p w14:paraId="18854244" w14:textId="77777777" w:rsidR="00006210" w:rsidRDefault="00006210" w:rsidP="009B11A6">
            <w:r>
              <w:rPr>
                <w:rFonts w:ascii="Aptos" w:eastAsia="Aptos" w:hAnsi="Aptos" w:cs="Times New Roman"/>
                <w:kern w:val="2"/>
              </w:rPr>
              <w:t xml:space="preserve">SS Habib </w:t>
            </w:r>
            <w:r w:rsidRPr="000E6FF7">
              <w:rPr>
                <w:rFonts w:ascii="Aptos" w:eastAsia="Aptos" w:hAnsi="Aptos" w:cs="Times New Roman"/>
                <w:i/>
                <w:iCs/>
                <w:kern w:val="2"/>
              </w:rPr>
              <w:t>et al.</w:t>
            </w:r>
          </w:p>
        </w:tc>
        <w:tc>
          <w:tcPr>
            <w:tcW w:w="1530" w:type="dxa"/>
          </w:tcPr>
          <w:p w14:paraId="4B4BDCFB" w14:textId="77777777" w:rsidR="00006210" w:rsidRDefault="00006210" w:rsidP="009B11A6">
            <w:r>
              <w:t xml:space="preserve">Gender-based differences in community-wide screening for </w:t>
            </w:r>
            <w:r>
              <w:lastRenderedPageBreak/>
              <w:t>pulmonary tuberculosis in Karachi, Pakistan: an observational study of 311 732 individuals undergoing screening.</w:t>
            </w:r>
          </w:p>
          <w:p w14:paraId="38695E74" w14:textId="77777777" w:rsidR="00006210" w:rsidRDefault="00006210" w:rsidP="009B11A6"/>
          <w:p w14:paraId="3D5956BE" w14:textId="77777777" w:rsidR="00006210" w:rsidRPr="00734BF8" w:rsidRDefault="00006210" w:rsidP="009B11A6">
            <w:pPr>
              <w:rPr>
                <w:b/>
                <w:bCs/>
              </w:rPr>
            </w:pPr>
            <w:r w:rsidRPr="00734BF8">
              <w:rPr>
                <w:b/>
                <w:bCs/>
              </w:rPr>
              <w:t>2022</w:t>
            </w:r>
          </w:p>
        </w:tc>
        <w:tc>
          <w:tcPr>
            <w:tcW w:w="810" w:type="dxa"/>
          </w:tcPr>
          <w:p w14:paraId="27617F42" w14:textId="77777777" w:rsidR="00006210" w:rsidRDefault="00006210" w:rsidP="009B11A6">
            <w:r>
              <w:lastRenderedPageBreak/>
              <w:t>26/40</w:t>
            </w:r>
          </w:p>
          <w:p w14:paraId="625BBE59" w14:textId="77777777" w:rsidR="00006210" w:rsidRDefault="00006210" w:rsidP="009B11A6">
            <w:r>
              <w:t>(65%)</w:t>
            </w:r>
          </w:p>
        </w:tc>
        <w:tc>
          <w:tcPr>
            <w:tcW w:w="1440" w:type="dxa"/>
          </w:tcPr>
          <w:p w14:paraId="74A23F16" w14:textId="77777777" w:rsidR="00006210" w:rsidRDefault="00006210" w:rsidP="009B11A6">
            <w:r>
              <w:t xml:space="preserve">Observational study. </w:t>
            </w:r>
          </w:p>
        </w:tc>
        <w:tc>
          <w:tcPr>
            <w:tcW w:w="1620" w:type="dxa"/>
          </w:tcPr>
          <w:p w14:paraId="0F5B1845" w14:textId="77777777" w:rsidR="00006210" w:rsidRDefault="00006210" w:rsidP="009B11A6">
            <w:r>
              <w:t>311 732 people screened community-wide camps in Karachi.</w:t>
            </w:r>
          </w:p>
        </w:tc>
        <w:tc>
          <w:tcPr>
            <w:tcW w:w="2332" w:type="dxa"/>
          </w:tcPr>
          <w:p w14:paraId="34BECA7C" w14:textId="77777777" w:rsidR="00006210" w:rsidRDefault="00006210" w:rsidP="009B11A6">
            <w:r>
              <w:t xml:space="preserve">The research reported is a gender-based analysis of the community-wide TB screening initiative in </w:t>
            </w:r>
            <w:r>
              <w:lastRenderedPageBreak/>
              <w:t>Karachi between January 2018 and December 2019.</w:t>
            </w:r>
          </w:p>
        </w:tc>
        <w:tc>
          <w:tcPr>
            <w:tcW w:w="2618" w:type="dxa"/>
          </w:tcPr>
          <w:p w14:paraId="166AD276" w14:textId="77777777" w:rsidR="00006210" w:rsidRDefault="00006210" w:rsidP="009B11A6">
            <w:r>
              <w:lastRenderedPageBreak/>
              <w:t>22.4% of those screened were women.</w:t>
            </w:r>
          </w:p>
          <w:p w14:paraId="1B18C36C" w14:textId="77777777" w:rsidR="00006210" w:rsidRDefault="00006210" w:rsidP="009B11A6"/>
          <w:p w14:paraId="200DD5CF" w14:textId="77777777" w:rsidR="00006210" w:rsidRDefault="00006210" w:rsidP="009B11A6">
            <w:r>
              <w:t xml:space="preserve">Women were less likely to have sputum collected </w:t>
            </w:r>
            <w:r>
              <w:lastRenderedPageBreak/>
              <w:t>31.5% (95% CI= 30.4%-32.7%) and tested than men 38.5% (95% CI=37.6%-39.1%).</w:t>
            </w:r>
          </w:p>
          <w:p w14:paraId="4DD03C4B" w14:textId="77777777" w:rsidR="00006210" w:rsidRDefault="00006210" w:rsidP="009B11A6"/>
          <w:p w14:paraId="48A5D7C5" w14:textId="77777777" w:rsidR="00006210" w:rsidRDefault="00006210" w:rsidP="009B11A6">
            <w:r>
              <w:t xml:space="preserve">Women seemed less likely to start TB treatment 75.9% (95% CI=68.1%-82.6%) where it was indicated compared to men 82.8% (95% CI=78.9%-86.2%). </w:t>
            </w:r>
          </w:p>
          <w:p w14:paraId="1D538832" w14:textId="77777777" w:rsidR="00006210" w:rsidRDefault="00006210" w:rsidP="009B11A6"/>
          <w:p w14:paraId="289CA1A9" w14:textId="77777777" w:rsidR="00006210" w:rsidRDefault="00006210" w:rsidP="009B11A6">
            <w:r>
              <w:t>The estimated age-</w:t>
            </w:r>
            <w:proofErr w:type="spellStart"/>
            <w:r>
              <w:t>standardised</w:t>
            </w:r>
            <w:proofErr w:type="spellEnd"/>
            <w:r>
              <w:t xml:space="preserve"> prevalence among those screened was higher in women (F:M prev. ratio: 1.4, 95%CI=1.1-1.7).</w:t>
            </w:r>
          </w:p>
        </w:tc>
        <w:tc>
          <w:tcPr>
            <w:tcW w:w="1265" w:type="dxa"/>
          </w:tcPr>
          <w:p w14:paraId="1BF28C6A" w14:textId="77777777" w:rsidR="00006210" w:rsidRPr="009F2B89" w:rsidRDefault="00006210" w:rsidP="009B11A6">
            <w:r w:rsidRPr="009F2B89">
              <w:lastRenderedPageBreak/>
              <w:t xml:space="preserve">Gender sensitive </w:t>
            </w:r>
          </w:p>
        </w:tc>
        <w:tc>
          <w:tcPr>
            <w:tcW w:w="2070" w:type="dxa"/>
          </w:tcPr>
          <w:p w14:paraId="430184F1" w14:textId="77777777" w:rsidR="00006210" w:rsidRDefault="00006210" w:rsidP="009B11A6">
            <w:r>
              <w:t xml:space="preserve">From the data available in this brief communication, the initiative itself may have been gender </w:t>
            </w:r>
            <w:r>
              <w:lastRenderedPageBreak/>
              <w:t xml:space="preserve">blind. However, the pre-specified analysis presented in the paper sought to explore gender differences thus is considered gender sensitive. </w:t>
            </w:r>
          </w:p>
        </w:tc>
      </w:tr>
      <w:tr w:rsidR="00006210" w14:paraId="1848F494" w14:textId="77777777" w:rsidTr="00006210">
        <w:trPr>
          <w:jc w:val="center"/>
        </w:trPr>
        <w:tc>
          <w:tcPr>
            <w:tcW w:w="1170" w:type="dxa"/>
          </w:tcPr>
          <w:p w14:paraId="75B8BE11" w14:textId="77777777" w:rsidR="00006210" w:rsidRPr="00FA44BC" w:rsidRDefault="00006210" w:rsidP="009B11A6">
            <w:pPr>
              <w:rPr>
                <w:lang w:val="it-IT"/>
              </w:rPr>
            </w:pPr>
            <w:r w:rsidRPr="00FA44BC">
              <w:rPr>
                <w:lang w:val="it-IT"/>
              </w:rPr>
              <w:lastRenderedPageBreak/>
              <w:t xml:space="preserve">Brazil </w:t>
            </w:r>
          </w:p>
          <w:p w14:paraId="4B6098D2" w14:textId="77777777" w:rsidR="00006210" w:rsidRPr="00FA44BC" w:rsidRDefault="00006210" w:rsidP="009B11A6">
            <w:pPr>
              <w:rPr>
                <w:lang w:val="it-IT"/>
              </w:rPr>
            </w:pPr>
          </w:p>
          <w:p w14:paraId="53D399DD" w14:textId="77777777" w:rsidR="00006210" w:rsidRPr="00FA44BC" w:rsidRDefault="00006210" w:rsidP="009B11A6">
            <w:pPr>
              <w:rPr>
                <w:lang w:val="it-IT"/>
              </w:rPr>
            </w:pPr>
          </w:p>
          <w:p w14:paraId="77C28A80" w14:textId="77777777" w:rsidR="00006210" w:rsidRPr="00FA44BC" w:rsidRDefault="00006210" w:rsidP="009B11A6">
            <w:pPr>
              <w:rPr>
                <w:lang w:val="it-IT"/>
              </w:rPr>
            </w:pPr>
            <w:r w:rsidRPr="00FA44BC">
              <w:rPr>
                <w:rFonts w:ascii="Aptos" w:eastAsia="Aptos" w:hAnsi="Aptos" w:cs="Times New Roman"/>
                <w:kern w:val="2"/>
                <w:lang w:val="it-IT"/>
              </w:rPr>
              <w:t xml:space="preserve">DM Pelissari </w:t>
            </w:r>
            <w:r w:rsidRPr="00FA44BC">
              <w:rPr>
                <w:rFonts w:ascii="Aptos" w:eastAsia="Aptos" w:hAnsi="Aptos" w:cs="Times New Roman"/>
                <w:i/>
                <w:iCs/>
                <w:kern w:val="2"/>
                <w:lang w:val="it-IT"/>
              </w:rPr>
              <w:t>et al.</w:t>
            </w:r>
          </w:p>
        </w:tc>
        <w:tc>
          <w:tcPr>
            <w:tcW w:w="1530" w:type="dxa"/>
          </w:tcPr>
          <w:p w14:paraId="7D483AD2" w14:textId="77777777" w:rsidR="00006210" w:rsidRDefault="00006210" w:rsidP="009B11A6">
            <w:r>
              <w:t>Prevalence and screening of active Tuberculosis in a prison in the south of Brazil.</w:t>
            </w:r>
          </w:p>
          <w:p w14:paraId="570580E6" w14:textId="77777777" w:rsidR="00006210" w:rsidRDefault="00006210" w:rsidP="009B11A6"/>
          <w:p w14:paraId="092EE614" w14:textId="77777777" w:rsidR="00006210" w:rsidRPr="00734BF8" w:rsidRDefault="00006210" w:rsidP="009B11A6">
            <w:pPr>
              <w:rPr>
                <w:b/>
                <w:bCs/>
              </w:rPr>
            </w:pPr>
            <w:r w:rsidRPr="00734BF8">
              <w:rPr>
                <w:b/>
                <w:bCs/>
              </w:rPr>
              <w:t>2018</w:t>
            </w:r>
          </w:p>
        </w:tc>
        <w:tc>
          <w:tcPr>
            <w:tcW w:w="810" w:type="dxa"/>
          </w:tcPr>
          <w:p w14:paraId="673D3DAB" w14:textId="77777777" w:rsidR="00006210" w:rsidRDefault="00006210" w:rsidP="009B11A6">
            <w:r>
              <w:t>30/40</w:t>
            </w:r>
          </w:p>
          <w:p w14:paraId="3373B000" w14:textId="77777777" w:rsidR="00006210" w:rsidRDefault="00006210" w:rsidP="009B11A6">
            <w:r>
              <w:t>(75%)</w:t>
            </w:r>
          </w:p>
        </w:tc>
        <w:tc>
          <w:tcPr>
            <w:tcW w:w="1440" w:type="dxa"/>
          </w:tcPr>
          <w:p w14:paraId="7833B289" w14:textId="77777777" w:rsidR="00006210" w:rsidRDefault="00006210" w:rsidP="009B11A6">
            <w:r>
              <w:t>Cross-sectional study.</w:t>
            </w:r>
          </w:p>
        </w:tc>
        <w:tc>
          <w:tcPr>
            <w:tcW w:w="1620" w:type="dxa"/>
          </w:tcPr>
          <w:p w14:paraId="725516FF" w14:textId="77777777" w:rsidR="00006210" w:rsidRDefault="00006210" w:rsidP="009B11A6">
            <w:r>
              <w:t>10 326 men</w:t>
            </w:r>
          </w:p>
        </w:tc>
        <w:tc>
          <w:tcPr>
            <w:tcW w:w="2332" w:type="dxa"/>
          </w:tcPr>
          <w:p w14:paraId="45601DC3" w14:textId="77777777" w:rsidR="00006210" w:rsidRDefault="00006210" w:rsidP="009B11A6">
            <w:r>
              <w:t xml:space="preserve">This study </w:t>
            </w:r>
            <w:bookmarkStart w:id="1" w:name="_Hlk177672288"/>
            <w:r>
              <w:t>utilized a combination of symptom-based TB screening and radiological screening in an all-male prison population in Porto Allegre.</w:t>
            </w:r>
            <w:bookmarkEnd w:id="1"/>
          </w:p>
        </w:tc>
        <w:tc>
          <w:tcPr>
            <w:tcW w:w="2618" w:type="dxa"/>
          </w:tcPr>
          <w:p w14:paraId="136295B0" w14:textId="77777777" w:rsidR="00006210" w:rsidRDefault="00006210" w:rsidP="009B11A6">
            <w:r>
              <w:t>A total of 196 new TB cases were diagnosed making a prevalence of 1898 per 100,000 which is 40 times that of the Brazilian general population.</w:t>
            </w:r>
          </w:p>
          <w:p w14:paraId="48153E3B" w14:textId="77777777" w:rsidR="00006210" w:rsidRDefault="00006210" w:rsidP="009B11A6"/>
          <w:p w14:paraId="7201273C" w14:textId="77777777" w:rsidR="00006210" w:rsidRDefault="00006210" w:rsidP="009B11A6">
            <w:r>
              <w:t xml:space="preserve">51% of people diagnosed with TB did not meet the symptom-based screening criteria and were identified through abnormal radiographs. </w:t>
            </w:r>
          </w:p>
        </w:tc>
        <w:tc>
          <w:tcPr>
            <w:tcW w:w="1265" w:type="dxa"/>
          </w:tcPr>
          <w:p w14:paraId="314B25C7" w14:textId="77777777" w:rsidR="00006210" w:rsidRPr="009F2B89" w:rsidRDefault="00006210" w:rsidP="009B11A6">
            <w:r w:rsidRPr="009F2B89">
              <w:t>Gender blind</w:t>
            </w:r>
          </w:p>
        </w:tc>
        <w:tc>
          <w:tcPr>
            <w:tcW w:w="2070" w:type="dxa"/>
          </w:tcPr>
          <w:p w14:paraId="2AF51C3C" w14:textId="77777777" w:rsidR="00006210" w:rsidRDefault="00006210" w:rsidP="009B11A6">
            <w:r>
              <w:t xml:space="preserve">This research was conducted in an all-male correctional facility in the south of Brazil. </w:t>
            </w:r>
            <w:bookmarkStart w:id="2" w:name="_Hlk177672347"/>
            <w:r>
              <w:t>Whether this was intentional or circumstantial (because of government regulation) was indeterminable.</w:t>
            </w:r>
            <w:bookmarkEnd w:id="2"/>
          </w:p>
        </w:tc>
      </w:tr>
      <w:tr w:rsidR="00006210" w14:paraId="6309ED91" w14:textId="77777777" w:rsidTr="00006210">
        <w:trPr>
          <w:jc w:val="center"/>
        </w:trPr>
        <w:tc>
          <w:tcPr>
            <w:tcW w:w="1170" w:type="dxa"/>
          </w:tcPr>
          <w:p w14:paraId="41DB8FE2" w14:textId="77777777" w:rsidR="00006210" w:rsidRDefault="00006210" w:rsidP="009B11A6">
            <w:r>
              <w:t>Kenya</w:t>
            </w:r>
          </w:p>
          <w:p w14:paraId="1F2B9AD5" w14:textId="77777777" w:rsidR="00006210" w:rsidRDefault="00006210" w:rsidP="009B11A6"/>
          <w:p w14:paraId="66DFAD07" w14:textId="77777777" w:rsidR="00006210" w:rsidRDefault="00006210" w:rsidP="009B11A6"/>
          <w:p w14:paraId="2DFDC29B" w14:textId="77777777" w:rsidR="00006210" w:rsidRDefault="00006210" w:rsidP="009B11A6">
            <w:r w:rsidRPr="009F2B89">
              <w:rPr>
                <w:rFonts w:ascii="Aptos" w:eastAsia="Aptos" w:hAnsi="Aptos" w:cs="Times New Roman"/>
                <w:kern w:val="2"/>
              </w:rPr>
              <w:t xml:space="preserve">A Ramsay </w:t>
            </w:r>
            <w:r w:rsidRPr="000E6FF7">
              <w:rPr>
                <w:rFonts w:ascii="Aptos" w:eastAsia="Aptos" w:hAnsi="Aptos" w:cs="Times New Roman"/>
                <w:i/>
                <w:iCs/>
                <w:kern w:val="2"/>
              </w:rPr>
              <w:t>et al.</w:t>
            </w:r>
          </w:p>
        </w:tc>
        <w:tc>
          <w:tcPr>
            <w:tcW w:w="1530" w:type="dxa"/>
          </w:tcPr>
          <w:p w14:paraId="7B1F7EB6" w14:textId="77777777" w:rsidR="00006210" w:rsidRDefault="00006210" w:rsidP="009B11A6">
            <w:r>
              <w:t xml:space="preserve">Sputum, sex and scanty smears: new case definition may reduce </w:t>
            </w:r>
            <w:r>
              <w:lastRenderedPageBreak/>
              <w:t>sex disparities in smear-positive Tuberculosis.</w:t>
            </w:r>
          </w:p>
          <w:p w14:paraId="024CF41F" w14:textId="77777777" w:rsidR="00006210" w:rsidRDefault="00006210" w:rsidP="009B11A6"/>
          <w:p w14:paraId="5D3E013B" w14:textId="77777777" w:rsidR="00006210" w:rsidRPr="00734BF8" w:rsidRDefault="00006210" w:rsidP="009B11A6">
            <w:pPr>
              <w:rPr>
                <w:b/>
                <w:bCs/>
              </w:rPr>
            </w:pPr>
            <w:r w:rsidRPr="00734BF8">
              <w:rPr>
                <w:b/>
                <w:bCs/>
              </w:rPr>
              <w:t>2009</w:t>
            </w:r>
          </w:p>
        </w:tc>
        <w:tc>
          <w:tcPr>
            <w:tcW w:w="810" w:type="dxa"/>
          </w:tcPr>
          <w:p w14:paraId="2EC22893" w14:textId="77777777" w:rsidR="00006210" w:rsidRDefault="00006210" w:rsidP="009B11A6">
            <w:r>
              <w:lastRenderedPageBreak/>
              <w:t>29/40</w:t>
            </w:r>
          </w:p>
          <w:p w14:paraId="699B6EB5" w14:textId="77777777" w:rsidR="00006210" w:rsidRDefault="00006210" w:rsidP="009B11A6">
            <w:r>
              <w:t>(72.5%)</w:t>
            </w:r>
          </w:p>
        </w:tc>
        <w:tc>
          <w:tcPr>
            <w:tcW w:w="1440" w:type="dxa"/>
          </w:tcPr>
          <w:p w14:paraId="0AF317C2" w14:textId="77777777" w:rsidR="00006210" w:rsidRDefault="00006210" w:rsidP="009B11A6">
            <w:r>
              <w:t>Prospective study.</w:t>
            </w:r>
          </w:p>
        </w:tc>
        <w:tc>
          <w:tcPr>
            <w:tcW w:w="1620" w:type="dxa"/>
          </w:tcPr>
          <w:p w14:paraId="2AE32693" w14:textId="77777777" w:rsidR="00006210" w:rsidRDefault="00006210" w:rsidP="009B11A6">
            <w:r>
              <w:t>695 presumptive TB cases</w:t>
            </w:r>
          </w:p>
        </w:tc>
        <w:tc>
          <w:tcPr>
            <w:tcW w:w="2332" w:type="dxa"/>
          </w:tcPr>
          <w:p w14:paraId="674B989C" w14:textId="77777777" w:rsidR="00006210" w:rsidRDefault="00006210" w:rsidP="009B11A6">
            <w:r>
              <w:t xml:space="preserve">They </w:t>
            </w:r>
            <w:bookmarkStart w:id="3" w:name="_Hlk178071328"/>
            <w:r>
              <w:t xml:space="preserve">evaluated the impact of specimen quality and different smear-positive TB case definition on sex </w:t>
            </w:r>
            <w:r>
              <w:lastRenderedPageBreak/>
              <w:t>disparities in smear positive TB case reports</w:t>
            </w:r>
            <w:bookmarkEnd w:id="3"/>
            <w:r>
              <w:t>.</w:t>
            </w:r>
          </w:p>
        </w:tc>
        <w:tc>
          <w:tcPr>
            <w:tcW w:w="2618" w:type="dxa"/>
          </w:tcPr>
          <w:p w14:paraId="5A2A9640" w14:textId="77777777" w:rsidR="00006210" w:rsidRDefault="00006210" w:rsidP="009B11A6">
            <w:r>
              <w:lastRenderedPageBreak/>
              <w:t xml:space="preserve">Significantly more men than women produced three ‘good quality’ sputum specimens </w:t>
            </w:r>
            <w:r>
              <w:lastRenderedPageBreak/>
              <w:t>(175/274 vs 182/339, p=0.01).</w:t>
            </w:r>
          </w:p>
          <w:p w14:paraId="2ED2FF93" w14:textId="77777777" w:rsidR="00006210" w:rsidRDefault="00006210" w:rsidP="009B11A6">
            <w:r>
              <w:t>The use of 1AFB/100 HPF threshold as definition for smear positive TB led to significantly more cases being diagnosed compared to using 10AFB/100 HPF (374/1879 vs 301/1879).</w:t>
            </w:r>
          </w:p>
          <w:p w14:paraId="6FA37A93" w14:textId="77777777" w:rsidR="00006210" w:rsidRDefault="00006210" w:rsidP="009B11A6"/>
          <w:p w14:paraId="6DA240E0" w14:textId="77777777" w:rsidR="00006210" w:rsidRDefault="00006210" w:rsidP="009B11A6">
            <w:r>
              <w:t>This increase in smear positive TB detection was higher for women than men (p&lt;.002).</w:t>
            </w:r>
          </w:p>
          <w:p w14:paraId="049FCBBD" w14:textId="77777777" w:rsidR="00006210" w:rsidRDefault="00006210" w:rsidP="009B11A6"/>
        </w:tc>
        <w:tc>
          <w:tcPr>
            <w:tcW w:w="1265" w:type="dxa"/>
          </w:tcPr>
          <w:p w14:paraId="0157B69B" w14:textId="77777777" w:rsidR="00006210" w:rsidRPr="009F2B89" w:rsidRDefault="00006210" w:rsidP="009B11A6">
            <w:r w:rsidRPr="009F2B89">
              <w:lastRenderedPageBreak/>
              <w:t>Gender sensitive</w:t>
            </w:r>
          </w:p>
        </w:tc>
        <w:tc>
          <w:tcPr>
            <w:tcW w:w="2070" w:type="dxa"/>
          </w:tcPr>
          <w:p w14:paraId="1D04FA7A" w14:textId="77777777" w:rsidR="00006210" w:rsidRDefault="00006210" w:rsidP="009B11A6">
            <w:r>
              <w:t xml:space="preserve">The </w:t>
            </w:r>
            <w:proofErr w:type="gramStart"/>
            <w:r>
              <w:t>M:F</w:t>
            </w:r>
            <w:proofErr w:type="gramEnd"/>
            <w:r>
              <w:t xml:space="preserve"> disparities in TB case finding is multifactorial, this </w:t>
            </w:r>
            <w:bookmarkStart w:id="4" w:name="_Hlk178071378"/>
            <w:r>
              <w:t xml:space="preserve">research set out to demonstrate that </w:t>
            </w:r>
            <w:r>
              <w:lastRenderedPageBreak/>
              <w:t>the then new WHO case definition threshold for smear positive TB is more sensitive for detecting females with smear-positive TB.</w:t>
            </w:r>
            <w:bookmarkEnd w:id="4"/>
          </w:p>
        </w:tc>
      </w:tr>
      <w:tr w:rsidR="00006210" w14:paraId="6BC5256A" w14:textId="77777777" w:rsidTr="00006210">
        <w:trPr>
          <w:jc w:val="center"/>
        </w:trPr>
        <w:tc>
          <w:tcPr>
            <w:tcW w:w="1170" w:type="dxa"/>
          </w:tcPr>
          <w:p w14:paraId="0EEBB174" w14:textId="77777777" w:rsidR="00006210" w:rsidRPr="00FA44BC" w:rsidRDefault="00006210" w:rsidP="009B11A6">
            <w:pPr>
              <w:rPr>
                <w:lang w:val="it-IT"/>
              </w:rPr>
            </w:pPr>
            <w:r w:rsidRPr="00FA44BC">
              <w:rPr>
                <w:lang w:val="it-IT"/>
              </w:rPr>
              <w:lastRenderedPageBreak/>
              <w:t>Nigeria</w:t>
            </w:r>
          </w:p>
          <w:p w14:paraId="03035BCD" w14:textId="77777777" w:rsidR="00006210" w:rsidRPr="00FA44BC" w:rsidRDefault="00006210" w:rsidP="009B11A6">
            <w:pPr>
              <w:rPr>
                <w:lang w:val="it-IT"/>
              </w:rPr>
            </w:pPr>
          </w:p>
          <w:p w14:paraId="32E584D7" w14:textId="77777777" w:rsidR="00006210" w:rsidRPr="00FA44BC" w:rsidRDefault="00006210" w:rsidP="009B11A6">
            <w:pPr>
              <w:rPr>
                <w:lang w:val="it-IT"/>
              </w:rPr>
            </w:pPr>
          </w:p>
          <w:p w14:paraId="2A25FCE2" w14:textId="77777777" w:rsidR="00006210" w:rsidRPr="00FA44BC" w:rsidRDefault="00006210" w:rsidP="009B11A6">
            <w:pPr>
              <w:rPr>
                <w:lang w:val="it-IT"/>
              </w:rPr>
            </w:pPr>
            <w:r w:rsidRPr="00FA44BC">
              <w:rPr>
                <w:rFonts w:ascii="Aptos" w:eastAsia="Aptos" w:hAnsi="Aptos" w:cs="Times New Roman"/>
                <w:kern w:val="2"/>
                <w:lang w:val="it-IT"/>
              </w:rPr>
              <w:t xml:space="preserve">SA Abdullahi </w:t>
            </w:r>
            <w:r w:rsidRPr="00FA44BC">
              <w:rPr>
                <w:rFonts w:ascii="Aptos" w:eastAsia="Aptos" w:hAnsi="Aptos" w:cs="Times New Roman"/>
                <w:i/>
                <w:iCs/>
                <w:kern w:val="2"/>
                <w:lang w:val="it-IT"/>
              </w:rPr>
              <w:t>et al.</w:t>
            </w:r>
          </w:p>
        </w:tc>
        <w:tc>
          <w:tcPr>
            <w:tcW w:w="1530" w:type="dxa"/>
          </w:tcPr>
          <w:p w14:paraId="0E632D3E" w14:textId="77777777" w:rsidR="00006210" w:rsidRDefault="00006210" w:rsidP="009B11A6">
            <w:r>
              <w:t>Providing TB and HIV outreach services to internally displaced populations in Northeast Nigeria: Results of a controlled initiative study.</w:t>
            </w:r>
          </w:p>
          <w:p w14:paraId="0DCB4D69" w14:textId="77777777" w:rsidR="00006210" w:rsidRDefault="00006210" w:rsidP="009B11A6"/>
          <w:p w14:paraId="4B657D3A" w14:textId="77777777" w:rsidR="00006210" w:rsidRPr="00734BF8" w:rsidRDefault="00006210" w:rsidP="009B11A6">
            <w:pPr>
              <w:rPr>
                <w:b/>
                <w:bCs/>
              </w:rPr>
            </w:pPr>
            <w:r w:rsidRPr="00734BF8">
              <w:rPr>
                <w:b/>
                <w:bCs/>
              </w:rPr>
              <w:t>2020</w:t>
            </w:r>
          </w:p>
        </w:tc>
        <w:tc>
          <w:tcPr>
            <w:tcW w:w="810" w:type="dxa"/>
          </w:tcPr>
          <w:p w14:paraId="0F81E9DF" w14:textId="77777777" w:rsidR="00006210" w:rsidRDefault="00006210" w:rsidP="009B11A6">
            <w:r>
              <w:t>29/40</w:t>
            </w:r>
          </w:p>
          <w:p w14:paraId="05F5D4A6" w14:textId="77777777" w:rsidR="00006210" w:rsidRDefault="00006210" w:rsidP="009B11A6">
            <w:r>
              <w:t>(72.5%)</w:t>
            </w:r>
          </w:p>
        </w:tc>
        <w:tc>
          <w:tcPr>
            <w:tcW w:w="1440" w:type="dxa"/>
          </w:tcPr>
          <w:p w14:paraId="42EBA677" w14:textId="77777777" w:rsidR="00006210" w:rsidRDefault="00006210" w:rsidP="009B11A6">
            <w:r>
              <w:t>Nonrandomized controlled initiative.</w:t>
            </w:r>
          </w:p>
        </w:tc>
        <w:tc>
          <w:tcPr>
            <w:tcW w:w="1620" w:type="dxa"/>
          </w:tcPr>
          <w:p w14:paraId="655E0BFA" w14:textId="77777777" w:rsidR="00006210" w:rsidRDefault="00006210" w:rsidP="009B11A6">
            <w:r>
              <w:t>283 556 adults and children were screened for TB in 26 IDP camps and 963 host communities across 12 LGAs within three states of Adamawa, Gombe, and Yobe.</w:t>
            </w:r>
          </w:p>
        </w:tc>
        <w:tc>
          <w:tcPr>
            <w:tcW w:w="2332" w:type="dxa"/>
          </w:tcPr>
          <w:p w14:paraId="63FE7379" w14:textId="77777777" w:rsidR="00006210" w:rsidRDefault="00006210" w:rsidP="009B11A6">
            <w:r>
              <w:t xml:space="preserve">This initiative comprised </w:t>
            </w:r>
            <w:bookmarkStart w:id="5" w:name="_Hlk178069173"/>
            <w:r>
              <w:t>tent-to-tent or congregate TB screening in selected IDP camps as well as house-to-house screening in the host communities.</w:t>
            </w:r>
            <w:bookmarkEnd w:id="5"/>
            <w:r>
              <w:t xml:space="preserve"> </w:t>
            </w:r>
            <w:bookmarkStart w:id="6" w:name="_Hlk178069256"/>
            <w:r>
              <w:t>Every outreach team of 3-5 was made to include at least one female HCW to aid access into female-headed households.</w:t>
            </w:r>
            <w:bookmarkEnd w:id="6"/>
          </w:p>
        </w:tc>
        <w:tc>
          <w:tcPr>
            <w:tcW w:w="2618" w:type="dxa"/>
          </w:tcPr>
          <w:p w14:paraId="33A0DA40" w14:textId="77777777" w:rsidR="00006210" w:rsidRPr="004D4E1D" w:rsidRDefault="00006210" w:rsidP="009B11A6">
            <w:r w:rsidRPr="004D4E1D">
              <w:t>Total screening encounters: 283,556</w:t>
            </w:r>
          </w:p>
          <w:p w14:paraId="3CE1954D" w14:textId="77777777" w:rsidR="00006210" w:rsidRPr="004D4E1D" w:rsidRDefault="00006210" w:rsidP="009B11A6">
            <w:r w:rsidRPr="004D4E1D">
              <w:t>Adult women: 150,303 (55.6%)</w:t>
            </w:r>
          </w:p>
          <w:p w14:paraId="352992D3" w14:textId="77777777" w:rsidR="00006210" w:rsidRPr="004D4E1D" w:rsidRDefault="00006210" w:rsidP="009B11A6">
            <w:r w:rsidRPr="004D4E1D">
              <w:t>Adult men: 119,936 (44.4%)</w:t>
            </w:r>
          </w:p>
          <w:p w14:paraId="16F2790E" w14:textId="77777777" w:rsidR="00006210" w:rsidRDefault="00006210" w:rsidP="009B11A6">
            <w:r w:rsidRPr="004D4E1D">
              <w:t>Children under 15: 13,316</w:t>
            </w:r>
            <w:r>
              <w:t xml:space="preserve">. </w:t>
            </w:r>
          </w:p>
          <w:p w14:paraId="6F1ABDBD" w14:textId="77777777" w:rsidR="00006210" w:rsidRDefault="00006210" w:rsidP="009B11A6"/>
          <w:p w14:paraId="6FEDE994" w14:textId="77777777" w:rsidR="00006210" w:rsidRDefault="00006210" w:rsidP="009B11A6">
            <w:r>
              <w:t xml:space="preserve">Total number tested were 17 134 and 1 423 people with TB were diagnosed as a result. </w:t>
            </w:r>
          </w:p>
          <w:p w14:paraId="1526BE97" w14:textId="77777777" w:rsidR="00006210" w:rsidRDefault="00006210" w:rsidP="009B11A6">
            <w:r>
              <w:t>442 from IDP camps and</w:t>
            </w:r>
          </w:p>
          <w:p w14:paraId="0A6A6905" w14:textId="77777777" w:rsidR="00006210" w:rsidRPr="004D4E1D" w:rsidRDefault="00006210" w:rsidP="009B11A6">
            <w:r>
              <w:t>815 from the host communities.</w:t>
            </w:r>
          </w:p>
          <w:p w14:paraId="2F4BA734" w14:textId="77777777" w:rsidR="00006210" w:rsidRDefault="00006210" w:rsidP="009B11A6"/>
        </w:tc>
        <w:tc>
          <w:tcPr>
            <w:tcW w:w="1265" w:type="dxa"/>
          </w:tcPr>
          <w:p w14:paraId="045A4D30" w14:textId="77777777" w:rsidR="00006210" w:rsidRPr="009F2B89" w:rsidRDefault="00006210" w:rsidP="009B11A6">
            <w:r w:rsidRPr="009F2B89">
              <w:t>Gender sensitive</w:t>
            </w:r>
          </w:p>
        </w:tc>
        <w:tc>
          <w:tcPr>
            <w:tcW w:w="2070" w:type="dxa"/>
          </w:tcPr>
          <w:p w14:paraId="174FCF01" w14:textId="77777777" w:rsidR="00006210" w:rsidRDefault="00006210" w:rsidP="009B11A6">
            <w:r>
              <w:t xml:space="preserve">The inclusion of female HCWs in every community team seemed to have enhanced access to the services by women. </w:t>
            </w:r>
          </w:p>
        </w:tc>
      </w:tr>
      <w:tr w:rsidR="00006210" w14:paraId="590B0AB9" w14:textId="77777777" w:rsidTr="00006210">
        <w:trPr>
          <w:jc w:val="center"/>
        </w:trPr>
        <w:tc>
          <w:tcPr>
            <w:tcW w:w="1170" w:type="dxa"/>
          </w:tcPr>
          <w:p w14:paraId="05393B5D" w14:textId="77777777" w:rsidR="00006210" w:rsidRPr="00FA44BC" w:rsidRDefault="00006210" w:rsidP="009B11A6">
            <w:pPr>
              <w:rPr>
                <w:lang w:val="nl-NL"/>
              </w:rPr>
            </w:pPr>
            <w:bookmarkStart w:id="7" w:name="_Hlk178071967"/>
            <w:r w:rsidRPr="00FA44BC">
              <w:rPr>
                <w:lang w:val="nl-NL"/>
              </w:rPr>
              <w:t xml:space="preserve">Pakistan </w:t>
            </w:r>
          </w:p>
          <w:p w14:paraId="7FA708F7" w14:textId="77777777" w:rsidR="00006210" w:rsidRPr="00FA44BC" w:rsidRDefault="00006210" w:rsidP="009B11A6">
            <w:pPr>
              <w:rPr>
                <w:lang w:val="nl-NL"/>
              </w:rPr>
            </w:pPr>
          </w:p>
          <w:p w14:paraId="460FF60C" w14:textId="77777777" w:rsidR="00006210" w:rsidRPr="00FA44BC" w:rsidRDefault="00006210" w:rsidP="009B11A6">
            <w:pPr>
              <w:rPr>
                <w:lang w:val="nl-NL"/>
              </w:rPr>
            </w:pPr>
          </w:p>
          <w:p w14:paraId="6D5F102F" w14:textId="77777777" w:rsidR="00006210" w:rsidRPr="00FA44BC" w:rsidRDefault="00006210" w:rsidP="009B11A6">
            <w:pPr>
              <w:rPr>
                <w:lang w:val="nl-NL"/>
              </w:rPr>
            </w:pPr>
            <w:r w:rsidRPr="00FA44BC">
              <w:rPr>
                <w:rFonts w:ascii="Aptos" w:eastAsia="Aptos" w:hAnsi="Aptos" w:cs="Times New Roman"/>
                <w:kern w:val="2"/>
                <w:lang w:val="nl-NL"/>
              </w:rPr>
              <w:t xml:space="preserve">MS Khan </w:t>
            </w:r>
            <w:r w:rsidRPr="00FA44BC">
              <w:rPr>
                <w:rFonts w:ascii="Aptos" w:eastAsia="Aptos" w:hAnsi="Aptos" w:cs="Times New Roman"/>
                <w:i/>
                <w:iCs/>
                <w:kern w:val="2"/>
                <w:lang w:val="nl-NL"/>
              </w:rPr>
              <w:t>et al.</w:t>
            </w:r>
          </w:p>
        </w:tc>
        <w:tc>
          <w:tcPr>
            <w:tcW w:w="1530" w:type="dxa"/>
          </w:tcPr>
          <w:p w14:paraId="72FCD581" w14:textId="77777777" w:rsidR="00006210" w:rsidRDefault="00006210" w:rsidP="009B11A6">
            <w:r>
              <w:t xml:space="preserve">Improvement of tuberculosis case detection and reduction of </w:t>
            </w:r>
            <w:r>
              <w:lastRenderedPageBreak/>
              <w:t>discrepancies between men and women by simple sputum-submission instructions: a pragmatic randomized controlled trial.</w:t>
            </w:r>
          </w:p>
          <w:p w14:paraId="6897AE92" w14:textId="77777777" w:rsidR="00006210" w:rsidRDefault="00006210" w:rsidP="009B11A6"/>
          <w:p w14:paraId="1E1108DC" w14:textId="77777777" w:rsidR="00006210" w:rsidRPr="00734BF8" w:rsidRDefault="00006210" w:rsidP="009B11A6">
            <w:pPr>
              <w:rPr>
                <w:b/>
                <w:bCs/>
              </w:rPr>
            </w:pPr>
            <w:r w:rsidRPr="00734BF8">
              <w:rPr>
                <w:b/>
                <w:bCs/>
              </w:rPr>
              <w:t>2007</w:t>
            </w:r>
          </w:p>
        </w:tc>
        <w:tc>
          <w:tcPr>
            <w:tcW w:w="810" w:type="dxa"/>
          </w:tcPr>
          <w:p w14:paraId="0E8D9007" w14:textId="77777777" w:rsidR="00006210" w:rsidRDefault="00006210" w:rsidP="009B11A6">
            <w:r>
              <w:lastRenderedPageBreak/>
              <w:t>38/40</w:t>
            </w:r>
          </w:p>
          <w:p w14:paraId="67DB278B" w14:textId="77777777" w:rsidR="00006210" w:rsidRDefault="00006210" w:rsidP="009B11A6">
            <w:r>
              <w:t>(95%)</w:t>
            </w:r>
          </w:p>
        </w:tc>
        <w:tc>
          <w:tcPr>
            <w:tcW w:w="1440" w:type="dxa"/>
          </w:tcPr>
          <w:p w14:paraId="5D88F8E1" w14:textId="77777777" w:rsidR="00006210" w:rsidRDefault="00006210" w:rsidP="009B11A6">
            <w:r>
              <w:t>Pragmatic randomized controlled trial.</w:t>
            </w:r>
          </w:p>
        </w:tc>
        <w:tc>
          <w:tcPr>
            <w:tcW w:w="1620" w:type="dxa"/>
          </w:tcPr>
          <w:p w14:paraId="6AC0B377" w14:textId="77777777" w:rsidR="00006210" w:rsidRDefault="00006210" w:rsidP="009B11A6">
            <w:r>
              <w:t xml:space="preserve">3 055 people with presumptive TB attending the Federal Tuberculosis </w:t>
            </w:r>
            <w:r>
              <w:lastRenderedPageBreak/>
              <w:t>Centre at Rawalpindi, Pakistan.</w:t>
            </w:r>
          </w:p>
        </w:tc>
        <w:tc>
          <w:tcPr>
            <w:tcW w:w="2332" w:type="dxa"/>
          </w:tcPr>
          <w:p w14:paraId="7DB1D35D" w14:textId="77777777" w:rsidR="00006210" w:rsidRDefault="00006210" w:rsidP="009B11A6">
            <w:r>
              <w:lastRenderedPageBreak/>
              <w:t xml:space="preserve">This pragmatic RCT in a high TB burden setting examined the effect of sputum submission guidance </w:t>
            </w:r>
            <w:bookmarkStart w:id="8" w:name="_Hlk178071938"/>
            <w:r>
              <w:t xml:space="preserve">on the smear </w:t>
            </w:r>
            <w:r>
              <w:lastRenderedPageBreak/>
              <w:t>positivity rate of women and men</w:t>
            </w:r>
            <w:bookmarkEnd w:id="8"/>
            <w:r>
              <w:t>.</w:t>
            </w:r>
          </w:p>
        </w:tc>
        <w:tc>
          <w:tcPr>
            <w:tcW w:w="2618" w:type="dxa"/>
          </w:tcPr>
          <w:p w14:paraId="2A068FA5" w14:textId="77777777" w:rsidR="00006210" w:rsidRDefault="00006210" w:rsidP="009B11A6">
            <w:r>
              <w:lastRenderedPageBreak/>
              <w:t xml:space="preserve">Smear-positivity rate was significantly higher among women in the instructed group compared to the controls RR:1.63 (95% CI=1.19-2.22). </w:t>
            </w:r>
          </w:p>
          <w:p w14:paraId="58C18654" w14:textId="77777777" w:rsidR="00006210" w:rsidRDefault="00006210" w:rsidP="009B11A6">
            <w:r>
              <w:lastRenderedPageBreak/>
              <w:t>There was no significant difference for men.</w:t>
            </w:r>
          </w:p>
          <w:p w14:paraId="134B391B" w14:textId="77777777" w:rsidR="00006210" w:rsidRDefault="00006210" w:rsidP="009B11A6"/>
          <w:p w14:paraId="47DA8C90" w14:textId="77777777" w:rsidR="00006210" w:rsidRPr="004D4E1D" w:rsidRDefault="00006210" w:rsidP="009B11A6">
            <w:r>
              <w:t xml:space="preserve">Women in the instructed group were also more likely to return with an early morning sample and less likely to submit a spot specimen of saliva. </w:t>
            </w:r>
          </w:p>
        </w:tc>
        <w:tc>
          <w:tcPr>
            <w:tcW w:w="1265" w:type="dxa"/>
          </w:tcPr>
          <w:p w14:paraId="264F3C4B" w14:textId="77777777" w:rsidR="00006210" w:rsidRPr="009F2B89" w:rsidRDefault="00006210" w:rsidP="009B11A6">
            <w:r w:rsidRPr="009F2B89">
              <w:lastRenderedPageBreak/>
              <w:t>Gender specific</w:t>
            </w:r>
          </w:p>
        </w:tc>
        <w:tc>
          <w:tcPr>
            <w:tcW w:w="2070" w:type="dxa"/>
          </w:tcPr>
          <w:p w14:paraId="48C8C3C4" w14:textId="77777777" w:rsidR="00006210" w:rsidRDefault="00006210" w:rsidP="009B11A6">
            <w:r>
              <w:t xml:space="preserve">Although the initiative was offered to both men and women, the healthcare workers that provided the </w:t>
            </w:r>
            <w:r>
              <w:lastRenderedPageBreak/>
              <w:t>sputum-submission instructions were exclusively female. This is reflective of the authors’ assertion that poor understanding of how to produce sputum of good quality is partly responsible for the lower smear positivity in women.</w:t>
            </w:r>
          </w:p>
        </w:tc>
      </w:tr>
      <w:bookmarkEnd w:id="7"/>
      <w:tr w:rsidR="00006210" w14:paraId="68FD734B" w14:textId="77777777" w:rsidTr="00006210">
        <w:trPr>
          <w:jc w:val="center"/>
        </w:trPr>
        <w:tc>
          <w:tcPr>
            <w:tcW w:w="1170" w:type="dxa"/>
          </w:tcPr>
          <w:p w14:paraId="17A730DA" w14:textId="77777777" w:rsidR="00006210" w:rsidRPr="00FA44BC" w:rsidRDefault="00006210" w:rsidP="009B11A6">
            <w:pPr>
              <w:rPr>
                <w:lang w:val="fr-FR"/>
              </w:rPr>
            </w:pPr>
            <w:r w:rsidRPr="00FA44BC">
              <w:rPr>
                <w:lang w:val="fr-FR"/>
              </w:rPr>
              <w:lastRenderedPageBreak/>
              <w:t>Malawi</w:t>
            </w:r>
          </w:p>
          <w:p w14:paraId="0409E647" w14:textId="77777777" w:rsidR="00006210" w:rsidRPr="00FA44BC" w:rsidRDefault="00006210" w:rsidP="009B11A6">
            <w:pPr>
              <w:rPr>
                <w:lang w:val="fr-FR"/>
              </w:rPr>
            </w:pPr>
          </w:p>
          <w:p w14:paraId="0AD3E56C" w14:textId="77777777" w:rsidR="00006210" w:rsidRPr="00FA44BC" w:rsidRDefault="00006210" w:rsidP="009B11A6">
            <w:pPr>
              <w:rPr>
                <w:lang w:val="fr-FR"/>
              </w:rPr>
            </w:pPr>
          </w:p>
          <w:p w14:paraId="7E15197A" w14:textId="77777777" w:rsidR="00006210" w:rsidRPr="00FA44BC" w:rsidRDefault="00006210" w:rsidP="009B11A6">
            <w:pPr>
              <w:rPr>
                <w:lang w:val="fr-FR"/>
              </w:rPr>
            </w:pPr>
            <w:r w:rsidRPr="00FA44BC">
              <w:rPr>
                <w:rFonts w:ascii="Aptos" w:eastAsia="Aptos" w:hAnsi="Aptos" w:cs="Times New Roman"/>
                <w:kern w:val="2"/>
                <w:lang w:val="fr-FR"/>
              </w:rPr>
              <w:t xml:space="preserve">BN </w:t>
            </w:r>
            <w:proofErr w:type="spellStart"/>
            <w:r w:rsidRPr="00FA44BC">
              <w:rPr>
                <w:rFonts w:ascii="Aptos" w:eastAsia="Aptos" w:hAnsi="Aptos" w:cs="Times New Roman"/>
                <w:kern w:val="2"/>
                <w:lang w:val="fr-FR"/>
              </w:rPr>
              <w:t>Simwaka</w:t>
            </w:r>
            <w:proofErr w:type="spellEnd"/>
            <w:r w:rsidRPr="00FA44BC">
              <w:rPr>
                <w:rFonts w:ascii="Aptos" w:eastAsia="Aptos" w:hAnsi="Aptos" w:cs="Times New Roman"/>
                <w:kern w:val="2"/>
                <w:lang w:val="fr-FR"/>
              </w:rPr>
              <w:t xml:space="preserve"> </w:t>
            </w:r>
            <w:r w:rsidRPr="00FA44BC">
              <w:rPr>
                <w:rFonts w:ascii="Aptos" w:eastAsia="Aptos" w:hAnsi="Aptos" w:cs="Times New Roman"/>
                <w:i/>
                <w:iCs/>
                <w:kern w:val="2"/>
                <w:lang w:val="fr-FR"/>
              </w:rPr>
              <w:t>et al.</w:t>
            </w:r>
          </w:p>
        </w:tc>
        <w:tc>
          <w:tcPr>
            <w:tcW w:w="1530" w:type="dxa"/>
          </w:tcPr>
          <w:p w14:paraId="0A7F54D6" w14:textId="77777777" w:rsidR="00006210" w:rsidRDefault="00006210" w:rsidP="009B11A6">
            <w:r>
              <w:t>Acceptability and effectiveness of storekeeper-based TB referral system for TB suspects in sub-districts of Lilongwe in Malawi.</w:t>
            </w:r>
          </w:p>
          <w:p w14:paraId="51E63E6D" w14:textId="77777777" w:rsidR="00006210" w:rsidRDefault="00006210" w:rsidP="009B11A6"/>
          <w:p w14:paraId="08F5CDA4" w14:textId="77777777" w:rsidR="00006210" w:rsidRPr="00734BF8" w:rsidRDefault="00006210" w:rsidP="009B11A6">
            <w:pPr>
              <w:rPr>
                <w:b/>
                <w:bCs/>
              </w:rPr>
            </w:pPr>
            <w:r w:rsidRPr="00734BF8">
              <w:rPr>
                <w:b/>
                <w:bCs/>
              </w:rPr>
              <w:t>2012</w:t>
            </w:r>
          </w:p>
        </w:tc>
        <w:tc>
          <w:tcPr>
            <w:tcW w:w="810" w:type="dxa"/>
          </w:tcPr>
          <w:p w14:paraId="58DED196" w14:textId="77777777" w:rsidR="00006210" w:rsidRDefault="00006210" w:rsidP="009B11A6">
            <w:r>
              <w:t>30/40</w:t>
            </w:r>
          </w:p>
          <w:p w14:paraId="771B4C7E" w14:textId="77777777" w:rsidR="00006210" w:rsidRDefault="00006210" w:rsidP="009B11A6">
            <w:r>
              <w:t>(75%)</w:t>
            </w:r>
          </w:p>
        </w:tc>
        <w:tc>
          <w:tcPr>
            <w:tcW w:w="1440" w:type="dxa"/>
          </w:tcPr>
          <w:p w14:paraId="6D527847" w14:textId="77777777" w:rsidR="00006210" w:rsidRDefault="00006210" w:rsidP="009B11A6">
            <w:bookmarkStart w:id="9" w:name="_Hlk177671634"/>
            <w:r>
              <w:t>Pre-and-post initiative design with participatory research components</w:t>
            </w:r>
            <w:bookmarkEnd w:id="9"/>
            <w:r>
              <w:t>.</w:t>
            </w:r>
          </w:p>
        </w:tc>
        <w:tc>
          <w:tcPr>
            <w:tcW w:w="1620" w:type="dxa"/>
          </w:tcPr>
          <w:p w14:paraId="0FDD3B66" w14:textId="77777777" w:rsidR="00006210" w:rsidRDefault="00006210" w:rsidP="009B11A6">
            <w:r>
              <w:t>A total of 3 600 households were screened for TB – 2 400 in the initiative areas, and 1 200 in the control areas.</w:t>
            </w:r>
          </w:p>
        </w:tc>
        <w:tc>
          <w:tcPr>
            <w:tcW w:w="2332" w:type="dxa"/>
          </w:tcPr>
          <w:p w14:paraId="353C786B" w14:textId="77777777" w:rsidR="00006210" w:rsidRDefault="00006210" w:rsidP="009B11A6">
            <w:r>
              <w:t xml:space="preserve">The initiative </w:t>
            </w:r>
            <w:bookmarkStart w:id="10" w:name="_Hlk177671686"/>
            <w:r>
              <w:t>engaged local storekeepers to identify and refer people with symptom of chronic cough for proper TB diagnosis with a view to cutting TB diagnostic delays amongst poor men and women in the suburbs of Malawi.</w:t>
            </w:r>
            <w:bookmarkEnd w:id="10"/>
          </w:p>
        </w:tc>
        <w:tc>
          <w:tcPr>
            <w:tcW w:w="2618" w:type="dxa"/>
          </w:tcPr>
          <w:p w14:paraId="6BE47BD5" w14:textId="77777777" w:rsidR="00006210" w:rsidRDefault="00006210" w:rsidP="009B11A6">
            <w:r>
              <w:t>Unadjusted analysis showed that mean diagnostic delay was significantly lower in the initiative group with 2.14 (SD=5.8) weeks vs 8.8 weeks (SD=15.1).</w:t>
            </w:r>
          </w:p>
          <w:p w14:paraId="376F87DA" w14:textId="77777777" w:rsidR="00006210" w:rsidRDefault="00006210" w:rsidP="009B11A6"/>
          <w:p w14:paraId="4CBB7835" w14:textId="77777777" w:rsidR="00006210" w:rsidRDefault="00006210" w:rsidP="009B11A6"/>
        </w:tc>
        <w:tc>
          <w:tcPr>
            <w:tcW w:w="1265" w:type="dxa"/>
          </w:tcPr>
          <w:p w14:paraId="4EFF6411" w14:textId="77777777" w:rsidR="00006210" w:rsidRPr="009F2B89" w:rsidRDefault="00006210" w:rsidP="009B11A6">
            <w:r w:rsidRPr="009F2B89">
              <w:t>Gender blind</w:t>
            </w:r>
          </w:p>
        </w:tc>
        <w:tc>
          <w:tcPr>
            <w:tcW w:w="2070" w:type="dxa"/>
          </w:tcPr>
          <w:p w14:paraId="36AEBFB6" w14:textId="77777777" w:rsidR="00006210" w:rsidRDefault="00006210" w:rsidP="009B11A6">
            <w:bookmarkStart w:id="11" w:name="_Hlk177671734"/>
            <w:r>
              <w:t>Although the initiative seemed to consider the life circumstances of men and women, the specific extent of the gender consideration was not sufficiently described beyond the notional reference to “</w:t>
            </w:r>
            <w:r w:rsidRPr="00A66AB7">
              <w:t>poor men and women</w:t>
            </w:r>
            <w:r>
              <w:t>”</w:t>
            </w:r>
            <w:r w:rsidRPr="00A66AB7">
              <w:t>.</w:t>
            </w:r>
            <w:r>
              <w:t xml:space="preserve"> </w:t>
            </w:r>
            <w:bookmarkEnd w:id="11"/>
          </w:p>
        </w:tc>
      </w:tr>
      <w:tr w:rsidR="00006210" w14:paraId="363F32B5" w14:textId="77777777" w:rsidTr="00006210">
        <w:trPr>
          <w:jc w:val="center"/>
        </w:trPr>
        <w:tc>
          <w:tcPr>
            <w:tcW w:w="1170" w:type="dxa"/>
          </w:tcPr>
          <w:p w14:paraId="5E3CFDB4" w14:textId="77777777" w:rsidR="00006210" w:rsidRPr="00FA44BC" w:rsidRDefault="00006210" w:rsidP="009B11A6">
            <w:pPr>
              <w:rPr>
                <w:lang w:val="nl-NL"/>
              </w:rPr>
            </w:pPr>
            <w:r w:rsidRPr="00FA44BC">
              <w:rPr>
                <w:lang w:val="nl-NL"/>
              </w:rPr>
              <w:t>Ethiopia</w:t>
            </w:r>
          </w:p>
          <w:p w14:paraId="64DDCD16" w14:textId="77777777" w:rsidR="00006210" w:rsidRPr="00FA44BC" w:rsidRDefault="00006210" w:rsidP="009B11A6">
            <w:pPr>
              <w:rPr>
                <w:lang w:val="nl-NL"/>
              </w:rPr>
            </w:pPr>
          </w:p>
          <w:p w14:paraId="2C11B802" w14:textId="77777777" w:rsidR="00006210" w:rsidRPr="00FA44BC" w:rsidRDefault="00006210" w:rsidP="009B11A6">
            <w:pPr>
              <w:rPr>
                <w:lang w:val="nl-NL"/>
              </w:rPr>
            </w:pPr>
          </w:p>
          <w:p w14:paraId="3ECCF799" w14:textId="77777777" w:rsidR="00006210" w:rsidRPr="00FA44BC" w:rsidRDefault="00006210" w:rsidP="009B11A6">
            <w:pPr>
              <w:rPr>
                <w:lang w:val="nl-NL"/>
              </w:rPr>
            </w:pPr>
            <w:r w:rsidRPr="00FA44BC">
              <w:rPr>
                <w:rFonts w:ascii="Aptos" w:eastAsia="Aptos" w:hAnsi="Aptos" w:cs="Times New Roman"/>
                <w:kern w:val="2"/>
                <w:lang w:val="nl-NL"/>
              </w:rPr>
              <w:t xml:space="preserve">ZG Dememew </w:t>
            </w:r>
            <w:r w:rsidRPr="00FA44BC">
              <w:rPr>
                <w:rFonts w:ascii="Aptos" w:eastAsia="Aptos" w:hAnsi="Aptos" w:cs="Times New Roman"/>
                <w:i/>
                <w:iCs/>
                <w:kern w:val="2"/>
                <w:lang w:val="nl-NL"/>
              </w:rPr>
              <w:t>et al.</w:t>
            </w:r>
          </w:p>
        </w:tc>
        <w:tc>
          <w:tcPr>
            <w:tcW w:w="1530" w:type="dxa"/>
          </w:tcPr>
          <w:p w14:paraId="58437E60" w14:textId="77777777" w:rsidR="00006210" w:rsidRDefault="00006210" w:rsidP="009B11A6">
            <w:r>
              <w:t xml:space="preserve">The yield of community-based tuberculosis and HIV among key populations in hotspot setting: a cross-sectional </w:t>
            </w:r>
            <w:r>
              <w:lastRenderedPageBreak/>
              <w:t>implementation study.</w:t>
            </w:r>
          </w:p>
          <w:p w14:paraId="305401E4" w14:textId="77777777" w:rsidR="00006210" w:rsidRDefault="00006210" w:rsidP="009B11A6"/>
          <w:p w14:paraId="21D95994" w14:textId="77777777" w:rsidR="00006210" w:rsidRPr="00734BF8" w:rsidRDefault="00006210" w:rsidP="009B11A6">
            <w:pPr>
              <w:rPr>
                <w:b/>
                <w:bCs/>
              </w:rPr>
            </w:pPr>
            <w:r w:rsidRPr="00734BF8">
              <w:rPr>
                <w:b/>
                <w:bCs/>
              </w:rPr>
              <w:t>2020</w:t>
            </w:r>
          </w:p>
        </w:tc>
        <w:tc>
          <w:tcPr>
            <w:tcW w:w="810" w:type="dxa"/>
          </w:tcPr>
          <w:p w14:paraId="2A4E3CC3" w14:textId="77777777" w:rsidR="00006210" w:rsidRDefault="00006210" w:rsidP="009B11A6">
            <w:r>
              <w:lastRenderedPageBreak/>
              <w:t>29/40</w:t>
            </w:r>
          </w:p>
          <w:p w14:paraId="167DCEF2" w14:textId="77777777" w:rsidR="00006210" w:rsidRDefault="00006210" w:rsidP="009B11A6">
            <w:r>
              <w:t>(72.5%)</w:t>
            </w:r>
          </w:p>
        </w:tc>
        <w:tc>
          <w:tcPr>
            <w:tcW w:w="1440" w:type="dxa"/>
          </w:tcPr>
          <w:p w14:paraId="7378E60A" w14:textId="77777777" w:rsidR="00006210" w:rsidRDefault="00006210" w:rsidP="009B11A6">
            <w:r>
              <w:t>Cross sectional implementation study of enhanced community-based TB/HIV initiative.</w:t>
            </w:r>
          </w:p>
        </w:tc>
        <w:tc>
          <w:tcPr>
            <w:tcW w:w="1620" w:type="dxa"/>
          </w:tcPr>
          <w:p w14:paraId="001DFC75" w14:textId="77777777" w:rsidR="00006210" w:rsidRDefault="00006210" w:rsidP="009B11A6">
            <w:r>
              <w:t>1 878 members of key populations (KPs) were screened for TB through this initiative (70% were men).</w:t>
            </w:r>
          </w:p>
        </w:tc>
        <w:tc>
          <w:tcPr>
            <w:tcW w:w="2332" w:type="dxa"/>
          </w:tcPr>
          <w:p w14:paraId="196ABA7F" w14:textId="77777777" w:rsidR="00006210" w:rsidRDefault="00006210" w:rsidP="009B11A6">
            <w:r>
              <w:t xml:space="preserve">The authors engage HEWs and TB focal persons </w:t>
            </w:r>
            <w:bookmarkStart w:id="12" w:name="_Hlk178070376"/>
            <w:r>
              <w:t xml:space="preserve">to conduct TB screening amongst the members of key and vulnerable populations in five TB-HIV hotspot towns in </w:t>
            </w:r>
            <w:bookmarkEnd w:id="12"/>
            <w:r>
              <w:t>Ethiopia</w:t>
            </w:r>
          </w:p>
          <w:p w14:paraId="2E815123" w14:textId="77777777" w:rsidR="00006210" w:rsidRDefault="00006210" w:rsidP="009B11A6">
            <w:r>
              <w:t xml:space="preserve">Female HEWs </w:t>
            </w:r>
            <w:bookmarkStart w:id="13" w:name="_Hlk178070395"/>
            <w:r>
              <w:t xml:space="preserve">provided information, facilitated recruitment of the KPs </w:t>
            </w:r>
            <w:r>
              <w:lastRenderedPageBreak/>
              <w:t>and conducted TB screening</w:t>
            </w:r>
            <w:bookmarkEnd w:id="13"/>
            <w:r>
              <w:t>.</w:t>
            </w:r>
          </w:p>
        </w:tc>
        <w:tc>
          <w:tcPr>
            <w:tcW w:w="2618" w:type="dxa"/>
          </w:tcPr>
          <w:p w14:paraId="321279FF" w14:textId="21D220BE" w:rsidR="00006210" w:rsidRDefault="00006210" w:rsidP="009B11A6">
            <w:r>
              <w:lastRenderedPageBreak/>
              <w:t xml:space="preserve">A total of 87 TB cases were diagnosed through the </w:t>
            </w:r>
            <w:r w:rsidR="00734243">
              <w:t>interventions</w:t>
            </w:r>
          </w:p>
          <w:p w14:paraId="09DF063B" w14:textId="77777777" w:rsidR="00006210" w:rsidRDefault="00006210" w:rsidP="009B11A6"/>
          <w:p w14:paraId="4BFEA9B3" w14:textId="77777777" w:rsidR="00006210" w:rsidRDefault="00006210" w:rsidP="009B11A6">
            <w:r>
              <w:t xml:space="preserve">While 19.5% of HCWs were diagnosed with TB, 1% of IDPs were diagnosed. </w:t>
            </w:r>
          </w:p>
          <w:p w14:paraId="03C10E93" w14:textId="77777777" w:rsidR="00006210" w:rsidRDefault="00006210" w:rsidP="009B11A6"/>
          <w:p w14:paraId="2058C903" w14:textId="77777777" w:rsidR="00006210" w:rsidRDefault="00006210" w:rsidP="009B11A6">
            <w:r>
              <w:t xml:space="preserve">Overall, TB yield amongst KPs was 1 519 per 100,000 </w:t>
            </w:r>
            <w:r>
              <w:lastRenderedPageBreak/>
              <w:t xml:space="preserve">population which was nine times the prevalence in the general population, which was 164 per 100,000 population during the research period.  </w:t>
            </w:r>
          </w:p>
        </w:tc>
        <w:tc>
          <w:tcPr>
            <w:tcW w:w="1265" w:type="dxa"/>
          </w:tcPr>
          <w:p w14:paraId="092446FE" w14:textId="77777777" w:rsidR="00006210" w:rsidRPr="009F2B89" w:rsidRDefault="00006210" w:rsidP="009B11A6">
            <w:r w:rsidRPr="009F2B89">
              <w:lastRenderedPageBreak/>
              <w:t>Gender sensitive</w:t>
            </w:r>
          </w:p>
        </w:tc>
        <w:tc>
          <w:tcPr>
            <w:tcW w:w="2070" w:type="dxa"/>
          </w:tcPr>
          <w:p w14:paraId="4FC43C04" w14:textId="77777777" w:rsidR="00006210" w:rsidRDefault="00006210" w:rsidP="009B11A6">
            <w:r>
              <w:t xml:space="preserve">The use of </w:t>
            </w:r>
            <w:bookmarkStart w:id="14" w:name="_Hlk178070359"/>
            <w:r>
              <w:t xml:space="preserve">an exclusively female group of Health extension workers </w:t>
            </w:r>
            <w:bookmarkEnd w:id="14"/>
            <w:r>
              <w:t>was to enhance access for female key populations. During the initiative however, 70% of the participants were males.</w:t>
            </w:r>
          </w:p>
        </w:tc>
      </w:tr>
      <w:tr w:rsidR="00E466F4" w14:paraId="46B14372" w14:textId="77777777" w:rsidTr="00006210">
        <w:trPr>
          <w:jc w:val="center"/>
        </w:trPr>
        <w:tc>
          <w:tcPr>
            <w:tcW w:w="1170" w:type="dxa"/>
          </w:tcPr>
          <w:p w14:paraId="24BF7D66" w14:textId="77777777" w:rsidR="00E466F4" w:rsidRDefault="00E466F4" w:rsidP="009B11A6">
            <w:pPr>
              <w:rPr>
                <w:lang w:val="nl-NL"/>
              </w:rPr>
            </w:pPr>
            <w:r>
              <w:rPr>
                <w:lang w:val="nl-NL"/>
              </w:rPr>
              <w:t>China</w:t>
            </w:r>
          </w:p>
          <w:p w14:paraId="1C60B586" w14:textId="77777777" w:rsidR="00E466F4" w:rsidRDefault="00E466F4" w:rsidP="009B11A6">
            <w:pPr>
              <w:rPr>
                <w:lang w:val="nl-NL"/>
              </w:rPr>
            </w:pPr>
          </w:p>
          <w:p w14:paraId="4AE7698E" w14:textId="77777777" w:rsidR="00E466F4" w:rsidRDefault="00E466F4" w:rsidP="009B11A6">
            <w:pPr>
              <w:rPr>
                <w:lang w:val="nl-NL"/>
              </w:rPr>
            </w:pPr>
          </w:p>
          <w:p w14:paraId="4DB1CD30" w14:textId="282321F0" w:rsidR="00E466F4" w:rsidRPr="00FA44BC" w:rsidRDefault="00E466F4" w:rsidP="009B11A6">
            <w:pPr>
              <w:rPr>
                <w:lang w:val="nl-NL"/>
              </w:rPr>
            </w:pPr>
            <w:r>
              <w:rPr>
                <w:lang w:val="nl-NL"/>
              </w:rPr>
              <w:t xml:space="preserve">Min Pan </w:t>
            </w:r>
            <w:r w:rsidRPr="00E466F4">
              <w:rPr>
                <w:i/>
                <w:iCs/>
                <w:lang w:val="nl-NL"/>
              </w:rPr>
              <w:t>et al.</w:t>
            </w:r>
          </w:p>
        </w:tc>
        <w:tc>
          <w:tcPr>
            <w:tcW w:w="1530" w:type="dxa"/>
          </w:tcPr>
          <w:p w14:paraId="02F9CC23" w14:textId="071817E9" w:rsidR="00E466F4" w:rsidRDefault="00E466F4" w:rsidP="00E466F4">
            <w:r>
              <w:t xml:space="preserve">ED50 of </w:t>
            </w:r>
            <w:r w:rsidR="006C298C">
              <w:t>C</w:t>
            </w:r>
            <w:r>
              <w:t xml:space="preserve">iprofol combined with </w:t>
            </w:r>
            <w:r w:rsidR="006C298C">
              <w:t>S</w:t>
            </w:r>
            <w:r>
              <w:t>ufentanil</w:t>
            </w:r>
          </w:p>
          <w:p w14:paraId="44190F77" w14:textId="2896B41A" w:rsidR="00E466F4" w:rsidRDefault="00E466F4" w:rsidP="00E466F4">
            <w:r>
              <w:t>for fiberoptic bronchoscopy of different patient</w:t>
            </w:r>
          </w:p>
          <w:p w14:paraId="59D57828" w14:textId="77777777" w:rsidR="00E466F4" w:rsidRDefault="00E466F4" w:rsidP="00E466F4">
            <w:r>
              <w:t>populations with pulmonary tuberculosis</w:t>
            </w:r>
          </w:p>
          <w:p w14:paraId="67F475A5" w14:textId="77777777" w:rsidR="00E466F4" w:rsidRDefault="00E466F4" w:rsidP="00E466F4"/>
          <w:p w14:paraId="751E52D6" w14:textId="77777777" w:rsidR="00E466F4" w:rsidRDefault="00E466F4" w:rsidP="00E466F4"/>
          <w:p w14:paraId="3919778A" w14:textId="6692B503" w:rsidR="00E466F4" w:rsidRPr="006C298C" w:rsidRDefault="00E466F4" w:rsidP="00E466F4">
            <w:pPr>
              <w:rPr>
                <w:b/>
                <w:bCs/>
              </w:rPr>
            </w:pPr>
            <w:r w:rsidRPr="006C298C">
              <w:rPr>
                <w:b/>
                <w:bCs/>
              </w:rPr>
              <w:t>2024</w:t>
            </w:r>
          </w:p>
        </w:tc>
        <w:tc>
          <w:tcPr>
            <w:tcW w:w="810" w:type="dxa"/>
          </w:tcPr>
          <w:p w14:paraId="7E52383A" w14:textId="77777777" w:rsidR="00E466F4" w:rsidRDefault="00E466F4" w:rsidP="009B11A6">
            <w:r>
              <w:t>30/40</w:t>
            </w:r>
          </w:p>
          <w:p w14:paraId="54BA0D73" w14:textId="77777777" w:rsidR="00E466F4" w:rsidRDefault="00E466F4" w:rsidP="009B11A6"/>
          <w:p w14:paraId="210BBF74" w14:textId="58B5292E" w:rsidR="00E466F4" w:rsidRDefault="00E466F4" w:rsidP="009B11A6">
            <w:r>
              <w:t>(75%)</w:t>
            </w:r>
          </w:p>
        </w:tc>
        <w:tc>
          <w:tcPr>
            <w:tcW w:w="1440" w:type="dxa"/>
          </w:tcPr>
          <w:p w14:paraId="0BD226EC" w14:textId="77777777" w:rsidR="00E466F4" w:rsidRDefault="00E466F4" w:rsidP="009B11A6">
            <w:r>
              <w:t xml:space="preserve">Randomised clinical trial to determine the median effective dose (ED50) of Ciprofol with 0.15µg/kg of Sufentanil in achieving sedation for patients with TB undergoing fiberoptic bronchoscopy </w:t>
            </w:r>
          </w:p>
          <w:p w14:paraId="668387C3" w14:textId="77777777" w:rsidR="00C942D8" w:rsidRDefault="00C942D8" w:rsidP="009B11A6"/>
          <w:p w14:paraId="5ABC8235" w14:textId="632C3D56" w:rsidR="00C942D8" w:rsidRDefault="00C942D8" w:rsidP="009B11A6"/>
        </w:tc>
        <w:tc>
          <w:tcPr>
            <w:tcW w:w="1620" w:type="dxa"/>
          </w:tcPr>
          <w:p w14:paraId="0CDC0685" w14:textId="29A70C84" w:rsidR="00E466F4" w:rsidRDefault="00F36782" w:rsidP="009B11A6">
            <w:r>
              <w:t xml:space="preserve">A total of 180 pulmonary TB patients scheduled for bronchoscopy or treatment at the </w:t>
            </w:r>
            <w:r w:rsidRPr="00F36782">
              <w:t>Third People’s Hospital of Changzhou between May and June 2023</w:t>
            </w:r>
            <w:r>
              <w:t>.</w:t>
            </w:r>
          </w:p>
        </w:tc>
        <w:tc>
          <w:tcPr>
            <w:tcW w:w="2332" w:type="dxa"/>
          </w:tcPr>
          <w:p w14:paraId="655B0A4C" w14:textId="04189D6A" w:rsidR="00F36782" w:rsidRPr="00F36782" w:rsidRDefault="00F36782" w:rsidP="00F36782">
            <w:r>
              <w:t xml:space="preserve">TB </w:t>
            </w:r>
            <w:r w:rsidRPr="00F36782">
              <w:t xml:space="preserve">Patients received 0.15 </w:t>
            </w:r>
            <w:proofErr w:type="spellStart"/>
            <w:r w:rsidRPr="00F36782">
              <w:t>μg</w:t>
            </w:r>
            <w:proofErr w:type="spellEnd"/>
            <w:r w:rsidRPr="00F36782">
              <w:t xml:space="preserve">/kg </w:t>
            </w:r>
            <w:r w:rsidR="006C298C">
              <w:t>S</w:t>
            </w:r>
            <w:r w:rsidRPr="00F36782">
              <w:t xml:space="preserve">ufentanil followed by </w:t>
            </w:r>
            <w:r w:rsidR="006C298C">
              <w:t>C</w:t>
            </w:r>
            <w:r w:rsidRPr="00F36782">
              <w:t>iprofol, with doses adjusted using Dixon’s up-and-down method based on patient reactions during bronchoscopy.</w:t>
            </w:r>
          </w:p>
          <w:p w14:paraId="7B55723E" w14:textId="77777777" w:rsidR="00F36782" w:rsidRDefault="00F36782" w:rsidP="00F36782"/>
          <w:p w14:paraId="70A6ED88" w14:textId="07410A3B" w:rsidR="00F36782" w:rsidRPr="00F36782" w:rsidRDefault="00F36782" w:rsidP="00F36782">
            <w:r w:rsidRPr="00F36782">
              <w:t xml:space="preserve">The primary outcome was the ED50 of </w:t>
            </w:r>
            <w:r w:rsidR="006C298C">
              <w:t>C</w:t>
            </w:r>
            <w:r w:rsidR="006C298C" w:rsidRPr="00F36782">
              <w:t>iprofol and</w:t>
            </w:r>
            <w:r>
              <w:t xml:space="preserve"> </w:t>
            </w:r>
            <w:r w:rsidR="006C298C">
              <w:t xml:space="preserve">it </w:t>
            </w:r>
            <w:r>
              <w:t>was monitored across the four intervention groups.</w:t>
            </w:r>
          </w:p>
          <w:p w14:paraId="6FF2D8EE" w14:textId="4EF37823" w:rsidR="00E466F4" w:rsidRDefault="00E466F4" w:rsidP="009B11A6"/>
        </w:tc>
        <w:tc>
          <w:tcPr>
            <w:tcW w:w="2618" w:type="dxa"/>
          </w:tcPr>
          <w:p w14:paraId="7BB7A19E" w14:textId="108DE2E5" w:rsidR="00E466F4" w:rsidRDefault="00F36782" w:rsidP="009B11A6">
            <w:r w:rsidRPr="00F36782">
              <w:t xml:space="preserve">The study found that the </w:t>
            </w:r>
            <w:r>
              <w:t>median effective dose</w:t>
            </w:r>
            <w:r w:rsidRPr="00F36782">
              <w:t xml:space="preserve"> </w:t>
            </w:r>
            <w:r>
              <w:t>(</w:t>
            </w:r>
            <w:r w:rsidRPr="00F36782">
              <w:t>ED50</w:t>
            </w:r>
            <w:r>
              <w:t>)</w:t>
            </w:r>
            <w:r w:rsidRPr="00F36782">
              <w:t xml:space="preserve"> of </w:t>
            </w:r>
            <w:r w:rsidR="006C298C">
              <w:t>C</w:t>
            </w:r>
            <w:r w:rsidRPr="00F36782">
              <w:t>iprofol varied significantly among PTB patients of different genders and ages</w:t>
            </w:r>
            <w:r>
              <w:t>:</w:t>
            </w:r>
          </w:p>
          <w:p w14:paraId="3B889AA1" w14:textId="77777777" w:rsidR="00F36782" w:rsidRDefault="00F36782" w:rsidP="009B11A6"/>
          <w:p w14:paraId="29E2B4DC" w14:textId="65323753" w:rsidR="00F36782" w:rsidRDefault="006C298C" w:rsidP="00F36782">
            <w:r>
              <w:t>-</w:t>
            </w:r>
            <w:r w:rsidR="00F36782">
              <w:t>Non-elderly male: 0.465 mg/kg (95% CI: 0.414–0.518 mg/kg)</w:t>
            </w:r>
          </w:p>
          <w:p w14:paraId="79412DF7" w14:textId="52814657" w:rsidR="00F36782" w:rsidRDefault="006C298C" w:rsidP="00F36782">
            <w:r>
              <w:t>-</w:t>
            </w:r>
            <w:r w:rsidR="00F36782">
              <w:t>Non-elderly female: 0.433 mg/kg (95% CI: 0.405–0.466 mg/kg)</w:t>
            </w:r>
          </w:p>
          <w:p w14:paraId="548D58F6" w14:textId="4474539E" w:rsidR="00F36782" w:rsidRDefault="006C298C" w:rsidP="00F36782">
            <w:r>
              <w:t>-</w:t>
            </w:r>
            <w:r w:rsidR="00F36782">
              <w:t>Elderly male: 0.420 mg/kg (95% CI: 0.378–0.462 mg/kg)</w:t>
            </w:r>
          </w:p>
          <w:p w14:paraId="4D9AB580" w14:textId="3DB8B056" w:rsidR="00F36782" w:rsidRDefault="006C298C" w:rsidP="00F36782">
            <w:r>
              <w:t>-</w:t>
            </w:r>
            <w:r w:rsidR="00F36782">
              <w:t>Elderly female: 0.396 mg/kg (95% CI: 0.366–0.427 mg/kg)</w:t>
            </w:r>
          </w:p>
          <w:p w14:paraId="527920A4" w14:textId="18FE37DD" w:rsidR="00F36782" w:rsidRDefault="00F36782" w:rsidP="00F36782"/>
        </w:tc>
        <w:tc>
          <w:tcPr>
            <w:tcW w:w="1265" w:type="dxa"/>
          </w:tcPr>
          <w:p w14:paraId="0BE608ED" w14:textId="4CAB4A8C" w:rsidR="00E466F4" w:rsidRPr="009F2B89" w:rsidRDefault="00E466F4" w:rsidP="009B11A6">
            <w:r>
              <w:t xml:space="preserve">Gender sensitive </w:t>
            </w:r>
          </w:p>
        </w:tc>
        <w:tc>
          <w:tcPr>
            <w:tcW w:w="2070" w:type="dxa"/>
          </w:tcPr>
          <w:p w14:paraId="12F11B4E" w14:textId="654C7CE7" w:rsidR="00E466F4" w:rsidRDefault="004F0882" w:rsidP="009B11A6">
            <w:r>
              <w:t xml:space="preserve">The trial intentionally set out to </w:t>
            </w:r>
            <w:r w:rsidR="007D5C1D">
              <w:t xml:space="preserve">understand </w:t>
            </w:r>
            <w:r w:rsidR="00F36782">
              <w:t xml:space="preserve">how the effective dose of a sedative differed by gender and by age. </w:t>
            </w:r>
            <w:r w:rsidR="006C298C">
              <w:t>Thus,</w:t>
            </w:r>
            <w:r w:rsidR="00F36782">
              <w:t xml:space="preserve"> the design acknowledged the difference between genders.  </w:t>
            </w:r>
          </w:p>
        </w:tc>
      </w:tr>
      <w:tr w:rsidR="004F0882" w14:paraId="1E465A73" w14:textId="77777777" w:rsidTr="00006210">
        <w:trPr>
          <w:jc w:val="center"/>
        </w:trPr>
        <w:tc>
          <w:tcPr>
            <w:tcW w:w="1170" w:type="dxa"/>
          </w:tcPr>
          <w:p w14:paraId="1A207397" w14:textId="77777777" w:rsidR="00C942D8" w:rsidRDefault="00C942D8" w:rsidP="009B11A6">
            <w:pPr>
              <w:rPr>
                <w:lang w:val="nl-NL"/>
              </w:rPr>
            </w:pPr>
            <w:r>
              <w:rPr>
                <w:lang w:val="nl-NL"/>
              </w:rPr>
              <w:t xml:space="preserve">China </w:t>
            </w:r>
          </w:p>
          <w:p w14:paraId="7A63C213" w14:textId="77777777" w:rsidR="00C942D8" w:rsidRDefault="00C942D8" w:rsidP="009B11A6">
            <w:pPr>
              <w:rPr>
                <w:lang w:val="nl-NL"/>
              </w:rPr>
            </w:pPr>
          </w:p>
          <w:p w14:paraId="45233550" w14:textId="77777777" w:rsidR="00C942D8" w:rsidRDefault="00C942D8" w:rsidP="009B11A6">
            <w:pPr>
              <w:rPr>
                <w:lang w:val="nl-NL"/>
              </w:rPr>
            </w:pPr>
          </w:p>
          <w:p w14:paraId="78E27D01" w14:textId="60194970" w:rsidR="004F0882" w:rsidRDefault="00C942D8" w:rsidP="009B11A6">
            <w:pPr>
              <w:rPr>
                <w:i/>
                <w:iCs/>
                <w:lang w:val="nl-NL"/>
              </w:rPr>
            </w:pPr>
            <w:r w:rsidRPr="00C942D8">
              <w:rPr>
                <w:lang w:val="nl-NL"/>
              </w:rPr>
              <w:t>Yemin Yuan</w:t>
            </w:r>
            <w:r>
              <w:rPr>
                <w:lang w:val="nl-NL"/>
              </w:rPr>
              <w:t xml:space="preserve"> </w:t>
            </w:r>
            <w:r w:rsidRPr="00C942D8">
              <w:rPr>
                <w:i/>
                <w:iCs/>
                <w:lang w:val="nl-NL"/>
              </w:rPr>
              <w:t>et al.</w:t>
            </w:r>
          </w:p>
          <w:p w14:paraId="41DEEB23" w14:textId="77777777" w:rsidR="00C942D8" w:rsidRDefault="00C942D8" w:rsidP="009B11A6">
            <w:pPr>
              <w:rPr>
                <w:i/>
                <w:iCs/>
                <w:lang w:val="nl-NL"/>
              </w:rPr>
            </w:pPr>
          </w:p>
          <w:p w14:paraId="2E1D8C35" w14:textId="4D3FB88C" w:rsidR="00C942D8" w:rsidRDefault="00C942D8" w:rsidP="009B11A6">
            <w:pPr>
              <w:rPr>
                <w:lang w:val="nl-NL"/>
              </w:rPr>
            </w:pPr>
          </w:p>
        </w:tc>
        <w:tc>
          <w:tcPr>
            <w:tcW w:w="1530" w:type="dxa"/>
          </w:tcPr>
          <w:p w14:paraId="5614590F" w14:textId="77777777" w:rsidR="00C942D8" w:rsidRDefault="00C942D8" w:rsidP="00C942D8">
            <w:r>
              <w:t>Gender-Specific Association Between Perceived Stigma Toward</w:t>
            </w:r>
          </w:p>
          <w:p w14:paraId="65A966B8" w14:textId="77777777" w:rsidR="00C942D8" w:rsidRDefault="00C942D8" w:rsidP="00C942D8">
            <w:r>
              <w:t xml:space="preserve">Tuberculosis and Acceptance of Preventive </w:t>
            </w:r>
            <w:r>
              <w:lastRenderedPageBreak/>
              <w:t>Treatment Among</w:t>
            </w:r>
          </w:p>
          <w:p w14:paraId="2ED68B9E" w14:textId="0A5BBEC1" w:rsidR="00C942D8" w:rsidRDefault="00C942D8" w:rsidP="00C942D8">
            <w:r>
              <w:t>College Students with Latent Tuberculosis Infection:</w:t>
            </w:r>
          </w:p>
          <w:p w14:paraId="667CC43D" w14:textId="77777777" w:rsidR="004F0882" w:rsidRDefault="00C942D8" w:rsidP="00C942D8">
            <w:r>
              <w:t>Cross-Sectional Analysis</w:t>
            </w:r>
          </w:p>
          <w:p w14:paraId="09B7F586" w14:textId="77777777" w:rsidR="00C942D8" w:rsidRDefault="00C942D8" w:rsidP="00C942D8"/>
          <w:p w14:paraId="3E98A435" w14:textId="5E893846" w:rsidR="00C942D8" w:rsidRPr="006C298C" w:rsidRDefault="00C942D8" w:rsidP="00C942D8">
            <w:pPr>
              <w:rPr>
                <w:b/>
                <w:bCs/>
              </w:rPr>
            </w:pPr>
            <w:r w:rsidRPr="006C298C">
              <w:rPr>
                <w:b/>
                <w:bCs/>
              </w:rPr>
              <w:t>2023</w:t>
            </w:r>
          </w:p>
        </w:tc>
        <w:tc>
          <w:tcPr>
            <w:tcW w:w="810" w:type="dxa"/>
          </w:tcPr>
          <w:p w14:paraId="00E0535F" w14:textId="77777777" w:rsidR="004F0882" w:rsidRDefault="004F0882" w:rsidP="009B11A6"/>
        </w:tc>
        <w:tc>
          <w:tcPr>
            <w:tcW w:w="1440" w:type="dxa"/>
          </w:tcPr>
          <w:p w14:paraId="38EB11AB" w14:textId="3BFC90CB" w:rsidR="004F0882" w:rsidRDefault="00C942D8" w:rsidP="009B11A6">
            <w:r w:rsidRPr="00C942D8">
              <w:t>The study employed a cross-sectional design, utilizing data collected from college students in Shandong, China, in 2020.</w:t>
            </w:r>
          </w:p>
        </w:tc>
        <w:tc>
          <w:tcPr>
            <w:tcW w:w="1620" w:type="dxa"/>
          </w:tcPr>
          <w:p w14:paraId="2D11A2C4" w14:textId="791395C4" w:rsidR="004F0882" w:rsidRDefault="00C942D8" w:rsidP="009B11A6">
            <w:r w:rsidRPr="00C942D8">
              <w:t>1</w:t>
            </w:r>
            <w:r w:rsidR="007D5C1D">
              <w:t xml:space="preserve"> </w:t>
            </w:r>
            <w:r w:rsidRPr="00C942D8">
              <w:t>5</w:t>
            </w:r>
            <w:r w:rsidR="007D5C1D">
              <w:t>47</w:t>
            </w:r>
            <w:r w:rsidRPr="00C942D8">
              <w:t xml:space="preserve"> students</w:t>
            </w:r>
            <w:r w:rsidR="007D5C1D">
              <w:t xml:space="preserve"> </w:t>
            </w:r>
            <w:r w:rsidR="007D5C1D" w:rsidRPr="00C942D8">
              <w:t>with positive PPD test results</w:t>
            </w:r>
            <w:r w:rsidRPr="00C942D8">
              <w:t xml:space="preserve"> </w:t>
            </w:r>
            <w:r w:rsidR="007D5C1D" w:rsidRPr="00C942D8">
              <w:t>participated</w:t>
            </w:r>
            <w:r w:rsidR="007D5C1D">
              <w:t xml:space="preserve">. </w:t>
            </w:r>
            <w:r w:rsidR="007D5C1D" w:rsidRPr="007D5C1D">
              <w:t>846 male students and 701 female students</w:t>
            </w:r>
          </w:p>
        </w:tc>
        <w:tc>
          <w:tcPr>
            <w:tcW w:w="2332" w:type="dxa"/>
          </w:tcPr>
          <w:p w14:paraId="0A553C3B" w14:textId="77777777" w:rsidR="007D5C1D" w:rsidRDefault="007D5C1D" w:rsidP="009B11A6">
            <w:r>
              <w:t>C</w:t>
            </w:r>
            <w:r w:rsidR="00C942D8" w:rsidRPr="00C942D8">
              <w:t xml:space="preserve">luster random sampling method </w:t>
            </w:r>
            <w:r>
              <w:t xml:space="preserve">was used </w:t>
            </w:r>
            <w:r w:rsidR="00C942D8" w:rsidRPr="00C942D8">
              <w:t>across six cities</w:t>
            </w:r>
            <w:r>
              <w:t xml:space="preserve"> to</w:t>
            </w:r>
            <w:r w:rsidR="00C942D8" w:rsidRPr="00C942D8">
              <w:t xml:space="preserve"> select students aged 18 or older with positive PPD test results</w:t>
            </w:r>
            <w:r>
              <w:t>.</w:t>
            </w:r>
            <w:r w:rsidR="00C942D8" w:rsidRPr="00C942D8">
              <w:t xml:space="preserve"> </w:t>
            </w:r>
            <w:r>
              <w:t>A</w:t>
            </w:r>
            <w:r w:rsidR="00C942D8" w:rsidRPr="00C942D8">
              <w:t xml:space="preserve">n electronic questionnaire </w:t>
            </w:r>
            <w:r>
              <w:t xml:space="preserve">was used </w:t>
            </w:r>
            <w:r w:rsidR="00C942D8" w:rsidRPr="00C942D8">
              <w:t xml:space="preserve">to assess perceived stigma and </w:t>
            </w:r>
            <w:r>
              <w:t xml:space="preserve">LTBI </w:t>
            </w:r>
            <w:r w:rsidR="00C942D8" w:rsidRPr="00C942D8">
              <w:t xml:space="preserve">treatment acceptance. </w:t>
            </w:r>
          </w:p>
          <w:p w14:paraId="72E21860" w14:textId="77777777" w:rsidR="007D5C1D" w:rsidRDefault="007D5C1D" w:rsidP="009B11A6"/>
          <w:p w14:paraId="189E0FBF" w14:textId="02F4580A" w:rsidR="004F0882" w:rsidRDefault="00C942D8" w:rsidP="009B11A6">
            <w:r w:rsidRPr="00C942D8">
              <w:lastRenderedPageBreak/>
              <w:t xml:space="preserve">The analysis was conducted using multilevel mixed-effects logistic regression to explore associations and moderating effects, including gender differences. </w:t>
            </w:r>
          </w:p>
        </w:tc>
        <w:tc>
          <w:tcPr>
            <w:tcW w:w="2618" w:type="dxa"/>
          </w:tcPr>
          <w:p w14:paraId="7FCD20C4" w14:textId="77777777" w:rsidR="004F0882" w:rsidRDefault="007D5C1D" w:rsidP="009B11A6">
            <w:r>
              <w:lastRenderedPageBreak/>
              <w:t>A</w:t>
            </w:r>
            <w:r w:rsidRPr="007D5C1D">
              <w:t xml:space="preserve">cceptance rate of LTBI treatment among college students was relatively low, </w:t>
            </w:r>
            <w:r>
              <w:t>at</w:t>
            </w:r>
            <w:r w:rsidRPr="007D5C1D">
              <w:t xml:space="preserve"> 46.7%</w:t>
            </w:r>
          </w:p>
          <w:p w14:paraId="6AA27D76" w14:textId="77777777" w:rsidR="007D5C1D" w:rsidRDefault="007D5C1D" w:rsidP="009B11A6"/>
          <w:p w14:paraId="78D25955" w14:textId="39DA4ADC" w:rsidR="007D5C1D" w:rsidRDefault="007D5C1D" w:rsidP="009B11A6">
            <w:r>
              <w:t>A</w:t>
            </w:r>
            <w:r w:rsidRPr="007D5C1D">
              <w:t>cceptance was higher among female students (51.5%) compared to male students (42.8%)</w:t>
            </w:r>
            <w:r w:rsidR="006C298C">
              <w:t xml:space="preserve"> </w:t>
            </w:r>
            <w:r w:rsidR="006C298C" w:rsidRPr="006C298C">
              <w:t>p</w:t>
            </w:r>
            <w:r w:rsidR="006C298C">
              <w:t>=0.001.</w:t>
            </w:r>
          </w:p>
          <w:p w14:paraId="5160AEE6" w14:textId="77777777" w:rsidR="007D5C1D" w:rsidRDefault="007D5C1D" w:rsidP="009B11A6"/>
          <w:p w14:paraId="02CEE45D" w14:textId="7C9C073D" w:rsidR="007D5C1D" w:rsidRDefault="007D5C1D" w:rsidP="009B11A6">
            <w:r>
              <w:t>T</w:t>
            </w:r>
            <w:r w:rsidRPr="007D5C1D">
              <w:t xml:space="preserve">he study found </w:t>
            </w:r>
            <w:r>
              <w:t>that</w:t>
            </w:r>
            <w:r w:rsidRPr="007D5C1D">
              <w:t xml:space="preserve"> higher perceived stigma </w:t>
            </w:r>
            <w:r w:rsidRPr="007D5C1D">
              <w:lastRenderedPageBreak/>
              <w:t>toward TB was positively associated with acceptance of LTBI treatment</w:t>
            </w:r>
            <w:r>
              <w:t xml:space="preserve"> among males (</w:t>
            </w:r>
            <w:r w:rsidRPr="007D5C1D">
              <w:t>OR 1.07, 95% CI 1.02-1.12; P=.005), whereas this relationship was not observed among female students.</w:t>
            </w:r>
          </w:p>
        </w:tc>
        <w:tc>
          <w:tcPr>
            <w:tcW w:w="1265" w:type="dxa"/>
          </w:tcPr>
          <w:p w14:paraId="561B6C52" w14:textId="425889B3" w:rsidR="004F0882" w:rsidRDefault="004F0882" w:rsidP="009B11A6">
            <w:r>
              <w:lastRenderedPageBreak/>
              <w:t>Gender sensitive</w:t>
            </w:r>
          </w:p>
        </w:tc>
        <w:tc>
          <w:tcPr>
            <w:tcW w:w="2070" w:type="dxa"/>
          </w:tcPr>
          <w:p w14:paraId="12A1AB1B" w14:textId="77777777" w:rsidR="006C298C" w:rsidRDefault="00C942D8" w:rsidP="009B11A6">
            <w:r>
              <w:t xml:space="preserve">This study specifically sought to explore the effect of gender on the association between perceived TB stigma and acceptance of LTBI treatment among college students. </w:t>
            </w:r>
          </w:p>
          <w:p w14:paraId="7D22CEC9" w14:textId="77777777" w:rsidR="006C298C" w:rsidRDefault="006C298C" w:rsidP="009B11A6"/>
          <w:p w14:paraId="751769E5" w14:textId="5F2DDA76" w:rsidR="004F0882" w:rsidRDefault="00C942D8" w:rsidP="009B11A6">
            <w:r>
              <w:lastRenderedPageBreak/>
              <w:t xml:space="preserve">This was done in consideration of gendered perceptions of stigma (without necessarily instituting remediation). </w:t>
            </w:r>
          </w:p>
        </w:tc>
      </w:tr>
    </w:tbl>
    <w:p w14:paraId="70F72020" w14:textId="77777777" w:rsidR="00006210" w:rsidRDefault="00006210"/>
    <w:sectPr w:rsidR="00006210" w:rsidSect="0000621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16EAD"/>
    <w:multiLevelType w:val="multilevel"/>
    <w:tmpl w:val="79B6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210"/>
    <w:rsid w:val="00006210"/>
    <w:rsid w:val="00201C45"/>
    <w:rsid w:val="002F34FC"/>
    <w:rsid w:val="003A2E9B"/>
    <w:rsid w:val="003D1EAB"/>
    <w:rsid w:val="004F0882"/>
    <w:rsid w:val="00566A02"/>
    <w:rsid w:val="005D4E39"/>
    <w:rsid w:val="006C298C"/>
    <w:rsid w:val="00734243"/>
    <w:rsid w:val="007D5C1D"/>
    <w:rsid w:val="00974C47"/>
    <w:rsid w:val="00C942D8"/>
    <w:rsid w:val="00D44849"/>
    <w:rsid w:val="00D9321C"/>
    <w:rsid w:val="00E466F4"/>
    <w:rsid w:val="00F3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9E6F"/>
  <w15:chartTrackingRefBased/>
  <w15:docId w15:val="{BD029AC3-475F-4A8E-9829-2D68E579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2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2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2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2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2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2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2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2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2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2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2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2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2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2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2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210"/>
    <w:rPr>
      <w:rFonts w:eastAsiaTheme="majorEastAsia" w:cstheme="majorBidi"/>
      <w:color w:val="272727" w:themeColor="text1" w:themeTint="D8"/>
    </w:rPr>
  </w:style>
  <w:style w:type="paragraph" w:styleId="Title">
    <w:name w:val="Title"/>
    <w:basedOn w:val="Normal"/>
    <w:next w:val="Normal"/>
    <w:link w:val="TitleChar"/>
    <w:uiPriority w:val="10"/>
    <w:qFormat/>
    <w:rsid w:val="00006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2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210"/>
    <w:pPr>
      <w:spacing w:before="160"/>
      <w:jc w:val="center"/>
    </w:pPr>
    <w:rPr>
      <w:i/>
      <w:iCs/>
      <w:color w:val="404040" w:themeColor="text1" w:themeTint="BF"/>
    </w:rPr>
  </w:style>
  <w:style w:type="character" w:customStyle="1" w:styleId="QuoteChar">
    <w:name w:val="Quote Char"/>
    <w:basedOn w:val="DefaultParagraphFont"/>
    <w:link w:val="Quote"/>
    <w:uiPriority w:val="29"/>
    <w:rsid w:val="00006210"/>
    <w:rPr>
      <w:i/>
      <w:iCs/>
      <w:color w:val="404040" w:themeColor="text1" w:themeTint="BF"/>
    </w:rPr>
  </w:style>
  <w:style w:type="paragraph" w:styleId="ListParagraph">
    <w:name w:val="List Paragraph"/>
    <w:basedOn w:val="Normal"/>
    <w:uiPriority w:val="34"/>
    <w:qFormat/>
    <w:rsid w:val="00006210"/>
    <w:pPr>
      <w:ind w:left="720"/>
      <w:contextualSpacing/>
    </w:pPr>
  </w:style>
  <w:style w:type="character" w:styleId="IntenseEmphasis">
    <w:name w:val="Intense Emphasis"/>
    <w:basedOn w:val="DefaultParagraphFont"/>
    <w:uiPriority w:val="21"/>
    <w:qFormat/>
    <w:rsid w:val="00006210"/>
    <w:rPr>
      <w:i/>
      <w:iCs/>
      <w:color w:val="0F4761" w:themeColor="accent1" w:themeShade="BF"/>
    </w:rPr>
  </w:style>
  <w:style w:type="paragraph" w:styleId="IntenseQuote">
    <w:name w:val="Intense Quote"/>
    <w:basedOn w:val="Normal"/>
    <w:next w:val="Normal"/>
    <w:link w:val="IntenseQuoteChar"/>
    <w:uiPriority w:val="30"/>
    <w:qFormat/>
    <w:rsid w:val="00006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210"/>
    <w:rPr>
      <w:i/>
      <w:iCs/>
      <w:color w:val="0F4761" w:themeColor="accent1" w:themeShade="BF"/>
    </w:rPr>
  </w:style>
  <w:style w:type="character" w:styleId="IntenseReference">
    <w:name w:val="Intense Reference"/>
    <w:basedOn w:val="DefaultParagraphFont"/>
    <w:uiPriority w:val="32"/>
    <w:qFormat/>
    <w:rsid w:val="00006210"/>
    <w:rPr>
      <w:b/>
      <w:bCs/>
      <w:smallCaps/>
      <w:color w:val="0F4761" w:themeColor="accent1" w:themeShade="BF"/>
      <w:spacing w:val="5"/>
    </w:rPr>
  </w:style>
  <w:style w:type="table" w:styleId="TableGrid">
    <w:name w:val="Table Grid"/>
    <w:basedOn w:val="TableNormal"/>
    <w:uiPriority w:val="39"/>
    <w:rsid w:val="0000621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2481</Words>
  <Characters>14143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Chukwuebuka Ugwu</dc:creator>
  <cp:keywords/>
  <dc:description/>
  <cp:lastModifiedBy>Chukwuebuka</cp:lastModifiedBy>
  <cp:revision>2</cp:revision>
  <cp:lastPrinted>2024-12-28T22:31:00Z</cp:lastPrinted>
  <dcterms:created xsi:type="dcterms:W3CDTF">2026-03-24T07:56:00Z</dcterms:created>
  <dcterms:modified xsi:type="dcterms:W3CDTF">2026-03-24T07:56:00Z</dcterms:modified>
</cp:coreProperties>
</file>