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9AC09" w14:textId="47C8B5CF" w:rsidR="00D50C9F" w:rsidRPr="00D956F8" w:rsidRDefault="00EC54F1" w:rsidP="00C468F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956F8">
        <w:rPr>
          <w:rFonts w:asciiTheme="majorBidi" w:hAnsiTheme="majorBidi" w:cstheme="majorBidi"/>
          <w:b/>
          <w:bCs/>
          <w:sz w:val="24"/>
          <w:szCs w:val="24"/>
        </w:rPr>
        <w:t xml:space="preserve">Risk of Bias: </w:t>
      </w:r>
      <w:r w:rsidR="00735FD4" w:rsidRPr="00D956F8">
        <w:rPr>
          <w:rFonts w:asciiTheme="majorBidi" w:hAnsiTheme="majorBidi" w:cstheme="majorBidi"/>
          <w:b/>
          <w:bCs/>
          <w:sz w:val="24"/>
          <w:szCs w:val="24"/>
        </w:rPr>
        <w:t>Individual MINORS score</w:t>
      </w:r>
    </w:p>
    <w:p w14:paraId="58C9BDA5" w14:textId="77777777" w:rsidR="008D4E20" w:rsidRPr="00D956F8" w:rsidRDefault="008D4E2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956F8">
        <w:rPr>
          <w:rFonts w:asciiTheme="majorBidi" w:hAnsiTheme="majorBidi" w:cstheme="majorBidi"/>
          <w:color w:val="0070C0"/>
          <w:sz w:val="24"/>
          <w:szCs w:val="24"/>
        </w:rPr>
        <w:t>Evidence behind the use of macrolides as anti-inflammatory agents in the treatment of community acquired pneumonia and ventilator associated pneumonia: A systematic review</w:t>
      </w:r>
    </w:p>
    <w:tbl>
      <w:tblPr>
        <w:tblStyle w:val="TableGrid"/>
        <w:tblW w:w="13675" w:type="dxa"/>
        <w:tblLayout w:type="fixed"/>
        <w:tblLook w:val="04A0" w:firstRow="1" w:lastRow="0" w:firstColumn="1" w:lastColumn="0" w:noHBand="0" w:noVBand="1"/>
      </w:tblPr>
      <w:tblGrid>
        <w:gridCol w:w="2695"/>
        <w:gridCol w:w="630"/>
        <w:gridCol w:w="810"/>
        <w:gridCol w:w="720"/>
        <w:gridCol w:w="990"/>
        <w:gridCol w:w="1080"/>
        <w:gridCol w:w="990"/>
        <w:gridCol w:w="720"/>
        <w:gridCol w:w="990"/>
        <w:gridCol w:w="720"/>
        <w:gridCol w:w="810"/>
        <w:gridCol w:w="1080"/>
        <w:gridCol w:w="720"/>
        <w:gridCol w:w="720"/>
      </w:tblGrid>
      <w:tr w:rsidR="00156F43" w:rsidRPr="00D956F8" w14:paraId="169F245F" w14:textId="77777777" w:rsidTr="006C09D8">
        <w:trPr>
          <w:cantSplit/>
          <w:trHeight w:val="2204"/>
        </w:trPr>
        <w:tc>
          <w:tcPr>
            <w:tcW w:w="2695" w:type="dxa"/>
          </w:tcPr>
          <w:p w14:paraId="4E7D3DC1" w14:textId="77777777" w:rsidR="00735FD4" w:rsidRPr="00D956F8" w:rsidRDefault="00735FD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</w:tcPr>
          <w:p w14:paraId="35B6F4A6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A clearly stated aim</w:t>
            </w:r>
          </w:p>
        </w:tc>
        <w:tc>
          <w:tcPr>
            <w:tcW w:w="810" w:type="dxa"/>
            <w:textDirection w:val="btLr"/>
          </w:tcPr>
          <w:p w14:paraId="46D44E7C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Inclusion of consecutive patients</w:t>
            </w:r>
          </w:p>
        </w:tc>
        <w:tc>
          <w:tcPr>
            <w:tcW w:w="720" w:type="dxa"/>
            <w:textDirection w:val="btLr"/>
          </w:tcPr>
          <w:p w14:paraId="59D3BE24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Prospective collection of data</w:t>
            </w:r>
          </w:p>
        </w:tc>
        <w:tc>
          <w:tcPr>
            <w:tcW w:w="990" w:type="dxa"/>
            <w:textDirection w:val="btLr"/>
          </w:tcPr>
          <w:p w14:paraId="2B3255C7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Endpoints appropriate to the aim of the study</w:t>
            </w:r>
          </w:p>
        </w:tc>
        <w:tc>
          <w:tcPr>
            <w:tcW w:w="1080" w:type="dxa"/>
            <w:textDirection w:val="btLr"/>
          </w:tcPr>
          <w:p w14:paraId="45117FF2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Unbiased assessment of the study endpoint</w:t>
            </w:r>
          </w:p>
        </w:tc>
        <w:tc>
          <w:tcPr>
            <w:tcW w:w="990" w:type="dxa"/>
            <w:textDirection w:val="btLr"/>
          </w:tcPr>
          <w:p w14:paraId="4B6639C9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Follow-up period appropriate to the aim of the study</w:t>
            </w:r>
          </w:p>
        </w:tc>
        <w:tc>
          <w:tcPr>
            <w:tcW w:w="720" w:type="dxa"/>
            <w:textDirection w:val="btLr"/>
          </w:tcPr>
          <w:p w14:paraId="2BC3A9D0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Loss to follow up less than 5%</w:t>
            </w:r>
          </w:p>
        </w:tc>
        <w:tc>
          <w:tcPr>
            <w:tcW w:w="990" w:type="dxa"/>
            <w:textDirection w:val="btLr"/>
          </w:tcPr>
          <w:p w14:paraId="0C566995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Prospective calculation of the study size</w:t>
            </w:r>
          </w:p>
        </w:tc>
        <w:tc>
          <w:tcPr>
            <w:tcW w:w="720" w:type="dxa"/>
            <w:textDirection w:val="btLr"/>
          </w:tcPr>
          <w:p w14:paraId="6A1D2483" w14:textId="65590012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An adequate control group</w:t>
            </w:r>
          </w:p>
        </w:tc>
        <w:tc>
          <w:tcPr>
            <w:tcW w:w="810" w:type="dxa"/>
            <w:textDirection w:val="btLr"/>
          </w:tcPr>
          <w:p w14:paraId="7B0E95F2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Contemporary groups</w:t>
            </w:r>
          </w:p>
        </w:tc>
        <w:tc>
          <w:tcPr>
            <w:tcW w:w="1080" w:type="dxa"/>
            <w:textDirection w:val="btLr"/>
          </w:tcPr>
          <w:p w14:paraId="799B5561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Baseline equivalence of groups</w:t>
            </w:r>
          </w:p>
        </w:tc>
        <w:tc>
          <w:tcPr>
            <w:tcW w:w="720" w:type="dxa"/>
            <w:textDirection w:val="btLr"/>
          </w:tcPr>
          <w:p w14:paraId="57275CCD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Adequate statistical analyses</w:t>
            </w:r>
          </w:p>
        </w:tc>
        <w:tc>
          <w:tcPr>
            <w:tcW w:w="720" w:type="dxa"/>
            <w:textDirection w:val="btLr"/>
          </w:tcPr>
          <w:p w14:paraId="1C201A56" w14:textId="77777777" w:rsidR="00735FD4" w:rsidRPr="00D956F8" w:rsidRDefault="00735FD4" w:rsidP="00E167A7">
            <w:pPr>
              <w:ind w:left="113" w:right="113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</w:tr>
      <w:tr w:rsidR="00E167A7" w:rsidRPr="00D956F8" w14:paraId="65FFDFF3" w14:textId="77777777" w:rsidTr="006C09D8">
        <w:trPr>
          <w:trHeight w:val="350"/>
        </w:trPr>
        <w:tc>
          <w:tcPr>
            <w:tcW w:w="2695" w:type="dxa"/>
          </w:tcPr>
          <w:p w14:paraId="7242FCCB" w14:textId="77777777" w:rsidR="00735FD4" w:rsidRPr="00AE4DA6" w:rsidRDefault="00B5538E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E4DA6">
              <w:rPr>
                <w:rFonts w:asciiTheme="majorBidi" w:hAnsiTheme="majorBidi" w:cstheme="majorBidi"/>
                <w:iCs/>
                <w:sz w:val="24"/>
                <w:szCs w:val="24"/>
              </w:rPr>
              <w:t>Stahl 1999 USA</w:t>
            </w:r>
          </w:p>
        </w:tc>
        <w:tc>
          <w:tcPr>
            <w:tcW w:w="630" w:type="dxa"/>
          </w:tcPr>
          <w:p w14:paraId="0EE8DF00" w14:textId="09FCE37A" w:rsidR="00735FD4" w:rsidRPr="00D956F8" w:rsidRDefault="00336499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16BFC22B" w14:textId="77777777" w:rsidR="00735FD4" w:rsidRPr="00D956F8" w:rsidRDefault="00840EA7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5588A3D1" w14:textId="77777777" w:rsidR="00735FD4" w:rsidRPr="00D956F8" w:rsidRDefault="00840EA7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76016B9A" w14:textId="77777777" w:rsidR="00735FD4" w:rsidRPr="00D956F8" w:rsidRDefault="00B5538E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2F89FB9E" w14:textId="77777777" w:rsidR="00735FD4" w:rsidRPr="00D956F8" w:rsidRDefault="00B5538E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5B869BDD" w14:textId="77777777" w:rsidR="00735FD4" w:rsidRPr="00D956F8" w:rsidRDefault="00840EA7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5616415B" w14:textId="77777777" w:rsidR="00735FD4" w:rsidRPr="00D956F8" w:rsidRDefault="00B5538E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14:paraId="2ED61242" w14:textId="77777777" w:rsidR="00735FD4" w:rsidRPr="00D956F8" w:rsidRDefault="00B5538E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14:paraId="65872B6A" w14:textId="77777777" w:rsidR="00735FD4" w:rsidRPr="00D956F8" w:rsidRDefault="00B5538E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14:paraId="0D997F9E" w14:textId="77777777" w:rsidR="00735FD4" w:rsidRPr="00D956F8" w:rsidRDefault="00B5538E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54C17869" w14:textId="77777777" w:rsidR="00735FD4" w:rsidRPr="00D956F8" w:rsidRDefault="00B5538E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1D352DD6" w14:textId="77777777" w:rsidR="00735FD4" w:rsidRPr="00D956F8" w:rsidRDefault="009C12B3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1C2C2E7B" w14:textId="1EB994DA" w:rsidR="00735FD4" w:rsidRPr="00D956F8" w:rsidRDefault="00B5538E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36499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E167A7" w:rsidRPr="00D956F8" w14:paraId="21FF2191" w14:textId="77777777" w:rsidTr="006C09D8">
        <w:trPr>
          <w:trHeight w:val="350"/>
        </w:trPr>
        <w:tc>
          <w:tcPr>
            <w:tcW w:w="2695" w:type="dxa"/>
          </w:tcPr>
          <w:p w14:paraId="2E7D8EB2" w14:textId="07413156" w:rsidR="00735FD4" w:rsidRPr="00AE4DA6" w:rsidRDefault="00B5538E" w:rsidP="00E167A7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E4DA6">
              <w:rPr>
                <w:rFonts w:asciiTheme="majorBidi" w:hAnsiTheme="majorBidi" w:cstheme="majorBidi"/>
                <w:iCs/>
                <w:sz w:val="24"/>
                <w:szCs w:val="24"/>
              </w:rPr>
              <w:t>LOH 2005 Malaysia</w:t>
            </w:r>
          </w:p>
        </w:tc>
        <w:tc>
          <w:tcPr>
            <w:tcW w:w="630" w:type="dxa"/>
          </w:tcPr>
          <w:p w14:paraId="21D8117E" w14:textId="77777777" w:rsidR="00735FD4" w:rsidRPr="00D956F8" w:rsidRDefault="009C12B3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7923C58B" w14:textId="77777777" w:rsidR="00735FD4" w:rsidRPr="00D956F8" w:rsidRDefault="009C12B3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6C5E5D3B" w14:textId="77777777" w:rsidR="00735FD4" w:rsidRPr="00D956F8" w:rsidRDefault="009C12B3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7B2B8476" w14:textId="77777777" w:rsidR="00735FD4" w:rsidRPr="00D956F8" w:rsidRDefault="009C12B3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4F858F96" w14:textId="77777777" w:rsidR="00735FD4" w:rsidRPr="00D956F8" w:rsidRDefault="009C12B3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51E25CE9" w14:textId="77777777" w:rsidR="00735FD4" w:rsidRPr="00D956F8" w:rsidRDefault="00B5538E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7413344D" w14:textId="77777777" w:rsidR="00735FD4" w:rsidRPr="00D956F8" w:rsidRDefault="00B5538E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1FCA7020" w14:textId="77777777" w:rsidR="00735FD4" w:rsidRPr="00D956F8" w:rsidRDefault="00B5538E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14:paraId="343C42BC" w14:textId="77777777" w:rsidR="00735FD4" w:rsidRPr="00D956F8" w:rsidRDefault="00B5538E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06D8E83D" w14:textId="77777777" w:rsidR="00735FD4" w:rsidRPr="00D956F8" w:rsidRDefault="00B5538E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4A5219A4" w14:textId="77777777" w:rsidR="00735FD4" w:rsidRPr="00D956F8" w:rsidRDefault="00B5538E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4AAE8C3C" w14:textId="77777777" w:rsidR="00735FD4" w:rsidRPr="00D956F8" w:rsidRDefault="009D0FD0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2546A39A" w14:textId="4726F448" w:rsidR="00735FD4" w:rsidRPr="00D956F8" w:rsidRDefault="00B5538E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336499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156F43" w:rsidRPr="00D956F8" w14:paraId="1486FB1E" w14:textId="77777777" w:rsidTr="006C09D8">
        <w:trPr>
          <w:trHeight w:val="350"/>
        </w:trPr>
        <w:tc>
          <w:tcPr>
            <w:tcW w:w="2695" w:type="dxa"/>
            <w:shd w:val="clear" w:color="auto" w:fill="auto"/>
          </w:tcPr>
          <w:p w14:paraId="48F2F122" w14:textId="0B4E0C58" w:rsidR="002825D4" w:rsidRPr="004E6ED2" w:rsidRDefault="00F44788" w:rsidP="00735FD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>ASPA 2006</w:t>
            </w:r>
            <w:r w:rsidR="0065546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Spain</w:t>
            </w:r>
          </w:p>
        </w:tc>
        <w:tc>
          <w:tcPr>
            <w:tcW w:w="630" w:type="dxa"/>
          </w:tcPr>
          <w:p w14:paraId="2B197933" w14:textId="515C102C" w:rsidR="002825D4" w:rsidRPr="00D956F8" w:rsidRDefault="00064E1F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0B4B56D2" w14:textId="53E55BD3" w:rsidR="002825D4" w:rsidRPr="00D956F8" w:rsidRDefault="00064E1F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644E8017" w14:textId="21008073" w:rsidR="002825D4" w:rsidRPr="00D956F8" w:rsidRDefault="00064E1F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3294EF56" w14:textId="75ABBB19" w:rsidR="002825D4" w:rsidRPr="00D956F8" w:rsidRDefault="00336499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16AE8F2F" w14:textId="54F5608B" w:rsidR="002825D4" w:rsidRPr="00D956F8" w:rsidRDefault="009E2CD0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1B7C8DA" w14:textId="12792DA3" w:rsidR="002825D4" w:rsidRPr="00D956F8" w:rsidRDefault="008A4C05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42A137AD" w14:textId="4DD89244" w:rsidR="002825D4" w:rsidRPr="00D956F8" w:rsidRDefault="008A4C05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14:paraId="3DE1B194" w14:textId="0870228F" w:rsidR="002825D4" w:rsidRPr="00D956F8" w:rsidRDefault="008A4C05" w:rsidP="00A639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14:paraId="16664A6B" w14:textId="2061ED58" w:rsidR="002825D4" w:rsidRPr="00D956F8" w:rsidRDefault="00B85275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6D41A191" w14:textId="67DB1671" w:rsidR="002825D4" w:rsidRPr="00D956F8" w:rsidRDefault="00B85275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09E02872" w14:textId="5AF8E635" w:rsidR="002825D4" w:rsidRPr="00D956F8" w:rsidRDefault="00B85275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777C5F20" w14:textId="11ACC50E" w:rsidR="002825D4" w:rsidRPr="00D956F8" w:rsidRDefault="00F17E93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795A33ED" w14:textId="5D70BDA0" w:rsidR="002825D4" w:rsidRPr="00D956F8" w:rsidRDefault="00336499" w:rsidP="00A639F6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E167A7" w:rsidRPr="00D956F8" w14:paraId="0FC31D52" w14:textId="77777777" w:rsidTr="006C09D8">
        <w:trPr>
          <w:trHeight w:val="413"/>
        </w:trPr>
        <w:tc>
          <w:tcPr>
            <w:tcW w:w="2695" w:type="dxa"/>
            <w:shd w:val="clear" w:color="auto" w:fill="auto"/>
          </w:tcPr>
          <w:p w14:paraId="381AADE8" w14:textId="733A4563" w:rsidR="002825D4" w:rsidRPr="004E6ED2" w:rsidRDefault="002825D4" w:rsidP="002825D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>Tessmer</w:t>
            </w:r>
            <w:proofErr w:type="spellEnd"/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2009</w:t>
            </w:r>
            <w:r w:rsidR="0065546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Germany</w:t>
            </w:r>
          </w:p>
        </w:tc>
        <w:tc>
          <w:tcPr>
            <w:tcW w:w="630" w:type="dxa"/>
          </w:tcPr>
          <w:p w14:paraId="728E81FB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601D7F2E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66A4F16F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0CF147A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03516E68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6053657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7102880A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929CFB6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24123822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6A0040F9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26C97B62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1A8F19CC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7EDD6D9D" w14:textId="0D9B22C1" w:rsidR="002825D4" w:rsidRPr="00D956F8" w:rsidRDefault="00F17E93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36499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E167A7" w:rsidRPr="00D956F8" w14:paraId="7A38DD85" w14:textId="77777777" w:rsidTr="006C09D8">
        <w:trPr>
          <w:trHeight w:val="440"/>
        </w:trPr>
        <w:tc>
          <w:tcPr>
            <w:tcW w:w="2695" w:type="dxa"/>
            <w:shd w:val="clear" w:color="auto" w:fill="auto"/>
          </w:tcPr>
          <w:p w14:paraId="369EC409" w14:textId="3ECEE47B" w:rsidR="002825D4" w:rsidRPr="004E6ED2" w:rsidRDefault="002825D4" w:rsidP="00415B7D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>Lo</w:t>
            </w:r>
            <w:r w:rsidR="00336499">
              <w:rPr>
                <w:rFonts w:asciiTheme="majorBidi" w:hAnsiTheme="majorBidi" w:cstheme="majorBidi"/>
                <w:iCs/>
                <w:sz w:val="24"/>
                <w:szCs w:val="24"/>
              </w:rPr>
              <w:t>e</w:t>
            </w:r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>ches</w:t>
            </w:r>
            <w:proofErr w:type="spellEnd"/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2010 </w:t>
            </w:r>
            <w:r w:rsidR="0065546B">
              <w:rPr>
                <w:rFonts w:asciiTheme="majorBidi" w:hAnsiTheme="majorBidi" w:cstheme="majorBidi"/>
                <w:iCs/>
                <w:sz w:val="24"/>
                <w:szCs w:val="24"/>
              </w:rPr>
              <w:t>European countries</w:t>
            </w:r>
          </w:p>
        </w:tc>
        <w:tc>
          <w:tcPr>
            <w:tcW w:w="630" w:type="dxa"/>
          </w:tcPr>
          <w:p w14:paraId="03D34CE3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5C395C1B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1F8F6821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5B9A782D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50014D68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5D0380AC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6A6C23EB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51AADB9E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14:paraId="22B80FCC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0A42BEF5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3DA4792C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69C9615A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6DA8A7C3" w14:textId="443DFA80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33649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167A7" w:rsidRPr="00F17E93" w14:paraId="4DBB405C" w14:textId="77777777" w:rsidTr="006C09D8">
        <w:trPr>
          <w:trHeight w:val="422"/>
        </w:trPr>
        <w:tc>
          <w:tcPr>
            <w:tcW w:w="2695" w:type="dxa"/>
            <w:shd w:val="clear" w:color="auto" w:fill="auto"/>
          </w:tcPr>
          <w:p w14:paraId="729736EB" w14:textId="12A167D5" w:rsidR="002825D4" w:rsidRPr="004E6ED2" w:rsidRDefault="002825D4" w:rsidP="002825D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>Lorenzo 2015</w:t>
            </w:r>
            <w:r w:rsidR="0065546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Spain</w:t>
            </w:r>
          </w:p>
        </w:tc>
        <w:tc>
          <w:tcPr>
            <w:tcW w:w="630" w:type="dxa"/>
          </w:tcPr>
          <w:p w14:paraId="2E22BC19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0596E620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09070157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6CCB246B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14:paraId="48411774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42D9D47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64F761FD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17725C5" w14:textId="77777777" w:rsidR="002825D4" w:rsidRPr="00D956F8" w:rsidRDefault="002825D4" w:rsidP="002825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52F09789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810" w:type="dxa"/>
          </w:tcPr>
          <w:p w14:paraId="72F2399C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51990EFB" w14:textId="77777777" w:rsidR="002825D4" w:rsidRPr="00D956F8" w:rsidRDefault="002825D4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77E09004" w14:textId="4F84503E" w:rsidR="002825D4" w:rsidRPr="00D956F8" w:rsidRDefault="003021F2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7D01EBAD" w14:textId="09E68029" w:rsidR="002825D4" w:rsidRPr="00F17E93" w:rsidRDefault="00D956F8" w:rsidP="002825D4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956F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021F2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6C09D8" w:rsidRPr="00F17E93" w14:paraId="525E91C9" w14:textId="77777777" w:rsidTr="006C09D8">
        <w:trPr>
          <w:trHeight w:val="458"/>
        </w:trPr>
        <w:tc>
          <w:tcPr>
            <w:tcW w:w="2695" w:type="dxa"/>
          </w:tcPr>
          <w:p w14:paraId="55976128" w14:textId="52CE69CC" w:rsidR="006C09D8" w:rsidRPr="004E6ED2" w:rsidRDefault="006C09D8" w:rsidP="006C09D8">
            <w:pPr>
              <w:ind w:left="-23" w:right="152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Arnold 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2016 USA</w:t>
            </w:r>
          </w:p>
        </w:tc>
        <w:tc>
          <w:tcPr>
            <w:tcW w:w="630" w:type="dxa"/>
          </w:tcPr>
          <w:p w14:paraId="2B771A13" w14:textId="53BDA3FB" w:rsidR="006C09D8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13300F17" w14:textId="2D48AB1A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35BFA412" w14:textId="57D8D2E5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140621A8" w14:textId="341F7BDA" w:rsidR="006C09D8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4A45D8B6" w14:textId="36DF19CF" w:rsidR="006C09D8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74979E2C" w14:textId="27EDFC35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779BF8F0" w14:textId="6FF14735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35AA123D" w14:textId="1645A0D0" w:rsidR="006C09D8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14:paraId="588A7C29" w14:textId="0836F60D" w:rsidR="006C09D8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53CA0E1B" w14:textId="3F8A03D3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098BFA27" w14:textId="2CC18AD9" w:rsidR="006C09D8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5A086390" w14:textId="17F86E77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0EE06A66" w14:textId="30B29795" w:rsidR="006C09D8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6C09D8" w:rsidRPr="00F17E93" w14:paraId="11D0FDE3" w14:textId="77777777" w:rsidTr="006C09D8">
        <w:trPr>
          <w:trHeight w:val="458"/>
        </w:trPr>
        <w:tc>
          <w:tcPr>
            <w:tcW w:w="2695" w:type="dxa"/>
          </w:tcPr>
          <w:p w14:paraId="63188757" w14:textId="77777777" w:rsidR="006C09D8" w:rsidRPr="004E6ED2" w:rsidRDefault="006C09D8" w:rsidP="006C09D8">
            <w:pPr>
              <w:ind w:left="-23" w:right="152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>Pereira 2018 Portugal</w:t>
            </w:r>
          </w:p>
        </w:tc>
        <w:tc>
          <w:tcPr>
            <w:tcW w:w="630" w:type="dxa"/>
          </w:tcPr>
          <w:p w14:paraId="3F0CFE11" w14:textId="4D9AAFDD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707BB215" w14:textId="77777777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7E9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546BBCA6" w14:textId="77777777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7E9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431113C" w14:textId="279B719B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296EF7FA" w14:textId="00241D56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212BE8BF" w14:textId="77777777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7E9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2C8CA055" w14:textId="77777777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7E9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29EFB885" w14:textId="7B228790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6C867F69" w14:textId="7E7380F4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7ED2C8B7" w14:textId="77777777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7E9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776B1222" w14:textId="67CEE86B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61A393B7" w14:textId="77777777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17E9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5B66CCF0" w14:textId="35E71324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</w:tr>
      <w:tr w:rsidR="006C09D8" w:rsidRPr="00F17E93" w14:paraId="4440F15C" w14:textId="77777777" w:rsidTr="006C09D8">
        <w:trPr>
          <w:trHeight w:val="458"/>
        </w:trPr>
        <w:tc>
          <w:tcPr>
            <w:tcW w:w="2695" w:type="dxa"/>
          </w:tcPr>
          <w:p w14:paraId="4F5366D4" w14:textId="7F4FD576" w:rsidR="006C09D8" w:rsidRPr="004E6ED2" w:rsidRDefault="006C09D8" w:rsidP="006C09D8">
            <w:pPr>
              <w:ind w:left="-23" w:right="152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proofErr w:type="spellStart"/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>Ceccato</w:t>
            </w:r>
            <w:proofErr w:type="spellEnd"/>
            <w:r w:rsidRPr="004E6ED2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2019</w:t>
            </w: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Pr="00D47D26">
              <w:rPr>
                <w:rFonts w:asciiTheme="majorBidi" w:hAnsiTheme="majorBidi" w:cstheme="majorBidi"/>
                <w:iCs/>
              </w:rPr>
              <w:t>Barcelona</w:t>
            </w:r>
          </w:p>
        </w:tc>
        <w:tc>
          <w:tcPr>
            <w:tcW w:w="630" w:type="dxa"/>
          </w:tcPr>
          <w:p w14:paraId="4D9CBBFD" w14:textId="34BD1324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10E4C51C" w14:textId="54942EE8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336A81BD" w14:textId="53D86A86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17FFFCD7" w14:textId="307B7444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52937B07" w14:textId="0B282987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7EE39AD9" w14:textId="1ECDC4D6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7CB878D4" w14:textId="57050056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C0062E9" w14:textId="75EABEBA" w:rsidR="006C09D8" w:rsidRPr="00F17E93" w:rsidRDefault="006C09D8" w:rsidP="006C09D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14:paraId="45DF7543" w14:textId="49A3DD75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28A26568" w14:textId="2E739CF5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791906FE" w14:textId="24593979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502E31AA" w14:textId="0DFEA1F7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1734161C" w14:textId="7C982D62" w:rsidR="006C09D8" w:rsidRPr="00F17E9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</w:tr>
      <w:tr w:rsidR="006C09D8" w:rsidRPr="00F17E93" w14:paraId="3A875091" w14:textId="77777777" w:rsidTr="006C09D8">
        <w:trPr>
          <w:trHeight w:val="440"/>
        </w:trPr>
        <w:tc>
          <w:tcPr>
            <w:tcW w:w="2695" w:type="dxa"/>
          </w:tcPr>
          <w:p w14:paraId="1547D364" w14:textId="5A8EF38D" w:rsidR="006C09D8" w:rsidRPr="00605FA3" w:rsidRDefault="006C09D8" w:rsidP="006C09D8">
            <w:pPr>
              <w:ind w:left="-23"/>
              <w:rPr>
                <w:rFonts w:asciiTheme="majorBidi" w:hAnsiTheme="majorBidi" w:cstheme="majorBidi"/>
                <w:iCs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iCs/>
                <w:color w:val="FF0000"/>
                <w:sz w:val="24"/>
                <w:szCs w:val="24"/>
              </w:rPr>
              <w:t>Kinney 2023 USA</w:t>
            </w:r>
          </w:p>
        </w:tc>
        <w:tc>
          <w:tcPr>
            <w:tcW w:w="630" w:type="dxa"/>
          </w:tcPr>
          <w:p w14:paraId="7F856CAE" w14:textId="392258D7" w:rsidR="006C09D8" w:rsidRPr="00605FA3" w:rsidRDefault="006C09D8" w:rsidP="006C09D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3CA748BF" w14:textId="554443A1" w:rsidR="006C09D8" w:rsidRPr="00605FA3" w:rsidRDefault="006C09D8" w:rsidP="006C09D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789E92D6" w14:textId="36E34DCE" w:rsidR="006C09D8" w:rsidRPr="00605FA3" w:rsidRDefault="006C09D8" w:rsidP="006C09D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76741892" w14:textId="492CBB44" w:rsidR="006C09D8" w:rsidRPr="00605FA3" w:rsidRDefault="006C09D8" w:rsidP="006C09D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5EDF8A8E" w14:textId="5418FAF7" w:rsidR="006C09D8" w:rsidRPr="00605FA3" w:rsidRDefault="006C09D8" w:rsidP="006C09D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14:paraId="40D34A9E" w14:textId="5D60B8B6" w:rsidR="006C09D8" w:rsidRPr="00605FA3" w:rsidRDefault="006C09D8" w:rsidP="006C09D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04E271DC" w14:textId="629AF5EE" w:rsidR="006C09D8" w:rsidRPr="00605FA3" w:rsidRDefault="006C09D8" w:rsidP="006C09D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7E36ABF5" w14:textId="6DD9A72A" w:rsidR="006C09D8" w:rsidRPr="00605FA3" w:rsidRDefault="006C09D8" w:rsidP="006C09D8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126FC833" w14:textId="51EEF230" w:rsidR="006C09D8" w:rsidRPr="00605FA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14:paraId="655FF91C" w14:textId="56CE060F" w:rsidR="006C09D8" w:rsidRPr="00605FA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14:paraId="2DE483EF" w14:textId="38CB597F" w:rsidR="006C09D8" w:rsidRPr="00605FA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32A63CB8" w14:textId="6C353420" w:rsidR="006C09D8" w:rsidRPr="00605FA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14:paraId="2E7430F7" w14:textId="1D459152" w:rsidR="006C09D8" w:rsidRPr="00605FA3" w:rsidRDefault="006C09D8" w:rsidP="006C09D8">
            <w:pPr>
              <w:ind w:left="113" w:right="113"/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605FA3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21</w:t>
            </w:r>
          </w:p>
        </w:tc>
      </w:tr>
    </w:tbl>
    <w:p w14:paraId="12B80B24" w14:textId="77777777" w:rsidR="00735FD4" w:rsidRPr="00F17E93" w:rsidRDefault="00735FD4">
      <w:pPr>
        <w:rPr>
          <w:rFonts w:asciiTheme="majorBidi" w:hAnsiTheme="majorBidi" w:cstheme="majorBidi"/>
          <w:sz w:val="24"/>
          <w:szCs w:val="24"/>
        </w:rPr>
      </w:pPr>
    </w:p>
    <w:p w14:paraId="399029FD" w14:textId="77777777" w:rsidR="00735FD4" w:rsidRPr="00F17E93" w:rsidRDefault="00735FD4" w:rsidP="00EC54F1">
      <w:pPr>
        <w:rPr>
          <w:rFonts w:asciiTheme="majorBidi" w:hAnsiTheme="majorBidi" w:cstheme="majorBidi"/>
          <w:sz w:val="24"/>
          <w:szCs w:val="24"/>
        </w:rPr>
      </w:pPr>
      <w:r w:rsidRPr="00F17E93">
        <w:rPr>
          <w:rFonts w:asciiTheme="majorBidi" w:hAnsiTheme="majorBidi" w:cstheme="majorBidi"/>
          <w:sz w:val="24"/>
          <w:szCs w:val="24"/>
        </w:rPr>
        <w:t xml:space="preserve">Each domain </w:t>
      </w:r>
      <w:r w:rsidR="00EC54F1" w:rsidRPr="00F17E93">
        <w:rPr>
          <w:rFonts w:asciiTheme="majorBidi" w:hAnsiTheme="majorBidi" w:cstheme="majorBidi"/>
          <w:sz w:val="24"/>
          <w:szCs w:val="24"/>
        </w:rPr>
        <w:t>is</w:t>
      </w:r>
      <w:r w:rsidRPr="00F17E93">
        <w:rPr>
          <w:rFonts w:asciiTheme="majorBidi" w:hAnsiTheme="majorBidi" w:cstheme="majorBidi"/>
          <w:sz w:val="24"/>
          <w:szCs w:val="24"/>
        </w:rPr>
        <w:t xml:space="preserve"> scored 0 if not reported; 1 when reported but inadequate; and 2 when reported and adequate</w:t>
      </w:r>
    </w:p>
    <w:sectPr w:rsidR="00735FD4" w:rsidRPr="00F17E93" w:rsidSect="009C12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51B5D"/>
    <w:multiLevelType w:val="hybridMultilevel"/>
    <w:tmpl w:val="6FD4A9DC"/>
    <w:lvl w:ilvl="0" w:tplc="E38AC0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iCs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D4"/>
    <w:rsid w:val="0000460B"/>
    <w:rsid w:val="00024DCC"/>
    <w:rsid w:val="00026AA0"/>
    <w:rsid w:val="00054991"/>
    <w:rsid w:val="00064E1F"/>
    <w:rsid w:val="000B6181"/>
    <w:rsid w:val="000D12C6"/>
    <w:rsid w:val="00106DD3"/>
    <w:rsid w:val="00134876"/>
    <w:rsid w:val="00135FAC"/>
    <w:rsid w:val="00156F43"/>
    <w:rsid w:val="001571E7"/>
    <w:rsid w:val="0022360D"/>
    <w:rsid w:val="0025002A"/>
    <w:rsid w:val="002825D4"/>
    <w:rsid w:val="002B69D9"/>
    <w:rsid w:val="002C52DB"/>
    <w:rsid w:val="002D451D"/>
    <w:rsid w:val="00300EB9"/>
    <w:rsid w:val="003021F2"/>
    <w:rsid w:val="00333235"/>
    <w:rsid w:val="00336499"/>
    <w:rsid w:val="003A3AE7"/>
    <w:rsid w:val="003F3BF5"/>
    <w:rsid w:val="003F5DAA"/>
    <w:rsid w:val="00415B7D"/>
    <w:rsid w:val="00450C6D"/>
    <w:rsid w:val="00474B85"/>
    <w:rsid w:val="00483AFC"/>
    <w:rsid w:val="004D66B1"/>
    <w:rsid w:val="004E6ED2"/>
    <w:rsid w:val="00502EBF"/>
    <w:rsid w:val="005331AD"/>
    <w:rsid w:val="005B4E58"/>
    <w:rsid w:val="00605FA3"/>
    <w:rsid w:val="0065546B"/>
    <w:rsid w:val="006700E2"/>
    <w:rsid w:val="00671112"/>
    <w:rsid w:val="006C09D8"/>
    <w:rsid w:val="006D0BA4"/>
    <w:rsid w:val="00735FD4"/>
    <w:rsid w:val="00804CDF"/>
    <w:rsid w:val="008376D8"/>
    <w:rsid w:val="00840EA7"/>
    <w:rsid w:val="00860811"/>
    <w:rsid w:val="00885480"/>
    <w:rsid w:val="008A4C05"/>
    <w:rsid w:val="008D4E20"/>
    <w:rsid w:val="009C12B3"/>
    <w:rsid w:val="009D0FD0"/>
    <w:rsid w:val="009E2CD0"/>
    <w:rsid w:val="00A639F6"/>
    <w:rsid w:val="00A8433C"/>
    <w:rsid w:val="00AE4DA6"/>
    <w:rsid w:val="00B10EA4"/>
    <w:rsid w:val="00B22D43"/>
    <w:rsid w:val="00B5538E"/>
    <w:rsid w:val="00B84C7D"/>
    <w:rsid w:val="00B85275"/>
    <w:rsid w:val="00C02371"/>
    <w:rsid w:val="00C115D9"/>
    <w:rsid w:val="00C468FC"/>
    <w:rsid w:val="00CF3422"/>
    <w:rsid w:val="00D12EF9"/>
    <w:rsid w:val="00D1780F"/>
    <w:rsid w:val="00D50C9F"/>
    <w:rsid w:val="00D956F8"/>
    <w:rsid w:val="00DD1A0B"/>
    <w:rsid w:val="00DD343A"/>
    <w:rsid w:val="00DE57F6"/>
    <w:rsid w:val="00DF07BE"/>
    <w:rsid w:val="00E01392"/>
    <w:rsid w:val="00E167A7"/>
    <w:rsid w:val="00E61AA5"/>
    <w:rsid w:val="00EC54F1"/>
    <w:rsid w:val="00F17E93"/>
    <w:rsid w:val="00F4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57FF1"/>
  <w15:docId w15:val="{3B1A59A0-8EEC-45DB-9760-5D8BED98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Michel Abboud</dc:creator>
  <cp:lastModifiedBy>Ramona Nasr</cp:lastModifiedBy>
  <cp:revision>10</cp:revision>
  <dcterms:created xsi:type="dcterms:W3CDTF">2024-10-28T20:49:00Z</dcterms:created>
  <dcterms:modified xsi:type="dcterms:W3CDTF">2024-11-15T12:26:00Z</dcterms:modified>
</cp:coreProperties>
</file>