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40" w:type="pct"/>
        <w:tblCellSpacing w:w="15" w:type="dxa"/>
        <w:tblLook w:val="04A0" w:firstRow="1" w:lastRow="0" w:firstColumn="1" w:lastColumn="0" w:noHBand="0" w:noVBand="1"/>
      </w:tblPr>
      <w:tblGrid>
        <w:gridCol w:w="3279"/>
        <w:gridCol w:w="1772"/>
        <w:gridCol w:w="4758"/>
      </w:tblGrid>
      <w:tr w:rsidR="00BD4CCB" w:rsidRPr="009E029E" w14:paraId="71A65189" w14:textId="77777777" w:rsidTr="00954FE4">
        <w:trPr>
          <w:trHeight w:val="122"/>
          <w:tblCellSpacing w:w="15" w:type="dxa"/>
        </w:trPr>
        <w:tc>
          <w:tcPr>
            <w:tcW w:w="1649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C04BD0" w14:textId="77777777" w:rsidR="00BD4CCB" w:rsidRPr="009E029E" w:rsidRDefault="00BD4CCB">
            <w:pPr>
              <w:jc w:val="center"/>
              <w:rPr>
                <w:rFonts w:eastAsia="Times New Roman"/>
                <w:b/>
                <w:bCs/>
              </w:rPr>
            </w:pPr>
            <w:r w:rsidRPr="009E029E">
              <w:rPr>
                <w:rFonts w:eastAsia="Times New Roman"/>
                <w:b/>
                <w:bCs/>
              </w:rPr>
              <w:t>Risk of Bias</w:t>
            </w:r>
          </w:p>
        </w:tc>
        <w:tc>
          <w:tcPr>
            <w:tcW w:w="888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291ABE" w14:textId="28543463" w:rsidR="00BD4CCB" w:rsidRPr="009E029E" w:rsidRDefault="00BD4CCB">
            <w:pPr>
              <w:jc w:val="center"/>
              <w:rPr>
                <w:rFonts w:eastAsia="Times New Roman"/>
                <w:b/>
                <w:bCs/>
              </w:rPr>
            </w:pPr>
            <w:r w:rsidRPr="009E029E">
              <w:rPr>
                <w:rFonts w:eastAsia="Times New Roman"/>
                <w:b/>
                <w:bCs/>
              </w:rPr>
              <w:t>Authors’</w:t>
            </w:r>
            <w:r w:rsidR="009E029E">
              <w:rPr>
                <w:rFonts w:eastAsia="Times New Roman"/>
                <w:b/>
                <w:bCs/>
              </w:rPr>
              <w:t xml:space="preserve"> </w:t>
            </w:r>
            <w:r w:rsidRPr="009E029E">
              <w:rPr>
                <w:rFonts w:eastAsia="Times New Roman"/>
                <w:b/>
                <w:bCs/>
              </w:rPr>
              <w:t>Judgement</w:t>
            </w:r>
          </w:p>
        </w:tc>
        <w:tc>
          <w:tcPr>
            <w:tcW w:w="2402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F3BD00" w14:textId="77777777" w:rsidR="00BD4CCB" w:rsidRPr="009E029E" w:rsidRDefault="00BD4CCB">
            <w:pPr>
              <w:jc w:val="center"/>
              <w:rPr>
                <w:rFonts w:eastAsia="Times New Roman"/>
                <w:b/>
                <w:bCs/>
              </w:rPr>
            </w:pPr>
            <w:r w:rsidRPr="009E029E">
              <w:rPr>
                <w:rFonts w:eastAsia="Times New Roman"/>
                <w:b/>
                <w:bCs/>
              </w:rPr>
              <w:t>Support for judgment</w:t>
            </w:r>
          </w:p>
        </w:tc>
      </w:tr>
      <w:tr w:rsidR="00BD4CCB" w:rsidRPr="009E029E" w14:paraId="4CE0106D" w14:textId="77777777" w:rsidTr="00954FE4">
        <w:trPr>
          <w:trHeight w:val="122"/>
          <w:tblCellSpacing w:w="15" w:type="dxa"/>
        </w:trPr>
        <w:tc>
          <w:tcPr>
            <w:tcW w:w="1649" w:type="pct"/>
            <w:shd w:val="clear" w:color="auto" w:fill="A6A6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92D8E0" w14:textId="7AC30C50" w:rsidR="00BD4CCB" w:rsidRPr="009E029E" w:rsidRDefault="00BD4CCB" w:rsidP="00BD4CCB">
            <w:pPr>
              <w:rPr>
                <w:rFonts w:eastAsia="Times New Roman"/>
                <w:b/>
                <w:bCs/>
              </w:rPr>
            </w:pPr>
            <w:r w:rsidRPr="009E029E">
              <w:rPr>
                <w:rFonts w:eastAsia="Times New Roman"/>
                <w:b/>
                <w:bCs/>
              </w:rPr>
              <w:t>Paul</w:t>
            </w:r>
            <w:r w:rsidR="00B33E75">
              <w:rPr>
                <w:rFonts w:eastAsia="Times New Roman"/>
                <w:b/>
                <w:bCs/>
              </w:rPr>
              <w:t>,</w:t>
            </w:r>
            <w:r w:rsidRPr="009E029E">
              <w:rPr>
                <w:rFonts w:eastAsia="Times New Roman"/>
                <w:b/>
                <w:bCs/>
              </w:rPr>
              <w:t xml:space="preserve"> 2007</w:t>
            </w:r>
          </w:p>
        </w:tc>
        <w:tc>
          <w:tcPr>
            <w:tcW w:w="888" w:type="pct"/>
            <w:shd w:val="clear" w:color="auto" w:fill="A6A6A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96D6A0" w14:textId="77777777" w:rsidR="00BD4CCB" w:rsidRPr="009E029E" w:rsidRDefault="00BD4CC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402" w:type="pct"/>
            <w:shd w:val="clear" w:color="auto" w:fill="A6A6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49C62" w14:textId="77777777" w:rsidR="00BD4CCB" w:rsidRPr="009E029E" w:rsidRDefault="00BD4CCB">
            <w:pPr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BD4CCB" w:rsidRPr="009E029E" w14:paraId="4D20CEAB" w14:textId="77777777" w:rsidTr="00954FE4">
        <w:trPr>
          <w:tblCellSpacing w:w="15" w:type="dxa"/>
        </w:trPr>
        <w:tc>
          <w:tcPr>
            <w:tcW w:w="16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E3019C" w14:textId="77777777" w:rsidR="00BD4CCB" w:rsidRPr="009E029E" w:rsidRDefault="00BD4CCB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Random sequence generation (selection bias)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C1999D" w14:textId="77777777" w:rsidR="00BD4CCB" w:rsidRPr="009E029E" w:rsidRDefault="00BD4CCB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Unclear Risk</w:t>
            </w:r>
          </w:p>
        </w:tc>
        <w:tc>
          <w:tcPr>
            <w:tcW w:w="240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2ECAA3" w14:textId="1EBEDDCE" w:rsidR="00BD4CCB" w:rsidRPr="009E029E" w:rsidRDefault="00BD4CCB" w:rsidP="00BD4CC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Quote: "</w:t>
            </w:r>
            <w:r w:rsidRPr="009E029E">
              <w:t>The TREAT</w:t>
            </w:r>
            <w:r w:rsidR="00A32030" w:rsidRPr="009E029E">
              <w:t xml:space="preserve"> </w:t>
            </w:r>
            <w:r w:rsidRPr="009E029E">
              <w:t>study included patients who: fulfilled the systemic inflammation response syndrome diagnostic criteria [21]; had a focus of infection; had shock compatible with septic shock; had febrile neutropenia; had been prescribed antibiotics (not for prophylaxis); and from whom blood cultures were drawn”</w:t>
            </w:r>
          </w:p>
        </w:tc>
      </w:tr>
      <w:tr w:rsidR="00BD4CCB" w:rsidRPr="009E029E" w14:paraId="28B3365B" w14:textId="77777777" w:rsidTr="00954FE4">
        <w:trPr>
          <w:tblCellSpacing w:w="15" w:type="dxa"/>
        </w:trPr>
        <w:tc>
          <w:tcPr>
            <w:tcW w:w="16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A565D6" w14:textId="77777777" w:rsidR="00BD4CCB" w:rsidRPr="00B33E75" w:rsidRDefault="00BD4CCB">
            <w:pPr>
              <w:rPr>
                <w:rFonts w:eastAsia="Times New Roman"/>
              </w:rPr>
            </w:pPr>
            <w:r w:rsidRPr="00B33E75">
              <w:rPr>
                <w:rFonts w:eastAsia="Times New Roman"/>
              </w:rPr>
              <w:t>Allocation concealment (selection bias)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40BC47" w14:textId="77777777" w:rsidR="00BD4CCB" w:rsidRPr="00B33E75" w:rsidRDefault="00BD4CCB">
            <w:pPr>
              <w:rPr>
                <w:rFonts w:eastAsia="Times New Roman"/>
              </w:rPr>
            </w:pPr>
            <w:r w:rsidRPr="00B33E75">
              <w:rPr>
                <w:rFonts w:eastAsia="Times New Roman"/>
              </w:rPr>
              <w:t>Unclear Risk</w:t>
            </w:r>
          </w:p>
        </w:tc>
        <w:tc>
          <w:tcPr>
            <w:tcW w:w="240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83BB40" w14:textId="77777777" w:rsidR="00BD4CCB" w:rsidRPr="009E029E" w:rsidRDefault="00BD4CC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Comment: Not reported</w:t>
            </w:r>
          </w:p>
        </w:tc>
      </w:tr>
      <w:tr w:rsidR="00BD4CCB" w:rsidRPr="009E029E" w14:paraId="50DA6A05" w14:textId="77777777" w:rsidTr="00954FE4">
        <w:trPr>
          <w:tblCellSpacing w:w="15" w:type="dxa"/>
        </w:trPr>
        <w:tc>
          <w:tcPr>
            <w:tcW w:w="16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390C0F" w14:textId="77777777" w:rsidR="00BD4CCB" w:rsidRPr="00B33E75" w:rsidRDefault="00BD4CCB">
            <w:pPr>
              <w:rPr>
                <w:rFonts w:eastAsia="Times New Roman"/>
              </w:rPr>
            </w:pPr>
            <w:r w:rsidRPr="00B33E75">
              <w:rPr>
                <w:rFonts w:eastAsia="Times New Roman"/>
              </w:rPr>
              <w:t>Blinding of participants and personnel (performance bias)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9094D5" w14:textId="77777777" w:rsidR="00BD4CCB" w:rsidRPr="00B33E75" w:rsidRDefault="00BD4CCB">
            <w:pPr>
              <w:rPr>
                <w:rFonts w:eastAsia="Times New Roman"/>
              </w:rPr>
            </w:pPr>
            <w:r w:rsidRPr="00B33E75">
              <w:rPr>
                <w:rFonts w:eastAsia="Times New Roman"/>
              </w:rPr>
              <w:t>Low Risk</w:t>
            </w:r>
          </w:p>
        </w:tc>
        <w:tc>
          <w:tcPr>
            <w:tcW w:w="240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AA931B" w14:textId="77777777" w:rsidR="00BD4CCB" w:rsidRPr="009E029E" w:rsidRDefault="00BD4CC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Quote: “</w:t>
            </w:r>
            <w:r w:rsidRPr="009E029E">
              <w:t xml:space="preserve">Patients were enrolled as part of a two-phase study (observational and interventional) designed to evaluate the effectiveness of TREAT, a </w:t>
            </w:r>
            <w:proofErr w:type="spellStart"/>
            <w:r w:rsidRPr="009E029E">
              <w:t>computerised</w:t>
            </w:r>
            <w:proofErr w:type="spellEnd"/>
            <w:r w:rsidRPr="009E029E">
              <w:t xml:space="preserve"> decision support system for antibiotic treatment of common bacterial infections among in-patients (Clinical-Trials.gov Identifier: NCT00233376”</w:t>
            </w:r>
          </w:p>
        </w:tc>
      </w:tr>
      <w:tr w:rsidR="00BD4CCB" w:rsidRPr="009E029E" w14:paraId="156D74DF" w14:textId="77777777" w:rsidTr="00954FE4">
        <w:trPr>
          <w:tblCellSpacing w:w="15" w:type="dxa"/>
        </w:trPr>
        <w:tc>
          <w:tcPr>
            <w:tcW w:w="16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221B47" w14:textId="77777777" w:rsidR="00BD4CCB" w:rsidRPr="009E029E" w:rsidRDefault="00BD4CCB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Blinding of outcome assessment (detection bias)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7D6E5A" w14:textId="77777777" w:rsidR="00BD4CCB" w:rsidRPr="009E029E" w:rsidRDefault="00BD4CCB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Unclear Risk</w:t>
            </w:r>
          </w:p>
        </w:tc>
        <w:tc>
          <w:tcPr>
            <w:tcW w:w="240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FF3A53" w14:textId="77777777" w:rsidR="00BD4CCB" w:rsidRPr="009E029E" w:rsidRDefault="00BD4CC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Comment: not reported</w:t>
            </w:r>
          </w:p>
        </w:tc>
      </w:tr>
      <w:tr w:rsidR="00BD4CCB" w:rsidRPr="009E029E" w14:paraId="094339C7" w14:textId="77777777" w:rsidTr="00954FE4">
        <w:trPr>
          <w:tblCellSpacing w:w="15" w:type="dxa"/>
        </w:trPr>
        <w:tc>
          <w:tcPr>
            <w:tcW w:w="16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294616" w14:textId="77777777" w:rsidR="00BD4CCB" w:rsidRPr="009E029E" w:rsidRDefault="00BD4CCB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Incomplete outcome data (attrition bias)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7280E1" w14:textId="77777777" w:rsidR="00BD4CCB" w:rsidRPr="009E029E" w:rsidRDefault="00BD4CCB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Low Risk</w:t>
            </w:r>
          </w:p>
        </w:tc>
        <w:tc>
          <w:tcPr>
            <w:tcW w:w="240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C6E4C6" w14:textId="2C9D075F" w:rsidR="00BD4CCB" w:rsidRPr="009E029E" w:rsidRDefault="00BD4CC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Quote: "</w:t>
            </w:r>
            <w:r w:rsidR="006D6310" w:rsidRPr="009E029E">
              <w:t>In total, 611 patients with CAP were included in the TREAT study. The present study reports on 451 (74%) patients who received a b-lactam drug alone (n</w:t>
            </w:r>
            <w:r w:rsidR="009E029E" w:rsidRPr="009E029E">
              <w:t>=</w:t>
            </w:r>
            <w:r w:rsidR="006D6310" w:rsidRPr="009E029E">
              <w:t>169) or a b-lactam in combination with a macrolide (n</w:t>
            </w:r>
            <w:r w:rsidR="009E029E" w:rsidRPr="009E029E">
              <w:t>=</w:t>
            </w:r>
            <w:r w:rsidR="006D6310" w:rsidRPr="009E029E">
              <w:t>282) as empirical treatment.</w:t>
            </w:r>
            <w:r w:rsidRPr="009E029E">
              <w:rPr>
                <w:rFonts w:eastAsia="Times New Roman"/>
              </w:rPr>
              <w:t>"</w:t>
            </w:r>
          </w:p>
        </w:tc>
      </w:tr>
      <w:tr w:rsidR="00BD4CCB" w:rsidRPr="009E029E" w14:paraId="088B2808" w14:textId="77777777" w:rsidTr="00954FE4">
        <w:trPr>
          <w:tblCellSpacing w:w="15" w:type="dxa"/>
        </w:trPr>
        <w:tc>
          <w:tcPr>
            <w:tcW w:w="16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0C4EF6" w14:textId="77777777" w:rsidR="00BD4CCB" w:rsidRPr="00B33E75" w:rsidRDefault="00BD4CCB">
            <w:pPr>
              <w:rPr>
                <w:rFonts w:eastAsia="Times New Roman"/>
              </w:rPr>
            </w:pPr>
            <w:r w:rsidRPr="00B33E75">
              <w:rPr>
                <w:rFonts w:eastAsia="Times New Roman"/>
              </w:rPr>
              <w:t>Selective reporting (reporting bias)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3E1663" w14:textId="77777777" w:rsidR="00BD4CCB" w:rsidRPr="00B33E75" w:rsidRDefault="00BD4CCB">
            <w:pPr>
              <w:rPr>
                <w:rFonts w:eastAsia="Times New Roman"/>
              </w:rPr>
            </w:pPr>
            <w:r w:rsidRPr="00B33E75">
              <w:rPr>
                <w:rFonts w:eastAsia="Times New Roman"/>
              </w:rPr>
              <w:t>Low Risk</w:t>
            </w:r>
          </w:p>
        </w:tc>
        <w:tc>
          <w:tcPr>
            <w:tcW w:w="240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ED9C1E" w14:textId="77777777" w:rsidR="00BD4CCB" w:rsidRPr="009E029E" w:rsidRDefault="00BD4CC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Comment: As compared to clinicaltrial.gov information. All outcomes listed in the method section are reported on the result section.</w:t>
            </w:r>
          </w:p>
        </w:tc>
      </w:tr>
      <w:tr w:rsidR="00BD4CCB" w:rsidRPr="009E029E" w14:paraId="6F601733" w14:textId="77777777" w:rsidTr="00954FE4">
        <w:trPr>
          <w:tblCellSpacing w:w="15" w:type="dxa"/>
        </w:trPr>
        <w:tc>
          <w:tcPr>
            <w:tcW w:w="16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8B7B91" w14:textId="77777777" w:rsidR="00BD4CCB" w:rsidRPr="00B33E75" w:rsidRDefault="00BD4CCB">
            <w:pPr>
              <w:rPr>
                <w:rFonts w:eastAsia="Times New Roman"/>
              </w:rPr>
            </w:pPr>
            <w:r w:rsidRPr="00B33E75">
              <w:rPr>
                <w:rFonts w:eastAsia="Times New Roman"/>
              </w:rPr>
              <w:t>Other bias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106083" w14:textId="77777777" w:rsidR="00BD4CCB" w:rsidRPr="00B33E75" w:rsidRDefault="00BD4CCB">
            <w:pPr>
              <w:rPr>
                <w:rFonts w:eastAsia="Times New Roman"/>
              </w:rPr>
            </w:pPr>
            <w:r w:rsidRPr="00B33E75">
              <w:rPr>
                <w:rFonts w:eastAsia="Times New Roman"/>
              </w:rPr>
              <w:t>Low Risk</w:t>
            </w:r>
          </w:p>
        </w:tc>
        <w:tc>
          <w:tcPr>
            <w:tcW w:w="240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535E93" w14:textId="77777777" w:rsidR="00BD4CCB" w:rsidRPr="009E029E" w:rsidRDefault="00BD4CC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Comment: No o</w:t>
            </w:r>
            <w:r w:rsidR="006D6310" w:rsidRPr="009E029E">
              <w:rPr>
                <w:rFonts w:eastAsia="Times New Roman"/>
              </w:rPr>
              <w:t>ther sources of bias suspected.</w:t>
            </w:r>
          </w:p>
        </w:tc>
      </w:tr>
      <w:tr w:rsidR="00BD4CCB" w:rsidRPr="009E029E" w14:paraId="797DC5CC" w14:textId="77777777" w:rsidTr="00954FE4">
        <w:trPr>
          <w:tblCellSpacing w:w="15" w:type="dxa"/>
        </w:trPr>
        <w:tc>
          <w:tcPr>
            <w:tcW w:w="1649" w:type="pct"/>
            <w:shd w:val="clear" w:color="auto" w:fill="A6A6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66EBA6" w14:textId="77777777" w:rsidR="00BD4CCB" w:rsidRPr="00B33E75" w:rsidRDefault="00FB615E">
            <w:pPr>
              <w:rPr>
                <w:rFonts w:eastAsia="Times New Roman"/>
                <w:b/>
                <w:bCs/>
              </w:rPr>
            </w:pPr>
            <w:proofErr w:type="spellStart"/>
            <w:r w:rsidRPr="00B33E75">
              <w:rPr>
                <w:rFonts w:eastAsia="Times New Roman"/>
                <w:b/>
                <w:bCs/>
              </w:rPr>
              <w:t>Giamerellos</w:t>
            </w:r>
            <w:proofErr w:type="spellEnd"/>
            <w:r w:rsidRPr="00B33E75">
              <w:rPr>
                <w:rFonts w:eastAsia="Times New Roman"/>
                <w:b/>
                <w:bCs/>
              </w:rPr>
              <w:t>, 2008</w:t>
            </w:r>
          </w:p>
        </w:tc>
        <w:tc>
          <w:tcPr>
            <w:tcW w:w="888" w:type="pct"/>
            <w:shd w:val="clear" w:color="auto" w:fill="A6A6A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6B1D58" w14:textId="77777777" w:rsidR="00BD4CCB" w:rsidRPr="00B33E75" w:rsidRDefault="00BD4CC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402" w:type="pct"/>
            <w:shd w:val="clear" w:color="auto" w:fill="A6A6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16ADF" w14:textId="77777777" w:rsidR="00BD4CCB" w:rsidRPr="009E029E" w:rsidRDefault="00BD4CCB">
            <w:pPr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BD4CCB" w:rsidRPr="009E029E" w14:paraId="46799582" w14:textId="77777777" w:rsidTr="00954FE4">
        <w:trPr>
          <w:tblCellSpacing w:w="15" w:type="dxa"/>
        </w:trPr>
        <w:tc>
          <w:tcPr>
            <w:tcW w:w="16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1A2CAD" w14:textId="77777777" w:rsidR="00BD4CCB" w:rsidRPr="00B33E75" w:rsidRDefault="00BD4CCB">
            <w:pPr>
              <w:rPr>
                <w:rFonts w:eastAsia="Times New Roman"/>
              </w:rPr>
            </w:pPr>
            <w:r w:rsidRPr="00B33E75">
              <w:rPr>
                <w:rFonts w:eastAsia="Times New Roman"/>
              </w:rPr>
              <w:t>Random sequence generation (selection bias)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30D592" w14:textId="77777777" w:rsidR="00BD4CCB" w:rsidRPr="00B33E75" w:rsidRDefault="00BD4CCB">
            <w:pPr>
              <w:rPr>
                <w:rFonts w:eastAsia="Times New Roman"/>
              </w:rPr>
            </w:pPr>
            <w:r w:rsidRPr="00B33E75">
              <w:rPr>
                <w:rFonts w:eastAsia="Times New Roman"/>
              </w:rPr>
              <w:t>Low Risk</w:t>
            </w:r>
          </w:p>
        </w:tc>
        <w:tc>
          <w:tcPr>
            <w:tcW w:w="240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E0B04" w14:textId="416A887E" w:rsidR="00954FE4" w:rsidRPr="009E029E" w:rsidRDefault="00954FE4" w:rsidP="009E029E">
            <w:pPr>
              <w:pStyle w:val="NormalWeb"/>
              <w:spacing w:before="0" w:beforeAutospacing="0" w:after="0" w:afterAutospacing="0"/>
            </w:pPr>
            <w:r w:rsidRPr="009E029E">
              <w:t>Quote: "Patients were randomly assigned to receive either placebo or clarithromycin treatment. The allocated sequence was generated by an independent biostatistician. "</w:t>
            </w:r>
          </w:p>
        </w:tc>
      </w:tr>
      <w:tr w:rsidR="00BD4CCB" w:rsidRPr="009E029E" w14:paraId="28A2325C" w14:textId="77777777" w:rsidTr="00954FE4">
        <w:trPr>
          <w:tblCellSpacing w:w="15" w:type="dxa"/>
        </w:trPr>
        <w:tc>
          <w:tcPr>
            <w:tcW w:w="16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697C23" w14:textId="77777777" w:rsidR="00BD4CCB" w:rsidRPr="00B33E75" w:rsidRDefault="00BD4CCB">
            <w:pPr>
              <w:rPr>
                <w:rFonts w:eastAsia="Times New Roman"/>
              </w:rPr>
            </w:pPr>
            <w:r w:rsidRPr="00B33E75">
              <w:rPr>
                <w:rFonts w:eastAsia="Times New Roman"/>
              </w:rPr>
              <w:t>Allocation concealment (selection bias)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CC1160" w14:textId="374F05B6" w:rsidR="00BD4CCB" w:rsidRPr="00B33E75" w:rsidRDefault="00A32030">
            <w:pPr>
              <w:rPr>
                <w:rFonts w:eastAsia="Times New Roman"/>
              </w:rPr>
            </w:pPr>
            <w:r w:rsidRPr="00B33E75">
              <w:rPr>
                <w:rFonts w:eastAsia="Times New Roman"/>
              </w:rPr>
              <w:t>Low Risk</w:t>
            </w:r>
          </w:p>
        </w:tc>
        <w:tc>
          <w:tcPr>
            <w:tcW w:w="240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2C4A3" w14:textId="77777777" w:rsidR="00BD4CCB" w:rsidRPr="009E029E" w:rsidRDefault="00954FE4" w:rsidP="00954FE4">
            <w:pPr>
              <w:pStyle w:val="NormalWeb"/>
              <w:spacing w:after="0" w:afterAutospacing="0"/>
            </w:pPr>
            <w:r w:rsidRPr="009E029E">
              <w:t>Quote: "Sealed envelopes were used to implement the random allocation sequence. The study drug was prepared by an unblinded investigator who did not participate in any other stage of the study. "</w:t>
            </w:r>
          </w:p>
          <w:p w14:paraId="5DC34E5D" w14:textId="3A722ADA" w:rsidR="00954FE4" w:rsidRPr="009E029E" w:rsidRDefault="00954FE4">
            <w:pPr>
              <w:pStyle w:val="NormalWeb"/>
            </w:pPr>
          </w:p>
        </w:tc>
      </w:tr>
      <w:tr w:rsidR="00BD4CCB" w:rsidRPr="009E029E" w14:paraId="447EB271" w14:textId="77777777" w:rsidTr="00954FE4">
        <w:trPr>
          <w:tblCellSpacing w:w="15" w:type="dxa"/>
        </w:trPr>
        <w:tc>
          <w:tcPr>
            <w:tcW w:w="16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72AE76" w14:textId="77777777" w:rsidR="00BD4CCB" w:rsidRPr="00B33E75" w:rsidRDefault="00BD4CCB">
            <w:pPr>
              <w:rPr>
                <w:rFonts w:eastAsia="Times New Roman"/>
              </w:rPr>
            </w:pPr>
            <w:r w:rsidRPr="00B33E75">
              <w:rPr>
                <w:rFonts w:eastAsia="Times New Roman"/>
              </w:rPr>
              <w:lastRenderedPageBreak/>
              <w:t>Blinding of participants and personnel (performance bias)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9BEA2A" w14:textId="1ECEA385" w:rsidR="00BD4CCB" w:rsidRPr="00B33E75" w:rsidRDefault="00954FE4">
            <w:pPr>
              <w:rPr>
                <w:rFonts w:eastAsia="Times New Roman"/>
              </w:rPr>
            </w:pPr>
            <w:r w:rsidRPr="00B33E75">
              <w:rPr>
                <w:rFonts w:eastAsia="Times New Roman"/>
              </w:rPr>
              <w:t>Low</w:t>
            </w:r>
            <w:r w:rsidR="00A32030" w:rsidRPr="00B33E75">
              <w:rPr>
                <w:rFonts w:eastAsia="Times New Roman"/>
              </w:rPr>
              <w:t xml:space="preserve"> </w:t>
            </w:r>
            <w:r w:rsidR="00BD4CCB" w:rsidRPr="00B33E75">
              <w:rPr>
                <w:rFonts w:eastAsia="Times New Roman"/>
              </w:rPr>
              <w:t>Risk</w:t>
            </w:r>
          </w:p>
        </w:tc>
        <w:tc>
          <w:tcPr>
            <w:tcW w:w="240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32C7F" w14:textId="3AEA33C0" w:rsidR="00BD4CCB" w:rsidRPr="009E029E" w:rsidRDefault="00954FE4">
            <w:pPr>
              <w:pStyle w:val="NormalWeb"/>
            </w:pPr>
            <w:r w:rsidRPr="009E029E">
              <w:t>Quote: "The study drug was administered by a nurse blind to the treatment group. "</w:t>
            </w:r>
          </w:p>
        </w:tc>
      </w:tr>
      <w:tr w:rsidR="00BD4CCB" w:rsidRPr="009E029E" w14:paraId="386E546A" w14:textId="77777777" w:rsidTr="00954FE4">
        <w:trPr>
          <w:tblCellSpacing w:w="15" w:type="dxa"/>
        </w:trPr>
        <w:tc>
          <w:tcPr>
            <w:tcW w:w="16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907CA1" w14:textId="77777777" w:rsidR="00BD4CCB" w:rsidRPr="00B33E75" w:rsidRDefault="00BD4CCB">
            <w:pPr>
              <w:rPr>
                <w:rFonts w:eastAsia="Times New Roman"/>
              </w:rPr>
            </w:pPr>
            <w:r w:rsidRPr="00B33E75">
              <w:rPr>
                <w:rFonts w:eastAsia="Times New Roman"/>
              </w:rPr>
              <w:t>Blinding of outcome assessment (detection bias)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0A15B1" w14:textId="77777777" w:rsidR="00BD4CCB" w:rsidRPr="00B33E75" w:rsidRDefault="00BD4CCB">
            <w:pPr>
              <w:rPr>
                <w:rFonts w:eastAsia="Times New Roman"/>
              </w:rPr>
            </w:pPr>
            <w:r w:rsidRPr="00B33E75">
              <w:rPr>
                <w:rFonts w:eastAsia="Times New Roman"/>
              </w:rPr>
              <w:t>Unclear Risk</w:t>
            </w:r>
          </w:p>
        </w:tc>
        <w:tc>
          <w:tcPr>
            <w:tcW w:w="240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EDBAC" w14:textId="7A111C51" w:rsidR="00BD4CCB" w:rsidRPr="009E029E" w:rsidRDefault="00954FE4">
            <w:pPr>
              <w:pStyle w:val="NormalWeb"/>
            </w:pPr>
            <w:r w:rsidRPr="009E029E">
              <w:t>Comment: Not explicitly reported</w:t>
            </w:r>
          </w:p>
        </w:tc>
      </w:tr>
      <w:tr w:rsidR="00BD4CCB" w:rsidRPr="009E029E" w14:paraId="3021C515" w14:textId="77777777" w:rsidTr="00954FE4">
        <w:trPr>
          <w:tblCellSpacing w:w="15" w:type="dxa"/>
        </w:trPr>
        <w:tc>
          <w:tcPr>
            <w:tcW w:w="16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A94058" w14:textId="77777777" w:rsidR="00BD4CCB" w:rsidRPr="00B33E75" w:rsidRDefault="00BD4CCB">
            <w:pPr>
              <w:rPr>
                <w:rFonts w:eastAsia="Times New Roman"/>
              </w:rPr>
            </w:pPr>
            <w:r w:rsidRPr="00B33E75">
              <w:rPr>
                <w:rFonts w:eastAsia="Times New Roman"/>
              </w:rPr>
              <w:t>Incomplete outcome data (attrition bias)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166801" w14:textId="73C16D46" w:rsidR="00BD4CCB" w:rsidRPr="00B33E75" w:rsidRDefault="00954FE4">
            <w:pPr>
              <w:rPr>
                <w:rFonts w:eastAsia="Times New Roman"/>
              </w:rPr>
            </w:pPr>
            <w:r w:rsidRPr="00B33E75">
              <w:rPr>
                <w:rFonts w:eastAsia="Times New Roman"/>
              </w:rPr>
              <w:t>Low</w:t>
            </w:r>
            <w:r w:rsidR="00A32030" w:rsidRPr="00B33E75">
              <w:rPr>
                <w:rFonts w:eastAsia="Times New Roman"/>
              </w:rPr>
              <w:t xml:space="preserve"> Risk</w:t>
            </w:r>
          </w:p>
        </w:tc>
        <w:tc>
          <w:tcPr>
            <w:tcW w:w="240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0C7E8" w14:textId="2F03220A" w:rsidR="00954FE4" w:rsidRPr="009E029E" w:rsidRDefault="00954FE4" w:rsidP="009E029E">
            <w:pPr>
              <w:pStyle w:val="NormalWeb"/>
              <w:spacing w:after="0" w:afterAutospacing="0"/>
            </w:pPr>
            <w:r w:rsidRPr="009E029E">
              <w:rPr>
                <w:rStyle w:val="Strong"/>
                <w:b w:val="0"/>
                <w:bCs w:val="0"/>
              </w:rPr>
              <w:t>Quote</w:t>
            </w:r>
            <w:r w:rsidRPr="009E029E">
              <w:rPr>
                <w:b/>
                <w:bCs/>
              </w:rPr>
              <w:t>:</w:t>
            </w:r>
            <w:r w:rsidRPr="009E029E">
              <w:t xml:space="preserve"> "Analysis comprising 141 patients who survived revealed that... among the 45 patients who died, time to death was significantly prolonged in clarithromycin-treated patients."</w:t>
            </w:r>
          </w:p>
        </w:tc>
      </w:tr>
      <w:tr w:rsidR="00BD4CCB" w:rsidRPr="009E029E" w14:paraId="37FA7186" w14:textId="77777777" w:rsidTr="00954FE4">
        <w:trPr>
          <w:trHeight w:val="78"/>
          <w:tblCellSpacing w:w="15" w:type="dxa"/>
        </w:trPr>
        <w:tc>
          <w:tcPr>
            <w:tcW w:w="16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F2BC71" w14:textId="77777777" w:rsidR="009E029E" w:rsidRPr="009E029E" w:rsidRDefault="009E029E">
            <w:pPr>
              <w:rPr>
                <w:rFonts w:eastAsia="Times New Roman"/>
              </w:rPr>
            </w:pPr>
          </w:p>
          <w:p w14:paraId="1A927A24" w14:textId="263DB26D" w:rsidR="00BD4CCB" w:rsidRPr="009E029E" w:rsidRDefault="00BD4CCB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Selective reporting (reporting bias)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26E220" w14:textId="77777777" w:rsidR="009E029E" w:rsidRPr="009E029E" w:rsidRDefault="009E029E">
            <w:pPr>
              <w:rPr>
                <w:rFonts w:eastAsia="Times New Roman"/>
              </w:rPr>
            </w:pPr>
          </w:p>
          <w:p w14:paraId="006483CF" w14:textId="26340169" w:rsidR="00BD4CCB" w:rsidRPr="009E029E" w:rsidRDefault="00954FE4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Low</w:t>
            </w:r>
            <w:r w:rsidR="00A32030" w:rsidRPr="009E029E">
              <w:rPr>
                <w:rFonts w:eastAsia="Times New Roman"/>
              </w:rPr>
              <w:t xml:space="preserve"> Risk</w:t>
            </w:r>
          </w:p>
        </w:tc>
        <w:tc>
          <w:tcPr>
            <w:tcW w:w="240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14FAD" w14:textId="3F8D73A1" w:rsidR="00954FE4" w:rsidRPr="009E029E" w:rsidRDefault="00954FE4" w:rsidP="009E029E">
            <w:pPr>
              <w:pStyle w:val="NormalWeb"/>
              <w:spacing w:before="240" w:beforeAutospacing="0" w:after="0" w:afterAutospacing="0"/>
            </w:pPr>
            <w:r w:rsidRPr="009E029E">
              <w:rPr>
                <w:rStyle w:val="Strong"/>
                <w:b w:val="0"/>
                <w:bCs w:val="0"/>
              </w:rPr>
              <w:t>Comment</w:t>
            </w:r>
            <w:r w:rsidRPr="009E029E">
              <w:rPr>
                <w:b/>
                <w:bCs/>
              </w:rPr>
              <w:t>:</w:t>
            </w:r>
            <w:r w:rsidRPr="009E029E">
              <w:t xml:space="preserve"> "All outcomes mentioned in the method section were reported in the results section without discrepancies. "</w:t>
            </w:r>
          </w:p>
        </w:tc>
      </w:tr>
      <w:tr w:rsidR="00BD4CCB" w:rsidRPr="009E029E" w14:paraId="4F87EB2C" w14:textId="77777777" w:rsidTr="00954FE4">
        <w:trPr>
          <w:tblCellSpacing w:w="15" w:type="dxa"/>
        </w:trPr>
        <w:tc>
          <w:tcPr>
            <w:tcW w:w="16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E1E318" w14:textId="77777777" w:rsidR="00BD4CCB" w:rsidRPr="009E029E" w:rsidRDefault="00BD4CCB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Other bias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D1D925" w14:textId="5E5C5028" w:rsidR="00BD4CCB" w:rsidRPr="009E029E" w:rsidRDefault="00954FE4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 xml:space="preserve">Low </w:t>
            </w:r>
            <w:r w:rsidR="00A32030" w:rsidRPr="009E029E">
              <w:rPr>
                <w:rFonts w:eastAsia="Times New Roman"/>
              </w:rPr>
              <w:t>Risk</w:t>
            </w:r>
          </w:p>
        </w:tc>
        <w:tc>
          <w:tcPr>
            <w:tcW w:w="240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460F1" w14:textId="59AB12F4" w:rsidR="00BD4CCB" w:rsidRPr="009E029E" w:rsidRDefault="00954FE4">
            <w:pPr>
              <w:pStyle w:val="NormalWeb"/>
            </w:pPr>
            <w:r w:rsidRPr="009E029E">
              <w:rPr>
                <w:rStyle w:val="Strong"/>
                <w:b w:val="0"/>
                <w:bCs w:val="0"/>
              </w:rPr>
              <w:t>Comment</w:t>
            </w:r>
            <w:r w:rsidRPr="009E029E">
              <w:rPr>
                <w:b/>
                <w:bCs/>
              </w:rPr>
              <w:t>:</w:t>
            </w:r>
            <w:r w:rsidRPr="009E029E">
              <w:t xml:space="preserve"> "No evidence of additional biases was detected. "</w:t>
            </w:r>
          </w:p>
        </w:tc>
      </w:tr>
      <w:tr w:rsidR="00BD4CCB" w:rsidRPr="009E029E" w14:paraId="0D8ECD09" w14:textId="77777777" w:rsidTr="00954FE4">
        <w:trPr>
          <w:tblCellSpacing w:w="15" w:type="dxa"/>
        </w:trPr>
        <w:tc>
          <w:tcPr>
            <w:tcW w:w="1649" w:type="pct"/>
            <w:shd w:val="clear" w:color="auto" w:fill="A6A6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55C6EF" w14:textId="77777777" w:rsidR="00BD4CCB" w:rsidRPr="009E029E" w:rsidRDefault="00FB615E">
            <w:pPr>
              <w:rPr>
                <w:rFonts w:eastAsia="Times New Roman"/>
                <w:b/>
                <w:bCs/>
              </w:rPr>
            </w:pPr>
            <w:proofErr w:type="spellStart"/>
            <w:r w:rsidRPr="009E029E">
              <w:rPr>
                <w:rFonts w:eastAsia="Times New Roman"/>
                <w:b/>
                <w:bCs/>
              </w:rPr>
              <w:t>Yardegarinia</w:t>
            </w:r>
            <w:proofErr w:type="spellEnd"/>
            <w:r w:rsidRPr="009E029E">
              <w:rPr>
                <w:rFonts w:eastAsia="Times New Roman"/>
                <w:b/>
                <w:bCs/>
              </w:rPr>
              <w:t>, 2022</w:t>
            </w:r>
          </w:p>
        </w:tc>
        <w:tc>
          <w:tcPr>
            <w:tcW w:w="888" w:type="pct"/>
            <w:shd w:val="clear" w:color="auto" w:fill="A6A6A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BD9164" w14:textId="77777777" w:rsidR="00BD4CCB" w:rsidRPr="009E029E" w:rsidRDefault="00BD4CC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402" w:type="pct"/>
            <w:shd w:val="clear" w:color="auto" w:fill="A6A6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FAFFA" w14:textId="77777777" w:rsidR="00BD4CCB" w:rsidRPr="009E029E" w:rsidRDefault="00BD4CCB">
            <w:pPr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BD4CCB" w:rsidRPr="009E029E" w14:paraId="7F77193B" w14:textId="77777777" w:rsidTr="009E029E">
        <w:trPr>
          <w:trHeight w:val="1176"/>
          <w:tblCellSpacing w:w="15" w:type="dxa"/>
        </w:trPr>
        <w:tc>
          <w:tcPr>
            <w:tcW w:w="16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5C8320" w14:textId="77777777" w:rsidR="00BD4CCB" w:rsidRPr="009E029E" w:rsidRDefault="00BD4CCB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Random sequence generation (selection bias)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1F2697" w14:textId="2F062892" w:rsidR="00BD4CCB" w:rsidRPr="009E029E" w:rsidRDefault="00BD4CCB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Low</w:t>
            </w:r>
            <w:r w:rsidR="00A32030" w:rsidRPr="009E029E">
              <w:rPr>
                <w:rFonts w:eastAsia="Times New Roman"/>
              </w:rPr>
              <w:t xml:space="preserve"> Risk</w:t>
            </w:r>
          </w:p>
        </w:tc>
        <w:tc>
          <w:tcPr>
            <w:tcW w:w="240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818AA" w14:textId="61C3453A" w:rsidR="00BD4CCB" w:rsidRPr="009E029E" w:rsidRDefault="00954FE4">
            <w:pPr>
              <w:pStyle w:val="NormalWeb"/>
            </w:pPr>
            <w:r w:rsidRPr="009E029E">
              <w:t>Quote: "Patients were randomized into two groups using a randomized block table to receive either ceftriaxone + macrolide or levofloxacin."</w:t>
            </w:r>
          </w:p>
        </w:tc>
      </w:tr>
      <w:tr w:rsidR="00BD4CCB" w:rsidRPr="009E029E" w14:paraId="642872C3" w14:textId="77777777" w:rsidTr="00954FE4">
        <w:trPr>
          <w:tblCellSpacing w:w="15" w:type="dxa"/>
        </w:trPr>
        <w:tc>
          <w:tcPr>
            <w:tcW w:w="16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0FE6B8" w14:textId="77777777" w:rsidR="00BD4CCB" w:rsidRPr="009E029E" w:rsidRDefault="00BD4CCB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Allocation concealment (selection bias)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12E51A" w14:textId="57B87E4B" w:rsidR="00BD4CCB" w:rsidRPr="009E029E" w:rsidRDefault="00BD4CCB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Unclear</w:t>
            </w:r>
            <w:r w:rsidR="00A32030" w:rsidRPr="009E029E">
              <w:rPr>
                <w:rFonts w:eastAsia="Times New Roman"/>
              </w:rPr>
              <w:t xml:space="preserve"> Bias</w:t>
            </w:r>
          </w:p>
        </w:tc>
        <w:tc>
          <w:tcPr>
            <w:tcW w:w="240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C027D" w14:textId="0ADBCFC5" w:rsidR="00BD4CCB" w:rsidRPr="009E029E" w:rsidRDefault="00954FE4">
            <w:pPr>
              <w:pStyle w:val="NormalWeb"/>
            </w:pPr>
            <w:r w:rsidRPr="009E029E">
              <w:t>Comment: Not reported</w:t>
            </w:r>
          </w:p>
        </w:tc>
      </w:tr>
      <w:tr w:rsidR="00BD4CCB" w:rsidRPr="009E029E" w14:paraId="6AF166B8" w14:textId="77777777" w:rsidTr="00954FE4">
        <w:trPr>
          <w:tblCellSpacing w:w="15" w:type="dxa"/>
        </w:trPr>
        <w:tc>
          <w:tcPr>
            <w:tcW w:w="16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C79E9E" w14:textId="77777777" w:rsidR="00BD4CCB" w:rsidRPr="009E029E" w:rsidRDefault="00BD4CCB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Blinding of participants and personnel (performance bias)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1D164C" w14:textId="1ED66317" w:rsidR="00BD4CCB" w:rsidRPr="009E029E" w:rsidRDefault="00A32030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High Risk</w:t>
            </w:r>
          </w:p>
        </w:tc>
        <w:tc>
          <w:tcPr>
            <w:tcW w:w="240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D480A" w14:textId="3650E201" w:rsidR="00BD4CCB" w:rsidRPr="009E029E" w:rsidRDefault="00954FE4">
            <w:pPr>
              <w:pStyle w:val="NormalWeb"/>
            </w:pPr>
            <w:r w:rsidRPr="009E029E">
              <w:t>Quote: "This prospective parallel clinical trial... matched patients in terms of age, sex, and comorbidities". No mention of blinding of participants or personnel, increasing the risk of performance bias.</w:t>
            </w:r>
          </w:p>
        </w:tc>
      </w:tr>
      <w:tr w:rsidR="00BD4CCB" w:rsidRPr="009E029E" w14:paraId="0E30C4A5" w14:textId="77777777" w:rsidTr="00954FE4">
        <w:trPr>
          <w:tblCellSpacing w:w="15" w:type="dxa"/>
        </w:trPr>
        <w:tc>
          <w:tcPr>
            <w:tcW w:w="16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FE9ECC" w14:textId="77777777" w:rsidR="00BD4CCB" w:rsidRPr="009E029E" w:rsidRDefault="00BD4CCB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Blinding of outcome assessment (detection bias)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1EDEFC" w14:textId="5F99DEA1" w:rsidR="00BD4CCB" w:rsidRPr="009E029E" w:rsidRDefault="00A32030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Unclear Bias</w:t>
            </w:r>
          </w:p>
        </w:tc>
        <w:tc>
          <w:tcPr>
            <w:tcW w:w="240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D5272" w14:textId="74FCF4B4" w:rsidR="00BD4CCB" w:rsidRPr="009E029E" w:rsidRDefault="00954FE4">
            <w:pPr>
              <w:pStyle w:val="NormalWeb"/>
            </w:pPr>
            <w:r w:rsidRPr="009E029E">
              <w:t>Comment: Not reported</w:t>
            </w:r>
          </w:p>
        </w:tc>
      </w:tr>
      <w:tr w:rsidR="00BD4CCB" w:rsidRPr="009E029E" w14:paraId="20C773B9" w14:textId="77777777" w:rsidTr="00954FE4">
        <w:trPr>
          <w:tblCellSpacing w:w="15" w:type="dxa"/>
        </w:trPr>
        <w:tc>
          <w:tcPr>
            <w:tcW w:w="16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F4B0A0" w14:textId="77777777" w:rsidR="00BD4CCB" w:rsidRPr="009E029E" w:rsidRDefault="00BD4CCB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Incomplete outcome data (attrition bias)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28DD4A" w14:textId="77777777" w:rsidR="00BD4CCB" w:rsidRPr="009E029E" w:rsidRDefault="00BD4CCB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Low Risk</w:t>
            </w:r>
          </w:p>
        </w:tc>
        <w:tc>
          <w:tcPr>
            <w:tcW w:w="240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E40C3" w14:textId="04A106D4" w:rsidR="00BD4CCB" w:rsidRPr="009E029E" w:rsidRDefault="00954FE4">
            <w:pPr>
              <w:pStyle w:val="NormalWeb"/>
            </w:pPr>
            <w:r w:rsidRPr="009E029E">
              <w:t>Quote: "During the study, 192 individuals were candidates... Finally, 77 individuals in group I and 74 individuals in group II continued to meet the requirements until the end of the study."</w:t>
            </w:r>
          </w:p>
        </w:tc>
      </w:tr>
      <w:tr w:rsidR="00BD4CCB" w:rsidRPr="009E029E" w14:paraId="7D25D27A" w14:textId="77777777" w:rsidTr="00954FE4">
        <w:trPr>
          <w:tblCellSpacing w:w="15" w:type="dxa"/>
        </w:trPr>
        <w:tc>
          <w:tcPr>
            <w:tcW w:w="16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AF55DA" w14:textId="77777777" w:rsidR="00BD4CCB" w:rsidRPr="009E029E" w:rsidRDefault="00BD4CCB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Selective reporting (reporting bias)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7D5746" w14:textId="77777777" w:rsidR="00BD4CCB" w:rsidRPr="009E029E" w:rsidRDefault="00BD4CCB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Low Risk</w:t>
            </w:r>
          </w:p>
        </w:tc>
        <w:tc>
          <w:tcPr>
            <w:tcW w:w="240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9F26C" w14:textId="5470645D" w:rsidR="00BD4CCB" w:rsidRPr="009E029E" w:rsidRDefault="00954FE4">
            <w:pPr>
              <w:pStyle w:val="NormalWeb"/>
            </w:pPr>
            <w:r w:rsidRPr="009E029E">
              <w:t>Comment: "All outcomes pre-specified in the methods section were reported in the results. "</w:t>
            </w:r>
          </w:p>
        </w:tc>
      </w:tr>
      <w:tr w:rsidR="00BD4CCB" w:rsidRPr="009E029E" w14:paraId="6FF4DABC" w14:textId="77777777" w:rsidTr="00954FE4">
        <w:trPr>
          <w:tblCellSpacing w:w="15" w:type="dxa"/>
        </w:trPr>
        <w:tc>
          <w:tcPr>
            <w:tcW w:w="16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0889D5" w14:textId="77777777" w:rsidR="00BD4CCB" w:rsidRPr="009E029E" w:rsidRDefault="00BD4CCB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Other bias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9C7F6D" w14:textId="77777777" w:rsidR="00BD4CCB" w:rsidRPr="009E029E" w:rsidRDefault="00BD4CCB">
            <w:pPr>
              <w:rPr>
                <w:rFonts w:eastAsia="Times New Roman"/>
              </w:rPr>
            </w:pPr>
            <w:r w:rsidRPr="009E029E">
              <w:rPr>
                <w:rFonts w:eastAsia="Times New Roman"/>
              </w:rPr>
              <w:t>Low Risk</w:t>
            </w:r>
          </w:p>
        </w:tc>
        <w:tc>
          <w:tcPr>
            <w:tcW w:w="240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16AA4" w14:textId="6FB66D82" w:rsidR="00BD4CCB" w:rsidRPr="009E029E" w:rsidRDefault="00954FE4">
            <w:pPr>
              <w:pStyle w:val="NormalWeb"/>
            </w:pPr>
            <w:r w:rsidRPr="009E029E">
              <w:t>Comment: "No evidence of additional biases was identified. "</w:t>
            </w:r>
          </w:p>
        </w:tc>
      </w:tr>
    </w:tbl>
    <w:p w14:paraId="1F78513D" w14:textId="77777777" w:rsidR="000A68C7" w:rsidRPr="006D6310" w:rsidRDefault="000A68C7">
      <w:pPr>
        <w:rPr>
          <w:sz w:val="22"/>
          <w:szCs w:val="22"/>
        </w:rPr>
      </w:pPr>
    </w:p>
    <w:sectPr w:rsidR="000A68C7" w:rsidRPr="006D63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0DA1"/>
    <w:multiLevelType w:val="multilevel"/>
    <w:tmpl w:val="25D2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CCB"/>
    <w:rsid w:val="000A68C7"/>
    <w:rsid w:val="006D6310"/>
    <w:rsid w:val="00954FE4"/>
    <w:rsid w:val="009E029E"/>
    <w:rsid w:val="00A32030"/>
    <w:rsid w:val="00B33E75"/>
    <w:rsid w:val="00BD4CCB"/>
    <w:rsid w:val="00E17A7B"/>
    <w:rsid w:val="00FB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1C878"/>
  <w15:chartTrackingRefBased/>
  <w15:docId w15:val="{EA5E8DFF-EE89-4392-91EF-8D141018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CC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4CCB"/>
    <w:pPr>
      <w:spacing w:before="100" w:beforeAutospacing="1" w:after="100" w:afterAutospacing="1"/>
    </w:pPr>
    <w:rPr>
      <w:rFonts w:eastAsia="Times New Roman"/>
    </w:rPr>
  </w:style>
  <w:style w:type="character" w:customStyle="1" w:styleId="marker">
    <w:name w:val="marker"/>
    <w:basedOn w:val="DefaultParagraphFont"/>
    <w:rsid w:val="00BD4CCB"/>
  </w:style>
  <w:style w:type="character" w:customStyle="1" w:styleId="inserted">
    <w:name w:val="inserted"/>
    <w:basedOn w:val="DefaultParagraphFont"/>
    <w:rsid w:val="00BD4CCB"/>
  </w:style>
  <w:style w:type="character" w:styleId="Strong">
    <w:name w:val="Strong"/>
    <w:basedOn w:val="DefaultParagraphFont"/>
    <w:uiPriority w:val="22"/>
    <w:qFormat/>
    <w:rsid w:val="00954F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3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Ramona Nasr</cp:lastModifiedBy>
  <cp:revision>5</cp:revision>
  <dcterms:created xsi:type="dcterms:W3CDTF">2024-10-28T09:50:00Z</dcterms:created>
  <dcterms:modified xsi:type="dcterms:W3CDTF">2024-10-28T22:25:00Z</dcterms:modified>
</cp:coreProperties>
</file>