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479A5" w14:textId="117C6DCD" w:rsidR="00FC45F7" w:rsidRDefault="00FC45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Inclusion and Exclusion Criteria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80"/>
        <w:gridCol w:w="3898"/>
        <w:gridCol w:w="3473"/>
      </w:tblGrid>
      <w:tr w:rsidR="00FC45F7" w14:paraId="6EA174A1" w14:textId="77777777" w:rsidTr="004F2A5C">
        <w:tc>
          <w:tcPr>
            <w:tcW w:w="1980" w:type="dxa"/>
          </w:tcPr>
          <w:p w14:paraId="72FB644A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98" w:type="dxa"/>
          </w:tcPr>
          <w:p w14:paraId="31435150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</w:t>
            </w:r>
          </w:p>
        </w:tc>
        <w:tc>
          <w:tcPr>
            <w:tcW w:w="3473" w:type="dxa"/>
          </w:tcPr>
          <w:p w14:paraId="7E932939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</w:t>
            </w:r>
          </w:p>
        </w:tc>
      </w:tr>
      <w:tr w:rsidR="00FC45F7" w14:paraId="43F560F5" w14:textId="77777777" w:rsidTr="004F2A5C">
        <w:trPr>
          <w:trHeight w:val="2224"/>
        </w:trPr>
        <w:tc>
          <w:tcPr>
            <w:tcW w:w="1980" w:type="dxa"/>
          </w:tcPr>
          <w:p w14:paraId="43042752" w14:textId="518AF7B9" w:rsidR="00FC45F7" w:rsidRPr="006E7572" w:rsidRDefault="00F307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Participants</w:t>
            </w:r>
            <w:r w:rsidR="00FC45F7"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98" w:type="dxa"/>
          </w:tcPr>
          <w:p w14:paraId="11653EBF" w14:textId="77777777" w:rsidR="00552DC5" w:rsidRPr="002A5136" w:rsidRDefault="00552DC5" w:rsidP="002A5136">
            <w:pPr>
              <w:pStyle w:val="ListParagraph"/>
              <w:spacing w:line="242" w:lineRule="auto"/>
              <w:ind w:left="31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38F31D19" w14:textId="77777777" w:rsidR="00080C29" w:rsidRDefault="00080C2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Low-income households/families in Argentina and Chile.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57FA8BD0" w14:textId="5FC23834" w:rsidR="00080C29" w:rsidRPr="00080C29" w:rsidRDefault="00080C2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explicitly examining populations experiencing poverty, deprivation, or housing vulnerability.</w:t>
            </w:r>
          </w:p>
          <w:p w14:paraId="561CCCC8" w14:textId="77777777" w:rsidR="00FC45F7" w:rsidRPr="00080C29" w:rsidRDefault="00FC45F7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29E8FDC8" w14:textId="77777777" w:rsidR="00FC45F7" w:rsidRDefault="00FC45F7" w:rsidP="00FB6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371BC" w14:textId="77777777" w:rsidR="00080C29" w:rsidRDefault="00080C2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Studies not focused on low-income or economically vulnerable populations.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40E27EBC" w14:textId="3C47F233" w:rsidR="00080C29" w:rsidRPr="00080C29" w:rsidRDefault="00080C2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Populations outside Argentina and Chile.</w:t>
            </w:r>
          </w:p>
          <w:p w14:paraId="4EFFBCA8" w14:textId="77777777" w:rsidR="00FB67C7" w:rsidRPr="00080C29" w:rsidRDefault="00FB67C7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5F7" w14:paraId="695D9474" w14:textId="77777777" w:rsidTr="004F2A5C">
        <w:trPr>
          <w:trHeight w:val="2224"/>
        </w:trPr>
        <w:tc>
          <w:tcPr>
            <w:tcW w:w="1980" w:type="dxa"/>
          </w:tcPr>
          <w:p w14:paraId="37956E5F" w14:textId="5B4E4F52" w:rsidR="00FC45F7" w:rsidRPr="006E7572" w:rsidRDefault="00F307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Context</w:t>
            </w:r>
          </w:p>
        </w:tc>
        <w:tc>
          <w:tcPr>
            <w:tcW w:w="3898" w:type="dxa"/>
          </w:tcPr>
          <w:p w14:paraId="7AB80468" w14:textId="77777777" w:rsidR="00FC45F7" w:rsidRPr="002A5136" w:rsidRDefault="00FC45F7" w:rsidP="002A5136">
            <w:pPr>
              <w:pStyle w:val="ListParagraph"/>
              <w:spacing w:line="240" w:lineRule="auto"/>
              <w:ind w:left="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9AEDD" w14:textId="77777777" w:rsid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Studies examining neoliberal housing policies, operationalised as subsidised social housing schemes where the state acts primarily as financier and provision is market-led. </w:t>
            </w:r>
          </w:p>
          <w:p w14:paraId="62CADD25" w14:textId="07450157" w:rsidR="00080C29" w:rsidRP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Research evaluating design, implementation, or outcomes of such housing systems.</w:t>
            </w:r>
          </w:p>
          <w:p w14:paraId="6172D920" w14:textId="77777777" w:rsidR="006E7572" w:rsidRPr="00080C29" w:rsidRDefault="006E7572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0E0093DF" w14:textId="77777777" w:rsidR="00FC45F7" w:rsidRDefault="00FC45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56C0D" w14:textId="77777777" w:rsid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Studies focused on non-neoliberal housing models (e.g. direct public provision, charitable housing, or fully private housing systems without subsidy structure).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5F015D68" w14:textId="40855AB3" w:rsidR="00080C29" w:rsidRP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not addressing housing policy or housing systems.</w:t>
            </w:r>
          </w:p>
          <w:p w14:paraId="47357886" w14:textId="22893E4F" w:rsidR="00916AD1" w:rsidRPr="00080C29" w:rsidRDefault="00916AD1" w:rsidP="00080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5F7" w14:paraId="62494EE7" w14:textId="77777777" w:rsidTr="004F2A5C">
        <w:trPr>
          <w:trHeight w:val="2224"/>
        </w:trPr>
        <w:tc>
          <w:tcPr>
            <w:tcW w:w="1980" w:type="dxa"/>
          </w:tcPr>
          <w:p w14:paraId="461515EF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 / Control Group</w:t>
            </w:r>
          </w:p>
        </w:tc>
        <w:tc>
          <w:tcPr>
            <w:tcW w:w="3898" w:type="dxa"/>
          </w:tcPr>
          <w:p w14:paraId="31F74BF7" w14:textId="77777777" w:rsidR="006E7572" w:rsidRPr="002A5136" w:rsidRDefault="006E7572" w:rsidP="002A5136">
            <w:pPr>
              <w:pStyle w:val="ListParagraph"/>
              <w:ind w:left="3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171CD9" w14:textId="77777777" w:rsidR="00080C29" w:rsidRDefault="00080C29" w:rsidP="00080C29">
            <w:pPr>
              <w:ind w:left="313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 comparison group required;</w:t>
            </w:r>
          </w:p>
          <w:p w14:paraId="5D4DED83" w14:textId="77777777" w:rsidR="00080C29" w:rsidRDefault="00080C29" w:rsidP="00080C29">
            <w:pPr>
              <w:ind w:left="313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comparative and non-comparative</w:t>
            </w:r>
          </w:p>
          <w:p w14:paraId="123497A0" w14:textId="11B81017" w:rsidR="00080C29" w:rsidRPr="00080C29" w:rsidRDefault="00080C29" w:rsidP="00080C29">
            <w:pPr>
              <w:ind w:left="313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included.</w:t>
            </w:r>
          </w:p>
          <w:p w14:paraId="656DC6CE" w14:textId="77777777" w:rsidR="00FC45F7" w:rsidRPr="00080C29" w:rsidRDefault="00FC45F7" w:rsidP="00080C29">
            <w:pPr>
              <w:ind w:left="313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68EBE83F" w14:textId="77777777" w:rsidR="00FC45F7" w:rsidRDefault="00FC45F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F70B7D5" w14:textId="0B993C43" w:rsidR="00080C29" w:rsidRPr="00080C29" w:rsidRDefault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Not applicable </w:t>
            </w:r>
          </w:p>
        </w:tc>
      </w:tr>
      <w:tr w:rsidR="00FC45F7" w14:paraId="0222EBFE" w14:textId="77777777" w:rsidTr="004F2A5C">
        <w:trPr>
          <w:trHeight w:val="2224"/>
        </w:trPr>
        <w:tc>
          <w:tcPr>
            <w:tcW w:w="1980" w:type="dxa"/>
          </w:tcPr>
          <w:p w14:paraId="3164DCAB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 of Interest</w:t>
            </w:r>
          </w:p>
        </w:tc>
        <w:tc>
          <w:tcPr>
            <w:tcW w:w="3898" w:type="dxa"/>
          </w:tcPr>
          <w:p w14:paraId="0572636B" w14:textId="77777777" w:rsidR="006E7572" w:rsidRPr="002A5136" w:rsidRDefault="006E7572" w:rsidP="002A5136">
            <w:pPr>
              <w:pStyle w:val="ListParagraph"/>
              <w:spacing w:line="240" w:lineRule="auto"/>
              <w:ind w:left="3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106AAB" w14:textId="77777777" w:rsidR="00080C29" w:rsidRP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Studies reporting outcomes related to one or more of the following domains: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 xml:space="preserve">• Health (physical or mental)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 xml:space="preserve">• Economic conditions (e.g. affordability, financial resilience)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 xml:space="preserve">• Social cohesion (e.g. community, networks, participation)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• Urban spatial integration (e.g. segregation, accessibility, connectivity)</w:t>
            </w:r>
          </w:p>
          <w:p w14:paraId="105CA470" w14:textId="10A98CD1" w:rsidR="00FC45F7" w:rsidRPr="00080C29" w:rsidRDefault="00FC45F7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4D1D28BD" w14:textId="77777777" w:rsidR="00FC45F7" w:rsidRDefault="00FC45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C760F" w14:textId="77777777" w:rsidR="00080C29" w:rsidRP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not reporting outcomes related to health, economic, social, or spatial dimensions.</w:t>
            </w:r>
          </w:p>
          <w:p w14:paraId="72B0C282" w14:textId="77777777" w:rsidR="00DC5584" w:rsidRPr="00080C29" w:rsidRDefault="00DC5584" w:rsidP="00F07959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45F7" w14:paraId="10119573" w14:textId="77777777" w:rsidTr="004F2A5C">
        <w:trPr>
          <w:trHeight w:val="2224"/>
        </w:trPr>
        <w:tc>
          <w:tcPr>
            <w:tcW w:w="1980" w:type="dxa"/>
          </w:tcPr>
          <w:p w14:paraId="10C41F02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Setting</w:t>
            </w:r>
          </w:p>
        </w:tc>
        <w:tc>
          <w:tcPr>
            <w:tcW w:w="3898" w:type="dxa"/>
          </w:tcPr>
          <w:p w14:paraId="4EE637E4" w14:textId="77777777" w:rsidR="00ED16F0" w:rsidRPr="002A5136" w:rsidRDefault="00ED16F0" w:rsidP="002A5136">
            <w:pPr>
              <w:pStyle w:val="ListParagraph"/>
              <w:spacing w:line="240" w:lineRule="auto"/>
              <w:ind w:left="3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D60BAB8" w14:textId="0E0B127F" w:rsidR="00080C29" w:rsidRPr="00080C29" w:rsidRDefault="00080C29" w:rsidP="00080C29">
            <w:pPr>
              <w:pStyle w:val="NoSpacing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Urban contexts in Argentina and Chile (defined as cities or urban agglomerations with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&gt;</w:t>
            </w:r>
            <w:r w:rsidRPr="00080C2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250,000 inhabitants). </w:t>
            </w:r>
          </w:p>
          <w:p w14:paraId="67F2B782" w14:textId="22FEA215" w:rsidR="00991185" w:rsidRPr="00080C29" w:rsidRDefault="00991185" w:rsidP="00080C29">
            <w:pPr>
              <w:pStyle w:val="NoSpacing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6576D981" w14:textId="77777777" w:rsidR="00FC45F7" w:rsidRDefault="00FC45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5F974" w14:textId="77777777" w:rsidR="00080C29" w:rsidRDefault="00080C2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Rural or non-urban settings.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353512BE" w14:textId="5998A9C6" w:rsidR="00080C29" w:rsidRPr="00080C29" w:rsidRDefault="00080C2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not situated in Argentina or Chile.</w:t>
            </w:r>
          </w:p>
          <w:p w14:paraId="1B831D8E" w14:textId="2BFC961E" w:rsidR="00F07959" w:rsidRPr="00080C29" w:rsidRDefault="00F07959" w:rsidP="00080C29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C29" w14:paraId="2299FCFB" w14:textId="77777777" w:rsidTr="004F2A5C">
        <w:trPr>
          <w:trHeight w:val="2224"/>
        </w:trPr>
        <w:tc>
          <w:tcPr>
            <w:tcW w:w="1980" w:type="dxa"/>
          </w:tcPr>
          <w:p w14:paraId="285EB3C2" w14:textId="51BED960" w:rsidR="00080C29" w:rsidRPr="006E7572" w:rsidRDefault="00080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Time frame </w:t>
            </w:r>
          </w:p>
        </w:tc>
        <w:tc>
          <w:tcPr>
            <w:tcW w:w="3898" w:type="dxa"/>
          </w:tcPr>
          <w:p w14:paraId="15FC7F43" w14:textId="77777777" w:rsidR="00080C29" w:rsidRDefault="00080C29" w:rsidP="00080C29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030F3DCF" w14:textId="26AEABAB" w:rsidR="00080C29" w:rsidRDefault="00080C29" w:rsidP="00080C29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Studies published between 1990 and</w:t>
            </w:r>
          </w:p>
          <w:p w14:paraId="664E3D69" w14:textId="77777777" w:rsidR="00080C29" w:rsidRDefault="00080C29" w:rsidP="00080C29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December 2023, corresponding with</w:t>
            </w:r>
          </w:p>
          <w:p w14:paraId="56FF9973" w14:textId="77777777" w:rsidR="00080C29" w:rsidRDefault="00080C29" w:rsidP="00080C29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the implementation period of</w:t>
            </w:r>
          </w:p>
          <w:p w14:paraId="50CAF806" w14:textId="4FFDCF1E" w:rsidR="00080C29" w:rsidRPr="00080C29" w:rsidRDefault="00080C29" w:rsidP="00080C29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neoliberal housing regimes.</w:t>
            </w:r>
          </w:p>
          <w:p w14:paraId="5422DE69" w14:textId="77777777" w:rsidR="00080C29" w:rsidRPr="00080C29" w:rsidRDefault="00080C29" w:rsidP="002A5136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58D48AF1" w14:textId="77777777" w:rsidR="00080C29" w:rsidRDefault="00080C29" w:rsidP="00080C29">
            <w:pPr>
              <w:pStyle w:val="ListParagraph"/>
              <w:spacing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B46501D" w14:textId="77777777" w:rsidR="00080C29" w:rsidRDefault="00080C29" w:rsidP="00080C29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published outside thi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 timeframe </w:t>
            </w:r>
          </w:p>
          <w:p w14:paraId="1E7EABE8" w14:textId="77777777" w:rsidR="00080C29" w:rsidRDefault="00080C29" w:rsidP="00080C29">
            <w:pPr>
              <w:pStyle w:val="ListParagraph"/>
              <w:spacing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8BB402E" w14:textId="7C95A511" w:rsidR="00080C29" w:rsidRPr="00080C29" w:rsidRDefault="00080C29" w:rsidP="00080C29">
            <w:pPr>
              <w:pStyle w:val="ListParagraph"/>
              <w:spacing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FC45F7" w14:paraId="5D8F8B6C" w14:textId="77777777" w:rsidTr="004F2A5C">
        <w:trPr>
          <w:trHeight w:val="2224"/>
        </w:trPr>
        <w:tc>
          <w:tcPr>
            <w:tcW w:w="1980" w:type="dxa"/>
          </w:tcPr>
          <w:p w14:paraId="0D9F0D7C" w14:textId="77777777" w:rsidR="00FC45F7" w:rsidRPr="006E7572" w:rsidRDefault="00FC45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</w:t>
            </w:r>
          </w:p>
        </w:tc>
        <w:tc>
          <w:tcPr>
            <w:tcW w:w="3898" w:type="dxa"/>
          </w:tcPr>
          <w:p w14:paraId="29D50412" w14:textId="77777777" w:rsidR="00ED16F0" w:rsidRDefault="00ED16F0" w:rsidP="002A5136">
            <w:pPr>
              <w:spacing w:line="244" w:lineRule="auto"/>
              <w:ind w:left="313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7BF887" w14:textId="77777777" w:rsid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Empirical studies including qualitative, quantitative, and mixed-methods designs.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0FFFE196" w14:textId="0A57C20A" w:rsidR="00080C29" w:rsidRDefault="005C1ED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="00080C29"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mpact studies examining housing policy outcomes. </w:t>
            </w:r>
            <w:r w:rsidR="00080C29"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7A82C812" w14:textId="032A7CBC" w:rsidR="00080C29" w:rsidRP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Peer-reviewed journal articles (English or Spanish).</w:t>
            </w:r>
          </w:p>
          <w:p w14:paraId="0A1B9A31" w14:textId="702FBFE3" w:rsidR="0099326D" w:rsidRPr="00080C29" w:rsidRDefault="0099326D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473" w:type="dxa"/>
          </w:tcPr>
          <w:p w14:paraId="5FF6F183" w14:textId="77777777" w:rsidR="00FC45F7" w:rsidRPr="002A5136" w:rsidRDefault="00FC45F7" w:rsidP="002A5136">
            <w:pPr>
              <w:pStyle w:val="ListParagraph"/>
              <w:spacing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28F42" w14:textId="77777777" w:rsid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Reviews, editorials, commentaries, dissertations, or grey literature.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7265642D" w14:textId="77777777" w:rsid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Non-empirical studies (purely theoretical without data). </w:t>
            </w: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</w:r>
          </w:p>
          <w:p w14:paraId="0121DF9A" w14:textId="36C1109A" w:rsidR="00080C29" w:rsidRPr="00080C29" w:rsidRDefault="00080C29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C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Studies without outcome reporting.</w:t>
            </w:r>
          </w:p>
          <w:p w14:paraId="3C9C91BB" w14:textId="77777777" w:rsidR="0064068B" w:rsidRPr="00080C29" w:rsidRDefault="0064068B" w:rsidP="00080C2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66E49BED" w14:textId="77777777" w:rsidR="00FC45F7" w:rsidRPr="00FC45F7" w:rsidRDefault="00FC45F7">
      <w:pPr>
        <w:rPr>
          <w:rFonts w:ascii="Times New Roman" w:hAnsi="Times New Roman" w:cs="Times New Roman"/>
          <w:sz w:val="24"/>
          <w:szCs w:val="24"/>
        </w:rPr>
      </w:pPr>
    </w:p>
    <w:sectPr w:rsidR="00FC45F7" w:rsidRPr="00FC4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01090" w14:textId="77777777" w:rsidR="0060248F" w:rsidRDefault="0060248F" w:rsidP="00DD6B3C">
      <w:pPr>
        <w:spacing w:after="0" w:line="240" w:lineRule="auto"/>
      </w:pPr>
      <w:r>
        <w:separator/>
      </w:r>
    </w:p>
  </w:endnote>
  <w:endnote w:type="continuationSeparator" w:id="0">
    <w:p w14:paraId="7495468B" w14:textId="77777777" w:rsidR="0060248F" w:rsidRDefault="0060248F" w:rsidP="00DD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497B" w14:textId="77777777" w:rsidR="00DD6B3C" w:rsidRDefault="00DD6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68321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52E502" w14:textId="50EDD045" w:rsidR="00DD6B3C" w:rsidRDefault="00DD6B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CBD9A9" w14:textId="77777777" w:rsidR="00DD6B3C" w:rsidRDefault="00DD6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42205" w14:textId="77777777" w:rsidR="00DD6B3C" w:rsidRDefault="00DD6B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57D8F" w14:textId="77777777" w:rsidR="0060248F" w:rsidRDefault="0060248F" w:rsidP="00DD6B3C">
      <w:pPr>
        <w:spacing w:after="0" w:line="240" w:lineRule="auto"/>
      </w:pPr>
      <w:r>
        <w:separator/>
      </w:r>
    </w:p>
  </w:footnote>
  <w:footnote w:type="continuationSeparator" w:id="0">
    <w:p w14:paraId="292F6669" w14:textId="77777777" w:rsidR="0060248F" w:rsidRDefault="0060248F" w:rsidP="00DD6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C054" w14:textId="77777777" w:rsidR="00DD6B3C" w:rsidRDefault="00DD6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002B" w14:textId="77777777" w:rsidR="00DD6B3C" w:rsidRDefault="00DD6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B823" w14:textId="77777777" w:rsidR="00DD6B3C" w:rsidRDefault="00DD6B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35E11"/>
    <w:multiLevelType w:val="hybridMultilevel"/>
    <w:tmpl w:val="4DAE9F0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D359C"/>
    <w:multiLevelType w:val="hybridMultilevel"/>
    <w:tmpl w:val="52027CA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A4E29"/>
    <w:multiLevelType w:val="multilevel"/>
    <w:tmpl w:val="7A94EC6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A52B7"/>
    <w:multiLevelType w:val="hybridMultilevel"/>
    <w:tmpl w:val="4926B0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12FDA"/>
    <w:multiLevelType w:val="hybridMultilevel"/>
    <w:tmpl w:val="D41CDE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87AF3"/>
    <w:multiLevelType w:val="hybridMultilevel"/>
    <w:tmpl w:val="2CC6179E"/>
    <w:lvl w:ilvl="0" w:tplc="1009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78BB762E"/>
    <w:multiLevelType w:val="hybridMultilevel"/>
    <w:tmpl w:val="C296ADA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844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203771">
    <w:abstractNumId w:val="4"/>
  </w:num>
  <w:num w:numId="3" w16cid:durableId="887228032">
    <w:abstractNumId w:val="0"/>
  </w:num>
  <w:num w:numId="4" w16cid:durableId="1583559836">
    <w:abstractNumId w:val="6"/>
  </w:num>
  <w:num w:numId="5" w16cid:durableId="629942639">
    <w:abstractNumId w:val="1"/>
  </w:num>
  <w:num w:numId="6" w16cid:durableId="1115095869">
    <w:abstractNumId w:val="3"/>
  </w:num>
  <w:num w:numId="7" w16cid:durableId="2022782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5E"/>
    <w:rsid w:val="00060BFB"/>
    <w:rsid w:val="00080C29"/>
    <w:rsid w:val="00096E24"/>
    <w:rsid w:val="000A0699"/>
    <w:rsid w:val="000B01EF"/>
    <w:rsid w:val="002A5136"/>
    <w:rsid w:val="002B2D8C"/>
    <w:rsid w:val="00340ADD"/>
    <w:rsid w:val="00355464"/>
    <w:rsid w:val="004F2A5C"/>
    <w:rsid w:val="00552DC5"/>
    <w:rsid w:val="005C1ED9"/>
    <w:rsid w:val="0060248F"/>
    <w:rsid w:val="0064068B"/>
    <w:rsid w:val="006D5654"/>
    <w:rsid w:val="006E7572"/>
    <w:rsid w:val="006F5AF1"/>
    <w:rsid w:val="00806911"/>
    <w:rsid w:val="008A56B7"/>
    <w:rsid w:val="00916AD1"/>
    <w:rsid w:val="00991185"/>
    <w:rsid w:val="0099326D"/>
    <w:rsid w:val="00AF1FFF"/>
    <w:rsid w:val="00B0365E"/>
    <w:rsid w:val="00B0448D"/>
    <w:rsid w:val="00C34428"/>
    <w:rsid w:val="00D003F7"/>
    <w:rsid w:val="00D03631"/>
    <w:rsid w:val="00DC5584"/>
    <w:rsid w:val="00DD6AC1"/>
    <w:rsid w:val="00DD6B3C"/>
    <w:rsid w:val="00E42679"/>
    <w:rsid w:val="00E55A8C"/>
    <w:rsid w:val="00ED16F0"/>
    <w:rsid w:val="00EF40FA"/>
    <w:rsid w:val="00F07959"/>
    <w:rsid w:val="00F30798"/>
    <w:rsid w:val="00F57113"/>
    <w:rsid w:val="00FB67C7"/>
    <w:rsid w:val="00FC45F7"/>
    <w:rsid w:val="00FE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A07D1"/>
  <w15:chartTrackingRefBased/>
  <w15:docId w15:val="{A921B2D1-8BF6-48DC-80FC-E8162965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4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45F7"/>
    <w:pPr>
      <w:spacing w:after="0" w:line="244" w:lineRule="auto"/>
      <w:ind w:left="720"/>
      <w:contextualSpacing/>
    </w:pPr>
    <w:rPr>
      <w:rFonts w:ascii="Verdana" w:eastAsia="Verdana" w:hAnsi="Verdana" w:cs="Verdana"/>
      <w:sz w:val="20"/>
      <w:szCs w:val="20"/>
      <w:lang w:val="en-US"/>
    </w:rPr>
  </w:style>
  <w:style w:type="paragraph" w:styleId="NoSpacing">
    <w:name w:val="No Spacing"/>
    <w:uiPriority w:val="1"/>
    <w:qFormat/>
    <w:rsid w:val="000A0699"/>
    <w:pPr>
      <w:spacing w:after="0" w:line="240" w:lineRule="auto"/>
    </w:pPr>
    <w:rPr>
      <w:rFonts w:ascii="Verdana" w:eastAsia="Times New Roman" w:hAnsi="Verdana" w:cs="Times New Roman"/>
      <w:kern w:val="28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6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D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3C"/>
  </w:style>
  <w:style w:type="paragraph" w:styleId="Footer">
    <w:name w:val="footer"/>
    <w:basedOn w:val="Normal"/>
    <w:link w:val="FooterChar"/>
    <w:uiPriority w:val="99"/>
    <w:unhideWhenUsed/>
    <w:rsid w:val="00DD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3C"/>
  </w:style>
  <w:style w:type="paragraph" w:styleId="Revision">
    <w:name w:val="Revision"/>
    <w:hidden/>
    <w:uiPriority w:val="99"/>
    <w:semiHidden/>
    <w:rsid w:val="006F5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DeSa</dc:creator>
  <cp:keywords/>
  <dc:description/>
  <cp:lastModifiedBy>Claudia Murray</cp:lastModifiedBy>
  <cp:revision>2</cp:revision>
  <dcterms:created xsi:type="dcterms:W3CDTF">2026-05-07T08:23:00Z</dcterms:created>
  <dcterms:modified xsi:type="dcterms:W3CDTF">2026-05-07T08:23:00Z</dcterms:modified>
</cp:coreProperties>
</file>