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72BC9" w14:textId="544F8C9B" w:rsidR="00700F19" w:rsidRDefault="00700F19" w:rsidP="000A1276">
      <w:pPr>
        <w:ind w:left="351" w:hanging="357"/>
      </w:pPr>
      <w:r>
        <w:t>Additional file 1: Feasibility search</w:t>
      </w:r>
      <w:r w:rsidR="003A1920">
        <w:t xml:space="preserve"> </w:t>
      </w:r>
      <w:r w:rsidR="006166ED">
        <w:t>summary</w:t>
      </w:r>
    </w:p>
    <w:p w14:paraId="149C9829" w14:textId="36A76C30" w:rsidR="000A1276" w:rsidRDefault="00691F41" w:rsidP="00700F19">
      <w:pPr>
        <w:rPr>
          <w:b/>
          <w:bCs/>
          <w:i/>
          <w:iCs/>
          <w:sz w:val="24"/>
          <w:szCs w:val="24"/>
          <w:lang w:val="en-IN"/>
        </w:rPr>
      </w:pPr>
      <w:r w:rsidRPr="00700F19">
        <w:rPr>
          <w:b/>
          <w:bCs/>
          <w:sz w:val="24"/>
          <w:szCs w:val="24"/>
          <w:lang w:val="en-IN"/>
        </w:rPr>
        <w:t>Feasibility searches were carried out in</w:t>
      </w:r>
      <w:r w:rsidR="003A1920">
        <w:rPr>
          <w:b/>
          <w:bCs/>
          <w:sz w:val="24"/>
          <w:szCs w:val="24"/>
          <w:lang w:val="en-IN"/>
        </w:rPr>
        <w:t xml:space="preserve"> 2023 in</w:t>
      </w:r>
      <w:r w:rsidRPr="00700F19">
        <w:rPr>
          <w:b/>
          <w:bCs/>
          <w:sz w:val="24"/>
          <w:szCs w:val="24"/>
          <w:lang w:val="en-IN"/>
        </w:rPr>
        <w:t xml:space="preserve"> accordance </w:t>
      </w:r>
      <w:r w:rsidR="003A1920">
        <w:rPr>
          <w:b/>
          <w:bCs/>
          <w:sz w:val="24"/>
          <w:szCs w:val="24"/>
          <w:lang w:val="en-IN"/>
        </w:rPr>
        <w:t>with</w:t>
      </w:r>
      <w:r w:rsidRPr="00700F19">
        <w:rPr>
          <w:b/>
          <w:bCs/>
          <w:sz w:val="24"/>
          <w:szCs w:val="24"/>
          <w:lang w:val="en-IN"/>
        </w:rPr>
        <w:t xml:space="preserve"> the J</w:t>
      </w:r>
      <w:r w:rsidR="003A1920">
        <w:rPr>
          <w:b/>
          <w:bCs/>
          <w:sz w:val="24"/>
          <w:szCs w:val="24"/>
          <w:lang w:val="en-IN"/>
        </w:rPr>
        <w:t xml:space="preserve">oanna </w:t>
      </w:r>
      <w:r w:rsidRPr="00700F19">
        <w:rPr>
          <w:b/>
          <w:bCs/>
          <w:sz w:val="24"/>
          <w:szCs w:val="24"/>
          <w:lang w:val="en-IN"/>
        </w:rPr>
        <w:t>B</w:t>
      </w:r>
      <w:r w:rsidR="003A1920">
        <w:rPr>
          <w:b/>
          <w:bCs/>
          <w:sz w:val="24"/>
          <w:szCs w:val="24"/>
          <w:lang w:val="en-IN"/>
        </w:rPr>
        <w:t xml:space="preserve">riggs </w:t>
      </w:r>
      <w:r w:rsidRPr="00700F19">
        <w:rPr>
          <w:b/>
          <w:bCs/>
          <w:sz w:val="24"/>
          <w:szCs w:val="24"/>
          <w:lang w:val="en-IN"/>
        </w:rPr>
        <w:t>I</w:t>
      </w:r>
      <w:r w:rsidR="003A1920">
        <w:rPr>
          <w:b/>
          <w:bCs/>
          <w:sz w:val="24"/>
          <w:szCs w:val="24"/>
          <w:lang w:val="en-IN"/>
        </w:rPr>
        <w:t>nstitute (JBI)</w:t>
      </w:r>
      <w:r w:rsidRPr="00700F19">
        <w:rPr>
          <w:b/>
          <w:bCs/>
          <w:sz w:val="24"/>
          <w:szCs w:val="24"/>
          <w:lang w:val="en-IN"/>
        </w:rPr>
        <w:t xml:space="preserve"> guidance</w:t>
      </w:r>
      <w:r w:rsidR="000A1276" w:rsidRPr="00700F19">
        <w:rPr>
          <w:b/>
          <w:bCs/>
          <w:sz w:val="24"/>
          <w:szCs w:val="24"/>
          <w:lang w:val="en-IN"/>
        </w:rPr>
        <w:t xml:space="preserve">: </w:t>
      </w:r>
      <w:r w:rsidR="000A1276" w:rsidRPr="00700F19">
        <w:rPr>
          <w:b/>
          <w:bCs/>
          <w:i/>
          <w:iCs/>
          <w:sz w:val="24"/>
          <w:szCs w:val="24"/>
          <w:lang w:val="en-IN"/>
        </w:rPr>
        <w:t>No existing systematic/scoping reviews</w:t>
      </w:r>
      <w:r w:rsidR="003A1920">
        <w:rPr>
          <w:b/>
          <w:bCs/>
          <w:i/>
          <w:iCs/>
          <w:sz w:val="24"/>
          <w:szCs w:val="24"/>
          <w:lang w:val="en-IN"/>
        </w:rPr>
        <w:t xml:space="preserve"> identified</w:t>
      </w:r>
      <w:r w:rsidR="000A1276" w:rsidRPr="00700F19">
        <w:rPr>
          <w:b/>
          <w:bCs/>
          <w:i/>
          <w:iCs/>
          <w:sz w:val="24"/>
          <w:szCs w:val="24"/>
          <w:lang w:val="en-IN"/>
        </w:rPr>
        <w:t xml:space="preserve"> exploring outcomes of interventions for patients living with both long-term musculoskeletal condition(s) and mental distress</w:t>
      </w:r>
      <w:r w:rsidR="003A1920">
        <w:rPr>
          <w:b/>
          <w:bCs/>
          <w:i/>
          <w:iCs/>
          <w:sz w:val="24"/>
          <w:szCs w:val="24"/>
          <w:lang w:val="en-IN"/>
        </w:rPr>
        <w:t>:</w:t>
      </w:r>
    </w:p>
    <w:p w14:paraId="2D8EE4CD" w14:textId="40F128D7" w:rsidR="00700F19" w:rsidRPr="00700F19" w:rsidRDefault="00700F19" w:rsidP="00700F19">
      <w:pPr>
        <w:pStyle w:val="ListParagraph"/>
        <w:numPr>
          <w:ilvl w:val="0"/>
          <w:numId w:val="3"/>
        </w:numPr>
        <w:rPr>
          <w:b/>
          <w:bCs/>
          <w:i/>
          <w:iCs/>
          <w:sz w:val="24"/>
          <w:szCs w:val="24"/>
          <w:lang w:val="en-IN"/>
        </w:rPr>
      </w:pPr>
      <w:r>
        <w:rPr>
          <w:b/>
          <w:bCs/>
          <w:i/>
          <w:iCs/>
          <w:sz w:val="24"/>
          <w:szCs w:val="24"/>
          <w:lang w:val="en-IN"/>
        </w:rPr>
        <w:t>JBI Evidence Synthesis</w:t>
      </w:r>
      <w:r w:rsidR="00375940">
        <w:rPr>
          <w:b/>
          <w:bCs/>
          <w:i/>
          <w:iCs/>
          <w:sz w:val="24"/>
          <w:szCs w:val="24"/>
          <w:lang w:val="en-IN"/>
        </w:rPr>
        <w:t xml:space="preserve"> </w:t>
      </w:r>
      <w:r w:rsidR="00375940" w:rsidRPr="00375940">
        <w:rPr>
          <w:b/>
          <w:bCs/>
          <w:i/>
          <w:iCs/>
          <w:sz w:val="24"/>
          <w:szCs w:val="24"/>
          <w:lang w:val="en-IN"/>
        </w:rPr>
        <w:t>https://www.ovid.com/jnls/jbisrir</w:t>
      </w:r>
      <w:r w:rsidR="00375940">
        <w:rPr>
          <w:b/>
          <w:bCs/>
          <w:i/>
          <w:iCs/>
          <w:sz w:val="24"/>
          <w:szCs w:val="24"/>
          <w:lang w:val="en-IN"/>
        </w:rPr>
        <w:t xml:space="preserve"> </w:t>
      </w:r>
      <w:r>
        <w:rPr>
          <w:b/>
          <w:bCs/>
          <w:i/>
          <w:iCs/>
          <w:sz w:val="24"/>
          <w:szCs w:val="24"/>
          <w:lang w:val="en-IN"/>
        </w:rPr>
        <w:t>: Nothing found on our exact topic of research</w:t>
      </w:r>
    </w:p>
    <w:p w14:paraId="568613D1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‘Long term pain’: 421 results – </w:t>
      </w:r>
    </w:p>
    <w:p w14:paraId="70B3183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21B59170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4D992ED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pain classification and assessment</w:t>
      </w:r>
    </w:p>
    <w:p w14:paraId="08A7781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  <w:r w:rsidRPr="002471E2">
        <w:rPr>
          <w:sz w:val="24"/>
          <w:szCs w:val="24"/>
          <w:lang w:val="en-IN"/>
        </w:rPr>
        <w:t xml:space="preserve"> (e.g. schizophrenia)</w:t>
      </w:r>
    </w:p>
    <w:p w14:paraId="1BB7508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prevalence</w:t>
      </w:r>
      <w:r>
        <w:rPr>
          <w:sz w:val="24"/>
          <w:szCs w:val="24"/>
          <w:lang w:val="en-IN"/>
        </w:rPr>
        <w:t xml:space="preserve"> studies</w:t>
      </w:r>
    </w:p>
    <w:p w14:paraId="6299A8D4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reviews related to work participation among the population</w:t>
      </w:r>
    </w:p>
    <w:p w14:paraId="3BEEC008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6C0F86">
        <w:rPr>
          <w:sz w:val="24"/>
          <w:szCs w:val="24"/>
          <w:lang w:val="en-IN"/>
        </w:rPr>
        <w:t xml:space="preserve">‘Chronic pain’: 421 results – Similar </w:t>
      </w:r>
      <w:r>
        <w:rPr>
          <w:sz w:val="24"/>
          <w:szCs w:val="24"/>
          <w:lang w:val="en-IN"/>
        </w:rPr>
        <w:t xml:space="preserve">results </w:t>
      </w:r>
      <w:r w:rsidRPr="006C0F86">
        <w:rPr>
          <w:sz w:val="24"/>
          <w:szCs w:val="24"/>
          <w:lang w:val="en-IN"/>
        </w:rPr>
        <w:t xml:space="preserve">to ‘long term pain’ </w:t>
      </w:r>
    </w:p>
    <w:p w14:paraId="5149C5C7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‘Musculoskeletal condition’ (</w:t>
      </w:r>
      <w:r>
        <w:rPr>
          <w:i/>
          <w:iCs/>
          <w:sz w:val="24"/>
          <w:szCs w:val="24"/>
          <w:lang w:val="en-IN"/>
        </w:rPr>
        <w:t>ran on 28/2</w:t>
      </w:r>
      <w:r>
        <w:rPr>
          <w:sz w:val="24"/>
          <w:szCs w:val="24"/>
          <w:lang w:val="en-IN"/>
        </w:rPr>
        <w:t xml:space="preserve">): 79 results – </w:t>
      </w:r>
    </w:p>
    <w:p w14:paraId="16353917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12DBDA03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1747507A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results such as hypertension</w:t>
      </w:r>
    </w:p>
    <w:p w14:paraId="25E71251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50%+ results were duplicates of ‘chronic pain’</w:t>
      </w:r>
    </w:p>
    <w:p w14:paraId="2CB67788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reviews related to work participation among the population</w:t>
      </w:r>
    </w:p>
    <w:p w14:paraId="6F146888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‘Musculoskeletal conditions’ (</w:t>
      </w:r>
      <w:r>
        <w:rPr>
          <w:i/>
          <w:iCs/>
          <w:sz w:val="24"/>
          <w:szCs w:val="24"/>
          <w:lang w:val="en-IN"/>
        </w:rPr>
        <w:t>ran on 4/3</w:t>
      </w:r>
      <w:r>
        <w:rPr>
          <w:sz w:val="24"/>
          <w:szCs w:val="24"/>
          <w:lang w:val="en-IN"/>
        </w:rPr>
        <w:t xml:space="preserve">): 84 results – </w:t>
      </w:r>
    </w:p>
    <w:p w14:paraId="7CFB1839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5 Extra: </w:t>
      </w:r>
    </w:p>
    <w:p w14:paraId="47DD356C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EOS imaging system for conditions such as scoliosis</w:t>
      </w:r>
    </w:p>
    <w:p w14:paraId="0C574DAC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Osteopathic manipulative treatment in cardiovascular function</w:t>
      </w:r>
    </w:p>
    <w:p w14:paraId="0C4B865F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Telehealth vs standard care in general health outcomes</w:t>
      </w:r>
    </w:p>
    <w:p w14:paraId="486E978B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Prevalence of mental health issues in people with diabetes </w:t>
      </w:r>
    </w:p>
    <w:p w14:paraId="55B88FB4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Related to cerebral palsy</w:t>
      </w:r>
    </w:p>
    <w:p w14:paraId="246DCEEC" w14:textId="77777777" w:rsidR="000A1276" w:rsidRPr="00C96DED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Rest duplicates of ‘musculoskeletal condition’</w:t>
      </w:r>
    </w:p>
    <w:p w14:paraId="23A8081B" w14:textId="27838575" w:rsidR="000A1276" w:rsidRPr="00AD24DD" w:rsidRDefault="000A1276" w:rsidP="000A1276">
      <w:pPr>
        <w:pStyle w:val="ListParagraph"/>
        <w:numPr>
          <w:ilvl w:val="0"/>
          <w:numId w:val="1"/>
        </w:numPr>
        <w:spacing w:before="240"/>
        <w:ind w:left="351" w:hanging="357"/>
        <w:contextualSpacing w:val="0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>Cochrane Database of Systematic Reviews</w:t>
      </w:r>
      <w:r w:rsidR="00375940">
        <w:rPr>
          <w:b/>
          <w:bCs/>
          <w:sz w:val="24"/>
          <w:szCs w:val="24"/>
          <w:lang w:val="en-IN"/>
        </w:rPr>
        <w:t xml:space="preserve"> </w:t>
      </w:r>
      <w:r w:rsidR="00375940" w:rsidRPr="00375940">
        <w:rPr>
          <w:b/>
          <w:bCs/>
          <w:sz w:val="24"/>
          <w:szCs w:val="24"/>
          <w:lang w:val="en-IN"/>
        </w:rPr>
        <w:t>https://www.cochranelibrary.com/</w:t>
      </w:r>
      <w:r w:rsidR="00375940">
        <w:rPr>
          <w:b/>
          <w:bCs/>
          <w:sz w:val="24"/>
          <w:szCs w:val="24"/>
          <w:lang w:val="en-IN"/>
        </w:rPr>
        <w:t xml:space="preserve">   </w:t>
      </w:r>
      <w:r>
        <w:rPr>
          <w:b/>
          <w:bCs/>
          <w:sz w:val="24"/>
          <w:szCs w:val="24"/>
          <w:lang w:val="en-IN"/>
        </w:rPr>
        <w:t xml:space="preserve">: </w:t>
      </w:r>
      <w:r>
        <w:rPr>
          <w:b/>
          <w:bCs/>
          <w:i/>
          <w:iCs/>
          <w:sz w:val="24"/>
          <w:szCs w:val="24"/>
          <w:lang w:val="en-IN"/>
        </w:rPr>
        <w:t>Nothing found on the exact topic of our research</w:t>
      </w:r>
    </w:p>
    <w:p w14:paraId="004BBB85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(</w:t>
      </w:r>
      <w:r w:rsidRPr="00AD24DD">
        <w:rPr>
          <w:sz w:val="24"/>
          <w:szCs w:val="24"/>
          <w:lang w:val="en-IN"/>
        </w:rPr>
        <w:t>"chronic pain" OR "musculoskeletal pain"</w:t>
      </w:r>
      <w:r>
        <w:rPr>
          <w:sz w:val="24"/>
          <w:szCs w:val="24"/>
          <w:lang w:val="en-IN"/>
        </w:rPr>
        <w:t>) AND (</w:t>
      </w:r>
      <w:r w:rsidRPr="00AD24DD">
        <w:rPr>
          <w:sz w:val="24"/>
          <w:szCs w:val="24"/>
          <w:lang w:val="en-IN"/>
        </w:rPr>
        <w:t>"Psychological distress" OR "emotional distress" OR depression OR anxiety</w:t>
      </w:r>
      <w:r>
        <w:rPr>
          <w:sz w:val="24"/>
          <w:szCs w:val="24"/>
          <w:lang w:val="en-IN"/>
        </w:rPr>
        <w:t>) AND rehabilitation: 2 results</w:t>
      </w:r>
    </w:p>
    <w:p w14:paraId="74658A45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(</w:t>
      </w:r>
      <w:r w:rsidRPr="00AD24DD">
        <w:rPr>
          <w:sz w:val="24"/>
          <w:szCs w:val="24"/>
          <w:lang w:val="en-IN"/>
        </w:rPr>
        <w:t>"chronic pain" OR "musculoskeletal pain"</w:t>
      </w:r>
      <w:r>
        <w:rPr>
          <w:sz w:val="24"/>
          <w:szCs w:val="24"/>
          <w:lang w:val="en-IN"/>
        </w:rPr>
        <w:t>) AND (</w:t>
      </w:r>
      <w:r w:rsidRPr="00AD24DD">
        <w:rPr>
          <w:sz w:val="24"/>
          <w:szCs w:val="24"/>
          <w:lang w:val="en-IN"/>
        </w:rPr>
        <w:t>"Psychological distress" OR "emotional distress" OR depression OR anxiety</w:t>
      </w:r>
      <w:r>
        <w:rPr>
          <w:sz w:val="24"/>
          <w:szCs w:val="24"/>
          <w:lang w:val="en-IN"/>
        </w:rPr>
        <w:t>) AND intervention: 33 results</w:t>
      </w:r>
    </w:p>
    <w:p w14:paraId="767678A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3A002D3C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33D42D0A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lastRenderedPageBreak/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</w:p>
    <w:p w14:paraId="6DD0B518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(</w:t>
      </w:r>
      <w:r w:rsidRPr="00AD24DD">
        <w:rPr>
          <w:sz w:val="24"/>
          <w:szCs w:val="24"/>
          <w:lang w:val="en-IN"/>
        </w:rPr>
        <w:t>"chronic pain" OR "musculoskeletal pain"</w:t>
      </w:r>
      <w:r>
        <w:rPr>
          <w:sz w:val="24"/>
          <w:szCs w:val="24"/>
          <w:lang w:val="en-IN"/>
        </w:rPr>
        <w:t>) AND (</w:t>
      </w:r>
      <w:r w:rsidRPr="00AD24DD">
        <w:rPr>
          <w:sz w:val="24"/>
          <w:szCs w:val="24"/>
          <w:lang w:val="en-IN"/>
        </w:rPr>
        <w:t>"Psychological distress" OR "emotional distress" OR depression OR anxiety</w:t>
      </w:r>
      <w:r>
        <w:rPr>
          <w:sz w:val="24"/>
          <w:szCs w:val="24"/>
          <w:lang w:val="en-IN"/>
        </w:rPr>
        <w:t>): 58 results</w:t>
      </w:r>
    </w:p>
    <w:p w14:paraId="7AC03919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3B5B7D20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3FDC1702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</w:p>
    <w:p w14:paraId="796B6E28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(</w:t>
      </w:r>
      <w:r w:rsidRPr="00AD24DD">
        <w:rPr>
          <w:sz w:val="24"/>
          <w:szCs w:val="24"/>
          <w:lang w:val="en-IN"/>
        </w:rPr>
        <w:t>"chronic pain" OR "musculoskeletal pain"</w:t>
      </w:r>
      <w:r>
        <w:rPr>
          <w:sz w:val="24"/>
          <w:szCs w:val="24"/>
          <w:lang w:val="en-IN"/>
        </w:rPr>
        <w:t xml:space="preserve"> OR “musculoskeletal condition” OR “musculoskeletal conditions”) AND (</w:t>
      </w:r>
      <w:r w:rsidRPr="00AD24DD">
        <w:rPr>
          <w:sz w:val="24"/>
          <w:szCs w:val="24"/>
          <w:lang w:val="en-IN"/>
        </w:rPr>
        <w:t>"Psychological distress" OR "emotional distress" OR depression OR anxiety</w:t>
      </w:r>
      <w:r>
        <w:rPr>
          <w:sz w:val="24"/>
          <w:szCs w:val="24"/>
          <w:lang w:val="en-IN"/>
        </w:rPr>
        <w:t>): 59 results (</w:t>
      </w:r>
      <w:r>
        <w:rPr>
          <w:i/>
          <w:iCs/>
          <w:sz w:val="24"/>
          <w:szCs w:val="24"/>
          <w:lang w:val="en-IN"/>
        </w:rPr>
        <w:t>ran on 4/3</w:t>
      </w:r>
      <w:r>
        <w:rPr>
          <w:sz w:val="24"/>
          <w:szCs w:val="24"/>
          <w:lang w:val="en-IN"/>
        </w:rPr>
        <w:t>)</w:t>
      </w:r>
    </w:p>
    <w:p w14:paraId="296DEAD8" w14:textId="77777777" w:rsidR="000A1276" w:rsidRPr="00C96DED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All duplicates of above – one extra result related to chronic pulmonary condition</w:t>
      </w:r>
    </w:p>
    <w:p w14:paraId="78D7331D" w14:textId="4FEE306C" w:rsidR="000A1276" w:rsidRPr="00F14B10" w:rsidRDefault="000A1276" w:rsidP="000A1276">
      <w:pPr>
        <w:pStyle w:val="ListParagraph"/>
        <w:numPr>
          <w:ilvl w:val="0"/>
          <w:numId w:val="1"/>
        </w:numPr>
        <w:spacing w:before="240"/>
        <w:ind w:left="351" w:hanging="357"/>
        <w:contextualSpacing w:val="0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>CINAHL</w:t>
      </w:r>
      <w:r w:rsidR="00375940">
        <w:rPr>
          <w:b/>
          <w:bCs/>
          <w:sz w:val="24"/>
          <w:szCs w:val="24"/>
          <w:lang w:val="en-IN"/>
        </w:rPr>
        <w:t xml:space="preserve"> </w:t>
      </w:r>
      <w:r w:rsidR="00375940" w:rsidRPr="00375940">
        <w:rPr>
          <w:b/>
          <w:bCs/>
          <w:sz w:val="24"/>
          <w:szCs w:val="24"/>
          <w:lang w:val="en-IN"/>
        </w:rPr>
        <w:t>https://about.ebsco.com/products/research-databases/cinahl-database</w:t>
      </w:r>
      <w:r w:rsidR="00375940">
        <w:rPr>
          <w:b/>
          <w:bCs/>
          <w:sz w:val="24"/>
          <w:szCs w:val="24"/>
          <w:lang w:val="en-IN"/>
        </w:rPr>
        <w:t xml:space="preserve">   </w:t>
      </w:r>
      <w:r>
        <w:rPr>
          <w:b/>
          <w:bCs/>
          <w:sz w:val="24"/>
          <w:szCs w:val="24"/>
          <w:lang w:val="en-IN"/>
        </w:rPr>
        <w:t xml:space="preserve"> </w:t>
      </w:r>
      <w:r>
        <w:rPr>
          <w:b/>
          <w:bCs/>
          <w:i/>
          <w:iCs/>
          <w:sz w:val="24"/>
          <w:szCs w:val="24"/>
          <w:lang w:val="en-IN"/>
        </w:rPr>
        <w:t>Nothing found on the exact topic of our research</w:t>
      </w:r>
    </w:p>
    <w:p w14:paraId="72D0C6C9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9A0F6A">
        <w:rPr>
          <w:sz w:val="24"/>
          <w:szCs w:val="24"/>
          <w:lang w:val="en-IN"/>
        </w:rPr>
        <w:t>( "chronic pain" OR "musculoskeletal pain" OR "long term pain" ) AND ( "psychological distress" OR depression OR anxiety OR "emotional distress" )</w:t>
      </w:r>
      <w:r>
        <w:rPr>
          <w:sz w:val="24"/>
          <w:szCs w:val="24"/>
          <w:lang w:val="en-IN"/>
        </w:rPr>
        <w:t>: Limiters – Publication type: Reviews, Systematic Reviews: 581 results (</w:t>
      </w:r>
      <w:r>
        <w:rPr>
          <w:i/>
          <w:iCs/>
          <w:sz w:val="24"/>
          <w:szCs w:val="24"/>
          <w:lang w:val="en-IN"/>
        </w:rPr>
        <w:t xml:space="preserve">ran on 4/3) </w:t>
      </w:r>
      <w:r>
        <w:rPr>
          <w:sz w:val="24"/>
          <w:szCs w:val="24"/>
          <w:lang w:val="en-IN"/>
        </w:rPr>
        <w:t>–</w:t>
      </w:r>
    </w:p>
    <w:p w14:paraId="4E66F28C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5E73C37E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1A1FA26D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pain classification and assessment</w:t>
      </w:r>
    </w:p>
    <w:p w14:paraId="4AA6E76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  <w:r w:rsidRPr="002471E2">
        <w:rPr>
          <w:sz w:val="24"/>
          <w:szCs w:val="24"/>
          <w:lang w:val="en-IN"/>
        </w:rPr>
        <w:t xml:space="preserve"> (e.g. schizophrenia)</w:t>
      </w:r>
    </w:p>
    <w:p w14:paraId="0008DA14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prevalence</w:t>
      </w:r>
      <w:r>
        <w:rPr>
          <w:sz w:val="24"/>
          <w:szCs w:val="24"/>
          <w:lang w:val="en-IN"/>
        </w:rPr>
        <w:t xml:space="preserve"> studies</w:t>
      </w:r>
    </w:p>
    <w:p w14:paraId="6EA2DB73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comorbidities of chronic pain (e.g. depression) but no mention of interventions</w:t>
      </w:r>
    </w:p>
    <w:p w14:paraId="78C9AEBB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mechanics behind/causes of chronic pain</w:t>
      </w:r>
    </w:p>
    <w:p w14:paraId="6C412F65" w14:textId="77777777" w:rsidR="000A1276" w:rsidRPr="002C1DA1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proofErr w:type="gramStart"/>
      <w:r>
        <w:rPr>
          <w:sz w:val="24"/>
          <w:szCs w:val="24"/>
          <w:lang w:val="en-IN"/>
        </w:rPr>
        <w:t>specific</w:t>
      </w:r>
      <w:proofErr w:type="gramEnd"/>
      <w:r>
        <w:rPr>
          <w:sz w:val="24"/>
          <w:szCs w:val="24"/>
          <w:lang w:val="en-IN"/>
        </w:rPr>
        <w:t xml:space="preserve"> interventions such as Acceptance and Commitment Therapy, Transcranial Magnetic Stimulation, Mindfulness, Meditation, etc. </w:t>
      </w:r>
    </w:p>
    <w:p w14:paraId="1BC43273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pain perception</w:t>
      </w:r>
    </w:p>
    <w:p w14:paraId="50D029E3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9A0F6A">
        <w:rPr>
          <w:sz w:val="24"/>
          <w:szCs w:val="24"/>
          <w:lang w:val="en-IN"/>
        </w:rPr>
        <w:t>( "chronic pain" OR "musculoskeletal pain" OR "long term pain"</w:t>
      </w:r>
      <w:r>
        <w:rPr>
          <w:sz w:val="24"/>
          <w:szCs w:val="24"/>
          <w:lang w:val="en-IN"/>
        </w:rPr>
        <w:t xml:space="preserve"> OR “musculoskeletal condition*”</w:t>
      </w:r>
      <w:r w:rsidRPr="009A0F6A">
        <w:rPr>
          <w:sz w:val="24"/>
          <w:szCs w:val="24"/>
          <w:lang w:val="en-IN"/>
        </w:rPr>
        <w:t xml:space="preserve"> ) AND ( "psychological distress" OR depression OR anxiety OR "emotional distress" )</w:t>
      </w:r>
      <w:r>
        <w:rPr>
          <w:sz w:val="24"/>
          <w:szCs w:val="24"/>
          <w:lang w:val="en-IN"/>
        </w:rPr>
        <w:t>: Limiters – Publication type: Reviews, Systematic Reviews: 589 results (</w:t>
      </w:r>
      <w:r>
        <w:rPr>
          <w:i/>
          <w:iCs/>
          <w:sz w:val="24"/>
          <w:szCs w:val="24"/>
          <w:lang w:val="en-IN"/>
        </w:rPr>
        <w:t>ran on 4/3</w:t>
      </w:r>
      <w:r>
        <w:rPr>
          <w:sz w:val="24"/>
          <w:szCs w:val="24"/>
          <w:lang w:val="en-IN"/>
        </w:rPr>
        <w:t>) –</w:t>
      </w:r>
    </w:p>
    <w:p w14:paraId="5CE3C793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Duplicates of above – 8 additional papers: </w:t>
      </w:r>
    </w:p>
    <w:p w14:paraId="296C31A3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Effects of behavioural counselling on health behaviour change in people with chronic musculoskeletal conditions</w:t>
      </w:r>
    </w:p>
    <w:p w14:paraId="36B90EE2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OT interventions to address mental health symptoms in inpatient rehab</w:t>
      </w:r>
    </w:p>
    <w:p w14:paraId="747CD7AE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Related to malpractice lawsuits</w:t>
      </w:r>
    </w:p>
    <w:p w14:paraId="746B1768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Effects of yoga on different health conditions (including musculoskeletal)</w:t>
      </w:r>
    </w:p>
    <w:p w14:paraId="4B6DF1E2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Related to prognosis and severity of plantar heel pain</w:t>
      </w:r>
    </w:p>
    <w:p w14:paraId="53E543BE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lastRenderedPageBreak/>
        <w:t>Related to ‘dry needling’ in patients with ‘muscular trigger points’</w:t>
      </w:r>
    </w:p>
    <w:p w14:paraId="1D64A54B" w14:textId="77777777" w:rsidR="000A1276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Musculoskeletal education interventions</w:t>
      </w:r>
    </w:p>
    <w:p w14:paraId="3925FCD9" w14:textId="77777777" w:rsidR="000A1276" w:rsidRPr="00C96DED" w:rsidRDefault="000A1276" w:rsidP="000A1276">
      <w:pPr>
        <w:pStyle w:val="ListParagraph"/>
        <w:numPr>
          <w:ilvl w:val="2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Influence of therapist-patient relationship in treatment outcomes</w:t>
      </w:r>
    </w:p>
    <w:p w14:paraId="0161D911" w14:textId="030C429C" w:rsidR="000A1276" w:rsidRPr="00A015FF" w:rsidRDefault="000A1276" w:rsidP="000A1276">
      <w:pPr>
        <w:pStyle w:val="ListParagraph"/>
        <w:numPr>
          <w:ilvl w:val="0"/>
          <w:numId w:val="1"/>
        </w:numPr>
        <w:spacing w:before="240"/>
        <w:ind w:left="351" w:hanging="357"/>
        <w:contextualSpacing w:val="0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>PubMed</w:t>
      </w:r>
      <w:r w:rsidR="00375940">
        <w:rPr>
          <w:b/>
          <w:bCs/>
          <w:sz w:val="24"/>
          <w:szCs w:val="24"/>
          <w:lang w:val="en-IN"/>
        </w:rPr>
        <w:t xml:space="preserve"> </w:t>
      </w:r>
      <w:r w:rsidR="00375940" w:rsidRPr="00375940">
        <w:rPr>
          <w:b/>
          <w:bCs/>
          <w:sz w:val="24"/>
          <w:szCs w:val="24"/>
          <w:lang w:val="en-IN"/>
        </w:rPr>
        <w:t>https://pubmed.ncbi.nlm.nih.gov/</w:t>
      </w:r>
      <w:r w:rsidR="00375940">
        <w:rPr>
          <w:b/>
          <w:bCs/>
          <w:sz w:val="24"/>
          <w:szCs w:val="24"/>
          <w:lang w:val="en-IN"/>
        </w:rPr>
        <w:t xml:space="preserve">  </w:t>
      </w:r>
      <w:r>
        <w:rPr>
          <w:b/>
          <w:bCs/>
          <w:sz w:val="24"/>
          <w:szCs w:val="24"/>
          <w:lang w:val="en-IN"/>
        </w:rPr>
        <w:t xml:space="preserve">: </w:t>
      </w:r>
      <w:r>
        <w:rPr>
          <w:b/>
          <w:bCs/>
          <w:i/>
          <w:iCs/>
          <w:sz w:val="24"/>
          <w:szCs w:val="24"/>
          <w:lang w:val="en-IN"/>
        </w:rPr>
        <w:t>Nothing found on the exact topic of our research</w:t>
      </w:r>
    </w:p>
    <w:p w14:paraId="21D1188D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“chronic pain”[</w:t>
      </w:r>
      <w:proofErr w:type="spellStart"/>
      <w:r>
        <w:rPr>
          <w:sz w:val="24"/>
          <w:szCs w:val="24"/>
          <w:lang w:val="en-IN"/>
        </w:rPr>
        <w:t>tw</w:t>
      </w:r>
      <w:proofErr w:type="spellEnd"/>
      <w:r>
        <w:rPr>
          <w:sz w:val="24"/>
          <w:szCs w:val="24"/>
          <w:lang w:val="en-IN"/>
        </w:rPr>
        <w:t>] Filters: systematic review, review: 12,551 results – too broad</w:t>
      </w:r>
    </w:p>
    <w:p w14:paraId="6DA7959D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A015FF">
        <w:rPr>
          <w:sz w:val="24"/>
          <w:szCs w:val="24"/>
          <w:lang w:val="en-IN"/>
        </w:rPr>
        <w:t>((("Chronic Pain"[Mesh] OR "Chronic Pain"[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])) AND ("Psychological Distress"[Mesh] OR "Psychological distress"[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distress"[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"Depression"[Mesh] OR Depression[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"depressive symptom*"[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depression"[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"Anxiety"[Mesh] OR Anxiety[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Anxiousness[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])) AND ("Pain Management"[Mesh] OR "Pain management*"[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"Chronic Pain/rehabilitation"[Mesh] OR "Chronic Pain/therapy"[Mesh] OR "Musculoskeletal Pain/rehabilitation"[Mesh] OR "Musculoskeletal Pain/therapy"[Mesh]) Filters: Review, Systematic Review</w:t>
      </w:r>
      <w:r>
        <w:rPr>
          <w:sz w:val="24"/>
          <w:szCs w:val="24"/>
          <w:lang w:val="en-IN"/>
        </w:rPr>
        <w:t>: 608 results (</w:t>
      </w:r>
      <w:r>
        <w:rPr>
          <w:i/>
          <w:iCs/>
          <w:sz w:val="24"/>
          <w:szCs w:val="24"/>
          <w:lang w:val="en-IN"/>
        </w:rPr>
        <w:t>ran on 28/2</w:t>
      </w:r>
      <w:r>
        <w:rPr>
          <w:sz w:val="24"/>
          <w:szCs w:val="24"/>
          <w:lang w:val="en-IN"/>
        </w:rPr>
        <w:t xml:space="preserve">) – </w:t>
      </w:r>
    </w:p>
    <w:p w14:paraId="51239CCF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5E43A1AA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639DE93F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pain classification and assessment</w:t>
      </w:r>
    </w:p>
    <w:p w14:paraId="3C0A04B5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  <w:r w:rsidRPr="002471E2">
        <w:rPr>
          <w:sz w:val="24"/>
          <w:szCs w:val="24"/>
          <w:lang w:val="en-IN"/>
        </w:rPr>
        <w:t xml:space="preserve"> (e.g. schizophrenia)</w:t>
      </w:r>
    </w:p>
    <w:p w14:paraId="67636007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prevalence</w:t>
      </w:r>
      <w:r>
        <w:rPr>
          <w:sz w:val="24"/>
          <w:szCs w:val="24"/>
          <w:lang w:val="en-IN"/>
        </w:rPr>
        <w:t xml:space="preserve"> studies</w:t>
      </w:r>
    </w:p>
    <w:p w14:paraId="6A67E94C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comorbidities of chronic pain (e.g. depression) but no mention of interventions</w:t>
      </w:r>
    </w:p>
    <w:p w14:paraId="2F6DF302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mechanics behind/causes of chronic pain</w:t>
      </w:r>
    </w:p>
    <w:p w14:paraId="28106ADF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proofErr w:type="gramStart"/>
      <w:r>
        <w:rPr>
          <w:sz w:val="24"/>
          <w:szCs w:val="24"/>
          <w:lang w:val="en-IN"/>
        </w:rPr>
        <w:t>specific</w:t>
      </w:r>
      <w:proofErr w:type="gramEnd"/>
      <w:r>
        <w:rPr>
          <w:sz w:val="24"/>
          <w:szCs w:val="24"/>
          <w:lang w:val="en-IN"/>
        </w:rPr>
        <w:t xml:space="preserve"> interventions such as Acceptance and Commitment Therapy, Transcranial Magnetic Stimulation, Mindfulness, Meditation, etc. </w:t>
      </w:r>
    </w:p>
    <w:p w14:paraId="18E0AA02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A015FF">
        <w:rPr>
          <w:sz w:val="24"/>
          <w:szCs w:val="24"/>
          <w:lang w:val="en-IN"/>
        </w:rPr>
        <w:t>((("Chronic Pain"[Mesh] OR "Chronic Pain"[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</w:t>
      </w:r>
      <w:r>
        <w:rPr>
          <w:sz w:val="24"/>
          <w:szCs w:val="24"/>
          <w:lang w:val="en-IN"/>
        </w:rPr>
        <w:t xml:space="preserve"> OR “Musculoskeletal condition*”[</w:t>
      </w:r>
      <w:proofErr w:type="spellStart"/>
      <w:r>
        <w:rPr>
          <w:sz w:val="24"/>
          <w:szCs w:val="24"/>
          <w:lang w:val="en-IN"/>
        </w:rPr>
        <w:t>tw</w:t>
      </w:r>
      <w:proofErr w:type="spellEnd"/>
      <w:r>
        <w:rPr>
          <w:sz w:val="24"/>
          <w:szCs w:val="24"/>
          <w:lang w:val="en-IN"/>
        </w:rPr>
        <w:t>]</w:t>
      </w:r>
      <w:r w:rsidRPr="00A015FF">
        <w:rPr>
          <w:sz w:val="24"/>
          <w:szCs w:val="24"/>
          <w:lang w:val="en-IN"/>
        </w:rPr>
        <w:t>)) AND ("Psychological Distress"[Mesh] OR "Psychological distress"[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distress"[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stress"[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"Depression"[Mesh] OR Depression[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"depressive symptom*"[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"emotional depression"[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"Anxiety"[Mesh] OR Anxiety[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Anxiousness[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])) AND ("Pain Management"[Mesh] OR "Pain management*"[</w:t>
      </w:r>
      <w:proofErr w:type="spellStart"/>
      <w:r w:rsidRPr="00A015FF">
        <w:rPr>
          <w:sz w:val="24"/>
          <w:szCs w:val="24"/>
          <w:lang w:val="en-IN"/>
        </w:rPr>
        <w:t>tw</w:t>
      </w:r>
      <w:proofErr w:type="spellEnd"/>
      <w:r w:rsidRPr="00A015FF">
        <w:rPr>
          <w:sz w:val="24"/>
          <w:szCs w:val="24"/>
          <w:lang w:val="en-IN"/>
        </w:rPr>
        <w:t>] OR "Chronic Pain/rehabilitation"[Mesh] OR "Chronic Pain/therapy"[Mesh] OR "Musculoskeletal Pain/rehabilitation"[Mesh] OR "Musculoskeletal Pain/therapy"[Mesh]) Filters: Review, Systematic Review</w:t>
      </w:r>
      <w:r>
        <w:rPr>
          <w:sz w:val="24"/>
          <w:szCs w:val="24"/>
          <w:lang w:val="en-IN"/>
        </w:rPr>
        <w:t>: 610 results (</w:t>
      </w:r>
      <w:r>
        <w:rPr>
          <w:i/>
          <w:iCs/>
          <w:sz w:val="24"/>
          <w:szCs w:val="24"/>
          <w:lang w:val="en-IN"/>
        </w:rPr>
        <w:t>ran on 28/2</w:t>
      </w:r>
      <w:r>
        <w:rPr>
          <w:sz w:val="24"/>
          <w:szCs w:val="24"/>
          <w:lang w:val="en-IN"/>
        </w:rPr>
        <w:t xml:space="preserve">) – </w:t>
      </w:r>
    </w:p>
    <w:p w14:paraId="7DE6BCA7" w14:textId="77777777" w:rsidR="000A1276" w:rsidRPr="002C1DA1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All same as above – 2 extra: 1. Related to severity and prognosis of plantar heel pain; 2. Tai chi in treatment of rheumatologic diseases</w:t>
      </w:r>
    </w:p>
    <w:p w14:paraId="17E06023" w14:textId="427CA978" w:rsidR="000A1276" w:rsidRDefault="000A1276" w:rsidP="000A1276">
      <w:pPr>
        <w:pStyle w:val="ListParagraph"/>
        <w:numPr>
          <w:ilvl w:val="0"/>
          <w:numId w:val="1"/>
        </w:numPr>
        <w:spacing w:before="240"/>
        <w:ind w:left="351" w:hanging="357"/>
        <w:contextualSpacing w:val="0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 xml:space="preserve">EPPI </w:t>
      </w:r>
      <w:r w:rsidR="00375940">
        <w:rPr>
          <w:b/>
          <w:bCs/>
          <w:sz w:val="24"/>
          <w:szCs w:val="24"/>
          <w:lang w:val="en-IN"/>
        </w:rPr>
        <w:t xml:space="preserve"> </w:t>
      </w:r>
      <w:r w:rsidR="00375940" w:rsidRPr="00375940">
        <w:rPr>
          <w:b/>
          <w:bCs/>
          <w:sz w:val="24"/>
          <w:szCs w:val="24"/>
          <w:lang w:val="en-IN"/>
        </w:rPr>
        <w:t>https://eppi.ioe.ac.uk/cms/publications/systematic-reviews/health-promotion-effectiveness</w:t>
      </w:r>
    </w:p>
    <w:p w14:paraId="15D4CFCC" w14:textId="7E017FCD" w:rsidR="000A1276" w:rsidRDefault="000A1276" w:rsidP="000A1276">
      <w:pPr>
        <w:pStyle w:val="ListParagraph"/>
        <w:ind w:left="357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Database of promoting health effectiveness reviews (</w:t>
      </w:r>
      <w:proofErr w:type="spellStart"/>
      <w:r>
        <w:rPr>
          <w:sz w:val="24"/>
          <w:szCs w:val="24"/>
          <w:lang w:val="en-IN"/>
        </w:rPr>
        <w:t>DoPHER</w:t>
      </w:r>
      <w:proofErr w:type="spellEnd"/>
      <w:r>
        <w:rPr>
          <w:sz w:val="24"/>
          <w:szCs w:val="24"/>
          <w:lang w:val="en-IN"/>
        </w:rPr>
        <w:t>)</w:t>
      </w:r>
    </w:p>
    <w:p w14:paraId="2034779D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9A0F6A">
        <w:rPr>
          <w:sz w:val="24"/>
          <w:szCs w:val="24"/>
          <w:lang w:val="en-IN"/>
        </w:rPr>
        <w:lastRenderedPageBreak/>
        <w:t>"chronic pain" OR "musculoskeletal pain" OR "long term pain"</w:t>
      </w:r>
      <w:r>
        <w:rPr>
          <w:sz w:val="24"/>
          <w:szCs w:val="24"/>
          <w:lang w:val="en-IN"/>
        </w:rPr>
        <w:t xml:space="preserve"> OR “musculoskeletal condition*” – 10 results (</w:t>
      </w:r>
      <w:r>
        <w:rPr>
          <w:i/>
          <w:iCs/>
          <w:sz w:val="24"/>
          <w:szCs w:val="24"/>
          <w:lang w:val="en-IN"/>
        </w:rPr>
        <w:t>ran on 4/3</w:t>
      </w:r>
      <w:r>
        <w:rPr>
          <w:sz w:val="24"/>
          <w:szCs w:val="24"/>
          <w:lang w:val="en-IN"/>
        </w:rPr>
        <w:t xml:space="preserve">) – </w:t>
      </w:r>
      <w:r w:rsidRPr="00C96DED">
        <w:rPr>
          <w:sz w:val="24"/>
          <w:szCs w:val="24"/>
          <w:u w:val="single"/>
          <w:lang w:val="en-IN"/>
        </w:rPr>
        <w:t>nothing relevant, all listed on PubMed</w:t>
      </w:r>
    </w:p>
    <w:p w14:paraId="17DD85D9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Interventions for arthritis and rheumatic diseases</w:t>
      </w:r>
    </w:p>
    <w:p w14:paraId="28649812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Oral health education for people with mental health conditions</w:t>
      </w:r>
    </w:p>
    <w:p w14:paraId="362AB3E5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2 articles related to interventions for families of young people with chronic illness</w:t>
      </w:r>
    </w:p>
    <w:p w14:paraId="1F442B5D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Outpatient services for chronic pain control</w:t>
      </w:r>
    </w:p>
    <w:p w14:paraId="15405A17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Related to weight loss</w:t>
      </w:r>
    </w:p>
    <w:p w14:paraId="60CCECE2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2 articles related to preventive healthcare and management of long-term conditions</w:t>
      </w:r>
    </w:p>
    <w:p w14:paraId="30A893B6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Related to smoking cessation for patients with chronic pain</w:t>
      </w:r>
    </w:p>
    <w:p w14:paraId="4E377F63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RCTs in industrial low back pain </w:t>
      </w:r>
    </w:p>
    <w:p w14:paraId="421EE3BD" w14:textId="5913FC0A" w:rsidR="000A1276" w:rsidRDefault="000A1276" w:rsidP="000A1276">
      <w:pPr>
        <w:pStyle w:val="ListParagraph"/>
        <w:numPr>
          <w:ilvl w:val="0"/>
          <w:numId w:val="1"/>
        </w:numPr>
        <w:spacing w:before="240"/>
        <w:ind w:left="351" w:hanging="357"/>
        <w:contextualSpacing w:val="0"/>
        <w:rPr>
          <w:b/>
          <w:bCs/>
          <w:sz w:val="24"/>
          <w:szCs w:val="24"/>
          <w:lang w:val="en-IN"/>
        </w:rPr>
      </w:pPr>
      <w:proofErr w:type="spellStart"/>
      <w:r>
        <w:rPr>
          <w:b/>
          <w:bCs/>
          <w:sz w:val="24"/>
          <w:szCs w:val="24"/>
          <w:lang w:val="en-IN"/>
        </w:rPr>
        <w:t>Epistemonikos</w:t>
      </w:r>
      <w:proofErr w:type="spellEnd"/>
      <w:r w:rsidR="00B32A37">
        <w:rPr>
          <w:b/>
          <w:bCs/>
          <w:sz w:val="24"/>
          <w:szCs w:val="24"/>
          <w:lang w:val="en-IN"/>
        </w:rPr>
        <w:t xml:space="preserve"> </w:t>
      </w:r>
      <w:r w:rsidR="00B32A37" w:rsidRPr="00B32A37">
        <w:rPr>
          <w:b/>
          <w:bCs/>
          <w:sz w:val="24"/>
          <w:szCs w:val="24"/>
          <w:lang w:val="en-IN"/>
        </w:rPr>
        <w:t>https://test.epistemonikos.org/</w:t>
      </w:r>
    </w:p>
    <w:p w14:paraId="36139D48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6D47A8">
        <w:rPr>
          <w:sz w:val="24"/>
          <w:szCs w:val="24"/>
          <w:lang w:val="en-IN"/>
        </w:rPr>
        <w:t>(title:((title:(chronic pain) OR abstract:(chronic pain)) OR (title:(musculoskeletal pain) OR abstract: (musculoskeletal pain))) OR abstract:((title:(chronic pain) OR abstract:(chronic pain)) OR (title:(musculoskeletal pain) OR abstract: (musculoskeletal pain)))) AND (title:((title:(psychological distress) OR abstract:(psychological distress)) OR (title:(emotional distress) OR abstract:(emotional distress)) OR (title:(depression) OR abstract:(depression)) OR (title:(anxiety) OR abstract:(anxiety))) OR abstract:((title:(psychological distress) OR abstract:(psychological distress)) OR (title:(emotional distress) OR abstract:(emotional distress)) OR (title:(depression) OR abstract:(depression)) OR (title:(anxiety) OR abstract:(anxiety))))</w:t>
      </w:r>
      <w:r>
        <w:rPr>
          <w:sz w:val="24"/>
          <w:szCs w:val="24"/>
          <w:lang w:val="en-IN"/>
        </w:rPr>
        <w:t xml:space="preserve"> – filter: Systematic Reviews: 682 results (excluding Cochrane reviews)</w:t>
      </w:r>
    </w:p>
    <w:p w14:paraId="2985A1E8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nonpharmacological interventions exploring only pain relief </w:t>
      </w:r>
    </w:p>
    <w:p w14:paraId="06A11774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p</w:t>
      </w:r>
      <w:r w:rsidRPr="002471E2">
        <w:rPr>
          <w:sz w:val="24"/>
          <w:szCs w:val="24"/>
          <w:lang w:val="en-IN"/>
        </w:rPr>
        <w:t>harmacological interventions</w:t>
      </w:r>
    </w:p>
    <w:p w14:paraId="6D0D6C45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pain classification and assessment</w:t>
      </w:r>
    </w:p>
    <w:p w14:paraId="36FF7692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 xml:space="preserve">irrelevant results such as </w:t>
      </w:r>
      <w:r>
        <w:rPr>
          <w:sz w:val="24"/>
          <w:szCs w:val="24"/>
          <w:lang w:val="en-IN"/>
        </w:rPr>
        <w:t xml:space="preserve">asthma, </w:t>
      </w:r>
      <w:r w:rsidRPr="002471E2">
        <w:rPr>
          <w:sz w:val="24"/>
          <w:szCs w:val="24"/>
          <w:lang w:val="en-IN"/>
        </w:rPr>
        <w:t xml:space="preserve">cancer, pregnancy-related pain, and mental </w:t>
      </w:r>
      <w:r>
        <w:rPr>
          <w:sz w:val="24"/>
          <w:szCs w:val="24"/>
          <w:lang w:val="en-IN"/>
        </w:rPr>
        <w:t>health conditions</w:t>
      </w:r>
      <w:r w:rsidRPr="002471E2">
        <w:rPr>
          <w:sz w:val="24"/>
          <w:szCs w:val="24"/>
          <w:lang w:val="en-IN"/>
        </w:rPr>
        <w:t xml:space="preserve"> (e.g. schizophrenia)</w:t>
      </w:r>
    </w:p>
    <w:p w14:paraId="0174A146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 w:rsidRPr="002471E2">
        <w:rPr>
          <w:sz w:val="24"/>
          <w:szCs w:val="24"/>
          <w:lang w:val="en-IN"/>
        </w:rPr>
        <w:t>prevalence</w:t>
      </w:r>
      <w:r>
        <w:rPr>
          <w:sz w:val="24"/>
          <w:szCs w:val="24"/>
          <w:lang w:val="en-IN"/>
        </w:rPr>
        <w:t xml:space="preserve"> studies</w:t>
      </w:r>
    </w:p>
    <w:p w14:paraId="725BB2EC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comorbidities of chronic pain (e.g. depression) but no mention of interventions</w:t>
      </w:r>
    </w:p>
    <w:p w14:paraId="42EC064A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exploring mechanics behind/causes of chronic pain</w:t>
      </w:r>
    </w:p>
    <w:p w14:paraId="73BA2251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proofErr w:type="gramStart"/>
      <w:r>
        <w:rPr>
          <w:sz w:val="24"/>
          <w:szCs w:val="24"/>
          <w:lang w:val="en-IN"/>
        </w:rPr>
        <w:t>specific</w:t>
      </w:r>
      <w:proofErr w:type="gramEnd"/>
      <w:r>
        <w:rPr>
          <w:sz w:val="24"/>
          <w:szCs w:val="24"/>
          <w:lang w:val="en-IN"/>
        </w:rPr>
        <w:t xml:space="preserve"> interventions such as Acceptance and Commitment Therapy, Transcranial Magnetic Stimulation, Mindfulness, Meditation, etc.</w:t>
      </w:r>
    </w:p>
    <w:p w14:paraId="46C36AAC" w14:textId="782C4973" w:rsidR="000A1276" w:rsidRDefault="000A1276" w:rsidP="000A1276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val="en-IN"/>
        </w:rPr>
      </w:pPr>
      <w:proofErr w:type="spellStart"/>
      <w:r>
        <w:rPr>
          <w:b/>
          <w:bCs/>
          <w:sz w:val="24"/>
          <w:szCs w:val="24"/>
          <w:lang w:val="en-IN"/>
        </w:rPr>
        <w:t>PsycNet</w:t>
      </w:r>
      <w:proofErr w:type="spellEnd"/>
      <w:r w:rsidR="00B32A37">
        <w:rPr>
          <w:b/>
          <w:bCs/>
          <w:sz w:val="24"/>
          <w:szCs w:val="24"/>
          <w:lang w:val="en-IN"/>
        </w:rPr>
        <w:t xml:space="preserve"> </w:t>
      </w:r>
      <w:r w:rsidR="00B32A37" w:rsidRPr="00B32A37">
        <w:rPr>
          <w:b/>
          <w:bCs/>
          <w:sz w:val="24"/>
          <w:szCs w:val="24"/>
          <w:lang w:val="en-IN"/>
        </w:rPr>
        <w:t>https://psycnet.apa.org/home</w:t>
      </w:r>
    </w:p>
    <w:p w14:paraId="51E01C07" w14:textId="77777777" w:rsidR="000A1276" w:rsidRDefault="000A1276" w:rsidP="000A1276">
      <w:pPr>
        <w:pStyle w:val="ListParagraph"/>
        <w:numPr>
          <w:ilvl w:val="0"/>
          <w:numId w:val="2"/>
        </w:numPr>
        <w:rPr>
          <w:sz w:val="24"/>
          <w:szCs w:val="24"/>
          <w:lang w:val="en-IN"/>
        </w:rPr>
      </w:pPr>
      <w:r w:rsidRPr="009A0F6A">
        <w:rPr>
          <w:sz w:val="24"/>
          <w:szCs w:val="24"/>
          <w:lang w:val="en-IN"/>
        </w:rPr>
        <w:t>"chronic pain" OR "musculoskeletal pain" OR "long term pain"</w:t>
      </w:r>
      <w:r>
        <w:rPr>
          <w:sz w:val="24"/>
          <w:szCs w:val="24"/>
          <w:lang w:val="en-IN"/>
        </w:rPr>
        <w:t xml:space="preserve"> OR “musculoskeletal condition*”</w:t>
      </w:r>
      <w:r w:rsidRPr="009A0F6A">
        <w:rPr>
          <w:sz w:val="24"/>
          <w:szCs w:val="24"/>
          <w:lang w:val="en-IN"/>
        </w:rPr>
        <w:t xml:space="preserve"> ) AND ( "psychological distress" OR depression OR anxiety OR "emotional distress"</w:t>
      </w:r>
      <w:r>
        <w:rPr>
          <w:sz w:val="24"/>
          <w:szCs w:val="24"/>
          <w:lang w:val="en-IN"/>
        </w:rPr>
        <w:t>) Filter: Literature Review – 10 results (</w:t>
      </w:r>
      <w:r>
        <w:rPr>
          <w:i/>
          <w:iCs/>
          <w:sz w:val="24"/>
          <w:szCs w:val="24"/>
          <w:lang w:val="en-IN"/>
        </w:rPr>
        <w:t>ran on 4/3</w:t>
      </w:r>
      <w:r>
        <w:rPr>
          <w:sz w:val="24"/>
          <w:szCs w:val="24"/>
          <w:lang w:val="en-IN"/>
        </w:rPr>
        <w:t>)</w:t>
      </w:r>
    </w:p>
    <w:p w14:paraId="1DA026B1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6 results not related to interventions (cognitive functions, assessment, relationship between chronic pain and depression, etc.)</w:t>
      </w:r>
    </w:p>
    <w:p w14:paraId="23F9083A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lastRenderedPageBreak/>
        <w:t>Integrative health approaches to manage chronic pain in US military populations</w:t>
      </w:r>
    </w:p>
    <w:p w14:paraId="23BD6E31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Review of treatment practices for chronic low back pain</w:t>
      </w:r>
    </w:p>
    <w:p w14:paraId="35390E77" w14:textId="77777777" w:rsidR="000A1276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Exercise therapy for psychiatric conditions</w:t>
      </w:r>
    </w:p>
    <w:p w14:paraId="68ECBBB4" w14:textId="77777777" w:rsidR="000A1276" w:rsidRPr="00AE3F97" w:rsidRDefault="000A1276" w:rsidP="000A1276">
      <w:pPr>
        <w:pStyle w:val="ListParagraph"/>
        <w:numPr>
          <w:ilvl w:val="1"/>
          <w:numId w:val="2"/>
        </w:num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Financial implications of professional psychologists in general health setting</w:t>
      </w:r>
    </w:p>
    <w:p w14:paraId="5F88ECAA" w14:textId="77777777" w:rsidR="00817B8F" w:rsidRDefault="00817B8F">
      <w:bookmarkStart w:id="0" w:name="_GoBack"/>
      <w:bookmarkEnd w:id="0"/>
    </w:p>
    <w:sectPr w:rsidR="00817B8F" w:rsidSect="009B4E85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67634"/>
    <w:multiLevelType w:val="hybridMultilevel"/>
    <w:tmpl w:val="E2624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534F0"/>
    <w:multiLevelType w:val="hybridMultilevel"/>
    <w:tmpl w:val="B1441D60"/>
    <w:lvl w:ilvl="0" w:tplc="E962099A">
      <w:start w:val="1"/>
      <w:numFmt w:val="bullet"/>
      <w:lvlText w:val="-"/>
      <w:lvlJc w:val="left"/>
      <w:pPr>
        <w:ind w:left="717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5DD75713"/>
    <w:multiLevelType w:val="hybridMultilevel"/>
    <w:tmpl w:val="63B0CEA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EHRANY, Rokhsaneh (ROYAL NATIONAL ORTHOPAEDIC HOSPITAL NHS TRUST)">
    <w15:presenceInfo w15:providerId="AD" w15:userId="S::rokhsaneh.tehrany@nhs.net::2770a9b4-feff-4ece-9ef1-b1f909d643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35"/>
    <w:rsid w:val="000A1276"/>
    <w:rsid w:val="002C5032"/>
    <w:rsid w:val="00375940"/>
    <w:rsid w:val="003A1920"/>
    <w:rsid w:val="003C265F"/>
    <w:rsid w:val="00433E7B"/>
    <w:rsid w:val="004E3795"/>
    <w:rsid w:val="006166ED"/>
    <w:rsid w:val="00644B76"/>
    <w:rsid w:val="00691F41"/>
    <w:rsid w:val="006D07F9"/>
    <w:rsid w:val="00700F19"/>
    <w:rsid w:val="00792DF7"/>
    <w:rsid w:val="00817B8F"/>
    <w:rsid w:val="008E2BD8"/>
    <w:rsid w:val="009B4E85"/>
    <w:rsid w:val="00B32A37"/>
    <w:rsid w:val="00B51AB1"/>
    <w:rsid w:val="00B6515F"/>
    <w:rsid w:val="00CA314A"/>
    <w:rsid w:val="00DA601B"/>
    <w:rsid w:val="00EB5535"/>
    <w:rsid w:val="00F24325"/>
    <w:rsid w:val="00F87CF7"/>
    <w:rsid w:val="00FA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56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01B"/>
    <w:pPr>
      <w:spacing w:after="200" w:line="276" w:lineRule="auto"/>
      <w:jc w:val="both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3E7B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E7B"/>
    <w:pPr>
      <w:keepNext/>
      <w:keepLines/>
      <w:spacing w:before="40" w:after="0" w:line="259" w:lineRule="auto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4325"/>
    <w:pPr>
      <w:keepNext/>
      <w:spacing w:before="240" w:after="120"/>
      <w:outlineLvl w:val="2"/>
    </w:pPr>
    <w:rPr>
      <w:rFonts w:ascii="Calibri Light" w:eastAsia="Times New Roman" w:hAnsi="Calibri Light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3E7B"/>
    <w:rPr>
      <w:rFonts w:asciiTheme="majorHAnsi" w:eastAsiaTheme="majorEastAsia" w:hAnsiTheme="majorHAnsi" w:cstheme="majorBidi"/>
      <w:b/>
      <w:sz w:val="26"/>
      <w:szCs w:val="26"/>
    </w:rPr>
  </w:style>
  <w:style w:type="paragraph" w:customStyle="1" w:styleId="Figures">
    <w:name w:val="Figures"/>
    <w:basedOn w:val="Caption"/>
    <w:link w:val="FiguresChar"/>
    <w:qFormat/>
    <w:rsid w:val="00644B76"/>
    <w:rPr>
      <w:i w:val="0"/>
    </w:rPr>
  </w:style>
  <w:style w:type="character" w:customStyle="1" w:styleId="FiguresChar">
    <w:name w:val="Figures Char"/>
    <w:basedOn w:val="DefaultParagraphFont"/>
    <w:link w:val="Figures"/>
    <w:rsid w:val="00644B76"/>
    <w:rPr>
      <w:rFonts w:eastAsia="Calibri" w:cs="Times New Roman"/>
      <w:iCs/>
      <w:color w:val="44546A" w:themeColor="text2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B7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les">
    <w:name w:val="Tables"/>
    <w:basedOn w:val="Figures"/>
    <w:link w:val="TablesChar"/>
    <w:qFormat/>
    <w:rsid w:val="00644B76"/>
    <w:rPr>
      <w:b/>
    </w:rPr>
  </w:style>
  <w:style w:type="character" w:customStyle="1" w:styleId="TablesChar">
    <w:name w:val="Tables Char"/>
    <w:basedOn w:val="FiguresChar"/>
    <w:link w:val="Tables"/>
    <w:rsid w:val="00644B76"/>
    <w:rPr>
      <w:rFonts w:eastAsia="Calibri" w:cs="Times New Roman"/>
      <w:b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33E7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link w:val="Heading3"/>
    <w:uiPriority w:val="9"/>
    <w:rsid w:val="00F24325"/>
    <w:rPr>
      <w:rFonts w:ascii="Calibri Light" w:eastAsia="Times New Roman" w:hAnsi="Calibri Light"/>
      <w:b/>
      <w:bCs/>
      <w:szCs w:val="26"/>
    </w:rPr>
  </w:style>
  <w:style w:type="paragraph" w:styleId="ListParagraph">
    <w:name w:val="List Paragraph"/>
    <w:basedOn w:val="Normal"/>
    <w:uiPriority w:val="34"/>
    <w:qFormat/>
    <w:rsid w:val="000A127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792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D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DF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DF7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0F19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594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594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01B"/>
    <w:pPr>
      <w:spacing w:after="200" w:line="276" w:lineRule="auto"/>
      <w:jc w:val="both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3E7B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E7B"/>
    <w:pPr>
      <w:keepNext/>
      <w:keepLines/>
      <w:spacing w:before="40" w:after="0" w:line="259" w:lineRule="auto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4325"/>
    <w:pPr>
      <w:keepNext/>
      <w:spacing w:before="240" w:after="120"/>
      <w:outlineLvl w:val="2"/>
    </w:pPr>
    <w:rPr>
      <w:rFonts w:ascii="Calibri Light" w:eastAsia="Times New Roman" w:hAnsi="Calibri Light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3E7B"/>
    <w:rPr>
      <w:rFonts w:asciiTheme="majorHAnsi" w:eastAsiaTheme="majorEastAsia" w:hAnsiTheme="majorHAnsi" w:cstheme="majorBidi"/>
      <w:b/>
      <w:sz w:val="26"/>
      <w:szCs w:val="26"/>
    </w:rPr>
  </w:style>
  <w:style w:type="paragraph" w:customStyle="1" w:styleId="Figures">
    <w:name w:val="Figures"/>
    <w:basedOn w:val="Caption"/>
    <w:link w:val="FiguresChar"/>
    <w:qFormat/>
    <w:rsid w:val="00644B76"/>
    <w:rPr>
      <w:i w:val="0"/>
    </w:rPr>
  </w:style>
  <w:style w:type="character" w:customStyle="1" w:styleId="FiguresChar">
    <w:name w:val="Figures Char"/>
    <w:basedOn w:val="DefaultParagraphFont"/>
    <w:link w:val="Figures"/>
    <w:rsid w:val="00644B76"/>
    <w:rPr>
      <w:rFonts w:eastAsia="Calibri" w:cs="Times New Roman"/>
      <w:iCs/>
      <w:color w:val="44546A" w:themeColor="text2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B7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les">
    <w:name w:val="Tables"/>
    <w:basedOn w:val="Figures"/>
    <w:link w:val="TablesChar"/>
    <w:qFormat/>
    <w:rsid w:val="00644B76"/>
    <w:rPr>
      <w:b/>
    </w:rPr>
  </w:style>
  <w:style w:type="character" w:customStyle="1" w:styleId="TablesChar">
    <w:name w:val="Tables Char"/>
    <w:basedOn w:val="FiguresChar"/>
    <w:link w:val="Tables"/>
    <w:rsid w:val="00644B76"/>
    <w:rPr>
      <w:rFonts w:eastAsia="Calibri" w:cs="Times New Roman"/>
      <w:b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33E7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link w:val="Heading3"/>
    <w:uiPriority w:val="9"/>
    <w:rsid w:val="00F24325"/>
    <w:rPr>
      <w:rFonts w:ascii="Calibri Light" w:eastAsia="Times New Roman" w:hAnsi="Calibri Light"/>
      <w:b/>
      <w:bCs/>
      <w:szCs w:val="26"/>
    </w:rPr>
  </w:style>
  <w:style w:type="paragraph" w:styleId="ListParagraph">
    <w:name w:val="List Paragraph"/>
    <w:basedOn w:val="Normal"/>
    <w:uiPriority w:val="34"/>
    <w:qFormat/>
    <w:rsid w:val="000A127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792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D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DF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DF7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0F19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594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75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Teixeira</dc:creator>
  <cp:keywords/>
  <dc:description/>
  <cp:lastModifiedBy>Antonieta Decipolo</cp:lastModifiedBy>
  <cp:revision>9</cp:revision>
  <dcterms:created xsi:type="dcterms:W3CDTF">2026-07-23T09:48:00Z</dcterms:created>
  <dcterms:modified xsi:type="dcterms:W3CDTF">2026-08-20T07:15:00Z</dcterms:modified>
</cp:coreProperties>
</file>