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F9F" w:rsidRPr="003E7E24" w:rsidRDefault="00F71F9F" w:rsidP="00F71F9F">
      <w:pPr>
        <w:pStyle w:val="Heading1"/>
      </w:pPr>
      <w:r w:rsidRPr="003E7E24">
        <w:t>Additional file 4: Characteristics of included studies</w:t>
      </w:r>
    </w:p>
    <w:tbl>
      <w:tblPr>
        <w:tblStyle w:val="TableGrid"/>
        <w:tblW w:w="9209" w:type="dxa"/>
        <w:tblLayout w:type="fixed"/>
        <w:tblCellMar>
          <w:left w:w="57" w:type="dxa"/>
          <w:right w:w="57" w:type="dxa"/>
        </w:tblCellMar>
        <w:tblLook w:val="04A0" w:firstRow="1" w:lastRow="0" w:firstColumn="1" w:lastColumn="0" w:noHBand="0" w:noVBand="1"/>
      </w:tblPr>
      <w:tblGrid>
        <w:gridCol w:w="988"/>
        <w:gridCol w:w="1701"/>
        <w:gridCol w:w="2268"/>
        <w:gridCol w:w="1417"/>
        <w:gridCol w:w="1559"/>
        <w:gridCol w:w="1276"/>
      </w:tblGrid>
      <w:tr w:rsidR="00F71F9F" w:rsidRPr="003E7E24" w:rsidTr="00F40050">
        <w:trPr>
          <w:trHeight w:val="184"/>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b/>
                <w:bCs/>
                <w:sz w:val="18"/>
                <w:szCs w:val="18"/>
              </w:rPr>
            </w:pPr>
            <w:r w:rsidRPr="003E7E24">
              <w:rPr>
                <w:b/>
                <w:bCs/>
                <w:sz w:val="18"/>
                <w:szCs w:val="18"/>
              </w:rPr>
              <w:t>Study</w:t>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b/>
                <w:bCs/>
                <w:sz w:val="18"/>
                <w:szCs w:val="18"/>
              </w:rPr>
            </w:pPr>
            <w:r w:rsidRPr="003E7E24">
              <w:rPr>
                <w:b/>
                <w:bCs/>
                <w:sz w:val="18"/>
                <w:szCs w:val="18"/>
              </w:rPr>
              <w:t>Phenomenon of interest</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b/>
                <w:bCs/>
                <w:sz w:val="18"/>
                <w:szCs w:val="18"/>
              </w:rPr>
            </w:pPr>
            <w:r w:rsidRPr="003E7E24">
              <w:rPr>
                <w:b/>
                <w:bCs/>
                <w:sz w:val="18"/>
                <w:szCs w:val="18"/>
              </w:rPr>
              <w:t>Participants</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b/>
                <w:bCs/>
                <w:sz w:val="18"/>
                <w:szCs w:val="18"/>
              </w:rPr>
            </w:pPr>
            <w:r w:rsidRPr="003E7E24">
              <w:rPr>
                <w:b/>
                <w:bCs/>
                <w:sz w:val="18"/>
                <w:szCs w:val="18"/>
              </w:rPr>
              <w:t>Setting</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b/>
                <w:bCs/>
                <w:sz w:val="18"/>
                <w:szCs w:val="18"/>
              </w:rPr>
            </w:pPr>
            <w:r w:rsidRPr="003E7E24">
              <w:rPr>
                <w:b/>
                <w:bCs/>
                <w:sz w:val="18"/>
                <w:szCs w:val="18"/>
              </w:rPr>
              <w:t>Data collection</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b/>
                <w:bCs/>
                <w:sz w:val="18"/>
                <w:szCs w:val="18"/>
              </w:rPr>
            </w:pPr>
            <w:r w:rsidRPr="003E7E24">
              <w:rPr>
                <w:b/>
                <w:bCs/>
                <w:sz w:val="18"/>
                <w:szCs w:val="18"/>
              </w:rPr>
              <w:t>Data analysis</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lang w:val="en-GB"/>
              </w:rPr>
            </w:pPr>
            <w:r w:rsidRPr="003E7E24">
              <w:rPr>
                <w:sz w:val="18"/>
                <w:szCs w:val="18"/>
                <w:lang w:val="en-GB"/>
              </w:rPr>
              <w:t>Banerjee et al. 2018a</w:t>
            </w:r>
            <w:r w:rsidRPr="003E7E24">
              <w:rPr>
                <w:sz w:val="18"/>
                <w:szCs w:val="18"/>
                <w:lang w:val="en-GB"/>
              </w:rPr>
              <w:fldChar w:fldCharType="begin"/>
            </w:r>
            <w:r w:rsidRPr="003E7E24">
              <w:rPr>
                <w:sz w:val="18"/>
                <w:szCs w:val="18"/>
                <w:lang w:val="en-GB"/>
              </w:rPr>
              <w:instrText xml:space="preserve"> ADDIN ZOTERO_ITEM CSL_CITATION {"citationID":"mOw2G0mN","properties":{"formattedCitation":"\\super 24\\nosupersub{}","plainCitation":"24","noteIndex":0},"citationItems":[{"id":188,"uris":["http://zotero.org/users/4969353/items/54VDBTPB"],"itemData":{"id":188,"type":"article-journal","abstract":"OBJECTIVE: We set out to investigate the behaviors of low-income African American women who successfully lost weight.\nMETHODS: From an urban, academic, family medicine practice, we used a mixed methods positive deviance approach to evaluate 35 low-income African American women who were obese and lost at least 10% of their maximum weight, and maintained this loss for 6 months, comparing them with 36 demographically similar control participants who had not lost weight. Survey outcomes included demographics and behaviors that were hypothesized to be related to successful weight loss. Interviews focused on motivations, barriers, and what made weight loss successful. Survey data were analyzed using t tests and linear regression for continuous outcomes and chi-square tests and logistic regression for categorical outcomes. Interviews were analyzed using a modified approach to grounded theory.\nRESULTS: In adjusted analyses, women in the positive deviant group were more likely to be making diet changes compared with those women who did not lose at least 10% of their initial body weight. Major themes from qualitative analyses included ( a) motivations (of health, appearance, quality of life, family, and epiphanies), ( b) opportunity (including time and support), ( c) adaptability.\nCONCLUSIONS: The findings of this study may be useful in developing motivational interviewing strategies for primary care providers working with similar high-risk populations.","container-title":"Journal of Primary Care &amp; Community Health","DOI":"10.1177/2150132718792136","ISSN":"2150-1327","journalAbbreviation":"J Prim Care Community Health","language":"eng","note":"PMID: 30084705\nPMCID: PMC6081755","page":"2150132718792136","source":"PubMed","title":"Determinants of Successful Weight Loss in Low-Income African American Women: A Positive Deviance Analysis","title-short":"Determinants of Successful Weight Loss in Low-Income African American Women","volume":"9","author":[{"family":"Banerjee","given":"Elaine Seaton"},{"family":"Herring","given":"Sharon J."},{"family":"Hurley","given":"Katelyn"},{"family":"Puskarz","given":"Katherine"},{"family":"Yebernetsky","given":"Kyle"},{"family":"LaNoue","given":"Marianna"}],"issued":{"literal":"2018a"}}}],"schema":"https://github.com/citation-style-language/schema/raw/master/csl-citation.json"} </w:instrText>
            </w:r>
            <w:r w:rsidRPr="003E7E24">
              <w:rPr>
                <w:sz w:val="18"/>
                <w:szCs w:val="18"/>
                <w:lang w:val="en-GB"/>
              </w:rPr>
              <w:fldChar w:fldCharType="separate"/>
            </w:r>
            <w:r w:rsidRPr="003E7E24">
              <w:rPr>
                <w:rFonts w:cs="Times New Roman"/>
                <w:sz w:val="18"/>
                <w:vertAlign w:val="superscript"/>
              </w:rPr>
              <w:t>24</w:t>
            </w:r>
            <w:r w:rsidRPr="003E7E24">
              <w:rPr>
                <w:sz w:val="18"/>
                <w:szCs w:val="18"/>
                <w:lang w:val="en-GB"/>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Experiences and behaviors of low-income African American women who successfully lost weight</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20 low-income (i.e., Medicaid recipient) African American women aged 18–64 years, with obesity (BMI</w:t>
            </w:r>
            <w:r w:rsidRPr="003E7E24">
              <w:rPr>
                <w:rFonts w:cs="Times New Roman"/>
                <w:sz w:val="18"/>
                <w:szCs w:val="18"/>
              </w:rPr>
              <w:t>≥</w:t>
            </w:r>
            <w:r w:rsidRPr="003E7E24">
              <w:rPr>
                <w:sz w:val="18"/>
                <w:szCs w:val="18"/>
              </w:rPr>
              <w:t>30 kg/m</w:t>
            </w:r>
            <w:r w:rsidRPr="003E7E24">
              <w:rPr>
                <w:sz w:val="18"/>
                <w:szCs w:val="18"/>
                <w:vertAlign w:val="superscript"/>
              </w:rPr>
              <w:t>2</w:t>
            </w:r>
            <w:r w:rsidRPr="003E7E24">
              <w:rPr>
                <w:sz w:val="18"/>
                <w:szCs w:val="18"/>
              </w:rPr>
              <w:t>) at some point between 2007 and 2012, and who had lost at least 10% of their maximum weight and maintained this loss for 6 months. Participants’ exact ages were not reported.</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Clinical setting, Philadelphia, Pennsylvania, the U.S.</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 xml:space="preserve">In-depth, in-person, one-to-one semi-structured interviews (approximately 30 minutes) </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A modified grounded theory approach</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lang w:val="sv-SE"/>
              </w:rPr>
            </w:pPr>
            <w:r w:rsidRPr="003E7E24">
              <w:rPr>
                <w:sz w:val="18"/>
                <w:szCs w:val="18"/>
                <w:lang w:val="sv-SE"/>
              </w:rPr>
              <w:t>Banerjee et al. 2018b</w:t>
            </w:r>
            <w:r w:rsidRPr="003E7E24">
              <w:rPr>
                <w:sz w:val="18"/>
                <w:szCs w:val="18"/>
                <w:lang w:val="en-GB"/>
              </w:rPr>
              <w:fldChar w:fldCharType="begin"/>
            </w:r>
            <w:r w:rsidRPr="003E7E24">
              <w:rPr>
                <w:sz w:val="18"/>
                <w:szCs w:val="18"/>
                <w:lang w:val="sv-SE"/>
              </w:rPr>
              <w:instrText xml:space="preserve"> ADDIN ZOTERO_ITEM CSL_CITATION {"citationID":"CyhYC6WD","properties":{"formattedCitation":"\\super 25\\nosupersub{}","plainCitation":"25","noteIndex":0},"citationItems":[{"id":187,"uris":["http://zotero.org/users/4969353/items/IGU4C52E"],"itemData":{"id":187,"type":"article-journal","abstract":"PURPOSE: Low-income, African American women are disproportionately impacted by obesity. Little is known about the interactions between low-income, African American women who successfully lost weight and their primary care physicians (PCPs).\nDESIGN: Mixed methods, positive deviance study.\nSETTING: Urban university-based family medicine practice.\nPARTICIPANTS: The positive deviance group comprised low-income, African American women who were obese, lost 10% body weight, and maintained this loss for 6 months.\nMEASURES: The PCP- and patient-reported weight-related variables collected through the electronic medical record (EMR), surveys, and interviews.\nANALYSIS: Logistic regression of quantitative variables. Qualitative analysis using modified grounded theory.\nRESULTS: The EMR documentation by PCPs of dietary counseling and a weight-related medical problem were significant predictors of positive deviant group membership. Qualitative analyses of interviews revealed 5 major themes: framing obesity in the context of other health problems provided motivation; having a full discussion around weight management was important; an ongoing relationship with the physician was valuable; celebrating small successes was beneficial; and advice was helpful but self-motivation was necessary.\nCONCLUSION: The PCP counseling may be an important factor in promoting weight loss in low-income, African American women. Patients may benefit from their PCPs drawing connections between obesity and weight-related medical conditions and enhancing intrinsic motivation for weight loss.","container-title":"American journal of health promotion: AJHP","DOI":"10.1177/0890117117690853","ISSN":"2168-6602","issue":"2","journalAbbreviation":"Am J Health Promot","language":"eng","note":"PMID: 28301962","page":"374-380","source":"PubMed","title":"Overcoming Obesity: A Mixed Methods Study of the Impact of Primary Care Physician Counseling on Low-Income African American Women Who Successfully Lost Weight","title-short":"Overcoming Obesity","volume":"32","author":[{"family":"Banerjee","given":"Elaine Seaton"},{"family":"Herring","given":"Sharon J."},{"family":"Hurley","given":"Katelyn E."},{"family":"Puskarz","given":"Katherine"},{"family":"Yebernetsky","given":"Kyle"},{"family":"LaNoue","given":"Marianna"}],"issued":{"literal":"2018b"}}}],"schema":"https://github.com/citation-style-language/schema/raw/master/csl-citation.json"} </w:instrText>
            </w:r>
            <w:r w:rsidRPr="003E7E24">
              <w:rPr>
                <w:sz w:val="18"/>
                <w:szCs w:val="18"/>
                <w:lang w:val="en-GB"/>
              </w:rPr>
              <w:fldChar w:fldCharType="separate"/>
            </w:r>
            <w:r w:rsidRPr="003E7E24">
              <w:rPr>
                <w:rFonts w:cs="Times New Roman"/>
                <w:sz w:val="18"/>
                <w:vertAlign w:val="superscript"/>
              </w:rPr>
              <w:t>25</w:t>
            </w:r>
            <w:r w:rsidRPr="003E7E24">
              <w:rPr>
                <w:sz w:val="18"/>
                <w:szCs w:val="18"/>
                <w:lang w:val="en-GB"/>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Interactions with primary care physicians related to body weight among low-income African American women who successfully lost weight</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Same as above (</w:t>
            </w:r>
            <w:r w:rsidRPr="003E7E24">
              <w:rPr>
                <w:sz w:val="18"/>
                <w:szCs w:val="18"/>
                <w:lang w:val="en-GB"/>
              </w:rPr>
              <w:fldChar w:fldCharType="begin"/>
            </w:r>
            <w:r w:rsidRPr="003E7E24">
              <w:rPr>
                <w:sz w:val="18"/>
                <w:szCs w:val="18"/>
                <w:lang w:val="en-GB"/>
              </w:rPr>
              <w:instrText xml:space="preserve"> ADDIN ZOTERO_ITEM CSL_CITATION {"citationID":"1WXMCxQZ","properties":{"formattedCitation":"\\super 24\\nosupersub{}","plainCitation":"24","noteIndex":0},"citationItems":[{"id":188,"uris":["http://zotero.org/users/4969353/items/54VDBTPB"],"itemData":{"id":188,"type":"article-journal","abstract":"OBJECTIVE: We set out to investigate the behaviors of low-income African American women who successfully lost weight.\nMETHODS: From an urban, academic, family medicine practice, we used a mixed methods positive deviance approach to evaluate 35 low-income African American women who were obese and lost at least 10% of their maximum weight, and maintained this loss for 6 months, comparing them with 36 demographically similar control participants who had not lost weight. Survey outcomes included demographics and behaviors that were hypothesized to be related to successful weight loss. Interviews focused on motivations, barriers, and what made weight loss successful. Survey data were analyzed using t tests and linear regression for continuous outcomes and chi-square tests and logistic regression for categorical outcomes. Interviews were analyzed using a modified approach to grounded theory.\nRESULTS: In adjusted analyses, women in the positive deviant group were more likely to be making diet changes compared with those women who did not lose at least 10% of their initial body weight. Major themes from qualitative analyses included ( a) motivations (of health, appearance, quality of life, family, and epiphanies), ( b) opportunity (including time and support), ( c) adaptability.\nCONCLUSIONS: The findings of this study may be useful in developing motivational interviewing strategies for primary care providers working with similar high-risk populations.","container-title":"Journal of Primary Care &amp; Community Health","DOI":"10.1177/2150132718792136","ISSN":"2150-1327","journalAbbreviation":"J Prim Care Community Health","language":"eng","note":"PMID: 30084705\nPMCID: PMC6081755","page":"2150132718792136","source":"PubMed","title":"Determinants of Successful Weight Loss in Low-Income African American Women: A Positive Deviance Analysis","title-short":"Determinants of Successful Weight Loss in Low-Income African American Women","volume":"9","author":[{"family":"Banerjee","given":"Elaine Seaton"},{"family":"Herring","given":"Sharon J."},{"family":"Hurley","given":"Katelyn"},{"family":"Puskarz","given":"Katherine"},{"family":"Yebernetsky","given":"Kyle"},{"family":"LaNoue","given":"Marianna"}],"issued":{"literal":"2018a"}}}],"schema":"https://github.com/citation-style-language/schema/raw/master/csl-citation.json"} </w:instrText>
            </w:r>
            <w:r w:rsidRPr="003E7E24">
              <w:rPr>
                <w:sz w:val="18"/>
                <w:szCs w:val="18"/>
                <w:lang w:val="en-GB"/>
              </w:rPr>
              <w:fldChar w:fldCharType="separate"/>
            </w:r>
            <w:r w:rsidRPr="003E7E24">
              <w:rPr>
                <w:rFonts w:cs="Times New Roman"/>
                <w:sz w:val="18"/>
                <w:vertAlign w:val="superscript"/>
              </w:rPr>
              <w:t>24</w:t>
            </w:r>
            <w:r w:rsidRPr="003E7E24">
              <w:rPr>
                <w:sz w:val="18"/>
                <w:szCs w:val="18"/>
                <w:lang w:val="en-GB"/>
              </w:rPr>
              <w:fldChar w:fldCharType="end"/>
            </w:r>
            <w:r w:rsidRPr="003E7E24">
              <w:rPr>
                <w:sz w:val="18"/>
                <w:szCs w:val="18"/>
                <w:lang w:val="en-GB"/>
              </w:rPr>
              <w:t>)</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Same as above (</w:t>
            </w:r>
            <w:r w:rsidRPr="003E7E24">
              <w:rPr>
                <w:sz w:val="18"/>
                <w:szCs w:val="18"/>
                <w:lang w:val="en-GB"/>
              </w:rPr>
              <w:fldChar w:fldCharType="begin"/>
            </w:r>
            <w:r w:rsidRPr="003E7E24">
              <w:rPr>
                <w:sz w:val="18"/>
                <w:szCs w:val="18"/>
                <w:lang w:val="en-GB"/>
              </w:rPr>
              <w:instrText xml:space="preserve"> ADDIN ZOTERO_ITEM CSL_CITATION {"citationID":"Z3Q1MXKs","properties":{"formattedCitation":"\\super 24\\nosupersub{}","plainCitation":"24","noteIndex":0},"citationItems":[{"id":188,"uris":["http://zotero.org/users/4969353/items/54VDBTPB"],"itemData":{"id":188,"type":"article-journal","abstract":"OBJECTIVE: We set out to investigate the behaviors of low-income African American women who successfully lost weight.\nMETHODS: From an urban, academic, family medicine practice, we used a mixed methods positive deviance approach to evaluate 35 low-income African American women who were obese and lost at least 10% of their maximum weight, and maintained this loss for 6 months, comparing them with 36 demographically similar control participants who had not lost weight. Survey outcomes included demographics and behaviors that were hypothesized to be related to successful weight loss. Interviews focused on motivations, barriers, and what made weight loss successful. Survey data were analyzed using t tests and linear regression for continuous outcomes and chi-square tests and logistic regression for categorical outcomes. Interviews were analyzed using a modified approach to grounded theory.\nRESULTS: In adjusted analyses, women in the positive deviant group were more likely to be making diet changes compared with those women who did not lose at least 10% of their initial body weight. Major themes from qualitative analyses included ( a) motivations (of health, appearance, quality of life, family, and epiphanies), ( b) opportunity (including time and support), ( c) adaptability.\nCONCLUSIONS: The findings of this study may be useful in developing motivational interviewing strategies for primary care providers working with similar high-risk populations.","container-title":"Journal of Primary Care &amp; Community Health","DOI":"10.1177/2150132718792136","ISSN":"2150-1327","journalAbbreviation":"J Prim Care Community Health","language":"eng","note":"PMID: 30084705\nPMCID: PMC6081755","page":"2150132718792136","source":"PubMed","title":"Determinants of Successful Weight Loss in Low-Income African American Women: A Positive Deviance Analysis","title-short":"Determinants of Successful Weight Loss in Low-Income African American Women","volume":"9","author":[{"family":"Banerjee","given":"Elaine Seaton"},{"family":"Herring","given":"Sharon J."},{"family":"Hurley","given":"Katelyn"},{"family":"Puskarz","given":"Katherine"},{"family":"Yebernetsky","given":"Kyle"},{"family":"LaNoue","given":"Marianna"}],"issued":{"literal":"2018a"}}}],"schema":"https://github.com/citation-style-language/schema/raw/master/csl-citation.json"} </w:instrText>
            </w:r>
            <w:r w:rsidRPr="003E7E24">
              <w:rPr>
                <w:sz w:val="18"/>
                <w:szCs w:val="18"/>
                <w:lang w:val="en-GB"/>
              </w:rPr>
              <w:fldChar w:fldCharType="separate"/>
            </w:r>
            <w:r w:rsidRPr="003E7E24">
              <w:rPr>
                <w:rFonts w:cs="Times New Roman"/>
                <w:sz w:val="18"/>
                <w:vertAlign w:val="superscript"/>
              </w:rPr>
              <w:t>24</w:t>
            </w:r>
            <w:r w:rsidRPr="003E7E24">
              <w:rPr>
                <w:sz w:val="18"/>
                <w:szCs w:val="18"/>
                <w:lang w:val="en-GB"/>
              </w:rPr>
              <w:fldChar w:fldCharType="end"/>
            </w:r>
            <w:r w:rsidRPr="003E7E24">
              <w:rPr>
                <w:sz w:val="18"/>
                <w:szCs w:val="18"/>
                <w:lang w:val="en-GB"/>
              </w:rPr>
              <w:t>)</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Same as above (</w:t>
            </w:r>
            <w:r w:rsidRPr="003E7E24">
              <w:rPr>
                <w:sz w:val="18"/>
                <w:szCs w:val="18"/>
                <w:lang w:val="en-GB"/>
              </w:rPr>
              <w:fldChar w:fldCharType="begin"/>
            </w:r>
            <w:r w:rsidRPr="003E7E24">
              <w:rPr>
                <w:sz w:val="18"/>
                <w:szCs w:val="18"/>
                <w:lang w:val="en-GB"/>
              </w:rPr>
              <w:instrText xml:space="preserve"> ADDIN ZOTERO_ITEM CSL_CITATION {"citationID":"K5DC5Wwh","properties":{"formattedCitation":"\\super 24\\nosupersub{}","plainCitation":"24","noteIndex":0},"citationItems":[{"id":188,"uris":["http://zotero.org/users/4969353/items/54VDBTPB"],"itemData":{"id":188,"type":"article-journal","abstract":"OBJECTIVE: We set out to investigate the behaviors of low-income African American women who successfully lost weight.\nMETHODS: From an urban, academic, family medicine practice, we used a mixed methods positive deviance approach to evaluate 35 low-income African American women who were obese and lost at least 10% of their maximum weight, and maintained this loss for 6 months, comparing them with 36 demographically similar control participants who had not lost weight. Survey outcomes included demographics and behaviors that were hypothesized to be related to successful weight loss. Interviews focused on motivations, barriers, and what made weight loss successful. Survey data were analyzed using t tests and linear regression for continuous outcomes and chi-square tests and logistic regression for categorical outcomes. Interviews were analyzed using a modified approach to grounded theory.\nRESULTS: In adjusted analyses, women in the positive deviant group were more likely to be making diet changes compared with those women who did not lose at least 10% of their initial body weight. Major themes from qualitative analyses included ( a) motivations (of health, appearance, quality of life, family, and epiphanies), ( b) opportunity (including time and support), ( c) adaptability.\nCONCLUSIONS: The findings of this study may be useful in developing motivational interviewing strategies for primary care providers working with similar high-risk populations.","container-title":"Journal of Primary Care &amp; Community Health","DOI":"10.1177/2150132718792136","ISSN":"2150-1327","journalAbbreviation":"J Prim Care Community Health","language":"eng","note":"PMID: 30084705\nPMCID: PMC6081755","page":"2150132718792136","source":"PubMed","title":"Determinants of Successful Weight Loss in Low-Income African American Women: A Positive Deviance Analysis","title-short":"Determinants of Successful Weight Loss in Low-Income African American Women","volume":"9","author":[{"family":"Banerjee","given":"Elaine Seaton"},{"family":"Herring","given":"Sharon J."},{"family":"Hurley","given":"Katelyn"},{"family":"Puskarz","given":"Katherine"},{"family":"Yebernetsky","given":"Kyle"},{"family":"LaNoue","given":"Marianna"}],"issued":{"literal":"2018a"}}}],"schema":"https://github.com/citation-style-language/schema/raw/master/csl-citation.json"} </w:instrText>
            </w:r>
            <w:r w:rsidRPr="003E7E24">
              <w:rPr>
                <w:sz w:val="18"/>
                <w:szCs w:val="18"/>
                <w:lang w:val="en-GB"/>
              </w:rPr>
              <w:fldChar w:fldCharType="separate"/>
            </w:r>
            <w:r w:rsidRPr="003E7E24">
              <w:rPr>
                <w:rFonts w:cs="Times New Roman"/>
                <w:sz w:val="18"/>
                <w:vertAlign w:val="superscript"/>
              </w:rPr>
              <w:t>24</w:t>
            </w:r>
            <w:r w:rsidRPr="003E7E24">
              <w:rPr>
                <w:sz w:val="18"/>
                <w:szCs w:val="18"/>
                <w:lang w:val="en-GB"/>
              </w:rPr>
              <w:fldChar w:fldCharType="end"/>
            </w:r>
            <w:r w:rsidRPr="003E7E24">
              <w:rPr>
                <w:sz w:val="18"/>
                <w:szCs w:val="18"/>
                <w:lang w:val="en-GB"/>
              </w:rPr>
              <w:t>)</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Same as above (</w:t>
            </w:r>
            <w:r w:rsidRPr="003E7E24">
              <w:rPr>
                <w:sz w:val="18"/>
                <w:szCs w:val="18"/>
                <w:lang w:val="en-GB"/>
              </w:rPr>
              <w:fldChar w:fldCharType="begin"/>
            </w:r>
            <w:r w:rsidRPr="003E7E24">
              <w:rPr>
                <w:sz w:val="18"/>
                <w:szCs w:val="18"/>
                <w:lang w:val="en-GB"/>
              </w:rPr>
              <w:instrText xml:space="preserve"> ADDIN ZOTERO_ITEM CSL_CITATION {"citationID":"Bxtuh3Fw","properties":{"formattedCitation":"\\super 24\\nosupersub{}","plainCitation":"24","noteIndex":0},"citationItems":[{"id":188,"uris":["http://zotero.org/users/4969353/items/54VDBTPB"],"itemData":{"id":188,"type":"article-journal","abstract":"OBJECTIVE: We set out to investigate the behaviors of low-income African American women who successfully lost weight.\nMETHODS: From an urban, academic, family medicine practice, we used a mixed methods positive deviance approach to evaluate 35 low-income African American women who were obese and lost at least 10% of their maximum weight, and maintained this loss for 6 months, comparing them with 36 demographically similar control participants who had not lost weight. Survey outcomes included demographics and behaviors that were hypothesized to be related to successful weight loss. Interviews focused on motivations, barriers, and what made weight loss successful. Survey data were analyzed using t tests and linear regression for continuous outcomes and chi-square tests and logistic regression for categorical outcomes. Interviews were analyzed using a modified approach to grounded theory.\nRESULTS: In adjusted analyses, women in the positive deviant group were more likely to be making diet changes compared with those women who did not lose at least 10% of their initial body weight. Major themes from qualitative analyses included ( a) motivations (of health, appearance, quality of life, family, and epiphanies), ( b) opportunity (including time and support), ( c) adaptability.\nCONCLUSIONS: The findings of this study may be useful in developing motivational interviewing strategies for primary care providers working with similar high-risk populations.","container-title":"Journal of Primary Care &amp; Community Health","DOI":"10.1177/2150132718792136","ISSN":"2150-1327","journalAbbreviation":"J Prim Care Community Health","language":"eng","note":"PMID: 30084705\nPMCID: PMC6081755","page":"2150132718792136","source":"PubMed","title":"Determinants of Successful Weight Loss in Low-Income African American Women: A Positive Deviance Analysis","title-short":"Determinants of Successful Weight Loss in Low-Income African American Women","volume":"9","author":[{"family":"Banerjee","given":"Elaine Seaton"},{"family":"Herring","given":"Sharon J."},{"family":"Hurley","given":"Katelyn"},{"family":"Puskarz","given":"Katherine"},{"family":"Yebernetsky","given":"Kyle"},{"family":"LaNoue","given":"Marianna"}],"issued":{"literal":"2018a"}}}],"schema":"https://github.com/citation-style-language/schema/raw/master/csl-citation.json"} </w:instrText>
            </w:r>
            <w:r w:rsidRPr="003E7E24">
              <w:rPr>
                <w:sz w:val="18"/>
                <w:szCs w:val="18"/>
                <w:lang w:val="en-GB"/>
              </w:rPr>
              <w:fldChar w:fldCharType="separate"/>
            </w:r>
            <w:r w:rsidRPr="003E7E24">
              <w:rPr>
                <w:rFonts w:cs="Times New Roman"/>
                <w:sz w:val="18"/>
                <w:vertAlign w:val="superscript"/>
              </w:rPr>
              <w:t>24</w:t>
            </w:r>
            <w:r w:rsidRPr="003E7E24">
              <w:rPr>
                <w:sz w:val="18"/>
                <w:szCs w:val="18"/>
                <w:lang w:val="en-GB"/>
              </w:rPr>
              <w:fldChar w:fldCharType="end"/>
            </w:r>
            <w:r w:rsidRPr="003E7E24">
              <w:rPr>
                <w:sz w:val="18"/>
                <w:szCs w:val="18"/>
                <w:lang w:val="en-GB"/>
              </w:rPr>
              <w:t>)</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proofErr w:type="spellStart"/>
            <w:r w:rsidRPr="003E7E24">
              <w:rPr>
                <w:sz w:val="18"/>
                <w:szCs w:val="18"/>
              </w:rPr>
              <w:t>Beltrán</w:t>
            </w:r>
            <w:proofErr w:type="spellEnd"/>
            <w:r w:rsidRPr="003E7E24">
              <w:rPr>
                <w:sz w:val="18"/>
                <w:szCs w:val="18"/>
              </w:rPr>
              <w:t>-Carrillo et al. 2019</w:t>
            </w:r>
            <w:r w:rsidRPr="003E7E24">
              <w:rPr>
                <w:sz w:val="18"/>
                <w:szCs w:val="18"/>
              </w:rPr>
              <w:fldChar w:fldCharType="begin"/>
            </w:r>
            <w:r w:rsidRPr="003E7E24">
              <w:rPr>
                <w:sz w:val="18"/>
                <w:szCs w:val="18"/>
              </w:rPr>
              <w:instrText xml:space="preserve"> ADDIN ZOTERO_ITEM CSL_CITATION {"citationID":"BgdMrCkn","properties":{"formattedCitation":"\\super 26\\nosupersub{}","plainCitation":"26","noteIndex":0},"citationItems":[{"id":60,"uris":["http://zotero.org/users/4969353/items/ZFYPYPLG"],"itemData":{"id":60,"type":"article-journal","abstract":"Purpose: Physical activity (PA) is considered essential for the treatment of morbid obesity and the optimization of bariatric surgery outcomes. The objective of this article was to identify the facilitators and barriers that bariatric patients perceived to do PA one year after finishing a PA programme for the promotion of a long-term active lifestyle. This objective was addressed from a socio-ecological and qualitative perspective., Methods: Nine patients (eight women and one man), aged between 31 and 59 years, participated in semi-structured interviews directly following the PA programme and one year after it. A content analysis was carried out to analyze the qualitative data., Results: Weight loss, improvement of physical fitness, perceived competence, and enjoyment were the main facilitators of PA. Complexes related to skin folds, osteoarthritis, perceived unfavourable weather conditions, lack of social support and economic resources, long workdays, lack of specific PA programmes, and other passive leisure preferences were the main barriers to participate in PA., Conclusions: Results highlight the important interplay between personal, social environmental, and physical environmental factors to explain (in)active behaviours of bariatric patients. The findings of this article could be useful for future research and interventions aimed at promoting PA in bariatric patients.","container-title":"International Journal of Qualitative Studies on Health and Well-being","DOI":"10.1080/17482631.2019.1626180","ISSN":"1748-2623","issue":"1","journalAbbreviation":"Int J Qual Stud Health Well-being","note":"PMID: 31187702\nPMCID: PMC6566659","page":"1626180","source":"PubMed Central","title":"Exploring the socio-ecological factors behind the (in)active lifestyles of Spanish post-bariatric surgery patients","volume":"14","author":[{"family":"Beltrán-Carrillo","given":"Vicente J."},{"family":"Jiménez-Loaisa","given":"Alejandro"},{"family":"Jennings","given":"George"},{"family":"González-Cutre","given":"David"},{"family":"Navarro-Espejo","given":"Natalia"},{"family":"Cervelló","given":"Eduardo"}],"issued":{"date-parts":[["2019",6,12]]}}}],"schema":"https://github.com/citation-style-language/schema/raw/master/csl-citation.json"} </w:instrText>
            </w:r>
            <w:r w:rsidRPr="003E7E24">
              <w:rPr>
                <w:sz w:val="18"/>
                <w:szCs w:val="18"/>
              </w:rPr>
              <w:fldChar w:fldCharType="separate"/>
            </w:r>
            <w:r w:rsidRPr="003E7E24">
              <w:rPr>
                <w:rFonts w:cs="Times New Roman"/>
                <w:sz w:val="18"/>
                <w:vertAlign w:val="superscript"/>
              </w:rPr>
              <w:t>26</w:t>
            </w:r>
            <w:r w:rsidRPr="003E7E24">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Facilitators and barriers perceived by bariatric patients regarding physical activity 1 year after completing a physical activity program aimed at promoting a long-term active lifestyle</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1 man and 7 women aged 31</w:t>
            </w:r>
            <w:r w:rsidRPr="003E7E24">
              <w:rPr>
                <w:rFonts w:cs="Times New Roman"/>
                <w:sz w:val="18"/>
                <w:szCs w:val="18"/>
              </w:rPr>
              <w:t>–</w:t>
            </w:r>
            <w:r w:rsidRPr="003E7E24">
              <w:rPr>
                <w:sz w:val="18"/>
                <w:szCs w:val="18"/>
              </w:rPr>
              <w:t>59 years, with blue-collar occupations, who attended a physical activity program 1 month after receiving bariatric surgery. Participants’ BMI range in pre-surgery phase was 38–45 kg/m</w:t>
            </w:r>
            <w:r w:rsidRPr="003E7E24">
              <w:rPr>
                <w:sz w:val="18"/>
                <w:szCs w:val="18"/>
                <w:vertAlign w:val="superscript"/>
              </w:rPr>
              <w:t>2</w:t>
            </w:r>
            <w:r w:rsidRPr="003E7E24">
              <w:rPr>
                <w:sz w:val="18"/>
                <w:szCs w:val="18"/>
              </w:rPr>
              <w:t>.</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Clinical setting, Alicante, Spain</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In-depth, in-person, one-to-one semi-structured interviews (40–60 minutes), conducted in 2012–2013</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Conventional/inductive and directed/deductive content analysis, utilizing socio-ecological approach</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proofErr w:type="spellStart"/>
            <w:r w:rsidRPr="003E7E24">
              <w:rPr>
                <w:sz w:val="18"/>
                <w:szCs w:val="18"/>
              </w:rPr>
              <w:t>Bove</w:t>
            </w:r>
            <w:proofErr w:type="spellEnd"/>
            <w:r w:rsidRPr="003E7E24">
              <w:rPr>
                <w:sz w:val="18"/>
                <w:szCs w:val="18"/>
              </w:rPr>
              <w:t xml:space="preserve"> &amp; Olson 2006</w:t>
            </w:r>
            <w:r w:rsidRPr="003E7E24">
              <w:rPr>
                <w:sz w:val="18"/>
                <w:szCs w:val="18"/>
              </w:rPr>
              <w:fldChar w:fldCharType="begin"/>
            </w:r>
            <w:r w:rsidRPr="003E7E24">
              <w:rPr>
                <w:sz w:val="18"/>
                <w:szCs w:val="18"/>
              </w:rPr>
              <w:instrText xml:space="preserve"> ADDIN ZOTERO_ITEM CSL_CITATION {"citationID":"ZGQwuOGN","properties":{"formattedCitation":"\\super 27\\nosupersub{}","plainCitation":"27","noteIndex":0},"citationItems":[{"id":"I9Avu96p/HgVdbBa6","uris":["http://zotero.org/users/4969353/items/7PJ2F4W3"],"itemData":{"id":"TCydKvPn/xTMN2nfD","type":"article-journal","abstract":"Body weight is inversely related to socioeconomic status (SES) in women in the United States (U.S.). Reasons for the social differential in weight are poorly understood. This investigation sought to understand overweight and obesity from the perspective of low-income mothers living in rural New York State, focusing in particular on challenges to maintaining a healthy weight that may be unique to rural poverty. In-depth interviews with 28 women, who were interviewed 3 times over a 3-year period, were audiotaped, transcribed, and analyzed using the constant comparative method. Findings suggest that transportation difficulties confined some women to their homes, which were physical settings offering little opportunity for physical activity. Food insecurity and associated fluctuating household food supplies contributed to disordered eating patterns and to perceptions of dietary deprivation that affected food intake. Rural isolation contributed to negative emotional states that some women alleviated by eating. This research elucidates factors contributing to obesity among rural, economically disadvantaged women, highlighting the interplay between the structural constraints imposed by rural poverty and women's physical activity, eating patterns, body image, and weight. These insights further the understanding of social inequalities in health and could inform the design of future research aimed at improving the health status of low-income women and families.","container-title":"Women &amp; Health","DOI":"10.1300/J013v44n01_04","ISSN":"0363-0242","issue":"1","journalAbbreviation":"Women Health","language":"eng","note":"PMID: 17182527","page":"57-78","source":"PubMed","title":"Obesity in low-income rural women: qualitative insights about physical activity and eating patterns","title-short":"Obesity in low-income rural women","volume":"44","author":[{"family":"Bove","given":"Caron F."},{"family":"Olson","given":"Christine M."}],"issued":{"date-parts":[["2006"]]}}}],"schema":"https://github.com/citation-style-language/schema/raw/master/csl-citation.json"} </w:instrText>
            </w:r>
            <w:r w:rsidRPr="003E7E24">
              <w:rPr>
                <w:sz w:val="18"/>
                <w:szCs w:val="18"/>
              </w:rPr>
              <w:fldChar w:fldCharType="separate"/>
            </w:r>
            <w:r w:rsidRPr="003E7E24">
              <w:rPr>
                <w:rFonts w:cs="Times New Roman"/>
                <w:sz w:val="18"/>
                <w:vertAlign w:val="superscript"/>
              </w:rPr>
              <w:t>27</w:t>
            </w:r>
            <w:r w:rsidRPr="003E7E24">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Perceptions and experiences of weight among rural low-income women with obesity</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10 low-income American mothers aged 19–48 years with obesity (BMI</w:t>
            </w:r>
            <w:r w:rsidRPr="003E7E24">
              <w:rPr>
                <w:rFonts w:cs="Times New Roman"/>
                <w:sz w:val="18"/>
                <w:szCs w:val="18"/>
              </w:rPr>
              <w:t>≥</w:t>
            </w:r>
            <w:r w:rsidRPr="003E7E24">
              <w:rPr>
                <w:sz w:val="18"/>
                <w:szCs w:val="18"/>
              </w:rPr>
              <w:t>30 kg/m</w:t>
            </w:r>
            <w:r w:rsidRPr="003E7E24">
              <w:rPr>
                <w:sz w:val="18"/>
                <w:szCs w:val="18"/>
                <w:vertAlign w:val="superscript"/>
              </w:rPr>
              <w:t>2</w:t>
            </w:r>
            <w:r w:rsidRPr="003E7E24">
              <w:rPr>
                <w:sz w:val="18"/>
                <w:szCs w:val="18"/>
              </w:rPr>
              <w:t>)</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Non-clinical setting, rural New York State, the U.S.</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In-depth, in-person, one-to-one interviews (90–180 minutes) with open- and closed-ended questions, conducted in 2000–2003</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Constant comparative method</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Crane et al. 2022</w:t>
            </w:r>
            <w:r w:rsidRPr="003E7E24">
              <w:rPr>
                <w:sz w:val="18"/>
                <w:szCs w:val="18"/>
              </w:rPr>
              <w:fldChar w:fldCharType="begin"/>
            </w:r>
            <w:r w:rsidRPr="003E7E24">
              <w:rPr>
                <w:sz w:val="18"/>
                <w:szCs w:val="18"/>
              </w:rPr>
              <w:instrText xml:space="preserve"> ADDIN ZOTERO_ITEM CSL_CITATION {"citationID":"yw0uEiPL","properties":{"formattedCitation":"\\super 28\\nosupersub{}","plainCitation":"28","noteIndex":0},"citationItems":[{"id":59,"uris":["http://zotero.org/users/4969353/items/DLFPN9EP"],"itemData":{"id":59,"type":"article-journal","abstract":"Men who work in blue-collar occupations (skilled and unskilled trades) experience high rates of obesity and comorbid conditions. This group is underrepresented in behavioral interventions for weight management, which may stem from a mismatch between the features of available programs and these men's preferences. This qualitative study explored the views of these men, their experiences with weight loss, their preferences for weight loss programs, and messaging related to these programs. We conducted remote interviews with 20 men (age: 43 ± 13 years, M ± SD) currently working in blue-collar occupations (50% construction, 25% transportation, and 25% manufacturing) who had body mass indices (BMIs) in the overweight/obese categories (BMI: 33 ± 6 kg/m2). Deductive codes and summary themes were developed and discussed by the first two authors. A selection of transcripts was reviewed following theme development to confirm accuracy of the themes. Most participants (n = 16, 80%) reported a prior weight loss attempt. The most common approaches to weight loss reported were increased exercise and following their own approach to changing diet (e.g., \"eating less junk food\"). For program and message preferences, two major themes emerged: participants wanted accurate and trustworthy information and wanted programs that fit their lifestyle. Results suggest that weight loss programs targeting men working in blue-collar occupations should emphasize the accuracy of information related to the program and the ease of incorporating it into participants' lifestyles. There is an urgent need to incorporate these preferences into effective programs.","container-title":"American Journal of Men's Health","DOI":"10.1177/15579883221117932","ISSN":"1557-9891","issue":"5","journalAbbreviation":"Am J Mens Health","language":"eng","note":"PMID: 36154524\nPMCID: PMC9515537","page":"15579883221117932","source":"PubMed","title":"Weight Loss Program Preferences of Men Working in Blue-Collar Occupations: A Qualitative Inquiry","title-short":"Weight Loss Program Preferences of Men Working in Blue-Collar Occupations","volume":"16","author":[{"family":"Crane","given":"Melissa M."},{"family":"Newman","given":"Katerina"},{"family":"Hebert-Beirne","given":"Jeni"},{"family":"Abril","given":"Eulàlia P."},{"family":"Powell","given":"Lynda H."},{"family":"Appelhans","given":"Bradley M."}],"issued":{"date-parts":[["2022"]]}}}],"schema":"https://github.com/citation-style-language/schema/raw/master/csl-citation.json"} </w:instrText>
            </w:r>
            <w:r w:rsidRPr="003E7E24">
              <w:rPr>
                <w:sz w:val="18"/>
                <w:szCs w:val="18"/>
              </w:rPr>
              <w:fldChar w:fldCharType="separate"/>
            </w:r>
            <w:r w:rsidRPr="003E7E24">
              <w:rPr>
                <w:rFonts w:cs="Times New Roman"/>
                <w:sz w:val="18"/>
                <w:vertAlign w:val="superscript"/>
              </w:rPr>
              <w:t>28</w:t>
            </w:r>
            <w:r w:rsidRPr="003E7E24">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Prior experiences with weight loss, preferences for weight loss programs, and ideas for how to build effective recruitment messages among men working in blue-collar occupations and with obesity</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14 men aged 29–69 years, with blue-collar occupations and obesity (BMI 30.1–44.3 kg/m</w:t>
            </w:r>
            <w:r w:rsidRPr="003E7E24">
              <w:rPr>
                <w:sz w:val="18"/>
                <w:szCs w:val="18"/>
                <w:vertAlign w:val="superscript"/>
              </w:rPr>
              <w:t>2</w:t>
            </w:r>
            <w:r w:rsidRPr="003E7E24">
              <w:rPr>
                <w:sz w:val="18"/>
                <w:szCs w:val="18"/>
              </w:rPr>
              <w:t>)</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 xml:space="preserve">Occupational setting, Chicago, Illinois, the U.S. </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Remote (all but one), one-to-one semi-structured interviews (24–110 minutes), conducted in 2020–2021. Following the interview, participants completed a short demographic and health questionnaire.</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Conventional content analysis approach. Coding was made inductively and deductively.</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lastRenderedPageBreak/>
              <w:t>Davis et al. 2005</w:t>
            </w:r>
            <w:r w:rsidRPr="003E7E24">
              <w:rPr>
                <w:sz w:val="18"/>
                <w:szCs w:val="18"/>
              </w:rPr>
              <w:fldChar w:fldCharType="begin"/>
            </w:r>
            <w:r w:rsidRPr="003E7E24">
              <w:rPr>
                <w:sz w:val="18"/>
                <w:szCs w:val="18"/>
              </w:rPr>
              <w:instrText xml:space="preserve"> ADDIN ZOTERO_ITEM CSL_CITATION {"citationID":"J3PCDcnM","properties":{"formattedCitation":"\\super 29\\nosupersub{}","plainCitation":"29","noteIndex":0},"citationItems":[{"id":"I9Avu96p/UYdPMRgC","uris":["http://zotero.org/users/4969353/items/ICPZQ7XB"],"itemData":{"id":"TCydKvPn/lpj2Y9do","type":"article-journal","abstract":"Focus groups stratified by race and socioeconomic status were used to examine obese women’s experiences with weight-loss methods. Six themes emerged: failure of weight maintenance, use of psychological and spiritual approaches, role of family influences and societal expectations, role of African American subculture, method affordability, and racial differences in weight-loss methods. Tailored weight-management interventions for women, particularly African Americans and those of low socioeconomic status, should account for features of African American subculture and address affordability concerns, include maintenance strategies that incorporate psychological and spiritual principles, and target family attitudes and behaviors.","container-title":"American Journal of Public Health","DOI":"10.2105/AJPH.2004.047050","ISSN":"0090-0036","issue":"9","journalAbbreviation":"Am J Public Health","note":"PMID: 16118365\nPMCID: PMC1449394","page":"1539-1543","source":"PubMed Central","title":"Racial and Socioeconomic Differences in the Weight-Loss Experiences of Obese Women","volume":"95","author":[{"family":"Davis","given":"Esa M."},{"family":"Clark","given":"Jeanne M."},{"family":"Carrese","given":"Joseph A."},{"family":"Gary","given":"Tiffany L."},{"family":"Cooper","given":"Lisa A."}],"issued":{"date-parts":[["2005",9]]}}}],"schema":"https://github.com/citation-style-language/schema/raw/master/csl-citation.json"} </w:instrText>
            </w:r>
            <w:r w:rsidRPr="003E7E24">
              <w:rPr>
                <w:sz w:val="18"/>
                <w:szCs w:val="18"/>
              </w:rPr>
              <w:fldChar w:fldCharType="separate"/>
            </w:r>
            <w:r w:rsidRPr="003E7E24">
              <w:rPr>
                <w:rFonts w:cs="Times New Roman"/>
                <w:sz w:val="18"/>
                <w:vertAlign w:val="superscript"/>
              </w:rPr>
              <w:t>29</w:t>
            </w:r>
            <w:r w:rsidRPr="003E7E24">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Racial and socioeconomic factors influencing experiences with weight-loss methods and weight-management practices among women with obesity</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15 non-pregnant African American (n=7) and White (n=8) women aged 28–55 years, with low educational attainment and obesity (BMI 30.5–55 kg/m</w:t>
            </w:r>
            <w:r w:rsidRPr="003E7E24">
              <w:rPr>
                <w:sz w:val="18"/>
                <w:szCs w:val="18"/>
                <w:vertAlign w:val="superscript"/>
              </w:rPr>
              <w:t>2</w:t>
            </w:r>
            <w:r w:rsidRPr="003E7E24">
              <w:rPr>
                <w:sz w:val="18"/>
                <w:szCs w:val="18"/>
              </w:rPr>
              <w:t>)</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Occupational setting, Maryland, the U.S.</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2 in-person focus group interviews (approximately 90 minutes), stratified by race</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Coding was conducted according to the concepts of grounded theory. Content analysis was used for the data analysis.</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proofErr w:type="spellStart"/>
            <w:r w:rsidRPr="003E7E24">
              <w:rPr>
                <w:sz w:val="18"/>
                <w:szCs w:val="18"/>
              </w:rPr>
              <w:t>Dinsdale</w:t>
            </w:r>
            <w:proofErr w:type="spellEnd"/>
            <w:r w:rsidRPr="003E7E24">
              <w:rPr>
                <w:sz w:val="18"/>
                <w:szCs w:val="18"/>
              </w:rPr>
              <w:t xml:space="preserve"> et al. 2016</w:t>
            </w:r>
            <w:r w:rsidRPr="003E7E24">
              <w:rPr>
                <w:sz w:val="18"/>
                <w:szCs w:val="18"/>
              </w:rPr>
              <w:fldChar w:fldCharType="begin"/>
            </w:r>
            <w:r w:rsidRPr="003E7E24">
              <w:rPr>
                <w:sz w:val="18"/>
                <w:szCs w:val="18"/>
              </w:rPr>
              <w:instrText xml:space="preserve"> ADDIN ZOTERO_ITEM CSL_CITATION {"citationID":"xfn4l7n4","properties":{"formattedCitation":"\\super 30\\nosupersub{}","plainCitation":"30","noteIndex":0},"citationItems":[{"id":61,"uris":["http://zotero.org/users/4969353/items/KDWNNLV7"],"itemData":{"id":61,"type":"article-journal","abstract":"Maternal obesity is associated with risks to mother and infant, and has implications for healthcare costs. United Kingdom (UK) levels of maternal obesity are rising, with higher prevalence in North East (NE) England, where this study was set. Pregnancy is often seen as an opportune time for intervention – a ‘teachable moment’ - which is ripe for promoting behaviour change. In response to rising obesity levels, a National Health Service (NHS) Foundation Trust in NE England implemented three maternal obesity care pathways contingent on Body Mass Index (BMI) at time of booking: pathway 1 for those with BMI ≥30 kg/m2; pathway 2 for BMI ≥35 kg/m2; and pathway 3 for BMI ≥40 kg/m2. These incorporated relevant antenatal, intrapartum and postnatal clinical requirements, and included a focus on weight management intervention. This evaluation explored the accounts of postnatal women who had been through one of these pathways in pregnancy.","container-title":"BMC Public Health","DOI":"10.1186/s12889-016-3289-1","ISSN":"1471-2458","issue":"1","journalAbbreviation":"BMC Public Health","page":"625","source":"BioMed Central","title":"“As soon as you’ve had the baby that’s it…” a qualitative study of 24 postnatal women on their experience of maternal obesity care pathways","volume":"16","author":[{"family":"Dinsdale","given":"Sarah"},{"family":"Branch","given":"Kay"},{"family":"Cook","given":"Lindsay"},{"family":"Shucksmith","given":"Janet"}],"issued":{"date-parts":[["2016",7,22]]}}}],"schema":"https://github.com/citation-style-language/schema/raw/master/csl-citation.json"} </w:instrText>
            </w:r>
            <w:r w:rsidRPr="003E7E24">
              <w:rPr>
                <w:sz w:val="18"/>
                <w:szCs w:val="18"/>
              </w:rPr>
              <w:fldChar w:fldCharType="separate"/>
            </w:r>
            <w:r w:rsidRPr="003E7E24">
              <w:rPr>
                <w:rFonts w:cs="Times New Roman"/>
                <w:sz w:val="18"/>
                <w:vertAlign w:val="superscript"/>
              </w:rPr>
              <w:t>30</w:t>
            </w:r>
            <w:r w:rsidRPr="003E7E24">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Recent mothers’ experiences and views of the obesity care pathways: weight management support during and after pregnancy, and perceived gaps in this support</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18 recent mothers aged 20–39 years, resided in areas with a national deprivation quintile of 1 or 2, with BMI</w:t>
            </w:r>
            <w:r w:rsidRPr="003E7E24">
              <w:rPr>
                <w:rFonts w:cs="Times New Roman"/>
                <w:sz w:val="18"/>
                <w:szCs w:val="18"/>
              </w:rPr>
              <w:t>≥</w:t>
            </w:r>
            <w:r w:rsidRPr="003E7E24">
              <w:rPr>
                <w:sz w:val="18"/>
                <w:szCs w:val="18"/>
              </w:rPr>
              <w:t>30/35 kg/m</w:t>
            </w:r>
            <w:r w:rsidRPr="003E7E24">
              <w:rPr>
                <w:sz w:val="18"/>
                <w:szCs w:val="18"/>
                <w:vertAlign w:val="superscript"/>
              </w:rPr>
              <w:t>2</w:t>
            </w:r>
            <w:r w:rsidRPr="003E7E24">
              <w:rPr>
                <w:sz w:val="18"/>
                <w:szCs w:val="18"/>
              </w:rPr>
              <w:t xml:space="preserve"> (n=9) or BMI</w:t>
            </w:r>
            <w:r w:rsidRPr="003E7E24">
              <w:rPr>
                <w:rFonts w:cs="Times New Roman"/>
                <w:sz w:val="18"/>
                <w:szCs w:val="18"/>
              </w:rPr>
              <w:t>≥</w:t>
            </w:r>
            <w:r w:rsidRPr="003E7E24">
              <w:rPr>
                <w:sz w:val="18"/>
                <w:szCs w:val="18"/>
              </w:rPr>
              <w:t>40 kg/m</w:t>
            </w:r>
            <w:r w:rsidRPr="003E7E24">
              <w:rPr>
                <w:sz w:val="18"/>
                <w:szCs w:val="18"/>
                <w:vertAlign w:val="superscript"/>
              </w:rPr>
              <w:t>2</w:t>
            </w:r>
            <w:r w:rsidRPr="003E7E24">
              <w:rPr>
                <w:sz w:val="18"/>
                <w:szCs w:val="18"/>
              </w:rPr>
              <w:t xml:space="preserve"> (n=9), and commenced on 1 of the 3 obesity care pathways during pregnancy </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Clinical setting, Northeast England, the U.K.</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In-person/remote, one-to-one semi-structured interviews (26–91 minutes), conducted in 2013</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Inductive thematic content analysis</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Funk et al. 2023</w:t>
            </w:r>
            <w:r w:rsidRPr="003E7E24">
              <w:rPr>
                <w:sz w:val="18"/>
                <w:szCs w:val="18"/>
              </w:rPr>
              <w:fldChar w:fldCharType="begin"/>
            </w:r>
            <w:r w:rsidRPr="003E7E24">
              <w:rPr>
                <w:sz w:val="18"/>
                <w:szCs w:val="18"/>
              </w:rPr>
              <w:instrText xml:space="preserve"> ADDIN ZOTERO_ITEM CSL_CITATION {"citationID":"ZhimSTz5","properties":{"formattedCitation":"\\super 31\\nosupersub{}","plainCitation":"31","noteIndex":0},"citationItems":[{"id":62,"uris":["http://zotero.org/users/4969353/items/SHFUEBRU"],"itemData":{"id":62,"type":"article-journal","abstract":"Background\nDisparities in socioeconomic status (SES) have been associated with less weight loss after bariatric surgery. The objective of this study was to identify socioeconomic barriers to weight loss after bariatric surgery.\nMethods\nWe performed semi-structured interviews with bariatric surgery patients and providers from April–November 2020. Participants were asked to describe their post-operative experiences regarding dietary habits, physical activity, and follow-up care. Interview data were coded using Directed Content Analysis based on domains in Andersen's Behavioral Model of Health Services Use and Torain's Surgical Disparities Model.\nResults\n24 patients (median of 4.1 years post-operatively; mean age 50.6 ± 10.7 years; 12 bypass and 12 sleeve; 83% female) and 21 providers (6 bariatric surgeons, 5 registered dietitians, 4 health psychologists, and 6 primary care providers) were interviewed. Barriers to weight loss included: 1) challenging employment situations; 2) limited income; 3) unreliable transportation; 4) unsafe/inconvenient neighborhoods; and 5) limited health literacy.\nConclusions\nInterventions targeting socioeconomic barriers to weight loss are needed to support patients, particularly those who are socioeconomically disadvantaged.","container-title":"The American Journal of Surgery","DOI":"10.1016/j.amjsurg.2022.09.049","ISSN":"0002-9610","issue":"4","journalAbbreviation":"The American Journal of Surgery","page":"609-614","source":"ScienceDirect","title":"Socioeconomic disparities and bariatric surgery outcomes: A qualitative analysis","title-short":"Socioeconomic disparities and bariatric surgery outcomes","volume":"225","author":[{"family":"Funk","given":"Luke M."},{"family":"Alagoz","given":"Esra"},{"family":"Murtha","given":"Jacqueline A."},{"family":"Breuer","given":"Catherine R."},{"family":"Pati","given":"Bhabna"},{"family":"Eierman","given":"Lindsey"},{"family":"Jawara","given":"Dawda"},{"family":"Farrar-Edwards","given":"Dorothy"},{"family":"Voils","given":"Corrine I."}],"issued":{"date-parts":[["2023",4,1]]}}}],"schema":"https://github.com/citation-style-language/schema/raw/master/csl-citation.json"} </w:instrText>
            </w:r>
            <w:r w:rsidRPr="003E7E24">
              <w:rPr>
                <w:sz w:val="18"/>
                <w:szCs w:val="18"/>
              </w:rPr>
              <w:fldChar w:fldCharType="separate"/>
            </w:r>
            <w:r w:rsidRPr="003E7E24">
              <w:rPr>
                <w:rFonts w:cs="Times New Roman"/>
                <w:sz w:val="18"/>
                <w:vertAlign w:val="superscript"/>
              </w:rPr>
              <w:t>31</w:t>
            </w:r>
            <w:r w:rsidRPr="003E7E24">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 xml:space="preserve">Socioeconomic barriers to weight loss after bariatric surgery from the perspective of patients who have undergone the procedure </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9 female and 3 male bariatric surgery patients aged 50 years on average, with socioeconomic deprivation (i.e., Medicaid patient), with a starting BMI of 50.3 kg/m</w:t>
            </w:r>
            <w:r w:rsidRPr="003E7E24">
              <w:rPr>
                <w:sz w:val="18"/>
                <w:szCs w:val="18"/>
                <w:vertAlign w:val="superscript"/>
              </w:rPr>
              <w:t>2</w:t>
            </w:r>
            <w:r w:rsidRPr="003E7E24">
              <w:rPr>
                <w:sz w:val="18"/>
                <w:szCs w:val="18"/>
              </w:rPr>
              <w:t xml:space="preserve"> on average, and with an optimal or sub-optimal weight loss</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Clinical setting, Wisconsin, the U.S.</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Remote, one-to-one semi-structured interviews (approximately 60 minutes), conducted in 2020, and a demographic survey</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 xml:space="preserve">Directed content analysis based on domains in Andersen’s Behavioral Model of Health Services Use and </w:t>
            </w:r>
            <w:proofErr w:type="spellStart"/>
            <w:r w:rsidRPr="003E7E24">
              <w:rPr>
                <w:sz w:val="18"/>
                <w:szCs w:val="18"/>
              </w:rPr>
              <w:t>Torain’s</w:t>
            </w:r>
            <w:proofErr w:type="spellEnd"/>
            <w:r w:rsidRPr="003E7E24">
              <w:rPr>
                <w:sz w:val="18"/>
                <w:szCs w:val="18"/>
              </w:rPr>
              <w:t xml:space="preserve"> Surgical Disparities Model</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proofErr w:type="spellStart"/>
            <w:r w:rsidRPr="003E7E24">
              <w:rPr>
                <w:sz w:val="18"/>
                <w:szCs w:val="18"/>
              </w:rPr>
              <w:t>Nagourney</w:t>
            </w:r>
            <w:proofErr w:type="spellEnd"/>
            <w:r w:rsidRPr="003E7E24">
              <w:rPr>
                <w:sz w:val="18"/>
                <w:szCs w:val="18"/>
              </w:rPr>
              <w:t xml:space="preserve"> et al. 2019</w:t>
            </w:r>
            <w:r w:rsidRPr="003E7E24">
              <w:rPr>
                <w:sz w:val="18"/>
                <w:szCs w:val="18"/>
              </w:rPr>
              <w:fldChar w:fldCharType="begin"/>
            </w:r>
            <w:r w:rsidRPr="003E7E24">
              <w:rPr>
                <w:sz w:val="18"/>
                <w:szCs w:val="18"/>
              </w:rPr>
              <w:instrText xml:space="preserve"> ADDIN ZOTERO_ITEM CSL_CITATION {"citationID":"cU4Q04qA","properties":{"formattedCitation":"\\super 32\\nosupersub{}","plainCitation":"32","noteIndex":0},"citationItems":[{"id":56,"uris":["http://zotero.org/users/4969353/items/IN8565QE"],"itemData":{"id":56,"type":"article-journal","abstract":"OBJECTIVE: Excess gestational weight gain (GWG) in obese women is linked to adverse maternal outcomes and is particularly pervasive among African Americans, who have the highest obesity rates in the USA. A better understanding of culturally relevant attitudes and perceptions of GWG is needed to develop targeted interventions to prevent excess GWG among this group.\nDESIGN: Using the constructs of Social Cognitive Theory, we explored attitudes and perceptions surrounding diet and exercise among low-income obese African-American pregnant women in Baltimore. We conducted twenty-one semi-structured in-depth interviews with pregnant adult women.\nSETTING: Participants were recruited from a referral clinic for obese pregnant women at a large urban hospital in Baltimore, MD, USA.\nPARTICIPANTS: Twenty-one low-income African-American adult females in the first two trimesters of pregnancy with BMI &amp;gt; 30·0 kg/m2.\nRESULTS: Lack of knowledge was not the main obstacle to healthy behaviours during pregnancy. Rather, food cravings and fatigue, an unhealthy physical food environment, limited self-efficacy for controlling excessive GWG, and a lack of adequate emotional and informational support impacted women's agency. While digital technology was discussed as a vehicle to promote maintenance of a healthy weight in pregnancy, further research is needed to test how it can be used to empower women to engage in healthy behaviours during pregnancy.\nCONCLUSION: Interventions to prevent excess GWG among African-American pregnant women should harness support from partners and family and must go beyond sharing of clinical knowledge to also include strategies that improve the food environment, diet quality and self-efficacy.","container-title":"Public Health Nutrition","DOI":"10.1017/S1368980019000703","ISSN":"1475-2727","issue":"12","journalAbbreviation":"Public Health Nutr","language":"eng","note":"PMID: 31134872\nPMCID: PMC10260617","page":"2228-2236","source":"PubMed","title":"Obese women's perceptions of weight gain during pregnancy: a theory-based analysis","title-short":"Obese women's perceptions of weight gain during pregnancy","volume":"22","author":[{"family":"Nagourney","given":"Emily M."},{"family":"Goodman","given":"Dina"},{"family":"Lam","given":"Yukyan"},{"family":"Hurley","given":"Kristen M."},{"family":"Henderson","given":"Janice"},{"family":"Surkan","given":"Pamela J."}],"issued":{"date-parts":[["2019",8]]}}}],"schema":"https://github.com/citation-style-language/schema/raw/master/csl-citation.json"} </w:instrText>
            </w:r>
            <w:r w:rsidRPr="003E7E24">
              <w:rPr>
                <w:sz w:val="18"/>
                <w:szCs w:val="18"/>
              </w:rPr>
              <w:fldChar w:fldCharType="separate"/>
            </w:r>
            <w:r w:rsidRPr="003E7E24">
              <w:rPr>
                <w:rFonts w:cs="Times New Roman"/>
                <w:sz w:val="18"/>
                <w:vertAlign w:val="superscript"/>
              </w:rPr>
              <w:t>32</w:t>
            </w:r>
            <w:r w:rsidRPr="003E7E24">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Perceptions and attitudes of gestational weight gain, diet, and exercise among women with obesity</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21 low-income African American women aged 18–33 years, in the first two trimesters of pregnancy, and with obesity (BMI</w:t>
            </w:r>
            <w:r w:rsidRPr="003E7E24">
              <w:rPr>
                <w:rFonts w:cs="Times New Roman"/>
                <w:sz w:val="18"/>
                <w:szCs w:val="18"/>
              </w:rPr>
              <w:t>&gt;</w:t>
            </w:r>
            <w:r w:rsidRPr="003E7E24">
              <w:rPr>
                <w:sz w:val="18"/>
                <w:szCs w:val="18"/>
              </w:rPr>
              <w:t>30 kg/m</w:t>
            </w:r>
            <w:r w:rsidRPr="003E7E24">
              <w:rPr>
                <w:sz w:val="18"/>
                <w:szCs w:val="18"/>
                <w:vertAlign w:val="superscript"/>
              </w:rPr>
              <w:t>2</w:t>
            </w:r>
            <w:r w:rsidRPr="003E7E24">
              <w:rPr>
                <w:sz w:val="18"/>
                <w:szCs w:val="18"/>
              </w:rPr>
              <w:t xml:space="preserve">) </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Clinical setting, Baltimore, Maryland, the U.S.</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In-depth, in-person, one-to-one semi-structured interviews (30–50 minutes), conducted in 2015–2016. Sociodemographic information was obtained from clinical medical records.</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Interviews were coded using grounded theory. The deductive analysis was coded by the social cognitive theory framework with 3 themes (behavioral, personal, and environmental factors).</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Norman et al. 2022</w:t>
            </w:r>
            <w:r w:rsidRPr="003E7E24">
              <w:rPr>
                <w:sz w:val="18"/>
                <w:szCs w:val="18"/>
              </w:rPr>
              <w:fldChar w:fldCharType="begin"/>
            </w:r>
            <w:r w:rsidRPr="003E7E24">
              <w:rPr>
                <w:sz w:val="18"/>
                <w:szCs w:val="18"/>
              </w:rPr>
              <w:instrText xml:space="preserve"> ADDIN ZOTERO_ITEM CSL_CITATION {"citationID":"9GhwEJlP","properties":{"formattedCitation":"\\super 33\\nosupersub{}","plainCitation":"33","noteIndex":0},"citationItems":[{"id":57,"uris":["http://zotero.org/users/4969353/items/PSSNSRIB"],"itemData":{"id":57,"type":"article-journal","abstract":"BACKGROUND: Obesity is an international health issue which currently affects over 34% of New Zealand adults and leads to further physical and psychosocial health complications. People living in rural communities experience health inequities and have a high-risk of becoming obese. The aim of this study was to explore and identify barriers to effective weight management in rural Waikato general practice.\nMETHODS: Using semi-structured interviews, 16 rural Waikato participants shared their experiences with barriers to weight management. Interviews were transcribed and analysed using thematic analysis.\nRESULTS: Four themes were identified: resource constraints, rural locality barriers, rural sociocultural norms barriers, and participants' understanding the solutions needed to overcome their specific barriers to effective weight management. For these participants, finding a feasible weight management strategy was a challenging first step in their weight management journey. A programme that would 'work' meant one that was economically viable for low-income persons, accessible, even if living rurally with less resources, and did not cause harm or jeopardise their social connections within family or community.\nCONCLUSION: Overall, participants noted a lack of weight management strategy 'choice' because of income, isolation or accessibility of their rural location and/or the sociocultural norms of the community they lived in restricted options available to them. Future weight management initiatives may be better devised from within communities themselves and will need to be cognisant of the barriers specific to rural communities. Rural perspectives have much to offer in any such reconsideration of weight management initiatives.","container-title":"BMC primary care","DOI":"10.1186/s12875-022-01874-w","ISSN":"2731-4553","issue":"1","journalAbbreviation":"BMC Prim Care","language":"eng","note":"PMID: 36284265\nPMCID: PMC9594876","page":"268","source":"PubMed","title":"\"Sometimes choices are not made, because we have 'a' choice, they're made because they are 'the' choice\": Barriers to weight management for clients in rural general practice","title-short":"Sometimes choices are not made, because we have 'a' choice, they're made because they are 'the' choice","volume":"23","author":[{"family":"Norman","given":"Kimberley"},{"family":"Burrows","given":"Lisette"},{"family":"Chepulis","given":"Lynne"},{"family":"Lawrenson","given":"Ross"}],"issued":{"date-parts":[["2022",10,25]]}}}],"schema":"https://github.com/citation-style-language/schema/raw/master/csl-citation.json"} </w:instrText>
            </w:r>
            <w:r w:rsidRPr="003E7E24">
              <w:rPr>
                <w:sz w:val="18"/>
                <w:szCs w:val="18"/>
              </w:rPr>
              <w:fldChar w:fldCharType="separate"/>
            </w:r>
            <w:r w:rsidRPr="003E7E24">
              <w:rPr>
                <w:rFonts w:cs="Times New Roman"/>
                <w:sz w:val="18"/>
                <w:vertAlign w:val="superscript"/>
              </w:rPr>
              <w:t>33</w:t>
            </w:r>
            <w:r w:rsidRPr="003E7E24">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Barriers to effective weight management for clients in rural Waikato general practice</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13 women and 3 men aged 25–70 years, living in rural Waikato (i.e., in low socioeconomic areas), with experience in weight management, and currently or recently living with obesity (BMI</w:t>
            </w:r>
            <w:r w:rsidRPr="003E7E24">
              <w:rPr>
                <w:rFonts w:cs="Times New Roman"/>
                <w:sz w:val="18"/>
                <w:szCs w:val="18"/>
              </w:rPr>
              <w:t>&gt;</w:t>
            </w:r>
            <w:r w:rsidRPr="003E7E24">
              <w:rPr>
                <w:sz w:val="18"/>
                <w:szCs w:val="18"/>
              </w:rPr>
              <w:t>30 kg/m</w:t>
            </w:r>
            <w:r w:rsidRPr="003E7E24">
              <w:rPr>
                <w:sz w:val="18"/>
                <w:szCs w:val="18"/>
                <w:vertAlign w:val="superscript"/>
              </w:rPr>
              <w:t>2</w:t>
            </w:r>
            <w:r w:rsidRPr="003E7E24">
              <w:rPr>
                <w:sz w:val="18"/>
                <w:szCs w:val="18"/>
              </w:rPr>
              <w:t>)</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 xml:space="preserve">Clinical setting, Waikato, New Zealand </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In-person, one-to-one semi-structured interviews (20–60 minutes)</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 xml:space="preserve">Thematic analysis </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Smith &amp; Holm 2011</w:t>
            </w:r>
            <w:r w:rsidRPr="003E7E24">
              <w:rPr>
                <w:sz w:val="18"/>
                <w:szCs w:val="18"/>
              </w:rPr>
              <w:fldChar w:fldCharType="begin"/>
            </w:r>
            <w:r w:rsidRPr="003E7E24">
              <w:rPr>
                <w:sz w:val="18"/>
                <w:szCs w:val="18"/>
              </w:rPr>
              <w:instrText xml:space="preserve"> ADDIN ZOTERO_ITEM CSL_CITATION {"citationID":"uqzhrOaw","properties":{"formattedCitation":"\\super 34\\nosupersub{}","plainCitation":"34","noteIndex":0},"citationItems":[{"id":58,"uris":["http://zotero.org/users/4969353/items/FA5QYN8T"],"itemData":{"id":58,"type":"article-journal","abstract":"AIM: The present study investigated the way in which people who had experienced medically defined obesity understood and explained the causes of the weight gains they had experienced during their life course and related such explanations to gender and social background.\nMETHOD: The study was a qualitative in-depth interview study of 20 Danish middle-aged women and men with high and low levels of education who had experienced obesity.\nRESULTS: Women mainly related weight gain to life-course transitions associated with the female biological lifecycle; to changes in social relations; or to personal problems connected with close social relationships and to side-effects of psycho-pharmaceuticals. Women with high levels of education tended more often to explain weight gain within a depth-psychological framework. Men related weight gain mainly to life-course transitions involving changing obligations connected with education, work, and family life; to periods of injury (sports or other) involving reduced levels of physical activity; and to personal problems connected with their work situation or financial troubles. Men with low levels of education tended to link weight gain directly to work environments, which were considered especially likely to lead to weight gain.\nCONCLUSIONS: The study highlights marked differences in the way individuals explain their own weight gain. These differences relate to gender and, to some degree, social background. The findings may both inform and challenge public health promotion.","container-title":"Scandinavian Journal of Public Health","DOI":"10.1177/1403494810395819","ISSN":"1651-1905","issue":"4","journalAbbreviation":"Scand J Public Health","language":"eng","note":"PMID: 21270139","page":"396-402","source":"PubMed","title":"Obesity in a life-course perspective: an exploration of lay explanations of weight gain","title-short":"Obesity in a life-course perspective","volume":"39","author":[{"family":"Smith","given":"Louise H."},{"family":"Holm","given":"Lotte"}],"issued":{"date-parts":[["2011",6]]}}}],"schema":"https://github.com/citation-style-language/schema/raw/master/csl-citation.json"} </w:instrText>
            </w:r>
            <w:r w:rsidRPr="003E7E24">
              <w:rPr>
                <w:sz w:val="18"/>
                <w:szCs w:val="18"/>
              </w:rPr>
              <w:fldChar w:fldCharType="separate"/>
            </w:r>
            <w:r w:rsidRPr="003E7E24">
              <w:rPr>
                <w:rFonts w:cs="Times New Roman"/>
                <w:sz w:val="18"/>
                <w:vertAlign w:val="superscript"/>
              </w:rPr>
              <w:t>34</w:t>
            </w:r>
            <w:r w:rsidRPr="003E7E24">
              <w:rPr>
                <w:sz w:val="18"/>
                <w:szCs w:val="18"/>
              </w:rPr>
              <w:fldChar w:fldCharType="end"/>
            </w:r>
            <w:r w:rsidRPr="003E7E24">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 xml:space="preserve">“Lay” understanding and explanations of the causes of life-course weight gain, </w:t>
            </w:r>
            <w:r w:rsidRPr="003E7E24">
              <w:rPr>
                <w:sz w:val="18"/>
                <w:szCs w:val="18"/>
              </w:rPr>
              <w:lastRenderedPageBreak/>
              <w:t>and their relation to gender and social background, according to people who had experienced medically defined obesity</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lastRenderedPageBreak/>
              <w:t>5 women and 5 men aged 35–55 years, with low education and lived with obesity (BMI 30–34 kg/m</w:t>
            </w:r>
            <w:r w:rsidRPr="003E7E24">
              <w:rPr>
                <w:sz w:val="18"/>
                <w:szCs w:val="18"/>
                <w:vertAlign w:val="superscript"/>
              </w:rPr>
              <w:t>2</w:t>
            </w:r>
            <w:r w:rsidRPr="003E7E24">
              <w:rPr>
                <w:sz w:val="18"/>
                <w:szCs w:val="18"/>
              </w:rPr>
              <w:t xml:space="preserve">) </w:t>
            </w:r>
            <w:r w:rsidRPr="003E7E24">
              <w:rPr>
                <w:sz w:val="18"/>
                <w:szCs w:val="18"/>
              </w:rPr>
              <w:lastRenderedPageBreak/>
              <w:t xml:space="preserve">who participated in a representative nationwide dietary survey in 2000–2004 </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lastRenderedPageBreak/>
              <w:t xml:space="preserve">Non-clinical setting, Denmark </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 xml:space="preserve">In-depth, narrative, in-person, one-to-one semi-structured </w:t>
            </w:r>
            <w:r w:rsidRPr="003E7E24">
              <w:rPr>
                <w:sz w:val="18"/>
                <w:szCs w:val="18"/>
              </w:rPr>
              <w:lastRenderedPageBreak/>
              <w:t xml:space="preserve">interviews (90–240 minutes), conducted in 2006–2007 </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lastRenderedPageBreak/>
              <w:t xml:space="preserve">Thematic analysis with a narrative approach </w:t>
            </w:r>
            <w:r w:rsidRPr="003E7E24">
              <w:rPr>
                <w:sz w:val="18"/>
                <w:szCs w:val="18"/>
              </w:rPr>
              <w:lastRenderedPageBreak/>
              <w:t>(“illness narratives”). Comparative analyses were made between genders and social backgrounds.</w:t>
            </w:r>
          </w:p>
        </w:tc>
      </w:tr>
      <w:tr w:rsidR="00F71F9F" w:rsidRPr="003E7E24" w:rsidTr="00F40050">
        <w:trPr>
          <w:trHeight w:val="248"/>
        </w:trPr>
        <w:tc>
          <w:tcPr>
            <w:tcW w:w="98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lastRenderedPageBreak/>
              <w:t>Weaver et al. 2008</w:t>
            </w:r>
            <w:r w:rsidRPr="003E7E24">
              <w:rPr>
                <w:sz w:val="18"/>
                <w:szCs w:val="18"/>
              </w:rPr>
              <w:fldChar w:fldCharType="begin"/>
            </w:r>
            <w:r w:rsidRPr="003E7E24">
              <w:rPr>
                <w:sz w:val="18"/>
                <w:szCs w:val="18"/>
              </w:rPr>
              <w:instrText xml:space="preserve"> ADDIN ZOTERO_ITEM CSL_CITATION {"citationID":"KAvejDjw","properties":{"formattedCitation":"\\super 35\\nosupersub{}","plainCitation":"35","noteIndex":0},"citationItems":[{"id":63,"uris":["http://zotero.org/users/4969353/items/PGGS55YP"],"itemData":{"id":63,"type":"article-journal","abstract":"Background\nThe 2007 Wanless report highlights the ever increasing problem of obesity and the consequent health problems. Obesity is a significant cause of diabetes. An increasing evidence base suggests that in terms of reducing diabetes and CVD risk, it is better to be \"fit and fat\" than unfit and of normal weight. There has been very little previous research into the understandings that men in the general population hold about the issues of weight, exercise and health; we therefore undertook this study in order to inform the process of health promotion and diabetes prevention in this group.\n\nMethods\nA qualitative study in North East England General Practice using a purposive sample of men aged 25 and 45 years (selection process designed to include 'normal', 'overweight' and 'obese' men). One to one audio-recorded semi structured interviews focused on: overweight and obesity, diet, physical activity and diabetes. Transcripts were initially analysed using framework analysis. Emerging themes interlinked.\n\nResults\nThe men in this study (n = 17) understand the word obesity differently from the clinical definition; \"obesity\" was used as a description of those with fat in a central distribution, and understandings of the term commonly take into account fitness as well as weight. Men in their late 30s and early 40s described becoming more aware of health issues. Knowledge of what constitutes a 'healthy lifestyle' was generally good, but men described difficulty acting upon this knowledge for various reasons e.g. increasing responsibilities at home and at work. Knowledge of diabetes and the link between obesity and diabetes was poor.\n\nConclusion\nMen in this study had a complex understanding of the interlinked importance of weight and fitness in relation to health. Obesity is understood as a description of people with centrally distributed fat, in association with low fitness levels. There is a need to increase understanding of the causes and consequences of diabetes. Discussion of increased health awareness by men round the age of 40 may indicate a window of opportunity to intervene at this time.","container-title":"BMC Public Health","DOI":"10.1186/1471-2458-8-311","ISSN":"1471-2458","journalAbbreviation":"BMC Public Health","note":"PMID: 18789165\nPMCID: PMC2557012","page":"311","source":"PubMed Central","title":"\"Obesity\" and \"Clinical Obesity\" Men's understandings of obesity and its relation to the risk of diabetes: A qualitative study","title-short":"\"Obesity\" and \"Clinical Obesity\" Men's understandings of obesity and its relation to the risk of diabetes","volume":"8","author":[{"family":"Weaver","given":"Nicola F"},{"family":"Hayes","given":"Louise"},{"family":"Unwin","given":"Nigel C"},{"family":"Murtagh","given":"Madeleine J"}],"issued":{"date-parts":[["2008",9,14]]}}}],"schema":"https://github.com/citation-style-language/schema/raw/master/csl-citation.json"} </w:instrText>
            </w:r>
            <w:r w:rsidRPr="003E7E24">
              <w:rPr>
                <w:sz w:val="18"/>
                <w:szCs w:val="18"/>
              </w:rPr>
              <w:fldChar w:fldCharType="separate"/>
            </w:r>
            <w:r w:rsidRPr="003E7E24">
              <w:rPr>
                <w:rFonts w:cs="Times New Roman"/>
                <w:sz w:val="18"/>
                <w:vertAlign w:val="superscript"/>
              </w:rPr>
              <w:t>35</w:t>
            </w:r>
            <w:r w:rsidRPr="003E7E24">
              <w:rPr>
                <w:sz w:val="18"/>
                <w:szCs w:val="18"/>
              </w:rPr>
              <w:fldChar w:fldCharType="end"/>
            </w:r>
          </w:p>
        </w:tc>
        <w:tc>
          <w:tcPr>
            <w:tcW w:w="1701"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The views and understanding of British men about weight, diet, exercise, and diabetes</w:t>
            </w:r>
          </w:p>
        </w:tc>
        <w:tc>
          <w:tcPr>
            <w:tcW w:w="2268"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4 men aged 40–44 years, with low education and obesity (BMI 31–36 kg/m</w:t>
            </w:r>
            <w:r w:rsidRPr="003E7E24">
              <w:rPr>
                <w:sz w:val="18"/>
                <w:szCs w:val="18"/>
                <w:vertAlign w:val="superscript"/>
              </w:rPr>
              <w:t>2</w:t>
            </w:r>
            <w:r w:rsidRPr="003E7E24">
              <w:rPr>
                <w:sz w:val="18"/>
                <w:szCs w:val="18"/>
              </w:rPr>
              <w:t xml:space="preserve">) </w:t>
            </w:r>
          </w:p>
        </w:tc>
        <w:tc>
          <w:tcPr>
            <w:tcW w:w="1417"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Clinical setting, the Northeast England, the U.K.</w:t>
            </w:r>
          </w:p>
        </w:tc>
        <w:tc>
          <w:tcPr>
            <w:tcW w:w="1559"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 xml:space="preserve">In-person, one-to-one semi-structured interviews </w:t>
            </w:r>
          </w:p>
        </w:tc>
        <w:tc>
          <w:tcPr>
            <w:tcW w:w="1276" w:type="dxa"/>
            <w:tcBorders>
              <w:top w:val="single" w:sz="4" w:space="0" w:color="auto"/>
              <w:left w:val="single" w:sz="4" w:space="0" w:color="auto"/>
              <w:bottom w:val="single" w:sz="4" w:space="0" w:color="auto"/>
              <w:right w:val="single" w:sz="4" w:space="0" w:color="auto"/>
            </w:tcBorders>
            <w:noWrap/>
            <w:hideMark/>
          </w:tcPr>
          <w:p w:rsidR="00F71F9F" w:rsidRPr="003E7E24" w:rsidRDefault="00F71F9F" w:rsidP="00F40050">
            <w:pPr>
              <w:rPr>
                <w:sz w:val="18"/>
                <w:szCs w:val="18"/>
              </w:rPr>
            </w:pPr>
            <w:r w:rsidRPr="003E7E24">
              <w:rPr>
                <w:sz w:val="18"/>
                <w:szCs w:val="18"/>
              </w:rPr>
              <w:t>Thematic (framework) analysis</w:t>
            </w:r>
          </w:p>
        </w:tc>
      </w:tr>
    </w:tbl>
    <w:p w:rsidR="00932C84" w:rsidRDefault="00F71F9F">
      <w:r w:rsidRPr="003E7E24">
        <w:t>BMI = body mass index; SEP = socioeconomic position; U.K. = United Kingdom; U.S. = United States</w:t>
      </w:r>
      <w:bookmarkStart w:id="0" w:name="_GoBack"/>
      <w:bookmarkEnd w:id="0"/>
    </w:p>
    <w:sectPr w:rsidR="00932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F9F"/>
    <w:rsid w:val="0000207F"/>
    <w:rsid w:val="0000312F"/>
    <w:rsid w:val="00005AA6"/>
    <w:rsid w:val="00013B5C"/>
    <w:rsid w:val="00022A86"/>
    <w:rsid w:val="00024353"/>
    <w:rsid w:val="0002665C"/>
    <w:rsid w:val="00026C69"/>
    <w:rsid w:val="00030ECA"/>
    <w:rsid w:val="000327E8"/>
    <w:rsid w:val="000366FA"/>
    <w:rsid w:val="00045966"/>
    <w:rsid w:val="000459C2"/>
    <w:rsid w:val="000505FA"/>
    <w:rsid w:val="000525FA"/>
    <w:rsid w:val="000532D8"/>
    <w:rsid w:val="00055E38"/>
    <w:rsid w:val="00060071"/>
    <w:rsid w:val="00062F5A"/>
    <w:rsid w:val="00064CA3"/>
    <w:rsid w:val="00070A9D"/>
    <w:rsid w:val="000716E9"/>
    <w:rsid w:val="00071DA0"/>
    <w:rsid w:val="00072975"/>
    <w:rsid w:val="00081CA9"/>
    <w:rsid w:val="00091FBC"/>
    <w:rsid w:val="00092D49"/>
    <w:rsid w:val="000951C9"/>
    <w:rsid w:val="000A2477"/>
    <w:rsid w:val="000A510F"/>
    <w:rsid w:val="000A61BB"/>
    <w:rsid w:val="000A6887"/>
    <w:rsid w:val="000B2903"/>
    <w:rsid w:val="000B2EED"/>
    <w:rsid w:val="000B4F11"/>
    <w:rsid w:val="000C311A"/>
    <w:rsid w:val="000C57FE"/>
    <w:rsid w:val="000D13FA"/>
    <w:rsid w:val="000E7D70"/>
    <w:rsid w:val="000F3795"/>
    <w:rsid w:val="000F64DB"/>
    <w:rsid w:val="000F6712"/>
    <w:rsid w:val="00103737"/>
    <w:rsid w:val="00105000"/>
    <w:rsid w:val="001071FC"/>
    <w:rsid w:val="00114308"/>
    <w:rsid w:val="00114EB8"/>
    <w:rsid w:val="00123B91"/>
    <w:rsid w:val="00130AE3"/>
    <w:rsid w:val="0013364B"/>
    <w:rsid w:val="001375E1"/>
    <w:rsid w:val="00143EAB"/>
    <w:rsid w:val="001464E9"/>
    <w:rsid w:val="00161ECD"/>
    <w:rsid w:val="001627DF"/>
    <w:rsid w:val="00163416"/>
    <w:rsid w:val="0016446A"/>
    <w:rsid w:val="001812D6"/>
    <w:rsid w:val="00183537"/>
    <w:rsid w:val="001901B9"/>
    <w:rsid w:val="001A1BF6"/>
    <w:rsid w:val="001A4299"/>
    <w:rsid w:val="001A57CA"/>
    <w:rsid w:val="001C2402"/>
    <w:rsid w:val="001C4011"/>
    <w:rsid w:val="001D27E2"/>
    <w:rsid w:val="001D4AAA"/>
    <w:rsid w:val="001D7660"/>
    <w:rsid w:val="001E3097"/>
    <w:rsid w:val="0020299F"/>
    <w:rsid w:val="0020667A"/>
    <w:rsid w:val="002130C5"/>
    <w:rsid w:val="00215DDC"/>
    <w:rsid w:val="00222D4F"/>
    <w:rsid w:val="00231077"/>
    <w:rsid w:val="00241E1A"/>
    <w:rsid w:val="0024277B"/>
    <w:rsid w:val="0025385D"/>
    <w:rsid w:val="002564A4"/>
    <w:rsid w:val="00262C97"/>
    <w:rsid w:val="00271D9A"/>
    <w:rsid w:val="002777F3"/>
    <w:rsid w:val="00281495"/>
    <w:rsid w:val="002820C7"/>
    <w:rsid w:val="00286F80"/>
    <w:rsid w:val="0028761E"/>
    <w:rsid w:val="0029596B"/>
    <w:rsid w:val="00295BDC"/>
    <w:rsid w:val="002A0B24"/>
    <w:rsid w:val="002A26F8"/>
    <w:rsid w:val="002B4084"/>
    <w:rsid w:val="002B4B18"/>
    <w:rsid w:val="002C4D39"/>
    <w:rsid w:val="002E00A8"/>
    <w:rsid w:val="002E1710"/>
    <w:rsid w:val="0030418B"/>
    <w:rsid w:val="00312EE0"/>
    <w:rsid w:val="00322051"/>
    <w:rsid w:val="00331E67"/>
    <w:rsid w:val="0033266A"/>
    <w:rsid w:val="00332C4C"/>
    <w:rsid w:val="003454E2"/>
    <w:rsid w:val="00353046"/>
    <w:rsid w:val="00354AD5"/>
    <w:rsid w:val="00354CCD"/>
    <w:rsid w:val="0035660E"/>
    <w:rsid w:val="00363520"/>
    <w:rsid w:val="003656F4"/>
    <w:rsid w:val="003808DF"/>
    <w:rsid w:val="00390703"/>
    <w:rsid w:val="0039078B"/>
    <w:rsid w:val="00393B2F"/>
    <w:rsid w:val="003945DB"/>
    <w:rsid w:val="003A0251"/>
    <w:rsid w:val="003A5B16"/>
    <w:rsid w:val="003B18FA"/>
    <w:rsid w:val="003C0068"/>
    <w:rsid w:val="003C0256"/>
    <w:rsid w:val="003C0453"/>
    <w:rsid w:val="003C2095"/>
    <w:rsid w:val="003C2B3F"/>
    <w:rsid w:val="003D14C2"/>
    <w:rsid w:val="003E0BE6"/>
    <w:rsid w:val="003E1951"/>
    <w:rsid w:val="003E24E5"/>
    <w:rsid w:val="003E57ED"/>
    <w:rsid w:val="003E7F17"/>
    <w:rsid w:val="003F19BA"/>
    <w:rsid w:val="003F4618"/>
    <w:rsid w:val="00402C5A"/>
    <w:rsid w:val="00403A13"/>
    <w:rsid w:val="00407805"/>
    <w:rsid w:val="00436CDF"/>
    <w:rsid w:val="00440DF0"/>
    <w:rsid w:val="004452E9"/>
    <w:rsid w:val="0045146F"/>
    <w:rsid w:val="004536BD"/>
    <w:rsid w:val="00463D30"/>
    <w:rsid w:val="004640EE"/>
    <w:rsid w:val="00465270"/>
    <w:rsid w:val="00475801"/>
    <w:rsid w:val="004768F2"/>
    <w:rsid w:val="00482D0A"/>
    <w:rsid w:val="004845A3"/>
    <w:rsid w:val="004903AD"/>
    <w:rsid w:val="0049333D"/>
    <w:rsid w:val="00495AE1"/>
    <w:rsid w:val="004A448C"/>
    <w:rsid w:val="004B0437"/>
    <w:rsid w:val="004B2BF4"/>
    <w:rsid w:val="004B49F5"/>
    <w:rsid w:val="004C1BBA"/>
    <w:rsid w:val="004C3FFC"/>
    <w:rsid w:val="004D1BB8"/>
    <w:rsid w:val="004D7427"/>
    <w:rsid w:val="004E4298"/>
    <w:rsid w:val="004E6493"/>
    <w:rsid w:val="004F084C"/>
    <w:rsid w:val="004F7D1C"/>
    <w:rsid w:val="0050273C"/>
    <w:rsid w:val="005066CB"/>
    <w:rsid w:val="00512561"/>
    <w:rsid w:val="005157EA"/>
    <w:rsid w:val="005224CC"/>
    <w:rsid w:val="00524EAD"/>
    <w:rsid w:val="0052711E"/>
    <w:rsid w:val="005278CA"/>
    <w:rsid w:val="00532F45"/>
    <w:rsid w:val="0053431C"/>
    <w:rsid w:val="0054640B"/>
    <w:rsid w:val="005633E8"/>
    <w:rsid w:val="00563F08"/>
    <w:rsid w:val="00570F27"/>
    <w:rsid w:val="00585752"/>
    <w:rsid w:val="00590F9B"/>
    <w:rsid w:val="00592765"/>
    <w:rsid w:val="005930FA"/>
    <w:rsid w:val="005A038C"/>
    <w:rsid w:val="005A16FB"/>
    <w:rsid w:val="005A6CBC"/>
    <w:rsid w:val="005B1455"/>
    <w:rsid w:val="005B2714"/>
    <w:rsid w:val="005B3DFD"/>
    <w:rsid w:val="005B4ACC"/>
    <w:rsid w:val="005C14F0"/>
    <w:rsid w:val="005C5043"/>
    <w:rsid w:val="005D3036"/>
    <w:rsid w:val="005D6DAB"/>
    <w:rsid w:val="005E0863"/>
    <w:rsid w:val="005F3ED8"/>
    <w:rsid w:val="005F762A"/>
    <w:rsid w:val="005F79C8"/>
    <w:rsid w:val="00600023"/>
    <w:rsid w:val="0062431E"/>
    <w:rsid w:val="00642D69"/>
    <w:rsid w:val="006527D4"/>
    <w:rsid w:val="0065611E"/>
    <w:rsid w:val="00657BDF"/>
    <w:rsid w:val="00670887"/>
    <w:rsid w:val="00672D53"/>
    <w:rsid w:val="00673922"/>
    <w:rsid w:val="0067778E"/>
    <w:rsid w:val="00680CA7"/>
    <w:rsid w:val="00683250"/>
    <w:rsid w:val="0068544B"/>
    <w:rsid w:val="00693343"/>
    <w:rsid w:val="006A3FE9"/>
    <w:rsid w:val="006D043E"/>
    <w:rsid w:val="006F1DA5"/>
    <w:rsid w:val="006F3BE5"/>
    <w:rsid w:val="006F653E"/>
    <w:rsid w:val="00707C9A"/>
    <w:rsid w:val="00707FBE"/>
    <w:rsid w:val="00722926"/>
    <w:rsid w:val="0072615B"/>
    <w:rsid w:val="00731894"/>
    <w:rsid w:val="00731EFA"/>
    <w:rsid w:val="00732688"/>
    <w:rsid w:val="00733984"/>
    <w:rsid w:val="007363AA"/>
    <w:rsid w:val="00774FB0"/>
    <w:rsid w:val="00786788"/>
    <w:rsid w:val="0079048B"/>
    <w:rsid w:val="00795717"/>
    <w:rsid w:val="0079790B"/>
    <w:rsid w:val="007A39E7"/>
    <w:rsid w:val="007A484F"/>
    <w:rsid w:val="007B0154"/>
    <w:rsid w:val="007B4F8F"/>
    <w:rsid w:val="007B6885"/>
    <w:rsid w:val="007C6BC1"/>
    <w:rsid w:val="007D0896"/>
    <w:rsid w:val="007E29E8"/>
    <w:rsid w:val="0080684C"/>
    <w:rsid w:val="00814F4A"/>
    <w:rsid w:val="008216BC"/>
    <w:rsid w:val="00824BE3"/>
    <w:rsid w:val="008273D2"/>
    <w:rsid w:val="00833068"/>
    <w:rsid w:val="0085510F"/>
    <w:rsid w:val="00856B31"/>
    <w:rsid w:val="00860375"/>
    <w:rsid w:val="00862A6B"/>
    <w:rsid w:val="0086335A"/>
    <w:rsid w:val="00863B67"/>
    <w:rsid w:val="00864F26"/>
    <w:rsid w:val="00865AA8"/>
    <w:rsid w:val="008713F1"/>
    <w:rsid w:val="008808D0"/>
    <w:rsid w:val="00883C0F"/>
    <w:rsid w:val="008A1D3F"/>
    <w:rsid w:val="008A65FE"/>
    <w:rsid w:val="008B0512"/>
    <w:rsid w:val="008B2015"/>
    <w:rsid w:val="008B33FF"/>
    <w:rsid w:val="008D6BBF"/>
    <w:rsid w:val="008E5EF1"/>
    <w:rsid w:val="008E70DF"/>
    <w:rsid w:val="008F2E39"/>
    <w:rsid w:val="008F330A"/>
    <w:rsid w:val="008F7BF0"/>
    <w:rsid w:val="00927BE1"/>
    <w:rsid w:val="00932C84"/>
    <w:rsid w:val="00945477"/>
    <w:rsid w:val="009457E0"/>
    <w:rsid w:val="009474D3"/>
    <w:rsid w:val="0095035B"/>
    <w:rsid w:val="009510CB"/>
    <w:rsid w:val="0095354C"/>
    <w:rsid w:val="00961EB9"/>
    <w:rsid w:val="0096285E"/>
    <w:rsid w:val="00964305"/>
    <w:rsid w:val="009714E6"/>
    <w:rsid w:val="009730F2"/>
    <w:rsid w:val="00993FB9"/>
    <w:rsid w:val="009A161E"/>
    <w:rsid w:val="009A3EBA"/>
    <w:rsid w:val="009A7769"/>
    <w:rsid w:val="009A7960"/>
    <w:rsid w:val="009B024E"/>
    <w:rsid w:val="009B6499"/>
    <w:rsid w:val="009B6B87"/>
    <w:rsid w:val="009C22EA"/>
    <w:rsid w:val="009D4CA6"/>
    <w:rsid w:val="009E4BB4"/>
    <w:rsid w:val="009E6088"/>
    <w:rsid w:val="009F4EC8"/>
    <w:rsid w:val="009F62FC"/>
    <w:rsid w:val="00A11FF5"/>
    <w:rsid w:val="00A15763"/>
    <w:rsid w:val="00A15F69"/>
    <w:rsid w:val="00A204C6"/>
    <w:rsid w:val="00A24238"/>
    <w:rsid w:val="00A25AD1"/>
    <w:rsid w:val="00A26CD8"/>
    <w:rsid w:val="00A4089C"/>
    <w:rsid w:val="00A47052"/>
    <w:rsid w:val="00A5316D"/>
    <w:rsid w:val="00A57F6E"/>
    <w:rsid w:val="00A62748"/>
    <w:rsid w:val="00A667C1"/>
    <w:rsid w:val="00A6779F"/>
    <w:rsid w:val="00A74D50"/>
    <w:rsid w:val="00A776CD"/>
    <w:rsid w:val="00A80259"/>
    <w:rsid w:val="00A863A2"/>
    <w:rsid w:val="00A91AC0"/>
    <w:rsid w:val="00AA66AF"/>
    <w:rsid w:val="00AA7333"/>
    <w:rsid w:val="00AA7D57"/>
    <w:rsid w:val="00AB3C3B"/>
    <w:rsid w:val="00AB5786"/>
    <w:rsid w:val="00AC20F3"/>
    <w:rsid w:val="00AD317F"/>
    <w:rsid w:val="00AE6DB6"/>
    <w:rsid w:val="00AE7A31"/>
    <w:rsid w:val="00B00723"/>
    <w:rsid w:val="00B06E9F"/>
    <w:rsid w:val="00B07CDA"/>
    <w:rsid w:val="00B405A9"/>
    <w:rsid w:val="00B4231D"/>
    <w:rsid w:val="00B46D56"/>
    <w:rsid w:val="00B5180C"/>
    <w:rsid w:val="00B55131"/>
    <w:rsid w:val="00B63180"/>
    <w:rsid w:val="00B84FEE"/>
    <w:rsid w:val="00B92D63"/>
    <w:rsid w:val="00B94C07"/>
    <w:rsid w:val="00BA2F18"/>
    <w:rsid w:val="00BA3413"/>
    <w:rsid w:val="00BA6CB5"/>
    <w:rsid w:val="00BB006F"/>
    <w:rsid w:val="00BB2BB3"/>
    <w:rsid w:val="00BB7FC3"/>
    <w:rsid w:val="00BD12EB"/>
    <w:rsid w:val="00BE4922"/>
    <w:rsid w:val="00BF0D73"/>
    <w:rsid w:val="00BF64CE"/>
    <w:rsid w:val="00C01364"/>
    <w:rsid w:val="00C01ADA"/>
    <w:rsid w:val="00C049BB"/>
    <w:rsid w:val="00C13554"/>
    <w:rsid w:val="00C239F3"/>
    <w:rsid w:val="00C30B91"/>
    <w:rsid w:val="00C3284B"/>
    <w:rsid w:val="00C32C78"/>
    <w:rsid w:val="00C3772D"/>
    <w:rsid w:val="00C51F9B"/>
    <w:rsid w:val="00C72DFC"/>
    <w:rsid w:val="00C856DA"/>
    <w:rsid w:val="00C9714C"/>
    <w:rsid w:val="00CA5E6B"/>
    <w:rsid w:val="00CB0282"/>
    <w:rsid w:val="00CB2319"/>
    <w:rsid w:val="00CD2568"/>
    <w:rsid w:val="00CD5C9A"/>
    <w:rsid w:val="00D0084B"/>
    <w:rsid w:val="00D07629"/>
    <w:rsid w:val="00D10309"/>
    <w:rsid w:val="00D10D76"/>
    <w:rsid w:val="00D13125"/>
    <w:rsid w:val="00D16F28"/>
    <w:rsid w:val="00D20D55"/>
    <w:rsid w:val="00D2147C"/>
    <w:rsid w:val="00D23CC5"/>
    <w:rsid w:val="00D25C9C"/>
    <w:rsid w:val="00D313B5"/>
    <w:rsid w:val="00D33F02"/>
    <w:rsid w:val="00D35091"/>
    <w:rsid w:val="00D35AA1"/>
    <w:rsid w:val="00D41154"/>
    <w:rsid w:val="00D44AF0"/>
    <w:rsid w:val="00D516B9"/>
    <w:rsid w:val="00D535B2"/>
    <w:rsid w:val="00D7184C"/>
    <w:rsid w:val="00D7630C"/>
    <w:rsid w:val="00D80864"/>
    <w:rsid w:val="00D82681"/>
    <w:rsid w:val="00D84E3A"/>
    <w:rsid w:val="00D935CD"/>
    <w:rsid w:val="00DA203B"/>
    <w:rsid w:val="00DA3245"/>
    <w:rsid w:val="00DA3DBE"/>
    <w:rsid w:val="00DA77E0"/>
    <w:rsid w:val="00DB3D47"/>
    <w:rsid w:val="00DC28A2"/>
    <w:rsid w:val="00DC3165"/>
    <w:rsid w:val="00DC57DF"/>
    <w:rsid w:val="00DD5167"/>
    <w:rsid w:val="00DE3477"/>
    <w:rsid w:val="00DE3A78"/>
    <w:rsid w:val="00DE53F9"/>
    <w:rsid w:val="00DE7BD5"/>
    <w:rsid w:val="00DF045C"/>
    <w:rsid w:val="00DF219D"/>
    <w:rsid w:val="00DF4541"/>
    <w:rsid w:val="00DF6F96"/>
    <w:rsid w:val="00E06A5E"/>
    <w:rsid w:val="00E06DB0"/>
    <w:rsid w:val="00E12B6F"/>
    <w:rsid w:val="00E143B2"/>
    <w:rsid w:val="00E16994"/>
    <w:rsid w:val="00E23DA9"/>
    <w:rsid w:val="00E24D27"/>
    <w:rsid w:val="00E3678E"/>
    <w:rsid w:val="00E37267"/>
    <w:rsid w:val="00E418FC"/>
    <w:rsid w:val="00E42E86"/>
    <w:rsid w:val="00E579CD"/>
    <w:rsid w:val="00E62539"/>
    <w:rsid w:val="00E6790B"/>
    <w:rsid w:val="00E6795C"/>
    <w:rsid w:val="00E73211"/>
    <w:rsid w:val="00E7766A"/>
    <w:rsid w:val="00E81AC6"/>
    <w:rsid w:val="00E81AD8"/>
    <w:rsid w:val="00E8424B"/>
    <w:rsid w:val="00E852EA"/>
    <w:rsid w:val="00EA46BC"/>
    <w:rsid w:val="00EB1108"/>
    <w:rsid w:val="00EB2423"/>
    <w:rsid w:val="00EC6E58"/>
    <w:rsid w:val="00EE4B7A"/>
    <w:rsid w:val="00EE7CD1"/>
    <w:rsid w:val="00EF3C80"/>
    <w:rsid w:val="00EF452A"/>
    <w:rsid w:val="00F00055"/>
    <w:rsid w:val="00F02870"/>
    <w:rsid w:val="00F02E33"/>
    <w:rsid w:val="00F0398B"/>
    <w:rsid w:val="00F041EE"/>
    <w:rsid w:val="00F05EAD"/>
    <w:rsid w:val="00F07FB9"/>
    <w:rsid w:val="00F20BB4"/>
    <w:rsid w:val="00F22D49"/>
    <w:rsid w:val="00F24BBB"/>
    <w:rsid w:val="00F322BD"/>
    <w:rsid w:val="00F32DEE"/>
    <w:rsid w:val="00F33EE5"/>
    <w:rsid w:val="00F35F16"/>
    <w:rsid w:val="00F35F4A"/>
    <w:rsid w:val="00F40E66"/>
    <w:rsid w:val="00F42B1F"/>
    <w:rsid w:val="00F43AD4"/>
    <w:rsid w:val="00F60344"/>
    <w:rsid w:val="00F63E26"/>
    <w:rsid w:val="00F70782"/>
    <w:rsid w:val="00F71A2D"/>
    <w:rsid w:val="00F71F9F"/>
    <w:rsid w:val="00F76763"/>
    <w:rsid w:val="00F77AC9"/>
    <w:rsid w:val="00F804B0"/>
    <w:rsid w:val="00F82500"/>
    <w:rsid w:val="00F84E44"/>
    <w:rsid w:val="00F93E8B"/>
    <w:rsid w:val="00F97108"/>
    <w:rsid w:val="00FA14E7"/>
    <w:rsid w:val="00FB6357"/>
    <w:rsid w:val="00FB7C74"/>
    <w:rsid w:val="00FC2CE2"/>
    <w:rsid w:val="00FC4BF4"/>
    <w:rsid w:val="00FC765B"/>
    <w:rsid w:val="00FD47EC"/>
    <w:rsid w:val="00FE3F56"/>
    <w:rsid w:val="00FF2B8A"/>
    <w:rsid w:val="00FF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1F9F"/>
    <w:pPr>
      <w:keepNext/>
      <w:keepLines/>
      <w:spacing w:before="160" w:after="160" w:line="480" w:lineRule="auto"/>
      <w:outlineLvl w:val="0"/>
    </w:pPr>
    <w:rPr>
      <w:rFonts w:ascii="Times New Roman" w:eastAsiaTheme="majorEastAsia" w:hAnsi="Times New Roman" w:cstheme="majorBidi"/>
      <w:b/>
      <w:sz w:val="28"/>
      <w:szCs w:val="4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F9F"/>
    <w:rPr>
      <w:rFonts w:ascii="Times New Roman" w:eastAsiaTheme="majorEastAsia" w:hAnsi="Times New Roman" w:cstheme="majorBidi"/>
      <w:b/>
      <w:sz w:val="28"/>
      <w:szCs w:val="40"/>
      <w:lang w:eastAsia="ja-JP"/>
    </w:rPr>
  </w:style>
  <w:style w:type="table" w:styleId="TableGrid">
    <w:name w:val="Table Grid"/>
    <w:basedOn w:val="TableNormal"/>
    <w:uiPriority w:val="39"/>
    <w:rsid w:val="00F71F9F"/>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1F9F"/>
    <w:pPr>
      <w:keepNext/>
      <w:keepLines/>
      <w:spacing w:before="160" w:after="160" w:line="480" w:lineRule="auto"/>
      <w:outlineLvl w:val="0"/>
    </w:pPr>
    <w:rPr>
      <w:rFonts w:ascii="Times New Roman" w:eastAsiaTheme="majorEastAsia" w:hAnsi="Times New Roman" w:cstheme="majorBidi"/>
      <w:b/>
      <w:sz w:val="28"/>
      <w:szCs w:val="4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F9F"/>
    <w:rPr>
      <w:rFonts w:ascii="Times New Roman" w:eastAsiaTheme="majorEastAsia" w:hAnsi="Times New Roman" w:cstheme="majorBidi"/>
      <w:b/>
      <w:sz w:val="28"/>
      <w:szCs w:val="40"/>
      <w:lang w:eastAsia="ja-JP"/>
    </w:rPr>
  </w:style>
  <w:style w:type="table" w:styleId="TableGrid">
    <w:name w:val="Table Grid"/>
    <w:basedOn w:val="TableNormal"/>
    <w:uiPriority w:val="39"/>
    <w:rsid w:val="00F71F9F"/>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7140</Words>
  <Characters>40702</Characters>
  <Application>Microsoft Office Word</Application>
  <DocSecurity>0</DocSecurity>
  <Lines>339</Lines>
  <Paragraphs>95</Paragraphs>
  <ScaleCrop>false</ScaleCrop>
  <Company/>
  <LinksUpToDate>false</LinksUpToDate>
  <CharactersWithSpaces>47747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Umbac</dc:creator>
  <cp:lastModifiedBy>Arlene Umbac</cp:lastModifiedBy>
  <cp:revision>1</cp:revision>
  <dcterms:created xsi:type="dcterms:W3CDTF">2026-09-10T02:49:00Z</dcterms:created>
  <dcterms:modified xsi:type="dcterms:W3CDTF">2026-09-10T02:49:00Z</dcterms:modified>
</cp:coreProperties>
</file>