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6C471" w14:textId="5222F6FD" w:rsidR="00B65A2B" w:rsidRPr="00E62DEC" w:rsidRDefault="00B65A2B" w:rsidP="00B65A2B">
      <w:pPr>
        <w:rPr>
          <w:rFonts w:eastAsia="宋体"/>
          <w:b/>
          <w:bCs/>
          <w:sz w:val="28"/>
          <w:szCs w:val="27"/>
        </w:rPr>
      </w:pPr>
      <w:r w:rsidRPr="00B65A2B">
        <w:rPr>
          <w:rFonts w:eastAsia="宋体" w:cs="Times New Roman"/>
          <w:b/>
          <w:bCs/>
          <w:sz w:val="28"/>
          <w:szCs w:val="27"/>
        </w:rPr>
        <w:t xml:space="preserve">Additional file </w:t>
      </w:r>
      <w:r w:rsidR="00B34C2D">
        <w:rPr>
          <w:rFonts w:eastAsia="宋体" w:cs="Times New Roman"/>
          <w:b/>
          <w:bCs/>
          <w:sz w:val="28"/>
          <w:szCs w:val="27"/>
        </w:rPr>
        <w:t>11</w:t>
      </w:r>
      <w:r w:rsidRPr="00E62DEC">
        <w:rPr>
          <w:rFonts w:eastAsia="宋体" w:cs="Times New Roman"/>
          <w:b/>
          <w:bCs/>
          <w:sz w:val="28"/>
          <w:szCs w:val="27"/>
        </w:rPr>
        <w:t>.</w:t>
      </w:r>
      <w:r w:rsidRPr="00E62DEC">
        <w:rPr>
          <w:rFonts w:eastAsia="宋体"/>
          <w:b/>
          <w:bCs/>
          <w:sz w:val="28"/>
          <w:szCs w:val="27"/>
        </w:rPr>
        <w:t xml:space="preserve"> Comparison adjusted </w:t>
      </w:r>
      <w:r w:rsidRPr="00E62DEC">
        <w:rPr>
          <w:rFonts w:eastAsia="宋体" w:cs="Times New Roman"/>
          <w:b/>
          <w:bCs/>
          <w:sz w:val="28"/>
          <w:szCs w:val="27"/>
        </w:rPr>
        <w:t>funnel plots</w:t>
      </w:r>
    </w:p>
    <w:p w14:paraId="1C5AFE64" w14:textId="77777777" w:rsidR="00B65A2B" w:rsidRDefault="00B65A2B" w:rsidP="00B65A2B">
      <w:pPr>
        <w:rPr>
          <w:rFonts w:eastAsia="宋体"/>
          <w:b/>
          <w:bCs/>
          <w:i/>
          <w:iCs/>
          <w:sz w:val="28"/>
          <w:szCs w:val="27"/>
        </w:rPr>
      </w:pPr>
      <w:r>
        <w:rPr>
          <w:rFonts w:eastAsia="宋体"/>
          <w:b/>
          <w:bCs/>
          <w:i/>
          <w:iCs/>
          <w:noProof/>
          <w:sz w:val="28"/>
          <w:szCs w:val="27"/>
        </w:rPr>
        <w:drawing>
          <wp:inline distT="0" distB="0" distL="0" distR="0" wp14:anchorId="0595B5B5" wp14:editId="2D36B239">
            <wp:extent cx="5281684" cy="3737556"/>
            <wp:effectExtent l="0" t="0" r="0" b="0"/>
            <wp:docPr id="11357921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7231" cy="3762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93971" w14:textId="69DE05E9" w:rsidR="000467F7" w:rsidRDefault="00B65A2B" w:rsidP="00B65A2B">
      <w:r>
        <w:rPr>
          <w:rFonts w:cs="Times New Roman"/>
          <w:szCs w:val="21"/>
        </w:rPr>
        <w:t>(A)</w:t>
      </w:r>
      <w:r w:rsidRPr="00457AFF">
        <w:rPr>
          <w:rFonts w:cs="Times New Roman"/>
          <w:szCs w:val="21"/>
        </w:rPr>
        <w:t xml:space="preserve"> </w:t>
      </w:r>
      <w:r w:rsidRPr="00457AFF">
        <w:rPr>
          <w:rFonts w:eastAsia="宋体" w:cs="Times New Roman"/>
          <w:szCs w:val="21"/>
        </w:rPr>
        <w:t xml:space="preserve">Funnel plots of VAS; </w:t>
      </w:r>
      <w:r>
        <w:rPr>
          <w:rFonts w:cs="Times New Roman"/>
          <w:szCs w:val="21"/>
        </w:rPr>
        <w:t>(B)</w:t>
      </w:r>
      <w:r w:rsidRPr="00457AFF">
        <w:rPr>
          <w:rFonts w:cs="Times New Roman"/>
          <w:szCs w:val="21"/>
        </w:rPr>
        <w:t xml:space="preserve"> </w:t>
      </w:r>
      <w:r w:rsidRPr="00457AFF">
        <w:rPr>
          <w:rFonts w:eastAsia="宋体" w:cs="Times New Roman"/>
          <w:szCs w:val="21"/>
        </w:rPr>
        <w:t xml:space="preserve">Funnel plots of ODI; </w:t>
      </w:r>
      <w:r>
        <w:rPr>
          <w:rFonts w:cs="Times New Roman"/>
          <w:szCs w:val="21"/>
        </w:rPr>
        <w:t>(C)</w:t>
      </w:r>
      <w:r w:rsidRPr="00457AFF">
        <w:rPr>
          <w:rFonts w:cs="Times New Roman"/>
          <w:szCs w:val="21"/>
        </w:rPr>
        <w:t xml:space="preserve"> </w:t>
      </w:r>
      <w:r w:rsidRPr="00457AFF">
        <w:rPr>
          <w:rFonts w:eastAsia="宋体" w:cs="Times New Roman"/>
          <w:szCs w:val="21"/>
        </w:rPr>
        <w:t>Funnel plots of BMD;</w:t>
      </w:r>
      <w:r w:rsidRPr="0085730C">
        <w:rPr>
          <w:rFonts w:cs="Times New Roman"/>
          <w:szCs w:val="21"/>
        </w:rPr>
        <w:t xml:space="preserve"> </w:t>
      </w:r>
      <w:r w:rsidRPr="00C45968">
        <w:rPr>
          <w:rFonts w:cs="Times New Roman"/>
          <w:szCs w:val="21"/>
        </w:rPr>
        <w:t xml:space="preserve">VAS: Visual Analogue Scale; ODI: Oswestry Dability Index; BMD: Bone Mineral Density; QDZ: Quan Duzhong capsule; XLGB: Xianling Gubao capsule; QG: Qi Gu capsule; JTG: Jin Tiange capsule; YG: You Gui pill; THJG: Tenghuang Jiangu capsule; GSK: Gu Shukang granule; </w:t>
      </w:r>
      <w:r>
        <w:rPr>
          <w:rFonts w:cs="Times New Roman"/>
          <w:szCs w:val="21"/>
        </w:rPr>
        <w:t>JKSQ</w:t>
      </w:r>
      <w:r w:rsidRPr="00C45968">
        <w:rPr>
          <w:rFonts w:cs="Times New Roman"/>
          <w:szCs w:val="21"/>
        </w:rPr>
        <w:t xml:space="preserve">: </w:t>
      </w:r>
      <w:r>
        <w:rPr>
          <w:rFonts w:cs="Times New Roman"/>
          <w:szCs w:val="21"/>
        </w:rPr>
        <w:t>Jinkui</w:t>
      </w:r>
      <w:r w:rsidRPr="00C45968">
        <w:rPr>
          <w:rFonts w:cs="Times New Roman"/>
          <w:szCs w:val="21"/>
        </w:rPr>
        <w:t xml:space="preserve"> Shenqi pill; ZG: Zuo Gui pill; FFST: Fufang Shangtong capsule; WM: Western medicine.</w:t>
      </w:r>
    </w:p>
    <w:sectPr w:rsidR="000467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A8EBA" w14:textId="77777777" w:rsidR="00324C79" w:rsidRDefault="00324C79" w:rsidP="00B65A2B">
      <w:pPr>
        <w:spacing w:before="0" w:after="0"/>
      </w:pPr>
      <w:r>
        <w:separator/>
      </w:r>
    </w:p>
  </w:endnote>
  <w:endnote w:type="continuationSeparator" w:id="0">
    <w:p w14:paraId="41C4F213" w14:textId="77777777" w:rsidR="00324C79" w:rsidRDefault="00324C79" w:rsidP="00B65A2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ED5ACA" w14:textId="77777777" w:rsidR="00324C79" w:rsidRDefault="00324C79" w:rsidP="00B65A2B">
      <w:pPr>
        <w:spacing w:before="0" w:after="0"/>
      </w:pPr>
      <w:r>
        <w:separator/>
      </w:r>
    </w:p>
  </w:footnote>
  <w:footnote w:type="continuationSeparator" w:id="0">
    <w:p w14:paraId="4AFB7D47" w14:textId="77777777" w:rsidR="00324C79" w:rsidRDefault="00324C79" w:rsidP="00B65A2B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58B"/>
    <w:rsid w:val="000467F7"/>
    <w:rsid w:val="00324C79"/>
    <w:rsid w:val="003C758B"/>
    <w:rsid w:val="00B34C2D"/>
    <w:rsid w:val="00B65A2B"/>
    <w:rsid w:val="00F8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DAB2DD"/>
  <w14:defaultImageDpi w14:val="32767"/>
  <w15:chartTrackingRefBased/>
  <w15:docId w15:val="{E76BC902-6D5D-4EA9-AF62-CF3EA445B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5A2B"/>
    <w:pPr>
      <w:spacing w:before="120" w:after="240"/>
    </w:pPr>
    <w:rPr>
      <w:rFonts w:ascii="Times New Roman" w:hAnsi="Times New Roman"/>
      <w:kern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5A2B"/>
    <w:pPr>
      <w:widowControl w:val="0"/>
      <w:tabs>
        <w:tab w:val="center" w:pos="4153"/>
        <w:tab w:val="right" w:pos="8306"/>
      </w:tabs>
      <w:snapToGrid w:val="0"/>
      <w:spacing w:before="0" w:after="0"/>
      <w:jc w:val="center"/>
    </w:pPr>
    <w:rPr>
      <w:rFonts w:asciiTheme="minorHAnsi" w:hAnsiTheme="minorHAnsi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B65A2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65A2B"/>
    <w:pPr>
      <w:widowControl w:val="0"/>
      <w:tabs>
        <w:tab w:val="center" w:pos="4153"/>
        <w:tab w:val="right" w:pos="8306"/>
      </w:tabs>
      <w:snapToGrid w:val="0"/>
      <w:spacing w:before="0" w:after="0"/>
    </w:pPr>
    <w:rPr>
      <w:rFonts w:asciiTheme="minorHAnsi" w:hAnsiTheme="minorHAnsi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B65A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明鹏 石</dc:creator>
  <cp:keywords/>
  <dc:description/>
  <cp:lastModifiedBy>明鹏 石</cp:lastModifiedBy>
  <cp:revision>3</cp:revision>
  <dcterms:created xsi:type="dcterms:W3CDTF">2023-12-25T06:48:00Z</dcterms:created>
  <dcterms:modified xsi:type="dcterms:W3CDTF">2023-12-25T07:07:00Z</dcterms:modified>
</cp:coreProperties>
</file>