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B26" w:rsidRPr="00E06ABF" w:rsidRDefault="006A3B26" w:rsidP="006A3B26">
      <w:pPr>
        <w:pStyle w:val="MDPI71References"/>
        <w:numPr>
          <w:ilvl w:val="0"/>
          <w:numId w:val="0"/>
        </w:numPr>
        <w:spacing w:line="24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:rsidR="006A3B26" w:rsidRPr="00E06ABF" w:rsidRDefault="006A3B26" w:rsidP="006A3B26">
      <w:pPr>
        <w:spacing w:line="240" w:lineRule="auto"/>
        <w:jc w:val="left"/>
        <w:rPr>
          <w:rFonts w:eastAsia="Calibri"/>
          <w:color w:val="000000" w:themeColor="text1"/>
          <w:sz w:val="22"/>
          <w:szCs w:val="22"/>
        </w:rPr>
      </w:pPr>
      <w:r w:rsidRPr="00E06ABF">
        <w:rPr>
          <w:rFonts w:eastAsia="Calibri"/>
          <w:color w:val="000000" w:themeColor="text1"/>
          <w:sz w:val="22"/>
          <w:szCs w:val="22"/>
        </w:rPr>
        <w:t>Table</w:t>
      </w:r>
      <w:r w:rsidR="0015674A">
        <w:rPr>
          <w:rFonts w:eastAsia="Calibri"/>
          <w:color w:val="000000" w:themeColor="text1"/>
          <w:sz w:val="22"/>
          <w:szCs w:val="22"/>
        </w:rPr>
        <w:t xml:space="preserve"> S1</w:t>
      </w:r>
      <w:r w:rsidRPr="00E06ABF">
        <w:rPr>
          <w:rFonts w:eastAsia="Calibri"/>
          <w:color w:val="000000" w:themeColor="text1"/>
          <w:sz w:val="22"/>
          <w:szCs w:val="22"/>
        </w:rPr>
        <w:t>. Description of outcomes and determinants, and measures classification used in this study.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3287"/>
        <w:gridCol w:w="4131"/>
        <w:gridCol w:w="2158"/>
      </w:tblGrid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b/>
                <w:color w:val="000000" w:themeColor="text1"/>
                <w:sz w:val="20"/>
              </w:rPr>
              <w:t>Variables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ind w:left="-77" w:right="-108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b/>
                <w:color w:val="000000" w:themeColor="text1"/>
                <w:sz w:val="20"/>
              </w:rPr>
              <w:t>Data collected / Classification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ind w:left="-77" w:right="-108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b/>
                <w:color w:val="000000" w:themeColor="text1"/>
                <w:sz w:val="20"/>
              </w:rPr>
              <w:t>Dichotomization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i/>
                <w:color w:val="000000" w:themeColor="text1"/>
                <w:sz w:val="20"/>
              </w:rPr>
            </w:pPr>
            <w:r w:rsidRPr="00E06ABF">
              <w:rPr>
                <w:i/>
                <w:color w:val="000000" w:themeColor="text1"/>
                <w:sz w:val="20"/>
              </w:rPr>
              <w:t>Outcomes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ind w:left="-77" w:right="-108"/>
              <w:jc w:val="left"/>
              <w:rPr>
                <w:color w:val="000000" w:themeColor="text1"/>
                <w:sz w:val="20"/>
              </w:rPr>
            </w:pP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ind w:left="-77" w:right="-108"/>
              <w:jc w:val="left"/>
              <w:rPr>
                <w:color w:val="000000" w:themeColor="text1"/>
                <w:sz w:val="20"/>
              </w:rPr>
            </w:pP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b/>
                <w:i/>
                <w:color w:val="000000" w:themeColor="text1"/>
                <w:sz w:val="20"/>
              </w:rPr>
            </w:pPr>
            <w:r w:rsidRPr="00E06ABF">
              <w:rPr>
                <w:b/>
                <w:color w:val="000000" w:themeColor="text1"/>
                <w:sz w:val="20"/>
              </w:rPr>
              <w:t>Eating pattern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ind w:left="-77" w:right="-108"/>
              <w:jc w:val="left"/>
              <w:rPr>
                <w:color w:val="000000" w:themeColor="text1"/>
                <w:sz w:val="20"/>
              </w:rPr>
            </w:pP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ind w:left="-77" w:right="-108"/>
              <w:jc w:val="left"/>
              <w:rPr>
                <w:color w:val="000000" w:themeColor="text1"/>
                <w:sz w:val="20"/>
              </w:rPr>
            </w:pP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Have breakfast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ind w:left="-77" w:right="-108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0 / 1-2 / 3-4 / 5-6 / 7 per week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ind w:left="-77" w:right="-108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0-4 days / ≥ 5 days per week (Regular)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Vegetable and fruit consumption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ind w:left="-77" w:right="-108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0, 1, 2, 3, 4, 5, 6, 7 per week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ind w:left="-77" w:right="-108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0-4 days / ≥ 5 days per week (Regular)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Sweet consumption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ind w:left="-77" w:right="-108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0, 1, 2, 3, 4, 5, 6, 7 per week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ind w:left="-77" w:right="-108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0-4 days / ≥ 5 days per week (Regular)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i/>
                <w:color w:val="000000" w:themeColor="text1"/>
                <w:sz w:val="20"/>
              </w:rPr>
            </w:pPr>
            <w:r w:rsidRPr="00E06ABF">
              <w:rPr>
                <w:i/>
                <w:color w:val="000000" w:themeColor="text1"/>
                <w:sz w:val="20"/>
              </w:rPr>
              <w:t>Health-related determinants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ind w:left="-77" w:right="-108"/>
              <w:jc w:val="left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ind w:left="-77" w:right="-108"/>
              <w:jc w:val="left"/>
              <w:rPr>
                <w:b/>
                <w:color w:val="000000" w:themeColor="text1"/>
                <w:sz w:val="20"/>
              </w:rPr>
            </w:pP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b/>
                <w:color w:val="000000" w:themeColor="text1"/>
                <w:sz w:val="20"/>
              </w:rPr>
              <w:t>Anthropometric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ind w:left="-77" w:right="-108"/>
              <w:jc w:val="left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ind w:left="-77" w:right="-108"/>
              <w:jc w:val="left"/>
              <w:rPr>
                <w:b/>
                <w:color w:val="000000" w:themeColor="text1"/>
                <w:sz w:val="20"/>
              </w:rPr>
            </w:pP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Body mass index (kg/m</w:t>
            </w:r>
            <w:r w:rsidRPr="00E06ABF">
              <w:rPr>
                <w:color w:val="000000" w:themeColor="text1"/>
                <w:sz w:val="20"/>
                <w:vertAlign w:val="superscript"/>
              </w:rPr>
              <w:t>2</w:t>
            </w:r>
            <w:r w:rsidRPr="00E06ABF"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Normal / Overweight / Obese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Normal weight / Overweight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b/>
                <w:color w:val="000000" w:themeColor="text1"/>
                <w:sz w:val="20"/>
              </w:rPr>
              <w:t>Body weight control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Vomiting or using laxatives to lose weight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Yes / No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Yes / No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Using pills to lose weight without prescription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Yes / No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Yes / No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ind w:right="-108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Using pills to lose improve muscle mass without prescription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Yes / No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Yes / No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ind w:right="-111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b/>
                <w:color w:val="000000" w:themeColor="text1"/>
                <w:sz w:val="20"/>
              </w:rPr>
              <w:t>Psychosocial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Body weight self-perception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ind w:left="-110" w:right="-114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Severely underweight / Underweight / Normal weight / Overweight / Obese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Normal and not normal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Felt lonely in the previous year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Never / Rarely / Sometimes / Most of the time / Always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ind w:left="-106" w:right="-109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Never and Rarely / Sometimes or more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ind w:right="-108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 xml:space="preserve">Lost sleep because of a concern in the previous year 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Never / Rarely / Sometimes / Most of the time / Always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ind w:left="-106" w:right="-109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Never and Rarely / Sometimes or more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Felt intimidated last month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Never / Rarely / Sometimes / Most of the time / Always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ind w:left="-106" w:right="-109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Never and Rarely / Sometimes or more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b/>
                <w:color w:val="000000" w:themeColor="text1"/>
                <w:sz w:val="20"/>
              </w:rPr>
              <w:t>Sedentary Behavior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ind w:right="-108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Time spent watching TV per day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 xml:space="preserve">0-1 / 2-3 / ≥ 4 hours 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 xml:space="preserve">0-1 hours / ≥ 2 hours 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Time spent using computers per day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 xml:space="preserve">0-1 / 2-3 / ≥ 4 hours 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 xml:space="preserve">0-1 hours / ≥ 2 hours 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Sitting time on a weekday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0-4 / 5-8 / 9-12 / ≥ 13 hours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0-8 hours / ≥ 9 hours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Sitting time on a weekend day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0-4 / 5-8 / 9-12 / ≥ 13 hours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0-8 hours / ≥ 9 hours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b/>
                <w:color w:val="000000" w:themeColor="text1"/>
                <w:sz w:val="20"/>
              </w:rPr>
              <w:t>Sleeping time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ind w:left="-110" w:right="-105"/>
              <w:jc w:val="left"/>
              <w:rPr>
                <w:color w:val="000000" w:themeColor="text1"/>
                <w:sz w:val="20"/>
              </w:rPr>
            </w:pP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Time sleeping per night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ind w:left="-110" w:right="-105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≤ 6 / 7 / 8-9 / ≥ 10 hours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≤ 7 hours / ≥ 8 hours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b/>
                <w:color w:val="000000" w:themeColor="text1"/>
                <w:sz w:val="20"/>
              </w:rPr>
              <w:t>Meals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ind w:left="-110" w:right="-105"/>
              <w:jc w:val="left"/>
              <w:rPr>
                <w:color w:val="000000" w:themeColor="text1"/>
                <w:sz w:val="20"/>
              </w:rPr>
            </w:pP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Have breakfast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ind w:left="-110" w:right="-105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0 / 1-2 / 3-4 / 5-6 / 7 per week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ind w:left="-104" w:right="-109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0-4 days / ≥ 5 days per week (Regular)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Habit of eating in front of the television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ind w:left="-110" w:right="-105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Yes / No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Yes / No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b/>
                <w:color w:val="000000" w:themeColor="text1"/>
                <w:sz w:val="20"/>
              </w:rPr>
            </w:pPr>
            <w:r w:rsidRPr="00E06ABF">
              <w:rPr>
                <w:b/>
                <w:color w:val="000000" w:themeColor="text1"/>
                <w:sz w:val="20"/>
              </w:rPr>
              <w:t>Alcohol and smoking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Alcohol consumption last month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Yes / No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Yes / No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Frequency of alcohol consumption last month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  <w:highlight w:val="yellow"/>
              </w:rPr>
            </w:pPr>
            <w:r w:rsidRPr="00E06ABF">
              <w:rPr>
                <w:color w:val="000000" w:themeColor="text1"/>
                <w:sz w:val="20"/>
              </w:rPr>
              <w:t>1-2 days / 3-5 days / 6-9 days / 10-19 days / ≥ 20 days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ind w:left="-103" w:right="-112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 xml:space="preserve">1-5 days / ≥ 6 days 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Doses of alcohol consumption on any occasion last month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ind w:left="-112" w:right="-108"/>
              <w:jc w:val="left"/>
              <w:rPr>
                <w:color w:val="000000" w:themeColor="text1"/>
                <w:sz w:val="20"/>
                <w:highlight w:val="yellow"/>
                <w:lang w:val="pt-BR"/>
              </w:rPr>
            </w:pPr>
            <w:r w:rsidRPr="00E06ABF">
              <w:rPr>
                <w:color w:val="000000" w:themeColor="text1"/>
                <w:sz w:val="20"/>
                <w:lang w:val="pt-BR"/>
              </w:rPr>
              <w:t>&lt; 1 dose / 1 dose / 2 doses / 3 doses / 4 doses / ≥ 5 doses a time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1-3 doses / ≥ 4 doses a time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Smoking habits last month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Yes / No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Yes / No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Passive smoking last week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0 / 1-4 / ≥ 5 days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0 / ≥ 1 days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Smoking parents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Yes / No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Yes / No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b/>
                <w:color w:val="000000" w:themeColor="text1"/>
                <w:sz w:val="20"/>
              </w:rPr>
              <w:t>Strength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Trunk strength by weight (Newton)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1º / 2º / 3º / 4º quartile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Low (1º and 2º) / High (3º and 4º)</w:t>
            </w:r>
          </w:p>
        </w:tc>
      </w:tr>
      <w:tr w:rsidR="006A3B26" w:rsidRPr="00E06ABF" w:rsidTr="0015674A">
        <w:trPr>
          <w:cantSplit/>
        </w:trPr>
        <w:tc>
          <w:tcPr>
            <w:tcW w:w="1716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Handgrip strength by weight (Newton)</w:t>
            </w:r>
          </w:p>
        </w:tc>
        <w:tc>
          <w:tcPr>
            <w:tcW w:w="215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1º / 2º / 3º / 4º quartile</w:t>
            </w:r>
          </w:p>
        </w:tc>
        <w:tc>
          <w:tcPr>
            <w:tcW w:w="1127" w:type="pct"/>
          </w:tcPr>
          <w:p w:rsidR="006A3B26" w:rsidRPr="00E06ABF" w:rsidRDefault="006A3B26" w:rsidP="0015674A">
            <w:pPr>
              <w:spacing w:line="240" w:lineRule="auto"/>
              <w:jc w:val="left"/>
              <w:rPr>
                <w:color w:val="000000" w:themeColor="text1"/>
                <w:sz w:val="20"/>
              </w:rPr>
            </w:pPr>
            <w:r w:rsidRPr="00E06ABF">
              <w:rPr>
                <w:color w:val="000000" w:themeColor="text1"/>
                <w:sz w:val="20"/>
              </w:rPr>
              <w:t>Low (1º and 2º) / High (3º and 4º)</w:t>
            </w:r>
          </w:p>
        </w:tc>
      </w:tr>
    </w:tbl>
    <w:p w:rsidR="006A3B26" w:rsidRDefault="006A3B26" w:rsidP="006A3B26">
      <w:pPr>
        <w:tabs>
          <w:tab w:val="left" w:pos="838"/>
        </w:tabs>
        <w:rPr>
          <w:color w:val="000000" w:themeColor="text1"/>
          <w:sz w:val="22"/>
          <w:szCs w:val="22"/>
        </w:rPr>
      </w:pPr>
      <w:bookmarkStart w:id="0" w:name="_GoBack"/>
      <w:bookmarkEnd w:id="0"/>
    </w:p>
    <w:sectPr w:rsidR="006A3B26">
      <w:head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CD4" w:rsidRDefault="00A35CD4">
      <w:pPr>
        <w:spacing w:line="240" w:lineRule="auto"/>
      </w:pPr>
      <w:r>
        <w:separator/>
      </w:r>
    </w:p>
  </w:endnote>
  <w:endnote w:type="continuationSeparator" w:id="0">
    <w:p w:rsidR="00A35CD4" w:rsidRDefault="00A35C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433" w:rsidRPr="00590BF9" w:rsidRDefault="00A35CD4" w:rsidP="00590BF9">
    <w:pPr>
      <w:pStyle w:val="Footer"/>
      <w:spacing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CD4" w:rsidRDefault="00A35CD4">
      <w:pPr>
        <w:spacing w:line="240" w:lineRule="auto"/>
      </w:pPr>
      <w:r>
        <w:separator/>
      </w:r>
    </w:p>
  </w:footnote>
  <w:footnote w:type="continuationSeparator" w:id="0">
    <w:p w:rsidR="00A35CD4" w:rsidRDefault="00A35C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433" w:rsidRDefault="00A35CD4" w:rsidP="00225F3F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1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B26"/>
    <w:rsid w:val="00097617"/>
    <w:rsid w:val="0011021A"/>
    <w:rsid w:val="0015674A"/>
    <w:rsid w:val="006A3B26"/>
    <w:rsid w:val="00A35CD4"/>
    <w:rsid w:val="00F6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B26"/>
    <w:pPr>
      <w:spacing w:after="0" w:line="340" w:lineRule="atLeast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A3B26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A3B26"/>
    <w:rPr>
      <w:rFonts w:ascii="Times New Roman" w:eastAsia="Times New Roman" w:hAnsi="Times New Roman" w:cs="Times New Roman"/>
      <w:color w:val="000000"/>
      <w:sz w:val="18"/>
      <w:szCs w:val="18"/>
      <w:lang w:val="en-US" w:eastAsia="de-DE"/>
    </w:rPr>
  </w:style>
  <w:style w:type="paragraph" w:styleId="Header">
    <w:name w:val="header"/>
    <w:basedOn w:val="Normal"/>
    <w:link w:val="HeaderChar"/>
    <w:uiPriority w:val="99"/>
    <w:rsid w:val="006A3B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A3B26"/>
    <w:rPr>
      <w:rFonts w:ascii="Times New Roman" w:eastAsia="Times New Roman" w:hAnsi="Times New Roman" w:cs="Times New Roman"/>
      <w:color w:val="000000"/>
      <w:sz w:val="18"/>
      <w:szCs w:val="18"/>
      <w:lang w:val="en-US" w:eastAsia="de-DE"/>
    </w:rPr>
  </w:style>
  <w:style w:type="paragraph" w:customStyle="1" w:styleId="MDPI31text">
    <w:name w:val="MDPI_3.1_text"/>
    <w:link w:val="MDPI31textChar"/>
    <w:qFormat/>
    <w:rsid w:val="006A3B26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71References">
    <w:name w:val="MDPI_7.1_References"/>
    <w:basedOn w:val="Normal"/>
    <w:qFormat/>
    <w:rsid w:val="006A3B26"/>
    <w:pPr>
      <w:numPr>
        <w:numId w:val="1"/>
      </w:numPr>
      <w:adjustRightInd w:val="0"/>
      <w:snapToGrid w:val="0"/>
      <w:spacing w:line="260" w:lineRule="atLeast"/>
      <w:ind w:left="425" w:hanging="425"/>
    </w:pPr>
    <w:rPr>
      <w:rFonts w:ascii="Palatino Linotype" w:hAnsi="Palatino Linotype"/>
      <w:snapToGrid w:val="0"/>
      <w:sz w:val="18"/>
      <w:lang w:bidi="en-US"/>
    </w:rPr>
  </w:style>
  <w:style w:type="character" w:customStyle="1" w:styleId="MDPI31textChar">
    <w:name w:val="MDPI_3.1_text Char"/>
    <w:basedOn w:val="DefaultParagraphFont"/>
    <w:link w:val="MDPI31text"/>
    <w:rsid w:val="006A3B26"/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table" w:styleId="TableGrid">
    <w:name w:val="Table Grid"/>
    <w:basedOn w:val="TableNormal"/>
    <w:uiPriority w:val="59"/>
    <w:rsid w:val="00156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B26"/>
    <w:pPr>
      <w:spacing w:after="0" w:line="340" w:lineRule="atLeast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A3B26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A3B26"/>
    <w:rPr>
      <w:rFonts w:ascii="Times New Roman" w:eastAsia="Times New Roman" w:hAnsi="Times New Roman" w:cs="Times New Roman"/>
      <w:color w:val="000000"/>
      <w:sz w:val="18"/>
      <w:szCs w:val="18"/>
      <w:lang w:val="en-US" w:eastAsia="de-DE"/>
    </w:rPr>
  </w:style>
  <w:style w:type="paragraph" w:styleId="Header">
    <w:name w:val="header"/>
    <w:basedOn w:val="Normal"/>
    <w:link w:val="HeaderChar"/>
    <w:uiPriority w:val="99"/>
    <w:rsid w:val="006A3B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A3B26"/>
    <w:rPr>
      <w:rFonts w:ascii="Times New Roman" w:eastAsia="Times New Roman" w:hAnsi="Times New Roman" w:cs="Times New Roman"/>
      <w:color w:val="000000"/>
      <w:sz w:val="18"/>
      <w:szCs w:val="18"/>
      <w:lang w:val="en-US" w:eastAsia="de-DE"/>
    </w:rPr>
  </w:style>
  <w:style w:type="paragraph" w:customStyle="1" w:styleId="MDPI31text">
    <w:name w:val="MDPI_3.1_text"/>
    <w:link w:val="MDPI31textChar"/>
    <w:qFormat/>
    <w:rsid w:val="006A3B26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71References">
    <w:name w:val="MDPI_7.1_References"/>
    <w:basedOn w:val="Normal"/>
    <w:qFormat/>
    <w:rsid w:val="006A3B26"/>
    <w:pPr>
      <w:numPr>
        <w:numId w:val="1"/>
      </w:numPr>
      <w:adjustRightInd w:val="0"/>
      <w:snapToGrid w:val="0"/>
      <w:spacing w:line="260" w:lineRule="atLeast"/>
      <w:ind w:left="425" w:hanging="425"/>
    </w:pPr>
    <w:rPr>
      <w:rFonts w:ascii="Palatino Linotype" w:hAnsi="Palatino Linotype"/>
      <w:snapToGrid w:val="0"/>
      <w:sz w:val="18"/>
      <w:lang w:bidi="en-US"/>
    </w:rPr>
  </w:style>
  <w:style w:type="character" w:customStyle="1" w:styleId="MDPI31textChar">
    <w:name w:val="MDPI_3.1_text Char"/>
    <w:basedOn w:val="DefaultParagraphFont"/>
    <w:link w:val="MDPI31text"/>
    <w:rsid w:val="006A3B26"/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table" w:styleId="TableGrid">
    <w:name w:val="Table Grid"/>
    <w:basedOn w:val="TableNormal"/>
    <w:uiPriority w:val="59"/>
    <w:rsid w:val="00156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 Global</Company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3</cp:revision>
  <dcterms:created xsi:type="dcterms:W3CDTF">2020-01-31T01:41:00Z</dcterms:created>
  <dcterms:modified xsi:type="dcterms:W3CDTF">2020-01-31T02:05:00Z</dcterms:modified>
</cp:coreProperties>
</file>