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B60" w:rsidRDefault="00182B60" w:rsidP="00182B60">
      <w:proofErr w:type="gramStart"/>
      <w:r w:rsidRPr="006A03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Additional file 1</w:t>
      </w:r>
      <w:r>
        <w:t>.</w:t>
      </w:r>
      <w:proofErr w:type="gramEnd"/>
      <w:r>
        <w:t xml:space="preserve"> </w:t>
      </w:r>
      <w:proofErr w:type="spellStart"/>
      <w:r>
        <w:rPr>
          <w:b/>
          <w:bCs/>
        </w:rPr>
        <w:t>Univariate</w:t>
      </w:r>
      <w:proofErr w:type="spellEnd"/>
      <w:r w:rsidRPr="006D3CB2">
        <w:rPr>
          <w:b/>
          <w:bCs/>
        </w:rPr>
        <w:t xml:space="preserve"> analysis of factors associated with poor TB treatment outcomes</w:t>
      </w:r>
      <w:r>
        <w:rPr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at </w:t>
      </w:r>
      <w:proofErr w:type="spellStart"/>
      <w:r>
        <w:rPr>
          <w:rFonts w:ascii="Times New Roman" w:hAnsi="Times New Roman"/>
          <w:b/>
          <w:bCs/>
        </w:rPr>
        <w:t>Kilifi</w:t>
      </w:r>
      <w:proofErr w:type="spellEnd"/>
      <w:r>
        <w:rPr>
          <w:rFonts w:ascii="Times New Roman" w:hAnsi="Times New Roman"/>
          <w:b/>
          <w:bCs/>
        </w:rPr>
        <w:t xml:space="preserve"> County from 2012 to 2019</w:t>
      </w:r>
      <w:r w:rsidRPr="006D3CB2">
        <w:rPr>
          <w:b/>
          <w:bCs/>
        </w:rPr>
        <w:t>.</w:t>
      </w:r>
    </w:p>
    <w:tbl>
      <w:tblPr>
        <w:tblW w:w="0" w:type="auto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701"/>
        <w:gridCol w:w="1134"/>
        <w:gridCol w:w="1843"/>
        <w:gridCol w:w="936"/>
      </w:tblGrid>
      <w:tr w:rsidR="00182B60" w:rsidRPr="0072340C" w:rsidTr="000226B7">
        <w:tc>
          <w:tcPr>
            <w:tcW w:w="340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2340C">
              <w:rPr>
                <w:rFonts w:ascii="Times New Roman" w:hAnsi="Times New Roman"/>
              </w:rPr>
              <w:t>First 3 months</w:t>
            </w:r>
          </w:p>
        </w:tc>
        <w:tc>
          <w:tcPr>
            <w:tcW w:w="2779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2340C">
              <w:rPr>
                <w:rFonts w:ascii="Times New Roman" w:hAnsi="Times New Roman"/>
              </w:rPr>
              <w:t>Last 3 months</w:t>
            </w:r>
          </w:p>
        </w:tc>
      </w:tr>
      <w:tr w:rsidR="00182B60" w:rsidRPr="0072340C" w:rsidTr="000226B7">
        <w:tc>
          <w:tcPr>
            <w:tcW w:w="340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82B60" w:rsidRPr="0072340C" w:rsidRDefault="00182B60" w:rsidP="000226B7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82B60" w:rsidRPr="0072340C" w:rsidRDefault="00182B60" w:rsidP="000226B7">
            <w:pPr>
              <w:spacing w:line="240" w:lineRule="auto"/>
              <w:rPr>
                <w:rFonts w:ascii="Times New Roman" w:hAnsi="Times New Roman"/>
              </w:rPr>
            </w:pPr>
            <w:r w:rsidRPr="0072340C">
              <w:rPr>
                <w:rFonts w:ascii="Times New Roman" w:hAnsi="Times New Roman"/>
              </w:rPr>
              <w:t>Crude HR (95%CI)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82B60" w:rsidRPr="0072340C" w:rsidRDefault="00182B60" w:rsidP="000226B7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2340C">
              <w:rPr>
                <w:rFonts w:ascii="Times New Roman" w:hAnsi="Times New Roman"/>
              </w:rPr>
              <w:t>P-value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82B60" w:rsidRPr="0072340C" w:rsidRDefault="00182B60" w:rsidP="000226B7">
            <w:pPr>
              <w:spacing w:line="240" w:lineRule="auto"/>
              <w:rPr>
                <w:rFonts w:ascii="Times New Roman" w:hAnsi="Times New Roman"/>
              </w:rPr>
            </w:pPr>
            <w:r w:rsidRPr="0072340C">
              <w:rPr>
                <w:rFonts w:ascii="Times New Roman" w:hAnsi="Times New Roman"/>
              </w:rPr>
              <w:t>Crude HR (95%CI)</w:t>
            </w: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82B60" w:rsidRPr="0072340C" w:rsidRDefault="00182B60" w:rsidP="000226B7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2340C">
              <w:rPr>
                <w:rFonts w:ascii="Times New Roman" w:hAnsi="Times New Roman"/>
              </w:rPr>
              <w:t>P-value</w:t>
            </w: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72340C">
              <w:rPr>
                <w:rFonts w:ascii="Times New Roman" w:hAnsi="Times New Roman"/>
              </w:rPr>
              <w:t>Sex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Male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Female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1.06 (0.96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1.17)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0.22</w:t>
            </w: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0.84 (0.71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0.98)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0.03</w:t>
            </w: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Age in years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18 to 30 years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31 to 40 years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1.06 (0.93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1.21)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0.37</w:t>
            </w: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1.11 (0.91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1.34)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0.31</w:t>
            </w: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41 to 50 years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1.04 (0.91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1.21)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0.55</w:t>
            </w: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1.13 (0.90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1.42)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0.31</w:t>
            </w: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51 + years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1.13 (1.00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1.29)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0.05</w:t>
            </w: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1.30 (1.06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1.59)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0.01</w:t>
            </w: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Patient type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New cases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Re-treatment cases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0.90 (0.78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1.04)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0.15</w:t>
            </w: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1.69 (1.38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2.06)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TB type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Pulmonary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</w:rPr>
            </w:pPr>
            <w:proofErr w:type="spellStart"/>
            <w:r w:rsidRPr="0072340C">
              <w:rPr>
                <w:rFonts w:ascii="Times New Roman" w:hAnsi="Times New Roman"/>
                <w:sz w:val="20"/>
                <w:szCs w:val="20"/>
              </w:rPr>
              <w:t>Extrapulmonary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1.14 (0.99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1.31)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0.07</w:t>
            </w: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1.01 (0.79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1.27)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0.97</w:t>
            </w: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Nutrition status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Undernourished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0.95 (0.85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1.06)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0.36</w:t>
            </w: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1.14 (0.96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1.36)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0.14</w:t>
            </w: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Normal BMI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 xml:space="preserve">Overweight 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0.84 (0.72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0.98)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0.03</w:t>
            </w: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0.96 (0.75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1.23)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0.74</w:t>
            </w: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HIV status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HIV uninfected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HIV infected on ARVS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1.09 (0.98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1.20)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0.10</w:t>
            </w: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1.48 (1.26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1.73)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HIV infected not on ARVS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1.59 (1.19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2.11)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0.002</w:t>
            </w: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1.54 (0.84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2.80)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0.16</w:t>
            </w: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Unknown HIV status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1.18 (0.79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1.76)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0.41</w:t>
            </w: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0.68 (0.25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1.81)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0.44</w:t>
            </w: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Sector of recruitment health facility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Public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Private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0.96 (0.86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1.08)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0.51</w:t>
            </w: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1.08 (0.89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1.31)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0.43</w:t>
            </w: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Prisons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0.74 (0.48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1.15)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0.18</w:t>
            </w: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0.64 (0.30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1.37)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0.25</w:t>
            </w: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DOT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Family-based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Community volunteer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0.86 (0.68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1.08)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0.18</w:t>
            </w: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1.02 (0.74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1.41)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0.90</w:t>
            </w: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Health worker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0.94 (0.75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1.18)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0.60</w:t>
            </w: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1.24 (0.91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1.69)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0.17</w:t>
            </w: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 xml:space="preserve">Treatment regimen 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2RHZE/4RH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2SRHZE/1RHZE/5RHE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0.87 (0.73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1.04)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0.12</w:t>
            </w: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1.42 (1.10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1.84)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0.007</w:t>
            </w: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2RHZ/4RH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1.16 (0.74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1.80)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0.52</w:t>
            </w: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1.4f8 (0.81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2.68)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0.20</w:t>
            </w: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Others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1.49 (0.62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3.59)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0.38</w:t>
            </w: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2.18 (1.03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4.59)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0.04</w:t>
            </w: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Nutritional support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No support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1.01 (0.65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1.57)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0.96</w:t>
            </w: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1.20 (0.60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2.42)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0.61</w:t>
            </w: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Nutritional </w:t>
            </w:r>
            <w:proofErr w:type="spellStart"/>
            <w:r w:rsidRPr="0072340C">
              <w:rPr>
                <w:rFonts w:ascii="Times New Roman" w:hAnsi="Times New Roman"/>
                <w:sz w:val="20"/>
                <w:szCs w:val="20"/>
              </w:rPr>
              <w:t>counselling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0.82 (0.48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1.39)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0.46</w:t>
            </w: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0.40 (0.13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1.26)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0.12</w:t>
            </w: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2340C">
              <w:rPr>
                <w:rFonts w:ascii="Times New Roman" w:hAnsi="Times New Roman"/>
                <w:sz w:val="20"/>
                <w:szCs w:val="20"/>
              </w:rPr>
              <w:t>Counselling</w:t>
            </w:r>
            <w:proofErr w:type="spellEnd"/>
            <w:r w:rsidRPr="0072340C">
              <w:rPr>
                <w:rFonts w:ascii="Times New Roman" w:hAnsi="Times New Roman"/>
                <w:sz w:val="20"/>
                <w:szCs w:val="20"/>
              </w:rPr>
              <w:t xml:space="preserve"> &amp; food support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 xml:space="preserve">Food support &amp; no </w:t>
            </w:r>
            <w:proofErr w:type="spellStart"/>
            <w:r w:rsidRPr="0072340C">
              <w:rPr>
                <w:rFonts w:ascii="Times New Roman" w:hAnsi="Times New Roman"/>
                <w:sz w:val="20"/>
                <w:szCs w:val="20"/>
              </w:rPr>
              <w:t>counselling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0.90 (0.80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1.02)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0.10</w:t>
            </w: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0.71 (0.59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0.86)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Underlying conditions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0.80 (0.62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1.05)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0.10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2.99 (1.91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4.69)</w:t>
            </w:r>
          </w:p>
        </w:tc>
        <w:tc>
          <w:tcPr>
            <w:tcW w:w="936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 xml:space="preserve">TB diagnosis 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Bacteriologically confirmed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Clinical signs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1.16 (1.05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1.28)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0.004</w:t>
            </w: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0.81 (0.69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0.94)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0.006</w:t>
            </w: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Year of starting treatment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F2F2F2" w:themeFill="background1" w:themeFillShade="F2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2012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1.66 (1.28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2.14)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1.40 (0.97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2.02)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0.08</w:t>
            </w: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1.65 (1.31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2.08)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1.69 (1.18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2.42)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0.004</w:t>
            </w: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1.55 (1.23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1.96)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2.29 (1.61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3.26)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1.39 (1.11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1.75)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0.004</w:t>
            </w: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3.15 (2.24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4.42)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701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1.73 (1.38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2.17)</w:t>
            </w:r>
          </w:p>
        </w:tc>
        <w:tc>
          <w:tcPr>
            <w:tcW w:w="1134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843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2.92 (2.08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4.10)</w:t>
            </w:r>
          </w:p>
        </w:tc>
        <w:tc>
          <w:tcPr>
            <w:tcW w:w="936" w:type="dxa"/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tcBorders>
              <w:bottom w:val="nil"/>
            </w:tcBorders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1.91 (1.54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2.37)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2.61 (1.87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3.64)</w:t>
            </w:r>
          </w:p>
        </w:tc>
        <w:tc>
          <w:tcPr>
            <w:tcW w:w="936" w:type="dxa"/>
            <w:tcBorders>
              <w:bottom w:val="nil"/>
            </w:tcBorders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182B60" w:rsidRPr="0072340C" w:rsidTr="000226B7">
        <w:trPr>
          <w:trHeight w:hRule="exact" w:val="284"/>
        </w:trPr>
        <w:tc>
          <w:tcPr>
            <w:tcW w:w="340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82B60" w:rsidRPr="0072340C" w:rsidRDefault="00182B60" w:rsidP="000226B7">
            <w:pPr>
              <w:spacing w:line="360" w:lineRule="auto"/>
              <w:ind w:left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1.55 (1.24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1.93)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2.47 (1.75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2340C">
              <w:rPr>
                <w:rFonts w:ascii="Times New Roman" w:hAnsi="Times New Roman"/>
                <w:sz w:val="20"/>
                <w:szCs w:val="20"/>
              </w:rPr>
              <w:t>3.49)</w:t>
            </w: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82B60" w:rsidRPr="0072340C" w:rsidRDefault="00182B60" w:rsidP="000226B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40C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</w:tbl>
    <w:p w:rsidR="00182B60" w:rsidRDefault="00182B60" w:rsidP="00182B60"/>
    <w:p w:rsidR="00182B60" w:rsidRDefault="00182B60" w:rsidP="00182B60"/>
    <w:p w:rsidR="008A5BFC" w:rsidRDefault="008A5BFC">
      <w:bookmarkStart w:id="0" w:name="_GoBack"/>
      <w:bookmarkEnd w:id="0"/>
    </w:p>
    <w:sectPr w:rsidR="008A5B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B60"/>
    <w:rsid w:val="00001DDF"/>
    <w:rsid w:val="00022582"/>
    <w:rsid w:val="000305F9"/>
    <w:rsid w:val="00071D7A"/>
    <w:rsid w:val="000728C4"/>
    <w:rsid w:val="00075731"/>
    <w:rsid w:val="000919EB"/>
    <w:rsid w:val="000B4C90"/>
    <w:rsid w:val="000C62B3"/>
    <w:rsid w:val="000E1F8A"/>
    <w:rsid w:val="000F6EB1"/>
    <w:rsid w:val="00167FEA"/>
    <w:rsid w:val="00182B60"/>
    <w:rsid w:val="001B0B53"/>
    <w:rsid w:val="001E290F"/>
    <w:rsid w:val="001E4528"/>
    <w:rsid w:val="0022649C"/>
    <w:rsid w:val="00275090"/>
    <w:rsid w:val="002C09F9"/>
    <w:rsid w:val="002C237D"/>
    <w:rsid w:val="002C76C9"/>
    <w:rsid w:val="002E5AC3"/>
    <w:rsid w:val="00323DAD"/>
    <w:rsid w:val="00384205"/>
    <w:rsid w:val="00436B9D"/>
    <w:rsid w:val="004A3554"/>
    <w:rsid w:val="00561B0E"/>
    <w:rsid w:val="005652AC"/>
    <w:rsid w:val="005B04A8"/>
    <w:rsid w:val="0060472C"/>
    <w:rsid w:val="00631527"/>
    <w:rsid w:val="006A534E"/>
    <w:rsid w:val="00775CB9"/>
    <w:rsid w:val="00783D99"/>
    <w:rsid w:val="00791F11"/>
    <w:rsid w:val="008A5BFC"/>
    <w:rsid w:val="009E0C72"/>
    <w:rsid w:val="00A357AF"/>
    <w:rsid w:val="00A97AE0"/>
    <w:rsid w:val="00B446D1"/>
    <w:rsid w:val="00B55BF0"/>
    <w:rsid w:val="00C12485"/>
    <w:rsid w:val="00C37435"/>
    <w:rsid w:val="00D1011B"/>
    <w:rsid w:val="00D9641E"/>
    <w:rsid w:val="00DD0C2F"/>
    <w:rsid w:val="00DD3BEF"/>
    <w:rsid w:val="00E040B0"/>
    <w:rsid w:val="00E313CE"/>
    <w:rsid w:val="00E509DE"/>
    <w:rsid w:val="00FA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2251</Characters>
  <Application>Microsoft Office Word</Application>
  <DocSecurity>0</DocSecurity>
  <Lines>321</Lines>
  <Paragraphs>243</Paragraphs>
  <ScaleCrop>false</ScaleCrop>
  <Company/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2022-02-02T01:00:00Z</dcterms:created>
  <dcterms:modified xsi:type="dcterms:W3CDTF">2022-02-02T01:01:00Z</dcterms:modified>
</cp:coreProperties>
</file>