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9D8" w:rsidRPr="00F30F46" w:rsidRDefault="008A39D8" w:rsidP="008F0E05">
      <w:pPr>
        <w:tabs>
          <w:tab w:val="left" w:pos="5805"/>
        </w:tabs>
        <w:spacing w:line="360" w:lineRule="auto"/>
        <w:jc w:val="both"/>
        <w:rPr>
          <w:rFonts w:ascii="Times New Roman" w:hAnsi="Times New Roman" w:cs="Times New Roman"/>
          <w:sz w:val="24"/>
          <w:szCs w:val="24"/>
          <w:shd w:val="clear" w:color="auto" w:fill="FFFFFF"/>
        </w:rPr>
      </w:pPr>
      <w:r w:rsidRPr="00F30F46">
        <w:rPr>
          <w:rFonts w:ascii="Times New Roman" w:hAnsi="Times New Roman" w:cs="Times New Roman"/>
          <w:sz w:val="24"/>
          <w:szCs w:val="24"/>
          <w:shd w:val="clear" w:color="auto" w:fill="FFFFFF"/>
        </w:rPr>
        <w:t xml:space="preserve">Importance of </w:t>
      </w:r>
      <w:r w:rsidR="005B27D8" w:rsidRPr="00F30F46">
        <w:rPr>
          <w:rFonts w:ascii="Times New Roman" w:hAnsi="Times New Roman" w:cs="Times New Roman"/>
          <w:sz w:val="24"/>
          <w:szCs w:val="24"/>
          <w:shd w:val="clear" w:color="auto" w:fill="FFFFFF"/>
        </w:rPr>
        <w:t>M</w:t>
      </w:r>
      <w:r w:rsidR="001D04B0" w:rsidRPr="00F30F46">
        <w:rPr>
          <w:rFonts w:ascii="Times New Roman" w:hAnsi="Times New Roman" w:cs="Times New Roman"/>
          <w:sz w:val="24"/>
          <w:szCs w:val="24"/>
          <w:shd w:val="clear" w:color="auto" w:fill="FFFFFF"/>
        </w:rPr>
        <w:t xml:space="preserve">ale Partner’s </w:t>
      </w:r>
      <w:r w:rsidR="005B27D8" w:rsidRPr="00F30F46">
        <w:rPr>
          <w:rFonts w:ascii="Times New Roman" w:hAnsi="Times New Roman" w:cs="Times New Roman"/>
          <w:sz w:val="24"/>
          <w:szCs w:val="24"/>
          <w:shd w:val="clear" w:color="auto" w:fill="FFFFFF"/>
        </w:rPr>
        <w:t>I</w:t>
      </w:r>
      <w:r w:rsidRPr="00F30F46">
        <w:rPr>
          <w:rFonts w:ascii="Times New Roman" w:hAnsi="Times New Roman" w:cs="Times New Roman"/>
          <w:sz w:val="24"/>
          <w:szCs w:val="24"/>
          <w:shd w:val="clear" w:color="auto" w:fill="FFFFFF"/>
        </w:rPr>
        <w:t xml:space="preserve">nvolvement in </w:t>
      </w:r>
      <w:r w:rsidR="001D04B0" w:rsidRPr="00F30F46">
        <w:rPr>
          <w:rFonts w:ascii="Times New Roman" w:hAnsi="Times New Roman" w:cs="Times New Roman"/>
          <w:sz w:val="24"/>
          <w:szCs w:val="24"/>
          <w:shd w:val="clear" w:color="auto" w:fill="FFFFFF"/>
        </w:rPr>
        <w:t xml:space="preserve">Prevention of Mother to Child Transmission of </w:t>
      </w:r>
      <w:r w:rsidRPr="00F30F46">
        <w:rPr>
          <w:rFonts w:ascii="Times New Roman" w:hAnsi="Times New Roman" w:cs="Times New Roman"/>
          <w:sz w:val="24"/>
          <w:szCs w:val="24"/>
          <w:shd w:val="clear" w:color="auto" w:fill="FFFFFF"/>
        </w:rPr>
        <w:t>HIV/AIDS in Ethiopia: A Systematic review and Meta analysis</w:t>
      </w:r>
      <w:r w:rsidR="00335A6D" w:rsidRPr="00F30F46">
        <w:rPr>
          <w:rFonts w:ascii="Times New Roman" w:hAnsi="Times New Roman" w:cs="Times New Roman"/>
          <w:sz w:val="24"/>
          <w:szCs w:val="24"/>
          <w:shd w:val="clear" w:color="auto" w:fill="FFFFFF"/>
        </w:rPr>
        <w:t xml:space="preserve"> until June 2021</w:t>
      </w:r>
      <w:r w:rsidR="004A5BEC" w:rsidRPr="00F30F46">
        <w:rPr>
          <w:rFonts w:ascii="Times New Roman" w:hAnsi="Times New Roman" w:cs="Times New Roman"/>
          <w:sz w:val="24"/>
          <w:szCs w:val="24"/>
          <w:shd w:val="clear" w:color="auto" w:fill="FFFFFF"/>
        </w:rPr>
        <w:t xml:space="preserve"> </w:t>
      </w:r>
    </w:p>
    <w:p w:rsidR="008F0E05" w:rsidRPr="00F30F46" w:rsidRDefault="008F0E05" w:rsidP="008F0E05">
      <w:pPr>
        <w:tabs>
          <w:tab w:val="left" w:pos="5805"/>
        </w:tabs>
        <w:spacing w:line="36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Shimeles Biru </w:t>
      </w:r>
      <w:r w:rsidR="006E6DD9" w:rsidRPr="00F30F46">
        <w:rPr>
          <w:rFonts w:ascii="Times New Roman" w:hAnsi="Times New Roman" w:cs="Times New Roman"/>
          <w:sz w:val="24"/>
          <w:szCs w:val="24"/>
        </w:rPr>
        <w:t>Zewude</w:t>
      </w:r>
      <w:r w:rsidRPr="00F30F46">
        <w:rPr>
          <w:rFonts w:ascii="Times New Roman" w:hAnsi="Times New Roman" w:cs="Times New Roman"/>
          <w:sz w:val="24"/>
          <w:szCs w:val="24"/>
        </w:rPr>
        <w:t>(SB)</w:t>
      </w:r>
      <w:r w:rsidRPr="00F30F46">
        <w:rPr>
          <w:rFonts w:ascii="Times New Roman" w:hAnsi="Times New Roman" w:cs="Times New Roman"/>
          <w:sz w:val="24"/>
          <w:szCs w:val="24"/>
          <w:vertAlign w:val="superscript"/>
        </w:rPr>
        <w:t xml:space="preserve"> 1*</w:t>
      </w:r>
      <w:r w:rsidRPr="00F30F46">
        <w:rPr>
          <w:rFonts w:ascii="Times New Roman" w:hAnsi="Times New Roman" w:cs="Times New Roman"/>
          <w:sz w:val="24"/>
          <w:szCs w:val="24"/>
        </w:rPr>
        <w:t xml:space="preserve">      Asrat Hailu </w:t>
      </w:r>
      <w:r w:rsidR="006E6DD9" w:rsidRPr="00F30F46">
        <w:rPr>
          <w:rFonts w:ascii="Times New Roman" w:hAnsi="Times New Roman" w:cs="Times New Roman"/>
          <w:sz w:val="24"/>
          <w:szCs w:val="24"/>
        </w:rPr>
        <w:t>Dagne</w:t>
      </w:r>
      <w:r w:rsidRPr="00F30F46">
        <w:rPr>
          <w:rFonts w:ascii="Times New Roman" w:hAnsi="Times New Roman" w:cs="Times New Roman"/>
          <w:sz w:val="24"/>
          <w:szCs w:val="24"/>
        </w:rPr>
        <w:t>(AH)</w:t>
      </w:r>
      <w:r w:rsidRPr="00F30F46">
        <w:rPr>
          <w:rFonts w:ascii="Times New Roman" w:hAnsi="Times New Roman" w:cs="Times New Roman"/>
          <w:sz w:val="24"/>
          <w:szCs w:val="24"/>
          <w:vertAlign w:val="superscript"/>
        </w:rPr>
        <w:t xml:space="preserve"> 1    </w:t>
      </w:r>
      <w:r w:rsidR="006E6DD9" w:rsidRPr="00F30F46">
        <w:rPr>
          <w:rFonts w:ascii="Times New Roman" w:hAnsi="Times New Roman" w:cs="Times New Roman"/>
          <w:sz w:val="24"/>
          <w:szCs w:val="24"/>
          <w:shd w:val="clear" w:color="auto" w:fill="FFFFFF"/>
        </w:rPr>
        <w:t>Tewodros Magegnet Ajebe (TM)</w:t>
      </w:r>
      <w:r w:rsidR="006167C1" w:rsidRPr="00F30F46">
        <w:rPr>
          <w:rFonts w:ascii="Times New Roman" w:hAnsi="Times New Roman" w:cs="Times New Roman"/>
          <w:sz w:val="24"/>
          <w:szCs w:val="24"/>
          <w:shd w:val="clear" w:color="auto" w:fill="FFFFFF"/>
          <w:vertAlign w:val="superscript"/>
        </w:rPr>
        <w:t>2</w:t>
      </w:r>
      <w:r w:rsidRPr="00F30F46">
        <w:rPr>
          <w:rFonts w:ascii="Times New Roman" w:hAnsi="Times New Roman" w:cs="Times New Roman"/>
          <w:sz w:val="24"/>
          <w:szCs w:val="24"/>
        </w:rPr>
        <w:t xml:space="preserve"> </w:t>
      </w:r>
    </w:p>
    <w:p w:rsidR="008F0E05" w:rsidRPr="00F30F46" w:rsidRDefault="008F0E05" w:rsidP="008F0E05">
      <w:pPr>
        <w:tabs>
          <w:tab w:val="left" w:pos="5805"/>
        </w:tabs>
        <w:spacing w:line="360" w:lineRule="auto"/>
        <w:jc w:val="both"/>
        <w:rPr>
          <w:rFonts w:ascii="Times New Roman" w:hAnsi="Times New Roman" w:cs="Times New Roman"/>
          <w:sz w:val="24"/>
          <w:szCs w:val="24"/>
        </w:rPr>
      </w:pPr>
      <w:r w:rsidRPr="00F30F46">
        <w:rPr>
          <w:rFonts w:ascii="Times New Roman" w:hAnsi="Times New Roman" w:cs="Times New Roman"/>
          <w:sz w:val="24"/>
          <w:szCs w:val="24"/>
          <w:vertAlign w:val="superscript"/>
        </w:rPr>
        <w:t xml:space="preserve">   1</w:t>
      </w:r>
      <w:r w:rsidRPr="00F30F46">
        <w:rPr>
          <w:rFonts w:ascii="Times New Roman" w:hAnsi="Times New Roman" w:cs="Times New Roman"/>
          <w:sz w:val="24"/>
          <w:szCs w:val="24"/>
        </w:rPr>
        <w:t xml:space="preserve">Department of Midwifery, College of medicine and Health Sciences, Debre Tabor   </w:t>
      </w:r>
    </w:p>
    <w:p w:rsidR="008F0E05" w:rsidRPr="00F30F46" w:rsidRDefault="008F0E05" w:rsidP="008F0E05">
      <w:pPr>
        <w:tabs>
          <w:tab w:val="left" w:pos="5805"/>
        </w:tabs>
        <w:spacing w:line="36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University, Debre Tabor, Ethiopia</w:t>
      </w:r>
    </w:p>
    <w:p w:rsidR="009536E6" w:rsidRPr="00F30F46" w:rsidRDefault="009536E6" w:rsidP="009536E6">
      <w:pPr>
        <w:pStyle w:val="Heading1"/>
        <w:spacing w:line="360" w:lineRule="auto"/>
        <w:jc w:val="both"/>
        <w:rPr>
          <w:rFonts w:ascii="Times New Roman" w:hAnsi="Times New Roman" w:cs="Times New Roman"/>
          <w:b w:val="0"/>
          <w:sz w:val="24"/>
          <w:szCs w:val="24"/>
        </w:rPr>
      </w:pPr>
      <w:r w:rsidRPr="00F30F46">
        <w:rPr>
          <w:rFonts w:ascii="Times New Roman" w:hAnsi="Times New Roman" w:cs="Times New Roman"/>
          <w:b w:val="0"/>
          <w:sz w:val="24"/>
          <w:szCs w:val="24"/>
          <w:vertAlign w:val="superscript"/>
        </w:rPr>
        <w:t>2</w:t>
      </w:r>
      <w:r w:rsidRPr="00F30F46">
        <w:rPr>
          <w:rFonts w:ascii="Times New Roman" w:hAnsi="Times New Roman" w:cs="Times New Roman"/>
          <w:b w:val="0"/>
          <w:sz w:val="24"/>
          <w:szCs w:val="24"/>
        </w:rPr>
        <w:t xml:space="preserve">Department of Midwifery, College Of Medicine and Health Sciences, Wollo University, Dessie,  </w:t>
      </w:r>
    </w:p>
    <w:p w:rsidR="009536E6" w:rsidRPr="00F30F46" w:rsidRDefault="009536E6" w:rsidP="009536E6">
      <w:pPr>
        <w:pStyle w:val="Heading1"/>
        <w:spacing w:line="360" w:lineRule="auto"/>
        <w:jc w:val="both"/>
        <w:rPr>
          <w:rFonts w:ascii="Times New Roman" w:hAnsi="Times New Roman" w:cs="Times New Roman"/>
          <w:b w:val="0"/>
          <w:sz w:val="24"/>
          <w:szCs w:val="24"/>
        </w:rPr>
      </w:pPr>
      <w:r w:rsidRPr="00F30F46">
        <w:rPr>
          <w:rFonts w:ascii="Times New Roman" w:hAnsi="Times New Roman" w:cs="Times New Roman"/>
          <w:b w:val="0"/>
          <w:sz w:val="24"/>
          <w:szCs w:val="24"/>
        </w:rPr>
        <w:t xml:space="preserve">  Ethiopia</w:t>
      </w:r>
    </w:p>
    <w:p w:rsidR="008F0E05" w:rsidRPr="00F30F46" w:rsidRDefault="008F0E05" w:rsidP="008F0E05">
      <w:pPr>
        <w:spacing w:line="360" w:lineRule="auto"/>
        <w:jc w:val="both"/>
        <w:rPr>
          <w:rFonts w:ascii="Times New Roman" w:eastAsiaTheme="majorEastAsia" w:hAnsi="Times New Roman" w:cs="Times New Roman"/>
          <w:bCs/>
        </w:rPr>
      </w:pPr>
    </w:p>
    <w:p w:rsidR="008F0E05" w:rsidRPr="00F30F46" w:rsidRDefault="008F0E05" w:rsidP="008F0E05">
      <w:pPr>
        <w:pStyle w:val="ListParagraph"/>
        <w:ind w:left="0"/>
        <w:rPr>
          <w:rFonts w:ascii="Times New Roman" w:eastAsiaTheme="majorEastAsia" w:hAnsi="Times New Roman" w:cs="Times New Roman"/>
          <w:bCs/>
        </w:rPr>
      </w:pPr>
      <w:r w:rsidRPr="00F30F46">
        <w:rPr>
          <w:rFonts w:ascii="Times New Roman" w:eastAsiaTheme="majorEastAsia" w:hAnsi="Times New Roman" w:cs="Times New Roman"/>
          <w:bCs/>
          <w:vertAlign w:val="superscript"/>
        </w:rPr>
        <w:t>1</w:t>
      </w:r>
      <w:r w:rsidRPr="00F30F46">
        <w:rPr>
          <w:rFonts w:ascii="Times New Roman" w:eastAsiaTheme="majorEastAsia" w:hAnsi="Times New Roman" w:cs="Times New Roman"/>
          <w:bCs/>
        </w:rPr>
        <w:t>*</w:t>
      </w:r>
      <w:r w:rsidR="008A39D8" w:rsidRPr="00F30F46">
        <w:rPr>
          <w:rFonts w:ascii="Times New Roman" w:eastAsiaTheme="majorEastAsia" w:hAnsi="Times New Roman" w:cs="Times New Roman"/>
          <w:bCs/>
        </w:rPr>
        <w:t xml:space="preserve">Corresponding </w:t>
      </w:r>
      <w:r w:rsidRPr="00F30F46">
        <w:rPr>
          <w:rFonts w:ascii="Times New Roman" w:eastAsiaTheme="majorEastAsia" w:hAnsi="Times New Roman" w:cs="Times New Roman"/>
          <w:bCs/>
        </w:rPr>
        <w:t>Authors: - Shimeles Biru</w:t>
      </w:r>
      <w:r w:rsidR="009536E6" w:rsidRPr="00F30F46">
        <w:rPr>
          <w:rFonts w:ascii="Times New Roman" w:eastAsiaTheme="majorEastAsia" w:hAnsi="Times New Roman" w:cs="Times New Roman"/>
          <w:bCs/>
        </w:rPr>
        <w:t xml:space="preserve"> zewude</w:t>
      </w:r>
    </w:p>
    <w:p w:rsidR="008F0E05" w:rsidRPr="00F30F46" w:rsidRDefault="008F0E05" w:rsidP="008F0E05">
      <w:pPr>
        <w:pStyle w:val="ListParagraph"/>
        <w:ind w:left="0"/>
        <w:rPr>
          <w:rFonts w:ascii="Times New Roman" w:eastAsiaTheme="majorEastAsia" w:hAnsi="Times New Roman" w:cs="Times New Roman"/>
          <w:bCs/>
          <w:sz w:val="24"/>
          <w:szCs w:val="24"/>
        </w:rPr>
      </w:pPr>
      <w:r w:rsidRPr="00F30F46">
        <w:rPr>
          <w:rFonts w:ascii="Times New Roman" w:eastAsiaTheme="majorEastAsia" w:hAnsi="Times New Roman" w:cs="Times New Roman"/>
          <w:bCs/>
          <w:sz w:val="24"/>
          <w:szCs w:val="24"/>
        </w:rPr>
        <w:t xml:space="preserve">                    </w:t>
      </w:r>
    </w:p>
    <w:p w:rsidR="009536E6" w:rsidRPr="00F30F46" w:rsidRDefault="008F0E05" w:rsidP="008F0E05">
      <w:pPr>
        <w:pStyle w:val="ListParagraph"/>
        <w:ind w:left="0"/>
        <w:rPr>
          <w:rFonts w:ascii="Times New Roman" w:hAnsi="Times New Roman" w:cs="Times New Roman"/>
          <w:sz w:val="24"/>
          <w:szCs w:val="24"/>
        </w:rPr>
      </w:pPr>
      <w:r w:rsidRPr="00F30F46">
        <w:rPr>
          <w:rFonts w:ascii="Times New Roman" w:eastAsiaTheme="majorEastAsia" w:hAnsi="Times New Roman" w:cs="Times New Roman"/>
          <w:bCs/>
          <w:sz w:val="24"/>
          <w:szCs w:val="24"/>
        </w:rPr>
        <w:t xml:space="preserve">                       </w:t>
      </w:r>
      <w:r w:rsidR="006167C1" w:rsidRPr="00F30F46">
        <w:rPr>
          <w:rFonts w:ascii="Times New Roman" w:eastAsiaTheme="majorEastAsia" w:hAnsi="Times New Roman" w:cs="Times New Roman"/>
          <w:bCs/>
          <w:sz w:val="24"/>
          <w:szCs w:val="24"/>
        </w:rPr>
        <w:tab/>
      </w:r>
      <w:r w:rsidR="006167C1" w:rsidRPr="00F30F46">
        <w:rPr>
          <w:rFonts w:ascii="Times New Roman" w:eastAsiaTheme="majorEastAsia" w:hAnsi="Times New Roman" w:cs="Times New Roman"/>
          <w:bCs/>
          <w:sz w:val="24"/>
          <w:szCs w:val="24"/>
        </w:rPr>
        <w:tab/>
        <w:t xml:space="preserve">        </w:t>
      </w:r>
      <w:r w:rsidRPr="00F30F46">
        <w:rPr>
          <w:rFonts w:ascii="Times New Roman" w:eastAsiaTheme="majorEastAsia" w:hAnsi="Times New Roman" w:cs="Times New Roman"/>
          <w:bCs/>
          <w:sz w:val="24"/>
          <w:szCs w:val="24"/>
        </w:rPr>
        <w:t>nathanshimeles@gmail.com</w:t>
      </w:r>
      <w:r w:rsidRPr="00F30F46">
        <w:rPr>
          <w:rFonts w:ascii="Times New Roman" w:hAnsi="Times New Roman" w:cs="Times New Roman"/>
          <w:sz w:val="24"/>
          <w:szCs w:val="24"/>
        </w:rPr>
        <w:t xml:space="preserve">    </w:t>
      </w:r>
    </w:p>
    <w:p w:rsidR="008F0E05" w:rsidRPr="00F30F46" w:rsidRDefault="008F0E05" w:rsidP="008F0E05">
      <w:pPr>
        <w:pStyle w:val="ListParagraph"/>
        <w:ind w:left="0"/>
        <w:rPr>
          <w:rFonts w:ascii="Times New Roman" w:hAnsi="Times New Roman" w:cs="Times New Roman"/>
          <w:sz w:val="24"/>
          <w:szCs w:val="24"/>
        </w:rPr>
      </w:pPr>
      <w:r w:rsidRPr="00F30F46">
        <w:rPr>
          <w:rFonts w:ascii="Times New Roman" w:hAnsi="Times New Roman" w:cs="Times New Roman"/>
          <w:sz w:val="24"/>
          <w:szCs w:val="24"/>
        </w:rPr>
        <w:t xml:space="preserve">                                         </w:t>
      </w:r>
    </w:p>
    <w:p w:rsidR="008F0E05" w:rsidRPr="00F30F46" w:rsidRDefault="008F0E05" w:rsidP="008F0E05">
      <w:pPr>
        <w:spacing w:line="360" w:lineRule="auto"/>
        <w:jc w:val="both"/>
        <w:rPr>
          <w:rFonts w:ascii="Times New Roman" w:hAnsi="Times New Roman" w:cs="Times New Roman"/>
          <w:sz w:val="24"/>
          <w:szCs w:val="24"/>
        </w:rPr>
      </w:pPr>
      <w:r w:rsidRPr="00F30F46">
        <w:rPr>
          <w:rFonts w:ascii="Times New Roman" w:hAnsi="Times New Roman" w:cs="Times New Roman"/>
          <w:b/>
          <w:sz w:val="24"/>
          <w:szCs w:val="24"/>
        </w:rPr>
        <w:t>SB</w:t>
      </w:r>
      <w:r w:rsidRPr="00F30F46">
        <w:rPr>
          <w:rFonts w:ascii="Times New Roman" w:hAnsi="Times New Roman" w:cs="Times New Roman"/>
          <w:sz w:val="24"/>
          <w:szCs w:val="24"/>
        </w:rPr>
        <w:t xml:space="preserve">: </w:t>
      </w:r>
      <w:hyperlink r:id="rId7" w:history="1">
        <w:r w:rsidRPr="00F30F46">
          <w:rPr>
            <w:rStyle w:val="Hyperlink"/>
            <w:rFonts w:ascii="Times New Roman" w:hAnsi="Times New Roman" w:cs="Times New Roman"/>
            <w:color w:val="auto"/>
            <w:sz w:val="24"/>
            <w:szCs w:val="24"/>
            <w:u w:val="none"/>
          </w:rPr>
          <w:t>nathanshimeles@gmail.com</w:t>
        </w:r>
      </w:hyperlink>
    </w:p>
    <w:p w:rsidR="008F0E05" w:rsidRPr="00F30F46" w:rsidRDefault="008F0E05" w:rsidP="008F0E05">
      <w:pPr>
        <w:spacing w:line="360" w:lineRule="auto"/>
        <w:jc w:val="both"/>
        <w:rPr>
          <w:rFonts w:ascii="Times New Roman" w:hAnsi="Times New Roman" w:cs="Times New Roman"/>
          <w:sz w:val="24"/>
          <w:szCs w:val="24"/>
        </w:rPr>
      </w:pPr>
      <w:r w:rsidRPr="00F30F46">
        <w:rPr>
          <w:rFonts w:ascii="Times New Roman" w:hAnsi="Times New Roman" w:cs="Times New Roman"/>
          <w:b/>
          <w:sz w:val="24"/>
          <w:szCs w:val="24"/>
        </w:rPr>
        <w:t>AH</w:t>
      </w:r>
      <w:r w:rsidRPr="00F30F46">
        <w:rPr>
          <w:rFonts w:ascii="Times New Roman" w:hAnsi="Times New Roman" w:cs="Times New Roman"/>
          <w:sz w:val="24"/>
          <w:szCs w:val="24"/>
        </w:rPr>
        <w:t>:1221asrat@gmail.com</w:t>
      </w:r>
    </w:p>
    <w:p w:rsidR="009536E6" w:rsidRPr="00F30F46" w:rsidRDefault="009536E6" w:rsidP="009536E6">
      <w:pPr>
        <w:rPr>
          <w:rFonts w:ascii="Times New Roman" w:hAnsi="Times New Roman" w:cs="Times New Roman"/>
          <w:sz w:val="24"/>
          <w:szCs w:val="24"/>
        </w:rPr>
      </w:pPr>
      <w:r w:rsidRPr="00F30F46">
        <w:rPr>
          <w:rFonts w:ascii="Times New Roman" w:hAnsi="Times New Roman" w:cs="Times New Roman"/>
          <w:b/>
          <w:sz w:val="24"/>
          <w:szCs w:val="24"/>
        </w:rPr>
        <w:t>TM</w:t>
      </w:r>
      <w:r w:rsidRPr="00F30F46">
        <w:rPr>
          <w:rFonts w:ascii="Times New Roman" w:hAnsi="Times New Roman" w:cs="Times New Roman"/>
          <w:sz w:val="24"/>
          <w:szCs w:val="24"/>
        </w:rPr>
        <w:t xml:space="preserve">: Ajebeteddy@gmail.com </w:t>
      </w:r>
    </w:p>
    <w:p w:rsidR="008F0E05" w:rsidRPr="00F30F46" w:rsidRDefault="008F0E05" w:rsidP="008F0E05">
      <w:pPr>
        <w:spacing w:line="480" w:lineRule="auto"/>
        <w:jc w:val="both"/>
        <w:rPr>
          <w:rFonts w:ascii="Times New Roman" w:hAnsi="Times New Roman" w:cs="Times New Roman"/>
          <w:b/>
          <w:sz w:val="24"/>
          <w:szCs w:val="24"/>
        </w:rPr>
      </w:pPr>
    </w:p>
    <w:p w:rsidR="009536E6" w:rsidRPr="00F30F46" w:rsidRDefault="009536E6" w:rsidP="008F0E05">
      <w:pPr>
        <w:spacing w:line="480" w:lineRule="auto"/>
        <w:jc w:val="both"/>
        <w:rPr>
          <w:rFonts w:ascii="Times New Roman" w:hAnsi="Times New Roman" w:cs="Times New Roman"/>
          <w:b/>
          <w:sz w:val="24"/>
          <w:szCs w:val="24"/>
        </w:rPr>
      </w:pPr>
    </w:p>
    <w:p w:rsidR="009536E6" w:rsidRPr="00F30F46" w:rsidRDefault="009536E6" w:rsidP="008F0E05">
      <w:pPr>
        <w:spacing w:line="480" w:lineRule="auto"/>
        <w:jc w:val="both"/>
        <w:rPr>
          <w:rFonts w:ascii="Times New Roman" w:hAnsi="Times New Roman" w:cs="Times New Roman"/>
          <w:b/>
          <w:sz w:val="24"/>
          <w:szCs w:val="24"/>
        </w:rPr>
      </w:pPr>
    </w:p>
    <w:p w:rsidR="009536E6" w:rsidRPr="00F30F46" w:rsidRDefault="009536E6" w:rsidP="008F0E05">
      <w:pPr>
        <w:spacing w:line="480" w:lineRule="auto"/>
        <w:jc w:val="both"/>
        <w:rPr>
          <w:rFonts w:ascii="Times New Roman" w:hAnsi="Times New Roman" w:cs="Times New Roman"/>
          <w:b/>
          <w:sz w:val="24"/>
          <w:szCs w:val="24"/>
        </w:rPr>
      </w:pPr>
    </w:p>
    <w:p w:rsidR="009536E6" w:rsidRPr="00F30F46" w:rsidRDefault="009536E6" w:rsidP="008F0E05">
      <w:pPr>
        <w:spacing w:line="480" w:lineRule="auto"/>
        <w:jc w:val="both"/>
        <w:rPr>
          <w:rFonts w:ascii="Times New Roman" w:hAnsi="Times New Roman" w:cs="Times New Roman"/>
          <w:sz w:val="24"/>
          <w:szCs w:val="24"/>
        </w:rPr>
      </w:pPr>
    </w:p>
    <w:p w:rsidR="008A39D8" w:rsidRPr="00F30F46" w:rsidRDefault="008A39D8" w:rsidP="008F0E05">
      <w:pPr>
        <w:spacing w:line="480" w:lineRule="auto"/>
        <w:jc w:val="both"/>
        <w:rPr>
          <w:rFonts w:ascii="Times New Roman" w:hAnsi="Times New Roman" w:cs="Times New Roman"/>
          <w:sz w:val="24"/>
          <w:szCs w:val="24"/>
        </w:rPr>
      </w:pP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p>
    <w:p w:rsidR="008F0E05" w:rsidRPr="00F30F46" w:rsidRDefault="009536E6"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lastRenderedPageBreak/>
        <w:t>ABSTRACT</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Background: </w:t>
      </w:r>
      <w:r w:rsidR="00302A1D" w:rsidRPr="00F30F46">
        <w:rPr>
          <w:rFonts w:ascii="Times New Roman" w:hAnsi="Times New Roman" w:cs="Times New Roman"/>
          <w:sz w:val="24"/>
          <w:szCs w:val="24"/>
        </w:rPr>
        <w:t xml:space="preserve">To </w:t>
      </w:r>
      <w:r w:rsidR="00A67783" w:rsidRPr="00F30F46">
        <w:rPr>
          <w:rFonts w:ascii="Times New Roman" w:hAnsi="Times New Roman" w:cs="Times New Roman"/>
          <w:sz w:val="24"/>
          <w:szCs w:val="24"/>
        </w:rPr>
        <w:t xml:space="preserve">promote </w:t>
      </w:r>
      <w:r w:rsidR="00AC5100" w:rsidRPr="00F30F46">
        <w:rPr>
          <w:rFonts w:ascii="Times New Roman" w:hAnsi="Times New Roman" w:cs="Times New Roman"/>
          <w:sz w:val="24"/>
          <w:szCs w:val="24"/>
        </w:rPr>
        <w:t xml:space="preserve">the </w:t>
      </w:r>
      <w:r w:rsidR="00A67783" w:rsidRPr="00F30F46">
        <w:rPr>
          <w:rFonts w:ascii="Times New Roman" w:hAnsi="Times New Roman" w:cs="Times New Roman"/>
          <w:sz w:val="24"/>
          <w:szCs w:val="24"/>
        </w:rPr>
        <w:t>prevention of mother-to-child transmission (PMTCT) of HIV</w:t>
      </w:r>
      <w:r w:rsidR="00AC5100" w:rsidRPr="00F30F46">
        <w:rPr>
          <w:rFonts w:ascii="Times New Roman" w:hAnsi="Times New Roman" w:cs="Times New Roman"/>
          <w:sz w:val="24"/>
          <w:szCs w:val="24"/>
        </w:rPr>
        <w:t>/AIDS</w:t>
      </w:r>
      <w:r w:rsidR="00A67783" w:rsidRPr="00F30F46">
        <w:rPr>
          <w:rFonts w:ascii="Times New Roman" w:hAnsi="Times New Roman" w:cs="Times New Roman"/>
          <w:sz w:val="24"/>
          <w:szCs w:val="24"/>
        </w:rPr>
        <w:t xml:space="preserve"> </w:t>
      </w:r>
      <w:r w:rsidR="006817E6" w:rsidRPr="00F30F46">
        <w:rPr>
          <w:rFonts w:ascii="Times New Roman" w:hAnsi="Times New Roman" w:cs="Times New Roman"/>
          <w:sz w:val="24"/>
          <w:szCs w:val="24"/>
        </w:rPr>
        <w:t xml:space="preserve">male partners play </w:t>
      </w:r>
      <w:r w:rsidR="00A67783" w:rsidRPr="00F30F46">
        <w:rPr>
          <w:rFonts w:ascii="Times New Roman" w:hAnsi="Times New Roman" w:cs="Times New Roman"/>
          <w:sz w:val="24"/>
          <w:szCs w:val="24"/>
        </w:rPr>
        <w:t xml:space="preserve">a </w:t>
      </w:r>
      <w:r w:rsidR="006817E6" w:rsidRPr="00F30F46">
        <w:rPr>
          <w:rFonts w:ascii="Times New Roman" w:hAnsi="Times New Roman" w:cs="Times New Roman"/>
          <w:sz w:val="24"/>
          <w:szCs w:val="24"/>
        </w:rPr>
        <w:t>significant role</w:t>
      </w:r>
      <w:r w:rsidR="00A67783" w:rsidRPr="00F30F46">
        <w:rPr>
          <w:rFonts w:ascii="Times New Roman" w:hAnsi="Times New Roman" w:cs="Times New Roman"/>
          <w:sz w:val="24"/>
          <w:szCs w:val="24"/>
        </w:rPr>
        <w:t>,</w:t>
      </w:r>
      <w:r w:rsidR="006817E6" w:rsidRPr="00F30F46">
        <w:rPr>
          <w:rFonts w:ascii="Times New Roman" w:hAnsi="Times New Roman" w:cs="Times New Roman"/>
          <w:sz w:val="24"/>
          <w:szCs w:val="24"/>
        </w:rPr>
        <w:t xml:space="preserve"> especially in developing country were </w:t>
      </w:r>
      <w:r w:rsidR="00A67783" w:rsidRPr="00F30F46">
        <w:rPr>
          <w:rFonts w:ascii="Times New Roman" w:hAnsi="Times New Roman" w:cs="Times New Roman"/>
          <w:sz w:val="24"/>
          <w:szCs w:val="24"/>
        </w:rPr>
        <w:t>men’s</w:t>
      </w:r>
      <w:r w:rsidR="006817E6" w:rsidRPr="00F30F46">
        <w:rPr>
          <w:rFonts w:ascii="Times New Roman" w:hAnsi="Times New Roman" w:cs="Times New Roman"/>
          <w:sz w:val="24"/>
          <w:szCs w:val="24"/>
        </w:rPr>
        <w:t xml:space="preserve"> </w:t>
      </w:r>
      <w:r w:rsidR="00A67783" w:rsidRPr="00F30F46">
        <w:rPr>
          <w:rFonts w:ascii="Times New Roman" w:hAnsi="Times New Roman" w:cs="Times New Roman"/>
          <w:sz w:val="24"/>
          <w:szCs w:val="24"/>
        </w:rPr>
        <w:t>are</w:t>
      </w:r>
      <w:r w:rsidR="006817E6" w:rsidRPr="00F30F46">
        <w:rPr>
          <w:rFonts w:ascii="Times New Roman" w:hAnsi="Times New Roman" w:cs="Times New Roman"/>
          <w:sz w:val="24"/>
          <w:szCs w:val="24"/>
        </w:rPr>
        <w:t xml:space="preserve"> </w:t>
      </w:r>
      <w:r w:rsidR="00A67783" w:rsidRPr="00F30F46">
        <w:rPr>
          <w:rFonts w:ascii="Times New Roman" w:hAnsi="Times New Roman" w:cs="Times New Roman"/>
          <w:sz w:val="24"/>
          <w:szCs w:val="24"/>
        </w:rPr>
        <w:t xml:space="preserve">a </w:t>
      </w:r>
      <w:r w:rsidR="006817E6" w:rsidRPr="00F30F46">
        <w:rPr>
          <w:rFonts w:ascii="Times New Roman" w:hAnsi="Times New Roman" w:cs="Times New Roman"/>
          <w:sz w:val="24"/>
          <w:szCs w:val="24"/>
        </w:rPr>
        <w:t>decision make</w:t>
      </w:r>
      <w:r w:rsidR="00A67783" w:rsidRPr="00F30F46">
        <w:rPr>
          <w:rFonts w:ascii="Times New Roman" w:hAnsi="Times New Roman" w:cs="Times New Roman"/>
          <w:sz w:val="24"/>
          <w:szCs w:val="24"/>
        </w:rPr>
        <w:t>r</w:t>
      </w:r>
      <w:r w:rsidR="006817E6" w:rsidRPr="00F30F46">
        <w:rPr>
          <w:rFonts w:ascii="Times New Roman" w:hAnsi="Times New Roman" w:cs="Times New Roman"/>
          <w:sz w:val="24"/>
          <w:szCs w:val="24"/>
        </w:rPr>
        <w:t xml:space="preserve"> in domestic activity. </w:t>
      </w:r>
      <w:r w:rsidR="00AC5100" w:rsidRPr="00F30F46">
        <w:rPr>
          <w:rFonts w:ascii="Times New Roman" w:hAnsi="Times New Roman" w:cs="Times New Roman"/>
          <w:sz w:val="24"/>
          <w:szCs w:val="24"/>
        </w:rPr>
        <w:t>When men are</w:t>
      </w:r>
      <w:r w:rsidR="00A67783" w:rsidRPr="00F30F46">
        <w:rPr>
          <w:rFonts w:ascii="Times New Roman" w:hAnsi="Times New Roman" w:cs="Times New Roman"/>
          <w:sz w:val="24"/>
          <w:szCs w:val="24"/>
        </w:rPr>
        <w:t xml:space="preserve"> involved in</w:t>
      </w:r>
      <w:r w:rsidR="006817E6" w:rsidRPr="00F30F46">
        <w:rPr>
          <w:rFonts w:ascii="Times New Roman" w:hAnsi="Times New Roman" w:cs="Times New Roman"/>
          <w:sz w:val="24"/>
          <w:szCs w:val="24"/>
        </w:rPr>
        <w:t xml:space="preserve"> PMTCT </w:t>
      </w:r>
      <w:r w:rsidR="00A67783" w:rsidRPr="00F30F46">
        <w:rPr>
          <w:rFonts w:ascii="Times New Roman" w:hAnsi="Times New Roman" w:cs="Times New Roman"/>
          <w:sz w:val="24"/>
          <w:szCs w:val="24"/>
        </w:rPr>
        <w:t xml:space="preserve">it would boost the service utilization </w:t>
      </w:r>
      <w:r w:rsidRPr="00F30F46">
        <w:rPr>
          <w:rFonts w:ascii="Times New Roman" w:hAnsi="Times New Roman" w:cs="Times New Roman"/>
          <w:sz w:val="24"/>
          <w:szCs w:val="24"/>
        </w:rPr>
        <w:t xml:space="preserve">and </w:t>
      </w:r>
      <w:r w:rsidR="00A67783" w:rsidRPr="00F30F46">
        <w:rPr>
          <w:rFonts w:ascii="Times New Roman" w:hAnsi="Times New Roman" w:cs="Times New Roman"/>
          <w:sz w:val="24"/>
          <w:szCs w:val="24"/>
        </w:rPr>
        <w:t xml:space="preserve">uptake of ART drugs. </w:t>
      </w:r>
      <w:r w:rsidRPr="00F30F46">
        <w:rPr>
          <w:rFonts w:ascii="Times New Roman" w:hAnsi="Times New Roman" w:cs="Times New Roman"/>
          <w:sz w:val="24"/>
          <w:szCs w:val="24"/>
        </w:rPr>
        <w:t xml:space="preserve">Thus this systematic review and Meta analysis </w:t>
      </w:r>
      <w:r w:rsidR="006817E6" w:rsidRPr="00F30F46">
        <w:rPr>
          <w:rFonts w:ascii="Times New Roman" w:hAnsi="Times New Roman" w:cs="Times New Roman"/>
          <w:sz w:val="24"/>
          <w:szCs w:val="24"/>
        </w:rPr>
        <w:t xml:space="preserve">aims to assess </w:t>
      </w:r>
      <w:r w:rsidR="006167C1" w:rsidRPr="00F30F46">
        <w:rPr>
          <w:rFonts w:ascii="Times New Roman" w:hAnsi="Times New Roman" w:cs="Times New Roman"/>
          <w:sz w:val="24"/>
          <w:szCs w:val="24"/>
        </w:rPr>
        <w:t>importance</w:t>
      </w:r>
      <w:r w:rsidR="006817E6" w:rsidRPr="00F30F46">
        <w:rPr>
          <w:rFonts w:ascii="Times New Roman" w:hAnsi="Times New Roman" w:cs="Times New Roman"/>
          <w:sz w:val="24"/>
          <w:szCs w:val="24"/>
        </w:rPr>
        <w:t xml:space="preserve"> </w:t>
      </w:r>
      <w:r w:rsidRPr="00F30F46">
        <w:rPr>
          <w:rFonts w:ascii="Times New Roman" w:hAnsi="Times New Roman" w:cs="Times New Roman"/>
          <w:sz w:val="24"/>
          <w:szCs w:val="24"/>
        </w:rPr>
        <w:t xml:space="preserve">of male </w:t>
      </w:r>
      <w:r w:rsidR="006817E6" w:rsidRPr="00F30F46">
        <w:rPr>
          <w:rFonts w:ascii="Times New Roman" w:hAnsi="Times New Roman" w:cs="Times New Roman"/>
          <w:sz w:val="24"/>
          <w:szCs w:val="24"/>
        </w:rPr>
        <w:t xml:space="preserve">partner </w:t>
      </w:r>
      <w:r w:rsidRPr="00F30F46">
        <w:rPr>
          <w:rFonts w:ascii="Times New Roman" w:hAnsi="Times New Roman" w:cs="Times New Roman"/>
          <w:sz w:val="24"/>
          <w:szCs w:val="24"/>
        </w:rPr>
        <w:t xml:space="preserve">involvement in </w:t>
      </w:r>
      <w:r w:rsidR="006817E6" w:rsidRPr="00F30F46">
        <w:rPr>
          <w:rFonts w:ascii="Times New Roman" w:hAnsi="Times New Roman" w:cs="Times New Roman"/>
          <w:sz w:val="24"/>
          <w:szCs w:val="24"/>
        </w:rPr>
        <w:t>prevention of mother to child transmission of HIV/AIDS</w:t>
      </w:r>
      <w:r w:rsidRPr="00F30F46">
        <w:rPr>
          <w:rFonts w:ascii="Times New Roman" w:hAnsi="Times New Roman" w:cs="Times New Roman"/>
          <w:sz w:val="24"/>
          <w:szCs w:val="24"/>
        </w:rPr>
        <w:t xml:space="preserve"> in Ethiopia.</w:t>
      </w:r>
    </w:p>
    <w:p w:rsidR="008F0E05" w:rsidRPr="00F30F46" w:rsidRDefault="008F0E05" w:rsidP="00AC5100">
      <w:pPr>
        <w:autoSpaceDE w:val="0"/>
        <w:autoSpaceDN w:val="0"/>
        <w:adjustRightInd w:val="0"/>
        <w:spacing w:after="0" w:line="480" w:lineRule="auto"/>
        <w:jc w:val="both"/>
        <w:rPr>
          <w:rFonts w:ascii="AdvOT82c4f4c4" w:hAnsi="AdvOT82c4f4c4" w:cs="AdvOT82c4f4c4"/>
          <w:sz w:val="19"/>
          <w:szCs w:val="19"/>
        </w:rPr>
      </w:pPr>
      <w:r w:rsidRPr="00F30F46">
        <w:rPr>
          <w:rFonts w:ascii="Times New Roman" w:hAnsi="Times New Roman" w:cs="Times New Roman"/>
          <w:b/>
          <w:sz w:val="24"/>
          <w:szCs w:val="24"/>
        </w:rPr>
        <w:t>Methods</w:t>
      </w:r>
      <w:r w:rsidRPr="00F30F46">
        <w:rPr>
          <w:rFonts w:ascii="Times New Roman" w:hAnsi="Times New Roman" w:cs="Times New Roman"/>
          <w:sz w:val="24"/>
          <w:szCs w:val="24"/>
        </w:rPr>
        <w:t xml:space="preserve">: </w:t>
      </w:r>
      <w:r w:rsidR="00AC5100" w:rsidRPr="00F30F46">
        <w:rPr>
          <w:rFonts w:ascii="Times New Roman" w:hAnsi="Times New Roman" w:cs="Times New Roman"/>
          <w:sz w:val="24"/>
          <w:szCs w:val="24"/>
        </w:rPr>
        <w:t xml:space="preserve">Studies were accessed through </w:t>
      </w:r>
      <w:r w:rsidR="006167C1" w:rsidRPr="00F30F46">
        <w:rPr>
          <w:rFonts w:ascii="Times New Roman" w:hAnsi="Times New Roman" w:cs="Times New Roman"/>
          <w:sz w:val="24"/>
          <w:szCs w:val="24"/>
        </w:rPr>
        <w:t xml:space="preserve">an </w:t>
      </w:r>
      <w:r w:rsidR="00AC5100" w:rsidRPr="00F30F46">
        <w:rPr>
          <w:rFonts w:ascii="Times New Roman" w:hAnsi="Times New Roman" w:cs="Times New Roman"/>
          <w:sz w:val="24"/>
          <w:szCs w:val="24"/>
        </w:rPr>
        <w:t>electronic we</w:t>
      </w:r>
      <w:r w:rsidR="00CC7D62" w:rsidRPr="00F30F46">
        <w:rPr>
          <w:rFonts w:ascii="Times New Roman" w:hAnsi="Times New Roman" w:cs="Times New Roman"/>
          <w:sz w:val="24"/>
          <w:szCs w:val="24"/>
        </w:rPr>
        <w:t>b-based search mechanism from PubMed</w:t>
      </w:r>
      <w:r w:rsidR="00AC5100" w:rsidRPr="00F30F46">
        <w:rPr>
          <w:rFonts w:ascii="Times New Roman" w:hAnsi="Times New Roman" w:cs="Times New Roman"/>
          <w:sz w:val="24"/>
          <w:szCs w:val="24"/>
        </w:rPr>
        <w:t xml:space="preserve">, Advanced Google Scholar, WHO </w:t>
      </w:r>
      <w:r w:rsidR="006167C1" w:rsidRPr="00F30F46">
        <w:rPr>
          <w:rFonts w:ascii="Times New Roman" w:hAnsi="Times New Roman" w:cs="Times New Roman"/>
          <w:sz w:val="24"/>
          <w:szCs w:val="24"/>
        </w:rPr>
        <w:t xml:space="preserve">databases and journals </w:t>
      </w:r>
      <w:r w:rsidR="006167C1" w:rsidRPr="00F30F46">
        <w:rPr>
          <w:rFonts w:ascii="Times New Roman" w:hAnsi="Times New Roman" w:cs="Times New Roman"/>
          <w:sz w:val="24"/>
          <w:szCs w:val="24"/>
          <w:shd w:val="clear" w:color="auto" w:fill="FFFFFF"/>
        </w:rPr>
        <w:t xml:space="preserve">(African </w:t>
      </w:r>
      <w:r w:rsidR="00CC7D62" w:rsidRPr="00F30F46">
        <w:rPr>
          <w:rFonts w:ascii="Times New Roman" w:hAnsi="Times New Roman" w:cs="Times New Roman"/>
          <w:sz w:val="24"/>
          <w:szCs w:val="24"/>
          <w:shd w:val="clear" w:color="auto" w:fill="FFFFFF"/>
        </w:rPr>
        <w:t>Health Monitor</w:t>
      </w:r>
      <w:r w:rsidR="006167C1" w:rsidRPr="00F30F46">
        <w:rPr>
          <w:rFonts w:ascii="Times New Roman" w:hAnsi="Times New Roman" w:cs="Times New Roman"/>
          <w:sz w:val="24"/>
          <w:szCs w:val="24"/>
          <w:shd w:val="clear" w:color="auto" w:fill="FFFFFF"/>
        </w:rPr>
        <w:t xml:space="preserve">, </w:t>
      </w:r>
      <w:r w:rsidR="00CC7D62" w:rsidRPr="00F30F46">
        <w:rPr>
          <w:rFonts w:ascii="Times New Roman" w:hAnsi="Times New Roman" w:cs="Times New Roman"/>
          <w:sz w:val="24"/>
          <w:szCs w:val="24"/>
          <w:shd w:val="clear" w:color="auto" w:fill="FFFFFF"/>
        </w:rPr>
        <w:t xml:space="preserve">Pan </w:t>
      </w:r>
      <w:r w:rsidR="006167C1" w:rsidRPr="00F30F46">
        <w:rPr>
          <w:rFonts w:ascii="Times New Roman" w:hAnsi="Times New Roman" w:cs="Times New Roman"/>
          <w:sz w:val="24"/>
          <w:szCs w:val="24"/>
          <w:shd w:val="clear" w:color="auto" w:fill="FFFFFF"/>
        </w:rPr>
        <w:t xml:space="preserve">African </w:t>
      </w:r>
      <w:r w:rsidR="00CC7D62" w:rsidRPr="00F30F46">
        <w:rPr>
          <w:rFonts w:ascii="Times New Roman" w:hAnsi="Times New Roman" w:cs="Times New Roman"/>
          <w:sz w:val="24"/>
          <w:szCs w:val="24"/>
          <w:shd w:val="clear" w:color="auto" w:fill="FFFFFF"/>
        </w:rPr>
        <w:t>Journal of Public Health</w:t>
      </w:r>
      <w:r w:rsidR="006167C1" w:rsidRPr="00F30F46">
        <w:rPr>
          <w:rFonts w:ascii="Times New Roman" w:hAnsi="Times New Roman" w:cs="Times New Roman"/>
          <w:sz w:val="24"/>
          <w:szCs w:val="24"/>
          <w:shd w:val="clear" w:color="auto" w:fill="FFFFFF"/>
        </w:rPr>
        <w:t>)</w:t>
      </w:r>
      <w:r w:rsidR="00AC5100" w:rsidRPr="00F30F46">
        <w:rPr>
          <w:rFonts w:ascii="Times New Roman" w:hAnsi="Times New Roman" w:cs="Times New Roman"/>
          <w:sz w:val="24"/>
          <w:szCs w:val="24"/>
        </w:rPr>
        <w:t xml:space="preserve">, using independent and combinations of key terms </w:t>
      </w:r>
      <w:r w:rsidRPr="00F30F46">
        <w:rPr>
          <w:rFonts w:ascii="Times New Roman" w:hAnsi="Times New Roman" w:cs="Times New Roman"/>
          <w:sz w:val="24"/>
          <w:szCs w:val="24"/>
        </w:rPr>
        <w:t xml:space="preserve">together with a reference list of included studies. Two reviewers independently screened and assessed the quality of studies based on pre-specified criteria. When a disagreement between the two reviewers happened; the third reviewer was invited and resolve it based on the stated objectives and inclusion criteria. Measures of effects were pooled and random effect meta analysis was conducted.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b/>
          <w:sz w:val="24"/>
          <w:szCs w:val="24"/>
        </w:rPr>
        <w:t xml:space="preserve">Results: </w:t>
      </w:r>
      <w:r w:rsidRPr="00F30F46">
        <w:rPr>
          <w:rFonts w:ascii="Times New Roman" w:hAnsi="Times New Roman" w:cs="Times New Roman"/>
          <w:sz w:val="24"/>
          <w:szCs w:val="24"/>
        </w:rPr>
        <w:t>Ten studies met the inclusion criteria. The pooled prevalence of male involvement in PMTCT was 31.8% (95% CI; 22.3-41.3 I</w:t>
      </w:r>
      <w:r w:rsidRPr="00F30F46">
        <w:rPr>
          <w:rFonts w:ascii="Times New Roman" w:hAnsi="Times New Roman" w:cs="Times New Roman"/>
          <w:sz w:val="24"/>
          <w:szCs w:val="24"/>
          <w:vertAlign w:val="superscript"/>
        </w:rPr>
        <w:t xml:space="preserve">2 </w:t>
      </w:r>
      <w:r w:rsidRPr="00F30F46">
        <w:rPr>
          <w:rFonts w:ascii="Times New Roman" w:hAnsi="Times New Roman" w:cs="Times New Roman"/>
          <w:sz w:val="24"/>
          <w:szCs w:val="24"/>
        </w:rPr>
        <w:t xml:space="preserve">= 98.4%, p = 0.00). being urban residence(AOR= 2.43 95%CI;1.42-4.18), partner knowledge (AOR=2.84 95%CI;1.90-4.22), knowledge on Antenatal care(AOR=3.5 95%CI;1.80-6.76), partners </w:t>
      </w:r>
      <w:r w:rsidR="00AC5100" w:rsidRPr="00F30F46">
        <w:rPr>
          <w:rFonts w:ascii="Times New Roman" w:hAnsi="Times New Roman" w:cs="Times New Roman"/>
          <w:sz w:val="24"/>
          <w:szCs w:val="24"/>
        </w:rPr>
        <w:t>who had</w:t>
      </w:r>
      <w:r w:rsidRPr="00F30F46">
        <w:rPr>
          <w:rFonts w:ascii="Times New Roman" w:hAnsi="Times New Roman" w:cs="Times New Roman"/>
          <w:sz w:val="24"/>
          <w:szCs w:val="24"/>
        </w:rPr>
        <w:t xml:space="preserve"> no negative perception towards for PMTCT (AOR=3.21 95%CI;2.18-4.72), government employee(AOR=2.57 95%CI;1.76-3.7</w:t>
      </w:r>
      <w:r w:rsidR="00AC5100" w:rsidRPr="00F30F46">
        <w:rPr>
          <w:rFonts w:ascii="Times New Roman" w:hAnsi="Times New Roman" w:cs="Times New Roman"/>
          <w:sz w:val="24"/>
          <w:szCs w:val="24"/>
        </w:rPr>
        <w:t xml:space="preserve">5), partners </w:t>
      </w:r>
      <w:r w:rsidRPr="00F30F46">
        <w:rPr>
          <w:rFonts w:ascii="Times New Roman" w:hAnsi="Times New Roman" w:cs="Times New Roman"/>
          <w:sz w:val="24"/>
          <w:szCs w:val="24"/>
        </w:rPr>
        <w:t xml:space="preserve">informed of need to go for PMTCT(AOR=3.83 95%CI;1.88-7.79), health institution related barriers(AOR=2.6 95%CI;1.882-3.622), primary (AOR=2.21 95%CI;1.29-3.80), and secondary education(AOR=2.67 95%CI;1.69-4.19) were </w:t>
      </w:r>
      <w:r w:rsidR="006167C1" w:rsidRPr="00F30F46">
        <w:rPr>
          <w:rFonts w:ascii="Times New Roman" w:hAnsi="Times New Roman" w:cs="Times New Roman"/>
          <w:sz w:val="24"/>
          <w:szCs w:val="24"/>
        </w:rPr>
        <w:t xml:space="preserve">significant factors related with </w:t>
      </w:r>
      <w:r w:rsidR="00BF5C8C" w:rsidRPr="00F30F46">
        <w:rPr>
          <w:rFonts w:ascii="Times New Roman" w:hAnsi="Times New Roman" w:cs="Times New Roman"/>
          <w:sz w:val="24"/>
          <w:szCs w:val="24"/>
        </w:rPr>
        <w:t xml:space="preserve">male partner </w:t>
      </w:r>
      <w:r w:rsidRPr="00F30F46">
        <w:rPr>
          <w:rFonts w:ascii="Times New Roman" w:hAnsi="Times New Roman" w:cs="Times New Roman"/>
          <w:sz w:val="24"/>
          <w:szCs w:val="24"/>
        </w:rPr>
        <w:t>involvement in prevention of moth</w:t>
      </w:r>
      <w:r w:rsidR="00BF5C8C" w:rsidRPr="00F30F46">
        <w:rPr>
          <w:rFonts w:ascii="Times New Roman" w:hAnsi="Times New Roman" w:cs="Times New Roman"/>
          <w:sz w:val="24"/>
          <w:szCs w:val="24"/>
        </w:rPr>
        <w:t>er to child transmission of HIV/AIDS.</w:t>
      </w:r>
      <w:r w:rsidRPr="00F30F46">
        <w:rPr>
          <w:rFonts w:ascii="Times New Roman" w:hAnsi="Times New Roman" w:cs="Times New Roman"/>
          <w:sz w:val="24"/>
          <w:szCs w:val="24"/>
        </w:rPr>
        <w:t xml:space="preserve"> </w:t>
      </w:r>
    </w:p>
    <w:p w:rsidR="00A05879"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Conclusion: </w:t>
      </w:r>
      <w:r w:rsidRPr="00F30F46">
        <w:rPr>
          <w:rFonts w:ascii="Times New Roman" w:hAnsi="Times New Roman" w:cs="Times New Roman"/>
          <w:sz w:val="24"/>
          <w:szCs w:val="24"/>
        </w:rPr>
        <w:t xml:space="preserve">the </w:t>
      </w:r>
      <w:r w:rsidR="00E31175" w:rsidRPr="00F30F46">
        <w:rPr>
          <w:rFonts w:ascii="Times New Roman" w:hAnsi="Times New Roman" w:cs="Times New Roman"/>
          <w:sz w:val="24"/>
          <w:szCs w:val="24"/>
        </w:rPr>
        <w:t xml:space="preserve">proportion </w:t>
      </w:r>
      <w:r w:rsidRPr="00F30F46">
        <w:rPr>
          <w:rFonts w:ascii="Times New Roman" w:hAnsi="Times New Roman" w:cs="Times New Roman"/>
          <w:sz w:val="24"/>
          <w:szCs w:val="24"/>
        </w:rPr>
        <w:t>of male involvement in the Prevention of mother-to-child transmission of HIV in Ethiopia was low.  Interventions aimed at improving male participation in the Prevention of mother-to-child transmission should consider the factors related to it. Healthcare services may need to be inclusive and could help men active engagement in PMTCT programs.</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Keywords</w:t>
      </w:r>
      <w:r w:rsidRPr="00F30F46">
        <w:rPr>
          <w:rFonts w:ascii="Times New Roman" w:hAnsi="Times New Roman" w:cs="Times New Roman"/>
          <w:sz w:val="24"/>
          <w:szCs w:val="24"/>
        </w:rPr>
        <w:t>:</w:t>
      </w:r>
      <w:r w:rsidR="001C6753" w:rsidRPr="00F30F46">
        <w:rPr>
          <w:rFonts w:ascii="Times New Roman" w:hAnsi="Times New Roman" w:cs="Times New Roman"/>
          <w:sz w:val="24"/>
          <w:szCs w:val="24"/>
        </w:rPr>
        <w:t xml:space="preserve"> </w:t>
      </w:r>
      <w:r w:rsidRPr="00F30F46">
        <w:rPr>
          <w:rFonts w:ascii="Times New Roman" w:hAnsi="Times New Roman" w:cs="Times New Roman"/>
          <w:sz w:val="24"/>
          <w:szCs w:val="24"/>
        </w:rPr>
        <w:t>Male</w:t>
      </w:r>
      <w:r w:rsidR="001C6753" w:rsidRPr="00F30F46">
        <w:rPr>
          <w:rFonts w:ascii="Times New Roman" w:hAnsi="Times New Roman" w:cs="Times New Roman"/>
          <w:sz w:val="24"/>
          <w:szCs w:val="24"/>
        </w:rPr>
        <w:t xml:space="preserve"> partner</w:t>
      </w:r>
      <w:r w:rsidRPr="00F30F46">
        <w:rPr>
          <w:rFonts w:ascii="Times New Roman" w:hAnsi="Times New Roman" w:cs="Times New Roman"/>
          <w:sz w:val="24"/>
          <w:szCs w:val="24"/>
        </w:rPr>
        <w:t xml:space="preserve">, </w:t>
      </w:r>
      <w:r w:rsidR="001C6753" w:rsidRPr="00F30F46">
        <w:rPr>
          <w:rFonts w:ascii="Times New Roman" w:hAnsi="Times New Roman" w:cs="Times New Roman"/>
          <w:sz w:val="24"/>
          <w:szCs w:val="24"/>
        </w:rPr>
        <w:t>Prevention of mother-to-child transmission of HIV</w:t>
      </w:r>
      <w:r w:rsidRPr="00F30F46">
        <w:rPr>
          <w:rFonts w:ascii="Times New Roman" w:hAnsi="Times New Roman" w:cs="Times New Roman"/>
          <w:sz w:val="24"/>
          <w:szCs w:val="24"/>
        </w:rPr>
        <w:t>, Meta analysis</w:t>
      </w:r>
      <w:r w:rsidR="00A05879" w:rsidRPr="00F30F46">
        <w:rPr>
          <w:rFonts w:ascii="Times New Roman" w:hAnsi="Times New Roman" w:cs="Times New Roman"/>
          <w:sz w:val="24"/>
          <w:szCs w:val="24"/>
        </w:rPr>
        <w:t>, Ethiopia</w:t>
      </w: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4B2908" w:rsidRPr="00F30F46" w:rsidRDefault="004B2908" w:rsidP="008F0E05">
      <w:pPr>
        <w:autoSpaceDE w:val="0"/>
        <w:autoSpaceDN w:val="0"/>
        <w:adjustRightInd w:val="0"/>
        <w:spacing w:line="480" w:lineRule="auto"/>
        <w:rPr>
          <w:rFonts w:ascii="Times New Roman" w:hAnsi="Times New Roman" w:cs="Times New Roman"/>
          <w:b/>
          <w:sz w:val="24"/>
          <w:szCs w:val="24"/>
        </w:rPr>
      </w:pPr>
    </w:p>
    <w:p w:rsidR="008F0E05" w:rsidRPr="00F30F46" w:rsidRDefault="009C5410" w:rsidP="008F0E05">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b/>
          <w:sz w:val="24"/>
          <w:szCs w:val="24"/>
        </w:rPr>
        <w:t>BACKGROUND</w:t>
      </w:r>
    </w:p>
    <w:p w:rsidR="008F0E05" w:rsidRPr="00F30F46" w:rsidRDefault="008F0E05" w:rsidP="008F0E05">
      <w:pPr>
        <w:pStyle w:val="Default"/>
        <w:spacing w:line="480" w:lineRule="auto"/>
        <w:jc w:val="both"/>
        <w:rPr>
          <w:rFonts w:ascii="Times New Roman" w:hAnsi="Times New Roman" w:cs="Times New Roman"/>
          <w:color w:val="auto"/>
        </w:rPr>
      </w:pPr>
      <w:r w:rsidRPr="00F30F46">
        <w:rPr>
          <w:rFonts w:ascii="Times New Roman" w:hAnsi="Times New Roman" w:cs="Times New Roman"/>
          <w:color w:val="auto"/>
        </w:rPr>
        <w:t>HIV/AIDS is one of the pandemic public health problems affecting many people including children.</w:t>
      </w:r>
      <w:r w:rsidR="00E31175" w:rsidRPr="00F30F46">
        <w:rPr>
          <w:rFonts w:ascii="Times New Roman" w:hAnsi="Times New Roman" w:cs="Times New Roman"/>
          <w:color w:val="auto"/>
        </w:rPr>
        <w:t xml:space="preserve"> More than</w:t>
      </w:r>
      <w:r w:rsidRPr="00F30F46">
        <w:rPr>
          <w:rFonts w:ascii="Times New Roman" w:hAnsi="Times New Roman" w:cs="Times New Roman"/>
          <w:color w:val="auto"/>
        </w:rPr>
        <w:t xml:space="preserve"> 38 million people globally were living with HIV in 2019</w:t>
      </w:r>
      <w:r w:rsidR="00CC7D62" w:rsidRPr="00F30F46">
        <w:rPr>
          <w:rFonts w:ascii="Times New Roman" w:hAnsi="Times New Roman" w:cs="Times New Roman"/>
          <w:color w:val="auto"/>
        </w:rPr>
        <w:t>[1, 2]</w:t>
      </w:r>
      <w:r w:rsidRPr="00F30F46">
        <w:rPr>
          <w:rFonts w:ascii="Times New Roman" w:hAnsi="Times New Roman" w:cs="Times New Roman"/>
          <w:color w:val="auto"/>
        </w:rPr>
        <w:t>.</w:t>
      </w:r>
      <w:r w:rsidR="00CC7D62" w:rsidRPr="00F30F46">
        <w:rPr>
          <w:rFonts w:ascii="Times New Roman" w:hAnsi="Times New Roman" w:cs="Times New Roman"/>
          <w:color w:val="auto"/>
          <w:vertAlign w:val="superscript"/>
        </w:rPr>
        <w:t xml:space="preserve"> </w:t>
      </w:r>
      <w:r w:rsidRPr="00F30F46">
        <w:rPr>
          <w:rFonts w:ascii="Times New Roman" w:hAnsi="Times New Roman" w:cs="Times New Roman"/>
          <w:color w:val="auto"/>
          <w:shd w:val="clear" w:color="auto" w:fill="FFFFFF"/>
        </w:rPr>
        <w:t>Worldwide 120,000 children died due to AIDS-related illnesses in 2016. This equates to 328 deaths every day.  This is despite a 62% reduction in AIDS rela</w:t>
      </w:r>
      <w:r w:rsidR="00BF5C8C" w:rsidRPr="00F30F46">
        <w:rPr>
          <w:rFonts w:ascii="Times New Roman" w:hAnsi="Times New Roman" w:cs="Times New Roman"/>
          <w:color w:val="auto"/>
          <w:shd w:val="clear" w:color="auto" w:fill="FFFFFF"/>
        </w:rPr>
        <w:t>ted death since 20 years ago</w:t>
      </w:r>
      <w:r w:rsidRPr="00F30F46">
        <w:rPr>
          <w:rFonts w:ascii="Times New Roman" w:hAnsi="Times New Roman" w:cs="Times New Roman"/>
          <w:color w:val="auto"/>
          <w:shd w:val="clear" w:color="auto" w:fill="FFFFFF"/>
        </w:rPr>
        <w:t xml:space="preserve">. </w:t>
      </w:r>
      <w:r w:rsidRPr="00F30F46">
        <w:rPr>
          <w:rFonts w:ascii="Times New Roman" w:hAnsi="Times New Roman" w:cs="Times New Roman"/>
          <w:color w:val="auto"/>
        </w:rPr>
        <w:t xml:space="preserve"> In the same year, 24% of pregnant women living with HIV did not have access to ARVs to prevent transmission to their infants and 160,000 children become infected with </w:t>
      </w:r>
      <w:r w:rsidR="00CC7D62" w:rsidRPr="00F30F46">
        <w:rPr>
          <w:rFonts w:ascii="Times New Roman" w:hAnsi="Times New Roman" w:cs="Times New Roman"/>
          <w:color w:val="auto"/>
        </w:rPr>
        <w:t>HIV [3]</w:t>
      </w:r>
      <w:r w:rsidRPr="00F30F46">
        <w:rPr>
          <w:rFonts w:ascii="Times New Roman" w:hAnsi="Times New Roman" w:cs="Times New Roman"/>
          <w:color w:val="auto"/>
        </w:rPr>
        <w:t>.</w:t>
      </w:r>
      <w:r w:rsidRPr="00F30F46">
        <w:rPr>
          <w:rFonts w:ascii="Times New Roman" w:hAnsi="Times New Roman" w:cs="Times New Roman"/>
          <w:color w:val="auto"/>
          <w:shd w:val="clear" w:color="auto" w:fill="FFFFFF"/>
        </w:rPr>
        <w:t xml:space="preserve"> </w:t>
      </w:r>
      <w:r w:rsidR="00CC7D62" w:rsidRPr="00F30F46">
        <w:rPr>
          <w:rFonts w:ascii="Times New Roman" w:hAnsi="Times New Roman" w:cs="Times New Roman"/>
          <w:color w:val="auto"/>
          <w:shd w:val="clear" w:color="auto" w:fill="FFFFFF"/>
        </w:rPr>
        <w:t xml:space="preserve">Form the overall </w:t>
      </w:r>
      <w:r w:rsidRPr="00F30F46">
        <w:rPr>
          <w:rFonts w:ascii="Times New Roman" w:hAnsi="Times New Roman" w:cs="Times New Roman"/>
          <w:color w:val="auto"/>
        </w:rPr>
        <w:t>90% of new infection believed to stem from mother to child transmission (MTCT) during pregnancy, childbirth and/or post-</w:t>
      </w:r>
      <w:r w:rsidR="00CC7D62" w:rsidRPr="00F30F46">
        <w:rPr>
          <w:rFonts w:ascii="Times New Roman" w:hAnsi="Times New Roman" w:cs="Times New Roman"/>
          <w:color w:val="auto"/>
        </w:rPr>
        <w:t>partum [4]</w:t>
      </w:r>
      <w:r w:rsidRPr="00F30F46">
        <w:rPr>
          <w:rFonts w:ascii="Times New Roman" w:hAnsi="Times New Roman" w:cs="Times New Roman"/>
          <w:color w:val="auto"/>
        </w:rPr>
        <w:t xml:space="preserve"> </w:t>
      </w:r>
    </w:p>
    <w:p w:rsidR="008F0E05" w:rsidRPr="00F30F46" w:rsidRDefault="00E3117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eastAsia="TimesNewRoman" w:hAnsi="Times New Roman" w:cs="Times New Roman"/>
          <w:sz w:val="24"/>
          <w:szCs w:val="24"/>
        </w:rPr>
        <w:t xml:space="preserve">Male </w:t>
      </w:r>
      <w:r w:rsidR="008F0E05" w:rsidRPr="00F30F46">
        <w:rPr>
          <w:rFonts w:ascii="Times New Roman" w:eastAsia="TimesNewRoman" w:hAnsi="Times New Roman" w:cs="Times New Roman"/>
          <w:sz w:val="24"/>
          <w:szCs w:val="24"/>
        </w:rPr>
        <w:t>involvement has been recognized as a priority focus area to be strengthened in PMTCT but testing male partners for HIV in the context of preventing mothers to child transmission remains a challenge in most low and middle-income countries</w:t>
      </w:r>
      <w:r w:rsidR="00B649B0" w:rsidRPr="00F30F46">
        <w:rPr>
          <w:rFonts w:ascii="Times New Roman" w:eastAsia="TimesNewRoman" w:hAnsi="Times New Roman" w:cs="Times New Roman"/>
          <w:sz w:val="24"/>
          <w:szCs w:val="24"/>
        </w:rPr>
        <w:t>[5]</w:t>
      </w:r>
      <w:r w:rsidR="008F0E05" w:rsidRPr="00F30F46">
        <w:rPr>
          <w:rFonts w:ascii="Times New Roman" w:eastAsia="TimesNewRoman" w:hAnsi="Times New Roman" w:cs="Times New Roman"/>
          <w:sz w:val="24"/>
          <w:szCs w:val="24"/>
        </w:rPr>
        <w:t>.</w:t>
      </w:r>
      <w:r w:rsidR="008F0E05" w:rsidRPr="00F30F46">
        <w:rPr>
          <w:rFonts w:ascii="Times New Roman" w:hAnsi="Times New Roman" w:cs="Times New Roman"/>
          <w:sz w:val="24"/>
          <w:szCs w:val="24"/>
        </w:rPr>
        <w:t xml:space="preserve"> Male involvement has a great role in preventing women’s risk of infection by HIV, utilization on her PMTCT, to revive medication and helping women’s for proper infant feeding </w:t>
      </w:r>
      <w:r w:rsidR="00B649B0" w:rsidRPr="00F30F46">
        <w:rPr>
          <w:rFonts w:ascii="Times New Roman" w:hAnsi="Times New Roman" w:cs="Times New Roman"/>
          <w:sz w:val="24"/>
          <w:szCs w:val="24"/>
        </w:rPr>
        <w:t>practices [6-7]</w:t>
      </w:r>
      <w:r w:rsidR="008F0E05" w:rsidRPr="00F30F46">
        <w:rPr>
          <w:rFonts w:ascii="Times New Roman" w:hAnsi="Times New Roman" w:cs="Times New Roman"/>
          <w:sz w:val="24"/>
          <w:szCs w:val="24"/>
        </w:rPr>
        <w:t>.</w:t>
      </w:r>
      <w:r w:rsidR="00BF5C8C" w:rsidRPr="00F30F46">
        <w:rPr>
          <w:rFonts w:ascii="Times New Roman" w:hAnsi="Times New Roman" w:cs="Times New Roman"/>
          <w:sz w:val="24"/>
          <w:szCs w:val="24"/>
        </w:rPr>
        <w:t xml:space="preserve"> </w:t>
      </w:r>
      <w:r w:rsidR="008F0E05" w:rsidRPr="00F30F46">
        <w:rPr>
          <w:rFonts w:ascii="Times New Roman" w:hAnsi="Times New Roman" w:cs="Times New Roman"/>
          <w:sz w:val="24"/>
          <w:szCs w:val="24"/>
        </w:rPr>
        <w:t>Another advantage of partner involvement in PMTCT is that there is an over-growing discordant rate among the couple. In Ethiopia, 5.6% of HIV negative urban dowelling married men are living with HIV infected partners and 2.2% of married HIV negative women are living with infected husbands</w:t>
      </w:r>
      <w:r w:rsidR="00BF5C8C" w:rsidRPr="00F30F46">
        <w:rPr>
          <w:rFonts w:ascii="Times New Roman" w:hAnsi="Times New Roman" w:cs="Times New Roman"/>
          <w:sz w:val="24"/>
          <w:szCs w:val="24"/>
        </w:rPr>
        <w:t>, this</w:t>
      </w:r>
      <w:r w:rsidR="008F0E05" w:rsidRPr="00F30F46">
        <w:rPr>
          <w:rFonts w:ascii="Times New Roman" w:hAnsi="Times New Roman" w:cs="Times New Roman"/>
          <w:sz w:val="24"/>
          <w:szCs w:val="24"/>
        </w:rPr>
        <w:t xml:space="preserve"> implies that only screening the mother to prevent mother to child transmission of HIV doesn’t safeguard the child from acquiring </w:t>
      </w:r>
      <w:r w:rsidR="00B649B0" w:rsidRPr="00F30F46">
        <w:rPr>
          <w:rFonts w:ascii="Times New Roman" w:hAnsi="Times New Roman" w:cs="Times New Roman"/>
          <w:sz w:val="24"/>
          <w:szCs w:val="24"/>
        </w:rPr>
        <w:t>HIV [8-9]</w:t>
      </w:r>
      <w:r w:rsidR="008F0E05" w:rsidRPr="00F30F46">
        <w:rPr>
          <w:rFonts w:ascii="Times New Roman" w:hAnsi="Times New Roman" w:cs="Times New Roman"/>
          <w:sz w:val="24"/>
          <w:szCs w:val="24"/>
        </w:rPr>
        <w:t xml:space="preserve">.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Countries are plan to nullifying mother to child transmission of HIV by 2030</w:t>
      </w:r>
      <w:r w:rsidR="00B649B0" w:rsidRPr="00F30F46">
        <w:rPr>
          <w:rFonts w:ascii="Times New Roman" w:hAnsi="Times New Roman" w:cs="Times New Roman"/>
          <w:sz w:val="24"/>
          <w:szCs w:val="24"/>
        </w:rPr>
        <w:t xml:space="preserve"> [10]</w:t>
      </w:r>
      <w:r w:rsidRPr="00F30F46">
        <w:rPr>
          <w:rFonts w:ascii="Times New Roman" w:hAnsi="Times New Roman" w:cs="Times New Roman"/>
          <w:sz w:val="24"/>
          <w:szCs w:val="24"/>
        </w:rPr>
        <w:t xml:space="preserve">. </w:t>
      </w:r>
      <w:r w:rsidR="00BF5C8C" w:rsidRPr="00F30F46">
        <w:rPr>
          <w:rFonts w:ascii="Times New Roman" w:hAnsi="Times New Roman" w:cs="Times New Roman"/>
          <w:sz w:val="24"/>
          <w:szCs w:val="24"/>
        </w:rPr>
        <w:t xml:space="preserve"> </w:t>
      </w:r>
      <w:r w:rsidR="00601E06" w:rsidRPr="00F30F46">
        <w:rPr>
          <w:rFonts w:ascii="Times New Roman" w:hAnsi="Times New Roman" w:cs="Times New Roman"/>
          <w:sz w:val="24"/>
          <w:szCs w:val="24"/>
        </w:rPr>
        <w:t xml:space="preserve"> </w:t>
      </w:r>
      <w:r w:rsidRPr="00F30F46">
        <w:rPr>
          <w:rFonts w:ascii="Times New Roman" w:hAnsi="Times New Roman" w:cs="Times New Roman"/>
          <w:sz w:val="24"/>
          <w:szCs w:val="24"/>
        </w:rPr>
        <w:t xml:space="preserve">To achieve the aforementioned goal male involvement is highly demanded. Poor male participation could also contribute to the problem as women in developing counties may depend on partners' decisions and support for both HIV testing and adherence to recommended PMTCT </w:t>
      </w:r>
      <w:r w:rsidR="00B649B0" w:rsidRPr="00F30F46">
        <w:rPr>
          <w:rFonts w:ascii="Times New Roman" w:hAnsi="Times New Roman" w:cs="Times New Roman"/>
          <w:sz w:val="24"/>
          <w:szCs w:val="24"/>
        </w:rPr>
        <w:t>interventions [11]</w:t>
      </w:r>
      <w:r w:rsidRPr="00F30F46">
        <w:rPr>
          <w:rFonts w:ascii="Times New Roman" w:hAnsi="Times New Roman" w:cs="Times New Roman"/>
          <w:sz w:val="24"/>
          <w:szCs w:val="24"/>
        </w:rPr>
        <w:t xml:space="preserve">. Sub-optimal male participation is considered as a bottleneck for PMTCT programmatic achievement and has a negative bearing on women’s participation in voluntary HIV counseling and testing (HCT) and further program enrolment. Joint counseling and HIV testing for couples seem to be key to success in this </w:t>
      </w:r>
      <w:r w:rsidR="00B649B0" w:rsidRPr="00F30F46">
        <w:rPr>
          <w:rFonts w:ascii="Times New Roman" w:hAnsi="Times New Roman" w:cs="Times New Roman"/>
          <w:sz w:val="24"/>
          <w:szCs w:val="24"/>
        </w:rPr>
        <w:t>regard [12]</w:t>
      </w:r>
      <w:r w:rsidRPr="00F30F46">
        <w:rPr>
          <w:rFonts w:ascii="Times New Roman" w:hAnsi="Times New Roman" w:cs="Times New Roman"/>
          <w:sz w:val="24"/>
          <w:szCs w:val="24"/>
        </w:rPr>
        <w:t xml:space="preserve">. </w:t>
      </w:r>
      <w:r w:rsidR="00BF5C8C" w:rsidRPr="00F30F46">
        <w:rPr>
          <w:rFonts w:ascii="Times New Roman" w:hAnsi="Times New Roman" w:cs="Times New Roman"/>
          <w:sz w:val="24"/>
          <w:szCs w:val="24"/>
        </w:rPr>
        <w:t xml:space="preserve"> </w:t>
      </w:r>
      <w:r w:rsidRPr="00F30F46">
        <w:rPr>
          <w:rFonts w:ascii="Times New Roman" w:eastAsia="TimesNewRoman" w:hAnsi="Times New Roman" w:cs="Times New Roman"/>
          <w:sz w:val="24"/>
          <w:szCs w:val="24"/>
        </w:rPr>
        <w:t xml:space="preserve">At the national level there is no clear evidence that could be attributable </w:t>
      </w:r>
      <w:r w:rsidR="00E31175" w:rsidRPr="00F30F46">
        <w:rPr>
          <w:rFonts w:ascii="Times New Roman" w:eastAsia="TimesNewRoman" w:hAnsi="Times New Roman" w:cs="Times New Roman"/>
          <w:sz w:val="24"/>
          <w:szCs w:val="24"/>
        </w:rPr>
        <w:t>factors associated with</w:t>
      </w:r>
      <w:r w:rsidR="00BF5C8C" w:rsidRPr="00F30F46">
        <w:rPr>
          <w:rFonts w:ascii="Times New Roman" w:eastAsia="TimesNewRoman" w:hAnsi="Times New Roman" w:cs="Times New Roman"/>
          <w:sz w:val="24"/>
          <w:szCs w:val="24"/>
        </w:rPr>
        <w:t xml:space="preserve"> </w:t>
      </w:r>
      <w:r w:rsidRPr="00F30F46">
        <w:rPr>
          <w:rFonts w:ascii="Times New Roman" w:eastAsia="TimesNewRoman" w:hAnsi="Times New Roman" w:cs="Times New Roman"/>
          <w:sz w:val="24"/>
          <w:szCs w:val="24"/>
        </w:rPr>
        <w:t xml:space="preserve">male </w:t>
      </w:r>
      <w:r w:rsidR="00BF5C8C" w:rsidRPr="00F30F46">
        <w:rPr>
          <w:rFonts w:ascii="Times New Roman" w:eastAsia="TimesNewRoman" w:hAnsi="Times New Roman" w:cs="Times New Roman"/>
          <w:sz w:val="24"/>
          <w:szCs w:val="24"/>
        </w:rPr>
        <w:t xml:space="preserve">partner </w:t>
      </w:r>
      <w:r w:rsidRPr="00F30F46">
        <w:rPr>
          <w:rFonts w:ascii="Times New Roman" w:eastAsia="TimesNewRoman" w:hAnsi="Times New Roman" w:cs="Times New Roman"/>
          <w:sz w:val="24"/>
          <w:szCs w:val="24"/>
        </w:rPr>
        <w:t xml:space="preserve">involvement in the uptake of PMTCT services. </w:t>
      </w:r>
      <w:r w:rsidRPr="00F30F46">
        <w:rPr>
          <w:rFonts w:ascii="Times New Roman" w:hAnsi="Times New Roman" w:cs="Times New Roman"/>
          <w:sz w:val="24"/>
          <w:szCs w:val="24"/>
        </w:rPr>
        <w:t>Therefore, this systematic review and meta-analysis was aimed to address the following review question;</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What is the </w:t>
      </w:r>
      <w:r w:rsidR="00E31175" w:rsidRPr="00F30F46">
        <w:rPr>
          <w:rFonts w:ascii="Times New Roman" w:hAnsi="Times New Roman" w:cs="Times New Roman"/>
          <w:sz w:val="24"/>
          <w:szCs w:val="24"/>
        </w:rPr>
        <w:t>proportion</w:t>
      </w:r>
      <w:r w:rsidRPr="00F30F46">
        <w:rPr>
          <w:rFonts w:ascii="Times New Roman" w:hAnsi="Times New Roman" w:cs="Times New Roman"/>
          <w:sz w:val="24"/>
          <w:szCs w:val="24"/>
        </w:rPr>
        <w:t xml:space="preserve"> of male involvement in prevention of mother to child transmission of HIV/AIDS?</w:t>
      </w:r>
    </w:p>
    <w:p w:rsidR="004B2908"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What are the </w:t>
      </w:r>
      <w:r w:rsidR="00E31175" w:rsidRPr="00F30F46">
        <w:rPr>
          <w:rFonts w:ascii="Times New Roman" w:hAnsi="Times New Roman" w:cs="Times New Roman"/>
          <w:sz w:val="24"/>
          <w:szCs w:val="24"/>
        </w:rPr>
        <w:t>factors associated with</w:t>
      </w:r>
      <w:r w:rsidRPr="00F30F46">
        <w:rPr>
          <w:rFonts w:ascii="Times New Roman" w:hAnsi="Times New Roman" w:cs="Times New Roman"/>
          <w:sz w:val="24"/>
          <w:szCs w:val="24"/>
        </w:rPr>
        <w:t xml:space="preserve"> male partner involvement in the prevention </w:t>
      </w:r>
      <w:r w:rsidR="002A4B10" w:rsidRPr="00F30F46">
        <w:rPr>
          <w:rFonts w:ascii="Times New Roman" w:hAnsi="Times New Roman" w:cs="Times New Roman"/>
          <w:sz w:val="24"/>
          <w:szCs w:val="24"/>
        </w:rPr>
        <w:t xml:space="preserve">of mother to child transmission </w:t>
      </w:r>
      <w:r w:rsidRPr="00F30F46">
        <w:rPr>
          <w:rFonts w:ascii="Times New Roman" w:hAnsi="Times New Roman" w:cs="Times New Roman"/>
          <w:sz w:val="24"/>
          <w:szCs w:val="24"/>
        </w:rPr>
        <w:t>of HIV/AIDS?</w:t>
      </w:r>
    </w:p>
    <w:p w:rsidR="008F0E05" w:rsidRPr="00F30F46" w:rsidRDefault="009C5410" w:rsidP="008F0E05">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METHODS </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Inclusion and exclusion criteria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The report was written by using preferred reporting items for systematic reviews and Meta analysis (PRISMA) </w:t>
      </w:r>
      <w:r w:rsidR="007B49D6">
        <w:rPr>
          <w:rFonts w:ascii="Times New Roman" w:hAnsi="Times New Roman" w:cs="Times New Roman"/>
          <w:sz w:val="24"/>
          <w:szCs w:val="24"/>
        </w:rPr>
        <w:t>guideline [13].</w:t>
      </w:r>
      <w:r w:rsidR="00031A2B" w:rsidRPr="00F30F46">
        <w:rPr>
          <w:rFonts w:ascii="Times New Roman" w:hAnsi="Times New Roman" w:cs="Times New Roman"/>
          <w:sz w:val="24"/>
          <w:szCs w:val="24"/>
        </w:rPr>
        <w:t>(</w:t>
      </w:r>
      <w:r w:rsidR="00031A2B" w:rsidRPr="00F30F46">
        <w:rPr>
          <w:rFonts w:ascii="Times New Roman" w:hAnsi="Times New Roman" w:cs="Times New Roman"/>
          <w:b/>
          <w:sz w:val="24"/>
          <w:szCs w:val="24"/>
        </w:rPr>
        <w:t>additional file 1)</w:t>
      </w:r>
      <w:r w:rsidRPr="00F30F46">
        <w:rPr>
          <w:rFonts w:ascii="Times New Roman" w:hAnsi="Times New Roman" w:cs="Times New Roman"/>
          <w:sz w:val="24"/>
          <w:szCs w:val="24"/>
        </w:rPr>
        <w:t xml:space="preserve"> we considered articles published in the English language, have relevant full-text form, and studied in Ethiopia. There was no restriction on the publication period. The outcome was the </w:t>
      </w:r>
      <w:r w:rsidR="000A6B0A" w:rsidRPr="00F30F46">
        <w:rPr>
          <w:rFonts w:ascii="Times New Roman" w:hAnsi="Times New Roman" w:cs="Times New Roman"/>
          <w:sz w:val="24"/>
          <w:szCs w:val="24"/>
        </w:rPr>
        <w:t>proportion</w:t>
      </w:r>
      <w:r w:rsidRPr="00F30F46">
        <w:rPr>
          <w:rFonts w:ascii="Times New Roman" w:hAnsi="Times New Roman" w:cs="Times New Roman"/>
          <w:sz w:val="24"/>
          <w:szCs w:val="24"/>
        </w:rPr>
        <w:t xml:space="preserve"> of male involvement in PMTCT as a decision-making tool, and its predictive factors, both published and unpublished studies at any time were included. However, studies available only as abstract with unclear outcomes, commentaries, editorials, and reviews were excluded.</w:t>
      </w:r>
    </w:p>
    <w:p w:rsidR="004B2908" w:rsidRPr="00F30F46" w:rsidRDefault="004B2908" w:rsidP="008F0E05">
      <w:pPr>
        <w:autoSpaceDE w:val="0"/>
        <w:autoSpaceDN w:val="0"/>
        <w:adjustRightInd w:val="0"/>
        <w:spacing w:line="480" w:lineRule="auto"/>
        <w:jc w:val="both"/>
        <w:rPr>
          <w:rFonts w:ascii="Times New Roman" w:hAnsi="Times New Roman" w:cs="Times New Roman"/>
          <w:sz w:val="24"/>
          <w:szCs w:val="24"/>
        </w:rPr>
      </w:pP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Information sources and search strategies</w:t>
      </w:r>
    </w:p>
    <w:p w:rsidR="008F0E05" w:rsidRPr="00F30F46" w:rsidRDefault="002A4B10"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Studies were accessed through the electronic web</w:t>
      </w:r>
      <w:r w:rsidR="005B27D8" w:rsidRPr="00F30F46">
        <w:rPr>
          <w:rFonts w:ascii="Times New Roman" w:hAnsi="Times New Roman" w:cs="Times New Roman"/>
          <w:sz w:val="24"/>
          <w:szCs w:val="24"/>
        </w:rPr>
        <w:t>-based search mechanism from PubMed</w:t>
      </w:r>
      <w:r w:rsidRPr="00F30F46">
        <w:rPr>
          <w:rFonts w:ascii="Times New Roman" w:hAnsi="Times New Roman" w:cs="Times New Roman"/>
          <w:sz w:val="24"/>
          <w:szCs w:val="24"/>
        </w:rPr>
        <w:t xml:space="preserve">, Advanced Google </w:t>
      </w:r>
      <w:r w:rsidR="005B27D8" w:rsidRPr="00F30F46">
        <w:rPr>
          <w:rFonts w:ascii="Times New Roman" w:hAnsi="Times New Roman" w:cs="Times New Roman"/>
          <w:sz w:val="24"/>
          <w:szCs w:val="24"/>
        </w:rPr>
        <w:t>Scholar</w:t>
      </w:r>
      <w:r w:rsidR="007E448A" w:rsidRPr="00F30F46">
        <w:rPr>
          <w:rFonts w:ascii="Times New Roman" w:hAnsi="Times New Roman" w:cs="Times New Roman"/>
          <w:sz w:val="24"/>
          <w:szCs w:val="24"/>
        </w:rPr>
        <w:t xml:space="preserve">, WHO databases and </w:t>
      </w:r>
      <w:r w:rsidR="000B3EDE" w:rsidRPr="00F30F46">
        <w:rPr>
          <w:rFonts w:ascii="Times New Roman" w:hAnsi="Times New Roman" w:cs="Times New Roman"/>
          <w:sz w:val="24"/>
          <w:szCs w:val="24"/>
        </w:rPr>
        <w:t>journals</w:t>
      </w:r>
      <w:r w:rsidR="000B3EDE" w:rsidRPr="00F30F46">
        <w:rPr>
          <w:rFonts w:ascii="Times New Roman" w:hAnsi="Times New Roman" w:cs="Times New Roman"/>
          <w:i/>
          <w:sz w:val="24"/>
          <w:szCs w:val="24"/>
          <w:shd w:val="clear" w:color="auto" w:fill="FFFFFF"/>
        </w:rPr>
        <w:t xml:space="preserve"> </w:t>
      </w:r>
      <w:r w:rsidR="000B3EDE" w:rsidRPr="00F30F46">
        <w:rPr>
          <w:rFonts w:ascii="Times New Roman" w:hAnsi="Times New Roman" w:cs="Times New Roman"/>
          <w:sz w:val="24"/>
          <w:szCs w:val="24"/>
          <w:shd w:val="clear" w:color="auto" w:fill="FFFFFF"/>
        </w:rPr>
        <w:t xml:space="preserve">(African </w:t>
      </w:r>
      <w:r w:rsidR="005B27D8" w:rsidRPr="00F30F46">
        <w:rPr>
          <w:rFonts w:ascii="Times New Roman" w:hAnsi="Times New Roman" w:cs="Times New Roman"/>
          <w:sz w:val="24"/>
          <w:szCs w:val="24"/>
          <w:shd w:val="clear" w:color="auto" w:fill="FFFFFF"/>
        </w:rPr>
        <w:t>Health Monitor</w:t>
      </w:r>
      <w:r w:rsidR="000B3EDE" w:rsidRPr="00F30F46">
        <w:rPr>
          <w:rFonts w:ascii="Times New Roman" w:hAnsi="Times New Roman" w:cs="Times New Roman"/>
          <w:sz w:val="24"/>
          <w:szCs w:val="24"/>
          <w:shd w:val="clear" w:color="auto" w:fill="FFFFFF"/>
        </w:rPr>
        <w:t>,</w:t>
      </w:r>
      <w:r w:rsidR="005B27D8" w:rsidRPr="00F30F46">
        <w:rPr>
          <w:rFonts w:ascii="Times New Roman" w:hAnsi="Times New Roman" w:cs="Times New Roman"/>
          <w:sz w:val="24"/>
          <w:szCs w:val="24"/>
          <w:shd w:val="clear" w:color="auto" w:fill="FFFFFF"/>
        </w:rPr>
        <w:t xml:space="preserve"> Pan </w:t>
      </w:r>
      <w:r w:rsidR="000B3EDE" w:rsidRPr="00F30F46">
        <w:rPr>
          <w:rFonts w:ascii="Times New Roman" w:hAnsi="Times New Roman" w:cs="Times New Roman"/>
          <w:sz w:val="24"/>
          <w:szCs w:val="24"/>
          <w:shd w:val="clear" w:color="auto" w:fill="FFFFFF"/>
        </w:rPr>
        <w:t xml:space="preserve">African </w:t>
      </w:r>
      <w:r w:rsidR="005B27D8" w:rsidRPr="00F30F46">
        <w:rPr>
          <w:rFonts w:ascii="Times New Roman" w:hAnsi="Times New Roman" w:cs="Times New Roman"/>
          <w:sz w:val="24"/>
          <w:szCs w:val="24"/>
          <w:shd w:val="clear" w:color="auto" w:fill="FFFFFF"/>
        </w:rPr>
        <w:t>Journal of Public Health</w:t>
      </w:r>
      <w:r w:rsidR="000B3EDE" w:rsidRPr="00F30F46">
        <w:rPr>
          <w:rFonts w:ascii="Times New Roman" w:hAnsi="Times New Roman" w:cs="Times New Roman"/>
          <w:sz w:val="24"/>
          <w:szCs w:val="24"/>
          <w:shd w:val="clear" w:color="auto" w:fill="FFFFFF"/>
        </w:rPr>
        <w:t>)</w:t>
      </w:r>
      <w:r w:rsidR="008F0E05" w:rsidRPr="00F30F46">
        <w:rPr>
          <w:rFonts w:ascii="Times New Roman" w:hAnsi="Times New Roman" w:cs="Times New Roman"/>
          <w:sz w:val="24"/>
          <w:szCs w:val="24"/>
        </w:rPr>
        <w:t>. In addition, further search was made through snowballing or retrieving f</w:t>
      </w:r>
      <w:r w:rsidR="007E448A" w:rsidRPr="00F30F46">
        <w:rPr>
          <w:rFonts w:ascii="Times New Roman" w:hAnsi="Times New Roman" w:cs="Times New Roman"/>
          <w:sz w:val="24"/>
          <w:szCs w:val="24"/>
        </w:rPr>
        <w:t xml:space="preserve">rom relevant references used in </w:t>
      </w:r>
      <w:r w:rsidR="008F0E05" w:rsidRPr="00F30F46">
        <w:rPr>
          <w:rFonts w:ascii="Times New Roman" w:hAnsi="Times New Roman" w:cs="Times New Roman"/>
          <w:sz w:val="24"/>
          <w:szCs w:val="24"/>
        </w:rPr>
        <w:t>related studies. A combination of medical subject headings (MeSH terms) using Boolean operators</w:t>
      </w:r>
      <w:r w:rsidR="008F0E05" w:rsidRPr="00F30F46">
        <w:t xml:space="preserve"> </w:t>
      </w:r>
      <w:r w:rsidR="008F0E05" w:rsidRPr="00F30F46">
        <w:rPr>
          <w:rFonts w:ascii="Times New Roman" w:hAnsi="Times New Roman" w:cs="Times New Roman"/>
          <w:sz w:val="24"/>
          <w:szCs w:val="24"/>
        </w:rPr>
        <w:t xml:space="preserve">and keywords related to </w:t>
      </w:r>
      <w:r w:rsidR="007D0202" w:rsidRPr="00F30F46">
        <w:rPr>
          <w:rFonts w:ascii="Times New Roman" w:hAnsi="Times New Roman" w:cs="Times New Roman"/>
          <w:sz w:val="24"/>
          <w:szCs w:val="24"/>
        </w:rPr>
        <w:t xml:space="preserve">importance of Male partner </w:t>
      </w:r>
      <w:r w:rsidR="008F0E05" w:rsidRPr="00F30F46">
        <w:rPr>
          <w:rFonts w:ascii="Times New Roman" w:hAnsi="Times New Roman" w:cs="Times New Roman"/>
          <w:sz w:val="24"/>
          <w:szCs w:val="24"/>
        </w:rPr>
        <w:t>involvement in PMTCT were used to search studies.</w:t>
      </w:r>
      <w:r w:rsidR="00EB652F" w:rsidRPr="00F30F46">
        <w:rPr>
          <w:rFonts w:ascii="Times New Roman" w:hAnsi="Times New Roman" w:cs="Times New Roman"/>
          <w:sz w:val="24"/>
          <w:szCs w:val="24"/>
        </w:rPr>
        <w:t xml:space="preserve"> We </w:t>
      </w:r>
      <w:r w:rsidR="000A6B0A" w:rsidRPr="00F30F46">
        <w:rPr>
          <w:rFonts w:ascii="Times New Roman" w:hAnsi="Times New Roman" w:cs="Times New Roman"/>
          <w:sz w:val="24"/>
          <w:szCs w:val="24"/>
        </w:rPr>
        <w:t>included articles</w:t>
      </w:r>
      <w:r w:rsidR="00EB652F" w:rsidRPr="00F30F46">
        <w:rPr>
          <w:rFonts w:ascii="Times New Roman" w:hAnsi="Times New Roman" w:cs="Times New Roman"/>
          <w:sz w:val="24"/>
          <w:szCs w:val="24"/>
        </w:rPr>
        <w:t xml:space="preserve"> </w:t>
      </w:r>
      <w:r w:rsidR="000A6B0A" w:rsidRPr="00F30F46">
        <w:rPr>
          <w:rFonts w:ascii="Times New Roman" w:hAnsi="Times New Roman" w:cs="Times New Roman"/>
        </w:rPr>
        <w:t xml:space="preserve">published from inception </w:t>
      </w:r>
      <w:r w:rsidR="00EB652F" w:rsidRPr="00F30F46">
        <w:rPr>
          <w:rFonts w:ascii="Times New Roman" w:hAnsi="Times New Roman" w:cs="Times New Roman"/>
          <w:sz w:val="24"/>
          <w:szCs w:val="24"/>
        </w:rPr>
        <w:t xml:space="preserve">until </w:t>
      </w:r>
      <w:r w:rsidR="009D7B6F" w:rsidRPr="00F30F46">
        <w:rPr>
          <w:rFonts w:ascii="Times New Roman" w:hAnsi="Times New Roman" w:cs="Times New Roman"/>
          <w:sz w:val="24"/>
          <w:szCs w:val="24"/>
        </w:rPr>
        <w:t>10 June 2021</w:t>
      </w:r>
      <w:r w:rsidR="007B49D6">
        <w:rPr>
          <w:rFonts w:ascii="Times New Roman" w:hAnsi="Times New Roman" w:cs="Times New Roman"/>
          <w:sz w:val="24"/>
          <w:szCs w:val="24"/>
        </w:rPr>
        <w:t>.</w:t>
      </w:r>
      <w:r w:rsidR="008F0E05" w:rsidRPr="00F30F46">
        <w:rPr>
          <w:rFonts w:ascii="Times New Roman" w:hAnsi="Times New Roman" w:cs="Times New Roman"/>
          <w:sz w:val="24"/>
          <w:szCs w:val="24"/>
        </w:rPr>
        <w:t>(</w:t>
      </w:r>
      <w:r w:rsidR="00D61A65" w:rsidRPr="00F30F46">
        <w:rPr>
          <w:rFonts w:ascii="Times New Roman" w:hAnsi="Times New Roman" w:cs="Times New Roman"/>
          <w:b/>
          <w:sz w:val="24"/>
          <w:szCs w:val="24"/>
        </w:rPr>
        <w:t>Additional file 2</w:t>
      </w:r>
      <w:r w:rsidR="008F0E05" w:rsidRPr="00F30F46">
        <w:rPr>
          <w:rFonts w:ascii="Times New Roman" w:hAnsi="Times New Roman" w:cs="Times New Roman"/>
          <w:b/>
          <w:sz w:val="24"/>
          <w:szCs w:val="24"/>
        </w:rPr>
        <w:t>)</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sz w:val="24"/>
          <w:szCs w:val="24"/>
        </w:rPr>
        <w:t xml:space="preserve"> </w:t>
      </w:r>
      <w:r w:rsidRPr="00F30F46">
        <w:rPr>
          <w:rFonts w:ascii="Times New Roman" w:hAnsi="Times New Roman" w:cs="Times New Roman"/>
          <w:b/>
          <w:sz w:val="24"/>
          <w:szCs w:val="24"/>
        </w:rPr>
        <w:t>Study selection process</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Retrieved studies were exported to reference manager software, endnote version 6. Duplicated studies were removed using the endnote and manually. Two independent reviewers (SB) and (AH) screened the title and abstract for relevance. During this preliminary assessment, primary studies found to be irrelevant were excluded. When a disagreement between two reviewers </w:t>
      </w:r>
      <w:r w:rsidR="002A4B10" w:rsidRPr="00F30F46">
        <w:rPr>
          <w:rFonts w:ascii="Times New Roman" w:hAnsi="Times New Roman" w:cs="Times New Roman"/>
          <w:sz w:val="24"/>
          <w:szCs w:val="24"/>
        </w:rPr>
        <w:t>happened, the third reviewer (TM</w:t>
      </w:r>
      <w:r w:rsidRPr="00F30F46">
        <w:rPr>
          <w:rFonts w:ascii="Times New Roman" w:hAnsi="Times New Roman" w:cs="Times New Roman"/>
          <w:sz w:val="24"/>
          <w:szCs w:val="24"/>
        </w:rPr>
        <w:t>) was used to handle the disagreement based on the relevance of the stated objectives and inclusion criteria. Finally studies with relevant information and fulfill inclusion criteria were selected for full-text review and excluded study</w:t>
      </w:r>
      <w:r w:rsidR="00B649B0" w:rsidRPr="00F30F46">
        <w:rPr>
          <w:rFonts w:ascii="Times New Roman" w:hAnsi="Times New Roman" w:cs="Times New Roman"/>
          <w:sz w:val="24"/>
          <w:szCs w:val="24"/>
        </w:rPr>
        <w:t xml:space="preserve"> were reason out via flow chart.</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Data collection process</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The data extraction form was prepared using an excel spreadsheet. Two independent reviewers extracted data by using a structured data extraction form. The name of the first author and year, region, study area, study design, sample size, determinants of male involvement, AOR (95%</w:t>
      </w:r>
      <w:r w:rsidR="002A4B10" w:rsidRPr="00F30F46">
        <w:rPr>
          <w:rFonts w:ascii="Times New Roman" w:hAnsi="Times New Roman" w:cs="Times New Roman"/>
          <w:sz w:val="24"/>
          <w:szCs w:val="24"/>
        </w:rPr>
        <w:t xml:space="preserve"> </w:t>
      </w:r>
      <w:r w:rsidRPr="00F30F46">
        <w:rPr>
          <w:rFonts w:ascii="Times New Roman" w:hAnsi="Times New Roman" w:cs="Times New Roman"/>
          <w:sz w:val="24"/>
          <w:szCs w:val="24"/>
        </w:rPr>
        <w:t>CI) were extracted. The extracted data then edited and saved in a comma-delimited file to suit for the analysis.</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Measurement of outcomes</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It has two main outcomes; </w:t>
      </w:r>
      <w:r w:rsidR="000B3EDE" w:rsidRPr="00F30F46">
        <w:rPr>
          <w:rFonts w:ascii="Times New Roman" w:hAnsi="Times New Roman" w:cs="Times New Roman"/>
          <w:sz w:val="24"/>
          <w:szCs w:val="24"/>
        </w:rPr>
        <w:t>proportion</w:t>
      </w:r>
      <w:r w:rsidRPr="00F30F46">
        <w:rPr>
          <w:rFonts w:ascii="Times New Roman" w:hAnsi="Times New Roman" w:cs="Times New Roman"/>
          <w:sz w:val="24"/>
          <w:szCs w:val="24"/>
        </w:rPr>
        <w:t xml:space="preserve"> of male involvement in </w:t>
      </w:r>
      <w:r w:rsidR="000B3EDE" w:rsidRPr="00F30F46">
        <w:rPr>
          <w:rFonts w:ascii="Times New Roman" w:hAnsi="Times New Roman" w:cs="Times New Roman"/>
          <w:sz w:val="24"/>
          <w:szCs w:val="24"/>
        </w:rPr>
        <w:t>prevention of mother to child transmission of HIV/AIDS</w:t>
      </w:r>
      <w:r w:rsidRPr="00F30F46">
        <w:rPr>
          <w:rFonts w:ascii="Times New Roman" w:hAnsi="Times New Roman" w:cs="Times New Roman"/>
          <w:sz w:val="24"/>
          <w:szCs w:val="24"/>
        </w:rPr>
        <w:t xml:space="preserve"> and the second</w:t>
      </w:r>
      <w:r w:rsidR="002A4B10" w:rsidRPr="00F30F46">
        <w:rPr>
          <w:rFonts w:ascii="Times New Roman" w:hAnsi="Times New Roman" w:cs="Times New Roman"/>
          <w:sz w:val="24"/>
          <w:szCs w:val="24"/>
        </w:rPr>
        <w:t xml:space="preserve"> one is </w:t>
      </w:r>
      <w:r w:rsidR="000B3EDE" w:rsidRPr="00F30F46">
        <w:rPr>
          <w:rFonts w:ascii="Times New Roman" w:hAnsi="Times New Roman" w:cs="Times New Roman"/>
          <w:sz w:val="24"/>
          <w:szCs w:val="24"/>
        </w:rPr>
        <w:t>importance</w:t>
      </w:r>
      <w:r w:rsidR="002A4B10" w:rsidRPr="00F30F46">
        <w:rPr>
          <w:rFonts w:ascii="Times New Roman" w:hAnsi="Times New Roman" w:cs="Times New Roman"/>
          <w:sz w:val="24"/>
          <w:szCs w:val="24"/>
        </w:rPr>
        <w:t xml:space="preserve"> of </w:t>
      </w:r>
      <w:r w:rsidRPr="00F30F46">
        <w:rPr>
          <w:rFonts w:ascii="Times New Roman" w:hAnsi="Times New Roman" w:cs="Times New Roman"/>
          <w:sz w:val="24"/>
          <w:szCs w:val="24"/>
        </w:rPr>
        <w:t xml:space="preserve">male </w:t>
      </w:r>
      <w:r w:rsidR="002A4B10" w:rsidRPr="00F30F46">
        <w:rPr>
          <w:rFonts w:ascii="Times New Roman" w:hAnsi="Times New Roman" w:cs="Times New Roman"/>
          <w:sz w:val="24"/>
          <w:szCs w:val="24"/>
        </w:rPr>
        <w:t xml:space="preserve">partner </w:t>
      </w:r>
      <w:r w:rsidRPr="00F30F46">
        <w:rPr>
          <w:rFonts w:ascii="Times New Roman" w:hAnsi="Times New Roman" w:cs="Times New Roman"/>
          <w:sz w:val="24"/>
          <w:szCs w:val="24"/>
        </w:rPr>
        <w:t xml:space="preserve">involvement in </w:t>
      </w:r>
      <w:r w:rsidR="000B3EDE" w:rsidRPr="00F30F46">
        <w:rPr>
          <w:rFonts w:ascii="Times New Roman" w:hAnsi="Times New Roman" w:cs="Times New Roman"/>
          <w:sz w:val="24"/>
          <w:szCs w:val="24"/>
        </w:rPr>
        <w:t>prevention of mother to child transmission of HIV/AIDS</w:t>
      </w:r>
      <w:r w:rsidRPr="00F30F46">
        <w:rPr>
          <w:rFonts w:ascii="Times New Roman" w:hAnsi="Times New Roman" w:cs="Times New Roman"/>
          <w:sz w:val="24"/>
          <w:szCs w:val="24"/>
        </w:rPr>
        <w:t>. The odds ratio was calculated for the common risk factors o</w:t>
      </w:r>
      <w:r w:rsidR="002A4B10" w:rsidRPr="00F30F46">
        <w:rPr>
          <w:rFonts w:ascii="Times New Roman" w:hAnsi="Times New Roman" w:cs="Times New Roman"/>
          <w:sz w:val="24"/>
          <w:szCs w:val="24"/>
        </w:rPr>
        <w:t>f the reported studies</w:t>
      </w:r>
      <w:r w:rsidRPr="00F30F46">
        <w:rPr>
          <w:rFonts w:ascii="Times New Roman" w:hAnsi="Times New Roman" w:cs="Times New Roman"/>
          <w:sz w:val="24"/>
          <w:szCs w:val="24"/>
        </w:rPr>
        <w:t xml:space="preserve">. </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Study risk of bias assessment </w:t>
      </w:r>
    </w:p>
    <w:p w:rsidR="008F0E05" w:rsidRPr="00F30F46" w:rsidRDefault="008F0E05" w:rsidP="008F0E05">
      <w:pPr>
        <w:autoSpaceDE w:val="0"/>
        <w:autoSpaceDN w:val="0"/>
        <w:adjustRightInd w:val="0"/>
        <w:spacing w:line="480" w:lineRule="auto"/>
        <w:jc w:val="both"/>
        <w:rPr>
          <w:rFonts w:ascii="YtrhwmAdvTT86d47313" w:hAnsi="YtrhwmAdvTT86d47313" w:cs="YtrhwmAdvTT86d47313"/>
          <w:sz w:val="20"/>
          <w:szCs w:val="20"/>
        </w:rPr>
      </w:pPr>
      <w:r w:rsidRPr="00F30F46">
        <w:rPr>
          <w:rFonts w:ascii="Times New Roman" w:hAnsi="Times New Roman" w:cs="Times New Roman"/>
          <w:sz w:val="24"/>
          <w:szCs w:val="24"/>
        </w:rPr>
        <w:t xml:space="preserve">Two independent reviewers (SB) and (AH) appraised the quality of each study. The Joanna Briggs Institute (JBI) quality appraisal checklist was </w:t>
      </w:r>
      <w:r w:rsidR="00B649B0" w:rsidRPr="00F30F46">
        <w:rPr>
          <w:rFonts w:ascii="Times New Roman" w:hAnsi="Times New Roman" w:cs="Times New Roman"/>
          <w:sz w:val="24"/>
          <w:szCs w:val="24"/>
        </w:rPr>
        <w:t>applied [14]</w:t>
      </w:r>
      <w:r w:rsidRPr="00F30F46">
        <w:rPr>
          <w:rFonts w:ascii="Times New Roman" w:hAnsi="Times New Roman" w:cs="Times New Roman"/>
          <w:sz w:val="24"/>
          <w:szCs w:val="24"/>
        </w:rPr>
        <w:t xml:space="preserve">. </w:t>
      </w:r>
      <w:r w:rsidR="00B649B0" w:rsidRPr="00F30F46">
        <w:rPr>
          <w:rFonts w:ascii="Times New Roman" w:hAnsi="Times New Roman" w:cs="Times New Roman"/>
          <w:sz w:val="24"/>
          <w:szCs w:val="24"/>
        </w:rPr>
        <w:t>Data</w:t>
      </w:r>
      <w:r w:rsidRPr="00F30F46">
        <w:rPr>
          <w:rFonts w:ascii="Times New Roman" w:hAnsi="Times New Roman" w:cs="Times New Roman"/>
          <w:sz w:val="24"/>
          <w:szCs w:val="24"/>
        </w:rPr>
        <w:t xml:space="preserve"> extraction was considered when studies scored above</w:t>
      </w:r>
      <w:r w:rsidR="007B49D6">
        <w:rPr>
          <w:rFonts w:ascii="Times New Roman" w:hAnsi="Times New Roman" w:cs="Times New Roman"/>
          <w:sz w:val="24"/>
          <w:szCs w:val="24"/>
        </w:rPr>
        <w:t xml:space="preserve"> 50% for JBI quality indicators </w:t>
      </w:r>
      <w:r w:rsidRPr="00F30F46">
        <w:rPr>
          <w:rFonts w:ascii="Times New Roman" w:hAnsi="Times New Roman" w:cs="Times New Roman"/>
          <w:sz w:val="24"/>
          <w:szCs w:val="24"/>
        </w:rPr>
        <w:t>(</w:t>
      </w:r>
      <w:r w:rsidRPr="00F30F46">
        <w:rPr>
          <w:rFonts w:ascii="Times New Roman" w:hAnsi="Times New Roman" w:cs="Times New Roman"/>
          <w:b/>
          <w:sz w:val="24"/>
          <w:szCs w:val="24"/>
        </w:rPr>
        <w:t>Additional fi</w:t>
      </w:r>
      <w:r w:rsidR="00D61A65" w:rsidRPr="00F30F46">
        <w:rPr>
          <w:rFonts w:ascii="Times New Roman" w:hAnsi="Times New Roman" w:cs="Times New Roman"/>
          <w:b/>
          <w:sz w:val="24"/>
          <w:szCs w:val="24"/>
        </w:rPr>
        <w:t>le 3</w:t>
      </w:r>
      <w:r w:rsidRPr="00F30F46">
        <w:rPr>
          <w:rFonts w:ascii="Times New Roman" w:hAnsi="Times New Roman" w:cs="Times New Roman"/>
          <w:b/>
          <w:sz w:val="24"/>
          <w:szCs w:val="24"/>
        </w:rPr>
        <w:t>)</w:t>
      </w:r>
      <w:r w:rsidRPr="00F30F46">
        <w:rPr>
          <w:rFonts w:ascii="YtrhwmAdvTT86d47313" w:hAnsi="YtrhwmAdvTT86d47313" w:cs="YtrhwmAdvTT86d47313"/>
          <w:b/>
          <w:sz w:val="20"/>
          <w:szCs w:val="20"/>
        </w:rPr>
        <w:t>.</w:t>
      </w:r>
      <w:r w:rsidRPr="00F30F46">
        <w:rPr>
          <w:rFonts w:ascii="YtrhwmAdvTT86d47313" w:hAnsi="YtrhwmAdvTT86d47313" w:cs="YtrhwmAdvTT86d47313"/>
          <w:sz w:val="20"/>
          <w:szCs w:val="20"/>
        </w:rPr>
        <w:t xml:space="preserve"> </w:t>
      </w:r>
      <w:r w:rsidRPr="00F30F46">
        <w:rPr>
          <w:rFonts w:ascii="Times New Roman" w:hAnsi="Times New Roman" w:cs="Times New Roman"/>
          <w:sz w:val="24"/>
          <w:szCs w:val="24"/>
        </w:rPr>
        <w:t xml:space="preserve">The inter-rater agreement between authors for study inclusion, data extraction, and methodological quality </w:t>
      </w:r>
      <w:r w:rsidR="00D61A65" w:rsidRPr="00F30F46">
        <w:rPr>
          <w:rFonts w:ascii="Times New Roman" w:hAnsi="Times New Roman" w:cs="Times New Roman"/>
          <w:sz w:val="24"/>
          <w:szCs w:val="24"/>
        </w:rPr>
        <w:t>was</w:t>
      </w:r>
      <w:r w:rsidRPr="00F30F46">
        <w:rPr>
          <w:rFonts w:ascii="Times New Roman" w:hAnsi="Times New Roman" w:cs="Times New Roman"/>
          <w:sz w:val="24"/>
          <w:szCs w:val="24"/>
        </w:rPr>
        <w:t xml:space="preserve"> assessed using Cohen’s kappa coefficient (values ≤ 0 as indicating no agreement and 0.01–0.20 as none to slight, 0.21–0.40 as fair, 0.41– 0.60 as moderate, 0.61–0.80 as substantial, and 0.81–1.00 as almost perfect agreement)</w:t>
      </w:r>
      <w:r w:rsidR="00B649B0" w:rsidRPr="00F30F46">
        <w:rPr>
          <w:rFonts w:ascii="Times New Roman" w:hAnsi="Times New Roman" w:cs="Times New Roman"/>
          <w:sz w:val="24"/>
          <w:szCs w:val="24"/>
        </w:rPr>
        <w:t xml:space="preserve"> [15].</w:t>
      </w:r>
      <w:r w:rsidRPr="00F30F46">
        <w:rPr>
          <w:rFonts w:ascii="Times New Roman" w:hAnsi="Times New Roman" w:cs="Times New Roman"/>
          <w:sz w:val="24"/>
          <w:szCs w:val="24"/>
        </w:rPr>
        <w:t xml:space="preserve"> Substantial agreement between reviewers, i.e., Cohen’s kappa coefficient &gt; 0.72, was accepted. </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Data synthesis and analysis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The data extracted and saved in comma-delimited file format in an excel spreadsheet was imported to Stata version 14.0 (Stata Corporation, College Station, TX, USA) statistical software for analysis. Heterogeneity among studies was checked using visual inspection of the results and using the I-squared (I</w:t>
      </w:r>
      <w:r w:rsidRPr="00F30F46">
        <w:rPr>
          <w:rFonts w:ascii="Times New Roman" w:hAnsi="Times New Roman" w:cs="Times New Roman"/>
          <w:sz w:val="24"/>
          <w:szCs w:val="24"/>
          <w:vertAlign w:val="superscript"/>
        </w:rPr>
        <w:t>2</w:t>
      </w:r>
      <w:r w:rsidRPr="00F30F46">
        <w:rPr>
          <w:rFonts w:ascii="Times New Roman" w:hAnsi="Times New Roman" w:cs="Times New Roman"/>
          <w:sz w:val="24"/>
          <w:szCs w:val="24"/>
        </w:rPr>
        <w:t>) statistic, in which 25, 50 and 75% represented low, moderate, and high heterogeneity respectively</w:t>
      </w:r>
      <w:r w:rsidR="00880FE0" w:rsidRPr="00F30F46">
        <w:rPr>
          <w:rFonts w:ascii="Times New Roman" w:hAnsi="Times New Roman" w:cs="Times New Roman"/>
          <w:sz w:val="24"/>
          <w:szCs w:val="24"/>
        </w:rPr>
        <w:t xml:space="preserve"> [16]</w:t>
      </w:r>
      <w:r w:rsidR="00D61A65" w:rsidRPr="00F30F46">
        <w:rPr>
          <w:rFonts w:ascii="Times New Roman" w:hAnsi="Times New Roman" w:cs="Times New Roman"/>
          <w:sz w:val="24"/>
          <w:szCs w:val="24"/>
        </w:rPr>
        <w:t>.</w:t>
      </w:r>
      <w:r w:rsidRPr="00F30F46">
        <w:rPr>
          <w:rFonts w:ascii="Times New Roman" w:hAnsi="Times New Roman" w:cs="Times New Roman"/>
          <w:sz w:val="24"/>
          <w:szCs w:val="24"/>
          <w:vertAlign w:val="superscript"/>
        </w:rPr>
        <w:t xml:space="preserve"> </w:t>
      </w:r>
      <w:r w:rsidRPr="00F30F46">
        <w:rPr>
          <w:rFonts w:ascii="Times New Roman" w:hAnsi="Times New Roman" w:cs="Times New Roman"/>
          <w:sz w:val="24"/>
          <w:szCs w:val="24"/>
        </w:rPr>
        <w:t>In this study I</w:t>
      </w:r>
      <w:r w:rsidRPr="00F30F46">
        <w:rPr>
          <w:rFonts w:ascii="Times New Roman" w:hAnsi="Times New Roman" w:cs="Times New Roman"/>
          <w:sz w:val="24"/>
          <w:szCs w:val="24"/>
          <w:vertAlign w:val="superscript"/>
        </w:rPr>
        <w:t>2</w:t>
      </w:r>
      <w:r w:rsidRPr="00F30F46">
        <w:rPr>
          <w:rFonts w:ascii="Times New Roman" w:hAnsi="Times New Roman" w:cs="Times New Roman"/>
          <w:sz w:val="24"/>
          <w:szCs w:val="24"/>
        </w:rPr>
        <w:t xml:space="preserve"> value of less than 50% was considered to interpret the combined effect size. Since there is heterogeneity between studies so Random effect model was used. Pooled analysis was done using mantel haenszel (M-H) statistical methods and effect measure was computed by odds ratio. Subgroup analysis was applied to investigate possible causes of statistical heterogeneity. Subgroup analysis was done by using publication year and sample size. Sensitivity analyses have been conducted to see the effects of a single study on de</w:t>
      </w:r>
      <w:r w:rsidR="00EE2D9D" w:rsidRPr="00F30F46">
        <w:rPr>
          <w:rFonts w:ascii="Times New Roman" w:hAnsi="Times New Roman" w:cs="Times New Roman"/>
          <w:sz w:val="24"/>
          <w:szCs w:val="24"/>
        </w:rPr>
        <w:t>terminants of male involvement in PMTCT</w:t>
      </w:r>
      <w:r w:rsidRPr="00F30F46">
        <w:rPr>
          <w:rFonts w:ascii="Times New Roman" w:hAnsi="Times New Roman" w:cs="Times New Roman"/>
          <w:sz w:val="24"/>
          <w:szCs w:val="24"/>
        </w:rPr>
        <w:t xml:space="preserve">. Potential publication bias was checked by using funnel plot and egger's regression test. </w:t>
      </w:r>
      <w:r w:rsidRPr="00F30F46">
        <w:rPr>
          <w:rFonts w:ascii="Times New Roman" w:hAnsi="Times New Roman" w:cs="Times New Roman"/>
          <w:sz w:val="24"/>
          <w:szCs w:val="24"/>
          <w:vertAlign w:val="superscript"/>
        </w:rPr>
        <w:t xml:space="preserve"> </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RESULTS</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Selection of studies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A total of 330 studies were retrieved from sources by using pre-specified search strategies</w:t>
      </w:r>
      <w:r w:rsidRPr="00F30F46">
        <w:rPr>
          <w:rFonts w:ascii="Times New Roman" w:hAnsi="Times New Roman" w:cs="Times New Roman"/>
          <w:sz w:val="18"/>
          <w:szCs w:val="18"/>
        </w:rPr>
        <w:t xml:space="preserve">. </w:t>
      </w:r>
      <w:r w:rsidRPr="00F30F46">
        <w:rPr>
          <w:rFonts w:ascii="Times New Roman" w:hAnsi="Times New Roman" w:cs="Times New Roman"/>
          <w:sz w:val="24"/>
          <w:szCs w:val="24"/>
        </w:rPr>
        <w:t xml:space="preserve">All searched articles were exported to the endnote and then 80 were removed due to duplication. 250 Studies were screened for eligibility, relevance, accessibility, and outcome of interest. Accordingly, 220 studies were excluded due to inappropriate titles and were not examine factors or not focus on male involvement, and 15 is not original article and other reason. 5 articles were removed due to different outcomes of interest. Finally, 10 studies were included in the </w:t>
      </w:r>
      <w:r w:rsidR="00FC7560" w:rsidRPr="00F30F46">
        <w:rPr>
          <w:rFonts w:ascii="Times New Roman" w:hAnsi="Times New Roman" w:cs="Times New Roman"/>
          <w:sz w:val="24"/>
          <w:szCs w:val="24"/>
        </w:rPr>
        <w:t>review.</w:t>
      </w:r>
      <w:r w:rsidRPr="00F30F46">
        <w:rPr>
          <w:rFonts w:ascii="Times New Roman" w:hAnsi="Times New Roman" w:cs="Times New Roman"/>
          <w:sz w:val="24"/>
          <w:szCs w:val="24"/>
        </w:rPr>
        <w:t xml:space="preserve"> </w:t>
      </w:r>
      <w:r w:rsidRPr="00F30F46">
        <w:rPr>
          <w:rFonts w:ascii="Times New Roman" w:hAnsi="Times New Roman" w:cs="Times New Roman"/>
          <w:b/>
          <w:sz w:val="24"/>
          <w:szCs w:val="24"/>
        </w:rPr>
        <w:t>(Fig.1)</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Study characteristics</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sz w:val="24"/>
          <w:szCs w:val="24"/>
        </w:rPr>
        <w:t>Different factors such as urban residence, knowledge in PMTCT, partner knowledge of ANC, partners have no negative perception, government employee, partners which were informed of need to go for PMTCT, health institution related barriers, primary education, and secondary education were included in this study. A total of 4945 participants were included in this review. The sample size considered for primary studies ranges from 272 to 808. Regarding the study area, four of the studies were conducted at Amhara region, three in SNNPR (South Nation Nationalities and People region), and one in each region of Addis Ababa, Tigray, and Oromiya.</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Publication bias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The funnel plot was assessed for asymmetry distribution of the magnitude of male involvement in PMTCT by visual inspection </w:t>
      </w:r>
      <w:r w:rsidRPr="00F30F46">
        <w:rPr>
          <w:rFonts w:ascii="Times New Roman" w:hAnsi="Times New Roman" w:cs="Times New Roman"/>
          <w:b/>
          <w:sz w:val="24"/>
          <w:szCs w:val="24"/>
        </w:rPr>
        <w:t>(Fig.3)</w:t>
      </w:r>
      <w:r w:rsidRPr="00F30F46">
        <w:rPr>
          <w:rFonts w:ascii="Times New Roman" w:hAnsi="Times New Roman" w:cs="Times New Roman"/>
          <w:sz w:val="24"/>
          <w:szCs w:val="24"/>
        </w:rPr>
        <w:t xml:space="preserve"> and Egger’s regression test showed (P= 0.12) indicate no evidence of publication bias. </w:t>
      </w:r>
    </w:p>
    <w:p w:rsidR="006516D3" w:rsidRPr="00F30F46" w:rsidRDefault="006516D3" w:rsidP="006516D3">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Pooled estimate of male involvement in PMTCT</w:t>
      </w:r>
    </w:p>
    <w:p w:rsidR="006516D3" w:rsidRPr="00F30F46" w:rsidRDefault="006516D3" w:rsidP="006516D3">
      <w:pPr>
        <w:spacing w:line="480" w:lineRule="auto"/>
        <w:jc w:val="both"/>
        <w:rPr>
          <w:rFonts w:ascii="Times New Roman" w:hAnsi="Times New Roman" w:cs="Times New Roman"/>
          <w:sz w:val="32"/>
        </w:rPr>
      </w:pPr>
      <w:r w:rsidRPr="00F30F46">
        <w:rPr>
          <w:rFonts w:ascii="Times New Roman" w:hAnsi="Times New Roman" w:cs="Times New Roman"/>
          <w:sz w:val="24"/>
          <w:szCs w:val="24"/>
        </w:rPr>
        <w:t xml:space="preserve">The overall pooled prevalence of male partner involvement in PMTCT is presented with a forest plot </w:t>
      </w:r>
      <w:r w:rsidRPr="00F30F46">
        <w:rPr>
          <w:rFonts w:ascii="Times New Roman" w:hAnsi="Times New Roman" w:cs="Times New Roman"/>
          <w:b/>
          <w:sz w:val="24"/>
          <w:szCs w:val="24"/>
        </w:rPr>
        <w:t>(Fig.2).</w:t>
      </w:r>
      <w:r w:rsidRPr="00F30F46">
        <w:rPr>
          <w:rFonts w:ascii="Times New Roman" w:hAnsi="Times New Roman" w:cs="Times New Roman"/>
          <w:sz w:val="24"/>
          <w:szCs w:val="24"/>
        </w:rPr>
        <w:t xml:space="preserve"> Therefore, the estimated </w:t>
      </w:r>
      <w:r w:rsidR="00977A8A" w:rsidRPr="00F30F46">
        <w:rPr>
          <w:rFonts w:ascii="Times New Roman" w:hAnsi="Times New Roman" w:cs="Times New Roman"/>
          <w:sz w:val="24"/>
          <w:szCs w:val="24"/>
        </w:rPr>
        <w:t>proportion</w:t>
      </w:r>
      <w:r w:rsidRPr="00F30F46">
        <w:rPr>
          <w:rFonts w:ascii="Times New Roman" w:hAnsi="Times New Roman" w:cs="Times New Roman"/>
          <w:sz w:val="24"/>
          <w:szCs w:val="24"/>
        </w:rPr>
        <w:t xml:space="preserve"> of men’s involved in PMTCT in Ethiopia was 31.82% (95% CI 22.31-41.33 I</w:t>
      </w:r>
      <w:r w:rsidRPr="00F30F46">
        <w:rPr>
          <w:rFonts w:ascii="Times New Roman" w:hAnsi="Times New Roman" w:cs="Times New Roman"/>
          <w:sz w:val="24"/>
          <w:szCs w:val="24"/>
          <w:vertAlign w:val="superscript"/>
        </w:rPr>
        <w:t>2</w:t>
      </w:r>
      <w:r w:rsidRPr="00F30F46">
        <w:rPr>
          <w:rFonts w:ascii="Times New Roman" w:hAnsi="Times New Roman" w:cs="Times New Roman"/>
          <w:sz w:val="24"/>
          <w:szCs w:val="24"/>
        </w:rPr>
        <w:t>=98.4%, P&lt;0.000)</w:t>
      </w:r>
      <w:r w:rsidRPr="00F30F46">
        <w:rPr>
          <w:rFonts w:ascii="Times New Roman" w:hAnsi="Times New Roman" w:cs="Times New Roman"/>
          <w:sz w:val="32"/>
        </w:rPr>
        <w:t xml:space="preserve">. </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Subgroup analysis </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sz w:val="24"/>
          <w:szCs w:val="24"/>
        </w:rPr>
        <w:t>Subgroup analysis was employed with the evidence of heterogeneity. In this study, the Cochrane I</w:t>
      </w:r>
      <w:r w:rsidRPr="00F30F46">
        <w:rPr>
          <w:rFonts w:ascii="Times New Roman" w:hAnsi="Times New Roman" w:cs="Times New Roman"/>
          <w:sz w:val="24"/>
          <w:szCs w:val="24"/>
          <w:vertAlign w:val="superscript"/>
        </w:rPr>
        <w:t>2</w:t>
      </w:r>
      <w:r w:rsidRPr="00F30F46">
        <w:rPr>
          <w:rFonts w:ascii="Times New Roman" w:hAnsi="Times New Roman" w:cs="Times New Roman"/>
          <w:sz w:val="24"/>
          <w:szCs w:val="24"/>
        </w:rPr>
        <w:t xml:space="preserve"> statistic was 98.4%, P &lt; 0.000, which showed evidence of marked heterogeneity. Therefore, subgroup analysis was done using the publication year and sample size. As a result, male involvement in PMTCT is highest in the study conducted at or before 2015, 38.68%, whereas 32.16 % in sample size less than or equal to five hundred </w:t>
      </w:r>
      <w:r w:rsidRPr="00F30F46">
        <w:rPr>
          <w:rFonts w:ascii="Times New Roman" w:hAnsi="Times New Roman" w:cs="Times New Roman"/>
          <w:b/>
          <w:sz w:val="24"/>
          <w:szCs w:val="24"/>
        </w:rPr>
        <w:t>(Fig. 4 and 5).</w:t>
      </w:r>
    </w:p>
    <w:p w:rsidR="00977A8A" w:rsidRPr="00F30F46" w:rsidRDefault="00977A8A" w:rsidP="008F0E05">
      <w:pPr>
        <w:autoSpaceDE w:val="0"/>
        <w:autoSpaceDN w:val="0"/>
        <w:adjustRightInd w:val="0"/>
        <w:spacing w:line="480" w:lineRule="auto"/>
        <w:jc w:val="both"/>
        <w:rPr>
          <w:rFonts w:ascii="Times New Roman" w:hAnsi="Times New Roman" w:cs="Times New Roman"/>
          <w:b/>
          <w:sz w:val="24"/>
          <w:szCs w:val="24"/>
        </w:rPr>
      </w:pPr>
    </w:p>
    <w:p w:rsidR="00977A8A" w:rsidRPr="00F30F46" w:rsidRDefault="00977A8A" w:rsidP="008F0E05">
      <w:pPr>
        <w:autoSpaceDE w:val="0"/>
        <w:autoSpaceDN w:val="0"/>
        <w:adjustRightInd w:val="0"/>
        <w:spacing w:line="480" w:lineRule="auto"/>
        <w:jc w:val="both"/>
        <w:rPr>
          <w:rFonts w:ascii="Times New Roman" w:hAnsi="Times New Roman" w:cs="Times New Roman"/>
          <w:b/>
          <w:sz w:val="24"/>
          <w:szCs w:val="24"/>
        </w:rPr>
      </w:pPr>
    </w:p>
    <w:p w:rsidR="00977A8A" w:rsidRPr="00F30F46" w:rsidRDefault="00977A8A" w:rsidP="008F0E05">
      <w:pPr>
        <w:autoSpaceDE w:val="0"/>
        <w:autoSpaceDN w:val="0"/>
        <w:adjustRightInd w:val="0"/>
        <w:spacing w:line="480" w:lineRule="auto"/>
        <w:jc w:val="both"/>
        <w:rPr>
          <w:rFonts w:ascii="Times New Roman" w:hAnsi="Times New Roman" w:cs="Times New Roman"/>
          <w:b/>
          <w:sz w:val="24"/>
          <w:szCs w:val="24"/>
        </w:rPr>
      </w:pP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 xml:space="preserve">Sensitivity analysis </w:t>
      </w:r>
    </w:p>
    <w:p w:rsidR="003F4994"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sz w:val="24"/>
          <w:szCs w:val="24"/>
        </w:rPr>
        <w:t xml:space="preserve">The result of sensitivity analysis indicated that no </w:t>
      </w:r>
      <w:r w:rsidR="00FC7560" w:rsidRPr="00F30F46">
        <w:rPr>
          <w:rFonts w:ascii="Times New Roman" w:hAnsi="Times New Roman" w:cs="Times New Roman"/>
          <w:sz w:val="24"/>
          <w:szCs w:val="24"/>
        </w:rPr>
        <w:t>studies were</w:t>
      </w:r>
      <w:r w:rsidRPr="00F30F46">
        <w:rPr>
          <w:rFonts w:ascii="Times New Roman" w:hAnsi="Times New Roman" w:cs="Times New Roman"/>
          <w:sz w:val="24"/>
          <w:szCs w:val="24"/>
        </w:rPr>
        <w:t xml:space="preserve"> found to be removed since the estimate of each study when removed is within the confidence interval of the pooled analysis </w:t>
      </w:r>
      <w:r w:rsidRPr="00F30F46">
        <w:rPr>
          <w:rFonts w:ascii="Times New Roman" w:hAnsi="Times New Roman" w:cs="Times New Roman"/>
          <w:b/>
          <w:sz w:val="24"/>
          <w:szCs w:val="24"/>
        </w:rPr>
        <w:t>(Fig.6).</w:t>
      </w:r>
    </w:p>
    <w:p w:rsidR="008F0E05" w:rsidRPr="00F30F46" w:rsidRDefault="008F0E0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Factors associated with male involvement in PMTCT</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The association between urban residence, partner knowledge in PMTCT, knowledge of ANC, partners have no negative perception towards for PMTCT, government employee, partners which were informed of need to go for PMTCT, health institution related barriers, primary education, and secondary education with male involvement in PMTCT were carried out. </w:t>
      </w:r>
      <w:r w:rsidRPr="00F30F46">
        <w:rPr>
          <w:rFonts w:ascii="Times New Roman" w:hAnsi="Times New Roman" w:cs="Times New Roman"/>
          <w:b/>
          <w:sz w:val="24"/>
          <w:szCs w:val="24"/>
        </w:rPr>
        <w:t>(</w:t>
      </w:r>
      <w:r w:rsidR="00880FE0" w:rsidRPr="00F30F46">
        <w:rPr>
          <w:rFonts w:ascii="Times New Roman" w:hAnsi="Times New Roman" w:cs="Times New Roman"/>
          <w:b/>
          <w:sz w:val="24"/>
          <w:szCs w:val="24"/>
        </w:rPr>
        <w:t>Table</w:t>
      </w:r>
      <w:r w:rsidRPr="00F30F46">
        <w:rPr>
          <w:rFonts w:ascii="Times New Roman" w:hAnsi="Times New Roman" w:cs="Times New Roman"/>
          <w:b/>
          <w:sz w:val="24"/>
          <w:szCs w:val="24"/>
        </w:rPr>
        <w:t>.1)</w:t>
      </w:r>
      <w:r w:rsidRPr="00F30F46">
        <w:rPr>
          <w:rFonts w:ascii="Times New Roman" w:hAnsi="Times New Roman" w:cs="Times New Roman"/>
          <w:sz w:val="24"/>
          <w:szCs w:val="24"/>
        </w:rPr>
        <w:t xml:space="preserve"> </w:t>
      </w:r>
    </w:p>
    <w:p w:rsidR="008D2BE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Urban residents were 2.4 times more involved in PMTCT than rural residents. Partners who had knowledge of PMTCT were 2.8 times more involved in PMTCT than poor knowledge. The odds of male involvement were 3.5 times higher among partners who had knowledge of ANC than no information. The absence of negative perception towards PMTCT increases male involvement in PMTCT by 3.2 times</w:t>
      </w:r>
      <w:r w:rsidR="00977A8A" w:rsidRPr="00F30F46">
        <w:rPr>
          <w:rFonts w:ascii="Times New Roman" w:hAnsi="Times New Roman" w:cs="Times New Roman"/>
          <w:sz w:val="24"/>
          <w:szCs w:val="24"/>
        </w:rPr>
        <w:t>. Government employees were 2.5</w:t>
      </w:r>
      <w:r w:rsidRPr="00F30F46">
        <w:rPr>
          <w:rFonts w:ascii="Times New Roman" w:hAnsi="Times New Roman" w:cs="Times New Roman"/>
          <w:sz w:val="24"/>
          <w:szCs w:val="24"/>
        </w:rPr>
        <w:t xml:space="preserve"> times more involved in PMTCT than other workers. An informed partner who needs to go for PMTCT service was 3.8 times more involved than their counterparts. The smooth approach of health care providers increases male involvement in PMTCT by 2.6 times. Partners who had complete Primary and secondary education increase male involvement in PMTCT by 2.2 and 2.6 times respectively.</w:t>
      </w:r>
    </w:p>
    <w:p w:rsidR="003F4994" w:rsidRPr="00F30F46" w:rsidRDefault="003F4994" w:rsidP="008F0E05">
      <w:pPr>
        <w:autoSpaceDE w:val="0"/>
        <w:autoSpaceDN w:val="0"/>
        <w:adjustRightInd w:val="0"/>
        <w:spacing w:line="480" w:lineRule="auto"/>
        <w:jc w:val="both"/>
        <w:rPr>
          <w:rFonts w:ascii="Times New Roman" w:hAnsi="Times New Roman" w:cs="Times New Roman"/>
          <w:sz w:val="24"/>
          <w:szCs w:val="24"/>
        </w:rPr>
      </w:pPr>
    </w:p>
    <w:p w:rsidR="003F4994" w:rsidRPr="00F30F46" w:rsidRDefault="003F4994" w:rsidP="008F0E05">
      <w:pPr>
        <w:autoSpaceDE w:val="0"/>
        <w:autoSpaceDN w:val="0"/>
        <w:adjustRightInd w:val="0"/>
        <w:spacing w:line="480" w:lineRule="auto"/>
        <w:jc w:val="both"/>
        <w:rPr>
          <w:rFonts w:ascii="Times New Roman" w:hAnsi="Times New Roman" w:cs="Times New Roman"/>
          <w:sz w:val="24"/>
          <w:szCs w:val="24"/>
        </w:rPr>
      </w:pPr>
    </w:p>
    <w:p w:rsidR="003F4994" w:rsidRPr="00F30F46" w:rsidRDefault="003F4994" w:rsidP="008F0E05">
      <w:pPr>
        <w:autoSpaceDE w:val="0"/>
        <w:autoSpaceDN w:val="0"/>
        <w:adjustRightInd w:val="0"/>
        <w:spacing w:line="480" w:lineRule="auto"/>
        <w:jc w:val="both"/>
        <w:rPr>
          <w:rFonts w:ascii="Times New Roman" w:hAnsi="Times New Roman" w:cs="Times New Roman"/>
          <w:sz w:val="24"/>
          <w:szCs w:val="24"/>
        </w:rPr>
      </w:pPr>
    </w:p>
    <w:p w:rsidR="008F0E05" w:rsidRPr="00F30F46" w:rsidRDefault="003F4994" w:rsidP="008F0E05">
      <w:pPr>
        <w:pStyle w:val="Caption"/>
        <w:keepNext/>
        <w:spacing w:line="360" w:lineRule="auto"/>
        <w:ind w:left="-144" w:right="0"/>
        <w:jc w:val="both"/>
        <w:rPr>
          <w:rFonts w:ascii="Times New Roman" w:hAnsi="Times New Roman" w:cs="Times New Roman"/>
          <w:b w:val="0"/>
          <w:color w:val="auto"/>
          <w:sz w:val="24"/>
          <w:szCs w:val="24"/>
        </w:rPr>
      </w:pPr>
      <w:r w:rsidRPr="00F30F46">
        <w:rPr>
          <w:rFonts w:ascii="Times New Roman" w:hAnsi="Times New Roman" w:cs="Times New Roman"/>
          <w:color w:val="auto"/>
          <w:sz w:val="24"/>
          <w:szCs w:val="24"/>
        </w:rPr>
        <w:t xml:space="preserve">Table 1: </w:t>
      </w:r>
      <w:r w:rsidRPr="00F30F46">
        <w:rPr>
          <w:rFonts w:ascii="Times New Roman" w:hAnsi="Times New Roman" w:cs="Times New Roman"/>
          <w:b w:val="0"/>
          <w:color w:val="auto"/>
          <w:sz w:val="24"/>
          <w:szCs w:val="24"/>
        </w:rPr>
        <w:t>Factors associated w</w:t>
      </w:r>
      <w:r w:rsidR="00254B10" w:rsidRPr="00F30F46">
        <w:rPr>
          <w:rFonts w:ascii="Times New Roman" w:hAnsi="Times New Roman" w:cs="Times New Roman"/>
          <w:b w:val="0"/>
          <w:color w:val="auto"/>
          <w:sz w:val="24"/>
          <w:szCs w:val="24"/>
        </w:rPr>
        <w:t xml:space="preserve">ith </w:t>
      </w:r>
      <w:r w:rsidRPr="00F30F46">
        <w:rPr>
          <w:rFonts w:ascii="Times New Roman" w:hAnsi="Times New Roman" w:cs="Times New Roman"/>
          <w:b w:val="0"/>
          <w:color w:val="auto"/>
          <w:sz w:val="24"/>
          <w:szCs w:val="24"/>
        </w:rPr>
        <w:t xml:space="preserve">importance of </w:t>
      </w:r>
      <w:r w:rsidRPr="00F30F46">
        <w:rPr>
          <w:rFonts w:ascii="Times New Roman" w:hAnsi="Times New Roman" w:cs="Times New Roman"/>
          <w:b w:val="0"/>
          <w:color w:val="auto"/>
          <w:sz w:val="24"/>
          <w:szCs w:val="24"/>
          <w:shd w:val="clear" w:color="auto" w:fill="FFFFFF"/>
        </w:rPr>
        <w:t>male partner involvement in prevention of mother to child t</w:t>
      </w:r>
      <w:r w:rsidR="00254B10" w:rsidRPr="00F30F46">
        <w:rPr>
          <w:rFonts w:ascii="Times New Roman" w:hAnsi="Times New Roman" w:cs="Times New Roman"/>
          <w:b w:val="0"/>
          <w:color w:val="auto"/>
          <w:sz w:val="24"/>
          <w:szCs w:val="24"/>
          <w:shd w:val="clear" w:color="auto" w:fill="FFFFFF"/>
        </w:rPr>
        <w:t>ransmission of HIV/AIDS in Ethiopia</w:t>
      </w:r>
      <w:r w:rsidR="00977A8A" w:rsidRPr="00F30F46">
        <w:rPr>
          <w:rFonts w:ascii="Times New Roman" w:hAnsi="Times New Roman" w:cs="Times New Roman"/>
          <w:b w:val="0"/>
          <w:color w:val="auto"/>
          <w:sz w:val="24"/>
          <w:szCs w:val="24"/>
          <w:shd w:val="clear" w:color="auto" w:fill="FFFFFF"/>
        </w:rPr>
        <w:t xml:space="preserve">: </w:t>
      </w:r>
      <w:r w:rsidR="00977A8A" w:rsidRPr="00F30F46">
        <w:rPr>
          <w:rFonts w:ascii="Times New Roman" w:hAnsi="Times New Roman" w:cs="Times New Roman"/>
          <w:b w:val="0"/>
          <w:color w:val="auto"/>
          <w:sz w:val="24"/>
          <w:szCs w:val="24"/>
        </w:rPr>
        <w:t>A Systematic review and Meta analysis</w:t>
      </w:r>
      <w:r w:rsidR="00880FE0" w:rsidRPr="00F30F46">
        <w:rPr>
          <w:rFonts w:ascii="Times New Roman" w:hAnsi="Times New Roman" w:cs="Times New Roman"/>
          <w:b w:val="0"/>
          <w:color w:val="auto"/>
          <w:sz w:val="24"/>
          <w:szCs w:val="24"/>
        </w:rPr>
        <w:t xml:space="preserve"> from start of indexing until June</w:t>
      </w:r>
      <w:r w:rsidR="00977A8A" w:rsidRPr="00F30F46">
        <w:rPr>
          <w:rFonts w:ascii="Times New Roman" w:hAnsi="Times New Roman" w:cs="Times New Roman"/>
          <w:b w:val="0"/>
          <w:color w:val="auto"/>
          <w:sz w:val="24"/>
          <w:szCs w:val="24"/>
        </w:rPr>
        <w:t>,</w:t>
      </w:r>
      <w:r w:rsidR="00254B10" w:rsidRPr="00F30F46">
        <w:rPr>
          <w:rFonts w:ascii="Times New Roman" w:hAnsi="Times New Roman" w:cs="Times New Roman"/>
          <w:b w:val="0"/>
          <w:color w:val="auto"/>
          <w:sz w:val="24"/>
          <w:szCs w:val="24"/>
          <w:shd w:val="clear" w:color="auto" w:fill="FFFFFF"/>
        </w:rPr>
        <w:t xml:space="preserve"> </w:t>
      </w:r>
      <w:r w:rsidRPr="00F30F46">
        <w:rPr>
          <w:rFonts w:ascii="Times New Roman" w:hAnsi="Times New Roman" w:cs="Times New Roman"/>
          <w:b w:val="0"/>
          <w:color w:val="auto"/>
          <w:sz w:val="24"/>
          <w:szCs w:val="24"/>
        </w:rPr>
        <w:t>2021</w:t>
      </w:r>
      <w:r w:rsidR="00FD7BF1" w:rsidRPr="00F30F46">
        <w:rPr>
          <w:rFonts w:ascii="Times New Roman" w:hAnsi="Times New Roman" w:cs="Times New Roman"/>
          <w:b w:val="0"/>
          <w:color w:val="auto"/>
          <w:sz w:val="24"/>
          <w:szCs w:val="24"/>
        </w:rPr>
        <w:t xml:space="preserve">: </w:t>
      </w:r>
    </w:p>
    <w:tbl>
      <w:tblPr>
        <w:tblStyle w:val="TableGrid"/>
        <w:tblW w:w="11340" w:type="dxa"/>
        <w:tblInd w:w="-972" w:type="dxa"/>
        <w:tblLook w:val="04A0"/>
      </w:tblPr>
      <w:tblGrid>
        <w:gridCol w:w="4770"/>
        <w:gridCol w:w="2250"/>
        <w:gridCol w:w="2250"/>
        <w:gridCol w:w="2070"/>
      </w:tblGrid>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Variable name</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 xml:space="preserve">No of study included </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OR(95%CI)</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Overall(I</w:t>
            </w:r>
            <w:r w:rsidRPr="00F30F46">
              <w:rPr>
                <w:rFonts w:ascii="Times New Roman" w:hAnsi="Times New Roman" w:cs="Times New Roman"/>
                <w:sz w:val="24"/>
                <w:szCs w:val="24"/>
                <w:vertAlign w:val="superscript"/>
              </w:rPr>
              <w:t>2</w:t>
            </w:r>
            <w:r w:rsidRPr="00F30F46">
              <w:rPr>
                <w:rFonts w:ascii="Times New Roman" w:hAnsi="Times New Roman" w:cs="Times New Roman"/>
                <w:sz w:val="24"/>
                <w:szCs w:val="24"/>
              </w:rPr>
              <w:t>,P-value)</w:t>
            </w:r>
          </w:p>
        </w:tc>
      </w:tr>
      <w:tr w:rsidR="008F0E05" w:rsidRPr="00F30F46" w:rsidTr="00FC7560">
        <w:trPr>
          <w:trHeight w:val="440"/>
        </w:trPr>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Urban residence</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 xml:space="preserve">2.433 (1.416-4.18) </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74.1%, p = 0.239</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partner knowledge of PMTCT</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6</w:t>
            </w:r>
          </w:p>
        </w:tc>
        <w:tc>
          <w:tcPr>
            <w:tcW w:w="2250" w:type="dxa"/>
          </w:tcPr>
          <w:p w:rsidR="008F0E05" w:rsidRPr="00F30F46" w:rsidRDefault="008F0E05" w:rsidP="00FC7560">
            <w:pPr>
              <w:spacing w:line="360" w:lineRule="auto"/>
              <w:rPr>
                <w:rFonts w:ascii="Times New Roman" w:hAnsi="Times New Roman" w:cs="Times New Roman"/>
                <w:sz w:val="24"/>
                <w:szCs w:val="24"/>
              </w:rPr>
            </w:pPr>
            <w:r w:rsidRPr="00F30F46">
              <w:rPr>
                <w:rFonts w:ascii="Times New Roman" w:hAnsi="Times New Roman" w:cs="Times New Roman"/>
                <w:sz w:val="24"/>
                <w:szCs w:val="24"/>
              </w:rPr>
              <w:t>2.838 (1.907-4.224)</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 xml:space="preserve">69.3%, p = </w:t>
            </w:r>
            <w:r w:rsidRPr="00F30F46">
              <w:t xml:space="preserve"> </w:t>
            </w:r>
            <w:r w:rsidRPr="00F30F46">
              <w:rPr>
                <w:rFonts w:ascii="Times New Roman" w:hAnsi="Times New Roman" w:cs="Times New Roman"/>
                <w:sz w:val="24"/>
                <w:szCs w:val="24"/>
              </w:rPr>
              <w:t>0.1641</w:t>
            </w:r>
          </w:p>
        </w:tc>
      </w:tr>
      <w:tr w:rsidR="008F0E05" w:rsidRPr="00F30F46" w:rsidTr="00FC7560">
        <w:trPr>
          <w:trHeight w:val="413"/>
        </w:trPr>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Partner Knowledge of ANC</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3.495 (1.805-6.764)</w:t>
            </w:r>
          </w:p>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76.8%, p= 0.014</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partners have no negative perception towards  PMTCT</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5</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3.208 (2.180-4.721)</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36.3%, p=0.179</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government employee</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2.566 (1.756-3.750)</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29.4%, p = 0.242</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partners which were informed of the need to go for PMTCT</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4</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3.826 (1.879-7.792)</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37.8%   p=0.200</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health worker-friendly approach</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3</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2.611(1.882-3.622)</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0.0%, p=0.724</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Primary education</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2.215 (1.289-3.807)</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0.0% ,p=0.603</w:t>
            </w:r>
          </w:p>
        </w:tc>
      </w:tr>
      <w:tr w:rsidR="008F0E05" w:rsidRPr="00F30F46" w:rsidTr="00FC7560">
        <w:tc>
          <w:tcPr>
            <w:tcW w:w="47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 xml:space="preserve">Secondary education </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w:t>
            </w:r>
          </w:p>
        </w:tc>
        <w:tc>
          <w:tcPr>
            <w:tcW w:w="225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2.665 (1.692-4.196)</w:t>
            </w:r>
          </w:p>
        </w:tc>
        <w:tc>
          <w:tcPr>
            <w:tcW w:w="2070" w:type="dxa"/>
          </w:tcPr>
          <w:p w:rsidR="008F0E05" w:rsidRPr="00F30F46" w:rsidRDefault="008F0E05" w:rsidP="00FC7560">
            <w:pPr>
              <w:autoSpaceDE w:val="0"/>
              <w:autoSpaceDN w:val="0"/>
              <w:adjustRightInd w:val="0"/>
              <w:spacing w:line="360" w:lineRule="auto"/>
              <w:rPr>
                <w:rFonts w:ascii="Times New Roman" w:hAnsi="Times New Roman" w:cs="Times New Roman"/>
                <w:sz w:val="24"/>
                <w:szCs w:val="24"/>
              </w:rPr>
            </w:pPr>
            <w:r w:rsidRPr="00F30F46">
              <w:rPr>
                <w:rFonts w:ascii="Times New Roman" w:hAnsi="Times New Roman" w:cs="Times New Roman"/>
                <w:sz w:val="24"/>
                <w:szCs w:val="24"/>
              </w:rPr>
              <w:t>0.0%, p=0.495</w:t>
            </w:r>
          </w:p>
        </w:tc>
      </w:tr>
    </w:tbl>
    <w:p w:rsidR="008D2BE5" w:rsidRPr="00F30F46" w:rsidRDefault="00484E15" w:rsidP="00484E15">
      <w:pPr>
        <w:autoSpaceDE w:val="0"/>
        <w:autoSpaceDN w:val="0"/>
        <w:adjustRightInd w:val="0"/>
        <w:spacing w:line="240" w:lineRule="auto"/>
        <w:jc w:val="both"/>
        <w:rPr>
          <w:rFonts w:ascii="Times New Roman" w:hAnsi="Times New Roman" w:cs="Times New Roman"/>
          <w:sz w:val="20"/>
          <w:szCs w:val="24"/>
        </w:rPr>
      </w:pPr>
      <w:r w:rsidRPr="00F30F46">
        <w:rPr>
          <w:rFonts w:ascii="Times New Roman" w:hAnsi="Times New Roman" w:cs="Times New Roman"/>
          <w:sz w:val="20"/>
          <w:szCs w:val="24"/>
        </w:rPr>
        <w:t xml:space="preserve">ANC: </w:t>
      </w:r>
      <w:r w:rsidRPr="00F30F46">
        <w:rPr>
          <w:rFonts w:ascii="Times New Roman" w:eastAsia="CharisSIL" w:hAnsi="Times New Roman" w:cs="Times New Roman"/>
          <w:sz w:val="20"/>
          <w:szCs w:val="24"/>
        </w:rPr>
        <w:t>Antenatal</w:t>
      </w:r>
      <w:r w:rsidRPr="00F30F46">
        <w:rPr>
          <w:rFonts w:ascii="Times New Roman" w:hAnsi="Times New Roman" w:cs="Times New Roman"/>
          <w:sz w:val="20"/>
          <w:szCs w:val="24"/>
        </w:rPr>
        <w:t xml:space="preserve"> care </w:t>
      </w:r>
      <w:r w:rsidR="00F91BC5" w:rsidRPr="00F30F46">
        <w:rPr>
          <w:rFonts w:ascii="Times New Roman" w:hAnsi="Times New Roman" w:cs="Times New Roman"/>
          <w:sz w:val="20"/>
          <w:szCs w:val="24"/>
        </w:rPr>
        <w:t xml:space="preserve"> </w:t>
      </w:r>
      <w:r w:rsidRPr="00F30F46">
        <w:rPr>
          <w:rFonts w:ascii="Times New Roman" w:hAnsi="Times New Roman" w:cs="Times New Roman"/>
          <w:sz w:val="20"/>
          <w:szCs w:val="24"/>
        </w:rPr>
        <w:t xml:space="preserve"> CI: confidence interval    OR:</w:t>
      </w:r>
      <w:r w:rsidR="00F91BC5" w:rsidRPr="00F30F46">
        <w:rPr>
          <w:rFonts w:ascii="Times New Roman" w:hAnsi="Times New Roman" w:cs="Times New Roman"/>
          <w:sz w:val="20"/>
          <w:szCs w:val="24"/>
        </w:rPr>
        <w:t xml:space="preserve"> </w:t>
      </w:r>
      <w:r w:rsidRPr="00F30F46">
        <w:rPr>
          <w:rFonts w:ascii="Times New Roman" w:hAnsi="Times New Roman" w:cs="Times New Roman"/>
          <w:sz w:val="20"/>
          <w:szCs w:val="24"/>
        </w:rPr>
        <w:t xml:space="preserve">odds ratio  PMTCT: prevention of mother to child transmission </w:t>
      </w: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D2BE5" w:rsidRPr="00F30F46" w:rsidRDefault="008D2BE5" w:rsidP="008F0E05">
      <w:pPr>
        <w:autoSpaceDE w:val="0"/>
        <w:autoSpaceDN w:val="0"/>
        <w:adjustRightInd w:val="0"/>
        <w:spacing w:line="360" w:lineRule="auto"/>
        <w:jc w:val="both"/>
        <w:rPr>
          <w:rFonts w:ascii="Times New Roman" w:hAnsi="Times New Roman" w:cs="Times New Roman"/>
          <w:b/>
          <w:sz w:val="24"/>
          <w:szCs w:val="24"/>
        </w:rPr>
      </w:pPr>
    </w:p>
    <w:p w:rsidR="008F0E05" w:rsidRPr="00F30F46" w:rsidRDefault="008D2BE5"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DISCUSSION</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In the absence of any intervention, the incidence of HIV infection via mother-to-child transmission is estimated to be from 25% to 40% in developing </w:t>
      </w:r>
      <w:r w:rsidR="00880FE0" w:rsidRPr="00F30F46">
        <w:rPr>
          <w:rFonts w:ascii="Times New Roman" w:hAnsi="Times New Roman" w:cs="Times New Roman"/>
          <w:sz w:val="24"/>
          <w:szCs w:val="24"/>
        </w:rPr>
        <w:t>countries [6]</w:t>
      </w:r>
      <w:r w:rsidRPr="00F30F46">
        <w:rPr>
          <w:rFonts w:ascii="Times New Roman" w:hAnsi="Times New Roman" w:cs="Times New Roman"/>
          <w:sz w:val="24"/>
          <w:szCs w:val="24"/>
        </w:rPr>
        <w:t>. In Ethiopia majority of pregnant women did not decide independently for acceptance of HIV testing. Decision-making authority is commonly referred to male partners</w:t>
      </w:r>
      <w:r w:rsidR="00880FE0" w:rsidRPr="00F30F46">
        <w:rPr>
          <w:rFonts w:ascii="Times New Roman" w:hAnsi="Times New Roman" w:cs="Times New Roman"/>
          <w:sz w:val="24"/>
          <w:szCs w:val="24"/>
        </w:rPr>
        <w:t xml:space="preserve"> [17].</w:t>
      </w:r>
      <w:r w:rsidRPr="00F30F46">
        <w:rPr>
          <w:rFonts w:ascii="Times New Roman" w:hAnsi="Times New Roman" w:cs="Times New Roman"/>
          <w:sz w:val="24"/>
          <w:szCs w:val="24"/>
        </w:rPr>
        <w:t xml:space="preserve"> </w:t>
      </w:r>
      <w:r w:rsidR="008D2BE5" w:rsidRPr="00F30F46">
        <w:rPr>
          <w:rFonts w:ascii="Times New Roman" w:hAnsi="Times New Roman" w:cs="Times New Roman"/>
          <w:sz w:val="24"/>
          <w:szCs w:val="24"/>
        </w:rPr>
        <w:t>This</w:t>
      </w:r>
      <w:r w:rsidRPr="00F30F46">
        <w:rPr>
          <w:rFonts w:ascii="Times New Roman" w:hAnsi="Times New Roman" w:cs="Times New Roman"/>
          <w:sz w:val="24"/>
          <w:szCs w:val="24"/>
        </w:rPr>
        <w:t xml:space="preserve"> systematic review and </w:t>
      </w:r>
      <w:r w:rsidR="00880FE0" w:rsidRPr="00F30F46">
        <w:rPr>
          <w:rFonts w:ascii="Times New Roman" w:hAnsi="Times New Roman" w:cs="Times New Roman"/>
          <w:sz w:val="24"/>
          <w:szCs w:val="24"/>
        </w:rPr>
        <w:t>Meta</w:t>
      </w:r>
      <w:r w:rsidRPr="00F30F46">
        <w:rPr>
          <w:rFonts w:ascii="Times New Roman" w:hAnsi="Times New Roman" w:cs="Times New Roman"/>
          <w:sz w:val="24"/>
          <w:szCs w:val="24"/>
        </w:rPr>
        <w:t xml:space="preserve"> analysis were attempted to estimate the pooled prevalence of male involvement in PMTCT and factors associated with it. </w:t>
      </w:r>
    </w:p>
    <w:p w:rsidR="008F0E05" w:rsidRPr="00F30F46" w:rsidRDefault="008F0E05" w:rsidP="008F0E05">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hAnsi="Times New Roman" w:cs="Times New Roman"/>
          <w:sz w:val="24"/>
          <w:szCs w:val="24"/>
        </w:rPr>
        <w:t xml:space="preserve">The overall pooled prevalence of male involvement in PMTCT in Ethiopia is 31.82%; which </w:t>
      </w:r>
      <w:r w:rsidRPr="00F30F46">
        <w:rPr>
          <w:rFonts w:ascii="Times New Roman" w:eastAsia="TimesNewRoman" w:hAnsi="Times New Roman" w:cs="Times New Roman"/>
          <w:sz w:val="24"/>
          <w:szCs w:val="24"/>
        </w:rPr>
        <w:t>is lower than WHO expectation</w:t>
      </w:r>
      <w:r w:rsidR="00880FE0" w:rsidRPr="00F30F46">
        <w:rPr>
          <w:rFonts w:ascii="Times New Roman" w:eastAsia="TimesNewRoman" w:hAnsi="Times New Roman" w:cs="Times New Roman"/>
          <w:sz w:val="24"/>
          <w:szCs w:val="24"/>
        </w:rPr>
        <w:t xml:space="preserve"> [10]</w:t>
      </w:r>
      <w:r w:rsidRPr="00F30F46">
        <w:rPr>
          <w:rFonts w:ascii="Times New Roman" w:eastAsia="TimesNewRoman" w:hAnsi="Times New Roman" w:cs="Times New Roman"/>
          <w:sz w:val="24"/>
          <w:szCs w:val="24"/>
        </w:rPr>
        <w:t xml:space="preserve"> and finding in </w:t>
      </w:r>
      <w:r w:rsidRPr="00F30F46">
        <w:rPr>
          <w:rFonts w:ascii="Times New Roman" w:hAnsi="Times New Roman" w:cs="Times New Roman"/>
          <w:sz w:val="24"/>
          <w:szCs w:val="24"/>
        </w:rPr>
        <w:t>sub-Saharan Africa where male participation levels in hospital-based setting fall between 12.5% and 18.7%</w:t>
      </w:r>
      <w:r w:rsidR="00880FE0" w:rsidRPr="00F30F46">
        <w:rPr>
          <w:rFonts w:ascii="Times New Roman" w:hAnsi="Times New Roman" w:cs="Times New Roman"/>
          <w:sz w:val="24"/>
          <w:szCs w:val="24"/>
        </w:rPr>
        <w:t xml:space="preserve"> [18-19]</w:t>
      </w:r>
      <w:r w:rsidRPr="00F30F46">
        <w:rPr>
          <w:rFonts w:ascii="Times New Roman" w:hAnsi="Times New Roman" w:cs="Times New Roman"/>
          <w:sz w:val="24"/>
          <w:szCs w:val="24"/>
        </w:rPr>
        <w:t>.</w:t>
      </w:r>
      <w:r w:rsidRPr="00F30F46">
        <w:rPr>
          <w:rFonts w:ascii="Times New Roman" w:eastAsia="TimesNewRoman" w:hAnsi="Times New Roman" w:cs="Times New Roman"/>
          <w:sz w:val="24"/>
          <w:szCs w:val="24"/>
        </w:rPr>
        <w:t xml:space="preserve"> This could be due to heterogeneity in the definition of independent and dependent variables and differences in a st</w:t>
      </w:r>
      <w:r w:rsidR="008D2BE5" w:rsidRPr="00F30F46">
        <w:rPr>
          <w:rFonts w:ascii="Times New Roman" w:eastAsia="TimesNewRoman" w:hAnsi="Times New Roman" w:cs="Times New Roman"/>
          <w:sz w:val="24"/>
          <w:szCs w:val="24"/>
        </w:rPr>
        <w:t xml:space="preserve">udy </w:t>
      </w:r>
      <w:r w:rsidR="00880FE0" w:rsidRPr="00F30F46">
        <w:rPr>
          <w:rFonts w:ascii="Times New Roman" w:eastAsia="TimesNewRoman" w:hAnsi="Times New Roman" w:cs="Times New Roman"/>
          <w:sz w:val="24"/>
          <w:szCs w:val="24"/>
        </w:rPr>
        <w:t>setting;</w:t>
      </w:r>
      <w:r w:rsidR="008D2BE5" w:rsidRPr="00F30F46">
        <w:rPr>
          <w:rFonts w:ascii="Times New Roman" w:eastAsia="TimesNewRoman" w:hAnsi="Times New Roman" w:cs="Times New Roman"/>
          <w:sz w:val="24"/>
          <w:szCs w:val="24"/>
        </w:rPr>
        <w:t xml:space="preserve"> t</w:t>
      </w:r>
      <w:r w:rsidRPr="00F30F46">
        <w:rPr>
          <w:rFonts w:ascii="Times New Roman" w:eastAsia="TimesNewRoman" w:hAnsi="Times New Roman" w:cs="Times New Roman"/>
          <w:sz w:val="24"/>
          <w:szCs w:val="24"/>
        </w:rPr>
        <w:t>his review includes both community-based and hospital-based studies.</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The odds of male involvement in PMTCT were 2.4 times higher among urban dwellers than rural residents. In rural settings poor roads, an underdeveloped transport system, and poor telecommunications typify the pervasive poverty</w:t>
      </w:r>
      <w:r w:rsidR="00880FE0" w:rsidRPr="00F30F46">
        <w:rPr>
          <w:rFonts w:ascii="Times New Roman" w:hAnsi="Times New Roman" w:cs="Times New Roman"/>
          <w:sz w:val="24"/>
          <w:szCs w:val="24"/>
        </w:rPr>
        <w:t xml:space="preserve"> [20]</w:t>
      </w:r>
      <w:r w:rsidRPr="00F30F46">
        <w:rPr>
          <w:rFonts w:ascii="Times New Roman" w:hAnsi="Times New Roman" w:cs="Times New Roman"/>
          <w:sz w:val="24"/>
          <w:szCs w:val="24"/>
        </w:rPr>
        <w:t>. Partners of rural residents are prone to the societal norm that men should not participate in PMTCT and believe that it is ridicule of men participating in ANC/PMTCT</w:t>
      </w:r>
      <w:r w:rsidR="00880FE0" w:rsidRPr="00F30F46">
        <w:rPr>
          <w:rFonts w:ascii="Times New Roman" w:hAnsi="Times New Roman" w:cs="Times New Roman"/>
          <w:sz w:val="24"/>
          <w:szCs w:val="24"/>
        </w:rPr>
        <w:t xml:space="preserve"> [21]</w:t>
      </w:r>
      <w:r w:rsidRPr="00F30F46">
        <w:rPr>
          <w:rFonts w:ascii="YrxjfmAdvTT86d47313" w:hAnsi="YrxjfmAdvTT86d47313" w:cs="YrxjfmAdvTT86d47313"/>
          <w:sz w:val="20"/>
          <w:szCs w:val="20"/>
        </w:rPr>
        <w:t>.</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Partners who have knowledge of PMTCT were almost three times more involved in PMTCT. If partners have insufficient knowledge on PMTCT he fails to recognize the importance of male involvement for the Prevention of  HIV infection from mothers to child or may have less access to sexual and reproductive health information</w:t>
      </w:r>
      <w:r w:rsidR="00880FE0" w:rsidRPr="00F30F46">
        <w:rPr>
          <w:rFonts w:ascii="Times New Roman" w:hAnsi="Times New Roman" w:cs="Times New Roman"/>
          <w:sz w:val="24"/>
          <w:szCs w:val="24"/>
        </w:rPr>
        <w:t xml:space="preserve"> [12]</w:t>
      </w:r>
      <w:r w:rsidRPr="00F30F46">
        <w:rPr>
          <w:rFonts w:ascii="Times New Roman" w:hAnsi="Times New Roman" w:cs="Times New Roman"/>
          <w:sz w:val="24"/>
          <w:szCs w:val="24"/>
        </w:rPr>
        <w:t xml:space="preserve">.  The lack of knowledge about HIV and the importance of male involvement in PMTCT have direct implications for information, education, and communication initiatives. It highlights the need to increase male education on HIV/PMTCT and target information for men by various </w:t>
      </w:r>
      <w:r w:rsidR="00977A8A" w:rsidRPr="00F30F46">
        <w:rPr>
          <w:rFonts w:ascii="Times New Roman" w:hAnsi="Times New Roman" w:cs="Times New Roman"/>
          <w:sz w:val="24"/>
          <w:szCs w:val="24"/>
        </w:rPr>
        <w:t>m</w:t>
      </w:r>
      <w:r w:rsidRPr="00F30F46">
        <w:rPr>
          <w:rFonts w:ascii="Times New Roman" w:hAnsi="Times New Roman" w:cs="Times New Roman"/>
          <w:sz w:val="24"/>
          <w:szCs w:val="24"/>
        </w:rPr>
        <w:t>eans</w:t>
      </w:r>
      <w:r w:rsidR="00880FE0" w:rsidRPr="00F30F46">
        <w:rPr>
          <w:rFonts w:ascii="Times New Roman" w:hAnsi="Times New Roman" w:cs="Times New Roman"/>
          <w:sz w:val="24"/>
          <w:szCs w:val="24"/>
        </w:rPr>
        <w:t xml:space="preserve"> [22-23]</w:t>
      </w:r>
      <w:r w:rsidRPr="00F30F46">
        <w:rPr>
          <w:rFonts w:ascii="Times New Roman" w:hAnsi="Times New Roman" w:cs="Times New Roman"/>
          <w:sz w:val="24"/>
          <w:szCs w:val="24"/>
        </w:rPr>
        <w:t>.</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Partner's good knowledge of ANC services was about four times more likely to participate in PMTCT service than poor knowledge of ANC. </w:t>
      </w:r>
      <w:r w:rsidR="00880FE0" w:rsidRPr="00F30F46">
        <w:rPr>
          <w:rFonts w:ascii="Times New Roman" w:hAnsi="Times New Roman" w:cs="Times New Roman"/>
          <w:sz w:val="24"/>
          <w:szCs w:val="24"/>
        </w:rPr>
        <w:t xml:space="preserve">Information </w:t>
      </w:r>
      <w:r w:rsidRPr="00F30F46">
        <w:rPr>
          <w:rFonts w:ascii="Times New Roman" w:hAnsi="Times New Roman" w:cs="Times New Roman"/>
          <w:sz w:val="24"/>
          <w:szCs w:val="24"/>
        </w:rPr>
        <w:t>on ANC could help women to take part in sexual and reproductive activity freely, encourage women to adopt HIV prevention practices, and helps to take action in transmission</w:t>
      </w:r>
      <w:r w:rsidR="00880FE0" w:rsidRPr="00F30F46">
        <w:rPr>
          <w:rFonts w:ascii="Times New Roman" w:hAnsi="Times New Roman" w:cs="Times New Roman"/>
          <w:sz w:val="24"/>
          <w:szCs w:val="24"/>
        </w:rPr>
        <w:t xml:space="preserve"> [24]</w:t>
      </w:r>
      <w:r w:rsidRPr="00F30F46">
        <w:rPr>
          <w:rFonts w:ascii="Times New Roman" w:hAnsi="Times New Roman" w:cs="Times New Roman"/>
          <w:sz w:val="24"/>
          <w:szCs w:val="24"/>
        </w:rPr>
        <w:t>.   When the partner has information on ANC Counseling messages within ANC/PMTCT services could be easily for spousal communication regarding sexual risks</w:t>
      </w:r>
      <w:r w:rsidR="00880FE0" w:rsidRPr="00F30F46">
        <w:rPr>
          <w:rFonts w:ascii="Times New Roman" w:hAnsi="Times New Roman" w:cs="Times New Roman"/>
          <w:sz w:val="24"/>
          <w:szCs w:val="24"/>
        </w:rPr>
        <w:t xml:space="preserve"> [25]</w:t>
      </w:r>
      <w:r w:rsidRPr="00F30F46">
        <w:rPr>
          <w:rFonts w:ascii="Times New Roman" w:hAnsi="Times New Roman" w:cs="Times New Roman"/>
          <w:sz w:val="24"/>
          <w:szCs w:val="24"/>
        </w:rPr>
        <w:t xml:space="preserve">. It could also encourage women to discuss voluntary counseling and testing (VCT) of their </w:t>
      </w:r>
      <w:r w:rsidR="00E26E39" w:rsidRPr="00F30F46">
        <w:rPr>
          <w:rFonts w:ascii="Times New Roman" w:hAnsi="Times New Roman" w:cs="Times New Roman"/>
          <w:sz w:val="24"/>
          <w:szCs w:val="24"/>
        </w:rPr>
        <w:t>spouses [26]</w:t>
      </w:r>
      <w:r w:rsidRPr="00F30F46">
        <w:rPr>
          <w:rFonts w:ascii="Times New Roman" w:hAnsi="Times New Roman" w:cs="Times New Roman"/>
          <w:sz w:val="24"/>
          <w:szCs w:val="24"/>
        </w:rPr>
        <w:t>, and help them to elaborate plans to involve their partners early in PMTCT care service</w:t>
      </w:r>
      <w:r w:rsidR="00E26E39" w:rsidRPr="00F30F46">
        <w:rPr>
          <w:rFonts w:ascii="Times New Roman" w:hAnsi="Times New Roman" w:cs="Times New Roman"/>
          <w:sz w:val="24"/>
          <w:szCs w:val="24"/>
        </w:rPr>
        <w:t xml:space="preserve"> [27]</w:t>
      </w:r>
      <w:r w:rsidRPr="00F30F46">
        <w:rPr>
          <w:rFonts w:ascii="Times New Roman" w:hAnsi="Times New Roman" w:cs="Times New Roman"/>
          <w:sz w:val="24"/>
          <w:szCs w:val="24"/>
        </w:rPr>
        <w:t xml:space="preserve">. </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Partners </w:t>
      </w:r>
      <w:r w:rsidR="008D2BE5" w:rsidRPr="00F30F46">
        <w:rPr>
          <w:rFonts w:ascii="Times New Roman" w:hAnsi="Times New Roman" w:cs="Times New Roman"/>
          <w:sz w:val="24"/>
          <w:szCs w:val="24"/>
        </w:rPr>
        <w:t>who</w:t>
      </w:r>
      <w:r w:rsidRPr="00F30F46">
        <w:rPr>
          <w:rFonts w:ascii="Times New Roman" w:hAnsi="Times New Roman" w:cs="Times New Roman"/>
          <w:sz w:val="24"/>
          <w:szCs w:val="24"/>
        </w:rPr>
        <w:t xml:space="preserve"> were informed of the need to have PMTCT were about four times more likely to involve in PMTCT than those not informed to have PMTCT. If the couples discuss the need for PMTCT partner were more likely to engage in adherence to the PMTCT treatment, modify infant feeding practice and increase condom use</w:t>
      </w:r>
      <w:r w:rsidR="00E26E39" w:rsidRPr="00F30F46">
        <w:rPr>
          <w:rFonts w:ascii="Times New Roman" w:hAnsi="Times New Roman" w:cs="Times New Roman"/>
          <w:sz w:val="24"/>
          <w:szCs w:val="24"/>
        </w:rPr>
        <w:t xml:space="preserve"> [10, 28]</w:t>
      </w:r>
      <w:r w:rsidRPr="00F30F46">
        <w:rPr>
          <w:rFonts w:ascii="Times New Roman" w:hAnsi="Times New Roman" w:cs="Times New Roman"/>
          <w:sz w:val="24"/>
          <w:szCs w:val="24"/>
        </w:rPr>
        <w:t>.</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Regarding the association of educational level and male involvement in PMTCT, a primary and a secondary level of education increases male involvement by 2.2 and 2.6 times respectively. In fact when the level of education increase individual understanding </w:t>
      </w:r>
      <w:r w:rsidR="00E26E39" w:rsidRPr="00F30F46">
        <w:rPr>
          <w:rFonts w:ascii="Times New Roman" w:hAnsi="Times New Roman" w:cs="Times New Roman"/>
          <w:sz w:val="24"/>
          <w:szCs w:val="24"/>
        </w:rPr>
        <w:t xml:space="preserve">on </w:t>
      </w:r>
      <w:r w:rsidRPr="00F30F46">
        <w:rPr>
          <w:rFonts w:ascii="Times New Roman" w:hAnsi="Times New Roman" w:cs="Times New Roman"/>
          <w:sz w:val="24"/>
          <w:szCs w:val="24"/>
        </w:rPr>
        <w:t>mode of transmission and prevention strategy could increase</w:t>
      </w:r>
      <w:r w:rsidR="00E26E39" w:rsidRPr="00F30F46">
        <w:rPr>
          <w:rFonts w:ascii="Times New Roman" w:hAnsi="Times New Roman" w:cs="Times New Roman"/>
          <w:sz w:val="24"/>
          <w:szCs w:val="24"/>
        </w:rPr>
        <w:t xml:space="preserve"> [29-30]</w:t>
      </w:r>
      <w:r w:rsidRPr="00F30F46">
        <w:rPr>
          <w:rFonts w:ascii="Times New Roman" w:hAnsi="Times New Roman" w:cs="Times New Roman"/>
          <w:sz w:val="24"/>
          <w:szCs w:val="24"/>
        </w:rPr>
        <w:t>. They might also have higher receptivity to new health-related information.</w:t>
      </w:r>
    </w:p>
    <w:p w:rsidR="008F0E05" w:rsidRPr="00F30F46" w:rsidRDefault="008F0E05" w:rsidP="008F0E05">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hAnsi="Times New Roman" w:cs="Times New Roman"/>
          <w:sz w:val="24"/>
          <w:szCs w:val="24"/>
        </w:rPr>
        <w:t>Partner perception towards PMTCT was another important variable identified in this review. Partners who have no negative perception towards PMTCT were almost three times more involved in PMTCT than their counterparts. There is a common social custom in many African countries that; ANC is women's affairs so men could not accompany their partners for maternal health care services</w:t>
      </w:r>
      <w:r w:rsidR="00E26E39" w:rsidRPr="00F30F46">
        <w:rPr>
          <w:rFonts w:ascii="Times New Roman" w:hAnsi="Times New Roman" w:cs="Times New Roman"/>
          <w:sz w:val="24"/>
          <w:szCs w:val="24"/>
        </w:rPr>
        <w:t xml:space="preserve"> [29]</w:t>
      </w:r>
      <w:r w:rsidRPr="00F30F46">
        <w:rPr>
          <w:rFonts w:ascii="Times New Roman" w:hAnsi="Times New Roman" w:cs="Times New Roman"/>
          <w:sz w:val="24"/>
          <w:szCs w:val="24"/>
        </w:rPr>
        <w:t>. Studies conducted in Uganda showed that cultural influence had an association with male involvement in PMTCT</w:t>
      </w:r>
      <w:r w:rsidR="00E26E39" w:rsidRPr="00F30F46">
        <w:rPr>
          <w:rFonts w:ascii="Times New Roman" w:hAnsi="Times New Roman" w:cs="Times New Roman"/>
          <w:sz w:val="24"/>
          <w:szCs w:val="24"/>
        </w:rPr>
        <w:t xml:space="preserve"> [31]</w:t>
      </w:r>
      <w:r w:rsidRPr="00F30F46">
        <w:rPr>
          <w:rFonts w:ascii="Times New Roman" w:eastAsia="TimesNewRoman" w:hAnsi="Times New Roman" w:cs="Times New Roman"/>
          <w:sz w:val="24"/>
          <w:szCs w:val="24"/>
        </w:rPr>
        <w:t>.</w:t>
      </w:r>
      <w:r w:rsidR="00E26E39" w:rsidRPr="00F30F46">
        <w:rPr>
          <w:rFonts w:ascii="Times New Roman" w:eastAsia="TimesNewRoman" w:hAnsi="Times New Roman" w:cs="Times New Roman"/>
          <w:sz w:val="24"/>
          <w:szCs w:val="24"/>
          <w:vertAlign w:val="superscript"/>
        </w:rPr>
        <w:t xml:space="preserve"> </w:t>
      </w:r>
      <w:r w:rsidRPr="00F30F46">
        <w:rPr>
          <w:rFonts w:ascii="Times New Roman" w:eastAsia="TimesNewRoman" w:hAnsi="Times New Roman" w:cs="Times New Roman"/>
          <w:sz w:val="24"/>
          <w:szCs w:val="24"/>
        </w:rPr>
        <w:t>Systematic review conducted in sub-Saharan Africa revealed that PMTCT care and support are women’s work traditionally</w:t>
      </w:r>
      <w:r w:rsidR="00E26E39" w:rsidRPr="00F30F46">
        <w:rPr>
          <w:rFonts w:ascii="Times New Roman" w:eastAsia="TimesNewRoman" w:hAnsi="Times New Roman" w:cs="Times New Roman"/>
          <w:sz w:val="24"/>
          <w:szCs w:val="24"/>
        </w:rPr>
        <w:t xml:space="preserve"> [19]</w:t>
      </w:r>
      <w:r w:rsidRPr="00F30F46">
        <w:rPr>
          <w:rFonts w:ascii="Times New Roman" w:eastAsia="TimesNewRoman" w:hAnsi="Times New Roman" w:cs="Times New Roman"/>
          <w:sz w:val="24"/>
          <w:szCs w:val="24"/>
        </w:rPr>
        <w:t>. Similarly in Tanzania social and religious norm prohibit male involvement in female health services and the same is true in Cameroon, ANC activity was perceived by partners as outside their responsibility</w:t>
      </w:r>
      <w:r w:rsidR="00E26E39" w:rsidRPr="00F30F46">
        <w:rPr>
          <w:rFonts w:ascii="Times New Roman" w:eastAsia="TimesNewRoman" w:hAnsi="Times New Roman" w:cs="Times New Roman"/>
          <w:sz w:val="24"/>
          <w:szCs w:val="24"/>
        </w:rPr>
        <w:t xml:space="preserve"> [20. 22]</w:t>
      </w:r>
      <w:r w:rsidR="00E26E39" w:rsidRPr="00F30F46">
        <w:rPr>
          <w:rFonts w:ascii="TimesNewRoman" w:eastAsia="TimesNewRoman" w:cs="TimesNewRoman"/>
          <w:sz w:val="20"/>
          <w:szCs w:val="20"/>
        </w:rPr>
        <w:t>.</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Service delivery related factor helps to improve partner involvement in PMTCT. Most often resources are usually in short supply and antenatal clinics especially in developing countries are usually inadequately staffed</w:t>
      </w:r>
      <w:r w:rsidR="00E26E39" w:rsidRPr="00F30F46">
        <w:rPr>
          <w:rFonts w:ascii="Times New Roman" w:hAnsi="Times New Roman" w:cs="Times New Roman"/>
          <w:sz w:val="24"/>
          <w:szCs w:val="24"/>
        </w:rPr>
        <w:t xml:space="preserve"> [32]</w:t>
      </w:r>
      <w:r w:rsidRPr="00F30F46">
        <w:rPr>
          <w:rFonts w:ascii="Times New Roman" w:hAnsi="Times New Roman" w:cs="Times New Roman"/>
          <w:sz w:val="24"/>
          <w:szCs w:val="24"/>
        </w:rPr>
        <w:t>. This again decreases quality health care services since loaded care providers are less motivated. In this review when the attractive approach of providers increases male involvement by more than two times. However, there is contradicting finding in Nigeria that service-related factors have has no contribution to male involvement in PMTCT services</w:t>
      </w:r>
      <w:r w:rsidR="00E26E39" w:rsidRPr="00F30F46">
        <w:rPr>
          <w:rFonts w:ascii="Times New Roman" w:hAnsi="Times New Roman" w:cs="Times New Roman"/>
          <w:sz w:val="24"/>
          <w:szCs w:val="24"/>
        </w:rPr>
        <w:t xml:space="preserve"> [33]</w:t>
      </w:r>
      <w:r w:rsidRPr="00F30F46">
        <w:rPr>
          <w:rFonts w:ascii="Times New Roman" w:hAnsi="Times New Roman" w:cs="Times New Roman"/>
          <w:sz w:val="24"/>
          <w:szCs w:val="24"/>
        </w:rPr>
        <w:t>.</w:t>
      </w:r>
      <w:r w:rsidRPr="00F30F46">
        <w:rPr>
          <w:rFonts w:ascii="YrxjfmAdvTT86d47313" w:hAnsi="YrxjfmAdvTT86d47313" w:cs="YrxjfmAdvTT86d47313"/>
          <w:sz w:val="24"/>
          <w:szCs w:val="24"/>
        </w:rPr>
        <w:t xml:space="preserve"> Within the health system capacity reinforcement and motivation of the health service providers could improve the quality of services and minimize long waiting times within antenatal care</w:t>
      </w:r>
      <w:r w:rsidR="00E26E39" w:rsidRPr="00F30F46">
        <w:rPr>
          <w:rFonts w:ascii="YrxjfmAdvTT86d47313" w:hAnsi="YrxjfmAdvTT86d47313" w:cs="YrxjfmAdvTT86d47313"/>
          <w:sz w:val="24"/>
          <w:szCs w:val="24"/>
        </w:rPr>
        <w:t xml:space="preserve"> [34]</w:t>
      </w:r>
      <w:r w:rsidRPr="00F30F46">
        <w:rPr>
          <w:rFonts w:ascii="YrxjfmAdvTT86d47313" w:hAnsi="YrxjfmAdvTT86d47313" w:cs="YrxjfmAdvTT86d47313"/>
          <w:sz w:val="24"/>
          <w:szCs w:val="24"/>
        </w:rPr>
        <w:t xml:space="preserve">. </w:t>
      </w:r>
    </w:p>
    <w:p w:rsidR="00B468B8" w:rsidRPr="00F30F46" w:rsidRDefault="008F0E05" w:rsidP="0069730B">
      <w:pPr>
        <w:autoSpaceDE w:val="0"/>
        <w:autoSpaceDN w:val="0"/>
        <w:adjustRightInd w:val="0"/>
        <w:spacing w:after="0" w:line="480" w:lineRule="auto"/>
        <w:jc w:val="both"/>
        <w:rPr>
          <w:rFonts w:ascii="Times New Roman" w:hAnsi="Times New Roman" w:cs="Times New Roman"/>
          <w:sz w:val="24"/>
          <w:szCs w:val="24"/>
        </w:rPr>
      </w:pPr>
      <w:r w:rsidRPr="00F30F46">
        <w:rPr>
          <w:rFonts w:ascii="Times New Roman" w:hAnsi="Times New Roman" w:cs="Times New Roman"/>
          <w:sz w:val="24"/>
          <w:szCs w:val="24"/>
        </w:rPr>
        <w:t>This review reviled that partners whose occupation was government employee were about two times more likely to involve in PMTCT.  Government employers were more likely to involve in PMTCT than a private employers</w:t>
      </w:r>
      <w:r w:rsidR="00E26E39" w:rsidRPr="00F30F46">
        <w:rPr>
          <w:rFonts w:ascii="Times New Roman" w:hAnsi="Times New Roman" w:cs="Times New Roman"/>
          <w:sz w:val="24"/>
          <w:szCs w:val="24"/>
        </w:rPr>
        <w:t xml:space="preserve"> [9].</w:t>
      </w:r>
      <w:r w:rsidR="00E85F7E" w:rsidRPr="00F30F46">
        <w:rPr>
          <w:rFonts w:ascii="Times New Roman" w:hAnsi="Times New Roman" w:cs="Times New Roman"/>
          <w:sz w:val="24"/>
          <w:szCs w:val="24"/>
        </w:rPr>
        <w:t xml:space="preserve"> </w:t>
      </w:r>
      <w:r w:rsidR="006516D3" w:rsidRPr="00F30F46">
        <w:rPr>
          <w:rFonts w:ascii="Times New Roman" w:hAnsi="Times New Roman" w:cs="Times New Roman"/>
          <w:sz w:val="24"/>
          <w:szCs w:val="24"/>
        </w:rPr>
        <w:t xml:space="preserve"> </w:t>
      </w:r>
    </w:p>
    <w:p w:rsidR="00545D4C" w:rsidRPr="000B1CB5" w:rsidRDefault="00B468B8" w:rsidP="000B1CB5">
      <w:pPr>
        <w:pStyle w:val="Default"/>
        <w:spacing w:before="40" w:after="40" w:line="480" w:lineRule="auto"/>
        <w:jc w:val="both"/>
        <w:rPr>
          <w:rFonts w:ascii="Times New Roman" w:hAnsi="Times New Roman" w:cs="Times New Roman"/>
        </w:rPr>
      </w:pPr>
      <w:r w:rsidRPr="000B1CB5">
        <w:rPr>
          <w:rFonts w:ascii="Times New Roman" w:hAnsi="Times New Roman" w:cs="Times New Roman"/>
        </w:rPr>
        <w:t xml:space="preserve">This </w:t>
      </w:r>
      <w:r w:rsidR="006516D3" w:rsidRPr="000B1CB5">
        <w:rPr>
          <w:rFonts w:ascii="Times New Roman" w:hAnsi="Times New Roman" w:cs="Times New Roman"/>
        </w:rPr>
        <w:t xml:space="preserve">study has the following limitations, the actual number of men involvement was underreported since the review included studies done in </w:t>
      </w:r>
      <w:r w:rsidR="00E85F7E" w:rsidRPr="000B1CB5">
        <w:rPr>
          <w:rFonts w:ascii="Times New Roman" w:hAnsi="Times New Roman" w:cs="Times New Roman"/>
        </w:rPr>
        <w:t>women</w:t>
      </w:r>
      <w:r w:rsidR="006516D3" w:rsidRPr="000B1CB5">
        <w:rPr>
          <w:rFonts w:ascii="Times New Roman" w:hAnsi="Times New Roman" w:cs="Times New Roman"/>
        </w:rPr>
        <w:t xml:space="preserve"> having health facilities visit</w:t>
      </w:r>
      <w:r w:rsidR="00046D67" w:rsidRPr="000B1CB5">
        <w:rPr>
          <w:rFonts w:ascii="Times New Roman" w:hAnsi="Times New Roman" w:cs="Times New Roman"/>
        </w:rPr>
        <w:t xml:space="preserve"> and the review does not include qualitative data</w:t>
      </w:r>
      <w:r w:rsidR="008977D1" w:rsidRPr="000B1CB5">
        <w:rPr>
          <w:rFonts w:ascii="Times New Roman" w:hAnsi="Times New Roman" w:cs="Times New Roman"/>
        </w:rPr>
        <w:t xml:space="preserve">. </w:t>
      </w:r>
      <w:r w:rsidR="000B1CB5" w:rsidRPr="000B1CB5">
        <w:rPr>
          <w:rFonts w:ascii="Times New Roman" w:hAnsi="Times New Roman" w:cs="Times New Roman"/>
          <w:color w:val="FF0000"/>
        </w:rPr>
        <w:t>The protocol for this systematic review and meta-analysis was not registered in the PROSPERO</w:t>
      </w:r>
      <w:r w:rsidR="008977D1" w:rsidRPr="000B1CB5">
        <w:rPr>
          <w:rFonts w:ascii="Times New Roman" w:hAnsi="Times New Roman" w:cs="Times New Roman"/>
          <w:color w:val="FF0000"/>
        </w:rPr>
        <w:t>.</w:t>
      </w:r>
      <w:r w:rsidR="001D3AD4" w:rsidRPr="000B1CB5">
        <w:rPr>
          <w:rFonts w:ascii="Times New Roman" w:hAnsi="Times New Roman" w:cs="Times New Roman"/>
          <w:shd w:val="clear" w:color="auto" w:fill="FFFFFF"/>
        </w:rPr>
        <w:t xml:space="preserve"> </w:t>
      </w:r>
      <w:r w:rsidR="002E3F6E" w:rsidRPr="000B1CB5">
        <w:rPr>
          <w:rFonts w:ascii="Times New Roman" w:hAnsi="Times New Roman" w:cs="Times New Roman"/>
          <w:shd w:val="clear" w:color="auto" w:fill="FFFFFF"/>
        </w:rPr>
        <w:t>The review</w:t>
      </w:r>
      <w:r w:rsidR="001D3AD4" w:rsidRPr="000B1CB5">
        <w:rPr>
          <w:rFonts w:ascii="Times New Roman" w:hAnsi="Times New Roman" w:cs="Times New Roman"/>
          <w:shd w:val="clear" w:color="auto" w:fill="FFFFFF"/>
        </w:rPr>
        <w:t xml:space="preserve"> provides </w:t>
      </w:r>
      <w:r w:rsidR="0069730B" w:rsidRPr="000B1CB5">
        <w:rPr>
          <w:rFonts w:ascii="Times New Roman" w:hAnsi="Times New Roman" w:cs="Times New Roman"/>
        </w:rPr>
        <w:t>useful information for policy and decision makers, local planners and health workers to give due attention to modify those multifaceted important factors affecting male involvement in PMTCT.</w:t>
      </w:r>
    </w:p>
    <w:p w:rsidR="008F0E05" w:rsidRPr="00F30F46" w:rsidRDefault="00545D4C" w:rsidP="008F0E05">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CONCLUSIONS</w:t>
      </w: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The pooled estimate demonstrates that male involvement in PMTCT was low. This is far less than a 50% perception by the world health organization. Many predictors are affecting male involvement in PMTCT services. Minimizing these barriers in a step-wise manner would help to optimize the involvement of the male partner in PMTCT. Amendment of health care policy and context-specific adaptation help to achieve public health benefits. Stakeholders involved in this program should keep in mind that any effort to improve engagement of males in the Prevention of mother-to-child transmission </w:t>
      </w:r>
      <w:r w:rsidR="00B468B8" w:rsidRPr="00F30F46">
        <w:rPr>
          <w:rFonts w:ascii="Times New Roman" w:hAnsi="Times New Roman" w:cs="Times New Roman"/>
          <w:sz w:val="24"/>
          <w:szCs w:val="24"/>
        </w:rPr>
        <w:t>would</w:t>
      </w:r>
      <w:r w:rsidRPr="00F30F46">
        <w:rPr>
          <w:rFonts w:ascii="Times New Roman" w:hAnsi="Times New Roman" w:cs="Times New Roman"/>
          <w:sz w:val="24"/>
          <w:szCs w:val="24"/>
        </w:rPr>
        <w:t xml:space="preserve"> at the same time ensure that the reproductive rights of women are protected in full.</w:t>
      </w:r>
    </w:p>
    <w:p w:rsidR="004E33BB" w:rsidRDefault="004E33BB" w:rsidP="001951DD">
      <w:pPr>
        <w:pStyle w:val="Heading1"/>
        <w:rPr>
          <w:rFonts w:ascii="Times New Roman" w:hAnsi="Times New Roman" w:cs="Times New Roman"/>
          <w:sz w:val="24"/>
          <w:szCs w:val="24"/>
        </w:rPr>
      </w:pPr>
      <w:r w:rsidRPr="001951DD">
        <w:rPr>
          <w:rFonts w:ascii="Times New Roman" w:hAnsi="Times New Roman" w:cs="Times New Roman"/>
          <w:sz w:val="24"/>
          <w:szCs w:val="24"/>
        </w:rPr>
        <w:t>ABBREVIATIONS</w:t>
      </w:r>
    </w:p>
    <w:p w:rsidR="001951DD" w:rsidRPr="001951DD" w:rsidRDefault="001951DD" w:rsidP="001951DD">
      <w:pPr>
        <w:rPr>
          <w:lang w:val="en-GB"/>
        </w:rPr>
      </w:pPr>
    </w:p>
    <w:p w:rsidR="008F0E05" w:rsidRPr="00F30F46" w:rsidRDefault="008F0E05" w:rsidP="008F0E05">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AOR: adjusted odds ratio; AIDS: Acquired Immune Deficiency Syndrome; ANC: Antenatal Care; CI: Confidence Interval; HIV: Human Immune Deficiency Virus; PMTCT: Prevention of Mother to Child Transmission; PRISMA: Preferred Reporting Items for Systematic Reviews and Meta-Analyses; SNNPR: Southern Nation Nationality and Peoples Region; VCT: Voluntary Counseling and Testing; WHO: World Health Organization</w:t>
      </w:r>
      <w:r w:rsidRPr="00F30F46">
        <w:rPr>
          <w:rFonts w:ascii="Times New Roman" w:hAnsi="Times New Roman" w:cs="Times New Roman"/>
          <w:b/>
          <w:sz w:val="24"/>
          <w:szCs w:val="24"/>
        </w:rPr>
        <w:t>.</w:t>
      </w:r>
    </w:p>
    <w:p w:rsidR="001951DD" w:rsidRDefault="001951DD" w:rsidP="008F0E05">
      <w:pPr>
        <w:pStyle w:val="Heading1"/>
        <w:spacing w:before="0" w:after="200" w:line="480" w:lineRule="auto"/>
        <w:jc w:val="both"/>
        <w:rPr>
          <w:rFonts w:ascii="Times New Roman" w:hAnsi="Times New Roman" w:cs="Times New Roman"/>
          <w:sz w:val="24"/>
          <w:szCs w:val="24"/>
        </w:rPr>
      </w:pPr>
    </w:p>
    <w:p w:rsidR="001951DD" w:rsidRDefault="001951DD" w:rsidP="008F0E05">
      <w:pPr>
        <w:pStyle w:val="Heading1"/>
        <w:spacing w:before="0" w:after="200" w:line="480" w:lineRule="auto"/>
        <w:jc w:val="both"/>
        <w:rPr>
          <w:rFonts w:ascii="Times New Roman" w:hAnsi="Times New Roman" w:cs="Times New Roman"/>
          <w:sz w:val="24"/>
          <w:szCs w:val="24"/>
        </w:rPr>
      </w:pPr>
    </w:p>
    <w:p w:rsidR="001951DD" w:rsidRDefault="001951DD" w:rsidP="004E33BB">
      <w:pPr>
        <w:autoSpaceDE w:val="0"/>
        <w:autoSpaceDN w:val="0"/>
        <w:adjustRightInd w:val="0"/>
        <w:spacing w:after="0" w:line="480" w:lineRule="auto"/>
        <w:ind w:left="-144"/>
        <w:jc w:val="both"/>
        <w:rPr>
          <w:rFonts w:ascii="Times New Roman" w:hAnsi="Times New Roman" w:cs="Times New Roman"/>
          <w:sz w:val="24"/>
          <w:szCs w:val="24"/>
        </w:rPr>
      </w:pPr>
    </w:p>
    <w:p w:rsidR="001951DD" w:rsidRDefault="001951DD" w:rsidP="004E33BB">
      <w:pPr>
        <w:autoSpaceDE w:val="0"/>
        <w:autoSpaceDN w:val="0"/>
        <w:adjustRightInd w:val="0"/>
        <w:spacing w:after="0" w:line="480" w:lineRule="auto"/>
        <w:ind w:left="-144"/>
        <w:jc w:val="both"/>
        <w:rPr>
          <w:rFonts w:ascii="Times New Roman" w:hAnsi="Times New Roman" w:cs="Times New Roman"/>
          <w:sz w:val="24"/>
          <w:szCs w:val="24"/>
        </w:rPr>
      </w:pPr>
    </w:p>
    <w:p w:rsidR="001951DD" w:rsidRPr="00F30F46" w:rsidRDefault="001951DD" w:rsidP="001951DD">
      <w:pPr>
        <w:pStyle w:val="Heading1"/>
        <w:spacing w:before="0" w:after="200"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DECLARATIONS </w:t>
      </w:r>
    </w:p>
    <w:p w:rsidR="001951DD" w:rsidRPr="00F30F46" w:rsidRDefault="001951DD" w:rsidP="001951DD">
      <w:pPr>
        <w:spacing w:line="480" w:lineRule="auto"/>
        <w:rPr>
          <w:rFonts w:ascii="Times New Roman" w:hAnsi="Times New Roman" w:cs="Times New Roman"/>
          <w:b/>
          <w:sz w:val="24"/>
          <w:szCs w:val="24"/>
        </w:rPr>
      </w:pPr>
      <w:r w:rsidRPr="00F30F46">
        <w:rPr>
          <w:rFonts w:ascii="Times New Roman" w:hAnsi="Times New Roman" w:cs="Times New Roman"/>
          <w:b/>
          <w:sz w:val="24"/>
          <w:szCs w:val="24"/>
        </w:rPr>
        <w:t xml:space="preserve">Authors’ contributions </w:t>
      </w:r>
    </w:p>
    <w:p w:rsidR="004E33BB" w:rsidRDefault="004E33BB" w:rsidP="004E33BB">
      <w:pPr>
        <w:autoSpaceDE w:val="0"/>
        <w:autoSpaceDN w:val="0"/>
        <w:adjustRightInd w:val="0"/>
        <w:spacing w:after="0" w:line="480" w:lineRule="auto"/>
        <w:ind w:left="-144"/>
        <w:jc w:val="both"/>
        <w:rPr>
          <w:rFonts w:ascii="Times New Roman" w:hAnsi="Times New Roman" w:cs="Times New Roman"/>
          <w:sz w:val="24"/>
          <w:szCs w:val="24"/>
        </w:rPr>
      </w:pPr>
      <w:r w:rsidRPr="00F30F46">
        <w:rPr>
          <w:rFonts w:ascii="Times New Roman" w:hAnsi="Times New Roman" w:cs="Times New Roman"/>
          <w:sz w:val="24"/>
          <w:szCs w:val="24"/>
        </w:rPr>
        <w:t>SB: Conceived, designed, coordinated, searched, analyzed, interpreted data, and wrote the review and protocol. AH, and TM screened studies, extracted data, and appraised the quality of studies, and wrote the review. All authors read and approved the manuscript.</w:t>
      </w:r>
    </w:p>
    <w:p w:rsidR="004E33BB" w:rsidRPr="00F30F46" w:rsidRDefault="004E33BB" w:rsidP="004E33BB">
      <w:pPr>
        <w:pStyle w:val="Heading2"/>
        <w:spacing w:before="0" w:after="200" w:line="480" w:lineRule="auto"/>
        <w:jc w:val="both"/>
        <w:rPr>
          <w:rFonts w:ascii="Times New Roman" w:eastAsia="Times New Roman" w:hAnsi="Times New Roman" w:cs="Times New Roman"/>
          <w:color w:val="auto"/>
          <w:sz w:val="24"/>
          <w:szCs w:val="24"/>
        </w:rPr>
      </w:pPr>
      <w:r w:rsidRPr="00F30F46">
        <w:rPr>
          <w:rFonts w:ascii="Times New Roman" w:eastAsia="Times New Roman" w:hAnsi="Times New Roman" w:cs="Times New Roman"/>
          <w:color w:val="auto"/>
          <w:sz w:val="24"/>
          <w:szCs w:val="24"/>
        </w:rPr>
        <w:t>Competing interests</w:t>
      </w:r>
    </w:p>
    <w:p w:rsidR="004E33BB" w:rsidRPr="00B928EC" w:rsidRDefault="004E33BB" w:rsidP="004E33BB">
      <w:pPr>
        <w:shd w:val="clear" w:color="auto" w:fill="FFFFFF"/>
        <w:spacing w:line="480" w:lineRule="auto"/>
        <w:ind w:firstLine="288"/>
        <w:jc w:val="both"/>
        <w:rPr>
          <w:rFonts w:ascii="Times New Roman" w:hAnsi="Times New Roman" w:cs="Times New Roman"/>
          <w:sz w:val="24"/>
          <w:szCs w:val="24"/>
        </w:rPr>
      </w:pPr>
      <w:r w:rsidRPr="00F30F46">
        <w:rPr>
          <w:rFonts w:ascii="Times New Roman" w:hAnsi="Times New Roman" w:cs="Times New Roman"/>
          <w:sz w:val="24"/>
          <w:szCs w:val="24"/>
        </w:rPr>
        <w:t xml:space="preserve">All authors declare that they have no competing interests. </w:t>
      </w:r>
    </w:p>
    <w:p w:rsidR="004E33BB" w:rsidRPr="00B928EC" w:rsidRDefault="004E33BB" w:rsidP="004E33BB">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eastAsia="Times New Roman" w:hAnsi="Times New Roman" w:cs="Times New Roman"/>
          <w:b/>
          <w:sz w:val="24"/>
          <w:szCs w:val="24"/>
        </w:rPr>
        <w:t>Ethics approval and consent to participate</w:t>
      </w:r>
    </w:p>
    <w:p w:rsidR="004E33BB" w:rsidRPr="00F30F46" w:rsidRDefault="004E33BB" w:rsidP="004E33BB">
      <w:pPr>
        <w:autoSpaceDE w:val="0"/>
        <w:autoSpaceDN w:val="0"/>
        <w:adjustRightInd w:val="0"/>
        <w:spacing w:line="480" w:lineRule="auto"/>
        <w:ind w:firstLine="288"/>
        <w:jc w:val="both"/>
        <w:rPr>
          <w:rFonts w:ascii="Times New Roman" w:hAnsi="Times New Roman" w:cs="Times New Roman"/>
          <w:sz w:val="24"/>
          <w:szCs w:val="24"/>
        </w:rPr>
      </w:pPr>
      <w:r w:rsidRPr="00F30F46">
        <w:rPr>
          <w:rFonts w:ascii="Times New Roman" w:hAnsi="Times New Roman" w:cs="Times New Roman"/>
          <w:sz w:val="24"/>
          <w:szCs w:val="24"/>
        </w:rPr>
        <w:t>Not applicable</w:t>
      </w:r>
    </w:p>
    <w:p w:rsidR="004E33BB" w:rsidRPr="00F30F46" w:rsidRDefault="004E33BB" w:rsidP="004E33BB">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Consent for publication</w:t>
      </w:r>
    </w:p>
    <w:p w:rsidR="004E33BB" w:rsidRPr="00F30F46" w:rsidRDefault="004E33BB" w:rsidP="004E33BB">
      <w:pPr>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Not applicable</w:t>
      </w:r>
    </w:p>
    <w:p w:rsidR="004E33BB" w:rsidRPr="00F30F46" w:rsidRDefault="004E33BB" w:rsidP="004E33BB">
      <w:r w:rsidRPr="00F30F46">
        <w:rPr>
          <w:rStyle w:val="Heading2Char"/>
          <w:rFonts w:ascii="Times New Roman" w:hAnsi="Times New Roman" w:cs="Times New Roman"/>
          <w:color w:val="auto"/>
          <w:sz w:val="24"/>
          <w:szCs w:val="24"/>
        </w:rPr>
        <w:t>Availability of data and materials</w:t>
      </w:r>
    </w:p>
    <w:p w:rsidR="004E33BB" w:rsidRPr="00F30F46" w:rsidRDefault="004E33BB" w:rsidP="004E33BB">
      <w:pPr>
        <w:spacing w:line="480" w:lineRule="auto"/>
        <w:ind w:left="90"/>
        <w:rPr>
          <w:rFonts w:ascii="Times New Roman" w:hAnsi="Times New Roman" w:cs="Times New Roman"/>
          <w:sz w:val="24"/>
          <w:szCs w:val="24"/>
        </w:rPr>
      </w:pPr>
      <w:r w:rsidRPr="00F30F46">
        <w:rPr>
          <w:rFonts w:ascii="Times New Roman" w:hAnsi="Times New Roman" w:cs="Times New Roman"/>
          <w:sz w:val="24"/>
          <w:szCs w:val="24"/>
        </w:rPr>
        <w:t>The data sets generated during the current study are available from the corresponding author on    request.</w:t>
      </w:r>
    </w:p>
    <w:p w:rsidR="004E33BB" w:rsidRPr="00F30F46" w:rsidRDefault="004E33BB" w:rsidP="004E33BB">
      <w:pPr>
        <w:pStyle w:val="Heading2"/>
        <w:spacing w:before="0" w:after="200" w:line="480" w:lineRule="auto"/>
        <w:jc w:val="both"/>
        <w:rPr>
          <w:rFonts w:ascii="Times New Roman" w:hAnsi="Times New Roman" w:cs="Times New Roman"/>
          <w:color w:val="auto"/>
          <w:sz w:val="24"/>
          <w:szCs w:val="24"/>
        </w:rPr>
      </w:pPr>
      <w:r w:rsidRPr="00F30F46">
        <w:rPr>
          <w:rFonts w:ascii="Times New Roman" w:hAnsi="Times New Roman" w:cs="Times New Roman"/>
          <w:color w:val="auto"/>
          <w:sz w:val="24"/>
          <w:szCs w:val="24"/>
        </w:rPr>
        <w:t xml:space="preserve">Funding </w:t>
      </w:r>
    </w:p>
    <w:p w:rsidR="004E33BB" w:rsidRPr="00F30F46" w:rsidRDefault="004E33BB" w:rsidP="004E33BB">
      <w:pPr>
        <w:autoSpaceDE w:val="0"/>
        <w:autoSpaceDN w:val="0"/>
        <w:adjustRightInd w:val="0"/>
        <w:spacing w:line="480" w:lineRule="auto"/>
        <w:ind w:firstLine="288"/>
        <w:jc w:val="both"/>
        <w:rPr>
          <w:rFonts w:ascii="Times New Roman" w:hAnsi="Times New Roman" w:cs="Times New Roman"/>
          <w:sz w:val="24"/>
          <w:szCs w:val="24"/>
        </w:rPr>
      </w:pPr>
      <w:r w:rsidRPr="00F30F46">
        <w:rPr>
          <w:rFonts w:ascii="Times New Roman" w:hAnsi="Times New Roman" w:cs="Times New Roman"/>
          <w:sz w:val="24"/>
          <w:szCs w:val="24"/>
        </w:rPr>
        <w:t>No funding was obtained for this study.</w:t>
      </w:r>
    </w:p>
    <w:p w:rsidR="004E33BB" w:rsidRDefault="004E33BB" w:rsidP="004E33BB">
      <w:pPr>
        <w:autoSpaceDE w:val="0"/>
        <w:autoSpaceDN w:val="0"/>
        <w:adjustRightInd w:val="0"/>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Acknowledgments</w:t>
      </w:r>
    </w:p>
    <w:p w:rsidR="00E96DEB" w:rsidRPr="00F30F46" w:rsidRDefault="004E33BB" w:rsidP="001951DD">
      <w:pPr>
        <w:shd w:val="clear" w:color="auto" w:fill="FFFFFF"/>
        <w:spacing w:line="480" w:lineRule="auto"/>
        <w:ind w:left="288"/>
        <w:jc w:val="both"/>
        <w:rPr>
          <w:rFonts w:ascii="Times New Roman" w:hAnsi="Times New Roman" w:cs="Times New Roman"/>
          <w:sz w:val="24"/>
          <w:szCs w:val="24"/>
        </w:rPr>
      </w:pPr>
      <w:r w:rsidRPr="00F30F46">
        <w:rPr>
          <w:rFonts w:ascii="Times New Roman" w:hAnsi="Times New Roman" w:cs="Times New Roman"/>
          <w:sz w:val="24"/>
          <w:szCs w:val="24"/>
        </w:rPr>
        <w:t>We would like to thank all authors of the studies included in this systematic review and Meta-analysis</w:t>
      </w:r>
      <w:r w:rsidRPr="00F30F46">
        <w:rPr>
          <w:rFonts w:ascii="Times New Roman" w:hAnsi="Times New Roman" w:cs="Times New Roman"/>
          <w:bCs/>
          <w:sz w:val="24"/>
          <w:szCs w:val="24"/>
        </w:rPr>
        <w:t>.</w:t>
      </w:r>
    </w:p>
    <w:p w:rsidR="008F0E05" w:rsidRPr="00F30F46" w:rsidRDefault="00CB082B" w:rsidP="008F0E05">
      <w:pPr>
        <w:spacing w:line="480" w:lineRule="auto"/>
        <w:jc w:val="both"/>
        <w:rPr>
          <w:rFonts w:ascii="Times New Roman" w:hAnsi="Times New Roman" w:cs="Times New Roman"/>
          <w:b/>
          <w:sz w:val="24"/>
          <w:szCs w:val="24"/>
        </w:rPr>
      </w:pPr>
      <w:r w:rsidRPr="00F30F46">
        <w:rPr>
          <w:rFonts w:ascii="Times New Roman" w:hAnsi="Times New Roman" w:cs="Times New Roman"/>
          <w:b/>
          <w:sz w:val="24"/>
          <w:szCs w:val="24"/>
        </w:rPr>
        <w:t>REFERENCES</w:t>
      </w:r>
    </w:p>
    <w:p w:rsidR="008F0E05" w:rsidRPr="00F30F46" w:rsidRDefault="008F0E05" w:rsidP="00545D4C">
      <w:pPr>
        <w:pStyle w:val="Heading1"/>
        <w:spacing w:line="480" w:lineRule="auto"/>
        <w:ind w:left="720" w:hanging="720"/>
        <w:jc w:val="both"/>
        <w:rPr>
          <w:rFonts w:ascii="Times New Roman" w:hAnsi="Times New Roman" w:cs="Times New Roman"/>
          <w:b w:val="0"/>
          <w:sz w:val="24"/>
          <w:szCs w:val="24"/>
        </w:rPr>
      </w:pPr>
      <w:r w:rsidRPr="00F30F46">
        <w:rPr>
          <w:rFonts w:ascii="Times New Roman" w:hAnsi="Times New Roman" w:cs="Times New Roman"/>
          <w:b w:val="0"/>
          <w:sz w:val="24"/>
          <w:szCs w:val="24"/>
        </w:rPr>
        <w:t>1.</w:t>
      </w:r>
      <w:r w:rsidRPr="00F30F46">
        <w:rPr>
          <w:rFonts w:ascii="Times New Roman" w:hAnsi="Times New Roman" w:cs="Times New Roman"/>
          <w:b w:val="0"/>
          <w:noProof/>
          <w:sz w:val="24"/>
          <w:szCs w:val="24"/>
        </w:rPr>
        <w:t xml:space="preserve"> Joint Programme on HIV/AIDS and World Health Organization. AIDS epidemic update. Geneva, Switzerland: Joint UN Programme on HIV/AIDS and World Health Organization, 2007.</w:t>
      </w:r>
    </w:p>
    <w:p w:rsidR="008F0E05" w:rsidRPr="00F30F46" w:rsidRDefault="008F0E05" w:rsidP="00545D4C">
      <w:pPr>
        <w:pStyle w:val="Heading1"/>
        <w:spacing w:line="480" w:lineRule="auto"/>
        <w:ind w:left="720" w:hanging="720"/>
        <w:jc w:val="both"/>
        <w:rPr>
          <w:rFonts w:ascii="Times New Roman" w:hAnsi="Times New Roman" w:cs="Times New Roman"/>
          <w:b w:val="0"/>
          <w:sz w:val="24"/>
          <w:szCs w:val="24"/>
        </w:rPr>
      </w:pPr>
      <w:r w:rsidRPr="00F30F46">
        <w:rPr>
          <w:rFonts w:ascii="Times New Roman" w:hAnsi="Times New Roman" w:cs="Times New Roman"/>
          <w:b w:val="0"/>
          <w:sz w:val="24"/>
          <w:szCs w:val="24"/>
        </w:rPr>
        <w:t xml:space="preserve">2. </w:t>
      </w:r>
      <w:r w:rsidRPr="00F30F46">
        <w:rPr>
          <w:rFonts w:ascii="Times New Roman" w:hAnsi="Times New Roman" w:cs="Times New Roman"/>
          <w:b w:val="0"/>
          <w:noProof/>
          <w:sz w:val="24"/>
          <w:szCs w:val="24"/>
        </w:rPr>
        <w:t>UNAIDS; 2020 fact sheet world AIDS day.</w:t>
      </w:r>
    </w:p>
    <w:p w:rsidR="008F0E05" w:rsidRPr="00F30F46" w:rsidRDefault="008F0E05" w:rsidP="00545D4C">
      <w:pPr>
        <w:pStyle w:val="Heading1"/>
        <w:spacing w:line="480" w:lineRule="auto"/>
        <w:ind w:left="720" w:hanging="720"/>
        <w:jc w:val="both"/>
        <w:rPr>
          <w:rFonts w:ascii="Times New Roman" w:hAnsi="Times New Roman" w:cs="Times New Roman"/>
          <w:b w:val="0"/>
          <w:sz w:val="24"/>
          <w:szCs w:val="24"/>
        </w:rPr>
      </w:pPr>
      <w:r w:rsidRPr="00F30F46">
        <w:rPr>
          <w:rFonts w:ascii="Times New Roman" w:hAnsi="Times New Roman" w:cs="Times New Roman"/>
          <w:b w:val="0"/>
          <w:noProof/>
          <w:sz w:val="24"/>
          <w:szCs w:val="24"/>
        </w:rPr>
        <w:t>3.UNAIDS; 2017 ending AIDS progress towards the 90-90-90 target.</w:t>
      </w:r>
    </w:p>
    <w:p w:rsidR="008F0E05" w:rsidRPr="00F30F46" w:rsidRDefault="008F0E05" w:rsidP="00545D4C">
      <w:pPr>
        <w:pStyle w:val="Heading1"/>
        <w:spacing w:line="480" w:lineRule="auto"/>
        <w:ind w:left="720" w:hanging="720"/>
        <w:jc w:val="both"/>
        <w:rPr>
          <w:rFonts w:ascii="Times New Roman" w:hAnsi="Times New Roman" w:cs="Times New Roman"/>
          <w:b w:val="0"/>
          <w:sz w:val="24"/>
          <w:szCs w:val="24"/>
        </w:rPr>
      </w:pPr>
      <w:r w:rsidRPr="00F30F46">
        <w:rPr>
          <w:rFonts w:ascii="Times New Roman" w:hAnsi="Times New Roman" w:cs="Times New Roman"/>
          <w:b w:val="0"/>
          <w:sz w:val="24"/>
          <w:szCs w:val="24"/>
        </w:rPr>
        <w:t xml:space="preserve">4. Family Health International. 2004. </w:t>
      </w:r>
      <w:r w:rsidRPr="00F30F46">
        <w:rPr>
          <w:rFonts w:ascii="Times New Roman" w:hAnsi="Times New Roman" w:cs="Times New Roman"/>
          <w:b w:val="0"/>
          <w:iCs/>
          <w:sz w:val="24"/>
          <w:szCs w:val="24"/>
        </w:rPr>
        <w:t xml:space="preserve">Preventing Mother-to-child transmission of HIV: A strategic framework. </w:t>
      </w:r>
      <w:r w:rsidRPr="00F30F46">
        <w:rPr>
          <w:rFonts w:ascii="Times New Roman" w:hAnsi="Times New Roman" w:cs="Times New Roman"/>
          <w:b w:val="0"/>
          <w:sz w:val="24"/>
          <w:szCs w:val="24"/>
        </w:rPr>
        <w:t>Institute for HIV/AIDS. Arlington, VA: FHI.</w:t>
      </w:r>
    </w:p>
    <w:p w:rsidR="008F0E05" w:rsidRPr="00F30F46" w:rsidRDefault="008F0E05" w:rsidP="00545D4C">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 xml:space="preserve">5. WHO, UNICEF (2007). New guidance on global scale-up of the prevention of mother to child   </w:t>
      </w:r>
    </w:p>
    <w:p w:rsidR="008F0E05" w:rsidRPr="00F30F46" w:rsidRDefault="008F0E05" w:rsidP="00545D4C">
      <w:pPr>
        <w:autoSpaceDE w:val="0"/>
        <w:autoSpaceDN w:val="0"/>
        <w:adjustRightInd w:val="0"/>
        <w:spacing w:line="480" w:lineRule="auto"/>
        <w:ind w:left="720"/>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transmission of HIV: towards universal access for women, infants and young children and eliminating HIV/AIDS among Children. Switzerland: World Health Organization HIV/AIDS Department.</w:t>
      </w:r>
    </w:p>
    <w:p w:rsidR="008F0E05" w:rsidRPr="00F30F46" w:rsidRDefault="008F0E05" w:rsidP="00545D4C">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hAnsi="Times New Roman" w:cs="Times New Roman"/>
          <w:sz w:val="24"/>
          <w:szCs w:val="24"/>
        </w:rPr>
        <w:t xml:space="preserve">6. </w:t>
      </w:r>
      <w:r w:rsidRPr="00F30F46">
        <w:rPr>
          <w:rFonts w:ascii="Times New Roman" w:eastAsia="TimesNewRoman" w:hAnsi="Times New Roman" w:cs="Times New Roman"/>
          <w:sz w:val="24"/>
          <w:szCs w:val="24"/>
        </w:rPr>
        <w:t xml:space="preserve"> World Health Organization (2010).PMTCT Strategic Vision 2010– 2015. Preventing mother-</w:t>
      </w:r>
    </w:p>
    <w:p w:rsidR="008F0E05" w:rsidRPr="00F30F46" w:rsidRDefault="008F0E05" w:rsidP="00545D4C">
      <w:pPr>
        <w:autoSpaceDE w:val="0"/>
        <w:autoSpaceDN w:val="0"/>
        <w:adjustRightInd w:val="0"/>
        <w:spacing w:line="480" w:lineRule="auto"/>
        <w:ind w:firstLine="720"/>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to child Transmission of HIV to reach the UNGASS and Millennium Development</w:t>
      </w:r>
      <w:r w:rsidRPr="00F30F46">
        <w:rPr>
          <w:rFonts w:ascii="Times New Roman" w:eastAsia="TimesNewRoman" w:hAnsi="Times New Roman" w:cs="Times New Roman"/>
          <w:sz w:val="24"/>
          <w:szCs w:val="24"/>
        </w:rPr>
        <w:tab/>
        <w:t xml:space="preserve">goals. Geneva, Switzerland: World Health Organization HIV/AIDS Department.  </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7. Peltzer K., Abbamonte JM., Mandell LN., Rodriguez VJ., Lee TK., Weiss SM., et al. The  </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w:t>
      </w:r>
      <w:r w:rsidRPr="00F30F46">
        <w:rPr>
          <w:rFonts w:ascii="Times New Roman" w:hAnsi="Times New Roman" w:cs="Times New Roman"/>
          <w:sz w:val="24"/>
          <w:szCs w:val="24"/>
        </w:rPr>
        <w:tab/>
        <w:t xml:space="preserve">effect of male involvement and prevention of mother-to child transmission (PMTCT)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 xml:space="preserve"> Intervention on depressive symptoms in perinatal HIV-infected rural south African women.  Archives of women's mental health in 2019.</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shd w:val="clear" w:color="auto" w:fill="FFFFFF"/>
        </w:rPr>
        <w:t xml:space="preserve">8. </w:t>
      </w:r>
      <w:r w:rsidRPr="00F30F46">
        <w:rPr>
          <w:rFonts w:ascii="Times New Roman" w:hAnsi="Times New Roman" w:cs="Times New Roman"/>
          <w:sz w:val="24"/>
          <w:szCs w:val="24"/>
        </w:rPr>
        <w:t xml:space="preserve">HAPCO/ GAMET: HIV/AIDS in Ethiopia an epidemiological Synthesis, the Global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HIV/AIDS program. Addis Ababa Ethiopia; 2008. Available at http://site resources. World bank.org/INTHIVAIDS/Resources/375798-1103037153392/Ethiopia Synthesis final. pdf, Accessed in Janaury 2011.</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9. Robert B., James T., Nulu S., Thorkild T: Determinants of male involvement in the prevention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of mother-to-child transmission of HIV programme in  Eastern Uganda. BMC Reproductive Health 2010, 7(11). doi 10.1186/ 1742-4755-7-12.</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10. World Health Organization (WHO): Male involvement in the prevention of mother-to-child  </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w:t>
      </w:r>
      <w:r w:rsidRPr="00F30F46">
        <w:rPr>
          <w:rFonts w:ascii="Times New Roman" w:hAnsi="Times New Roman" w:cs="Times New Roman"/>
          <w:sz w:val="24"/>
          <w:szCs w:val="24"/>
        </w:rPr>
        <w:tab/>
        <w:t xml:space="preserve">Transmission of HIV. 2012. </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11. Antelman,G., Fawzi, MC., Kaaya, S., Mbwambo, J., Msamanga, GI., Hunter, DJ., et al.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 xml:space="preserve">Predictors of HIV-1 serostatus disclosure: a prospective study among HIV infected pregnant women in Dar es Salaam, Tanzania.2001 </w:t>
      </w:r>
      <w:r w:rsidRPr="00F30F46">
        <w:rPr>
          <w:rFonts w:ascii="Times New Roman" w:hAnsi="Times New Roman" w:cs="Times New Roman"/>
          <w:iCs/>
          <w:sz w:val="24"/>
          <w:szCs w:val="24"/>
        </w:rPr>
        <w:t>AIDS 15(14): 1865-74.</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12. Theuring, S., Mbezi, P., Luvanda, H., Jordan-Harder, B., Kunz, A., et al. 2009. Male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 xml:space="preserve">Involvement in PMTCT services in Mbeya region, Tanzania. </w:t>
      </w:r>
      <w:r w:rsidRPr="00F30F46">
        <w:rPr>
          <w:rFonts w:ascii="Times New Roman" w:hAnsi="Times New Roman" w:cs="Times New Roman"/>
          <w:iCs/>
          <w:sz w:val="24"/>
          <w:szCs w:val="24"/>
        </w:rPr>
        <w:t>AIDS behavior 13 (suppl 1)</w:t>
      </w:r>
      <w:r w:rsidRPr="00F30F46">
        <w:rPr>
          <w:rFonts w:ascii="Times New Roman" w:hAnsi="Times New Roman" w:cs="Times New Roman"/>
          <w:sz w:val="24"/>
          <w:szCs w:val="24"/>
        </w:rPr>
        <w:t xml:space="preserve">: S92-S102.  </w:t>
      </w:r>
    </w:p>
    <w:p w:rsidR="006D038B" w:rsidRPr="00F30F46" w:rsidRDefault="008F0E05" w:rsidP="006D038B">
      <w:pPr>
        <w:spacing w:line="480" w:lineRule="auto"/>
        <w:jc w:val="both"/>
        <w:rPr>
          <w:rFonts w:ascii="Times New Roman" w:hAnsi="Times New Roman" w:cs="Times New Roman"/>
          <w:sz w:val="24"/>
          <w:szCs w:val="24"/>
        </w:rPr>
      </w:pPr>
      <w:r w:rsidRPr="00F30F46">
        <w:rPr>
          <w:rFonts w:ascii="Times New Roman" w:hAnsi="Times New Roman" w:cs="Times New Roman"/>
          <w:noProof/>
          <w:sz w:val="24"/>
          <w:szCs w:val="24"/>
        </w:rPr>
        <w:t xml:space="preserve">13. </w:t>
      </w:r>
      <w:r w:rsidR="006D038B" w:rsidRPr="00F30F46">
        <w:rPr>
          <w:rFonts w:ascii="Times New Roman" w:hAnsi="Times New Roman" w:cs="Times New Roman"/>
          <w:sz w:val="24"/>
          <w:szCs w:val="24"/>
        </w:rPr>
        <w:t xml:space="preserve">Preferred Reporting Items for Systematic Review and Meta-Analysis items (PRISMA 2020) </w:t>
      </w:r>
    </w:p>
    <w:p w:rsidR="008F0E05" w:rsidRPr="00F30F46" w:rsidRDefault="006D038B" w:rsidP="006D038B">
      <w:pPr>
        <w:spacing w:line="480" w:lineRule="auto"/>
        <w:ind w:firstLine="720"/>
        <w:jc w:val="both"/>
      </w:pPr>
      <w:r w:rsidRPr="00F30F46">
        <w:rPr>
          <w:rFonts w:ascii="Times New Roman" w:hAnsi="Times New Roman" w:cs="Times New Roman"/>
          <w:sz w:val="24"/>
          <w:szCs w:val="24"/>
        </w:rPr>
        <w:t>guidelines with checklist.</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14. JBI. Joanna Briggs Institute reviewers’ manual: 2014 edition. Adelaide: JBI; 2014</w:t>
      </w:r>
      <w:r w:rsidRPr="00F30F46">
        <w:rPr>
          <w:rFonts w:ascii="YcltxrAdvTTb5929f4c" w:hAnsi="YcltxrAdvTTb5929f4c" w:cs="YcltxrAdvTTb5929f4c"/>
          <w:sz w:val="15"/>
          <w:szCs w:val="15"/>
        </w:rPr>
        <w:t>.</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15. Landis, JR., Koch, GG. The measurement of observer agreement for categorical data.  </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w:t>
      </w:r>
      <w:r w:rsidRPr="00F30F46">
        <w:rPr>
          <w:rFonts w:ascii="Times New Roman" w:hAnsi="Times New Roman" w:cs="Times New Roman"/>
          <w:sz w:val="24"/>
          <w:szCs w:val="24"/>
        </w:rPr>
        <w:tab/>
        <w:t>Biometrics. 1977; 33(1):159–74.</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16. Ioannidis, J., Patsopoulos, N., Evangelou, E. Uncertainty in heterogeneity estimates in meta-</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     </w:t>
      </w:r>
      <w:r w:rsidRPr="00F30F46">
        <w:rPr>
          <w:rFonts w:ascii="Times New Roman" w:hAnsi="Times New Roman" w:cs="Times New Roman"/>
          <w:sz w:val="24"/>
          <w:szCs w:val="24"/>
        </w:rPr>
        <w:tab/>
        <w:t>analysis. BMJ. 2007;335:914–918.</w:t>
      </w:r>
    </w:p>
    <w:p w:rsidR="008F0E05" w:rsidRPr="00F30F46" w:rsidRDefault="008F0E05" w:rsidP="00545D4C">
      <w:pPr>
        <w:autoSpaceDE w:val="0"/>
        <w:autoSpaceDN w:val="0"/>
        <w:adjustRightInd w:val="0"/>
        <w:spacing w:line="480" w:lineRule="auto"/>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17. Yohannes A (2014) Male involvement in prevention of mother to child transmission of HIV </w:t>
      </w:r>
    </w:p>
    <w:p w:rsidR="008F0E05" w:rsidRPr="00F30F46" w:rsidRDefault="008F0E05" w:rsidP="00545D4C">
      <w:pPr>
        <w:autoSpaceDE w:val="0"/>
        <w:autoSpaceDN w:val="0"/>
        <w:adjustRightInd w:val="0"/>
        <w:spacing w:line="480" w:lineRule="auto"/>
        <w:ind w:left="720"/>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and associated factors among males in Addis Ababa, Ethiopia. Am J Health Research 2: 338-343</w:t>
      </w:r>
    </w:p>
    <w:p w:rsidR="008F0E05" w:rsidRPr="00F30F46" w:rsidRDefault="008F0E05" w:rsidP="00545D4C">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 xml:space="preserve">18. RJ Akarro, M., Deonisia, FJ., Sichona. An evaluation of male involvement on the programme </w:t>
      </w:r>
    </w:p>
    <w:p w:rsidR="008F0E05" w:rsidRPr="00F30F46" w:rsidRDefault="008F0E05" w:rsidP="00545D4C">
      <w:pPr>
        <w:autoSpaceDE w:val="0"/>
        <w:autoSpaceDN w:val="0"/>
        <w:adjustRightInd w:val="0"/>
        <w:spacing w:line="480" w:lineRule="auto"/>
        <w:ind w:left="720"/>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for PMTCT of HIV/AIDS: a case study of Ilala municipality in Dar es salaam, Tanzania</w:t>
      </w:r>
      <w:r w:rsidRPr="00F30F46">
        <w:rPr>
          <w:rFonts w:ascii="Times New Roman" w:eastAsia="TimesNewRoman" w:hAnsi="Times New Roman" w:cs="Times New Roman"/>
          <w:iCs/>
          <w:sz w:val="24"/>
          <w:szCs w:val="24"/>
        </w:rPr>
        <w:t>.</w:t>
      </w:r>
      <w:r w:rsidRPr="00F30F46">
        <w:rPr>
          <w:rFonts w:ascii="Times New Roman" w:eastAsia="TimesNewRoman" w:hAnsi="Times New Roman" w:cs="Times New Roman"/>
          <w:sz w:val="24"/>
          <w:szCs w:val="24"/>
        </w:rPr>
        <w:t xml:space="preserve"> </w:t>
      </w:r>
      <w:r w:rsidRPr="00F30F46">
        <w:rPr>
          <w:rFonts w:ascii="Times New Roman" w:eastAsia="TimesNewRoman" w:hAnsi="Times New Roman" w:cs="Times New Roman"/>
          <w:iCs/>
          <w:sz w:val="24"/>
          <w:szCs w:val="24"/>
        </w:rPr>
        <w:t xml:space="preserve">Arts and Social Sciences Journal; 2011 </w:t>
      </w:r>
      <w:r w:rsidRPr="00F30F46">
        <w:rPr>
          <w:rFonts w:ascii="Times New Roman" w:eastAsia="TimesNewRoman" w:hAnsi="Times New Roman" w:cs="Times New Roman"/>
          <w:sz w:val="24"/>
          <w:szCs w:val="24"/>
        </w:rPr>
        <w:t>ASSJ-201</w:t>
      </w:r>
    </w:p>
    <w:p w:rsidR="008F0E05" w:rsidRPr="00F30F46" w:rsidRDefault="008F0E05" w:rsidP="00545D4C">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 xml:space="preserve">19. John, D., Olivier, K., Richard M., Antoinette, T., Robert, C. Determinants of male </w:t>
      </w:r>
    </w:p>
    <w:p w:rsidR="008F0E05" w:rsidRPr="00F30F46" w:rsidRDefault="008F0E05" w:rsidP="00545D4C">
      <w:pPr>
        <w:autoSpaceDE w:val="0"/>
        <w:autoSpaceDN w:val="0"/>
        <w:adjustRightInd w:val="0"/>
        <w:spacing w:line="480" w:lineRule="auto"/>
        <w:ind w:firstLine="720"/>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 xml:space="preserve">involvement in maternal and child health services in sub-Saharan Africans’ review. </w:t>
      </w:r>
    </w:p>
    <w:p w:rsidR="008F0E05" w:rsidRPr="00F30F46" w:rsidRDefault="008F0E05" w:rsidP="00545D4C">
      <w:pPr>
        <w:autoSpaceDE w:val="0"/>
        <w:autoSpaceDN w:val="0"/>
        <w:adjustRightInd w:val="0"/>
        <w:spacing w:line="480" w:lineRule="auto"/>
        <w:ind w:left="720"/>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Reproductive Health; 2012 ; 9:32.</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shd w:val="clear" w:color="auto" w:fill="FFFFFF"/>
        </w:rPr>
      </w:pPr>
      <w:r w:rsidRPr="00F30F46">
        <w:rPr>
          <w:rFonts w:ascii="Times New Roman" w:hAnsi="Times New Roman" w:cs="Times New Roman"/>
          <w:sz w:val="24"/>
          <w:szCs w:val="24"/>
          <w:shd w:val="clear" w:color="auto" w:fill="FFFFFF"/>
        </w:rPr>
        <w:t xml:space="preserve">20. Zegeye, E.A., Mbonigaba, J., &amp; Dimbuene, Z.T. Factors associated with the utilization of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shd w:val="clear" w:color="auto" w:fill="FFFFFF"/>
        </w:rPr>
      </w:pPr>
      <w:r w:rsidRPr="00F30F46">
        <w:rPr>
          <w:rFonts w:ascii="Times New Roman" w:hAnsi="Times New Roman" w:cs="Times New Roman"/>
          <w:sz w:val="24"/>
          <w:szCs w:val="24"/>
          <w:shd w:val="clear" w:color="auto" w:fill="FFFFFF"/>
        </w:rPr>
        <w:t>antenatal care and prevention of mother-to-child HIV transmission services in Ethiopia: applying a count regression model. </w:t>
      </w:r>
      <w:r w:rsidRPr="00F30F46">
        <w:rPr>
          <w:rFonts w:ascii="Times New Roman" w:hAnsi="Times New Roman" w:cs="Times New Roman"/>
          <w:iCs/>
          <w:sz w:val="24"/>
          <w:szCs w:val="24"/>
          <w:shd w:val="clear" w:color="auto" w:fill="FFFFFF"/>
        </w:rPr>
        <w:t>BMC Women's Health</w:t>
      </w:r>
      <w:r w:rsidRPr="00F30F46">
        <w:rPr>
          <w:rFonts w:ascii="Times New Roman" w:hAnsi="Times New Roman" w:cs="Times New Roman"/>
          <w:sz w:val="24"/>
          <w:szCs w:val="24"/>
          <w:shd w:val="clear" w:color="auto" w:fill="FFFFFF"/>
        </w:rPr>
        <w:t> </w:t>
      </w:r>
      <w:r w:rsidRPr="00F30F46">
        <w:rPr>
          <w:rFonts w:ascii="Times New Roman" w:hAnsi="Times New Roman" w:cs="Times New Roman"/>
          <w:b/>
          <w:bCs/>
          <w:sz w:val="24"/>
          <w:szCs w:val="24"/>
          <w:shd w:val="clear" w:color="auto" w:fill="FFFFFF"/>
        </w:rPr>
        <w:t>18, </w:t>
      </w:r>
      <w:r w:rsidRPr="00F30F46">
        <w:rPr>
          <w:rFonts w:ascii="Times New Roman" w:hAnsi="Times New Roman" w:cs="Times New Roman"/>
          <w:sz w:val="24"/>
          <w:szCs w:val="24"/>
          <w:shd w:val="clear" w:color="auto" w:fill="FFFFFF"/>
        </w:rPr>
        <w:t xml:space="preserve">187 (2018). </w:t>
      </w:r>
      <w:hyperlink r:id="rId8" w:history="1">
        <w:r w:rsidRPr="00F30F46">
          <w:rPr>
            <w:rStyle w:val="Hyperlink"/>
            <w:rFonts w:ascii="Times New Roman" w:hAnsi="Times New Roman" w:cs="Times New Roman"/>
            <w:color w:val="auto"/>
            <w:sz w:val="24"/>
            <w:szCs w:val="24"/>
            <w:shd w:val="clear" w:color="auto" w:fill="FFFFFF"/>
          </w:rPr>
          <w:t>https://doi.org/10.1186/s12905-018-0679-9</w:t>
        </w:r>
      </w:hyperlink>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21. Morfaw et al.: Male involvement in prevention programs of mother to child transmission of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HIV: a systematic review to identify barriers and facilitators. Systematic Reviews 2013 2:5.</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22.  Nkuoh, GN., Meyer, DJ., Tih, PM., Nkfusai, J. Barriers to men’s participation in antenatal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And prevention of mother-to-child HIV transmission care in Cameroon, Africa. J Midwifery Womens Health 2010, 55(4):363–9</w:t>
      </w:r>
      <w:r w:rsidRPr="00F30F46">
        <w:rPr>
          <w:rFonts w:ascii="Times New Roman" w:hAnsi="Times New Roman" w:cs="Times New Roman"/>
          <w:sz w:val="32"/>
          <w:szCs w:val="24"/>
        </w:rPr>
        <w:t xml:space="preserve">.  </w:t>
      </w:r>
    </w:p>
    <w:p w:rsidR="008F0E05" w:rsidRPr="00F30F46" w:rsidRDefault="008F0E05" w:rsidP="00545D4C">
      <w:pPr>
        <w:autoSpaceDE w:val="0"/>
        <w:autoSpaceDN w:val="0"/>
        <w:adjustRightInd w:val="0"/>
        <w:spacing w:line="480" w:lineRule="auto"/>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23. Fisaha H. Male partner involvements in PMTCT. BMC Pregnancy and Childbirth </w:t>
      </w:r>
    </w:p>
    <w:p w:rsidR="008F0E05" w:rsidRPr="00F30F46" w:rsidRDefault="008F0E05" w:rsidP="00545D4C">
      <w:pPr>
        <w:autoSpaceDE w:val="0"/>
        <w:autoSpaceDN w:val="0"/>
        <w:adjustRightInd w:val="0"/>
        <w:spacing w:line="480" w:lineRule="auto"/>
        <w:ind w:firstLine="720"/>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2014; 14:65.</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24. Desgrees-Du-Lou, A, Brou, H., Djohan, G., Becket, R., Ekouevi, DK., et al: Beneficial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effects of offering prenatal HIV counseling and testing on developing an HIV preventive attitude among couples. Abidjan 2002– 2005. AIDS  Behav 2009, 13:348–355. Ref Type: Generic</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25. Farquhar, C., Kiarie, JN., Richardson, BA., Kabura, MN., John FN., Nduati, RW., et al: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Antenatal couple counseling increases uptake of interventions to prevent HIV-1 transmission. J Acquir Immune Defic Syndr 2004, 37(5):1620–6.</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26. Msuya, SE., Mbizvo, EM., Hussain, A., Uriyo, J., Sam, NE., Stray-Pedersen, B: Low male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partner participation in antenatal HIV counseling and testing in northern Tanzania: implications for preventive programs. AIDS Care 2008, 20(6):700–9</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eastAsia="MinionPro-Regular" w:hAnsi="Times New Roman" w:cs="Times New Roman"/>
          <w:sz w:val="24"/>
          <w:szCs w:val="24"/>
        </w:rPr>
        <w:t>27.</w:t>
      </w:r>
      <w:r w:rsidRPr="00F30F46">
        <w:rPr>
          <w:rFonts w:ascii="Times New Roman" w:hAnsi="Times New Roman" w:cs="Times New Roman"/>
          <w:sz w:val="24"/>
          <w:szCs w:val="24"/>
        </w:rPr>
        <w:t xml:space="preserve"> Alemayehu, M., Etana, B., Fisseha, G., Haileslassie, K., Henock, Yebyo, YB. The role of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male partner involvement on mother’s adherence to PMTCT care and support, Tigray, Northern Ethiopia. Fam Med Med Sci Res. 2014;3(4):4–10. doi:10.4172/2327-4972.1000137</w:t>
      </w:r>
    </w:p>
    <w:p w:rsidR="008F0E05" w:rsidRPr="00F30F46" w:rsidRDefault="008F0E05" w:rsidP="00545D4C">
      <w:pPr>
        <w:autoSpaceDE w:val="0"/>
        <w:autoSpaceDN w:val="0"/>
        <w:adjustRightInd w:val="0"/>
        <w:spacing w:line="480" w:lineRule="auto"/>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28. Sarker, M., Sanou, A., Snow, R., Ganame,J., and Gondos,A “Determinants of HIV </w:t>
      </w:r>
    </w:p>
    <w:p w:rsidR="008F0E05" w:rsidRPr="00F30F46" w:rsidRDefault="008F0E05" w:rsidP="00545D4C">
      <w:pPr>
        <w:autoSpaceDE w:val="0"/>
        <w:autoSpaceDN w:val="0"/>
        <w:adjustRightInd w:val="0"/>
        <w:spacing w:line="480" w:lineRule="auto"/>
        <w:ind w:left="720"/>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counselling and testing participation in a prevention of mother-to-child transmission programme in rural Burkina Faso,” </w:t>
      </w:r>
      <w:r w:rsidRPr="00F30F46">
        <w:rPr>
          <w:rFonts w:ascii="Times New Roman" w:eastAsia="MinionPro-Regular" w:hAnsi="Times New Roman" w:cs="Times New Roman"/>
          <w:iCs/>
          <w:sz w:val="24"/>
          <w:szCs w:val="24"/>
        </w:rPr>
        <w:t>TropicalMedicine and InternationalHealth</w:t>
      </w:r>
      <w:r w:rsidRPr="00F30F46">
        <w:rPr>
          <w:rFonts w:ascii="Times New Roman" w:eastAsia="MinionPro-Regular" w:hAnsi="Times New Roman" w:cs="Times New Roman"/>
          <w:sz w:val="24"/>
          <w:szCs w:val="24"/>
        </w:rPr>
        <w:t>, vol. 12, no. 12, pp. 1475–1483, 2007</w:t>
      </w:r>
    </w:p>
    <w:p w:rsidR="008F0E05" w:rsidRPr="00F30F46" w:rsidRDefault="008F0E05" w:rsidP="00545D4C">
      <w:pPr>
        <w:autoSpaceDE w:val="0"/>
        <w:autoSpaceDN w:val="0"/>
        <w:adjustRightInd w:val="0"/>
        <w:spacing w:line="480" w:lineRule="auto"/>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29. Byamugisha,R., Tumwine, JK., Semiyaga, N., and Tyllesk¨ar,T. “Determinants of male </w:t>
      </w:r>
    </w:p>
    <w:p w:rsidR="008F0E05" w:rsidRPr="00F30F46" w:rsidRDefault="008F0E05" w:rsidP="00545D4C">
      <w:pPr>
        <w:autoSpaceDE w:val="0"/>
        <w:autoSpaceDN w:val="0"/>
        <w:adjustRightInd w:val="0"/>
        <w:spacing w:line="480" w:lineRule="auto"/>
        <w:ind w:left="720"/>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involvement in the prevention of mother-to-child transmission of HIV programme in Eastern Uganda: a cross-sectional survey,” </w:t>
      </w:r>
      <w:r w:rsidRPr="00F30F46">
        <w:rPr>
          <w:rFonts w:ascii="Times New Roman" w:eastAsia="MinionPro-Regular" w:hAnsi="Times New Roman" w:cs="Times New Roman"/>
          <w:iCs/>
          <w:sz w:val="24"/>
          <w:szCs w:val="24"/>
        </w:rPr>
        <w:t>Reproductive Health</w:t>
      </w:r>
      <w:r w:rsidRPr="00F30F46">
        <w:rPr>
          <w:rFonts w:ascii="Times New Roman" w:eastAsia="MinionPro-Regular" w:hAnsi="Times New Roman" w:cs="Times New Roman"/>
          <w:sz w:val="24"/>
          <w:szCs w:val="24"/>
        </w:rPr>
        <w:t xml:space="preserve">, vol. 7, no. 1, article 12, 2010.   </w:t>
      </w:r>
    </w:p>
    <w:p w:rsidR="008F0E05" w:rsidRPr="00F30F46" w:rsidRDefault="008F0E05" w:rsidP="00545D4C">
      <w:pPr>
        <w:autoSpaceDE w:val="0"/>
        <w:autoSpaceDN w:val="0"/>
        <w:adjustRightInd w:val="0"/>
        <w:spacing w:line="480" w:lineRule="auto"/>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30. Baiden,F., Remes, P., Baiden, R., et al., “Voluntary counseling and HIV testing for pregnant </w:t>
      </w:r>
    </w:p>
    <w:p w:rsidR="008F0E05" w:rsidRPr="00F30F46" w:rsidRDefault="008F0E05" w:rsidP="00545D4C">
      <w:pPr>
        <w:autoSpaceDE w:val="0"/>
        <w:autoSpaceDN w:val="0"/>
        <w:adjustRightInd w:val="0"/>
        <w:spacing w:line="480" w:lineRule="auto"/>
        <w:ind w:firstLine="720"/>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women in the Kassena-Nankana district of northern Ghana: is couple counseling the way </w:t>
      </w:r>
    </w:p>
    <w:p w:rsidR="008F0E05" w:rsidRPr="00F30F46" w:rsidRDefault="008F0E05" w:rsidP="00545D4C">
      <w:pPr>
        <w:autoSpaceDE w:val="0"/>
        <w:autoSpaceDN w:val="0"/>
        <w:adjustRightInd w:val="0"/>
        <w:spacing w:line="480" w:lineRule="auto"/>
        <w:ind w:left="720"/>
        <w:jc w:val="both"/>
        <w:rPr>
          <w:rFonts w:ascii="Times New Roman" w:eastAsia="MinionPro-Regular" w:hAnsi="Times New Roman" w:cs="Times New Roman"/>
          <w:sz w:val="24"/>
          <w:szCs w:val="24"/>
        </w:rPr>
      </w:pPr>
      <w:r w:rsidRPr="00F30F46">
        <w:rPr>
          <w:rFonts w:ascii="Times New Roman" w:eastAsia="MinionPro-Regular" w:hAnsi="Times New Roman" w:cs="Times New Roman"/>
          <w:sz w:val="24"/>
          <w:szCs w:val="24"/>
        </w:rPr>
        <w:t xml:space="preserve">forward?” </w:t>
      </w:r>
      <w:r w:rsidRPr="00F30F46">
        <w:rPr>
          <w:rFonts w:ascii="Times New Roman" w:eastAsia="MinionPro-Regular" w:hAnsi="Times New Roman" w:cs="Times New Roman"/>
          <w:iCs/>
          <w:sz w:val="24"/>
          <w:szCs w:val="24"/>
        </w:rPr>
        <w:t>AIDS Care</w:t>
      </w:r>
      <w:r w:rsidRPr="00F30F46">
        <w:rPr>
          <w:rFonts w:ascii="Times New Roman" w:eastAsia="MinionPro-Regular" w:hAnsi="Times New Roman" w:cs="Times New Roman"/>
          <w:sz w:val="24"/>
          <w:szCs w:val="24"/>
        </w:rPr>
        <w:t>, vol. 17, no. 5, pp. 648–657, 2005.</w:t>
      </w:r>
    </w:p>
    <w:p w:rsidR="008F0E05" w:rsidRPr="00F30F46" w:rsidRDefault="008F0E05" w:rsidP="00545D4C">
      <w:pPr>
        <w:autoSpaceDE w:val="0"/>
        <w:autoSpaceDN w:val="0"/>
        <w:adjustRightInd w:val="0"/>
        <w:spacing w:line="480" w:lineRule="auto"/>
        <w:jc w:val="both"/>
        <w:rPr>
          <w:rFonts w:ascii="Times New Roman" w:eastAsia="TimesNewRoman" w:hAnsi="Times New Roman" w:cs="Times New Roman"/>
          <w:sz w:val="24"/>
          <w:szCs w:val="24"/>
        </w:rPr>
      </w:pPr>
      <w:r w:rsidRPr="00F30F46">
        <w:rPr>
          <w:rFonts w:ascii="Times New Roman" w:eastAsia="TimesNewRoman" w:hAnsi="Times New Roman" w:cs="Times New Roman"/>
          <w:sz w:val="24"/>
          <w:szCs w:val="24"/>
        </w:rPr>
        <w:t>31. Godlove, N., Nkuoh, Dorothy, J., Meyer., Joseph, N., et al</w:t>
      </w:r>
      <w:r w:rsidRPr="00F30F46">
        <w:rPr>
          <w:rFonts w:ascii="Times New Roman" w:eastAsia="TimesNewRoman" w:hAnsi="Times New Roman" w:cs="Times New Roman"/>
          <w:iCs/>
          <w:sz w:val="24"/>
          <w:szCs w:val="24"/>
        </w:rPr>
        <w:t xml:space="preserve">. </w:t>
      </w:r>
      <w:r w:rsidRPr="00F30F46">
        <w:rPr>
          <w:rFonts w:ascii="Times New Roman" w:eastAsia="TimesNewRoman" w:hAnsi="Times New Roman" w:cs="Times New Roman"/>
          <w:sz w:val="24"/>
          <w:szCs w:val="24"/>
        </w:rPr>
        <w:t xml:space="preserve">Barriers to Men’s Participation </w:t>
      </w:r>
    </w:p>
    <w:p w:rsidR="008F0E05" w:rsidRPr="00F30F46" w:rsidRDefault="008F0E05" w:rsidP="00545D4C">
      <w:pPr>
        <w:autoSpaceDE w:val="0"/>
        <w:autoSpaceDN w:val="0"/>
        <w:adjustRightInd w:val="0"/>
        <w:spacing w:line="480" w:lineRule="auto"/>
        <w:ind w:left="720"/>
        <w:jc w:val="both"/>
        <w:rPr>
          <w:rFonts w:ascii="Times New Roman" w:eastAsia="TimesNewRoman" w:hAnsi="Times New Roman" w:cs="Times New Roman"/>
          <w:iCs/>
          <w:sz w:val="24"/>
          <w:szCs w:val="24"/>
        </w:rPr>
      </w:pPr>
      <w:r w:rsidRPr="00F30F46">
        <w:rPr>
          <w:rFonts w:ascii="Times New Roman" w:eastAsia="TimesNewRoman" w:hAnsi="Times New Roman" w:cs="Times New Roman"/>
          <w:sz w:val="24"/>
          <w:szCs w:val="24"/>
        </w:rPr>
        <w:t>in Antenatal and Prevention of</w:t>
      </w:r>
      <w:r w:rsidRPr="00F30F46">
        <w:rPr>
          <w:rFonts w:ascii="Times New Roman" w:eastAsia="TimesNewRoman" w:hAnsi="Times New Roman" w:cs="Times New Roman"/>
          <w:iCs/>
          <w:sz w:val="24"/>
          <w:szCs w:val="24"/>
        </w:rPr>
        <w:t xml:space="preserve"> </w:t>
      </w:r>
      <w:r w:rsidRPr="00F30F46">
        <w:rPr>
          <w:rFonts w:ascii="Times New Roman" w:eastAsia="TimesNewRoman" w:hAnsi="Times New Roman" w:cs="Times New Roman"/>
          <w:sz w:val="24"/>
          <w:szCs w:val="24"/>
        </w:rPr>
        <w:t>Mother-to-Child HIV Transmission Care</w:t>
      </w:r>
      <w:r w:rsidRPr="00F30F46">
        <w:rPr>
          <w:rFonts w:ascii="Times New Roman" w:eastAsia="TimesNewRoman" w:hAnsi="Times New Roman" w:cs="Times New Roman"/>
          <w:iCs/>
          <w:sz w:val="24"/>
          <w:szCs w:val="24"/>
        </w:rPr>
        <w:t xml:space="preserve">, </w:t>
      </w:r>
      <w:r w:rsidRPr="00F30F46">
        <w:rPr>
          <w:rFonts w:ascii="Times New Roman" w:eastAsia="TimesNewRoman" w:hAnsi="Times New Roman" w:cs="Times New Roman"/>
          <w:sz w:val="24"/>
          <w:szCs w:val="24"/>
        </w:rPr>
        <w:t xml:space="preserve">Cameroon, Africa;2010; </w:t>
      </w:r>
      <w:r w:rsidRPr="00F30F46">
        <w:rPr>
          <w:rFonts w:ascii="Times New Roman" w:eastAsia="TimesNewRoman" w:hAnsi="Times New Roman" w:cs="Times New Roman"/>
          <w:iCs/>
          <w:sz w:val="24"/>
          <w:szCs w:val="24"/>
        </w:rPr>
        <w:t xml:space="preserve"> </w:t>
      </w:r>
      <w:r w:rsidRPr="00F30F46">
        <w:rPr>
          <w:rFonts w:ascii="Times New Roman" w:eastAsia="TimesNewRoman" w:hAnsi="Times New Roman" w:cs="Times New Roman"/>
          <w:sz w:val="24"/>
          <w:szCs w:val="24"/>
        </w:rPr>
        <w:t>55:4.</w:t>
      </w:r>
    </w:p>
    <w:p w:rsidR="008F0E05" w:rsidRPr="00F30F46" w:rsidRDefault="008F0E05" w:rsidP="00545D4C">
      <w:pPr>
        <w:autoSpaceDE w:val="0"/>
        <w:autoSpaceDN w:val="0"/>
        <w:adjustRightInd w:val="0"/>
        <w:spacing w:line="480" w:lineRule="auto"/>
        <w:jc w:val="both"/>
        <w:rPr>
          <w:rFonts w:ascii="Times New Roman" w:eastAsia="MinionPro-Regular" w:hAnsi="Times New Roman" w:cs="Times New Roman"/>
          <w:sz w:val="24"/>
          <w:szCs w:val="24"/>
        </w:rPr>
      </w:pPr>
      <w:r w:rsidRPr="00F30F46">
        <w:rPr>
          <w:rFonts w:ascii="Times New Roman" w:eastAsia="TimesNewRoman" w:hAnsi="Times New Roman" w:cs="Times New Roman"/>
          <w:sz w:val="24"/>
          <w:szCs w:val="24"/>
        </w:rPr>
        <w:t xml:space="preserve">32. </w:t>
      </w:r>
      <w:r w:rsidRPr="00F30F46">
        <w:rPr>
          <w:rFonts w:ascii="Times New Roman" w:eastAsia="MinionPro-Regular" w:hAnsi="Times New Roman" w:cs="Times New Roman"/>
          <w:sz w:val="24"/>
          <w:szCs w:val="24"/>
        </w:rPr>
        <w:t xml:space="preserve">E. Ademola, “Barriers to uptake of prevention of mother-to child transmission of HIV </w:t>
      </w:r>
    </w:p>
    <w:p w:rsidR="008F0E05" w:rsidRPr="00F30F46" w:rsidRDefault="008F0E05" w:rsidP="00545D4C">
      <w:pPr>
        <w:autoSpaceDE w:val="0"/>
        <w:autoSpaceDN w:val="0"/>
        <w:adjustRightInd w:val="0"/>
        <w:spacing w:line="480" w:lineRule="auto"/>
        <w:ind w:firstLine="720"/>
        <w:jc w:val="both"/>
        <w:rPr>
          <w:rFonts w:ascii="Times New Roman" w:eastAsia="MinionPro-Regular" w:hAnsi="Times New Roman" w:cs="Times New Roman"/>
          <w:iCs/>
          <w:sz w:val="24"/>
          <w:szCs w:val="24"/>
        </w:rPr>
      </w:pPr>
      <w:r w:rsidRPr="00F30F46">
        <w:rPr>
          <w:rFonts w:ascii="Times New Roman" w:eastAsia="MinionPro-Regular" w:hAnsi="Times New Roman" w:cs="Times New Roman"/>
          <w:sz w:val="24"/>
          <w:szCs w:val="24"/>
        </w:rPr>
        <w:t xml:space="preserve">services among mothers of vertically infected HIV-seropositive infants in,” </w:t>
      </w:r>
      <w:r w:rsidRPr="00F30F46">
        <w:rPr>
          <w:rFonts w:ascii="Times New Roman" w:eastAsia="MinionPro-Regular" w:hAnsi="Times New Roman" w:cs="Times New Roman"/>
          <w:iCs/>
          <w:sz w:val="24"/>
          <w:szCs w:val="24"/>
        </w:rPr>
        <w:t xml:space="preserve">Patient </w:t>
      </w:r>
    </w:p>
    <w:p w:rsidR="008F0E05" w:rsidRPr="00F30F46" w:rsidRDefault="008F0E05" w:rsidP="00545D4C">
      <w:pPr>
        <w:autoSpaceDE w:val="0"/>
        <w:autoSpaceDN w:val="0"/>
        <w:adjustRightInd w:val="0"/>
        <w:spacing w:line="480" w:lineRule="auto"/>
        <w:ind w:firstLine="720"/>
        <w:jc w:val="both"/>
        <w:rPr>
          <w:rFonts w:ascii="Times New Roman" w:eastAsia="MinionPro-Regular" w:hAnsi="Times New Roman" w:cs="Times New Roman"/>
          <w:sz w:val="24"/>
          <w:szCs w:val="24"/>
        </w:rPr>
      </w:pPr>
      <w:r w:rsidRPr="00F30F46">
        <w:rPr>
          <w:rFonts w:ascii="Times New Roman" w:eastAsia="MinionPro-Regular" w:hAnsi="Times New Roman" w:cs="Times New Roman"/>
          <w:iCs/>
          <w:sz w:val="24"/>
          <w:szCs w:val="24"/>
        </w:rPr>
        <w:t>Preference and</w:t>
      </w:r>
      <w:r w:rsidRPr="00F30F46">
        <w:rPr>
          <w:rFonts w:ascii="Times New Roman" w:eastAsia="MinionPro-Regular" w:hAnsi="Times New Roman" w:cs="Times New Roman"/>
          <w:sz w:val="24"/>
          <w:szCs w:val="24"/>
        </w:rPr>
        <w:t xml:space="preserve"> </w:t>
      </w:r>
      <w:r w:rsidRPr="00F30F46">
        <w:rPr>
          <w:rFonts w:ascii="Times New Roman" w:eastAsia="MinionPro-Regular" w:hAnsi="Times New Roman" w:cs="Times New Roman"/>
          <w:iCs/>
          <w:sz w:val="24"/>
          <w:szCs w:val="24"/>
        </w:rPr>
        <w:t>Adherence</w:t>
      </w:r>
      <w:r w:rsidRPr="00F30F46">
        <w:rPr>
          <w:rFonts w:ascii="Times New Roman" w:eastAsia="MinionPro-Regular" w:hAnsi="Times New Roman" w:cs="Times New Roman"/>
          <w:sz w:val="24"/>
          <w:szCs w:val="24"/>
        </w:rPr>
        <w:t>, vol. 10, pp. 57–72, 2016.</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33.Ditekemena, J., Matendo, R., Koole, O., Colebunders, R., Kashamuka, M., Tshefu, A., et al: </w:t>
      </w:r>
    </w:p>
    <w:p w:rsidR="008F0E05" w:rsidRPr="00F30F46" w:rsidRDefault="008F0E05" w:rsidP="00545D4C">
      <w:pPr>
        <w:autoSpaceDE w:val="0"/>
        <w:autoSpaceDN w:val="0"/>
        <w:adjustRightInd w:val="0"/>
        <w:spacing w:line="480" w:lineRule="auto"/>
        <w:ind w:firstLine="720"/>
        <w:jc w:val="both"/>
        <w:rPr>
          <w:rFonts w:ascii="Times New Roman" w:hAnsi="Times New Roman" w:cs="Times New Roman"/>
          <w:sz w:val="24"/>
          <w:szCs w:val="24"/>
        </w:rPr>
      </w:pPr>
      <w:r w:rsidRPr="00F30F46">
        <w:rPr>
          <w:rFonts w:ascii="Times New Roman" w:hAnsi="Times New Roman" w:cs="Times New Roman"/>
          <w:sz w:val="24"/>
          <w:szCs w:val="24"/>
        </w:rPr>
        <w:t xml:space="preserve">Male partner voluntary counselling and testing associated with the antenatal services in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Kinshasa, Democratic Republic of Congo: a randomized controlled trial. Int J STD AIDS 2011, 22(3):165–70.</w:t>
      </w:r>
    </w:p>
    <w:p w:rsidR="008F0E05" w:rsidRPr="00F30F46" w:rsidRDefault="008F0E05" w:rsidP="00545D4C">
      <w:pPr>
        <w:autoSpaceDE w:val="0"/>
        <w:autoSpaceDN w:val="0"/>
        <w:adjustRightInd w:val="0"/>
        <w:spacing w:line="480" w:lineRule="auto"/>
        <w:jc w:val="both"/>
        <w:rPr>
          <w:rFonts w:ascii="Times New Roman" w:hAnsi="Times New Roman" w:cs="Times New Roman"/>
          <w:sz w:val="24"/>
          <w:szCs w:val="24"/>
        </w:rPr>
      </w:pPr>
      <w:r w:rsidRPr="00F30F46">
        <w:rPr>
          <w:rFonts w:ascii="Times New Roman" w:hAnsi="Times New Roman" w:cs="Times New Roman"/>
          <w:sz w:val="24"/>
          <w:szCs w:val="24"/>
        </w:rPr>
        <w:t xml:space="preserve">34. Medley, A., Garcia-Moreno, C., McGill, S., Maman, S. Rates, barriers and outcomes of HIV </w:t>
      </w:r>
    </w:p>
    <w:p w:rsidR="008F0E05" w:rsidRPr="00F30F46" w:rsidRDefault="008F0E05" w:rsidP="00545D4C">
      <w:pPr>
        <w:autoSpaceDE w:val="0"/>
        <w:autoSpaceDN w:val="0"/>
        <w:adjustRightInd w:val="0"/>
        <w:spacing w:line="480" w:lineRule="auto"/>
        <w:ind w:left="720"/>
        <w:jc w:val="both"/>
        <w:rPr>
          <w:rFonts w:ascii="Times New Roman" w:hAnsi="Times New Roman" w:cs="Times New Roman"/>
          <w:sz w:val="24"/>
          <w:szCs w:val="24"/>
        </w:rPr>
      </w:pPr>
      <w:r w:rsidRPr="00F30F46">
        <w:rPr>
          <w:rFonts w:ascii="Times New Roman" w:hAnsi="Times New Roman" w:cs="Times New Roman"/>
          <w:sz w:val="24"/>
          <w:szCs w:val="24"/>
        </w:rPr>
        <w:t>serostatus disclosure among women in developing countries: implications for prevention of mother-to-child transmission programmes. Bull World Health Organ 2004, 82(4):299–307.</w:t>
      </w:r>
    </w:p>
    <w:sectPr w:rsidR="008F0E05" w:rsidRPr="00F30F46" w:rsidSect="008C0CB9">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2C6" w:rsidRDefault="005452C6" w:rsidP="00616D77">
      <w:pPr>
        <w:spacing w:after="0" w:line="240" w:lineRule="auto"/>
      </w:pPr>
      <w:r>
        <w:separator/>
      </w:r>
    </w:p>
  </w:endnote>
  <w:endnote w:type="continuationSeparator" w:id="0">
    <w:p w:rsidR="005452C6" w:rsidRDefault="005452C6" w:rsidP="00616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Optima LT Std">
    <w:altName w:val="Optima LT Std"/>
    <w:panose1 w:val="00000000000000000000"/>
    <w:charset w:val="00"/>
    <w:family w:val="swiss"/>
    <w:notTrueType/>
    <w:pitch w:val="default"/>
    <w:sig w:usb0="00000003" w:usb1="00000000" w:usb2="00000000" w:usb3="00000000" w:csb0="00000001" w:csb1="00000000"/>
  </w:font>
  <w:font w:name="AdvOT82c4f4c4">
    <w:panose1 w:val="00000000000000000000"/>
    <w:charset w:val="00"/>
    <w:family w:val="swiss"/>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YtrhwmAdvTT86d47313">
    <w:panose1 w:val="00000000000000000000"/>
    <w:charset w:val="00"/>
    <w:family w:val="roman"/>
    <w:notTrueType/>
    <w:pitch w:val="default"/>
    <w:sig w:usb0="00000003" w:usb1="00000000" w:usb2="00000000" w:usb3="00000000" w:csb0="00000001" w:csb1="00000000"/>
  </w:font>
  <w:font w:name="CharisSIL">
    <w:altName w:val="MS Gothic"/>
    <w:panose1 w:val="00000000000000000000"/>
    <w:charset w:val="80"/>
    <w:family w:val="swiss"/>
    <w:notTrueType/>
    <w:pitch w:val="default"/>
    <w:sig w:usb0="00000000" w:usb1="08070000" w:usb2="00000010" w:usb3="00000000" w:csb0="00020000" w:csb1="00000000"/>
  </w:font>
  <w:font w:name="YrxjfmAdvTT86d47313">
    <w:panose1 w:val="00000000000000000000"/>
    <w:charset w:val="00"/>
    <w:family w:val="roman"/>
    <w:notTrueType/>
    <w:pitch w:val="default"/>
    <w:sig w:usb0="00000003" w:usb1="00000000" w:usb2="00000000" w:usb3="00000000" w:csb0="00000001" w:csb1="00000000"/>
  </w:font>
  <w:font w:name="YcltxrAdvTTb5929f4c">
    <w:panose1 w:val="00000000000000000000"/>
    <w:charset w:val="00"/>
    <w:family w:val="swiss"/>
    <w:notTrueType/>
    <w:pitch w:val="default"/>
    <w:sig w:usb0="00000003" w:usb1="00000000" w:usb2="00000000" w:usb3="00000000" w:csb0="00000001" w:csb1="00000000"/>
  </w:font>
  <w:font w:name="MinionPro-Regular">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092969"/>
      <w:docPartObj>
        <w:docPartGallery w:val="Page Numbers (Bottom of Page)"/>
        <w:docPartUnique/>
      </w:docPartObj>
    </w:sdtPr>
    <w:sdtContent>
      <w:p w:rsidR="00FC7560" w:rsidRDefault="00EE371A">
        <w:pPr>
          <w:pStyle w:val="Footer"/>
          <w:jc w:val="center"/>
        </w:pPr>
        <w:fldSimple w:instr=" PAGE   \* MERGEFORMAT ">
          <w:r w:rsidR="005452C6">
            <w:rPr>
              <w:noProof/>
            </w:rPr>
            <w:t>1</w:t>
          </w:r>
        </w:fldSimple>
      </w:p>
    </w:sdtContent>
  </w:sdt>
  <w:p w:rsidR="00FC7560" w:rsidRDefault="00FC75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2C6" w:rsidRDefault="005452C6" w:rsidP="00616D77">
      <w:pPr>
        <w:spacing w:after="0" w:line="240" w:lineRule="auto"/>
      </w:pPr>
      <w:r>
        <w:separator/>
      </w:r>
    </w:p>
  </w:footnote>
  <w:footnote w:type="continuationSeparator" w:id="0">
    <w:p w:rsidR="005452C6" w:rsidRDefault="005452C6" w:rsidP="00616D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34DEA"/>
    <w:multiLevelType w:val="hybridMultilevel"/>
    <w:tmpl w:val="9258E7F6"/>
    <w:lvl w:ilvl="0" w:tplc="80B4E0EC">
      <w:start w:val="1"/>
      <w:numFmt w:val="decimal"/>
      <w:lvlText w:val="%1."/>
      <w:lvlJc w:val="left"/>
      <w:pPr>
        <w:ind w:left="360" w:hanging="360"/>
      </w:pPr>
    </w:lvl>
    <w:lvl w:ilvl="1" w:tplc="7CA42EE6" w:tentative="1">
      <w:start w:val="1"/>
      <w:numFmt w:val="lowerLetter"/>
      <w:lvlText w:val="%2."/>
      <w:lvlJc w:val="left"/>
      <w:pPr>
        <w:ind w:left="1080" w:hanging="360"/>
      </w:pPr>
    </w:lvl>
    <w:lvl w:ilvl="2" w:tplc="7CC6224C" w:tentative="1">
      <w:start w:val="1"/>
      <w:numFmt w:val="lowerRoman"/>
      <w:lvlText w:val="%3."/>
      <w:lvlJc w:val="right"/>
      <w:pPr>
        <w:ind w:left="1800" w:hanging="180"/>
      </w:pPr>
    </w:lvl>
    <w:lvl w:ilvl="3" w:tplc="19169FCA" w:tentative="1">
      <w:start w:val="1"/>
      <w:numFmt w:val="decimal"/>
      <w:lvlText w:val="%4."/>
      <w:lvlJc w:val="left"/>
      <w:pPr>
        <w:ind w:left="2520" w:hanging="360"/>
      </w:pPr>
    </w:lvl>
    <w:lvl w:ilvl="4" w:tplc="9538EBB0" w:tentative="1">
      <w:start w:val="1"/>
      <w:numFmt w:val="lowerLetter"/>
      <w:lvlText w:val="%5."/>
      <w:lvlJc w:val="left"/>
      <w:pPr>
        <w:ind w:left="3240" w:hanging="360"/>
      </w:pPr>
    </w:lvl>
    <w:lvl w:ilvl="5" w:tplc="4D76F904" w:tentative="1">
      <w:start w:val="1"/>
      <w:numFmt w:val="lowerRoman"/>
      <w:lvlText w:val="%6."/>
      <w:lvlJc w:val="right"/>
      <w:pPr>
        <w:ind w:left="3960" w:hanging="180"/>
      </w:pPr>
    </w:lvl>
    <w:lvl w:ilvl="6" w:tplc="BC906476" w:tentative="1">
      <w:start w:val="1"/>
      <w:numFmt w:val="decimal"/>
      <w:lvlText w:val="%7."/>
      <w:lvlJc w:val="left"/>
      <w:pPr>
        <w:ind w:left="4680" w:hanging="360"/>
      </w:pPr>
    </w:lvl>
    <w:lvl w:ilvl="7" w:tplc="8346AA46" w:tentative="1">
      <w:start w:val="1"/>
      <w:numFmt w:val="lowerLetter"/>
      <w:lvlText w:val="%8."/>
      <w:lvlJc w:val="left"/>
      <w:pPr>
        <w:ind w:left="5400" w:hanging="360"/>
      </w:pPr>
    </w:lvl>
    <w:lvl w:ilvl="8" w:tplc="CD2EF8F4" w:tentative="1">
      <w:start w:val="1"/>
      <w:numFmt w:val="lowerRoman"/>
      <w:lvlText w:val="%9."/>
      <w:lvlJc w:val="right"/>
      <w:pPr>
        <w:ind w:left="6120" w:hanging="180"/>
      </w:pPr>
    </w:lvl>
  </w:abstractNum>
  <w:abstractNum w:abstractNumId="1">
    <w:nsid w:val="0A7A254F"/>
    <w:multiLevelType w:val="hybridMultilevel"/>
    <w:tmpl w:val="10D2B29C"/>
    <w:lvl w:ilvl="0" w:tplc="8AB6DE86">
      <w:start w:val="1"/>
      <w:numFmt w:val="bullet"/>
      <w:lvlText w:val=""/>
      <w:lvlJc w:val="left"/>
      <w:pPr>
        <w:ind w:left="360" w:hanging="360"/>
      </w:pPr>
      <w:rPr>
        <w:rFonts w:ascii="Wingdings" w:hAnsi="Wingdings" w:hint="default"/>
      </w:rPr>
    </w:lvl>
    <w:lvl w:ilvl="1" w:tplc="5E58EA7A" w:tentative="1">
      <w:start w:val="1"/>
      <w:numFmt w:val="bullet"/>
      <w:lvlText w:val="o"/>
      <w:lvlJc w:val="left"/>
      <w:pPr>
        <w:ind w:left="1080" w:hanging="360"/>
      </w:pPr>
      <w:rPr>
        <w:rFonts w:ascii="Courier New" w:hAnsi="Courier New" w:cs="Courier New" w:hint="default"/>
      </w:rPr>
    </w:lvl>
    <w:lvl w:ilvl="2" w:tplc="F3EEA14E" w:tentative="1">
      <w:start w:val="1"/>
      <w:numFmt w:val="bullet"/>
      <w:lvlText w:val=""/>
      <w:lvlJc w:val="left"/>
      <w:pPr>
        <w:ind w:left="1800" w:hanging="360"/>
      </w:pPr>
      <w:rPr>
        <w:rFonts w:ascii="Wingdings" w:hAnsi="Wingdings" w:hint="default"/>
      </w:rPr>
    </w:lvl>
    <w:lvl w:ilvl="3" w:tplc="BC581FA0" w:tentative="1">
      <w:start w:val="1"/>
      <w:numFmt w:val="bullet"/>
      <w:lvlText w:val=""/>
      <w:lvlJc w:val="left"/>
      <w:pPr>
        <w:ind w:left="2520" w:hanging="360"/>
      </w:pPr>
      <w:rPr>
        <w:rFonts w:ascii="Symbol" w:hAnsi="Symbol" w:hint="default"/>
      </w:rPr>
    </w:lvl>
    <w:lvl w:ilvl="4" w:tplc="B240F8D2" w:tentative="1">
      <w:start w:val="1"/>
      <w:numFmt w:val="bullet"/>
      <w:lvlText w:val="o"/>
      <w:lvlJc w:val="left"/>
      <w:pPr>
        <w:ind w:left="3240" w:hanging="360"/>
      </w:pPr>
      <w:rPr>
        <w:rFonts w:ascii="Courier New" w:hAnsi="Courier New" w:cs="Courier New" w:hint="default"/>
      </w:rPr>
    </w:lvl>
    <w:lvl w:ilvl="5" w:tplc="2DA80694" w:tentative="1">
      <w:start w:val="1"/>
      <w:numFmt w:val="bullet"/>
      <w:lvlText w:val=""/>
      <w:lvlJc w:val="left"/>
      <w:pPr>
        <w:ind w:left="3960" w:hanging="360"/>
      </w:pPr>
      <w:rPr>
        <w:rFonts w:ascii="Wingdings" w:hAnsi="Wingdings" w:hint="default"/>
      </w:rPr>
    </w:lvl>
    <w:lvl w:ilvl="6" w:tplc="CA0CA4E0" w:tentative="1">
      <w:start w:val="1"/>
      <w:numFmt w:val="bullet"/>
      <w:lvlText w:val=""/>
      <w:lvlJc w:val="left"/>
      <w:pPr>
        <w:ind w:left="4680" w:hanging="360"/>
      </w:pPr>
      <w:rPr>
        <w:rFonts w:ascii="Symbol" w:hAnsi="Symbol" w:hint="default"/>
      </w:rPr>
    </w:lvl>
    <w:lvl w:ilvl="7" w:tplc="8DD6CCAA" w:tentative="1">
      <w:start w:val="1"/>
      <w:numFmt w:val="bullet"/>
      <w:lvlText w:val="o"/>
      <w:lvlJc w:val="left"/>
      <w:pPr>
        <w:ind w:left="5400" w:hanging="360"/>
      </w:pPr>
      <w:rPr>
        <w:rFonts w:ascii="Courier New" w:hAnsi="Courier New" w:cs="Courier New" w:hint="default"/>
      </w:rPr>
    </w:lvl>
    <w:lvl w:ilvl="8" w:tplc="49C6BD02" w:tentative="1">
      <w:start w:val="1"/>
      <w:numFmt w:val="bullet"/>
      <w:lvlText w:val=""/>
      <w:lvlJc w:val="left"/>
      <w:pPr>
        <w:ind w:left="6120" w:hanging="360"/>
      </w:pPr>
      <w:rPr>
        <w:rFonts w:ascii="Wingdings" w:hAnsi="Wingdings" w:hint="default"/>
      </w:rPr>
    </w:lvl>
  </w:abstractNum>
  <w:abstractNum w:abstractNumId="2">
    <w:nsid w:val="0B11311D"/>
    <w:multiLevelType w:val="hybridMultilevel"/>
    <w:tmpl w:val="C5F6EE9A"/>
    <w:lvl w:ilvl="0" w:tplc="084A3DE2">
      <w:start w:val="1"/>
      <w:numFmt w:val="bullet"/>
      <w:lvlText w:val=""/>
      <w:lvlJc w:val="left"/>
      <w:pPr>
        <w:ind w:left="720" w:hanging="360"/>
      </w:pPr>
      <w:rPr>
        <w:rFonts w:ascii="Symbol" w:hAnsi="Symbol" w:hint="default"/>
      </w:rPr>
    </w:lvl>
    <w:lvl w:ilvl="1" w:tplc="7B780B28" w:tentative="1">
      <w:start w:val="1"/>
      <w:numFmt w:val="bullet"/>
      <w:lvlText w:val="o"/>
      <w:lvlJc w:val="left"/>
      <w:pPr>
        <w:ind w:left="1440" w:hanging="360"/>
      </w:pPr>
      <w:rPr>
        <w:rFonts w:ascii="Courier New" w:hAnsi="Courier New" w:cs="Courier New" w:hint="default"/>
      </w:rPr>
    </w:lvl>
    <w:lvl w:ilvl="2" w:tplc="4E7A325A" w:tentative="1">
      <w:start w:val="1"/>
      <w:numFmt w:val="bullet"/>
      <w:lvlText w:val=""/>
      <w:lvlJc w:val="left"/>
      <w:pPr>
        <w:ind w:left="2160" w:hanging="360"/>
      </w:pPr>
      <w:rPr>
        <w:rFonts w:ascii="Wingdings" w:hAnsi="Wingdings" w:hint="default"/>
      </w:rPr>
    </w:lvl>
    <w:lvl w:ilvl="3" w:tplc="0B3433F2" w:tentative="1">
      <w:start w:val="1"/>
      <w:numFmt w:val="bullet"/>
      <w:lvlText w:val=""/>
      <w:lvlJc w:val="left"/>
      <w:pPr>
        <w:ind w:left="2880" w:hanging="360"/>
      </w:pPr>
      <w:rPr>
        <w:rFonts w:ascii="Symbol" w:hAnsi="Symbol" w:hint="default"/>
      </w:rPr>
    </w:lvl>
    <w:lvl w:ilvl="4" w:tplc="203CFD72" w:tentative="1">
      <w:start w:val="1"/>
      <w:numFmt w:val="bullet"/>
      <w:lvlText w:val="o"/>
      <w:lvlJc w:val="left"/>
      <w:pPr>
        <w:ind w:left="3600" w:hanging="360"/>
      </w:pPr>
      <w:rPr>
        <w:rFonts w:ascii="Courier New" w:hAnsi="Courier New" w:cs="Courier New" w:hint="default"/>
      </w:rPr>
    </w:lvl>
    <w:lvl w:ilvl="5" w:tplc="B8EA6EFE" w:tentative="1">
      <w:start w:val="1"/>
      <w:numFmt w:val="bullet"/>
      <w:lvlText w:val=""/>
      <w:lvlJc w:val="left"/>
      <w:pPr>
        <w:ind w:left="4320" w:hanging="360"/>
      </w:pPr>
      <w:rPr>
        <w:rFonts w:ascii="Wingdings" w:hAnsi="Wingdings" w:hint="default"/>
      </w:rPr>
    </w:lvl>
    <w:lvl w:ilvl="6" w:tplc="9C200678" w:tentative="1">
      <w:start w:val="1"/>
      <w:numFmt w:val="bullet"/>
      <w:lvlText w:val=""/>
      <w:lvlJc w:val="left"/>
      <w:pPr>
        <w:ind w:left="5040" w:hanging="360"/>
      </w:pPr>
      <w:rPr>
        <w:rFonts w:ascii="Symbol" w:hAnsi="Symbol" w:hint="default"/>
      </w:rPr>
    </w:lvl>
    <w:lvl w:ilvl="7" w:tplc="81AC27A8" w:tentative="1">
      <w:start w:val="1"/>
      <w:numFmt w:val="bullet"/>
      <w:lvlText w:val="o"/>
      <w:lvlJc w:val="left"/>
      <w:pPr>
        <w:ind w:left="5760" w:hanging="360"/>
      </w:pPr>
      <w:rPr>
        <w:rFonts w:ascii="Courier New" w:hAnsi="Courier New" w:cs="Courier New" w:hint="default"/>
      </w:rPr>
    </w:lvl>
    <w:lvl w:ilvl="8" w:tplc="D17AF6C6" w:tentative="1">
      <w:start w:val="1"/>
      <w:numFmt w:val="bullet"/>
      <w:lvlText w:val=""/>
      <w:lvlJc w:val="left"/>
      <w:pPr>
        <w:ind w:left="6480" w:hanging="360"/>
      </w:pPr>
      <w:rPr>
        <w:rFonts w:ascii="Wingdings" w:hAnsi="Wingdings" w:hint="default"/>
      </w:rPr>
    </w:lvl>
  </w:abstractNum>
  <w:abstractNum w:abstractNumId="3">
    <w:nsid w:val="0DF4715C"/>
    <w:multiLevelType w:val="hybridMultilevel"/>
    <w:tmpl w:val="4C5E322A"/>
    <w:lvl w:ilvl="0" w:tplc="915E5EA4">
      <w:start w:val="1"/>
      <w:numFmt w:val="bullet"/>
      <w:lvlText w:val=""/>
      <w:lvlJc w:val="left"/>
      <w:pPr>
        <w:ind w:left="540" w:hanging="360"/>
      </w:pPr>
      <w:rPr>
        <w:rFonts w:ascii="Symbol" w:hAnsi="Symbol" w:hint="default"/>
      </w:rPr>
    </w:lvl>
    <w:lvl w:ilvl="1" w:tplc="54F0070A" w:tentative="1">
      <w:start w:val="1"/>
      <w:numFmt w:val="lowerLetter"/>
      <w:lvlText w:val="%2."/>
      <w:lvlJc w:val="left"/>
      <w:pPr>
        <w:ind w:left="1260" w:hanging="360"/>
      </w:pPr>
    </w:lvl>
    <w:lvl w:ilvl="2" w:tplc="61FEC3D0" w:tentative="1">
      <w:start w:val="1"/>
      <w:numFmt w:val="lowerRoman"/>
      <w:lvlText w:val="%3."/>
      <w:lvlJc w:val="right"/>
      <w:pPr>
        <w:ind w:left="1980" w:hanging="180"/>
      </w:pPr>
    </w:lvl>
    <w:lvl w:ilvl="3" w:tplc="BD166E2E" w:tentative="1">
      <w:start w:val="1"/>
      <w:numFmt w:val="decimal"/>
      <w:lvlText w:val="%4."/>
      <w:lvlJc w:val="left"/>
      <w:pPr>
        <w:ind w:left="2700" w:hanging="360"/>
      </w:pPr>
    </w:lvl>
    <w:lvl w:ilvl="4" w:tplc="78FE3666" w:tentative="1">
      <w:start w:val="1"/>
      <w:numFmt w:val="lowerLetter"/>
      <w:lvlText w:val="%5."/>
      <w:lvlJc w:val="left"/>
      <w:pPr>
        <w:ind w:left="3420" w:hanging="360"/>
      </w:pPr>
    </w:lvl>
    <w:lvl w:ilvl="5" w:tplc="72521C5A" w:tentative="1">
      <w:start w:val="1"/>
      <w:numFmt w:val="lowerRoman"/>
      <w:lvlText w:val="%6."/>
      <w:lvlJc w:val="right"/>
      <w:pPr>
        <w:ind w:left="4140" w:hanging="180"/>
      </w:pPr>
    </w:lvl>
    <w:lvl w:ilvl="6" w:tplc="1A768274" w:tentative="1">
      <w:start w:val="1"/>
      <w:numFmt w:val="decimal"/>
      <w:lvlText w:val="%7."/>
      <w:lvlJc w:val="left"/>
      <w:pPr>
        <w:ind w:left="4860" w:hanging="360"/>
      </w:pPr>
    </w:lvl>
    <w:lvl w:ilvl="7" w:tplc="3888230C" w:tentative="1">
      <w:start w:val="1"/>
      <w:numFmt w:val="lowerLetter"/>
      <w:lvlText w:val="%8."/>
      <w:lvlJc w:val="left"/>
      <w:pPr>
        <w:ind w:left="5580" w:hanging="360"/>
      </w:pPr>
    </w:lvl>
    <w:lvl w:ilvl="8" w:tplc="FC54DC5E" w:tentative="1">
      <w:start w:val="1"/>
      <w:numFmt w:val="lowerRoman"/>
      <w:lvlText w:val="%9."/>
      <w:lvlJc w:val="right"/>
      <w:pPr>
        <w:ind w:left="6300" w:hanging="180"/>
      </w:pPr>
    </w:lvl>
  </w:abstractNum>
  <w:abstractNum w:abstractNumId="4">
    <w:nsid w:val="0F9E54FD"/>
    <w:multiLevelType w:val="hybridMultilevel"/>
    <w:tmpl w:val="7CC86328"/>
    <w:lvl w:ilvl="0" w:tplc="BEB84B52">
      <w:start w:val="1"/>
      <w:numFmt w:val="bullet"/>
      <w:lvlText w:val=""/>
      <w:lvlJc w:val="left"/>
      <w:pPr>
        <w:ind w:left="540" w:hanging="360"/>
      </w:pPr>
      <w:rPr>
        <w:rFonts w:ascii="Symbol" w:hAnsi="Symbol" w:hint="default"/>
      </w:rPr>
    </w:lvl>
    <w:lvl w:ilvl="1" w:tplc="01EC2B1A" w:tentative="1">
      <w:start w:val="1"/>
      <w:numFmt w:val="bullet"/>
      <w:lvlText w:val="o"/>
      <w:lvlJc w:val="left"/>
      <w:pPr>
        <w:ind w:left="1440" w:hanging="360"/>
      </w:pPr>
      <w:rPr>
        <w:rFonts w:ascii="Courier New" w:hAnsi="Courier New" w:cs="Courier New" w:hint="default"/>
      </w:rPr>
    </w:lvl>
    <w:lvl w:ilvl="2" w:tplc="D840C96A" w:tentative="1">
      <w:start w:val="1"/>
      <w:numFmt w:val="bullet"/>
      <w:lvlText w:val=""/>
      <w:lvlJc w:val="left"/>
      <w:pPr>
        <w:ind w:left="2160" w:hanging="360"/>
      </w:pPr>
      <w:rPr>
        <w:rFonts w:ascii="Wingdings" w:hAnsi="Wingdings" w:hint="default"/>
      </w:rPr>
    </w:lvl>
    <w:lvl w:ilvl="3" w:tplc="8376E81C" w:tentative="1">
      <w:start w:val="1"/>
      <w:numFmt w:val="bullet"/>
      <w:lvlText w:val=""/>
      <w:lvlJc w:val="left"/>
      <w:pPr>
        <w:ind w:left="2880" w:hanging="360"/>
      </w:pPr>
      <w:rPr>
        <w:rFonts w:ascii="Symbol" w:hAnsi="Symbol" w:hint="default"/>
      </w:rPr>
    </w:lvl>
    <w:lvl w:ilvl="4" w:tplc="1A14D7BC" w:tentative="1">
      <w:start w:val="1"/>
      <w:numFmt w:val="bullet"/>
      <w:lvlText w:val="o"/>
      <w:lvlJc w:val="left"/>
      <w:pPr>
        <w:ind w:left="3600" w:hanging="360"/>
      </w:pPr>
      <w:rPr>
        <w:rFonts w:ascii="Courier New" w:hAnsi="Courier New" w:cs="Courier New" w:hint="default"/>
      </w:rPr>
    </w:lvl>
    <w:lvl w:ilvl="5" w:tplc="D35ABCEE" w:tentative="1">
      <w:start w:val="1"/>
      <w:numFmt w:val="bullet"/>
      <w:lvlText w:val=""/>
      <w:lvlJc w:val="left"/>
      <w:pPr>
        <w:ind w:left="4320" w:hanging="360"/>
      </w:pPr>
      <w:rPr>
        <w:rFonts w:ascii="Wingdings" w:hAnsi="Wingdings" w:hint="default"/>
      </w:rPr>
    </w:lvl>
    <w:lvl w:ilvl="6" w:tplc="6E540DB6" w:tentative="1">
      <w:start w:val="1"/>
      <w:numFmt w:val="bullet"/>
      <w:lvlText w:val=""/>
      <w:lvlJc w:val="left"/>
      <w:pPr>
        <w:ind w:left="5040" w:hanging="360"/>
      </w:pPr>
      <w:rPr>
        <w:rFonts w:ascii="Symbol" w:hAnsi="Symbol" w:hint="default"/>
      </w:rPr>
    </w:lvl>
    <w:lvl w:ilvl="7" w:tplc="3E6C2F86" w:tentative="1">
      <w:start w:val="1"/>
      <w:numFmt w:val="bullet"/>
      <w:lvlText w:val="o"/>
      <w:lvlJc w:val="left"/>
      <w:pPr>
        <w:ind w:left="5760" w:hanging="360"/>
      </w:pPr>
      <w:rPr>
        <w:rFonts w:ascii="Courier New" w:hAnsi="Courier New" w:cs="Courier New" w:hint="default"/>
      </w:rPr>
    </w:lvl>
    <w:lvl w:ilvl="8" w:tplc="6F884896" w:tentative="1">
      <w:start w:val="1"/>
      <w:numFmt w:val="bullet"/>
      <w:lvlText w:val=""/>
      <w:lvlJc w:val="left"/>
      <w:pPr>
        <w:ind w:left="6480" w:hanging="360"/>
      </w:pPr>
      <w:rPr>
        <w:rFonts w:ascii="Wingdings" w:hAnsi="Wingdings" w:hint="default"/>
      </w:rPr>
    </w:lvl>
  </w:abstractNum>
  <w:abstractNum w:abstractNumId="5">
    <w:nsid w:val="10664C1D"/>
    <w:multiLevelType w:val="hybridMultilevel"/>
    <w:tmpl w:val="EF5A0D32"/>
    <w:lvl w:ilvl="0" w:tplc="3FD0A18A">
      <w:start w:val="75"/>
      <w:numFmt w:val="bullet"/>
      <w:lvlText w:val=""/>
      <w:lvlJc w:val="left"/>
      <w:pPr>
        <w:ind w:left="720" w:hanging="360"/>
      </w:pPr>
      <w:rPr>
        <w:rFonts w:ascii="Wingdings" w:eastAsiaTheme="minorHAnsi" w:hAnsi="Wingdings" w:cstheme="minorBidi" w:hint="default"/>
      </w:rPr>
    </w:lvl>
    <w:lvl w:ilvl="1" w:tplc="948EA768" w:tentative="1">
      <w:start w:val="1"/>
      <w:numFmt w:val="bullet"/>
      <w:lvlText w:val="o"/>
      <w:lvlJc w:val="left"/>
      <w:pPr>
        <w:ind w:left="1440" w:hanging="360"/>
      </w:pPr>
      <w:rPr>
        <w:rFonts w:ascii="Courier New" w:hAnsi="Courier New" w:cs="Courier New" w:hint="default"/>
      </w:rPr>
    </w:lvl>
    <w:lvl w:ilvl="2" w:tplc="E13C3E7C" w:tentative="1">
      <w:start w:val="1"/>
      <w:numFmt w:val="bullet"/>
      <w:lvlText w:val=""/>
      <w:lvlJc w:val="left"/>
      <w:pPr>
        <w:ind w:left="2160" w:hanging="360"/>
      </w:pPr>
      <w:rPr>
        <w:rFonts w:ascii="Wingdings" w:hAnsi="Wingdings" w:hint="default"/>
      </w:rPr>
    </w:lvl>
    <w:lvl w:ilvl="3" w:tplc="8C147EE8" w:tentative="1">
      <w:start w:val="1"/>
      <w:numFmt w:val="bullet"/>
      <w:lvlText w:val=""/>
      <w:lvlJc w:val="left"/>
      <w:pPr>
        <w:ind w:left="2880" w:hanging="360"/>
      </w:pPr>
      <w:rPr>
        <w:rFonts w:ascii="Symbol" w:hAnsi="Symbol" w:hint="default"/>
      </w:rPr>
    </w:lvl>
    <w:lvl w:ilvl="4" w:tplc="30D85368" w:tentative="1">
      <w:start w:val="1"/>
      <w:numFmt w:val="bullet"/>
      <w:lvlText w:val="o"/>
      <w:lvlJc w:val="left"/>
      <w:pPr>
        <w:ind w:left="3600" w:hanging="360"/>
      </w:pPr>
      <w:rPr>
        <w:rFonts w:ascii="Courier New" w:hAnsi="Courier New" w:cs="Courier New" w:hint="default"/>
      </w:rPr>
    </w:lvl>
    <w:lvl w:ilvl="5" w:tplc="108E8B2E" w:tentative="1">
      <w:start w:val="1"/>
      <w:numFmt w:val="bullet"/>
      <w:lvlText w:val=""/>
      <w:lvlJc w:val="left"/>
      <w:pPr>
        <w:ind w:left="4320" w:hanging="360"/>
      </w:pPr>
      <w:rPr>
        <w:rFonts w:ascii="Wingdings" w:hAnsi="Wingdings" w:hint="default"/>
      </w:rPr>
    </w:lvl>
    <w:lvl w:ilvl="6" w:tplc="DECCD7D4" w:tentative="1">
      <w:start w:val="1"/>
      <w:numFmt w:val="bullet"/>
      <w:lvlText w:val=""/>
      <w:lvlJc w:val="left"/>
      <w:pPr>
        <w:ind w:left="5040" w:hanging="360"/>
      </w:pPr>
      <w:rPr>
        <w:rFonts w:ascii="Symbol" w:hAnsi="Symbol" w:hint="default"/>
      </w:rPr>
    </w:lvl>
    <w:lvl w:ilvl="7" w:tplc="85382596" w:tentative="1">
      <w:start w:val="1"/>
      <w:numFmt w:val="bullet"/>
      <w:lvlText w:val="o"/>
      <w:lvlJc w:val="left"/>
      <w:pPr>
        <w:ind w:left="5760" w:hanging="360"/>
      </w:pPr>
      <w:rPr>
        <w:rFonts w:ascii="Courier New" w:hAnsi="Courier New" w:cs="Courier New" w:hint="default"/>
      </w:rPr>
    </w:lvl>
    <w:lvl w:ilvl="8" w:tplc="42426264" w:tentative="1">
      <w:start w:val="1"/>
      <w:numFmt w:val="bullet"/>
      <w:lvlText w:val=""/>
      <w:lvlJc w:val="left"/>
      <w:pPr>
        <w:ind w:left="6480" w:hanging="360"/>
      </w:pPr>
      <w:rPr>
        <w:rFonts w:ascii="Wingdings" w:hAnsi="Wingdings" w:hint="default"/>
      </w:rPr>
    </w:lvl>
  </w:abstractNum>
  <w:abstractNum w:abstractNumId="6">
    <w:nsid w:val="120A32A8"/>
    <w:multiLevelType w:val="multilevel"/>
    <w:tmpl w:val="3EC6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157889"/>
    <w:multiLevelType w:val="hybridMultilevel"/>
    <w:tmpl w:val="36547E60"/>
    <w:lvl w:ilvl="0" w:tplc="0520EEA6">
      <w:numFmt w:val="bullet"/>
      <w:lvlText w:val=""/>
      <w:lvlJc w:val="left"/>
      <w:pPr>
        <w:ind w:left="720" w:hanging="360"/>
      </w:pPr>
      <w:rPr>
        <w:rFonts w:ascii="Wingdings" w:eastAsiaTheme="minorHAnsi" w:hAnsi="Wingdings" w:cs="Arial" w:hint="default"/>
      </w:rPr>
    </w:lvl>
    <w:lvl w:ilvl="1" w:tplc="004EFD52" w:tentative="1">
      <w:start w:val="1"/>
      <w:numFmt w:val="bullet"/>
      <w:lvlText w:val="o"/>
      <w:lvlJc w:val="left"/>
      <w:pPr>
        <w:ind w:left="1440" w:hanging="360"/>
      </w:pPr>
      <w:rPr>
        <w:rFonts w:ascii="Courier New" w:hAnsi="Courier New" w:cs="Courier New" w:hint="default"/>
      </w:rPr>
    </w:lvl>
    <w:lvl w:ilvl="2" w:tplc="E9341BD6" w:tentative="1">
      <w:start w:val="1"/>
      <w:numFmt w:val="bullet"/>
      <w:lvlText w:val=""/>
      <w:lvlJc w:val="left"/>
      <w:pPr>
        <w:ind w:left="2160" w:hanging="360"/>
      </w:pPr>
      <w:rPr>
        <w:rFonts w:ascii="Wingdings" w:hAnsi="Wingdings" w:hint="default"/>
      </w:rPr>
    </w:lvl>
    <w:lvl w:ilvl="3" w:tplc="220C7ECE" w:tentative="1">
      <w:start w:val="1"/>
      <w:numFmt w:val="bullet"/>
      <w:lvlText w:val=""/>
      <w:lvlJc w:val="left"/>
      <w:pPr>
        <w:ind w:left="2880" w:hanging="360"/>
      </w:pPr>
      <w:rPr>
        <w:rFonts w:ascii="Symbol" w:hAnsi="Symbol" w:hint="default"/>
      </w:rPr>
    </w:lvl>
    <w:lvl w:ilvl="4" w:tplc="3BD27078" w:tentative="1">
      <w:start w:val="1"/>
      <w:numFmt w:val="bullet"/>
      <w:lvlText w:val="o"/>
      <w:lvlJc w:val="left"/>
      <w:pPr>
        <w:ind w:left="3600" w:hanging="360"/>
      </w:pPr>
      <w:rPr>
        <w:rFonts w:ascii="Courier New" w:hAnsi="Courier New" w:cs="Courier New" w:hint="default"/>
      </w:rPr>
    </w:lvl>
    <w:lvl w:ilvl="5" w:tplc="28BC1CB0" w:tentative="1">
      <w:start w:val="1"/>
      <w:numFmt w:val="bullet"/>
      <w:lvlText w:val=""/>
      <w:lvlJc w:val="left"/>
      <w:pPr>
        <w:ind w:left="4320" w:hanging="360"/>
      </w:pPr>
      <w:rPr>
        <w:rFonts w:ascii="Wingdings" w:hAnsi="Wingdings" w:hint="default"/>
      </w:rPr>
    </w:lvl>
    <w:lvl w:ilvl="6" w:tplc="0F3A6EDA" w:tentative="1">
      <w:start w:val="1"/>
      <w:numFmt w:val="bullet"/>
      <w:lvlText w:val=""/>
      <w:lvlJc w:val="left"/>
      <w:pPr>
        <w:ind w:left="5040" w:hanging="360"/>
      </w:pPr>
      <w:rPr>
        <w:rFonts w:ascii="Symbol" w:hAnsi="Symbol" w:hint="default"/>
      </w:rPr>
    </w:lvl>
    <w:lvl w:ilvl="7" w:tplc="28EAF106" w:tentative="1">
      <w:start w:val="1"/>
      <w:numFmt w:val="bullet"/>
      <w:lvlText w:val="o"/>
      <w:lvlJc w:val="left"/>
      <w:pPr>
        <w:ind w:left="5760" w:hanging="360"/>
      </w:pPr>
      <w:rPr>
        <w:rFonts w:ascii="Courier New" w:hAnsi="Courier New" w:cs="Courier New" w:hint="default"/>
      </w:rPr>
    </w:lvl>
    <w:lvl w:ilvl="8" w:tplc="39421836" w:tentative="1">
      <w:start w:val="1"/>
      <w:numFmt w:val="bullet"/>
      <w:lvlText w:val=""/>
      <w:lvlJc w:val="left"/>
      <w:pPr>
        <w:ind w:left="6480" w:hanging="360"/>
      </w:pPr>
      <w:rPr>
        <w:rFonts w:ascii="Wingdings" w:hAnsi="Wingdings" w:hint="default"/>
      </w:rPr>
    </w:lvl>
  </w:abstractNum>
  <w:abstractNum w:abstractNumId="8">
    <w:nsid w:val="1D435643"/>
    <w:multiLevelType w:val="hybridMultilevel"/>
    <w:tmpl w:val="0444E40C"/>
    <w:lvl w:ilvl="0" w:tplc="BDF852EE">
      <w:start w:val="1"/>
      <w:numFmt w:val="bullet"/>
      <w:lvlText w:val=""/>
      <w:lvlJc w:val="left"/>
      <w:pPr>
        <w:ind w:left="450" w:hanging="360"/>
      </w:pPr>
      <w:rPr>
        <w:rFonts w:ascii="Symbol" w:hAnsi="Symbol" w:hint="default"/>
      </w:rPr>
    </w:lvl>
    <w:lvl w:ilvl="1" w:tplc="E76CC73C" w:tentative="1">
      <w:start w:val="1"/>
      <w:numFmt w:val="bullet"/>
      <w:lvlText w:val="o"/>
      <w:lvlJc w:val="left"/>
      <w:pPr>
        <w:ind w:left="1170" w:hanging="360"/>
      </w:pPr>
      <w:rPr>
        <w:rFonts w:ascii="Courier New" w:hAnsi="Courier New" w:cs="Courier New" w:hint="default"/>
      </w:rPr>
    </w:lvl>
    <w:lvl w:ilvl="2" w:tplc="E35CE442" w:tentative="1">
      <w:start w:val="1"/>
      <w:numFmt w:val="bullet"/>
      <w:lvlText w:val=""/>
      <w:lvlJc w:val="left"/>
      <w:pPr>
        <w:ind w:left="1890" w:hanging="360"/>
      </w:pPr>
      <w:rPr>
        <w:rFonts w:ascii="Wingdings" w:hAnsi="Wingdings" w:hint="default"/>
      </w:rPr>
    </w:lvl>
    <w:lvl w:ilvl="3" w:tplc="40346C02" w:tentative="1">
      <w:start w:val="1"/>
      <w:numFmt w:val="bullet"/>
      <w:lvlText w:val=""/>
      <w:lvlJc w:val="left"/>
      <w:pPr>
        <w:ind w:left="2610" w:hanging="360"/>
      </w:pPr>
      <w:rPr>
        <w:rFonts w:ascii="Symbol" w:hAnsi="Symbol" w:hint="default"/>
      </w:rPr>
    </w:lvl>
    <w:lvl w:ilvl="4" w:tplc="0A384318" w:tentative="1">
      <w:start w:val="1"/>
      <w:numFmt w:val="bullet"/>
      <w:lvlText w:val="o"/>
      <w:lvlJc w:val="left"/>
      <w:pPr>
        <w:ind w:left="3330" w:hanging="360"/>
      </w:pPr>
      <w:rPr>
        <w:rFonts w:ascii="Courier New" w:hAnsi="Courier New" w:cs="Courier New" w:hint="default"/>
      </w:rPr>
    </w:lvl>
    <w:lvl w:ilvl="5" w:tplc="5E16E38C" w:tentative="1">
      <w:start w:val="1"/>
      <w:numFmt w:val="bullet"/>
      <w:lvlText w:val=""/>
      <w:lvlJc w:val="left"/>
      <w:pPr>
        <w:ind w:left="4050" w:hanging="360"/>
      </w:pPr>
      <w:rPr>
        <w:rFonts w:ascii="Wingdings" w:hAnsi="Wingdings" w:hint="default"/>
      </w:rPr>
    </w:lvl>
    <w:lvl w:ilvl="6" w:tplc="1D80F8AC" w:tentative="1">
      <w:start w:val="1"/>
      <w:numFmt w:val="bullet"/>
      <w:lvlText w:val=""/>
      <w:lvlJc w:val="left"/>
      <w:pPr>
        <w:ind w:left="4770" w:hanging="360"/>
      </w:pPr>
      <w:rPr>
        <w:rFonts w:ascii="Symbol" w:hAnsi="Symbol" w:hint="default"/>
      </w:rPr>
    </w:lvl>
    <w:lvl w:ilvl="7" w:tplc="7F346F18" w:tentative="1">
      <w:start w:val="1"/>
      <w:numFmt w:val="bullet"/>
      <w:lvlText w:val="o"/>
      <w:lvlJc w:val="left"/>
      <w:pPr>
        <w:ind w:left="5490" w:hanging="360"/>
      </w:pPr>
      <w:rPr>
        <w:rFonts w:ascii="Courier New" w:hAnsi="Courier New" w:cs="Courier New" w:hint="default"/>
      </w:rPr>
    </w:lvl>
    <w:lvl w:ilvl="8" w:tplc="8C84379E" w:tentative="1">
      <w:start w:val="1"/>
      <w:numFmt w:val="bullet"/>
      <w:lvlText w:val=""/>
      <w:lvlJc w:val="left"/>
      <w:pPr>
        <w:ind w:left="6210" w:hanging="360"/>
      </w:pPr>
      <w:rPr>
        <w:rFonts w:ascii="Wingdings" w:hAnsi="Wingdings" w:hint="default"/>
      </w:rPr>
    </w:lvl>
  </w:abstractNum>
  <w:abstractNum w:abstractNumId="9">
    <w:nsid w:val="26263D85"/>
    <w:multiLevelType w:val="multilevel"/>
    <w:tmpl w:val="AC18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7E862DA"/>
    <w:multiLevelType w:val="hybridMultilevel"/>
    <w:tmpl w:val="7196F834"/>
    <w:lvl w:ilvl="0" w:tplc="46C67D68">
      <w:numFmt w:val="bullet"/>
      <w:lvlText w:val=""/>
      <w:lvlJc w:val="left"/>
      <w:pPr>
        <w:ind w:left="720" w:hanging="360"/>
      </w:pPr>
      <w:rPr>
        <w:rFonts w:ascii="Symbol" w:eastAsiaTheme="majorEastAsia" w:hAnsi="Symbol" w:cs="Arial" w:hint="default"/>
      </w:rPr>
    </w:lvl>
    <w:lvl w:ilvl="1" w:tplc="5ACEF16E" w:tentative="1">
      <w:start w:val="1"/>
      <w:numFmt w:val="bullet"/>
      <w:lvlText w:val="o"/>
      <w:lvlJc w:val="left"/>
      <w:pPr>
        <w:ind w:left="1440" w:hanging="360"/>
      </w:pPr>
      <w:rPr>
        <w:rFonts w:ascii="Courier New" w:hAnsi="Courier New" w:cs="Courier New" w:hint="default"/>
      </w:rPr>
    </w:lvl>
    <w:lvl w:ilvl="2" w:tplc="9940B0A2" w:tentative="1">
      <w:start w:val="1"/>
      <w:numFmt w:val="bullet"/>
      <w:lvlText w:val=""/>
      <w:lvlJc w:val="left"/>
      <w:pPr>
        <w:ind w:left="2160" w:hanging="360"/>
      </w:pPr>
      <w:rPr>
        <w:rFonts w:ascii="Wingdings" w:hAnsi="Wingdings" w:hint="default"/>
      </w:rPr>
    </w:lvl>
    <w:lvl w:ilvl="3" w:tplc="C9F2BC38" w:tentative="1">
      <w:start w:val="1"/>
      <w:numFmt w:val="bullet"/>
      <w:lvlText w:val=""/>
      <w:lvlJc w:val="left"/>
      <w:pPr>
        <w:ind w:left="2880" w:hanging="360"/>
      </w:pPr>
      <w:rPr>
        <w:rFonts w:ascii="Symbol" w:hAnsi="Symbol" w:hint="default"/>
      </w:rPr>
    </w:lvl>
    <w:lvl w:ilvl="4" w:tplc="39F8518A" w:tentative="1">
      <w:start w:val="1"/>
      <w:numFmt w:val="bullet"/>
      <w:lvlText w:val="o"/>
      <w:lvlJc w:val="left"/>
      <w:pPr>
        <w:ind w:left="3600" w:hanging="360"/>
      </w:pPr>
      <w:rPr>
        <w:rFonts w:ascii="Courier New" w:hAnsi="Courier New" w:cs="Courier New" w:hint="default"/>
      </w:rPr>
    </w:lvl>
    <w:lvl w:ilvl="5" w:tplc="8BE08FCC" w:tentative="1">
      <w:start w:val="1"/>
      <w:numFmt w:val="bullet"/>
      <w:lvlText w:val=""/>
      <w:lvlJc w:val="left"/>
      <w:pPr>
        <w:ind w:left="4320" w:hanging="360"/>
      </w:pPr>
      <w:rPr>
        <w:rFonts w:ascii="Wingdings" w:hAnsi="Wingdings" w:hint="default"/>
      </w:rPr>
    </w:lvl>
    <w:lvl w:ilvl="6" w:tplc="2FA2B870" w:tentative="1">
      <w:start w:val="1"/>
      <w:numFmt w:val="bullet"/>
      <w:lvlText w:val=""/>
      <w:lvlJc w:val="left"/>
      <w:pPr>
        <w:ind w:left="5040" w:hanging="360"/>
      </w:pPr>
      <w:rPr>
        <w:rFonts w:ascii="Symbol" w:hAnsi="Symbol" w:hint="default"/>
      </w:rPr>
    </w:lvl>
    <w:lvl w:ilvl="7" w:tplc="4D4E0CA0" w:tentative="1">
      <w:start w:val="1"/>
      <w:numFmt w:val="bullet"/>
      <w:lvlText w:val="o"/>
      <w:lvlJc w:val="left"/>
      <w:pPr>
        <w:ind w:left="5760" w:hanging="360"/>
      </w:pPr>
      <w:rPr>
        <w:rFonts w:ascii="Courier New" w:hAnsi="Courier New" w:cs="Courier New" w:hint="default"/>
      </w:rPr>
    </w:lvl>
    <w:lvl w:ilvl="8" w:tplc="BBF892DA" w:tentative="1">
      <w:start w:val="1"/>
      <w:numFmt w:val="bullet"/>
      <w:lvlText w:val=""/>
      <w:lvlJc w:val="left"/>
      <w:pPr>
        <w:ind w:left="6480" w:hanging="360"/>
      </w:pPr>
      <w:rPr>
        <w:rFonts w:ascii="Wingdings" w:hAnsi="Wingdings" w:hint="default"/>
      </w:rPr>
    </w:lvl>
  </w:abstractNum>
  <w:abstractNum w:abstractNumId="11">
    <w:nsid w:val="4DC25469"/>
    <w:multiLevelType w:val="hybridMultilevel"/>
    <w:tmpl w:val="0EBC8878"/>
    <w:lvl w:ilvl="0" w:tplc="54C0B4A4">
      <w:start w:val="1"/>
      <w:numFmt w:val="bullet"/>
      <w:lvlText w:val=""/>
      <w:lvlJc w:val="left"/>
      <w:pPr>
        <w:ind w:left="450" w:hanging="360"/>
      </w:pPr>
      <w:rPr>
        <w:rFonts w:ascii="Symbol" w:hAnsi="Symbol" w:hint="default"/>
      </w:rPr>
    </w:lvl>
    <w:lvl w:ilvl="1" w:tplc="64904ABE" w:tentative="1">
      <w:start w:val="1"/>
      <w:numFmt w:val="lowerLetter"/>
      <w:lvlText w:val="%2."/>
      <w:lvlJc w:val="left"/>
      <w:pPr>
        <w:ind w:left="1500" w:hanging="360"/>
      </w:pPr>
    </w:lvl>
    <w:lvl w:ilvl="2" w:tplc="D422B6CA" w:tentative="1">
      <w:start w:val="1"/>
      <w:numFmt w:val="lowerRoman"/>
      <w:lvlText w:val="%3."/>
      <w:lvlJc w:val="right"/>
      <w:pPr>
        <w:ind w:left="2220" w:hanging="180"/>
      </w:pPr>
    </w:lvl>
    <w:lvl w:ilvl="3" w:tplc="15AEF2D6" w:tentative="1">
      <w:start w:val="1"/>
      <w:numFmt w:val="decimal"/>
      <w:lvlText w:val="%4."/>
      <w:lvlJc w:val="left"/>
      <w:pPr>
        <w:ind w:left="2940" w:hanging="360"/>
      </w:pPr>
    </w:lvl>
    <w:lvl w:ilvl="4" w:tplc="89F4B774" w:tentative="1">
      <w:start w:val="1"/>
      <w:numFmt w:val="lowerLetter"/>
      <w:lvlText w:val="%5."/>
      <w:lvlJc w:val="left"/>
      <w:pPr>
        <w:ind w:left="3660" w:hanging="360"/>
      </w:pPr>
    </w:lvl>
    <w:lvl w:ilvl="5" w:tplc="84C60538" w:tentative="1">
      <w:start w:val="1"/>
      <w:numFmt w:val="lowerRoman"/>
      <w:lvlText w:val="%6."/>
      <w:lvlJc w:val="right"/>
      <w:pPr>
        <w:ind w:left="4380" w:hanging="180"/>
      </w:pPr>
    </w:lvl>
    <w:lvl w:ilvl="6" w:tplc="92C05008" w:tentative="1">
      <w:start w:val="1"/>
      <w:numFmt w:val="decimal"/>
      <w:lvlText w:val="%7."/>
      <w:lvlJc w:val="left"/>
      <w:pPr>
        <w:ind w:left="5100" w:hanging="360"/>
      </w:pPr>
    </w:lvl>
    <w:lvl w:ilvl="7" w:tplc="92D68EEA" w:tentative="1">
      <w:start w:val="1"/>
      <w:numFmt w:val="lowerLetter"/>
      <w:lvlText w:val="%8."/>
      <w:lvlJc w:val="left"/>
      <w:pPr>
        <w:ind w:left="5820" w:hanging="360"/>
      </w:pPr>
    </w:lvl>
    <w:lvl w:ilvl="8" w:tplc="448E82A6" w:tentative="1">
      <w:start w:val="1"/>
      <w:numFmt w:val="lowerRoman"/>
      <w:lvlText w:val="%9."/>
      <w:lvlJc w:val="right"/>
      <w:pPr>
        <w:ind w:left="6540" w:hanging="180"/>
      </w:pPr>
    </w:lvl>
  </w:abstractNum>
  <w:abstractNum w:abstractNumId="12">
    <w:nsid w:val="4E2F1A3D"/>
    <w:multiLevelType w:val="hybridMultilevel"/>
    <w:tmpl w:val="E3AA755E"/>
    <w:lvl w:ilvl="0" w:tplc="5FDA8508">
      <w:start w:val="1"/>
      <w:numFmt w:val="bullet"/>
      <w:lvlText w:val=""/>
      <w:lvlJc w:val="left"/>
      <w:pPr>
        <w:ind w:left="720" w:hanging="360"/>
      </w:pPr>
      <w:rPr>
        <w:rFonts w:ascii="Symbol" w:hAnsi="Symbol" w:hint="default"/>
      </w:rPr>
    </w:lvl>
    <w:lvl w:ilvl="1" w:tplc="F6524DF2" w:tentative="1">
      <w:start w:val="1"/>
      <w:numFmt w:val="bullet"/>
      <w:lvlText w:val="o"/>
      <w:lvlJc w:val="left"/>
      <w:pPr>
        <w:ind w:left="1440" w:hanging="360"/>
      </w:pPr>
      <w:rPr>
        <w:rFonts w:ascii="Courier New" w:hAnsi="Courier New" w:cs="Courier New" w:hint="default"/>
      </w:rPr>
    </w:lvl>
    <w:lvl w:ilvl="2" w:tplc="A5820DD2" w:tentative="1">
      <w:start w:val="1"/>
      <w:numFmt w:val="bullet"/>
      <w:lvlText w:val=""/>
      <w:lvlJc w:val="left"/>
      <w:pPr>
        <w:ind w:left="2160" w:hanging="360"/>
      </w:pPr>
      <w:rPr>
        <w:rFonts w:ascii="Wingdings" w:hAnsi="Wingdings" w:hint="default"/>
      </w:rPr>
    </w:lvl>
    <w:lvl w:ilvl="3" w:tplc="6E10E7B0" w:tentative="1">
      <w:start w:val="1"/>
      <w:numFmt w:val="bullet"/>
      <w:lvlText w:val=""/>
      <w:lvlJc w:val="left"/>
      <w:pPr>
        <w:ind w:left="2880" w:hanging="360"/>
      </w:pPr>
      <w:rPr>
        <w:rFonts w:ascii="Symbol" w:hAnsi="Symbol" w:hint="default"/>
      </w:rPr>
    </w:lvl>
    <w:lvl w:ilvl="4" w:tplc="EEFCFAA6" w:tentative="1">
      <w:start w:val="1"/>
      <w:numFmt w:val="bullet"/>
      <w:lvlText w:val="o"/>
      <w:lvlJc w:val="left"/>
      <w:pPr>
        <w:ind w:left="3600" w:hanging="360"/>
      </w:pPr>
      <w:rPr>
        <w:rFonts w:ascii="Courier New" w:hAnsi="Courier New" w:cs="Courier New" w:hint="default"/>
      </w:rPr>
    </w:lvl>
    <w:lvl w:ilvl="5" w:tplc="3946AC72" w:tentative="1">
      <w:start w:val="1"/>
      <w:numFmt w:val="bullet"/>
      <w:lvlText w:val=""/>
      <w:lvlJc w:val="left"/>
      <w:pPr>
        <w:ind w:left="4320" w:hanging="360"/>
      </w:pPr>
      <w:rPr>
        <w:rFonts w:ascii="Wingdings" w:hAnsi="Wingdings" w:hint="default"/>
      </w:rPr>
    </w:lvl>
    <w:lvl w:ilvl="6" w:tplc="057EF3B6" w:tentative="1">
      <w:start w:val="1"/>
      <w:numFmt w:val="bullet"/>
      <w:lvlText w:val=""/>
      <w:lvlJc w:val="left"/>
      <w:pPr>
        <w:ind w:left="5040" w:hanging="360"/>
      </w:pPr>
      <w:rPr>
        <w:rFonts w:ascii="Symbol" w:hAnsi="Symbol" w:hint="default"/>
      </w:rPr>
    </w:lvl>
    <w:lvl w:ilvl="7" w:tplc="4394E2BE" w:tentative="1">
      <w:start w:val="1"/>
      <w:numFmt w:val="bullet"/>
      <w:lvlText w:val="o"/>
      <w:lvlJc w:val="left"/>
      <w:pPr>
        <w:ind w:left="5760" w:hanging="360"/>
      </w:pPr>
      <w:rPr>
        <w:rFonts w:ascii="Courier New" w:hAnsi="Courier New" w:cs="Courier New" w:hint="default"/>
      </w:rPr>
    </w:lvl>
    <w:lvl w:ilvl="8" w:tplc="1BD2924A" w:tentative="1">
      <w:start w:val="1"/>
      <w:numFmt w:val="bullet"/>
      <w:lvlText w:val=""/>
      <w:lvlJc w:val="left"/>
      <w:pPr>
        <w:ind w:left="6480" w:hanging="360"/>
      </w:pPr>
      <w:rPr>
        <w:rFonts w:ascii="Wingdings" w:hAnsi="Wingdings" w:hint="default"/>
      </w:rPr>
    </w:lvl>
  </w:abstractNum>
  <w:abstractNum w:abstractNumId="13">
    <w:nsid w:val="5F8707C2"/>
    <w:multiLevelType w:val="multilevel"/>
    <w:tmpl w:val="9CEC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556B91"/>
    <w:multiLevelType w:val="hybridMultilevel"/>
    <w:tmpl w:val="C10C6F16"/>
    <w:lvl w:ilvl="0" w:tplc="F5FA245C">
      <w:start w:val="1"/>
      <w:numFmt w:val="decimal"/>
      <w:lvlText w:val="%1."/>
      <w:lvlJc w:val="left"/>
      <w:pPr>
        <w:ind w:left="720" w:hanging="360"/>
      </w:pPr>
      <w:rPr>
        <w:rFonts w:hint="default"/>
      </w:rPr>
    </w:lvl>
    <w:lvl w:ilvl="1" w:tplc="52ECA5C0" w:tentative="1">
      <w:start w:val="1"/>
      <w:numFmt w:val="lowerLetter"/>
      <w:lvlText w:val="%2."/>
      <w:lvlJc w:val="left"/>
      <w:pPr>
        <w:ind w:left="1440" w:hanging="360"/>
      </w:pPr>
    </w:lvl>
    <w:lvl w:ilvl="2" w:tplc="633A1AA0" w:tentative="1">
      <w:start w:val="1"/>
      <w:numFmt w:val="lowerRoman"/>
      <w:lvlText w:val="%3."/>
      <w:lvlJc w:val="right"/>
      <w:pPr>
        <w:ind w:left="2160" w:hanging="180"/>
      </w:pPr>
    </w:lvl>
    <w:lvl w:ilvl="3" w:tplc="D99A6B06" w:tentative="1">
      <w:start w:val="1"/>
      <w:numFmt w:val="decimal"/>
      <w:lvlText w:val="%4."/>
      <w:lvlJc w:val="left"/>
      <w:pPr>
        <w:ind w:left="2880" w:hanging="360"/>
      </w:pPr>
    </w:lvl>
    <w:lvl w:ilvl="4" w:tplc="2564C8C2" w:tentative="1">
      <w:start w:val="1"/>
      <w:numFmt w:val="lowerLetter"/>
      <w:lvlText w:val="%5."/>
      <w:lvlJc w:val="left"/>
      <w:pPr>
        <w:ind w:left="3600" w:hanging="360"/>
      </w:pPr>
    </w:lvl>
    <w:lvl w:ilvl="5" w:tplc="6FCC46F6" w:tentative="1">
      <w:start w:val="1"/>
      <w:numFmt w:val="lowerRoman"/>
      <w:lvlText w:val="%6."/>
      <w:lvlJc w:val="right"/>
      <w:pPr>
        <w:ind w:left="4320" w:hanging="180"/>
      </w:pPr>
    </w:lvl>
    <w:lvl w:ilvl="6" w:tplc="E2F68B20" w:tentative="1">
      <w:start w:val="1"/>
      <w:numFmt w:val="decimal"/>
      <w:lvlText w:val="%7."/>
      <w:lvlJc w:val="left"/>
      <w:pPr>
        <w:ind w:left="5040" w:hanging="360"/>
      </w:pPr>
    </w:lvl>
    <w:lvl w:ilvl="7" w:tplc="E5405DE0" w:tentative="1">
      <w:start w:val="1"/>
      <w:numFmt w:val="lowerLetter"/>
      <w:lvlText w:val="%8."/>
      <w:lvlJc w:val="left"/>
      <w:pPr>
        <w:ind w:left="5760" w:hanging="360"/>
      </w:pPr>
    </w:lvl>
    <w:lvl w:ilvl="8" w:tplc="E37E0BA0" w:tentative="1">
      <w:start w:val="1"/>
      <w:numFmt w:val="lowerRoman"/>
      <w:lvlText w:val="%9."/>
      <w:lvlJc w:val="right"/>
      <w:pPr>
        <w:ind w:left="6480" w:hanging="180"/>
      </w:pPr>
    </w:lvl>
  </w:abstractNum>
  <w:num w:numId="1">
    <w:abstractNumId w:val="2"/>
  </w:num>
  <w:num w:numId="2">
    <w:abstractNumId w:val="14"/>
  </w:num>
  <w:num w:numId="3">
    <w:abstractNumId w:val="4"/>
  </w:num>
  <w:num w:numId="4">
    <w:abstractNumId w:val="3"/>
  </w:num>
  <w:num w:numId="5">
    <w:abstractNumId w:val="11"/>
  </w:num>
  <w:num w:numId="6">
    <w:abstractNumId w:val="8"/>
  </w:num>
  <w:num w:numId="7">
    <w:abstractNumId w:val="12"/>
  </w:num>
  <w:num w:numId="8">
    <w:abstractNumId w:val="1"/>
  </w:num>
  <w:num w:numId="9">
    <w:abstractNumId w:val="7"/>
  </w:num>
  <w:num w:numId="10">
    <w:abstractNumId w:val="5"/>
  </w:num>
  <w:num w:numId="11">
    <w:abstractNumId w:val="10"/>
  </w:num>
  <w:num w:numId="12">
    <w:abstractNumId w:val="0"/>
  </w:num>
  <w:num w:numId="13">
    <w:abstractNumId w:val="9"/>
  </w:num>
  <w:num w:numId="14">
    <w:abstractNumId w:val="6"/>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ee29wrad5rwwzerprs5e99xtwxeer559vfx&quot;&gt;nearmiss&lt;record-ids&gt;&lt;item&gt;1&lt;/item&gt;&lt;item&gt;2&lt;/item&gt;&lt;item&gt;3&lt;/item&gt;&lt;item&gt;4&lt;/item&gt;&lt;item&gt;5&lt;/item&gt;&lt;item&gt;6&lt;/item&gt;&lt;item&gt;8&lt;/item&gt;&lt;item&gt;9&lt;/item&gt;&lt;item&gt;10&lt;/item&gt;&lt;item&gt;11&lt;/item&gt;&lt;item&gt;12&lt;/item&gt;&lt;item&gt;13&lt;/item&gt;&lt;item&gt;14&lt;/item&gt;&lt;item&gt;15&lt;/item&gt;&lt;item&gt;16&lt;/item&gt;&lt;item&gt;17&lt;/item&gt;&lt;item&gt;18&lt;/item&gt;&lt;item&gt;19&lt;/item&gt;&lt;item&gt;20&lt;/item&gt;&lt;item&gt;21&lt;/item&gt;&lt;item&gt;24&lt;/item&gt;&lt;item&gt;25&lt;/item&gt;&lt;item&gt;26&lt;/item&gt;&lt;item&gt;27&lt;/item&gt;&lt;item&gt;28&lt;/item&gt;&lt;item&gt;29&lt;/item&gt;&lt;item&gt;30&lt;/item&gt;&lt;item&gt;31&lt;/item&gt;&lt;item&gt;32&lt;/item&gt;&lt;item&gt;33&lt;/item&gt;&lt;item&gt;35&lt;/item&gt;&lt;item&gt;36&lt;/item&gt;&lt;item&gt;38&lt;/item&gt;&lt;item&gt;39&lt;/item&gt;&lt;item&gt;41&lt;/item&gt;&lt;item&gt;42&lt;/item&gt;&lt;item&gt;43&lt;/item&gt;&lt;item&gt;44&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3&lt;/item&gt;&lt;item&gt;71&lt;/item&gt;&lt;item&gt;72&lt;/item&gt;&lt;item&gt;73&lt;/item&gt;&lt;item&gt;74&lt;/item&gt;&lt;item&gt;75&lt;/item&gt;&lt;item&gt;76&lt;/item&gt;&lt;/record-ids&gt;&lt;/item&gt;&lt;/Libraries&gt;"/>
  </w:docVars>
  <w:rsids>
    <w:rsidRoot w:val="00811F27"/>
    <w:rsid w:val="000024E7"/>
    <w:rsid w:val="0000360C"/>
    <w:rsid w:val="00003CA9"/>
    <w:rsid w:val="00010FE6"/>
    <w:rsid w:val="00013F1B"/>
    <w:rsid w:val="000159E5"/>
    <w:rsid w:val="00020EAC"/>
    <w:rsid w:val="00021768"/>
    <w:rsid w:val="00025766"/>
    <w:rsid w:val="00026BE5"/>
    <w:rsid w:val="00031A2B"/>
    <w:rsid w:val="00036375"/>
    <w:rsid w:val="00036FA9"/>
    <w:rsid w:val="00042571"/>
    <w:rsid w:val="00043E9E"/>
    <w:rsid w:val="00045CDA"/>
    <w:rsid w:val="00046D67"/>
    <w:rsid w:val="00047733"/>
    <w:rsid w:val="00054289"/>
    <w:rsid w:val="000546FE"/>
    <w:rsid w:val="00054AE0"/>
    <w:rsid w:val="000558D4"/>
    <w:rsid w:val="0006044E"/>
    <w:rsid w:val="00061945"/>
    <w:rsid w:val="000633BC"/>
    <w:rsid w:val="00063EE7"/>
    <w:rsid w:val="0006670D"/>
    <w:rsid w:val="0007616D"/>
    <w:rsid w:val="000772C0"/>
    <w:rsid w:val="0008432E"/>
    <w:rsid w:val="0009023B"/>
    <w:rsid w:val="000912AB"/>
    <w:rsid w:val="00094206"/>
    <w:rsid w:val="00094695"/>
    <w:rsid w:val="00097851"/>
    <w:rsid w:val="00097883"/>
    <w:rsid w:val="000A6895"/>
    <w:rsid w:val="000A6B0A"/>
    <w:rsid w:val="000B14E6"/>
    <w:rsid w:val="000B1CB5"/>
    <w:rsid w:val="000B2746"/>
    <w:rsid w:val="000B398B"/>
    <w:rsid w:val="000B3EDE"/>
    <w:rsid w:val="000B406C"/>
    <w:rsid w:val="000B5574"/>
    <w:rsid w:val="000C346B"/>
    <w:rsid w:val="000C3CA1"/>
    <w:rsid w:val="000C6412"/>
    <w:rsid w:val="000D29FE"/>
    <w:rsid w:val="000E2C58"/>
    <w:rsid w:val="000E62A7"/>
    <w:rsid w:val="000E6EDB"/>
    <w:rsid w:val="000F0DFF"/>
    <w:rsid w:val="000F5A61"/>
    <w:rsid w:val="000F6E1A"/>
    <w:rsid w:val="000F7B9C"/>
    <w:rsid w:val="001030A7"/>
    <w:rsid w:val="0011059D"/>
    <w:rsid w:val="001113A1"/>
    <w:rsid w:val="00114394"/>
    <w:rsid w:val="001162FD"/>
    <w:rsid w:val="00116BFF"/>
    <w:rsid w:val="00121F63"/>
    <w:rsid w:val="0012499F"/>
    <w:rsid w:val="00125B05"/>
    <w:rsid w:val="00126C4A"/>
    <w:rsid w:val="00127DBA"/>
    <w:rsid w:val="00134D03"/>
    <w:rsid w:val="001365FB"/>
    <w:rsid w:val="00140459"/>
    <w:rsid w:val="0014556E"/>
    <w:rsid w:val="001467E6"/>
    <w:rsid w:val="0015589B"/>
    <w:rsid w:val="00155D2C"/>
    <w:rsid w:val="00156D7B"/>
    <w:rsid w:val="00157F40"/>
    <w:rsid w:val="00161FBE"/>
    <w:rsid w:val="001627CD"/>
    <w:rsid w:val="00165AB4"/>
    <w:rsid w:val="00170F14"/>
    <w:rsid w:val="001726BD"/>
    <w:rsid w:val="00176E0A"/>
    <w:rsid w:val="00180F3F"/>
    <w:rsid w:val="001936DB"/>
    <w:rsid w:val="00193966"/>
    <w:rsid w:val="001951DD"/>
    <w:rsid w:val="00195805"/>
    <w:rsid w:val="0019604E"/>
    <w:rsid w:val="001A08A6"/>
    <w:rsid w:val="001A0D1C"/>
    <w:rsid w:val="001A4E79"/>
    <w:rsid w:val="001A64B0"/>
    <w:rsid w:val="001B13C5"/>
    <w:rsid w:val="001B1F83"/>
    <w:rsid w:val="001B23AA"/>
    <w:rsid w:val="001B56FA"/>
    <w:rsid w:val="001B64C8"/>
    <w:rsid w:val="001C1820"/>
    <w:rsid w:val="001C2AE3"/>
    <w:rsid w:val="001C6753"/>
    <w:rsid w:val="001D04B0"/>
    <w:rsid w:val="001D31D4"/>
    <w:rsid w:val="001D32F0"/>
    <w:rsid w:val="001D3AD4"/>
    <w:rsid w:val="001D6EAB"/>
    <w:rsid w:val="001E3266"/>
    <w:rsid w:val="001E4632"/>
    <w:rsid w:val="001E77A2"/>
    <w:rsid w:val="001F23AE"/>
    <w:rsid w:val="001F26CC"/>
    <w:rsid w:val="001F37B3"/>
    <w:rsid w:val="001F7FBB"/>
    <w:rsid w:val="00202F90"/>
    <w:rsid w:val="00203128"/>
    <w:rsid w:val="00206526"/>
    <w:rsid w:val="00207249"/>
    <w:rsid w:val="002130C0"/>
    <w:rsid w:val="002177B3"/>
    <w:rsid w:val="00220BD8"/>
    <w:rsid w:val="00221099"/>
    <w:rsid w:val="002229EA"/>
    <w:rsid w:val="00230F8F"/>
    <w:rsid w:val="00232011"/>
    <w:rsid w:val="00236068"/>
    <w:rsid w:val="0023752A"/>
    <w:rsid w:val="002378FE"/>
    <w:rsid w:val="002406B3"/>
    <w:rsid w:val="002419BC"/>
    <w:rsid w:val="00243E92"/>
    <w:rsid w:val="0025171E"/>
    <w:rsid w:val="002537DD"/>
    <w:rsid w:val="00254B10"/>
    <w:rsid w:val="00255DEF"/>
    <w:rsid w:val="00260B51"/>
    <w:rsid w:val="0026473D"/>
    <w:rsid w:val="00277D16"/>
    <w:rsid w:val="002829CA"/>
    <w:rsid w:val="002831CD"/>
    <w:rsid w:val="00285864"/>
    <w:rsid w:val="002862A3"/>
    <w:rsid w:val="00287194"/>
    <w:rsid w:val="0029483A"/>
    <w:rsid w:val="00294F18"/>
    <w:rsid w:val="0029593D"/>
    <w:rsid w:val="00295B70"/>
    <w:rsid w:val="00295D26"/>
    <w:rsid w:val="002A4B10"/>
    <w:rsid w:val="002A5B23"/>
    <w:rsid w:val="002B71AC"/>
    <w:rsid w:val="002C14E2"/>
    <w:rsid w:val="002C1C90"/>
    <w:rsid w:val="002C2D9E"/>
    <w:rsid w:val="002C2E40"/>
    <w:rsid w:val="002C56C1"/>
    <w:rsid w:val="002D022A"/>
    <w:rsid w:val="002D1FE0"/>
    <w:rsid w:val="002D2F18"/>
    <w:rsid w:val="002D473B"/>
    <w:rsid w:val="002D5150"/>
    <w:rsid w:val="002D5610"/>
    <w:rsid w:val="002E288B"/>
    <w:rsid w:val="002E29DB"/>
    <w:rsid w:val="002E3723"/>
    <w:rsid w:val="002E3F6E"/>
    <w:rsid w:val="002E43D0"/>
    <w:rsid w:val="002E4F97"/>
    <w:rsid w:val="002F070D"/>
    <w:rsid w:val="002F0E74"/>
    <w:rsid w:val="002F3767"/>
    <w:rsid w:val="002F4526"/>
    <w:rsid w:val="00302A1D"/>
    <w:rsid w:val="00303CAF"/>
    <w:rsid w:val="00304BFD"/>
    <w:rsid w:val="003158E8"/>
    <w:rsid w:val="003172AF"/>
    <w:rsid w:val="00332992"/>
    <w:rsid w:val="00335A6D"/>
    <w:rsid w:val="00340D65"/>
    <w:rsid w:val="003473F7"/>
    <w:rsid w:val="00347B86"/>
    <w:rsid w:val="003517A4"/>
    <w:rsid w:val="00354707"/>
    <w:rsid w:val="0035471F"/>
    <w:rsid w:val="00356259"/>
    <w:rsid w:val="0036247F"/>
    <w:rsid w:val="003735E4"/>
    <w:rsid w:val="0037503C"/>
    <w:rsid w:val="003756B8"/>
    <w:rsid w:val="003764F1"/>
    <w:rsid w:val="00380083"/>
    <w:rsid w:val="00382AAA"/>
    <w:rsid w:val="003873B8"/>
    <w:rsid w:val="00387ECE"/>
    <w:rsid w:val="00392841"/>
    <w:rsid w:val="00393FEA"/>
    <w:rsid w:val="0039521F"/>
    <w:rsid w:val="00396F65"/>
    <w:rsid w:val="00397E12"/>
    <w:rsid w:val="003B15A4"/>
    <w:rsid w:val="003B1A1A"/>
    <w:rsid w:val="003B1B15"/>
    <w:rsid w:val="003B2940"/>
    <w:rsid w:val="003B3C1D"/>
    <w:rsid w:val="003B4F68"/>
    <w:rsid w:val="003B6AFF"/>
    <w:rsid w:val="003B7A01"/>
    <w:rsid w:val="003C1DBE"/>
    <w:rsid w:val="003C1FF5"/>
    <w:rsid w:val="003C3239"/>
    <w:rsid w:val="003C73A1"/>
    <w:rsid w:val="003C7A7E"/>
    <w:rsid w:val="003D07A6"/>
    <w:rsid w:val="003D3412"/>
    <w:rsid w:val="003E5737"/>
    <w:rsid w:val="003F0A36"/>
    <w:rsid w:val="003F4994"/>
    <w:rsid w:val="004015A7"/>
    <w:rsid w:val="00402711"/>
    <w:rsid w:val="00404391"/>
    <w:rsid w:val="0040652E"/>
    <w:rsid w:val="004103ED"/>
    <w:rsid w:val="004115E1"/>
    <w:rsid w:val="004166F3"/>
    <w:rsid w:val="00420956"/>
    <w:rsid w:val="00421528"/>
    <w:rsid w:val="0042427C"/>
    <w:rsid w:val="00424E2C"/>
    <w:rsid w:val="0042692C"/>
    <w:rsid w:val="00430330"/>
    <w:rsid w:val="004303ED"/>
    <w:rsid w:val="00430610"/>
    <w:rsid w:val="00431EDF"/>
    <w:rsid w:val="00432A7B"/>
    <w:rsid w:val="00433B1D"/>
    <w:rsid w:val="00436572"/>
    <w:rsid w:val="0043728D"/>
    <w:rsid w:val="004405AC"/>
    <w:rsid w:val="00440EF2"/>
    <w:rsid w:val="004451D7"/>
    <w:rsid w:val="0044672D"/>
    <w:rsid w:val="00452397"/>
    <w:rsid w:val="0046183F"/>
    <w:rsid w:val="00462411"/>
    <w:rsid w:val="00463D0A"/>
    <w:rsid w:val="00466BA2"/>
    <w:rsid w:val="00470065"/>
    <w:rsid w:val="00470BFF"/>
    <w:rsid w:val="00475A5B"/>
    <w:rsid w:val="00477342"/>
    <w:rsid w:val="00477863"/>
    <w:rsid w:val="00477C8B"/>
    <w:rsid w:val="00484E15"/>
    <w:rsid w:val="00495389"/>
    <w:rsid w:val="00495A8D"/>
    <w:rsid w:val="004A166B"/>
    <w:rsid w:val="004A27BF"/>
    <w:rsid w:val="004A3A7C"/>
    <w:rsid w:val="004A5BEC"/>
    <w:rsid w:val="004A5CB9"/>
    <w:rsid w:val="004B2908"/>
    <w:rsid w:val="004B2940"/>
    <w:rsid w:val="004B3D3A"/>
    <w:rsid w:val="004B7CF3"/>
    <w:rsid w:val="004C010C"/>
    <w:rsid w:val="004C0364"/>
    <w:rsid w:val="004C0454"/>
    <w:rsid w:val="004C0C1C"/>
    <w:rsid w:val="004C15A4"/>
    <w:rsid w:val="004C2534"/>
    <w:rsid w:val="004C64D5"/>
    <w:rsid w:val="004C6CED"/>
    <w:rsid w:val="004C75D6"/>
    <w:rsid w:val="004D1092"/>
    <w:rsid w:val="004D53F8"/>
    <w:rsid w:val="004D6CAD"/>
    <w:rsid w:val="004D787B"/>
    <w:rsid w:val="004E33BB"/>
    <w:rsid w:val="004E3633"/>
    <w:rsid w:val="004E4992"/>
    <w:rsid w:val="004E6154"/>
    <w:rsid w:val="004E741C"/>
    <w:rsid w:val="004F2D2B"/>
    <w:rsid w:val="004F2F3B"/>
    <w:rsid w:val="004F3A60"/>
    <w:rsid w:val="00500245"/>
    <w:rsid w:val="005032D1"/>
    <w:rsid w:val="00504338"/>
    <w:rsid w:val="0050770F"/>
    <w:rsid w:val="0051258D"/>
    <w:rsid w:val="00513F9C"/>
    <w:rsid w:val="005151A5"/>
    <w:rsid w:val="00515890"/>
    <w:rsid w:val="00516336"/>
    <w:rsid w:val="0052462D"/>
    <w:rsid w:val="00524CDA"/>
    <w:rsid w:val="00534079"/>
    <w:rsid w:val="00534E29"/>
    <w:rsid w:val="00542D44"/>
    <w:rsid w:val="00543B0C"/>
    <w:rsid w:val="005452C6"/>
    <w:rsid w:val="00545D4C"/>
    <w:rsid w:val="005508A0"/>
    <w:rsid w:val="00554448"/>
    <w:rsid w:val="00561357"/>
    <w:rsid w:val="00563156"/>
    <w:rsid w:val="00565F69"/>
    <w:rsid w:val="005669D5"/>
    <w:rsid w:val="005675F7"/>
    <w:rsid w:val="00567F19"/>
    <w:rsid w:val="00575ADD"/>
    <w:rsid w:val="00575BC0"/>
    <w:rsid w:val="00580313"/>
    <w:rsid w:val="00580343"/>
    <w:rsid w:val="005828A9"/>
    <w:rsid w:val="0058413B"/>
    <w:rsid w:val="005858B4"/>
    <w:rsid w:val="00591D30"/>
    <w:rsid w:val="00594A47"/>
    <w:rsid w:val="00597621"/>
    <w:rsid w:val="0059789A"/>
    <w:rsid w:val="005A2E55"/>
    <w:rsid w:val="005A3680"/>
    <w:rsid w:val="005A46F6"/>
    <w:rsid w:val="005A4D88"/>
    <w:rsid w:val="005B09F1"/>
    <w:rsid w:val="005B1493"/>
    <w:rsid w:val="005B27D8"/>
    <w:rsid w:val="005B3873"/>
    <w:rsid w:val="005B4B27"/>
    <w:rsid w:val="005C2B61"/>
    <w:rsid w:val="005C4651"/>
    <w:rsid w:val="005C4BC7"/>
    <w:rsid w:val="005C5D42"/>
    <w:rsid w:val="005C669F"/>
    <w:rsid w:val="005C7F66"/>
    <w:rsid w:val="005D295B"/>
    <w:rsid w:val="005E0C14"/>
    <w:rsid w:val="005E3937"/>
    <w:rsid w:val="005E4DC0"/>
    <w:rsid w:val="005E5F2C"/>
    <w:rsid w:val="005E61D7"/>
    <w:rsid w:val="005F20A6"/>
    <w:rsid w:val="005F3017"/>
    <w:rsid w:val="006001AB"/>
    <w:rsid w:val="00601E06"/>
    <w:rsid w:val="00601F35"/>
    <w:rsid w:val="00611107"/>
    <w:rsid w:val="006131D7"/>
    <w:rsid w:val="00614656"/>
    <w:rsid w:val="0061531C"/>
    <w:rsid w:val="006167C1"/>
    <w:rsid w:val="00616D77"/>
    <w:rsid w:val="00617C7A"/>
    <w:rsid w:val="006219D2"/>
    <w:rsid w:val="00627A33"/>
    <w:rsid w:val="00636541"/>
    <w:rsid w:val="00636CC1"/>
    <w:rsid w:val="00637849"/>
    <w:rsid w:val="00645D7C"/>
    <w:rsid w:val="006465F4"/>
    <w:rsid w:val="00646F7B"/>
    <w:rsid w:val="0064798A"/>
    <w:rsid w:val="006516D3"/>
    <w:rsid w:val="00651D08"/>
    <w:rsid w:val="0065367F"/>
    <w:rsid w:val="006609A1"/>
    <w:rsid w:val="0066218B"/>
    <w:rsid w:val="00667EC4"/>
    <w:rsid w:val="00670478"/>
    <w:rsid w:val="00675E55"/>
    <w:rsid w:val="006817E6"/>
    <w:rsid w:val="00693183"/>
    <w:rsid w:val="0069579C"/>
    <w:rsid w:val="0069730B"/>
    <w:rsid w:val="00697AB9"/>
    <w:rsid w:val="006A0F13"/>
    <w:rsid w:val="006A2080"/>
    <w:rsid w:val="006A6577"/>
    <w:rsid w:val="006B62F9"/>
    <w:rsid w:val="006B6D96"/>
    <w:rsid w:val="006C0169"/>
    <w:rsid w:val="006C1EB1"/>
    <w:rsid w:val="006C3114"/>
    <w:rsid w:val="006C330E"/>
    <w:rsid w:val="006C4D53"/>
    <w:rsid w:val="006D038B"/>
    <w:rsid w:val="006D1A6D"/>
    <w:rsid w:val="006D4FC9"/>
    <w:rsid w:val="006E420B"/>
    <w:rsid w:val="006E66C3"/>
    <w:rsid w:val="006E6DD9"/>
    <w:rsid w:val="006E7C61"/>
    <w:rsid w:val="006F30CE"/>
    <w:rsid w:val="006F5A38"/>
    <w:rsid w:val="006F66A7"/>
    <w:rsid w:val="006F72A9"/>
    <w:rsid w:val="006F7BDE"/>
    <w:rsid w:val="00700186"/>
    <w:rsid w:val="00700DE8"/>
    <w:rsid w:val="007030C9"/>
    <w:rsid w:val="0070345B"/>
    <w:rsid w:val="00704A50"/>
    <w:rsid w:val="007111A8"/>
    <w:rsid w:val="007136DC"/>
    <w:rsid w:val="007145AC"/>
    <w:rsid w:val="00714B3C"/>
    <w:rsid w:val="00715C14"/>
    <w:rsid w:val="007163EF"/>
    <w:rsid w:val="007233A3"/>
    <w:rsid w:val="007244EA"/>
    <w:rsid w:val="00726BE0"/>
    <w:rsid w:val="007309E1"/>
    <w:rsid w:val="00730C0E"/>
    <w:rsid w:val="00733EC2"/>
    <w:rsid w:val="0073601C"/>
    <w:rsid w:val="00737D1B"/>
    <w:rsid w:val="0074235E"/>
    <w:rsid w:val="00744A69"/>
    <w:rsid w:val="00747353"/>
    <w:rsid w:val="0074744C"/>
    <w:rsid w:val="00747A88"/>
    <w:rsid w:val="00754C2B"/>
    <w:rsid w:val="00757227"/>
    <w:rsid w:val="007634C6"/>
    <w:rsid w:val="007666D6"/>
    <w:rsid w:val="00770880"/>
    <w:rsid w:val="007719F7"/>
    <w:rsid w:val="007744B1"/>
    <w:rsid w:val="0077609F"/>
    <w:rsid w:val="00777466"/>
    <w:rsid w:val="00781729"/>
    <w:rsid w:val="00781D44"/>
    <w:rsid w:val="00782FAD"/>
    <w:rsid w:val="00783D4D"/>
    <w:rsid w:val="00783E8E"/>
    <w:rsid w:val="00786460"/>
    <w:rsid w:val="0078674B"/>
    <w:rsid w:val="00787FD4"/>
    <w:rsid w:val="00793720"/>
    <w:rsid w:val="00794782"/>
    <w:rsid w:val="00794F44"/>
    <w:rsid w:val="007A3021"/>
    <w:rsid w:val="007A459E"/>
    <w:rsid w:val="007A5892"/>
    <w:rsid w:val="007A6612"/>
    <w:rsid w:val="007A7777"/>
    <w:rsid w:val="007B06B5"/>
    <w:rsid w:val="007B0E98"/>
    <w:rsid w:val="007B0EAD"/>
    <w:rsid w:val="007B2010"/>
    <w:rsid w:val="007B4036"/>
    <w:rsid w:val="007B49D6"/>
    <w:rsid w:val="007B6644"/>
    <w:rsid w:val="007C0056"/>
    <w:rsid w:val="007C0AAF"/>
    <w:rsid w:val="007C2B12"/>
    <w:rsid w:val="007C3538"/>
    <w:rsid w:val="007C4562"/>
    <w:rsid w:val="007C489F"/>
    <w:rsid w:val="007C6B07"/>
    <w:rsid w:val="007D0202"/>
    <w:rsid w:val="007D0A62"/>
    <w:rsid w:val="007D361B"/>
    <w:rsid w:val="007D581A"/>
    <w:rsid w:val="007D60D0"/>
    <w:rsid w:val="007E0C5B"/>
    <w:rsid w:val="007E0CA0"/>
    <w:rsid w:val="007E448A"/>
    <w:rsid w:val="007E52FD"/>
    <w:rsid w:val="007E59F0"/>
    <w:rsid w:val="007E5AB9"/>
    <w:rsid w:val="007F24E1"/>
    <w:rsid w:val="007F2581"/>
    <w:rsid w:val="007F2CB9"/>
    <w:rsid w:val="007F37C4"/>
    <w:rsid w:val="0080210A"/>
    <w:rsid w:val="00807C4F"/>
    <w:rsid w:val="00811F27"/>
    <w:rsid w:val="00812D72"/>
    <w:rsid w:val="00812EEA"/>
    <w:rsid w:val="00813DE4"/>
    <w:rsid w:val="008146A4"/>
    <w:rsid w:val="0081688F"/>
    <w:rsid w:val="0081758F"/>
    <w:rsid w:val="0082143C"/>
    <w:rsid w:val="00821B83"/>
    <w:rsid w:val="008240A1"/>
    <w:rsid w:val="0082612F"/>
    <w:rsid w:val="00826A19"/>
    <w:rsid w:val="00831532"/>
    <w:rsid w:val="00834928"/>
    <w:rsid w:val="00835A51"/>
    <w:rsid w:val="008405D1"/>
    <w:rsid w:val="00845ADF"/>
    <w:rsid w:val="0084762B"/>
    <w:rsid w:val="008536F2"/>
    <w:rsid w:val="008570B3"/>
    <w:rsid w:val="00861D59"/>
    <w:rsid w:val="00862B30"/>
    <w:rsid w:val="008641CD"/>
    <w:rsid w:val="00865806"/>
    <w:rsid w:val="008661FB"/>
    <w:rsid w:val="00866271"/>
    <w:rsid w:val="00866E1C"/>
    <w:rsid w:val="008671B9"/>
    <w:rsid w:val="00870978"/>
    <w:rsid w:val="00870FEC"/>
    <w:rsid w:val="00871781"/>
    <w:rsid w:val="00880FE0"/>
    <w:rsid w:val="00887319"/>
    <w:rsid w:val="00887DC6"/>
    <w:rsid w:val="00887E84"/>
    <w:rsid w:val="0089065D"/>
    <w:rsid w:val="008925E5"/>
    <w:rsid w:val="00893BC7"/>
    <w:rsid w:val="00893C1D"/>
    <w:rsid w:val="008956C3"/>
    <w:rsid w:val="008977D1"/>
    <w:rsid w:val="008A27B1"/>
    <w:rsid w:val="008A39D8"/>
    <w:rsid w:val="008A3DCE"/>
    <w:rsid w:val="008A56B8"/>
    <w:rsid w:val="008A6D96"/>
    <w:rsid w:val="008B0900"/>
    <w:rsid w:val="008B1243"/>
    <w:rsid w:val="008B2679"/>
    <w:rsid w:val="008C0AEC"/>
    <w:rsid w:val="008C0CB9"/>
    <w:rsid w:val="008C393D"/>
    <w:rsid w:val="008C5AEC"/>
    <w:rsid w:val="008C6436"/>
    <w:rsid w:val="008D2488"/>
    <w:rsid w:val="008D2BE5"/>
    <w:rsid w:val="008D3AA9"/>
    <w:rsid w:val="008D5552"/>
    <w:rsid w:val="008E02F5"/>
    <w:rsid w:val="008E2098"/>
    <w:rsid w:val="008E52B6"/>
    <w:rsid w:val="008E71A4"/>
    <w:rsid w:val="008F0E05"/>
    <w:rsid w:val="008F2B18"/>
    <w:rsid w:val="008F56ED"/>
    <w:rsid w:val="008F7A1E"/>
    <w:rsid w:val="008F7B9B"/>
    <w:rsid w:val="0090015E"/>
    <w:rsid w:val="00901BA4"/>
    <w:rsid w:val="00906490"/>
    <w:rsid w:val="0091051A"/>
    <w:rsid w:val="00910694"/>
    <w:rsid w:val="0091106D"/>
    <w:rsid w:val="00913849"/>
    <w:rsid w:val="0091506D"/>
    <w:rsid w:val="00916645"/>
    <w:rsid w:val="00917151"/>
    <w:rsid w:val="00921F53"/>
    <w:rsid w:val="00924342"/>
    <w:rsid w:val="00924388"/>
    <w:rsid w:val="00926BC2"/>
    <w:rsid w:val="00927232"/>
    <w:rsid w:val="0093045F"/>
    <w:rsid w:val="009312AE"/>
    <w:rsid w:val="00933E12"/>
    <w:rsid w:val="00934376"/>
    <w:rsid w:val="0093673F"/>
    <w:rsid w:val="0094245D"/>
    <w:rsid w:val="00944D28"/>
    <w:rsid w:val="00945011"/>
    <w:rsid w:val="00947A5F"/>
    <w:rsid w:val="00947AAF"/>
    <w:rsid w:val="00950CED"/>
    <w:rsid w:val="009536E6"/>
    <w:rsid w:val="00956E9D"/>
    <w:rsid w:val="00960720"/>
    <w:rsid w:val="009637E8"/>
    <w:rsid w:val="00977A43"/>
    <w:rsid w:val="00977A8A"/>
    <w:rsid w:val="00980422"/>
    <w:rsid w:val="0098245D"/>
    <w:rsid w:val="009831A8"/>
    <w:rsid w:val="0099184F"/>
    <w:rsid w:val="0099412D"/>
    <w:rsid w:val="00997CAE"/>
    <w:rsid w:val="00997FB4"/>
    <w:rsid w:val="009A24DC"/>
    <w:rsid w:val="009A35F5"/>
    <w:rsid w:val="009A522F"/>
    <w:rsid w:val="009B0F08"/>
    <w:rsid w:val="009B1A41"/>
    <w:rsid w:val="009B2FFA"/>
    <w:rsid w:val="009B4D8C"/>
    <w:rsid w:val="009C0561"/>
    <w:rsid w:val="009C1A03"/>
    <w:rsid w:val="009C352F"/>
    <w:rsid w:val="009C35B8"/>
    <w:rsid w:val="009C5216"/>
    <w:rsid w:val="009C5410"/>
    <w:rsid w:val="009C5673"/>
    <w:rsid w:val="009D3048"/>
    <w:rsid w:val="009D346F"/>
    <w:rsid w:val="009D5CE0"/>
    <w:rsid w:val="009D7B6F"/>
    <w:rsid w:val="009E0892"/>
    <w:rsid w:val="009E79AD"/>
    <w:rsid w:val="009F08F4"/>
    <w:rsid w:val="009F1F0C"/>
    <w:rsid w:val="009F215B"/>
    <w:rsid w:val="009F32F6"/>
    <w:rsid w:val="009F3B2C"/>
    <w:rsid w:val="00A057F4"/>
    <w:rsid w:val="00A05879"/>
    <w:rsid w:val="00A061A7"/>
    <w:rsid w:val="00A11610"/>
    <w:rsid w:val="00A13EB4"/>
    <w:rsid w:val="00A14ED7"/>
    <w:rsid w:val="00A154E0"/>
    <w:rsid w:val="00A158DE"/>
    <w:rsid w:val="00A175CE"/>
    <w:rsid w:val="00A21B9B"/>
    <w:rsid w:val="00A26E3F"/>
    <w:rsid w:val="00A274A6"/>
    <w:rsid w:val="00A31BFE"/>
    <w:rsid w:val="00A33B2C"/>
    <w:rsid w:val="00A3525B"/>
    <w:rsid w:val="00A42B8B"/>
    <w:rsid w:val="00A4371A"/>
    <w:rsid w:val="00A50712"/>
    <w:rsid w:val="00A50F9E"/>
    <w:rsid w:val="00A553E8"/>
    <w:rsid w:val="00A62884"/>
    <w:rsid w:val="00A6417E"/>
    <w:rsid w:val="00A660C9"/>
    <w:rsid w:val="00A67783"/>
    <w:rsid w:val="00A73FEB"/>
    <w:rsid w:val="00A77ABD"/>
    <w:rsid w:val="00A804CE"/>
    <w:rsid w:val="00A83C89"/>
    <w:rsid w:val="00A90B61"/>
    <w:rsid w:val="00A92063"/>
    <w:rsid w:val="00A93A87"/>
    <w:rsid w:val="00AA0B8E"/>
    <w:rsid w:val="00AA0BA6"/>
    <w:rsid w:val="00AB0DB3"/>
    <w:rsid w:val="00AB66E8"/>
    <w:rsid w:val="00AC0970"/>
    <w:rsid w:val="00AC50C5"/>
    <w:rsid w:val="00AC5100"/>
    <w:rsid w:val="00AD0701"/>
    <w:rsid w:val="00AD1D36"/>
    <w:rsid w:val="00AD460A"/>
    <w:rsid w:val="00AD49B4"/>
    <w:rsid w:val="00AE149D"/>
    <w:rsid w:val="00AE15C2"/>
    <w:rsid w:val="00AF42A5"/>
    <w:rsid w:val="00AF6404"/>
    <w:rsid w:val="00B00790"/>
    <w:rsid w:val="00B014EE"/>
    <w:rsid w:val="00B01D44"/>
    <w:rsid w:val="00B0394F"/>
    <w:rsid w:val="00B03EC9"/>
    <w:rsid w:val="00B045F0"/>
    <w:rsid w:val="00B059DB"/>
    <w:rsid w:val="00B10E32"/>
    <w:rsid w:val="00B11D11"/>
    <w:rsid w:val="00B1303E"/>
    <w:rsid w:val="00B14362"/>
    <w:rsid w:val="00B155FB"/>
    <w:rsid w:val="00B16A20"/>
    <w:rsid w:val="00B20436"/>
    <w:rsid w:val="00B205A2"/>
    <w:rsid w:val="00B20868"/>
    <w:rsid w:val="00B20DE2"/>
    <w:rsid w:val="00B21904"/>
    <w:rsid w:val="00B242BD"/>
    <w:rsid w:val="00B256C0"/>
    <w:rsid w:val="00B267BA"/>
    <w:rsid w:val="00B31813"/>
    <w:rsid w:val="00B374E9"/>
    <w:rsid w:val="00B43EC3"/>
    <w:rsid w:val="00B45F7E"/>
    <w:rsid w:val="00B468B8"/>
    <w:rsid w:val="00B50F9C"/>
    <w:rsid w:val="00B64277"/>
    <w:rsid w:val="00B649B0"/>
    <w:rsid w:val="00B64DE8"/>
    <w:rsid w:val="00B65748"/>
    <w:rsid w:val="00B66B6D"/>
    <w:rsid w:val="00B70054"/>
    <w:rsid w:val="00B72AE6"/>
    <w:rsid w:val="00B74C7F"/>
    <w:rsid w:val="00B74E75"/>
    <w:rsid w:val="00B75724"/>
    <w:rsid w:val="00B930A5"/>
    <w:rsid w:val="00B9582A"/>
    <w:rsid w:val="00B979AA"/>
    <w:rsid w:val="00BA0D20"/>
    <w:rsid w:val="00BA17B7"/>
    <w:rsid w:val="00BA4F15"/>
    <w:rsid w:val="00BB0CF6"/>
    <w:rsid w:val="00BB55D7"/>
    <w:rsid w:val="00BC1ED1"/>
    <w:rsid w:val="00BC3218"/>
    <w:rsid w:val="00BD035B"/>
    <w:rsid w:val="00BD0DA6"/>
    <w:rsid w:val="00BE135D"/>
    <w:rsid w:val="00BF5C8C"/>
    <w:rsid w:val="00C00C79"/>
    <w:rsid w:val="00C01361"/>
    <w:rsid w:val="00C02E2B"/>
    <w:rsid w:val="00C07897"/>
    <w:rsid w:val="00C10451"/>
    <w:rsid w:val="00C11BAE"/>
    <w:rsid w:val="00C1424A"/>
    <w:rsid w:val="00C1427B"/>
    <w:rsid w:val="00C14776"/>
    <w:rsid w:val="00C14931"/>
    <w:rsid w:val="00C152C1"/>
    <w:rsid w:val="00C200FF"/>
    <w:rsid w:val="00C2511F"/>
    <w:rsid w:val="00C349A5"/>
    <w:rsid w:val="00C36962"/>
    <w:rsid w:val="00C37564"/>
    <w:rsid w:val="00C42847"/>
    <w:rsid w:val="00C43304"/>
    <w:rsid w:val="00C43A27"/>
    <w:rsid w:val="00C44C3D"/>
    <w:rsid w:val="00C47CF5"/>
    <w:rsid w:val="00C52BDB"/>
    <w:rsid w:val="00C56408"/>
    <w:rsid w:val="00C56F1E"/>
    <w:rsid w:val="00C62525"/>
    <w:rsid w:val="00C638D9"/>
    <w:rsid w:val="00C64750"/>
    <w:rsid w:val="00C6757E"/>
    <w:rsid w:val="00C67939"/>
    <w:rsid w:val="00C72AA6"/>
    <w:rsid w:val="00C74068"/>
    <w:rsid w:val="00C80227"/>
    <w:rsid w:val="00C8044A"/>
    <w:rsid w:val="00C8217B"/>
    <w:rsid w:val="00C86D93"/>
    <w:rsid w:val="00C913DE"/>
    <w:rsid w:val="00C91DCA"/>
    <w:rsid w:val="00C93911"/>
    <w:rsid w:val="00C96A2F"/>
    <w:rsid w:val="00C96C31"/>
    <w:rsid w:val="00CA2BEC"/>
    <w:rsid w:val="00CA6E18"/>
    <w:rsid w:val="00CA72C5"/>
    <w:rsid w:val="00CB082B"/>
    <w:rsid w:val="00CB3920"/>
    <w:rsid w:val="00CC402A"/>
    <w:rsid w:val="00CC4E2B"/>
    <w:rsid w:val="00CC723E"/>
    <w:rsid w:val="00CC72E3"/>
    <w:rsid w:val="00CC74D7"/>
    <w:rsid w:val="00CC7D62"/>
    <w:rsid w:val="00CD1FE0"/>
    <w:rsid w:val="00CD2B5B"/>
    <w:rsid w:val="00CD32CE"/>
    <w:rsid w:val="00CD4045"/>
    <w:rsid w:val="00CD5DDA"/>
    <w:rsid w:val="00CD6BBF"/>
    <w:rsid w:val="00CD7094"/>
    <w:rsid w:val="00CD74C9"/>
    <w:rsid w:val="00CE4DBA"/>
    <w:rsid w:val="00CE4E78"/>
    <w:rsid w:val="00CE4FA0"/>
    <w:rsid w:val="00CE51B4"/>
    <w:rsid w:val="00CE58A3"/>
    <w:rsid w:val="00CE5954"/>
    <w:rsid w:val="00CE6DB7"/>
    <w:rsid w:val="00CF0C85"/>
    <w:rsid w:val="00CF138C"/>
    <w:rsid w:val="00CF3829"/>
    <w:rsid w:val="00CF5363"/>
    <w:rsid w:val="00CF5DAB"/>
    <w:rsid w:val="00CF6036"/>
    <w:rsid w:val="00CF71B2"/>
    <w:rsid w:val="00D01ABC"/>
    <w:rsid w:val="00D01CEA"/>
    <w:rsid w:val="00D03DAF"/>
    <w:rsid w:val="00D06986"/>
    <w:rsid w:val="00D071D1"/>
    <w:rsid w:val="00D07F39"/>
    <w:rsid w:val="00D10361"/>
    <w:rsid w:val="00D11086"/>
    <w:rsid w:val="00D124AE"/>
    <w:rsid w:val="00D1398B"/>
    <w:rsid w:val="00D17D79"/>
    <w:rsid w:val="00D2442C"/>
    <w:rsid w:val="00D30F94"/>
    <w:rsid w:val="00D31C24"/>
    <w:rsid w:val="00D327B2"/>
    <w:rsid w:val="00D334D5"/>
    <w:rsid w:val="00D33ED0"/>
    <w:rsid w:val="00D42B98"/>
    <w:rsid w:val="00D462BE"/>
    <w:rsid w:val="00D46B86"/>
    <w:rsid w:val="00D52EF9"/>
    <w:rsid w:val="00D53C11"/>
    <w:rsid w:val="00D54D48"/>
    <w:rsid w:val="00D60268"/>
    <w:rsid w:val="00D6154D"/>
    <w:rsid w:val="00D61A65"/>
    <w:rsid w:val="00D645C2"/>
    <w:rsid w:val="00D6677F"/>
    <w:rsid w:val="00D6765E"/>
    <w:rsid w:val="00D72699"/>
    <w:rsid w:val="00D74EF4"/>
    <w:rsid w:val="00D752CE"/>
    <w:rsid w:val="00D81A8C"/>
    <w:rsid w:val="00D85400"/>
    <w:rsid w:val="00D935C3"/>
    <w:rsid w:val="00D93964"/>
    <w:rsid w:val="00D97D92"/>
    <w:rsid w:val="00D97E37"/>
    <w:rsid w:val="00DA0BA8"/>
    <w:rsid w:val="00DA1BF2"/>
    <w:rsid w:val="00DA2671"/>
    <w:rsid w:val="00DA36BA"/>
    <w:rsid w:val="00DA6A8B"/>
    <w:rsid w:val="00DB1402"/>
    <w:rsid w:val="00DB4520"/>
    <w:rsid w:val="00DB495F"/>
    <w:rsid w:val="00DB57B1"/>
    <w:rsid w:val="00DB61A8"/>
    <w:rsid w:val="00DB6D00"/>
    <w:rsid w:val="00DC043C"/>
    <w:rsid w:val="00DC3BAE"/>
    <w:rsid w:val="00DD07A5"/>
    <w:rsid w:val="00DD3A26"/>
    <w:rsid w:val="00DD3C66"/>
    <w:rsid w:val="00DD57C2"/>
    <w:rsid w:val="00DE158A"/>
    <w:rsid w:val="00DE19AC"/>
    <w:rsid w:val="00DE3052"/>
    <w:rsid w:val="00DE5444"/>
    <w:rsid w:val="00DF6845"/>
    <w:rsid w:val="00E01595"/>
    <w:rsid w:val="00E12384"/>
    <w:rsid w:val="00E12C26"/>
    <w:rsid w:val="00E12D2B"/>
    <w:rsid w:val="00E13AB2"/>
    <w:rsid w:val="00E16EE8"/>
    <w:rsid w:val="00E26E39"/>
    <w:rsid w:val="00E31175"/>
    <w:rsid w:val="00E32F8B"/>
    <w:rsid w:val="00E35B67"/>
    <w:rsid w:val="00E402CF"/>
    <w:rsid w:val="00E40C9F"/>
    <w:rsid w:val="00E44D9E"/>
    <w:rsid w:val="00E455CB"/>
    <w:rsid w:val="00E456AD"/>
    <w:rsid w:val="00E4578D"/>
    <w:rsid w:val="00E60B77"/>
    <w:rsid w:val="00E665C3"/>
    <w:rsid w:val="00E67F45"/>
    <w:rsid w:val="00E809AD"/>
    <w:rsid w:val="00E80F0D"/>
    <w:rsid w:val="00E85F7E"/>
    <w:rsid w:val="00E9592B"/>
    <w:rsid w:val="00E96DEB"/>
    <w:rsid w:val="00EA005E"/>
    <w:rsid w:val="00EA012E"/>
    <w:rsid w:val="00EA0F28"/>
    <w:rsid w:val="00EA154D"/>
    <w:rsid w:val="00EB0358"/>
    <w:rsid w:val="00EB56F5"/>
    <w:rsid w:val="00EB5D7D"/>
    <w:rsid w:val="00EB652F"/>
    <w:rsid w:val="00EC125B"/>
    <w:rsid w:val="00EC34CE"/>
    <w:rsid w:val="00EC3D11"/>
    <w:rsid w:val="00EC5A73"/>
    <w:rsid w:val="00EC717B"/>
    <w:rsid w:val="00EC7482"/>
    <w:rsid w:val="00ED1840"/>
    <w:rsid w:val="00ED36A5"/>
    <w:rsid w:val="00ED441C"/>
    <w:rsid w:val="00ED58F3"/>
    <w:rsid w:val="00ED6BE8"/>
    <w:rsid w:val="00EE2D9D"/>
    <w:rsid w:val="00EE371A"/>
    <w:rsid w:val="00EE3F12"/>
    <w:rsid w:val="00EE716C"/>
    <w:rsid w:val="00EE7972"/>
    <w:rsid w:val="00EF0D56"/>
    <w:rsid w:val="00EF1ED2"/>
    <w:rsid w:val="00EF5130"/>
    <w:rsid w:val="00EF5562"/>
    <w:rsid w:val="00EF708E"/>
    <w:rsid w:val="00F00473"/>
    <w:rsid w:val="00F0485A"/>
    <w:rsid w:val="00F105EE"/>
    <w:rsid w:val="00F10C4A"/>
    <w:rsid w:val="00F12EBF"/>
    <w:rsid w:val="00F155D8"/>
    <w:rsid w:val="00F159E7"/>
    <w:rsid w:val="00F1774B"/>
    <w:rsid w:val="00F216A2"/>
    <w:rsid w:val="00F22058"/>
    <w:rsid w:val="00F22F49"/>
    <w:rsid w:val="00F24A07"/>
    <w:rsid w:val="00F30F46"/>
    <w:rsid w:val="00F42AB7"/>
    <w:rsid w:val="00F43DEC"/>
    <w:rsid w:val="00F46505"/>
    <w:rsid w:val="00F46610"/>
    <w:rsid w:val="00F47D82"/>
    <w:rsid w:val="00F525EE"/>
    <w:rsid w:val="00F63CD7"/>
    <w:rsid w:val="00F649C2"/>
    <w:rsid w:val="00F65605"/>
    <w:rsid w:val="00F67BF8"/>
    <w:rsid w:val="00F7012C"/>
    <w:rsid w:val="00F70394"/>
    <w:rsid w:val="00F70C0D"/>
    <w:rsid w:val="00F752A4"/>
    <w:rsid w:val="00F75C71"/>
    <w:rsid w:val="00F806A3"/>
    <w:rsid w:val="00F813D0"/>
    <w:rsid w:val="00F82F26"/>
    <w:rsid w:val="00F8366B"/>
    <w:rsid w:val="00F8370B"/>
    <w:rsid w:val="00F84C8D"/>
    <w:rsid w:val="00F85456"/>
    <w:rsid w:val="00F8549E"/>
    <w:rsid w:val="00F91BC5"/>
    <w:rsid w:val="00F9290F"/>
    <w:rsid w:val="00F93025"/>
    <w:rsid w:val="00F93681"/>
    <w:rsid w:val="00F957F9"/>
    <w:rsid w:val="00FA0B8A"/>
    <w:rsid w:val="00FA46A8"/>
    <w:rsid w:val="00FA7DE6"/>
    <w:rsid w:val="00FB098B"/>
    <w:rsid w:val="00FB4C07"/>
    <w:rsid w:val="00FB6D89"/>
    <w:rsid w:val="00FB7CDE"/>
    <w:rsid w:val="00FC0F23"/>
    <w:rsid w:val="00FC3462"/>
    <w:rsid w:val="00FC6713"/>
    <w:rsid w:val="00FC6962"/>
    <w:rsid w:val="00FC72E5"/>
    <w:rsid w:val="00FC7560"/>
    <w:rsid w:val="00FD48A3"/>
    <w:rsid w:val="00FD59DE"/>
    <w:rsid w:val="00FD6467"/>
    <w:rsid w:val="00FD7BF1"/>
    <w:rsid w:val="00FE10A3"/>
    <w:rsid w:val="00FE6084"/>
    <w:rsid w:val="00FF079A"/>
    <w:rsid w:val="00FF4DF3"/>
    <w:rsid w:val="00FF71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036"/>
  </w:style>
  <w:style w:type="paragraph" w:styleId="Heading1">
    <w:name w:val="heading 1"/>
    <w:basedOn w:val="Normal"/>
    <w:next w:val="Normal"/>
    <w:link w:val="Heading1Char"/>
    <w:uiPriority w:val="99"/>
    <w:qFormat/>
    <w:rsid w:val="000F7B9C"/>
    <w:pPr>
      <w:keepNext/>
      <w:spacing w:before="240" w:after="60" w:line="240" w:lineRule="auto"/>
      <w:outlineLvl w:val="0"/>
    </w:pPr>
    <w:rPr>
      <w:rFonts w:ascii="Arial" w:eastAsia="Times New Roman" w:hAnsi="Arial" w:cs="Arial"/>
      <w:b/>
      <w:bCs/>
      <w:kern w:val="32"/>
      <w:sz w:val="32"/>
      <w:szCs w:val="32"/>
      <w:lang w:val="en-GB"/>
    </w:rPr>
  </w:style>
  <w:style w:type="paragraph" w:styleId="Heading2">
    <w:name w:val="heading 2"/>
    <w:basedOn w:val="Normal"/>
    <w:next w:val="Normal"/>
    <w:link w:val="Heading2Char"/>
    <w:uiPriority w:val="9"/>
    <w:unhideWhenUsed/>
    <w:qFormat/>
    <w:rsid w:val="000F7B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7572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7572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F7B9C"/>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uiPriority w:val="99"/>
    <w:rsid w:val="000F7B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7572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75724"/>
    <w:rPr>
      <w:rFonts w:asciiTheme="majorHAnsi" w:eastAsiaTheme="majorEastAsia" w:hAnsiTheme="majorHAnsi" w:cstheme="majorBidi"/>
      <w:b/>
      <w:bCs/>
      <w:i/>
      <w:iCs/>
      <w:color w:val="4F81BD" w:themeColor="accent1"/>
    </w:rPr>
  </w:style>
  <w:style w:type="paragraph" w:styleId="ListParagraph">
    <w:name w:val="List Paragraph"/>
    <w:aliases w:val="bk paragraph,small normal"/>
    <w:basedOn w:val="Normal"/>
    <w:link w:val="ListParagraphChar"/>
    <w:uiPriority w:val="34"/>
    <w:qFormat/>
    <w:rsid w:val="000F7B9C"/>
    <w:pPr>
      <w:spacing w:after="0" w:line="360" w:lineRule="auto"/>
      <w:ind w:left="720"/>
      <w:contextualSpacing/>
      <w:jc w:val="both"/>
    </w:pPr>
  </w:style>
  <w:style w:type="character" w:customStyle="1" w:styleId="ListParagraphChar">
    <w:name w:val="List Paragraph Char"/>
    <w:aliases w:val="bk paragraph Char,small normal Char"/>
    <w:basedOn w:val="DefaultParagraphFont"/>
    <w:link w:val="ListParagraph"/>
    <w:uiPriority w:val="34"/>
    <w:locked/>
    <w:rsid w:val="00B75724"/>
  </w:style>
  <w:style w:type="character" w:styleId="Hyperlink">
    <w:name w:val="Hyperlink"/>
    <w:basedOn w:val="DefaultParagraphFont"/>
    <w:uiPriority w:val="99"/>
    <w:rsid w:val="000F7B9C"/>
    <w:rPr>
      <w:color w:val="0000FF" w:themeColor="hyperlink"/>
      <w:u w:val="single"/>
    </w:rPr>
  </w:style>
  <w:style w:type="paragraph" w:customStyle="1" w:styleId="Default">
    <w:name w:val="Default"/>
    <w:rsid w:val="000F7B9C"/>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fontstyle01">
    <w:name w:val="fontstyle01"/>
    <w:basedOn w:val="DefaultParagraphFont"/>
    <w:rsid w:val="000F7B9C"/>
    <w:rPr>
      <w:rFonts w:ascii="Times-Roman" w:hAnsi="Times-Roman" w:hint="default"/>
      <w:b w:val="0"/>
      <w:bCs w:val="0"/>
      <w:i w:val="0"/>
      <w:iCs w:val="0"/>
      <w:color w:val="000000"/>
      <w:sz w:val="24"/>
      <w:szCs w:val="24"/>
    </w:rPr>
  </w:style>
  <w:style w:type="paragraph" w:styleId="NoSpacing">
    <w:name w:val="No Spacing"/>
    <w:uiPriority w:val="1"/>
    <w:qFormat/>
    <w:rsid w:val="00B75724"/>
    <w:pPr>
      <w:spacing w:after="0" w:line="240" w:lineRule="auto"/>
    </w:pPr>
    <w:rPr>
      <w:rFonts w:eastAsiaTheme="minorEastAsia"/>
    </w:rPr>
  </w:style>
  <w:style w:type="paragraph" w:styleId="BalloonText">
    <w:name w:val="Balloon Text"/>
    <w:basedOn w:val="Normal"/>
    <w:link w:val="BalloonTextChar"/>
    <w:uiPriority w:val="99"/>
    <w:semiHidden/>
    <w:unhideWhenUsed/>
    <w:rsid w:val="00B75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724"/>
    <w:rPr>
      <w:rFonts w:ascii="Tahoma" w:hAnsi="Tahoma" w:cs="Tahoma"/>
      <w:sz w:val="16"/>
      <w:szCs w:val="16"/>
    </w:rPr>
  </w:style>
  <w:style w:type="table" w:customStyle="1" w:styleId="TableGrid11">
    <w:name w:val="Table Grid11"/>
    <w:basedOn w:val="TableNormal"/>
    <w:uiPriority w:val="59"/>
    <w:rsid w:val="00D676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A46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46A8"/>
  </w:style>
  <w:style w:type="paragraph" w:styleId="Footer">
    <w:name w:val="footer"/>
    <w:basedOn w:val="Normal"/>
    <w:link w:val="FooterChar"/>
    <w:uiPriority w:val="99"/>
    <w:unhideWhenUsed/>
    <w:rsid w:val="00FA4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6A8"/>
  </w:style>
  <w:style w:type="table" w:customStyle="1" w:styleId="LightShading1">
    <w:name w:val="Light Shading1"/>
    <w:basedOn w:val="TableNormal"/>
    <w:uiPriority w:val="60"/>
    <w:rsid w:val="005675F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567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9579C"/>
  </w:style>
  <w:style w:type="character" w:styleId="Strong">
    <w:name w:val="Strong"/>
    <w:basedOn w:val="DefaultParagraphFont"/>
    <w:uiPriority w:val="22"/>
    <w:qFormat/>
    <w:rsid w:val="00B01D44"/>
    <w:rPr>
      <w:b/>
      <w:bCs/>
    </w:rPr>
  </w:style>
  <w:style w:type="character" w:customStyle="1" w:styleId="A7">
    <w:name w:val="A7"/>
    <w:uiPriority w:val="99"/>
    <w:rsid w:val="008C0CB9"/>
    <w:rPr>
      <w:rFonts w:cs="Optima LT Std"/>
      <w:color w:val="000000"/>
      <w:sz w:val="17"/>
      <w:szCs w:val="17"/>
    </w:rPr>
  </w:style>
  <w:style w:type="paragraph" w:styleId="Caption">
    <w:name w:val="caption"/>
    <w:basedOn w:val="Normal"/>
    <w:next w:val="Normal"/>
    <w:uiPriority w:val="35"/>
    <w:unhideWhenUsed/>
    <w:qFormat/>
    <w:rsid w:val="008C0CB9"/>
    <w:pPr>
      <w:spacing w:line="240" w:lineRule="auto"/>
      <w:ind w:left="-288" w:right="1296"/>
    </w:pPr>
    <w:rPr>
      <w:b/>
      <w:bCs/>
      <w:color w:val="4F81BD" w:themeColor="accent1"/>
      <w:sz w:val="18"/>
      <w:szCs w:val="18"/>
    </w:rPr>
  </w:style>
  <w:style w:type="character" w:customStyle="1" w:styleId="FootnoteTextChar">
    <w:name w:val="Footnote Text Char"/>
    <w:basedOn w:val="DefaultParagraphFont"/>
    <w:link w:val="FootnoteText"/>
    <w:uiPriority w:val="99"/>
    <w:semiHidden/>
    <w:rsid w:val="008C0CB9"/>
    <w:rPr>
      <w:sz w:val="20"/>
      <w:szCs w:val="20"/>
    </w:rPr>
  </w:style>
  <w:style w:type="paragraph" w:styleId="FootnoteText">
    <w:name w:val="footnote text"/>
    <w:basedOn w:val="Normal"/>
    <w:link w:val="FootnoteTextChar"/>
    <w:uiPriority w:val="99"/>
    <w:semiHidden/>
    <w:unhideWhenUsed/>
    <w:rsid w:val="008C0CB9"/>
    <w:pPr>
      <w:spacing w:after="0" w:line="240" w:lineRule="auto"/>
      <w:ind w:left="-288" w:right="1296"/>
    </w:pPr>
    <w:rPr>
      <w:sz w:val="20"/>
      <w:szCs w:val="20"/>
    </w:rPr>
  </w:style>
  <w:style w:type="character" w:styleId="FootnoteReference">
    <w:name w:val="footnote reference"/>
    <w:basedOn w:val="DefaultParagraphFont"/>
    <w:uiPriority w:val="99"/>
    <w:semiHidden/>
    <w:unhideWhenUsed/>
    <w:rsid w:val="00812EEA"/>
    <w:rPr>
      <w:vertAlign w:val="superscript"/>
    </w:rPr>
  </w:style>
  <w:style w:type="table" w:customStyle="1" w:styleId="LightShading2">
    <w:name w:val="Light Shading2"/>
    <w:basedOn w:val="TableNormal"/>
    <w:uiPriority w:val="60"/>
    <w:rsid w:val="00812EEA"/>
    <w:pPr>
      <w:spacing w:after="0" w:line="240" w:lineRule="auto"/>
      <w:ind w:left="-288" w:right="1296"/>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1">
    <w:name w:val="A1"/>
    <w:uiPriority w:val="99"/>
    <w:rsid w:val="007B6644"/>
    <w:rPr>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05-018-0679-9" TargetMode="External"/><Relationship Id="rId3" Type="http://schemas.openxmlformats.org/officeDocument/2006/relationships/settings" Target="settings.xml"/><Relationship Id="rId7" Type="http://schemas.openxmlformats.org/officeDocument/2006/relationships/hyperlink" Target="mailto:nathanshimel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22</Pages>
  <Words>4470</Words>
  <Characters>25482</Characters>
  <Application>Microsoft Office Word</Application>
  <DocSecurity>0</DocSecurity>
  <Lines>212</Lines>
  <Paragraphs>59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2Department of Midwifery, College Of Medicine and Health Sciences, Wollo Univers</vt:lpstr>
      <vt:lpstr>Ethiopia</vt:lpstr>
      <vt:lpstr>DECLARATIONS </vt:lpstr>
      <vt:lpstr>    Competing interests</vt:lpstr>
      <vt:lpstr>    Funding </vt:lpstr>
      <vt:lpstr>1. Joint Programme on HIV/AIDS and World Health Organization. AIDS epidemic upda</vt:lpstr>
      <vt:lpstr>2. UNAIDS; 2020 fact sheet world AIDS day.</vt:lpstr>
      <vt:lpstr>3.UNAIDS; 2017 ending AIDS progress towards the 90-90-90 target.</vt:lpstr>
      <vt:lpstr>4. Family Health International. 2004. Preventing Mother-to-child transmission of</vt:lpstr>
    </vt:vector>
  </TitlesOfParts>
  <Company/>
  <LinksUpToDate>false</LinksUpToDate>
  <CharactersWithSpaces>29893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shimeles</dc:creator>
  <cp:lastModifiedBy>shimeles</cp:lastModifiedBy>
  <cp:revision>5</cp:revision>
  <dcterms:created xsi:type="dcterms:W3CDTF">2022-08-24T12:33:00Z</dcterms:created>
  <dcterms:modified xsi:type="dcterms:W3CDTF">2022-08-24T14:41:00Z</dcterms:modified>
</cp:coreProperties>
</file>