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FD8A" w14:textId="45DDB3C5" w:rsidR="0077129A" w:rsidRDefault="0077129A" w:rsidP="0077129A">
      <w:pPr>
        <w:spacing w:before="100" w:beforeAutospacing="1" w:after="100" w:afterAutospacing="1"/>
        <w:rPr>
          <w:rFonts w:cstheme="minorHAnsi"/>
          <w:i/>
          <w:iCs/>
          <w:sz w:val="24"/>
          <w:szCs w:val="24"/>
          <w:lang w:val="en-US"/>
        </w:rPr>
      </w:pPr>
      <w:r>
        <w:rPr>
          <w:rFonts w:cstheme="minorHAnsi"/>
          <w:i/>
          <w:iCs/>
          <w:sz w:val="24"/>
          <w:szCs w:val="24"/>
          <w:lang w:val="en-US"/>
        </w:rPr>
        <w:t>Supplementary table 1. Distribution of women who have ventilation with type of fuel used for cooking</w:t>
      </w:r>
      <w:r w:rsidR="004C19ED">
        <w:rPr>
          <w:rFonts w:cstheme="minorHAnsi"/>
          <w:i/>
          <w:iCs/>
          <w:sz w:val="24"/>
          <w:szCs w:val="24"/>
          <w:lang w:val="en-US"/>
        </w:rPr>
        <w:t xml:space="preserve"> </w:t>
      </w:r>
      <w:r w:rsidR="004C19ED" w:rsidRPr="00461FF6">
        <w:rPr>
          <w:rFonts w:cstheme="minorHAnsi"/>
          <w:sz w:val="24"/>
          <w:szCs w:val="24"/>
        </w:rPr>
        <w:t xml:space="preserve">2017-2018 in </w:t>
      </w:r>
      <w:proofErr w:type="gramStart"/>
      <w:r w:rsidR="004C19ED" w:rsidRPr="00461FF6">
        <w:rPr>
          <w:rFonts w:cstheme="minorHAnsi"/>
          <w:sz w:val="24"/>
          <w:szCs w:val="24"/>
        </w:rPr>
        <w:t>Nepal</w:t>
      </w:r>
      <w:proofErr w:type="gramEnd"/>
    </w:p>
    <w:tbl>
      <w:tblPr>
        <w:tblStyle w:val="TableGrid"/>
        <w:tblW w:w="9408" w:type="dxa"/>
        <w:tblLook w:val="04A0" w:firstRow="1" w:lastRow="0" w:firstColumn="1" w:lastColumn="0" w:noHBand="0" w:noVBand="1"/>
      </w:tblPr>
      <w:tblGrid>
        <w:gridCol w:w="3397"/>
        <w:gridCol w:w="3005"/>
        <w:gridCol w:w="3006"/>
      </w:tblGrid>
      <w:tr w:rsidR="0077129A" w:rsidRPr="005C511B" w14:paraId="792B11A9" w14:textId="77777777" w:rsidTr="00471913">
        <w:tc>
          <w:tcPr>
            <w:tcW w:w="3397" w:type="dxa"/>
          </w:tcPr>
          <w:p w14:paraId="0A2D8C06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</w:p>
        </w:tc>
        <w:tc>
          <w:tcPr>
            <w:tcW w:w="3005" w:type="dxa"/>
          </w:tcPr>
          <w:p w14:paraId="10618372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Use of clean fuel n=26,703 (40.0%)</w:t>
            </w:r>
          </w:p>
        </w:tc>
        <w:tc>
          <w:tcPr>
            <w:tcW w:w="3006" w:type="dxa"/>
          </w:tcPr>
          <w:p w14:paraId="07FC67E9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Use of polluted fuel n=40,010 (60.0%)</w:t>
            </w:r>
          </w:p>
        </w:tc>
      </w:tr>
      <w:tr w:rsidR="0077129A" w14:paraId="6C222212" w14:textId="77777777" w:rsidTr="00471913">
        <w:tc>
          <w:tcPr>
            <w:tcW w:w="3397" w:type="dxa"/>
          </w:tcPr>
          <w:p w14:paraId="04516D32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Kitchen with no ventilation (59,806)</w:t>
            </w:r>
          </w:p>
        </w:tc>
        <w:tc>
          <w:tcPr>
            <w:tcW w:w="3005" w:type="dxa"/>
          </w:tcPr>
          <w:p w14:paraId="42D6C0C0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23,806 (39.8%)</w:t>
            </w:r>
          </w:p>
        </w:tc>
        <w:tc>
          <w:tcPr>
            <w:tcW w:w="3006" w:type="dxa"/>
          </w:tcPr>
          <w:p w14:paraId="43AD5852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36,000 (60.2%)</w:t>
            </w:r>
          </w:p>
        </w:tc>
      </w:tr>
      <w:tr w:rsidR="0077129A" w14:paraId="37F5DDBF" w14:textId="77777777" w:rsidTr="00471913">
        <w:tc>
          <w:tcPr>
            <w:tcW w:w="3397" w:type="dxa"/>
          </w:tcPr>
          <w:p w14:paraId="7481F609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Kitchen with ventilation (6,907)</w:t>
            </w:r>
          </w:p>
        </w:tc>
        <w:tc>
          <w:tcPr>
            <w:tcW w:w="3005" w:type="dxa"/>
          </w:tcPr>
          <w:p w14:paraId="38C8ADE2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2,897 (41.9%)</w:t>
            </w:r>
          </w:p>
        </w:tc>
        <w:tc>
          <w:tcPr>
            <w:tcW w:w="3006" w:type="dxa"/>
          </w:tcPr>
          <w:p w14:paraId="05C37F43" w14:textId="77777777" w:rsidR="0077129A" w:rsidRDefault="0077129A" w:rsidP="00471913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sz w:val="24"/>
                <w:szCs w:val="24"/>
                <w:lang w:val="en-US"/>
              </w:rPr>
              <w:t>4,010 (58.1%)</w:t>
            </w:r>
          </w:p>
        </w:tc>
      </w:tr>
    </w:tbl>
    <w:p w14:paraId="6E48A8E6" w14:textId="77777777" w:rsidR="0077129A" w:rsidRPr="00D73C6C" w:rsidRDefault="0077129A" w:rsidP="0077129A">
      <w:pPr>
        <w:spacing w:line="360" w:lineRule="auto"/>
        <w:jc w:val="both"/>
        <w:rPr>
          <w:rFonts w:cstheme="minorHAnsi"/>
          <w:lang w:val="en-US"/>
        </w:rPr>
      </w:pPr>
    </w:p>
    <w:p w14:paraId="74846874" w14:textId="63315AD5" w:rsidR="0077129A" w:rsidRPr="004E47E3" w:rsidRDefault="0077129A" w:rsidP="0077129A">
      <w:pPr>
        <w:rPr>
          <w:rFonts w:cstheme="minorHAnsi"/>
          <w:i/>
          <w:iCs/>
          <w:sz w:val="24"/>
          <w:szCs w:val="24"/>
          <w:lang w:val="en-US"/>
        </w:rPr>
      </w:pPr>
      <w:r>
        <w:rPr>
          <w:rFonts w:cstheme="minorHAnsi"/>
          <w:i/>
          <w:iCs/>
          <w:sz w:val="24"/>
          <w:szCs w:val="24"/>
          <w:lang w:val="en-US"/>
        </w:rPr>
        <w:t>Supplementary t</w:t>
      </w:r>
      <w:r w:rsidRPr="004E47E3">
        <w:rPr>
          <w:rFonts w:cstheme="minorHAnsi"/>
          <w:i/>
          <w:iCs/>
          <w:sz w:val="24"/>
          <w:szCs w:val="24"/>
          <w:lang w:val="en-US"/>
        </w:rPr>
        <w:t xml:space="preserve">able </w:t>
      </w:r>
      <w:r>
        <w:rPr>
          <w:rFonts w:cstheme="minorHAnsi"/>
          <w:i/>
          <w:iCs/>
          <w:sz w:val="24"/>
          <w:szCs w:val="24"/>
          <w:lang w:val="en-US"/>
        </w:rPr>
        <w:t>2</w:t>
      </w:r>
      <w:r w:rsidRPr="004E47E3">
        <w:rPr>
          <w:rFonts w:cstheme="minorHAnsi"/>
          <w:i/>
          <w:iCs/>
          <w:sz w:val="24"/>
          <w:szCs w:val="24"/>
          <w:lang w:val="en-US"/>
        </w:rPr>
        <w:t>: Stratified analysis including the participants not using air ventilation while cooking (N=59,806) on the association between household cooking fuel type usage and birth defects</w:t>
      </w:r>
      <w:r w:rsidR="004C19ED">
        <w:rPr>
          <w:rFonts w:cstheme="minorHAnsi"/>
          <w:i/>
          <w:iCs/>
          <w:sz w:val="24"/>
          <w:szCs w:val="24"/>
          <w:lang w:val="en-US"/>
        </w:rPr>
        <w:t xml:space="preserve"> </w:t>
      </w:r>
      <w:r w:rsidR="004C19ED" w:rsidRPr="00461FF6">
        <w:rPr>
          <w:rFonts w:cstheme="minorHAnsi"/>
          <w:sz w:val="24"/>
          <w:szCs w:val="24"/>
        </w:rPr>
        <w:t>2017-2018 in Nepal</w:t>
      </w:r>
    </w:p>
    <w:tbl>
      <w:tblPr>
        <w:tblStyle w:val="TableGrid"/>
        <w:tblpPr w:leftFromText="141" w:rightFromText="141" w:vertAnchor="text" w:horzAnchor="margin" w:tblpX="-289" w:tblpY="146"/>
        <w:tblW w:w="9927" w:type="dxa"/>
        <w:tblLayout w:type="fixed"/>
        <w:tblLook w:val="04A0" w:firstRow="1" w:lastRow="0" w:firstColumn="1" w:lastColumn="0" w:noHBand="0" w:noVBand="1"/>
      </w:tblPr>
      <w:tblGrid>
        <w:gridCol w:w="4248"/>
        <w:gridCol w:w="1843"/>
        <w:gridCol w:w="9"/>
        <w:gridCol w:w="1125"/>
        <w:gridCol w:w="9"/>
        <w:gridCol w:w="1692"/>
        <w:gridCol w:w="9"/>
        <w:gridCol w:w="983"/>
        <w:gridCol w:w="9"/>
      </w:tblGrid>
      <w:tr w:rsidR="0077129A" w:rsidRPr="004E47E3" w14:paraId="2CC68986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16A80F5F" w14:textId="77777777" w:rsidR="0077129A" w:rsidRPr="004E47E3" w:rsidRDefault="0077129A" w:rsidP="00471913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43" w:type="dxa"/>
          </w:tcPr>
          <w:p w14:paraId="48627246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Crude</w:t>
            </w:r>
          </w:p>
        </w:tc>
        <w:tc>
          <w:tcPr>
            <w:tcW w:w="1134" w:type="dxa"/>
            <w:gridSpan w:val="2"/>
          </w:tcPr>
          <w:p w14:paraId="03C6BB34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7A087036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Adjusted Model</w:t>
            </w:r>
          </w:p>
        </w:tc>
        <w:tc>
          <w:tcPr>
            <w:tcW w:w="992" w:type="dxa"/>
            <w:gridSpan w:val="2"/>
          </w:tcPr>
          <w:p w14:paraId="30C5BBE8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</w:tr>
      <w:tr w:rsidR="0077129A" w:rsidRPr="004E47E3" w14:paraId="4F19D8CE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5796B624" w14:textId="77777777" w:rsidR="0077129A" w:rsidRPr="004E47E3" w:rsidRDefault="0077129A" w:rsidP="00471913">
            <w:pPr>
              <w:rPr>
                <w:rFonts w:cstheme="minorHAnsi"/>
                <w:b/>
                <w:bCs/>
                <w:lang w:val="en-US"/>
              </w:rPr>
            </w:pPr>
          </w:p>
        </w:tc>
        <w:tc>
          <w:tcPr>
            <w:tcW w:w="1843" w:type="dxa"/>
          </w:tcPr>
          <w:p w14:paraId="4BD66276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OR (95% CI)</w:t>
            </w:r>
          </w:p>
        </w:tc>
        <w:tc>
          <w:tcPr>
            <w:tcW w:w="1134" w:type="dxa"/>
            <w:gridSpan w:val="2"/>
          </w:tcPr>
          <w:p w14:paraId="7A8C2B78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P-value</w:t>
            </w:r>
          </w:p>
        </w:tc>
        <w:tc>
          <w:tcPr>
            <w:tcW w:w="1701" w:type="dxa"/>
            <w:gridSpan w:val="2"/>
          </w:tcPr>
          <w:p w14:paraId="6E6C9C4B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  <w:proofErr w:type="spellStart"/>
            <w:r w:rsidRPr="004E47E3">
              <w:rPr>
                <w:rFonts w:cstheme="minorHAnsi"/>
                <w:lang w:val="en-US"/>
              </w:rPr>
              <w:t>aOR</w:t>
            </w:r>
            <w:proofErr w:type="spellEnd"/>
            <w:r w:rsidRPr="004E47E3">
              <w:rPr>
                <w:rFonts w:cstheme="minorHAnsi"/>
                <w:lang w:val="en-US"/>
              </w:rPr>
              <w:t xml:space="preserve"> (95% CI)</w:t>
            </w:r>
          </w:p>
        </w:tc>
        <w:tc>
          <w:tcPr>
            <w:tcW w:w="992" w:type="dxa"/>
            <w:gridSpan w:val="2"/>
          </w:tcPr>
          <w:p w14:paraId="57B4D345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P-value</w:t>
            </w:r>
          </w:p>
        </w:tc>
      </w:tr>
      <w:tr w:rsidR="0077129A" w:rsidRPr="004E47E3" w14:paraId="35469FC2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2D9F2F67" w14:textId="77777777" w:rsidR="0077129A" w:rsidRDefault="0077129A" w:rsidP="00471913">
            <w:pPr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Household cooking fuel usage</w:t>
            </w:r>
          </w:p>
        </w:tc>
        <w:tc>
          <w:tcPr>
            <w:tcW w:w="1843" w:type="dxa"/>
          </w:tcPr>
          <w:p w14:paraId="4EEA50B8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0E277591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1AD60389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1F5259AA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</w:tr>
      <w:tr w:rsidR="0077129A" w:rsidRPr="004E47E3" w14:paraId="13EE8D2B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716B968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Cleaner</w:t>
            </w:r>
            <w:r w:rsidRPr="004E47E3">
              <w:rPr>
                <w:rFonts w:cstheme="minorHAnsi"/>
                <w:lang w:val="en-US"/>
              </w:rPr>
              <w:t xml:space="preserve"> fuel</w:t>
            </w:r>
          </w:p>
        </w:tc>
        <w:tc>
          <w:tcPr>
            <w:tcW w:w="1843" w:type="dxa"/>
          </w:tcPr>
          <w:p w14:paraId="477A12E8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313416B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36591CF0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13B7F99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64CC0597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41AA5B6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Polluting</w:t>
            </w:r>
            <w:r w:rsidRPr="004E47E3">
              <w:rPr>
                <w:rFonts w:cstheme="minorHAnsi"/>
                <w:lang w:val="en-US"/>
              </w:rPr>
              <w:t xml:space="preserve"> fuel</w:t>
            </w:r>
          </w:p>
        </w:tc>
        <w:tc>
          <w:tcPr>
            <w:tcW w:w="1843" w:type="dxa"/>
          </w:tcPr>
          <w:p w14:paraId="3F813B6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1.63 (1.27-2.11)</w:t>
            </w:r>
          </w:p>
        </w:tc>
        <w:tc>
          <w:tcPr>
            <w:tcW w:w="1134" w:type="dxa"/>
            <w:gridSpan w:val="2"/>
          </w:tcPr>
          <w:p w14:paraId="5BD0FF70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  <w:tc>
          <w:tcPr>
            <w:tcW w:w="1701" w:type="dxa"/>
            <w:gridSpan w:val="2"/>
          </w:tcPr>
          <w:p w14:paraId="7BE452C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1.56 (1.20-2.03)</w:t>
            </w:r>
          </w:p>
        </w:tc>
        <w:tc>
          <w:tcPr>
            <w:tcW w:w="992" w:type="dxa"/>
            <w:gridSpan w:val="2"/>
          </w:tcPr>
          <w:p w14:paraId="0148E6D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0014BCBE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01FF6301" w14:textId="77777777" w:rsidR="0077129A" w:rsidRPr="004E47E3" w:rsidRDefault="0077129A" w:rsidP="00471913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Maternal age</w:t>
            </w:r>
          </w:p>
        </w:tc>
        <w:tc>
          <w:tcPr>
            <w:tcW w:w="1843" w:type="dxa"/>
          </w:tcPr>
          <w:p w14:paraId="3D85C09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4F39D5D8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78CD956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01E9C41A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3257BA92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36996758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&lt;20</w:t>
            </w:r>
          </w:p>
        </w:tc>
        <w:tc>
          <w:tcPr>
            <w:tcW w:w="1843" w:type="dxa"/>
          </w:tcPr>
          <w:p w14:paraId="361E6CC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4840316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61B4738A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62C172A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09D0063C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6A9D475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20-26</w:t>
            </w:r>
          </w:p>
        </w:tc>
        <w:tc>
          <w:tcPr>
            <w:tcW w:w="1843" w:type="dxa"/>
          </w:tcPr>
          <w:p w14:paraId="2EC66EFB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0.65 (0.45-0.95)</w:t>
            </w:r>
          </w:p>
        </w:tc>
        <w:tc>
          <w:tcPr>
            <w:tcW w:w="1134" w:type="dxa"/>
            <w:gridSpan w:val="2"/>
          </w:tcPr>
          <w:p w14:paraId="0D9C6AA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0.024</w:t>
            </w:r>
          </w:p>
        </w:tc>
        <w:tc>
          <w:tcPr>
            <w:tcW w:w="1701" w:type="dxa"/>
            <w:gridSpan w:val="2"/>
          </w:tcPr>
          <w:p w14:paraId="44B354F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0.46 (0.31-0.70)</w:t>
            </w:r>
          </w:p>
        </w:tc>
        <w:tc>
          <w:tcPr>
            <w:tcW w:w="992" w:type="dxa"/>
            <w:gridSpan w:val="2"/>
          </w:tcPr>
          <w:p w14:paraId="2ED0581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02839165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0C8BCECB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27-34</w:t>
            </w:r>
          </w:p>
        </w:tc>
        <w:tc>
          <w:tcPr>
            <w:tcW w:w="1843" w:type="dxa"/>
          </w:tcPr>
          <w:p w14:paraId="6A88EE8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0.54 (0.35-0.84)</w:t>
            </w:r>
          </w:p>
        </w:tc>
        <w:tc>
          <w:tcPr>
            <w:tcW w:w="1134" w:type="dxa"/>
            <w:gridSpan w:val="2"/>
          </w:tcPr>
          <w:p w14:paraId="223488E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0.006</w:t>
            </w:r>
          </w:p>
        </w:tc>
        <w:tc>
          <w:tcPr>
            <w:tcW w:w="1701" w:type="dxa"/>
            <w:gridSpan w:val="2"/>
          </w:tcPr>
          <w:p w14:paraId="54745B5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0.34 (0.21-0.56)</w:t>
            </w:r>
          </w:p>
        </w:tc>
        <w:tc>
          <w:tcPr>
            <w:tcW w:w="992" w:type="dxa"/>
            <w:gridSpan w:val="2"/>
          </w:tcPr>
          <w:p w14:paraId="0EE1ABA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4256250E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0C6D941B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35&lt;</w:t>
            </w:r>
          </w:p>
        </w:tc>
        <w:tc>
          <w:tcPr>
            <w:tcW w:w="1843" w:type="dxa"/>
          </w:tcPr>
          <w:p w14:paraId="62D77D1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1.03 (0.52-2.04)</w:t>
            </w:r>
          </w:p>
        </w:tc>
        <w:tc>
          <w:tcPr>
            <w:tcW w:w="1134" w:type="dxa"/>
            <w:gridSpan w:val="2"/>
          </w:tcPr>
          <w:p w14:paraId="7FE5DAEA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0.940</w:t>
            </w:r>
          </w:p>
        </w:tc>
        <w:tc>
          <w:tcPr>
            <w:tcW w:w="1701" w:type="dxa"/>
            <w:gridSpan w:val="2"/>
          </w:tcPr>
          <w:p w14:paraId="300C4D8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0.58 (0.28-1.23)</w:t>
            </w:r>
          </w:p>
        </w:tc>
        <w:tc>
          <w:tcPr>
            <w:tcW w:w="992" w:type="dxa"/>
            <w:gridSpan w:val="2"/>
          </w:tcPr>
          <w:p w14:paraId="6307EE8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0.156</w:t>
            </w:r>
          </w:p>
        </w:tc>
      </w:tr>
      <w:tr w:rsidR="0077129A" w:rsidRPr="004E47E3" w14:paraId="483F30B4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7DD86186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Maternal education</w:t>
            </w:r>
          </w:p>
        </w:tc>
        <w:tc>
          <w:tcPr>
            <w:tcW w:w="1843" w:type="dxa"/>
          </w:tcPr>
          <w:p w14:paraId="712250E8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4C86BE9B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684B108E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22C70608" w14:textId="77777777" w:rsidR="0077129A" w:rsidRPr="004E47E3" w:rsidRDefault="0077129A" w:rsidP="00471913">
            <w:pPr>
              <w:rPr>
                <w:rFonts w:cstheme="minorHAnsi"/>
                <w:lang w:val="en-US"/>
              </w:rPr>
            </w:pPr>
          </w:p>
        </w:tc>
      </w:tr>
      <w:tr w:rsidR="0077129A" w:rsidRPr="004E47E3" w14:paraId="66196033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3B3C546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No education</w:t>
            </w:r>
          </w:p>
        </w:tc>
        <w:tc>
          <w:tcPr>
            <w:tcW w:w="1843" w:type="dxa"/>
          </w:tcPr>
          <w:p w14:paraId="147E427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4AC99E2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33C56230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3654965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1A7F89BD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768C6C60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Basic education</w:t>
            </w:r>
          </w:p>
        </w:tc>
        <w:tc>
          <w:tcPr>
            <w:tcW w:w="1843" w:type="dxa"/>
          </w:tcPr>
          <w:p w14:paraId="042695A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1.11 (0.72-1.72)</w:t>
            </w:r>
          </w:p>
        </w:tc>
        <w:tc>
          <w:tcPr>
            <w:tcW w:w="1134" w:type="dxa"/>
            <w:gridSpan w:val="2"/>
          </w:tcPr>
          <w:p w14:paraId="5747644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0.638</w:t>
            </w:r>
          </w:p>
        </w:tc>
        <w:tc>
          <w:tcPr>
            <w:tcW w:w="1701" w:type="dxa"/>
            <w:gridSpan w:val="2"/>
          </w:tcPr>
          <w:p w14:paraId="68DFF93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1.38 (0.89-2.14)</w:t>
            </w:r>
          </w:p>
        </w:tc>
        <w:tc>
          <w:tcPr>
            <w:tcW w:w="992" w:type="dxa"/>
            <w:gridSpan w:val="2"/>
          </w:tcPr>
          <w:p w14:paraId="7368E75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0.156</w:t>
            </w:r>
          </w:p>
        </w:tc>
      </w:tr>
      <w:tr w:rsidR="0077129A" w:rsidRPr="004E47E3" w14:paraId="62BD098D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29D3D3D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Secondary and higher</w:t>
            </w:r>
          </w:p>
        </w:tc>
        <w:tc>
          <w:tcPr>
            <w:tcW w:w="1843" w:type="dxa"/>
          </w:tcPr>
          <w:p w14:paraId="3E72406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1.23 (0.86-1.75)</w:t>
            </w:r>
          </w:p>
        </w:tc>
        <w:tc>
          <w:tcPr>
            <w:tcW w:w="1134" w:type="dxa"/>
            <w:gridSpan w:val="2"/>
          </w:tcPr>
          <w:p w14:paraId="401CDDA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0.261</w:t>
            </w:r>
          </w:p>
        </w:tc>
        <w:tc>
          <w:tcPr>
            <w:tcW w:w="1701" w:type="dxa"/>
            <w:gridSpan w:val="2"/>
          </w:tcPr>
          <w:p w14:paraId="2E70E2C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2.19 (1.51-3.19)</w:t>
            </w:r>
          </w:p>
        </w:tc>
        <w:tc>
          <w:tcPr>
            <w:tcW w:w="992" w:type="dxa"/>
            <w:gridSpan w:val="2"/>
          </w:tcPr>
          <w:p w14:paraId="3BB9D21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4B347149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09246096" w14:textId="77777777" w:rsidR="0077129A" w:rsidRPr="004E47E3" w:rsidRDefault="0077129A" w:rsidP="00471913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Ethnicity</w:t>
            </w:r>
          </w:p>
        </w:tc>
        <w:tc>
          <w:tcPr>
            <w:tcW w:w="1843" w:type="dxa"/>
          </w:tcPr>
          <w:p w14:paraId="5399FF5B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55E62DF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7A7EF3E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736029E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5CB3A46B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35EAECCA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Advantaged</w:t>
            </w:r>
          </w:p>
        </w:tc>
        <w:tc>
          <w:tcPr>
            <w:tcW w:w="1843" w:type="dxa"/>
          </w:tcPr>
          <w:p w14:paraId="108AD11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3884DCD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5C18EA6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42E4C05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370B00CB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72B77C6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Disadvantaged</w:t>
            </w:r>
          </w:p>
        </w:tc>
        <w:tc>
          <w:tcPr>
            <w:tcW w:w="1843" w:type="dxa"/>
          </w:tcPr>
          <w:p w14:paraId="042C6BF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1.80 (1.38-2.35)</w:t>
            </w:r>
          </w:p>
        </w:tc>
        <w:tc>
          <w:tcPr>
            <w:tcW w:w="1134" w:type="dxa"/>
            <w:gridSpan w:val="2"/>
          </w:tcPr>
          <w:p w14:paraId="37368F9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  <w:tc>
          <w:tcPr>
            <w:tcW w:w="1701" w:type="dxa"/>
            <w:gridSpan w:val="2"/>
          </w:tcPr>
          <w:p w14:paraId="43304C4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1.82 (1.38-2.39)</w:t>
            </w:r>
          </w:p>
        </w:tc>
        <w:tc>
          <w:tcPr>
            <w:tcW w:w="992" w:type="dxa"/>
            <w:gridSpan w:val="2"/>
          </w:tcPr>
          <w:p w14:paraId="2EEC371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7999F58B" w14:textId="77777777" w:rsidTr="00471913">
        <w:tc>
          <w:tcPr>
            <w:tcW w:w="6100" w:type="dxa"/>
            <w:gridSpan w:val="3"/>
          </w:tcPr>
          <w:p w14:paraId="3C2A3A7F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Household monthly income</w:t>
            </w:r>
          </w:p>
        </w:tc>
        <w:tc>
          <w:tcPr>
            <w:tcW w:w="1134" w:type="dxa"/>
            <w:gridSpan w:val="2"/>
          </w:tcPr>
          <w:p w14:paraId="3B12F04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6099B5D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03E1698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753644F8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226DDAB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Lowest</w:t>
            </w:r>
          </w:p>
        </w:tc>
        <w:tc>
          <w:tcPr>
            <w:tcW w:w="1843" w:type="dxa"/>
          </w:tcPr>
          <w:p w14:paraId="6B6C9D2F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40D6F3D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1155119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079188B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786F5515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3E00C74B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Lower</w:t>
            </w:r>
          </w:p>
        </w:tc>
        <w:tc>
          <w:tcPr>
            <w:tcW w:w="1843" w:type="dxa"/>
          </w:tcPr>
          <w:p w14:paraId="3EEA62F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0.65 (0.41-1.02)</w:t>
            </w:r>
          </w:p>
        </w:tc>
        <w:tc>
          <w:tcPr>
            <w:tcW w:w="1134" w:type="dxa"/>
            <w:gridSpan w:val="2"/>
          </w:tcPr>
          <w:p w14:paraId="40E4361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0.061</w:t>
            </w:r>
          </w:p>
        </w:tc>
        <w:tc>
          <w:tcPr>
            <w:tcW w:w="1701" w:type="dxa"/>
            <w:gridSpan w:val="2"/>
          </w:tcPr>
          <w:p w14:paraId="0DFCC4D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0.64 (0.40-1.00)</w:t>
            </w:r>
          </w:p>
        </w:tc>
        <w:tc>
          <w:tcPr>
            <w:tcW w:w="992" w:type="dxa"/>
            <w:gridSpan w:val="2"/>
          </w:tcPr>
          <w:p w14:paraId="3518187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0.052</w:t>
            </w:r>
          </w:p>
        </w:tc>
      </w:tr>
      <w:tr w:rsidR="0077129A" w:rsidRPr="004E47E3" w14:paraId="040CBAF9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62200E3F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Higher</w:t>
            </w:r>
          </w:p>
        </w:tc>
        <w:tc>
          <w:tcPr>
            <w:tcW w:w="1843" w:type="dxa"/>
          </w:tcPr>
          <w:p w14:paraId="02CF7E6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0.48 (0.35-0.65)</w:t>
            </w:r>
          </w:p>
        </w:tc>
        <w:tc>
          <w:tcPr>
            <w:tcW w:w="1134" w:type="dxa"/>
            <w:gridSpan w:val="2"/>
          </w:tcPr>
          <w:p w14:paraId="6D30DE0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  <w:tc>
          <w:tcPr>
            <w:tcW w:w="1701" w:type="dxa"/>
            <w:gridSpan w:val="2"/>
          </w:tcPr>
          <w:p w14:paraId="06C29D9F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0.50 (0.37-0.68)</w:t>
            </w:r>
          </w:p>
        </w:tc>
        <w:tc>
          <w:tcPr>
            <w:tcW w:w="992" w:type="dxa"/>
            <w:gridSpan w:val="2"/>
          </w:tcPr>
          <w:p w14:paraId="7325968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7F91B92A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776D94BB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Highest</w:t>
            </w:r>
          </w:p>
        </w:tc>
        <w:tc>
          <w:tcPr>
            <w:tcW w:w="1843" w:type="dxa"/>
          </w:tcPr>
          <w:p w14:paraId="41EFC59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0.39 (0.28-0.56)</w:t>
            </w:r>
          </w:p>
        </w:tc>
        <w:tc>
          <w:tcPr>
            <w:tcW w:w="1134" w:type="dxa"/>
            <w:gridSpan w:val="2"/>
          </w:tcPr>
          <w:p w14:paraId="267B1A6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  <w:tc>
          <w:tcPr>
            <w:tcW w:w="1701" w:type="dxa"/>
            <w:gridSpan w:val="2"/>
          </w:tcPr>
          <w:p w14:paraId="5BB19DC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0.46 (0.32-0.66)</w:t>
            </w:r>
          </w:p>
        </w:tc>
        <w:tc>
          <w:tcPr>
            <w:tcW w:w="992" w:type="dxa"/>
            <w:gridSpan w:val="2"/>
          </w:tcPr>
          <w:p w14:paraId="47FE3DB2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05C0BE38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147988DB" w14:textId="77777777" w:rsidR="0077129A" w:rsidRPr="004E47E3" w:rsidRDefault="0077129A" w:rsidP="00471913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Sex of the child</w:t>
            </w:r>
          </w:p>
        </w:tc>
        <w:tc>
          <w:tcPr>
            <w:tcW w:w="1843" w:type="dxa"/>
          </w:tcPr>
          <w:p w14:paraId="1583F222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01ECBB2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71D46E8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7DA03290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5D18256C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4E4E203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Male</w:t>
            </w:r>
          </w:p>
        </w:tc>
        <w:tc>
          <w:tcPr>
            <w:tcW w:w="1843" w:type="dxa"/>
          </w:tcPr>
          <w:p w14:paraId="2636CED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1FA93D4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3A9FE73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237510F4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7D489F28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026096B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Female</w:t>
            </w:r>
          </w:p>
        </w:tc>
        <w:tc>
          <w:tcPr>
            <w:tcW w:w="1843" w:type="dxa"/>
          </w:tcPr>
          <w:p w14:paraId="4E820B2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1.36 (1.08-1.72)</w:t>
            </w:r>
          </w:p>
        </w:tc>
        <w:tc>
          <w:tcPr>
            <w:tcW w:w="1134" w:type="dxa"/>
            <w:gridSpan w:val="2"/>
          </w:tcPr>
          <w:p w14:paraId="6DF36F0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0.009</w:t>
            </w:r>
          </w:p>
        </w:tc>
        <w:tc>
          <w:tcPr>
            <w:tcW w:w="1701" w:type="dxa"/>
            <w:gridSpan w:val="2"/>
          </w:tcPr>
          <w:p w14:paraId="2EF73A6F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1.38 (1.09-1.74)</w:t>
            </w:r>
          </w:p>
        </w:tc>
        <w:tc>
          <w:tcPr>
            <w:tcW w:w="992" w:type="dxa"/>
            <w:gridSpan w:val="2"/>
          </w:tcPr>
          <w:p w14:paraId="5D89748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0.007</w:t>
            </w:r>
          </w:p>
        </w:tc>
      </w:tr>
      <w:tr w:rsidR="0077129A" w:rsidRPr="004E47E3" w14:paraId="07C7A086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660EB73E" w14:textId="77777777" w:rsidR="0077129A" w:rsidRPr="004E47E3" w:rsidRDefault="0077129A" w:rsidP="00471913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Parity</w:t>
            </w:r>
          </w:p>
        </w:tc>
        <w:tc>
          <w:tcPr>
            <w:tcW w:w="1843" w:type="dxa"/>
          </w:tcPr>
          <w:p w14:paraId="5D98AD2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45376CA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7A5071C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7B29A5B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2F082B05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1065E0F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 previous births</w:t>
            </w:r>
          </w:p>
        </w:tc>
        <w:tc>
          <w:tcPr>
            <w:tcW w:w="1843" w:type="dxa"/>
          </w:tcPr>
          <w:p w14:paraId="2F74249F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15ADA6C8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41E3F0EB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609E2BE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06EDC492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67672552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 previous birth</w:t>
            </w:r>
          </w:p>
        </w:tc>
        <w:tc>
          <w:tcPr>
            <w:tcW w:w="1843" w:type="dxa"/>
          </w:tcPr>
          <w:p w14:paraId="7B0FB81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1.34 (1.02-1.75)</w:t>
            </w:r>
          </w:p>
        </w:tc>
        <w:tc>
          <w:tcPr>
            <w:tcW w:w="1134" w:type="dxa"/>
            <w:gridSpan w:val="2"/>
          </w:tcPr>
          <w:p w14:paraId="251558F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0.034</w:t>
            </w:r>
          </w:p>
        </w:tc>
        <w:tc>
          <w:tcPr>
            <w:tcW w:w="1701" w:type="dxa"/>
            <w:gridSpan w:val="2"/>
          </w:tcPr>
          <w:p w14:paraId="3F03C2A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1.80 (1.33-2.42)</w:t>
            </w:r>
          </w:p>
        </w:tc>
        <w:tc>
          <w:tcPr>
            <w:tcW w:w="992" w:type="dxa"/>
            <w:gridSpan w:val="2"/>
          </w:tcPr>
          <w:p w14:paraId="0E4EFA87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7CF06D92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6A9AB90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2 or more previous births</w:t>
            </w:r>
          </w:p>
        </w:tc>
        <w:tc>
          <w:tcPr>
            <w:tcW w:w="1843" w:type="dxa"/>
          </w:tcPr>
          <w:p w14:paraId="4CB83C6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1.90 (1.41-2.54)</w:t>
            </w:r>
          </w:p>
        </w:tc>
        <w:tc>
          <w:tcPr>
            <w:tcW w:w="1134" w:type="dxa"/>
            <w:gridSpan w:val="2"/>
          </w:tcPr>
          <w:p w14:paraId="52F1D12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  <w:tc>
          <w:tcPr>
            <w:tcW w:w="1701" w:type="dxa"/>
            <w:gridSpan w:val="2"/>
          </w:tcPr>
          <w:p w14:paraId="21F16C3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2.59 (1.85-3.64)</w:t>
            </w:r>
          </w:p>
        </w:tc>
        <w:tc>
          <w:tcPr>
            <w:tcW w:w="992" w:type="dxa"/>
            <w:gridSpan w:val="2"/>
          </w:tcPr>
          <w:p w14:paraId="45D0F915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&lt;0.001</w:t>
            </w:r>
          </w:p>
        </w:tc>
      </w:tr>
      <w:tr w:rsidR="0077129A" w:rsidRPr="004E47E3" w14:paraId="3214887E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2EA87D2A" w14:textId="77777777" w:rsidR="0077129A" w:rsidRPr="004E47E3" w:rsidRDefault="0077129A" w:rsidP="00471913">
            <w:pPr>
              <w:jc w:val="left"/>
              <w:rPr>
                <w:rFonts w:cstheme="minorHAnsi"/>
                <w:b/>
                <w:bCs/>
                <w:lang w:val="en-US"/>
              </w:rPr>
            </w:pPr>
            <w:r w:rsidRPr="004E47E3">
              <w:rPr>
                <w:rFonts w:cstheme="minorHAnsi"/>
                <w:b/>
                <w:bCs/>
                <w:lang w:val="en-US"/>
              </w:rPr>
              <w:t>Single or multiple pregnancy</w:t>
            </w:r>
          </w:p>
        </w:tc>
        <w:tc>
          <w:tcPr>
            <w:tcW w:w="1843" w:type="dxa"/>
          </w:tcPr>
          <w:p w14:paraId="10D6894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gridSpan w:val="2"/>
          </w:tcPr>
          <w:p w14:paraId="115E2F0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653F1A80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992" w:type="dxa"/>
            <w:gridSpan w:val="2"/>
          </w:tcPr>
          <w:p w14:paraId="40E87D1D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5E870DB2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58C5242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Single</w:t>
            </w:r>
          </w:p>
        </w:tc>
        <w:tc>
          <w:tcPr>
            <w:tcW w:w="1843" w:type="dxa"/>
          </w:tcPr>
          <w:p w14:paraId="1E082EC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1134" w:type="dxa"/>
            <w:gridSpan w:val="2"/>
          </w:tcPr>
          <w:p w14:paraId="3AF85161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  <w:tc>
          <w:tcPr>
            <w:tcW w:w="1701" w:type="dxa"/>
            <w:gridSpan w:val="2"/>
          </w:tcPr>
          <w:p w14:paraId="6356C71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Ref</w:t>
            </w:r>
          </w:p>
        </w:tc>
        <w:tc>
          <w:tcPr>
            <w:tcW w:w="992" w:type="dxa"/>
            <w:gridSpan w:val="2"/>
          </w:tcPr>
          <w:p w14:paraId="13207076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</w:p>
        </w:tc>
      </w:tr>
      <w:tr w:rsidR="0077129A" w:rsidRPr="004E47E3" w14:paraId="702F835B" w14:textId="77777777" w:rsidTr="00471913">
        <w:trPr>
          <w:gridAfter w:val="1"/>
          <w:wAfter w:w="9" w:type="dxa"/>
        </w:trPr>
        <w:tc>
          <w:tcPr>
            <w:tcW w:w="4248" w:type="dxa"/>
          </w:tcPr>
          <w:p w14:paraId="7E2553A8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Multiple</w:t>
            </w:r>
          </w:p>
        </w:tc>
        <w:tc>
          <w:tcPr>
            <w:tcW w:w="1843" w:type="dxa"/>
          </w:tcPr>
          <w:p w14:paraId="790746BE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3.11 (1.53-6.31)</w:t>
            </w:r>
          </w:p>
        </w:tc>
        <w:tc>
          <w:tcPr>
            <w:tcW w:w="1134" w:type="dxa"/>
            <w:gridSpan w:val="2"/>
          </w:tcPr>
          <w:p w14:paraId="2731EAD3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0.002</w:t>
            </w:r>
          </w:p>
        </w:tc>
        <w:tc>
          <w:tcPr>
            <w:tcW w:w="1701" w:type="dxa"/>
            <w:gridSpan w:val="2"/>
          </w:tcPr>
          <w:p w14:paraId="410A679C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2.83 (1.38-5.78)</w:t>
            </w:r>
          </w:p>
        </w:tc>
        <w:tc>
          <w:tcPr>
            <w:tcW w:w="992" w:type="dxa"/>
            <w:gridSpan w:val="2"/>
          </w:tcPr>
          <w:p w14:paraId="4735A609" w14:textId="77777777" w:rsidR="0077129A" w:rsidRPr="004E47E3" w:rsidRDefault="0077129A" w:rsidP="00471913">
            <w:pPr>
              <w:jc w:val="left"/>
              <w:rPr>
                <w:rFonts w:cstheme="minorHAnsi"/>
                <w:lang w:val="en-US"/>
              </w:rPr>
            </w:pPr>
            <w:r w:rsidRPr="004E47E3">
              <w:rPr>
                <w:rFonts w:cstheme="minorHAnsi"/>
                <w:lang w:val="en-US"/>
              </w:rPr>
              <w:t>0.004</w:t>
            </w:r>
          </w:p>
        </w:tc>
      </w:tr>
    </w:tbl>
    <w:p w14:paraId="69CF1CF6" w14:textId="77777777" w:rsidR="0077129A" w:rsidRDefault="0077129A" w:rsidP="0077129A">
      <w:pPr>
        <w:widowControl w:val="0"/>
        <w:spacing w:after="0"/>
        <w:rPr>
          <w:rFonts w:cstheme="minorHAnsi"/>
          <w:sz w:val="20"/>
          <w:szCs w:val="20"/>
          <w:lang w:val="en-US"/>
        </w:rPr>
      </w:pPr>
    </w:p>
    <w:p w14:paraId="49970094" w14:textId="77777777" w:rsidR="0077129A" w:rsidRPr="004E47E3" w:rsidRDefault="0077129A" w:rsidP="0077129A">
      <w:pPr>
        <w:widowControl w:val="0"/>
        <w:spacing w:after="0"/>
        <w:rPr>
          <w:rFonts w:cstheme="minorHAnsi"/>
          <w:sz w:val="20"/>
          <w:szCs w:val="20"/>
          <w:lang w:val="en-US"/>
        </w:rPr>
      </w:pPr>
      <w:r w:rsidRPr="004E47E3">
        <w:rPr>
          <w:rFonts w:cstheme="minorHAnsi"/>
          <w:sz w:val="20"/>
          <w:szCs w:val="20"/>
          <w:lang w:val="en-US"/>
        </w:rPr>
        <w:t xml:space="preserve">OR= Odds ratio, </w:t>
      </w:r>
      <w:proofErr w:type="spellStart"/>
      <w:r w:rsidRPr="004E47E3">
        <w:rPr>
          <w:rFonts w:cstheme="minorHAnsi"/>
          <w:sz w:val="20"/>
          <w:szCs w:val="20"/>
          <w:lang w:val="en-US"/>
        </w:rPr>
        <w:t>aOR</w:t>
      </w:r>
      <w:proofErr w:type="spellEnd"/>
      <w:r w:rsidRPr="004E47E3">
        <w:rPr>
          <w:rFonts w:cstheme="minorHAnsi"/>
          <w:sz w:val="20"/>
          <w:szCs w:val="20"/>
          <w:lang w:val="en-US"/>
        </w:rPr>
        <w:t>= Adjusted odds ratio, CI= Confidence interval</w:t>
      </w:r>
    </w:p>
    <w:p w14:paraId="55C505CF" w14:textId="77777777" w:rsidR="00C67A96" w:rsidRPr="0077129A" w:rsidRDefault="00C67A96">
      <w:pPr>
        <w:rPr>
          <w:lang w:val="en-US"/>
        </w:rPr>
      </w:pPr>
    </w:p>
    <w:sectPr w:rsidR="00C67A96" w:rsidRPr="0077129A" w:rsidSect="00CB33E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9A"/>
    <w:rsid w:val="004C19ED"/>
    <w:rsid w:val="0077129A"/>
    <w:rsid w:val="00793858"/>
    <w:rsid w:val="00BF090B"/>
    <w:rsid w:val="00C67A96"/>
    <w:rsid w:val="00CB33E4"/>
    <w:rsid w:val="00D2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1E22"/>
  <w15:chartTrackingRefBased/>
  <w15:docId w15:val="{3EEDE329-D0B6-46DF-9589-422963981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2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29A"/>
    <w:pPr>
      <w:spacing w:after="0" w:line="240" w:lineRule="auto"/>
      <w:jc w:val="both"/>
    </w:pPr>
    <w:rPr>
      <w:rFonts w:eastAsiaTheme="minorEastAsia"/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 KC</dc:creator>
  <cp:keywords/>
  <dc:description/>
  <cp:lastModifiedBy>Ashish Kc</cp:lastModifiedBy>
  <cp:revision>2</cp:revision>
  <dcterms:created xsi:type="dcterms:W3CDTF">2023-07-31T10:17:00Z</dcterms:created>
  <dcterms:modified xsi:type="dcterms:W3CDTF">2023-07-31T10:17:00Z</dcterms:modified>
</cp:coreProperties>
</file>