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478"/>
        <w:gridCol w:w="1734"/>
        <w:gridCol w:w="8746"/>
      </w:tblGrid>
      <w:tr w:rsidR="001F3A71" w:rsidRPr="001F3A71" w14:paraId="6FB48A4C" w14:textId="77777777" w:rsidTr="009D0739">
        <w:trPr>
          <w:trHeight w:val="567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A58FD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bookmarkStart w:id="0" w:name="_Hlk163486972"/>
            <w:r w:rsidRPr="001F3A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Appendix 1</w:t>
            </w:r>
            <w:r w:rsidRPr="001F3A71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 xml:space="preserve">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Definitions of variables.</w:t>
            </w:r>
          </w:p>
        </w:tc>
      </w:tr>
      <w:tr w:rsidR="001F3A71" w:rsidRPr="001F3A71" w14:paraId="34CA1D30" w14:textId="77777777" w:rsidTr="009D0739">
        <w:trPr>
          <w:trHeight w:val="560"/>
        </w:trPr>
        <w:tc>
          <w:tcPr>
            <w:tcW w:w="12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C2A72C4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Variables</w:t>
            </w:r>
          </w:p>
        </w:tc>
        <w:tc>
          <w:tcPr>
            <w:tcW w:w="62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1D326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E1BB8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Definition</w:t>
            </w:r>
          </w:p>
        </w:tc>
      </w:tr>
      <w:tr w:rsidR="001F3A71" w:rsidRPr="001F3A71" w14:paraId="431C0A63" w14:textId="77777777" w:rsidTr="009D0739">
        <w:trPr>
          <w:trHeight w:val="560"/>
        </w:trPr>
        <w:tc>
          <w:tcPr>
            <w:tcW w:w="1246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CE8EE2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  <w14:ligatures w14:val="none"/>
              </w:rPr>
              <w:t>Outcome variables</w:t>
            </w:r>
          </w:p>
        </w:tc>
        <w:tc>
          <w:tcPr>
            <w:tcW w:w="62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C42C7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A9B7F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</w:tr>
      <w:tr w:rsidR="001F3A71" w:rsidRPr="001F3A71" w14:paraId="78BB9DD7" w14:textId="77777777" w:rsidTr="009D0739">
        <w:trPr>
          <w:trHeight w:val="560"/>
        </w:trPr>
        <w:tc>
          <w:tcPr>
            <w:tcW w:w="124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75B19" w14:textId="77777777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Ln (Inpatient expenditure+1)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E8D78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62810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Ln (hospitalization total expenditure last year plus 1)</w:t>
            </w:r>
          </w:p>
        </w:tc>
      </w:tr>
      <w:tr w:rsidR="001F3A71" w:rsidRPr="001F3A71" w14:paraId="3CC10F23" w14:textId="77777777" w:rsidTr="009D0739">
        <w:trPr>
          <w:trHeight w:val="560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32B81" w14:textId="77777777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Ln (Outpatient expenditure+1)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8CB02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0C8B9" w14:textId="126A1E55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Ln (outpatient total expenditure last month plus 1)</w:t>
            </w:r>
          </w:p>
        </w:tc>
      </w:tr>
      <w:tr w:rsidR="001F3A71" w:rsidRPr="001F3A71" w14:paraId="542A5943" w14:textId="77777777" w:rsidTr="009D0739">
        <w:trPr>
          <w:trHeight w:val="560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E98D1" w14:textId="77777777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Self-report of health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9615F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92C04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Ordered categorical variable: very good = 1; good = 2; fair = 3; poor = 4; very poor = 5</w:t>
            </w:r>
          </w:p>
        </w:tc>
      </w:tr>
      <w:tr w:rsidR="001F3A71" w:rsidRPr="001F3A71" w14:paraId="63EBE150" w14:textId="77777777" w:rsidTr="009D0739">
        <w:trPr>
          <w:trHeight w:val="560"/>
        </w:trPr>
        <w:tc>
          <w:tcPr>
            <w:tcW w:w="1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AF47F0" w14:textId="5E757144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ADL score</w:t>
            </w:r>
            <w:r w:rsidR="00844C61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  <w14:ligatures w14:val="none"/>
              </w:rPr>
              <w:t>s</w:t>
            </w:r>
          </w:p>
        </w:tc>
        <w:tc>
          <w:tcPr>
            <w:tcW w:w="6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67B1E9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20E488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Activities of daily living scores, range from 11 to 44, with higher scores indicating poorer health</w:t>
            </w:r>
          </w:p>
        </w:tc>
      </w:tr>
      <w:tr w:rsidR="001F3A71" w:rsidRPr="001F3A71" w14:paraId="3E6B64F0" w14:textId="77777777" w:rsidTr="009D0739">
        <w:trPr>
          <w:trHeight w:val="860"/>
        </w:trPr>
        <w:tc>
          <w:tcPr>
            <w:tcW w:w="1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2FA4D5" w14:textId="5A871CA3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CESD score</w:t>
            </w:r>
            <w:r w:rsidR="00844C61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  <w14:ligatures w14:val="none"/>
              </w:rPr>
              <w:t>s</w:t>
            </w:r>
          </w:p>
        </w:tc>
        <w:tc>
          <w:tcPr>
            <w:tcW w:w="6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D3795D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E3B389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 xml:space="preserve">Center for epidemiologic studies depression scale score, range from 0 to 30, with high scores indicating greater depressive symptoms. </w:t>
            </w:r>
          </w:p>
        </w:tc>
      </w:tr>
      <w:tr w:rsidR="001F3A71" w:rsidRPr="001F3A71" w14:paraId="09D240FB" w14:textId="77777777" w:rsidTr="009D0739">
        <w:trPr>
          <w:trHeight w:val="560"/>
        </w:trPr>
        <w:tc>
          <w:tcPr>
            <w:tcW w:w="124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0C20AE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  <w14:ligatures w14:val="none"/>
              </w:rPr>
              <w:t>Covariates</w:t>
            </w:r>
          </w:p>
        </w:tc>
        <w:tc>
          <w:tcPr>
            <w:tcW w:w="62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E96B8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8CCB6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</w:tr>
      <w:tr w:rsidR="001F3A71" w:rsidRPr="001F3A71" w14:paraId="684F3270" w14:textId="77777777" w:rsidTr="009D0739">
        <w:trPr>
          <w:trHeight w:val="560"/>
        </w:trPr>
        <w:tc>
          <w:tcPr>
            <w:tcW w:w="12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38F02" w14:textId="77777777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Age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237EA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7CCF9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A respondent's age at the survey date</w:t>
            </w:r>
          </w:p>
        </w:tc>
      </w:tr>
      <w:tr w:rsidR="001F3A71" w:rsidRPr="001F3A71" w14:paraId="615655F6" w14:textId="77777777" w:rsidTr="009D0739">
        <w:trPr>
          <w:trHeight w:val="560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EE58E" w14:textId="77777777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Gender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93D86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9F559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Binary variable: male = 1; female = 2</w:t>
            </w:r>
          </w:p>
        </w:tc>
      </w:tr>
      <w:tr w:rsidR="001F3A71" w:rsidRPr="001F3A71" w14:paraId="577839DF" w14:textId="77777777" w:rsidTr="009D0739">
        <w:trPr>
          <w:trHeight w:val="560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C9728" w14:textId="77777777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Education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FBCBC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86504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Binary variable: lower education level = 1; higher education level = 2</w:t>
            </w:r>
          </w:p>
        </w:tc>
      </w:tr>
      <w:tr w:rsidR="001F3A71" w:rsidRPr="001F3A71" w14:paraId="0F22B768" w14:textId="77777777" w:rsidTr="009D0739">
        <w:trPr>
          <w:trHeight w:val="560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0FDBF" w14:textId="77777777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Marital status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36B24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22D59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Binary variable: married = 1; others = 2</w:t>
            </w:r>
          </w:p>
        </w:tc>
      </w:tr>
      <w:tr w:rsidR="001F3A71" w:rsidRPr="001F3A71" w14:paraId="35DE124A" w14:textId="77777777" w:rsidTr="009D0739">
        <w:trPr>
          <w:trHeight w:val="560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2BEDD" w14:textId="77777777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Residential area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0F2F6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59691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 xml:space="preserve">Binary variable: urban community = 0; rural village = 1 </w:t>
            </w:r>
          </w:p>
        </w:tc>
      </w:tr>
      <w:tr w:rsidR="001F3A71" w:rsidRPr="001F3A71" w14:paraId="52B2025B" w14:textId="77777777" w:rsidTr="009D0739">
        <w:trPr>
          <w:trHeight w:val="560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08404" w14:textId="77777777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  <w14:ligatures w14:val="none"/>
              </w:rPr>
              <w:lastRenderedPageBreak/>
              <w:t>Income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 xml:space="preserve"> 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54CD8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1C792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Ordered categorical variable: low income = 1 ; median income = 2 ; high income = 3</w:t>
            </w:r>
          </w:p>
        </w:tc>
      </w:tr>
      <w:tr w:rsidR="001F3A71" w:rsidRPr="001F3A71" w14:paraId="5121180C" w14:textId="77777777" w:rsidTr="009D0739">
        <w:trPr>
          <w:trHeight w:val="560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1407E" w14:textId="77777777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Smoke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3D6AC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F6777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Dummy variable: yes = 1 ; no = 0</w:t>
            </w:r>
          </w:p>
        </w:tc>
      </w:tr>
      <w:tr w:rsidR="001F3A71" w:rsidRPr="001F3A71" w14:paraId="7626DE2B" w14:textId="77777777" w:rsidTr="009D0739">
        <w:trPr>
          <w:trHeight w:val="560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459B3" w14:textId="77777777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Drink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223F6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A58A0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Dummy variable: yes = 1 ; no = 0</w:t>
            </w:r>
          </w:p>
        </w:tc>
      </w:tr>
      <w:tr w:rsidR="001F3A71" w:rsidRPr="001F3A71" w14:paraId="0D640CE9" w14:textId="77777777" w:rsidTr="009D0739">
        <w:trPr>
          <w:trHeight w:val="560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614FA" w14:textId="77777777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Chronic disease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F9050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03091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Dummy variable: having a chronic disease = 1 ; no chronic disease = 0</w:t>
            </w:r>
          </w:p>
        </w:tc>
      </w:tr>
      <w:tr w:rsidR="001F3A71" w:rsidRPr="001F3A71" w14:paraId="65AB53CA" w14:textId="77777777" w:rsidTr="009D0739">
        <w:trPr>
          <w:trHeight w:val="560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FFF24" w14:textId="77777777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 xml:space="preserve">Type of </w:t>
            </w: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  <w14:ligatures w14:val="none"/>
              </w:rPr>
              <w:t>BMI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BE044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788E4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Unordered categorical variable: UEBMI = 1 ; URMBI = 2 ; NRCMS = 3 ; URRBMI = 4</w:t>
            </w:r>
          </w:p>
        </w:tc>
      </w:tr>
      <w:tr w:rsidR="001F3A71" w:rsidRPr="001F3A71" w14:paraId="744C64AA" w14:textId="77777777" w:rsidTr="009D0739">
        <w:trPr>
          <w:trHeight w:val="560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A58BA" w14:textId="77777777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Region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ACA70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4EFB3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Unordered categorical variable: eastern region = 1 ; central region = 2 ; western region = 3</w:t>
            </w:r>
          </w:p>
        </w:tc>
      </w:tr>
      <w:tr w:rsidR="001F3A71" w:rsidRPr="001F3A71" w14:paraId="1D300C0A" w14:textId="77777777" w:rsidTr="009D0739">
        <w:trPr>
          <w:trHeight w:val="560"/>
        </w:trPr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BEC844" w14:textId="77777777" w:rsidR="001F3A71" w:rsidRPr="001F3A71" w:rsidRDefault="001F3A71" w:rsidP="001F3A71">
            <w:pPr>
              <w:widowControl/>
              <w:ind w:firstLineChars="200" w:firstLine="4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Number of children alive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15B1F0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</w:p>
        </w:tc>
        <w:tc>
          <w:tcPr>
            <w:tcW w:w="31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585133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  <w14:ligatures w14:val="none"/>
              </w:rPr>
              <w:t>Number of surviving children of the respondent</w:t>
            </w:r>
          </w:p>
        </w:tc>
      </w:tr>
    </w:tbl>
    <w:bookmarkEnd w:id="0"/>
    <w:p w14:paraId="0C50EAC1" w14:textId="05392021" w:rsidR="001F3A71" w:rsidRDefault="001F3A71" w:rsidP="001F3A71">
      <w:pPr>
        <w:spacing w:line="480" w:lineRule="auto"/>
        <w:rPr>
          <w:rFonts w:ascii="Times New Roman" w:eastAsia="宋体" w:hAnsi="Times New Roman" w:cs="Times New Roman"/>
          <w:szCs w:val="21"/>
          <w14:ligatures w14:val="none"/>
        </w:rPr>
      </w:pPr>
      <w:r w:rsidRPr="001F3A71">
        <w:rPr>
          <w:rFonts w:ascii="Times New Roman" w:eastAsia="宋体" w:hAnsi="Times New Roman" w:cs="Times New Roman"/>
          <w:color w:val="000000"/>
          <w:kern w:val="0"/>
          <w:szCs w:val="21"/>
          <w:lang w:bidi="ar"/>
          <w14:ligatures w14:val="none"/>
        </w:rPr>
        <w:t>ADL</w:t>
      </w:r>
      <w:r w:rsidRPr="001F3A71">
        <w:rPr>
          <w:rFonts w:ascii="Calibri" w:eastAsia="宋体" w:hAnsi="Calibri" w:cs="Times New Roman" w:hint="eastAsia"/>
          <w:szCs w:val="21"/>
          <w14:ligatures w14:val="none"/>
        </w:rPr>
        <w:t>: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 xml:space="preserve"> </w:t>
      </w:r>
      <w:r w:rsidR="000D296F">
        <w:rPr>
          <w:rFonts w:ascii="Times New Roman" w:eastAsia="宋体" w:hAnsi="Times New Roman" w:cs="Times New Roman" w:hint="eastAsia"/>
          <w:szCs w:val="21"/>
          <w14:ligatures w14:val="none"/>
        </w:rPr>
        <w:t>A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 xml:space="preserve">ctivities of </w:t>
      </w:r>
      <w:r w:rsidR="000D296F">
        <w:rPr>
          <w:rFonts w:ascii="Times New Roman" w:eastAsia="宋体" w:hAnsi="Times New Roman" w:cs="Times New Roman" w:hint="eastAsia"/>
          <w:szCs w:val="21"/>
          <w14:ligatures w14:val="none"/>
        </w:rPr>
        <w:t>D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 xml:space="preserve">aily </w:t>
      </w:r>
      <w:r w:rsidR="000D296F">
        <w:rPr>
          <w:rFonts w:ascii="Times New Roman" w:eastAsia="宋体" w:hAnsi="Times New Roman" w:cs="Times New Roman" w:hint="eastAsia"/>
          <w:szCs w:val="21"/>
          <w14:ligatures w14:val="none"/>
        </w:rPr>
        <w:t>L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>iving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>,</w:t>
      </w:r>
      <w:r w:rsidRPr="001F3A71">
        <w:rPr>
          <w:rFonts w:ascii="Times New Roman" w:eastAsia="宋体" w:hAnsi="Times New Roman" w:cs="Times New Roman" w:hint="eastAsia"/>
          <w:color w:val="000000"/>
          <w:kern w:val="0"/>
          <w:szCs w:val="21"/>
          <w:vertAlign w:val="superscript"/>
          <w:lang w:bidi="ar"/>
          <w14:ligatures w14:val="none"/>
        </w:rPr>
        <w:t xml:space="preserve"> </w:t>
      </w:r>
      <w:r w:rsidRPr="001F3A71">
        <w:rPr>
          <w:rFonts w:ascii="Times New Roman" w:eastAsia="宋体" w:hAnsi="Times New Roman" w:cs="Times New Roman"/>
          <w:color w:val="000000"/>
          <w:kern w:val="0"/>
          <w:szCs w:val="21"/>
          <w:lang w:bidi="ar"/>
          <w14:ligatures w14:val="none"/>
        </w:rPr>
        <w:t>CESD</w:t>
      </w:r>
      <w:r w:rsidRPr="001F3A71">
        <w:rPr>
          <w:rFonts w:ascii="Calibri" w:eastAsia="宋体" w:hAnsi="Calibri" w:cs="Times New Roman" w:hint="eastAsia"/>
          <w:szCs w:val="21"/>
          <w14:ligatures w14:val="none"/>
        </w:rPr>
        <w:t>: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 xml:space="preserve"> Center for Epidemiological Studies Depression Scale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 xml:space="preserve">, </w:t>
      </w:r>
      <w:r w:rsidRPr="001F3A71"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  <w14:ligatures w14:val="none"/>
        </w:rPr>
        <w:t>BMI</w:t>
      </w:r>
      <w:r w:rsidRPr="001F3A71">
        <w:rPr>
          <w:rFonts w:ascii="Calibri" w:eastAsia="宋体" w:hAnsi="Calibri" w:cs="Times New Roman" w:hint="eastAsia"/>
          <w:szCs w:val="21"/>
          <w14:ligatures w14:val="none"/>
        </w:rPr>
        <w:t>: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 xml:space="preserve"> Basic Medical Insurance, </w:t>
      </w:r>
      <w:r w:rsidRPr="001F3A71">
        <w:rPr>
          <w:rFonts w:ascii="Times New Roman" w:eastAsia="宋体" w:hAnsi="Times New Roman" w:cs="Times New Roman"/>
          <w:color w:val="000000"/>
          <w:kern w:val="0"/>
          <w:szCs w:val="21"/>
          <w:lang w:bidi="ar"/>
          <w14:ligatures w14:val="none"/>
        </w:rPr>
        <w:t>UEBMI</w:t>
      </w:r>
      <w:r w:rsidRPr="001F3A71"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  <w14:ligatures w14:val="none"/>
        </w:rPr>
        <w:t>: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 xml:space="preserve"> U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 xml:space="preserve">rban 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>E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 xml:space="preserve">mployee 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>B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 xml:space="preserve">asic 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>M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 xml:space="preserve">edical 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>I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>nsurance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 xml:space="preserve">, </w:t>
      </w:r>
      <w:r w:rsidRPr="001F3A71">
        <w:rPr>
          <w:rFonts w:ascii="Times New Roman" w:eastAsia="宋体" w:hAnsi="Times New Roman" w:cs="Times New Roman"/>
          <w:color w:val="000000"/>
          <w:kern w:val="0"/>
          <w:szCs w:val="21"/>
          <w:lang w:bidi="ar"/>
          <w14:ligatures w14:val="none"/>
        </w:rPr>
        <w:t>URMBI</w:t>
      </w:r>
      <w:r w:rsidRPr="001F3A71"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  <w14:ligatures w14:val="none"/>
        </w:rPr>
        <w:t>: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 xml:space="preserve"> Urban Resident B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 xml:space="preserve">asic 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>M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 xml:space="preserve">edical 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>I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>nsurance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 xml:space="preserve">, </w:t>
      </w:r>
      <w:r w:rsidRPr="001F3A71">
        <w:rPr>
          <w:rFonts w:ascii="Times New Roman" w:eastAsia="宋体" w:hAnsi="Times New Roman" w:cs="Times New Roman"/>
          <w:color w:val="000000"/>
          <w:kern w:val="0"/>
          <w:szCs w:val="21"/>
          <w:lang w:bidi="ar"/>
          <w14:ligatures w14:val="none"/>
        </w:rPr>
        <w:t>NRCMS</w:t>
      </w:r>
      <w:r w:rsidRPr="001F3A71"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  <w14:ligatures w14:val="none"/>
        </w:rPr>
        <w:t>: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 xml:space="preserve"> New Rural Cooperative Medical Scheme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 xml:space="preserve">, </w:t>
      </w:r>
      <w:r w:rsidRPr="001F3A71">
        <w:rPr>
          <w:rFonts w:ascii="Times New Roman" w:eastAsia="宋体" w:hAnsi="Times New Roman" w:cs="Times New Roman"/>
          <w:color w:val="000000"/>
          <w:kern w:val="0"/>
          <w:szCs w:val="21"/>
          <w:lang w:bidi="ar"/>
          <w14:ligatures w14:val="none"/>
        </w:rPr>
        <w:t>URRBMI</w:t>
      </w:r>
      <w:r w:rsidRPr="001F3A71"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  <w14:ligatures w14:val="none"/>
        </w:rPr>
        <w:t>: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 xml:space="preserve"> Urban and Rural Resident B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 xml:space="preserve">asic 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>M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 xml:space="preserve">edical 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>I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>nsurance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>.</w:t>
      </w:r>
    </w:p>
    <w:p w14:paraId="30DF6745" w14:textId="77777777" w:rsidR="001F3A71" w:rsidRDefault="001F3A71" w:rsidP="001F3A71">
      <w:pPr>
        <w:spacing w:line="480" w:lineRule="auto"/>
        <w:rPr>
          <w:rFonts w:ascii="Calibri" w:eastAsia="宋体" w:hAnsi="Calibri" w:cs="Times New Roman"/>
          <w:szCs w:val="21"/>
          <w14:ligatures w14:val="none"/>
        </w:rPr>
      </w:pPr>
    </w:p>
    <w:p w14:paraId="5F6A6C7E" w14:textId="77777777" w:rsidR="001F3A71" w:rsidRDefault="001F3A71" w:rsidP="001F3A71">
      <w:pPr>
        <w:spacing w:line="480" w:lineRule="auto"/>
        <w:rPr>
          <w:rFonts w:ascii="Calibri" w:eastAsia="宋体" w:hAnsi="Calibri" w:cs="Times New Roman"/>
          <w:szCs w:val="21"/>
          <w14:ligatures w14:val="none"/>
        </w:rPr>
      </w:pPr>
    </w:p>
    <w:p w14:paraId="2B67D5F8" w14:textId="77777777" w:rsidR="001F3A71" w:rsidRPr="001F3A71" w:rsidRDefault="001F3A71" w:rsidP="001F3A71">
      <w:pPr>
        <w:spacing w:line="480" w:lineRule="auto"/>
        <w:rPr>
          <w:rFonts w:ascii="Calibri" w:eastAsia="宋体" w:hAnsi="Calibri" w:cs="Times New Roman"/>
          <w:szCs w:val="21"/>
          <w14:ligatures w14:val="none"/>
        </w:rPr>
      </w:pPr>
    </w:p>
    <w:tbl>
      <w:tblPr>
        <w:tblW w:w="11998" w:type="dxa"/>
        <w:tblLook w:val="04A0" w:firstRow="1" w:lastRow="0" w:firstColumn="1" w:lastColumn="0" w:noHBand="0" w:noVBand="1"/>
      </w:tblPr>
      <w:tblGrid>
        <w:gridCol w:w="2963"/>
        <w:gridCol w:w="1807"/>
        <w:gridCol w:w="1807"/>
        <w:gridCol w:w="1807"/>
        <w:gridCol w:w="1807"/>
        <w:gridCol w:w="1807"/>
      </w:tblGrid>
      <w:tr w:rsidR="001F3A71" w:rsidRPr="001F3A71" w14:paraId="083B80FE" w14:textId="77777777" w:rsidTr="001F3A71">
        <w:trPr>
          <w:trHeight w:val="720"/>
        </w:trPr>
        <w:tc>
          <w:tcPr>
            <w:tcW w:w="119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CC3AC" w14:textId="77777777" w:rsidR="001F3A71" w:rsidRPr="001F3A71" w:rsidRDefault="001F3A71" w:rsidP="001F3A7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bookmarkStart w:id="1" w:name="_Hlk146905096"/>
            <w:r w:rsidRPr="001F3A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lastRenderedPageBreak/>
              <w:t xml:space="preserve">Appendix </w:t>
            </w:r>
            <w:r w:rsidRPr="001F3A71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2</w:t>
            </w: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 xml:space="preserve">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Heterogeneous effects of LTCI.</w:t>
            </w:r>
          </w:p>
        </w:tc>
      </w:tr>
      <w:tr w:rsidR="001F3A71" w:rsidRPr="001F3A71" w14:paraId="4163763D" w14:textId="77777777" w:rsidTr="001F3A71">
        <w:trPr>
          <w:trHeight w:val="440"/>
        </w:trPr>
        <w:tc>
          <w:tcPr>
            <w:tcW w:w="29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DD0579A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CBDAC26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(1)</w:t>
            </w: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3821BB9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(2)</w:t>
            </w: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6E7407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(3)</w:t>
            </w: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56618FE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(4)</w:t>
            </w: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8D9AA35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(5)</w:t>
            </w: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a</w:t>
            </w:r>
          </w:p>
        </w:tc>
      </w:tr>
      <w:tr w:rsidR="001F3A71" w:rsidRPr="001F3A71" w14:paraId="65F822D3" w14:textId="77777777" w:rsidTr="001F3A71">
        <w:trPr>
          <w:trHeight w:val="620"/>
        </w:trPr>
        <w:tc>
          <w:tcPr>
            <w:tcW w:w="296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FBBEAD6" w14:textId="77777777" w:rsidR="001F3A71" w:rsidRPr="001F3A71" w:rsidRDefault="001F3A71" w:rsidP="001F3A7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2CE412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Ln (Inpatient expenditure+1)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62F39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Ln (outpatient expenditure+1)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BE8FC0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Self-report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of health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E9D7DC2" w14:textId="0C627861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ADL score</w:t>
            </w:r>
            <w:r w:rsidR="00844C6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AEE607B" w14:textId="38B0C894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CESD score</w:t>
            </w:r>
            <w:r w:rsidR="00844C6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</w:p>
        </w:tc>
      </w:tr>
      <w:tr w:rsidR="001F3A71" w:rsidRPr="001F3A71" w14:paraId="42C65B9D" w14:textId="77777777" w:rsidTr="001F3A71">
        <w:trPr>
          <w:trHeight w:val="6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CF82D" w14:textId="77777777" w:rsidR="001F3A71" w:rsidRPr="001F3A71" w:rsidRDefault="001F3A71" w:rsidP="001F3A71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By residential area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9DC65" w14:textId="77777777" w:rsidR="001F3A71" w:rsidRPr="001F3A71" w:rsidRDefault="001F3A71" w:rsidP="001F3A7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8E6E1" w14:textId="77777777" w:rsidR="001F3A71" w:rsidRPr="001F3A71" w:rsidRDefault="001F3A71" w:rsidP="001F3A7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E3DED" w14:textId="77777777" w:rsidR="001F3A71" w:rsidRPr="001F3A71" w:rsidRDefault="001F3A71" w:rsidP="001F3A7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A6E11" w14:textId="77777777" w:rsidR="001F3A71" w:rsidRPr="001F3A71" w:rsidRDefault="001F3A71" w:rsidP="001F3A7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D21CC" w14:textId="77777777" w:rsidR="001F3A71" w:rsidRPr="001F3A71" w:rsidRDefault="001F3A71" w:rsidP="001F3A7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1F3A71" w:rsidRPr="001F3A71" w14:paraId="5C15F972" w14:textId="77777777" w:rsidTr="001F3A71">
        <w:trPr>
          <w:trHeight w:val="6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571F9" w14:textId="77777777" w:rsidR="001F3A71" w:rsidRPr="001F3A71" w:rsidRDefault="001F3A71" w:rsidP="001F3A71">
            <w:pPr>
              <w:widowControl/>
              <w:ind w:firstLineChars="200" w:firstLine="480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× urban area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2326E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-0.334**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(0.028)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558AF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-0.137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(0.220)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830A7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-0.043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(0.231)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F52E9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0.115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(0.401)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C58C2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-0.210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(0.360)</w:t>
            </w:r>
          </w:p>
        </w:tc>
      </w:tr>
      <w:tr w:rsidR="001F3A71" w:rsidRPr="001F3A71" w14:paraId="79F5635D" w14:textId="77777777" w:rsidTr="001F3A71">
        <w:trPr>
          <w:trHeight w:val="640"/>
        </w:trPr>
        <w:tc>
          <w:tcPr>
            <w:tcW w:w="296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20F64A0" w14:textId="77777777" w:rsidR="001F3A71" w:rsidRPr="001F3A71" w:rsidRDefault="001F3A71" w:rsidP="001F3A71">
            <w:pPr>
              <w:widowControl/>
              <w:ind w:firstLineChars="200" w:firstLine="480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× rural area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9442A4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-0.234*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(0.066)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CD525C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-0.107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(0.282)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DD89E2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-0.152***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(0.000)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FF839C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-0.120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(0.353)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68CFB7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-0.789***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(0.001)</w:t>
            </w:r>
          </w:p>
        </w:tc>
      </w:tr>
      <w:tr w:rsidR="001F3A71" w:rsidRPr="001F3A71" w14:paraId="45F8C7A5" w14:textId="77777777" w:rsidTr="001F3A71">
        <w:trPr>
          <w:trHeight w:val="6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1D65A" w14:textId="77777777" w:rsidR="001F3A71" w:rsidRPr="001F3A71" w:rsidRDefault="001F3A71" w:rsidP="001F3A71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By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9265E" w14:textId="77777777" w:rsidR="001F3A71" w:rsidRPr="001F3A71" w:rsidRDefault="001F3A71" w:rsidP="001F3A7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1BEAA" w14:textId="77777777" w:rsidR="001F3A71" w:rsidRPr="001F3A71" w:rsidRDefault="001F3A71" w:rsidP="001F3A7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C436B" w14:textId="77777777" w:rsidR="001F3A71" w:rsidRPr="001F3A71" w:rsidRDefault="001F3A71" w:rsidP="001F3A7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33A88" w14:textId="77777777" w:rsidR="001F3A71" w:rsidRPr="001F3A71" w:rsidRDefault="001F3A71" w:rsidP="001F3A7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96B5F" w14:textId="77777777" w:rsidR="001F3A71" w:rsidRPr="001F3A71" w:rsidRDefault="001F3A71" w:rsidP="001F3A7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1F3A71" w:rsidRPr="001F3A71" w14:paraId="2D59E011" w14:textId="77777777" w:rsidTr="001F3A71">
        <w:trPr>
          <w:trHeight w:val="6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FDE41" w14:textId="77777777" w:rsidR="001F3A71" w:rsidRPr="001F3A71" w:rsidRDefault="001F3A71" w:rsidP="001F3A71">
            <w:pPr>
              <w:widowControl/>
              <w:ind w:firstLineChars="200" w:firstLine="480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× 45≤age</w:t>
            </w:r>
            <w:r w:rsidRPr="001F3A71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＜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E513C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-0.190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(0.131)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F3ABF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-0.093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(0.381)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D83F5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-0.091***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(0.005)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C2E4A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0.018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(0.873)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89005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-0.512**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(0.026)</w:t>
            </w:r>
          </w:p>
        </w:tc>
      </w:tr>
      <w:tr w:rsidR="001F3A71" w:rsidRPr="001F3A71" w14:paraId="5C7734CB" w14:textId="77777777" w:rsidTr="001F3A71">
        <w:trPr>
          <w:trHeight w:val="6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5BFC2" w14:textId="77777777" w:rsidR="001F3A71" w:rsidRPr="001F3A71" w:rsidRDefault="001F3A71" w:rsidP="001F3A71">
            <w:pPr>
              <w:widowControl/>
              <w:ind w:firstLineChars="200" w:firstLine="480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× 65≤age</w:t>
            </w:r>
            <w:r w:rsidRPr="001F3A71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＜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A53EC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-0.587***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(0.003)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27041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-0.177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(0.199)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9608F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-0.119**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(0.013)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9F37D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-0.360*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(0.055)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EDC54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-0.610**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(0.047)</w:t>
            </w:r>
          </w:p>
        </w:tc>
      </w:tr>
      <w:tr w:rsidR="001F3A71" w:rsidRPr="001F3A71" w14:paraId="23AC985D" w14:textId="77777777" w:rsidTr="001F3A71">
        <w:trPr>
          <w:trHeight w:val="640"/>
        </w:trPr>
        <w:tc>
          <w:tcPr>
            <w:tcW w:w="296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4312503" w14:textId="77777777" w:rsidR="001F3A71" w:rsidRPr="001F3A71" w:rsidRDefault="001F3A71" w:rsidP="001F3A71">
            <w:pPr>
              <w:widowControl/>
              <w:ind w:firstLineChars="200" w:firstLine="480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× age≥80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65D90D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-1.299*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(0.097)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44B650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-0.554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(0.331)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131F29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-0.076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(0.752)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9F4ABA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-0.388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(0.689)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028B73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-0.257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(0.828)</w:t>
            </w:r>
          </w:p>
        </w:tc>
      </w:tr>
      <w:tr w:rsidR="001F3A71" w:rsidRPr="001F3A71" w14:paraId="4F04E685" w14:textId="77777777" w:rsidTr="001F3A71">
        <w:trPr>
          <w:trHeight w:val="6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DFC9B" w14:textId="77777777" w:rsidR="001F3A71" w:rsidRPr="001F3A71" w:rsidRDefault="001F3A71" w:rsidP="001F3A71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By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09176" w14:textId="77777777" w:rsidR="001F3A71" w:rsidRPr="001F3A71" w:rsidRDefault="001F3A71" w:rsidP="001F3A7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93CD3" w14:textId="77777777" w:rsidR="001F3A71" w:rsidRPr="001F3A71" w:rsidRDefault="001F3A71" w:rsidP="001F3A7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F4624" w14:textId="77777777" w:rsidR="001F3A71" w:rsidRPr="001F3A71" w:rsidRDefault="001F3A71" w:rsidP="001F3A7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2A499" w14:textId="77777777" w:rsidR="001F3A71" w:rsidRPr="001F3A71" w:rsidRDefault="001F3A71" w:rsidP="001F3A7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17367" w14:textId="77777777" w:rsidR="001F3A71" w:rsidRPr="001F3A71" w:rsidRDefault="001F3A71" w:rsidP="001F3A7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1F3A71" w:rsidRPr="001F3A71" w14:paraId="4743A2A7" w14:textId="77777777" w:rsidTr="001F3A71">
        <w:trPr>
          <w:trHeight w:val="6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C6DB0" w14:textId="77777777" w:rsidR="001F3A71" w:rsidRPr="001F3A71" w:rsidRDefault="001F3A71" w:rsidP="001F3A71">
            <w:pPr>
              <w:widowControl/>
              <w:ind w:firstLineChars="200" w:firstLine="480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× low income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8A599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-0.742***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(0.008)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59BF3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0.137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(0.487)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C8A0D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-0.072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(0.350)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8E739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0.344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(0.299)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B28A9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-0.400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(0.449)</w:t>
            </w:r>
          </w:p>
        </w:tc>
      </w:tr>
      <w:tr w:rsidR="001F3A71" w:rsidRPr="001F3A71" w14:paraId="1A3C0A67" w14:textId="77777777" w:rsidTr="001F3A71">
        <w:trPr>
          <w:trHeight w:val="6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3B08C" w14:textId="77777777" w:rsidR="001F3A71" w:rsidRPr="001F3A71" w:rsidRDefault="001F3A71" w:rsidP="001F3A71">
            <w:pPr>
              <w:widowControl/>
              <w:ind w:firstLineChars="200" w:firstLine="480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× median income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89019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-0.025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(0.916)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CF37D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-0.437***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(0.009)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5C52D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-0.049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(0.391)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9FCC1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-0.058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(0.790)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254CC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-0.958**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(0.017)</w:t>
            </w:r>
          </w:p>
        </w:tc>
      </w:tr>
      <w:tr w:rsidR="001F3A71" w:rsidRPr="001F3A71" w14:paraId="65044B31" w14:textId="77777777" w:rsidTr="001F3A71">
        <w:trPr>
          <w:trHeight w:val="640"/>
        </w:trPr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7C14D" w14:textId="77777777" w:rsidR="001F3A71" w:rsidRPr="001F3A71" w:rsidRDefault="001F3A71" w:rsidP="001F3A71">
            <w:pPr>
              <w:widowControl/>
              <w:ind w:firstLineChars="200" w:firstLine="480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DID × high income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6F5D13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-0.620***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(0.002)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525AEC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-0.334**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(0.042)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76F258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-0.059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(0.180)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3BCEF1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0.147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(0.378)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7EDD7F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-0.458 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(0.116)</w:t>
            </w:r>
          </w:p>
        </w:tc>
      </w:tr>
      <w:tr w:rsidR="001F3A71" w:rsidRPr="001F3A71" w14:paraId="02F40F02" w14:textId="77777777" w:rsidTr="001F3A71">
        <w:trPr>
          <w:trHeight w:val="640"/>
        </w:trPr>
        <w:tc>
          <w:tcPr>
            <w:tcW w:w="29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592F4" w14:textId="77777777" w:rsidR="001F3A71" w:rsidRPr="001F3A71" w:rsidRDefault="001F3A71" w:rsidP="001F3A71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By region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A39A04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588391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BC0BAC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188F97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495FFB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1F3A71" w:rsidRPr="001F3A71" w14:paraId="5D8BFEA7" w14:textId="77777777" w:rsidTr="001F3A71">
        <w:trPr>
          <w:trHeight w:val="6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065B7" w14:textId="77777777" w:rsidR="001F3A71" w:rsidRPr="001F3A71" w:rsidRDefault="001F3A71" w:rsidP="001F3A71">
            <w:pPr>
              <w:widowControl/>
              <w:ind w:firstLineChars="200" w:firstLine="48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× eastern cities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AFAD9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0.308**</w:t>
            </w:r>
          </w:p>
          <w:p w14:paraId="64F60762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(0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.012)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62F6A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0.265***</w:t>
            </w:r>
          </w:p>
          <w:p w14:paraId="2FD5D62B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0.005)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5EF3C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0.101***</w:t>
            </w:r>
          </w:p>
          <w:p w14:paraId="6237B2CD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0.001)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352CB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.189</w:t>
            </w:r>
          </w:p>
          <w:p w14:paraId="7F1BF3EF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0.103)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A0EE2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0.463**</w:t>
            </w:r>
          </w:p>
          <w:p w14:paraId="75C9E611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0.026)</w:t>
            </w:r>
          </w:p>
        </w:tc>
      </w:tr>
      <w:tr w:rsidR="001F3A71" w:rsidRPr="001F3A71" w14:paraId="704B1CFB" w14:textId="77777777" w:rsidTr="001F3A71">
        <w:trPr>
          <w:trHeight w:val="64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53CD6" w14:textId="77777777" w:rsidR="001F3A71" w:rsidRPr="001F3A71" w:rsidRDefault="001F3A71" w:rsidP="001F3A71">
            <w:pPr>
              <w:widowControl/>
              <w:ind w:firstLineChars="200" w:firstLine="48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× central cities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BB45B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0.414**</w:t>
            </w:r>
          </w:p>
          <w:p w14:paraId="1273065D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0.045)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7E890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.096</w:t>
            </w:r>
          </w:p>
          <w:p w14:paraId="4D31C0CA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0.525)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DF57B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0.110**</w:t>
            </w:r>
          </w:p>
          <w:p w14:paraId="7A7F18F7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0.027)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DBF27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0.294</w:t>
            </w:r>
          </w:p>
          <w:p w14:paraId="53CB2C16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0.142)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717A4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0.507</w:t>
            </w:r>
          </w:p>
          <w:p w14:paraId="7202CBA3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(0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.130</w:t>
            </w: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  <w:tr w:rsidR="001F3A71" w:rsidRPr="001F3A71" w14:paraId="09517905" w14:textId="77777777" w:rsidTr="001F3A71">
        <w:trPr>
          <w:trHeight w:val="640"/>
        </w:trPr>
        <w:tc>
          <w:tcPr>
            <w:tcW w:w="296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CA3B143" w14:textId="77777777" w:rsidR="001F3A71" w:rsidRPr="001F3A71" w:rsidRDefault="001F3A71" w:rsidP="001F3A71">
            <w:pPr>
              <w:widowControl/>
              <w:ind w:firstLineChars="200" w:firstLine="48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× western cities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D4165A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.093***</w:t>
            </w:r>
          </w:p>
          <w:p w14:paraId="296A71AF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0.004)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980B21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.140</w:t>
            </w:r>
          </w:p>
          <w:p w14:paraId="2AEFF8E9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0.630)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2CC94D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0.032</w:t>
            </w:r>
          </w:p>
          <w:p w14:paraId="783373D3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0.683)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EF5239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0.340</w:t>
            </w:r>
          </w:p>
          <w:p w14:paraId="40323630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0.193)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55B557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0.727</w:t>
            </w:r>
          </w:p>
          <w:p w14:paraId="301AA5A5" w14:textId="77777777" w:rsidR="001F3A71" w:rsidRPr="001F3A71" w:rsidRDefault="001F3A71" w:rsidP="001F3A7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F3A7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1F3A7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0.220)</w:t>
            </w:r>
          </w:p>
        </w:tc>
      </w:tr>
    </w:tbl>
    <w:bookmarkEnd w:id="1"/>
    <w:p w14:paraId="0352173D" w14:textId="77777777" w:rsidR="001F3A71" w:rsidRPr="001F3A71" w:rsidRDefault="001F3A71" w:rsidP="001F3A71">
      <w:pPr>
        <w:autoSpaceDE w:val="0"/>
        <w:spacing w:line="480" w:lineRule="auto"/>
        <w:jc w:val="left"/>
        <w:rPr>
          <w:rFonts w:ascii="Times New Roman" w:eastAsia="宋体" w:hAnsi="Times New Roman" w:cs="Times New Roman"/>
          <w:szCs w:val="21"/>
          <w14:ligatures w14:val="none"/>
        </w:rPr>
      </w:pPr>
      <w:proofErr w:type="spellStart"/>
      <w:r w:rsidRPr="001F3A71">
        <w:rPr>
          <w:rFonts w:ascii="Times New Roman" w:eastAsia="宋体" w:hAnsi="Times New Roman" w:cs="Times New Roman" w:hint="eastAsia"/>
          <w:sz w:val="24"/>
          <w:szCs w:val="24"/>
          <w:vertAlign w:val="superscript"/>
          <w14:ligatures w14:val="none"/>
        </w:rPr>
        <w:t>a</w:t>
      </w:r>
      <w:proofErr w:type="spellEnd"/>
      <w:r w:rsidRPr="001F3A71">
        <w:rPr>
          <w:rFonts w:ascii="Times New Roman" w:eastAsia="宋体" w:hAnsi="Times New Roman" w:cs="Times New Roman"/>
          <w:sz w:val="24"/>
          <w:szCs w:val="24"/>
          <w:vertAlign w:val="superscript"/>
          <w14:ligatures w14:val="none"/>
        </w:rPr>
        <w:t xml:space="preserve"> 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>The regression model controls for fixed effects of time and individual and covariates.</w:t>
      </w:r>
    </w:p>
    <w:p w14:paraId="7F5238ED" w14:textId="77777777" w:rsidR="001F3A71" w:rsidRPr="001F3A71" w:rsidRDefault="001F3A71" w:rsidP="001F3A71">
      <w:pPr>
        <w:autoSpaceDE w:val="0"/>
        <w:spacing w:line="480" w:lineRule="auto"/>
        <w:jc w:val="left"/>
        <w:rPr>
          <w:rFonts w:ascii="Times New Roman" w:eastAsia="宋体" w:hAnsi="Times New Roman" w:cs="Times New Roman"/>
          <w:szCs w:val="21"/>
          <w14:ligatures w14:val="none"/>
        </w:rPr>
      </w:pPr>
      <w:r w:rsidRPr="001F3A71">
        <w:rPr>
          <w:rFonts w:ascii="Times New Roman" w:eastAsia="宋体" w:hAnsi="Times New Roman" w:cs="Times New Roman"/>
          <w:szCs w:val="21"/>
          <w14:ligatures w14:val="none"/>
        </w:rPr>
        <w:t>The numbers in parentheses represent p-values.</w:t>
      </w:r>
    </w:p>
    <w:p w14:paraId="105EDE07" w14:textId="77777777" w:rsidR="001F3A71" w:rsidRPr="001F3A71" w:rsidRDefault="001F3A71" w:rsidP="001F3A71">
      <w:pPr>
        <w:autoSpaceDE w:val="0"/>
        <w:spacing w:line="480" w:lineRule="auto"/>
        <w:jc w:val="left"/>
        <w:rPr>
          <w:rFonts w:ascii="Times New Roman" w:eastAsia="宋体" w:hAnsi="Times New Roman" w:cs="Times New Roman"/>
          <w:szCs w:val="21"/>
          <w14:ligatures w14:val="none"/>
        </w:rPr>
      </w:pP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>*</w:t>
      </w:r>
      <w:r w:rsidRPr="001F3A71">
        <w:rPr>
          <w:rFonts w:ascii="Times New Roman" w:eastAsia="宋体" w:hAnsi="Times New Roman" w:cs="Times New Roman" w:hint="eastAsia"/>
          <w:i/>
          <w:iCs/>
          <w:szCs w:val="21"/>
          <w14:ligatures w14:val="none"/>
        </w:rPr>
        <w:t xml:space="preserve">p 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>&lt; 0.1; **</w:t>
      </w:r>
      <w:r w:rsidRPr="001F3A71">
        <w:rPr>
          <w:rFonts w:ascii="Times New Roman" w:eastAsia="宋体" w:hAnsi="Times New Roman" w:cs="Times New Roman" w:hint="eastAsia"/>
          <w:i/>
          <w:iCs/>
          <w:szCs w:val="21"/>
          <w14:ligatures w14:val="none"/>
        </w:rPr>
        <w:t xml:space="preserve">p 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>&lt; 0.05; ***</w:t>
      </w:r>
      <w:r w:rsidRPr="001F3A71">
        <w:rPr>
          <w:rFonts w:ascii="Times New Roman" w:eastAsia="宋体" w:hAnsi="Times New Roman" w:cs="Times New Roman" w:hint="eastAsia"/>
          <w:i/>
          <w:iCs/>
          <w:szCs w:val="21"/>
          <w14:ligatures w14:val="none"/>
        </w:rPr>
        <w:t xml:space="preserve">p 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>&lt; 0.01</w:t>
      </w:r>
    </w:p>
    <w:p w14:paraId="7229B3F2" w14:textId="68DDA7F8" w:rsidR="00B86A48" w:rsidRPr="005624E3" w:rsidRDefault="001F3A71" w:rsidP="005624E3">
      <w:pPr>
        <w:spacing w:line="480" w:lineRule="auto"/>
        <w:rPr>
          <w:rFonts w:hint="eastAsia"/>
        </w:rPr>
      </w:pPr>
      <w:r w:rsidRPr="001F3A71">
        <w:rPr>
          <w:rFonts w:ascii="Times New Roman" w:eastAsia="宋体" w:hAnsi="Times New Roman" w:cs="Times New Roman"/>
          <w:szCs w:val="21"/>
          <w14:ligatures w14:val="none"/>
        </w:rPr>
        <w:t>ADL: activities of daily living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 xml:space="preserve">, </w:t>
      </w:r>
      <w:r w:rsidRPr="001F3A71">
        <w:rPr>
          <w:rFonts w:ascii="Times New Roman" w:eastAsia="宋体" w:hAnsi="Times New Roman" w:cs="Times New Roman"/>
          <w:szCs w:val="21"/>
          <w14:ligatures w14:val="none"/>
        </w:rPr>
        <w:t>CESD: Center for Epidemiological Studies Depression Scale</w:t>
      </w:r>
      <w:r w:rsidRPr="001F3A71">
        <w:rPr>
          <w:rFonts w:ascii="Times New Roman" w:eastAsia="宋体" w:hAnsi="Times New Roman" w:cs="Times New Roman" w:hint="eastAsia"/>
          <w:szCs w:val="21"/>
          <w14:ligatures w14:val="none"/>
        </w:rPr>
        <w:t>.</w:t>
      </w:r>
    </w:p>
    <w:sectPr w:rsidR="00B86A48" w:rsidRPr="005624E3" w:rsidSect="00D702D4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33AB9" w14:textId="77777777" w:rsidR="00E26692" w:rsidRDefault="00E26692" w:rsidP="001F3A71">
      <w:pPr>
        <w:rPr>
          <w:rFonts w:hint="eastAsia"/>
        </w:rPr>
      </w:pPr>
      <w:r>
        <w:separator/>
      </w:r>
    </w:p>
  </w:endnote>
  <w:endnote w:type="continuationSeparator" w:id="0">
    <w:p w14:paraId="0517BD89" w14:textId="77777777" w:rsidR="00E26692" w:rsidRDefault="00E26692" w:rsidP="001F3A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5573B" w14:textId="77777777" w:rsidR="00E26692" w:rsidRDefault="00E26692" w:rsidP="001F3A71">
      <w:pPr>
        <w:rPr>
          <w:rFonts w:hint="eastAsia"/>
        </w:rPr>
      </w:pPr>
      <w:r>
        <w:separator/>
      </w:r>
    </w:p>
  </w:footnote>
  <w:footnote w:type="continuationSeparator" w:id="0">
    <w:p w14:paraId="1F8872CF" w14:textId="77777777" w:rsidR="00E26692" w:rsidRDefault="00E26692" w:rsidP="001F3A7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A48"/>
    <w:rsid w:val="00034A7F"/>
    <w:rsid w:val="000D296F"/>
    <w:rsid w:val="001F3A71"/>
    <w:rsid w:val="00385929"/>
    <w:rsid w:val="005624E3"/>
    <w:rsid w:val="00680322"/>
    <w:rsid w:val="006A5EF8"/>
    <w:rsid w:val="00844C61"/>
    <w:rsid w:val="008E5F3F"/>
    <w:rsid w:val="00996426"/>
    <w:rsid w:val="00A93E3F"/>
    <w:rsid w:val="00AC4561"/>
    <w:rsid w:val="00AD51AD"/>
    <w:rsid w:val="00B86A48"/>
    <w:rsid w:val="00D702D4"/>
    <w:rsid w:val="00E2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5E11B"/>
  <w15:chartTrackingRefBased/>
  <w15:docId w15:val="{88E5B5DA-B6E1-4FA3-BC05-1E319626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A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3A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3A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3A71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1F3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稳 陈</dc:creator>
  <cp:keywords/>
  <dc:description/>
  <cp:lastModifiedBy>稳 陈</cp:lastModifiedBy>
  <cp:revision>6</cp:revision>
  <dcterms:created xsi:type="dcterms:W3CDTF">2024-04-08T08:42:00Z</dcterms:created>
  <dcterms:modified xsi:type="dcterms:W3CDTF">2024-07-25T13:07:00Z</dcterms:modified>
</cp:coreProperties>
</file>