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7316A" w14:textId="53E35D01" w:rsidR="007A6507" w:rsidRPr="00C64EAB" w:rsidRDefault="00B17138" w:rsidP="007A6507">
      <w:pPr>
        <w:rPr>
          <w:rFonts w:ascii="Times New Roman" w:hAnsi="Times New Roman" w:cs="Times New Roman"/>
          <w:b/>
          <w:bCs/>
          <w:sz w:val="16"/>
          <w:szCs w:val="16"/>
          <w:lang w:val="en-GB"/>
        </w:rPr>
      </w:pPr>
      <w:r w:rsidRPr="007059C8"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Supplementary material </w:t>
      </w:r>
      <w:r w:rsidR="00912596">
        <w:rPr>
          <w:rFonts w:ascii="Times New Roman" w:hAnsi="Times New Roman" w:cs="Times New Roman"/>
          <w:b/>
          <w:bCs/>
          <w:sz w:val="16"/>
          <w:szCs w:val="16"/>
          <w:lang w:val="en-GB"/>
        </w:rPr>
        <w:t>3</w:t>
      </w:r>
      <w:r w:rsidR="007A6507"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 - </w:t>
      </w:r>
      <w:r w:rsidR="007A6507" w:rsidRPr="00C64EAB"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Distribution of unhealthy alcohol consumption, smoking, </w:t>
      </w:r>
      <w:r w:rsidR="007A6507">
        <w:rPr>
          <w:rFonts w:ascii="Times New Roman" w:hAnsi="Times New Roman" w:cs="Times New Roman"/>
          <w:b/>
          <w:bCs/>
          <w:sz w:val="16"/>
          <w:szCs w:val="16"/>
          <w:lang w:val="en-GB"/>
        </w:rPr>
        <w:t>Physical inactivity</w:t>
      </w:r>
      <w:r w:rsidR="007A6507" w:rsidRPr="00C64EAB"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 and non-adherence to dietary recommendations in self-reported history of </w:t>
      </w:r>
      <w:r w:rsidR="00C02C76">
        <w:rPr>
          <w:rFonts w:ascii="Times New Roman" w:hAnsi="Times New Roman" w:cs="Times New Roman"/>
          <w:b/>
          <w:bCs/>
          <w:sz w:val="16"/>
          <w:szCs w:val="16"/>
          <w:lang w:val="en-GB"/>
        </w:rPr>
        <w:t>disease</w:t>
      </w:r>
      <w:r w:rsidR="007A6507" w:rsidRPr="00C64EAB"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 and family history of disease in 30154 participants aged 50 to 65</w:t>
      </w:r>
    </w:p>
    <w:p w14:paraId="32BF823B" w14:textId="77777777" w:rsidR="007A6507" w:rsidRPr="00C64EAB" w:rsidRDefault="007A6507" w:rsidP="007A6507">
      <w:pPr>
        <w:rPr>
          <w:rFonts w:ascii="Times New Roman" w:hAnsi="Times New Roman" w:cs="Times New Roman"/>
          <w:b/>
          <w:bCs/>
          <w:sz w:val="16"/>
          <w:szCs w:val="16"/>
          <w:lang w:val="en-GB"/>
        </w:rPr>
      </w:pPr>
    </w:p>
    <w:tbl>
      <w:tblPr>
        <w:tblStyle w:val="TableGrid"/>
        <w:tblW w:w="5000" w:type="pct"/>
        <w:tblLook w:val="0020" w:firstRow="1" w:lastRow="0" w:firstColumn="0" w:lastColumn="0" w:noHBand="0" w:noVBand="0"/>
      </w:tblPr>
      <w:tblGrid>
        <w:gridCol w:w="2040"/>
        <w:gridCol w:w="882"/>
        <w:gridCol w:w="844"/>
        <w:gridCol w:w="882"/>
        <w:gridCol w:w="844"/>
        <w:gridCol w:w="882"/>
        <w:gridCol w:w="844"/>
        <w:gridCol w:w="898"/>
        <w:gridCol w:w="900"/>
      </w:tblGrid>
      <w:tr w:rsidR="007A6507" w:rsidRPr="00C64EAB" w14:paraId="5AA97343" w14:textId="77777777" w:rsidTr="0034332D">
        <w:tc>
          <w:tcPr>
            <w:tcW w:w="1132" w:type="pct"/>
          </w:tcPr>
          <w:p w14:paraId="77F3D94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57" w:type="pct"/>
            <w:gridSpan w:val="2"/>
          </w:tcPr>
          <w:p w14:paraId="60E3CD23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Unhealthy alcohol consumption</w:t>
            </w:r>
          </w:p>
        </w:tc>
        <w:tc>
          <w:tcPr>
            <w:tcW w:w="957" w:type="pct"/>
            <w:gridSpan w:val="2"/>
          </w:tcPr>
          <w:p w14:paraId="1E41AF14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Smoking</w:t>
            </w:r>
          </w:p>
        </w:tc>
        <w:tc>
          <w:tcPr>
            <w:tcW w:w="957" w:type="pct"/>
            <w:gridSpan w:val="2"/>
          </w:tcPr>
          <w:p w14:paraId="58E6534D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Physical inactivity</w:t>
            </w:r>
          </w:p>
        </w:tc>
        <w:tc>
          <w:tcPr>
            <w:tcW w:w="996" w:type="pct"/>
            <w:gridSpan w:val="2"/>
          </w:tcPr>
          <w:p w14:paraId="1716A44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Non-adherence to dietary recommendations</w:t>
            </w:r>
          </w:p>
        </w:tc>
      </w:tr>
      <w:tr w:rsidR="007A6507" w:rsidRPr="00C64EAB" w14:paraId="4F571370" w14:textId="77777777" w:rsidTr="0034332D">
        <w:tc>
          <w:tcPr>
            <w:tcW w:w="1132" w:type="pct"/>
          </w:tcPr>
          <w:p w14:paraId="31B7BD03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Variable</w:t>
            </w:r>
          </w:p>
        </w:tc>
        <w:tc>
          <w:tcPr>
            <w:tcW w:w="489" w:type="pct"/>
          </w:tcPr>
          <w:p w14:paraId="70DAF69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Median (95 CI)</w:t>
            </w:r>
          </w:p>
        </w:tc>
        <w:tc>
          <w:tcPr>
            <w:tcW w:w="468" w:type="pct"/>
          </w:tcPr>
          <w:p w14:paraId="1B335BF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Post. prob 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br/>
              <w:t>&gt;/&lt; null</w:t>
            </w:r>
          </w:p>
        </w:tc>
        <w:tc>
          <w:tcPr>
            <w:tcW w:w="489" w:type="pct"/>
          </w:tcPr>
          <w:p w14:paraId="1C5C13D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Median (95 CI)</w:t>
            </w:r>
          </w:p>
        </w:tc>
        <w:tc>
          <w:tcPr>
            <w:tcW w:w="468" w:type="pct"/>
          </w:tcPr>
          <w:p w14:paraId="1371AAF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Post. prob 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br/>
              <w:t>&gt;/&lt; null</w:t>
            </w:r>
          </w:p>
        </w:tc>
        <w:tc>
          <w:tcPr>
            <w:tcW w:w="489" w:type="pct"/>
          </w:tcPr>
          <w:p w14:paraId="0AB7D438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Median (95 CI)</w:t>
            </w:r>
          </w:p>
        </w:tc>
        <w:tc>
          <w:tcPr>
            <w:tcW w:w="468" w:type="pct"/>
          </w:tcPr>
          <w:p w14:paraId="495514B3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Post. prob 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br/>
              <w:t>&gt;/&lt; null</w:t>
            </w:r>
          </w:p>
        </w:tc>
        <w:tc>
          <w:tcPr>
            <w:tcW w:w="498" w:type="pct"/>
          </w:tcPr>
          <w:p w14:paraId="6008053F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Median (95 CI)</w:t>
            </w:r>
          </w:p>
        </w:tc>
        <w:tc>
          <w:tcPr>
            <w:tcW w:w="498" w:type="pct"/>
          </w:tcPr>
          <w:p w14:paraId="2EBE232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Post. prob 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br/>
              <w:t>&gt;/&lt; null</w:t>
            </w:r>
          </w:p>
        </w:tc>
      </w:tr>
      <w:tr w:rsidR="007A6507" w:rsidRPr="00C64EAB" w14:paraId="4B9785D8" w14:textId="77777777" w:rsidTr="0034332D">
        <w:tc>
          <w:tcPr>
            <w:tcW w:w="1132" w:type="pct"/>
          </w:tcPr>
          <w:p w14:paraId="5A91971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Age</w:t>
            </w:r>
          </w:p>
        </w:tc>
        <w:tc>
          <w:tcPr>
            <w:tcW w:w="489" w:type="pct"/>
          </w:tcPr>
          <w:p w14:paraId="1E5E1A4F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(0.99; 1.0)</w:t>
            </w:r>
          </w:p>
        </w:tc>
        <w:tc>
          <w:tcPr>
            <w:tcW w:w="468" w:type="pct"/>
          </w:tcPr>
          <w:p w14:paraId="1B24111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89" w:type="pct"/>
          </w:tcPr>
          <w:p w14:paraId="51B017F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 (0.97; 0.99)</w:t>
            </w:r>
          </w:p>
        </w:tc>
        <w:tc>
          <w:tcPr>
            <w:tcW w:w="468" w:type="pct"/>
          </w:tcPr>
          <w:p w14:paraId="6B932CB3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89" w:type="pct"/>
          </w:tcPr>
          <w:p w14:paraId="0826B90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 (1.03; 1.04)</w:t>
            </w:r>
          </w:p>
        </w:tc>
        <w:tc>
          <w:tcPr>
            <w:tcW w:w="468" w:type="pct"/>
          </w:tcPr>
          <w:p w14:paraId="5096027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98" w:type="pct"/>
          </w:tcPr>
          <w:p w14:paraId="25E9416F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-0.02 (-0.02; -0.02)</w:t>
            </w:r>
          </w:p>
        </w:tc>
        <w:tc>
          <w:tcPr>
            <w:tcW w:w="498" w:type="pct"/>
          </w:tcPr>
          <w:p w14:paraId="00800DA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7A6507" w:rsidRPr="00C64EAB" w14:paraId="7FB9E0A0" w14:textId="77777777" w:rsidTr="0034332D">
        <w:tc>
          <w:tcPr>
            <w:tcW w:w="1132" w:type="pct"/>
          </w:tcPr>
          <w:p w14:paraId="0EF69DB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Man vs. Woman</w:t>
            </w:r>
          </w:p>
        </w:tc>
        <w:tc>
          <w:tcPr>
            <w:tcW w:w="489" w:type="pct"/>
          </w:tcPr>
          <w:p w14:paraId="260C55A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1.55 (1.52; 1.58)</w:t>
            </w:r>
          </w:p>
        </w:tc>
        <w:tc>
          <w:tcPr>
            <w:tcW w:w="468" w:type="pct"/>
          </w:tcPr>
          <w:p w14:paraId="423EFD6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89" w:type="pct"/>
          </w:tcPr>
          <w:p w14:paraId="058B229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(0.93; 1.05)</w:t>
            </w:r>
          </w:p>
        </w:tc>
        <w:tc>
          <w:tcPr>
            <w:tcW w:w="468" w:type="pct"/>
          </w:tcPr>
          <w:p w14:paraId="45B9F49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60.9%</w:t>
            </w:r>
          </w:p>
        </w:tc>
        <w:tc>
          <w:tcPr>
            <w:tcW w:w="489" w:type="pct"/>
          </w:tcPr>
          <w:p w14:paraId="09E8E52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 (0.98; 1.08)</w:t>
            </w:r>
          </w:p>
        </w:tc>
        <w:tc>
          <w:tcPr>
            <w:tcW w:w="468" w:type="pct"/>
          </w:tcPr>
          <w:p w14:paraId="46ABC7A8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89.2%</w:t>
            </w:r>
          </w:p>
        </w:tc>
        <w:tc>
          <w:tcPr>
            <w:tcW w:w="498" w:type="pct"/>
          </w:tcPr>
          <w:p w14:paraId="4717649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0.51 (0.48; 0.54)</w:t>
            </w:r>
          </w:p>
        </w:tc>
        <w:tc>
          <w:tcPr>
            <w:tcW w:w="498" w:type="pct"/>
          </w:tcPr>
          <w:p w14:paraId="677B495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7A6507" w:rsidRPr="00C64EAB" w14:paraId="5D3D0572" w14:textId="77777777" w:rsidTr="0034332D">
        <w:tc>
          <w:tcPr>
            <w:tcW w:w="1132" w:type="pct"/>
          </w:tcPr>
          <w:p w14:paraId="18EB5FA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Myocardial infarction, angina pectoris, atrial fibrillation, heart failure, or heart valve disease</w:t>
            </w:r>
          </w:p>
        </w:tc>
        <w:tc>
          <w:tcPr>
            <w:tcW w:w="489" w:type="pct"/>
          </w:tcPr>
          <w:p w14:paraId="18C1310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0.94 (0.9; 0.99)</w:t>
            </w:r>
          </w:p>
        </w:tc>
        <w:tc>
          <w:tcPr>
            <w:tcW w:w="468" w:type="pct"/>
          </w:tcPr>
          <w:p w14:paraId="4681DB1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99.5%</w:t>
            </w:r>
          </w:p>
        </w:tc>
        <w:tc>
          <w:tcPr>
            <w:tcW w:w="489" w:type="pct"/>
          </w:tcPr>
          <w:p w14:paraId="7EBDDDA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(0.85; 1.1)</w:t>
            </w:r>
          </w:p>
        </w:tc>
        <w:tc>
          <w:tcPr>
            <w:tcW w:w="468" w:type="pct"/>
          </w:tcPr>
          <w:p w14:paraId="54EC947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60.5%</w:t>
            </w:r>
          </w:p>
        </w:tc>
        <w:tc>
          <w:tcPr>
            <w:tcW w:w="489" w:type="pct"/>
          </w:tcPr>
          <w:p w14:paraId="1308D32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(0.89; 1.07)</w:t>
            </w:r>
          </w:p>
        </w:tc>
        <w:tc>
          <w:tcPr>
            <w:tcW w:w="468" w:type="pct"/>
          </w:tcPr>
          <w:p w14:paraId="5498656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63.3%</w:t>
            </w:r>
          </w:p>
        </w:tc>
        <w:tc>
          <w:tcPr>
            <w:tcW w:w="498" w:type="pct"/>
          </w:tcPr>
          <w:p w14:paraId="757777D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-0.02 (-0.09; 0.02)</w:t>
            </w:r>
          </w:p>
        </w:tc>
        <w:tc>
          <w:tcPr>
            <w:tcW w:w="498" w:type="pct"/>
          </w:tcPr>
          <w:p w14:paraId="033D2EE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81.9%</w:t>
            </w:r>
          </w:p>
        </w:tc>
      </w:tr>
      <w:tr w:rsidR="007A6507" w:rsidRPr="00C64EAB" w14:paraId="62799367" w14:textId="77777777" w:rsidTr="0034332D">
        <w:tc>
          <w:tcPr>
            <w:tcW w:w="1132" w:type="pct"/>
          </w:tcPr>
          <w:p w14:paraId="0906C2B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CABG, PCI intervention, peripheral artery disease intervention, or aortic intervention</w:t>
            </w:r>
          </w:p>
        </w:tc>
        <w:tc>
          <w:tcPr>
            <w:tcW w:w="489" w:type="pct"/>
          </w:tcPr>
          <w:p w14:paraId="6369420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 (0.91; 1.04)</w:t>
            </w:r>
          </w:p>
        </w:tc>
        <w:tc>
          <w:tcPr>
            <w:tcW w:w="468" w:type="pct"/>
          </w:tcPr>
          <w:p w14:paraId="58169B9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74.1%</w:t>
            </w:r>
          </w:p>
        </w:tc>
        <w:tc>
          <w:tcPr>
            <w:tcW w:w="489" w:type="pct"/>
          </w:tcPr>
          <w:p w14:paraId="765C17F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(0.89; 1.3)</w:t>
            </w:r>
          </w:p>
        </w:tc>
        <w:tc>
          <w:tcPr>
            <w:tcW w:w="468" w:type="pct"/>
          </w:tcPr>
          <w:p w14:paraId="46115C3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65.6%</w:t>
            </w:r>
          </w:p>
        </w:tc>
        <w:tc>
          <w:tcPr>
            <w:tcW w:w="489" w:type="pct"/>
          </w:tcPr>
          <w:p w14:paraId="230A9374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 (0.88; 1.16)</w:t>
            </w:r>
          </w:p>
        </w:tc>
        <w:tc>
          <w:tcPr>
            <w:tcW w:w="468" w:type="pct"/>
          </w:tcPr>
          <w:p w14:paraId="67C77FD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53.4%</w:t>
            </w:r>
          </w:p>
        </w:tc>
        <w:tc>
          <w:tcPr>
            <w:tcW w:w="498" w:type="pct"/>
          </w:tcPr>
          <w:p w14:paraId="6B80258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0.01 (-0.06; 0.1)</w:t>
            </w:r>
          </w:p>
        </w:tc>
        <w:tc>
          <w:tcPr>
            <w:tcW w:w="498" w:type="pct"/>
          </w:tcPr>
          <w:p w14:paraId="2E2BD43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59.6%</w:t>
            </w:r>
          </w:p>
        </w:tc>
      </w:tr>
      <w:tr w:rsidR="007A6507" w:rsidRPr="00C64EAB" w14:paraId="05F7AD0E" w14:textId="77777777" w:rsidTr="0034332D">
        <w:tc>
          <w:tcPr>
            <w:tcW w:w="1132" w:type="pct"/>
          </w:tcPr>
          <w:p w14:paraId="6D18CA8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Stroke</w:t>
            </w:r>
          </w:p>
        </w:tc>
        <w:tc>
          <w:tcPr>
            <w:tcW w:w="489" w:type="pct"/>
          </w:tcPr>
          <w:p w14:paraId="6B1F984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 (0.82; 0.98)</w:t>
            </w:r>
          </w:p>
        </w:tc>
        <w:tc>
          <w:tcPr>
            <w:tcW w:w="468" w:type="pct"/>
          </w:tcPr>
          <w:p w14:paraId="3620DA6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99.2%</w:t>
            </w:r>
          </w:p>
        </w:tc>
        <w:tc>
          <w:tcPr>
            <w:tcW w:w="489" w:type="pct"/>
          </w:tcPr>
          <w:p w14:paraId="2567140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(0.88; 1.24)</w:t>
            </w:r>
          </w:p>
        </w:tc>
        <w:tc>
          <w:tcPr>
            <w:tcW w:w="468" w:type="pct"/>
          </w:tcPr>
          <w:p w14:paraId="7E7756D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58.7%</w:t>
            </w:r>
          </w:p>
        </w:tc>
        <w:tc>
          <w:tcPr>
            <w:tcW w:w="489" w:type="pct"/>
          </w:tcPr>
          <w:p w14:paraId="434C105C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(0.86; 1.14)</w:t>
            </w:r>
          </w:p>
        </w:tc>
        <w:tc>
          <w:tcPr>
            <w:tcW w:w="468" w:type="pct"/>
          </w:tcPr>
          <w:p w14:paraId="581C7C8D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55.0%</w:t>
            </w:r>
          </w:p>
        </w:tc>
        <w:tc>
          <w:tcPr>
            <w:tcW w:w="498" w:type="pct"/>
          </w:tcPr>
          <w:p w14:paraId="57E312F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0.02 (-0.04; 0.13)</w:t>
            </w:r>
          </w:p>
        </w:tc>
        <w:tc>
          <w:tcPr>
            <w:tcW w:w="498" w:type="pct"/>
          </w:tcPr>
          <w:p w14:paraId="3D5BCDEC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72.8%</w:t>
            </w:r>
          </w:p>
        </w:tc>
      </w:tr>
      <w:tr w:rsidR="007A6507" w:rsidRPr="00C64EAB" w14:paraId="25B0E8D8" w14:textId="77777777" w:rsidTr="0034332D">
        <w:tc>
          <w:tcPr>
            <w:tcW w:w="1132" w:type="pct"/>
          </w:tcPr>
          <w:p w14:paraId="09B6AF28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489" w:type="pct"/>
          </w:tcPr>
          <w:p w14:paraId="406A466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1.08 (1.05; 1.1)</w:t>
            </w:r>
          </w:p>
        </w:tc>
        <w:tc>
          <w:tcPr>
            <w:tcW w:w="468" w:type="pct"/>
          </w:tcPr>
          <w:p w14:paraId="481CCCF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89" w:type="pct"/>
          </w:tcPr>
          <w:p w14:paraId="13EF115F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 (0.93; 1.08)</w:t>
            </w:r>
          </w:p>
        </w:tc>
        <w:tc>
          <w:tcPr>
            <w:tcW w:w="468" w:type="pct"/>
          </w:tcPr>
          <w:p w14:paraId="557A187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52.1%</w:t>
            </w:r>
          </w:p>
        </w:tc>
        <w:tc>
          <w:tcPr>
            <w:tcW w:w="489" w:type="pct"/>
          </w:tcPr>
          <w:p w14:paraId="480A6F5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1.31 (1.23; 1.4)</w:t>
            </w:r>
          </w:p>
        </w:tc>
        <w:tc>
          <w:tcPr>
            <w:tcW w:w="468" w:type="pct"/>
          </w:tcPr>
          <w:p w14:paraId="535E4714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98" w:type="pct"/>
          </w:tcPr>
          <w:p w14:paraId="62D9A86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0.09 (0.05; 0.13)</w:t>
            </w:r>
          </w:p>
        </w:tc>
        <w:tc>
          <w:tcPr>
            <w:tcW w:w="498" w:type="pct"/>
          </w:tcPr>
          <w:p w14:paraId="531D4A1C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7A6507" w:rsidRPr="00C64EAB" w14:paraId="252785CD" w14:textId="77777777" w:rsidTr="0034332D">
        <w:tc>
          <w:tcPr>
            <w:tcW w:w="1132" w:type="pct"/>
          </w:tcPr>
          <w:p w14:paraId="0EE163B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Hyperlipidemia</w:t>
            </w:r>
            <w:proofErr w:type="spellEnd"/>
          </w:p>
        </w:tc>
        <w:tc>
          <w:tcPr>
            <w:tcW w:w="489" w:type="pct"/>
          </w:tcPr>
          <w:p w14:paraId="77BA19C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1.09 (1.05; 1.12)</w:t>
            </w:r>
          </w:p>
        </w:tc>
        <w:tc>
          <w:tcPr>
            <w:tcW w:w="468" w:type="pct"/>
          </w:tcPr>
          <w:p w14:paraId="397B9BA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89" w:type="pct"/>
          </w:tcPr>
          <w:p w14:paraId="560FC7C3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1.14 (1.01; 1.3)</w:t>
            </w:r>
          </w:p>
        </w:tc>
        <w:tc>
          <w:tcPr>
            <w:tcW w:w="468" w:type="pct"/>
          </w:tcPr>
          <w:p w14:paraId="366F591C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98.3%</w:t>
            </w:r>
          </w:p>
        </w:tc>
        <w:tc>
          <w:tcPr>
            <w:tcW w:w="489" w:type="pct"/>
          </w:tcPr>
          <w:p w14:paraId="68BA55C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(0.96; 1.1)</w:t>
            </w:r>
          </w:p>
        </w:tc>
        <w:tc>
          <w:tcPr>
            <w:tcW w:w="468" w:type="pct"/>
          </w:tcPr>
          <w:p w14:paraId="4F79552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70.9%</w:t>
            </w:r>
          </w:p>
        </w:tc>
        <w:tc>
          <w:tcPr>
            <w:tcW w:w="498" w:type="pct"/>
          </w:tcPr>
          <w:p w14:paraId="7CC4E3A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0.01 (-0.02; 0.06)</w:t>
            </w:r>
          </w:p>
        </w:tc>
        <w:tc>
          <w:tcPr>
            <w:tcW w:w="498" w:type="pct"/>
          </w:tcPr>
          <w:p w14:paraId="285D7A3F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74.5%</w:t>
            </w:r>
          </w:p>
        </w:tc>
      </w:tr>
      <w:tr w:rsidR="007A6507" w:rsidRPr="00C64EAB" w14:paraId="354AA9C3" w14:textId="77777777" w:rsidTr="0034332D">
        <w:tc>
          <w:tcPr>
            <w:tcW w:w="1132" w:type="pct"/>
          </w:tcPr>
          <w:p w14:paraId="7844C4D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COPD, chronic bronchitis, emphysema, tuberculosis, or other lung diseases</w:t>
            </w:r>
          </w:p>
        </w:tc>
        <w:tc>
          <w:tcPr>
            <w:tcW w:w="489" w:type="pct"/>
          </w:tcPr>
          <w:p w14:paraId="013F5A6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1.14 (1.07; 1.21)</w:t>
            </w:r>
          </w:p>
        </w:tc>
        <w:tc>
          <w:tcPr>
            <w:tcW w:w="468" w:type="pct"/>
          </w:tcPr>
          <w:p w14:paraId="767ABD4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89" w:type="pct"/>
          </w:tcPr>
          <w:p w14:paraId="5DBB898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1.99 (1.63; 2.4)</w:t>
            </w:r>
          </w:p>
        </w:tc>
        <w:tc>
          <w:tcPr>
            <w:tcW w:w="468" w:type="pct"/>
          </w:tcPr>
          <w:p w14:paraId="7E97214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89" w:type="pct"/>
          </w:tcPr>
          <w:p w14:paraId="06E3C37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1.49 (1.26; 1.78)</w:t>
            </w:r>
          </w:p>
        </w:tc>
        <w:tc>
          <w:tcPr>
            <w:tcW w:w="468" w:type="pct"/>
          </w:tcPr>
          <w:p w14:paraId="6ACD46B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98" w:type="pct"/>
          </w:tcPr>
          <w:p w14:paraId="601F196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0.19 (0.09; 0.29)</w:t>
            </w:r>
          </w:p>
        </w:tc>
        <w:tc>
          <w:tcPr>
            <w:tcW w:w="498" w:type="pct"/>
          </w:tcPr>
          <w:p w14:paraId="241E310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7A6507" w:rsidRPr="00C64EAB" w14:paraId="4E1A5D42" w14:textId="77777777" w:rsidTr="0034332D">
        <w:tc>
          <w:tcPr>
            <w:tcW w:w="1132" w:type="pct"/>
          </w:tcPr>
          <w:p w14:paraId="0C5F72BD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Asthma</w:t>
            </w:r>
          </w:p>
        </w:tc>
        <w:tc>
          <w:tcPr>
            <w:tcW w:w="489" w:type="pct"/>
          </w:tcPr>
          <w:p w14:paraId="44C1686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(0.96; 1.02)</w:t>
            </w:r>
          </w:p>
        </w:tc>
        <w:tc>
          <w:tcPr>
            <w:tcW w:w="468" w:type="pct"/>
          </w:tcPr>
          <w:p w14:paraId="4ACFADB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70.3%</w:t>
            </w:r>
          </w:p>
        </w:tc>
        <w:tc>
          <w:tcPr>
            <w:tcW w:w="489" w:type="pct"/>
          </w:tcPr>
          <w:p w14:paraId="1C47D49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0.82 (0.7; 0.97)</w:t>
            </w:r>
          </w:p>
        </w:tc>
        <w:tc>
          <w:tcPr>
            <w:tcW w:w="468" w:type="pct"/>
          </w:tcPr>
          <w:p w14:paraId="0AB47F6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99.3%</w:t>
            </w:r>
          </w:p>
        </w:tc>
        <w:tc>
          <w:tcPr>
            <w:tcW w:w="489" w:type="pct"/>
          </w:tcPr>
          <w:p w14:paraId="49884944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1.05 (0.98; 1.16)</w:t>
            </w:r>
          </w:p>
        </w:tc>
        <w:tc>
          <w:tcPr>
            <w:tcW w:w="468" w:type="pct"/>
          </w:tcPr>
          <w:p w14:paraId="0C6F8E0C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91.0%</w:t>
            </w:r>
          </w:p>
        </w:tc>
        <w:tc>
          <w:tcPr>
            <w:tcW w:w="498" w:type="pct"/>
          </w:tcPr>
          <w:p w14:paraId="2EA91BC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0.02 (-0.02; 0.07)</w:t>
            </w:r>
          </w:p>
        </w:tc>
        <w:tc>
          <w:tcPr>
            <w:tcW w:w="498" w:type="pct"/>
          </w:tcPr>
          <w:p w14:paraId="289A9A33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79.0%</w:t>
            </w:r>
          </w:p>
        </w:tc>
      </w:tr>
      <w:tr w:rsidR="007A6507" w:rsidRPr="00C64EAB" w14:paraId="20ECEF84" w14:textId="77777777" w:rsidTr="0034332D">
        <w:tc>
          <w:tcPr>
            <w:tcW w:w="1132" w:type="pct"/>
          </w:tcPr>
          <w:p w14:paraId="647898CC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Sleep </w:t>
            </w:r>
            <w:proofErr w:type="spellStart"/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apnea</w:t>
            </w:r>
            <w:proofErr w:type="spellEnd"/>
          </w:p>
        </w:tc>
        <w:tc>
          <w:tcPr>
            <w:tcW w:w="489" w:type="pct"/>
          </w:tcPr>
          <w:p w14:paraId="018AB29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 (1.01; 1.1)</w:t>
            </w:r>
          </w:p>
        </w:tc>
        <w:tc>
          <w:tcPr>
            <w:tcW w:w="468" w:type="pct"/>
          </w:tcPr>
          <w:p w14:paraId="40F0F9B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99.3%</w:t>
            </w:r>
          </w:p>
        </w:tc>
        <w:tc>
          <w:tcPr>
            <w:tcW w:w="489" w:type="pct"/>
          </w:tcPr>
          <w:p w14:paraId="77A95658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(0.92; 1.18)</w:t>
            </w:r>
          </w:p>
        </w:tc>
        <w:tc>
          <w:tcPr>
            <w:tcW w:w="468" w:type="pct"/>
          </w:tcPr>
          <w:p w14:paraId="36626A5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66.6%</w:t>
            </w:r>
          </w:p>
        </w:tc>
        <w:tc>
          <w:tcPr>
            <w:tcW w:w="489" w:type="pct"/>
          </w:tcPr>
          <w:p w14:paraId="7896C64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1.36 (1.19; 1.55)</w:t>
            </w:r>
          </w:p>
        </w:tc>
        <w:tc>
          <w:tcPr>
            <w:tcW w:w="468" w:type="pct"/>
          </w:tcPr>
          <w:p w14:paraId="4B4070FF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98" w:type="pct"/>
          </w:tcPr>
          <w:p w14:paraId="023BC81F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0.06 (-0.0; 0.14)</w:t>
            </w:r>
          </w:p>
        </w:tc>
        <w:tc>
          <w:tcPr>
            <w:tcW w:w="498" w:type="pct"/>
          </w:tcPr>
          <w:p w14:paraId="4A790CCD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96.2%</w:t>
            </w:r>
          </w:p>
        </w:tc>
      </w:tr>
      <w:tr w:rsidR="007A6507" w:rsidRPr="00C64EAB" w14:paraId="559C0975" w14:textId="77777777" w:rsidTr="0034332D">
        <w:tc>
          <w:tcPr>
            <w:tcW w:w="1132" w:type="pct"/>
          </w:tcPr>
          <w:p w14:paraId="3CAD59A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Celiac disease</w:t>
            </w:r>
          </w:p>
        </w:tc>
        <w:tc>
          <w:tcPr>
            <w:tcW w:w="489" w:type="pct"/>
          </w:tcPr>
          <w:p w14:paraId="6155D03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0.97 (0.86; 1.04)</w:t>
            </w:r>
          </w:p>
        </w:tc>
        <w:tc>
          <w:tcPr>
            <w:tcW w:w="468" w:type="pct"/>
          </w:tcPr>
          <w:p w14:paraId="342262D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80.5%</w:t>
            </w:r>
          </w:p>
        </w:tc>
        <w:tc>
          <w:tcPr>
            <w:tcW w:w="489" w:type="pct"/>
          </w:tcPr>
          <w:p w14:paraId="2636B22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0.69 (0.28; 1.04)</w:t>
            </w:r>
          </w:p>
        </w:tc>
        <w:tc>
          <w:tcPr>
            <w:tcW w:w="468" w:type="pct"/>
          </w:tcPr>
          <w:p w14:paraId="1B5DC9D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90.9%</w:t>
            </w:r>
          </w:p>
        </w:tc>
        <w:tc>
          <w:tcPr>
            <w:tcW w:w="489" w:type="pct"/>
          </w:tcPr>
          <w:p w14:paraId="78158CC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0.97 (0.75; 1.12)</w:t>
            </w:r>
          </w:p>
        </w:tc>
        <w:tc>
          <w:tcPr>
            <w:tcW w:w="468" w:type="pct"/>
          </w:tcPr>
          <w:p w14:paraId="6DC7A82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66.5%</w:t>
            </w:r>
          </w:p>
        </w:tc>
        <w:tc>
          <w:tcPr>
            <w:tcW w:w="498" w:type="pct"/>
          </w:tcPr>
          <w:p w14:paraId="1F8AE0F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-0.13 (-0.36; 0.02)</w:t>
            </w:r>
          </w:p>
        </w:tc>
        <w:tc>
          <w:tcPr>
            <w:tcW w:w="498" w:type="pct"/>
          </w:tcPr>
          <w:p w14:paraId="2DE56D3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93.8%</w:t>
            </w:r>
          </w:p>
        </w:tc>
      </w:tr>
      <w:tr w:rsidR="007A6507" w:rsidRPr="00C64EAB" w14:paraId="0D61C4E8" w14:textId="77777777" w:rsidTr="0034332D">
        <w:tc>
          <w:tcPr>
            <w:tcW w:w="1132" w:type="pct"/>
          </w:tcPr>
          <w:p w14:paraId="5E23C0F8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Crohn’s disease or ulcerative colitis</w:t>
            </w:r>
          </w:p>
        </w:tc>
        <w:tc>
          <w:tcPr>
            <w:tcW w:w="489" w:type="pct"/>
          </w:tcPr>
          <w:p w14:paraId="1CAEC06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(0.96; 1.1)</w:t>
            </w:r>
          </w:p>
        </w:tc>
        <w:tc>
          <w:tcPr>
            <w:tcW w:w="468" w:type="pct"/>
          </w:tcPr>
          <w:p w14:paraId="77185F9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70.2%</w:t>
            </w:r>
          </w:p>
        </w:tc>
        <w:tc>
          <w:tcPr>
            <w:tcW w:w="489" w:type="pct"/>
          </w:tcPr>
          <w:p w14:paraId="7D1765A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 (0.73; 1.14)</w:t>
            </w:r>
          </w:p>
        </w:tc>
        <w:tc>
          <w:tcPr>
            <w:tcW w:w="468" w:type="pct"/>
          </w:tcPr>
          <w:p w14:paraId="05A40DB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64.6%</w:t>
            </w:r>
          </w:p>
        </w:tc>
        <w:tc>
          <w:tcPr>
            <w:tcW w:w="489" w:type="pct"/>
          </w:tcPr>
          <w:p w14:paraId="01AFE38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 (0.91; 1.26)</w:t>
            </w:r>
          </w:p>
        </w:tc>
        <w:tc>
          <w:tcPr>
            <w:tcW w:w="468" w:type="pct"/>
          </w:tcPr>
          <w:p w14:paraId="53B9748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71.0%</w:t>
            </w:r>
          </w:p>
        </w:tc>
        <w:tc>
          <w:tcPr>
            <w:tcW w:w="498" w:type="pct"/>
          </w:tcPr>
          <w:p w14:paraId="0CB87D3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0.03 (-0.04; 0.17)</w:t>
            </w:r>
          </w:p>
        </w:tc>
        <w:tc>
          <w:tcPr>
            <w:tcW w:w="498" w:type="pct"/>
          </w:tcPr>
          <w:p w14:paraId="1CA8A8D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80.1%</w:t>
            </w:r>
          </w:p>
        </w:tc>
      </w:tr>
      <w:tr w:rsidR="007A6507" w:rsidRPr="00C64EAB" w14:paraId="0C9DC748" w14:textId="77777777" w:rsidTr="0034332D">
        <w:tc>
          <w:tcPr>
            <w:tcW w:w="1132" w:type="pct"/>
          </w:tcPr>
          <w:p w14:paraId="7ACB9D5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Diabetes</w:t>
            </w:r>
          </w:p>
        </w:tc>
        <w:tc>
          <w:tcPr>
            <w:tcW w:w="489" w:type="pct"/>
          </w:tcPr>
          <w:p w14:paraId="70611BF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0.83 (0.79; 0.87)</w:t>
            </w:r>
          </w:p>
        </w:tc>
        <w:tc>
          <w:tcPr>
            <w:tcW w:w="468" w:type="pct"/>
          </w:tcPr>
          <w:p w14:paraId="587B373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89" w:type="pct"/>
          </w:tcPr>
          <w:p w14:paraId="0A00FF8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1.29 (1.04; 1.57)</w:t>
            </w:r>
          </w:p>
        </w:tc>
        <w:tc>
          <w:tcPr>
            <w:tcW w:w="468" w:type="pct"/>
          </w:tcPr>
          <w:p w14:paraId="6357EF1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99.5%</w:t>
            </w:r>
          </w:p>
        </w:tc>
        <w:tc>
          <w:tcPr>
            <w:tcW w:w="489" w:type="pct"/>
          </w:tcPr>
          <w:p w14:paraId="3F7CAB7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1.43 (1.24; 1.64)</w:t>
            </w:r>
          </w:p>
        </w:tc>
        <w:tc>
          <w:tcPr>
            <w:tcW w:w="468" w:type="pct"/>
          </w:tcPr>
          <w:p w14:paraId="2CCAA0BD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98" w:type="pct"/>
          </w:tcPr>
          <w:p w14:paraId="74854873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-0.08 (-0.16; -0.0)</w:t>
            </w:r>
          </w:p>
        </w:tc>
        <w:tc>
          <w:tcPr>
            <w:tcW w:w="498" w:type="pct"/>
          </w:tcPr>
          <w:p w14:paraId="38396328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98.1%</w:t>
            </w:r>
          </w:p>
        </w:tc>
      </w:tr>
      <w:tr w:rsidR="007A6507" w:rsidRPr="00C64EAB" w14:paraId="583F4957" w14:textId="77777777" w:rsidTr="0034332D">
        <w:tc>
          <w:tcPr>
            <w:tcW w:w="1132" w:type="pct"/>
          </w:tcPr>
          <w:p w14:paraId="1BF2CF2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Rheumatic disease</w:t>
            </w:r>
          </w:p>
        </w:tc>
        <w:tc>
          <w:tcPr>
            <w:tcW w:w="489" w:type="pct"/>
          </w:tcPr>
          <w:p w14:paraId="4D01D54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0.94 (0.89; 0.99)</w:t>
            </w:r>
          </w:p>
        </w:tc>
        <w:tc>
          <w:tcPr>
            <w:tcW w:w="468" w:type="pct"/>
          </w:tcPr>
          <w:p w14:paraId="5A5FAA8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99.3%</w:t>
            </w:r>
          </w:p>
        </w:tc>
        <w:tc>
          <w:tcPr>
            <w:tcW w:w="489" w:type="pct"/>
          </w:tcPr>
          <w:p w14:paraId="231EF868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1.09 (0.97; 1.36)</w:t>
            </w:r>
          </w:p>
        </w:tc>
        <w:tc>
          <w:tcPr>
            <w:tcW w:w="468" w:type="pct"/>
          </w:tcPr>
          <w:p w14:paraId="762C7A0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89.4%</w:t>
            </w:r>
          </w:p>
        </w:tc>
        <w:tc>
          <w:tcPr>
            <w:tcW w:w="489" w:type="pct"/>
          </w:tcPr>
          <w:p w14:paraId="235367D8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1.05 (0.96; 1.2)</w:t>
            </w:r>
          </w:p>
        </w:tc>
        <w:tc>
          <w:tcPr>
            <w:tcW w:w="468" w:type="pct"/>
          </w:tcPr>
          <w:p w14:paraId="51C38D94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84.8%</w:t>
            </w:r>
          </w:p>
        </w:tc>
        <w:tc>
          <w:tcPr>
            <w:tcW w:w="498" w:type="pct"/>
          </w:tcPr>
          <w:p w14:paraId="561B44E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0.02 (-0.03; 0.09)</w:t>
            </w:r>
          </w:p>
        </w:tc>
        <w:tc>
          <w:tcPr>
            <w:tcW w:w="498" w:type="pct"/>
          </w:tcPr>
          <w:p w14:paraId="6F2E249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76.9%</w:t>
            </w:r>
          </w:p>
        </w:tc>
      </w:tr>
      <w:tr w:rsidR="007A6507" w:rsidRPr="00C64EAB" w14:paraId="5811DA38" w14:textId="77777777" w:rsidTr="0034332D">
        <w:tc>
          <w:tcPr>
            <w:tcW w:w="1132" w:type="pct"/>
          </w:tcPr>
          <w:p w14:paraId="0EED723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Cancer</w:t>
            </w:r>
          </w:p>
        </w:tc>
        <w:tc>
          <w:tcPr>
            <w:tcW w:w="489" w:type="pct"/>
          </w:tcPr>
          <w:p w14:paraId="46425E4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0.97 (0.94; 1.01)</w:t>
            </w:r>
          </w:p>
        </w:tc>
        <w:tc>
          <w:tcPr>
            <w:tcW w:w="468" w:type="pct"/>
          </w:tcPr>
          <w:p w14:paraId="7B277E2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92.1%</w:t>
            </w:r>
          </w:p>
        </w:tc>
        <w:tc>
          <w:tcPr>
            <w:tcW w:w="489" w:type="pct"/>
          </w:tcPr>
          <w:p w14:paraId="3520103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0.92 (0.77; 1.03)</w:t>
            </w:r>
          </w:p>
        </w:tc>
        <w:tc>
          <w:tcPr>
            <w:tcW w:w="468" w:type="pct"/>
          </w:tcPr>
          <w:p w14:paraId="2A19CFBD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90.2%</w:t>
            </w:r>
          </w:p>
        </w:tc>
        <w:tc>
          <w:tcPr>
            <w:tcW w:w="489" w:type="pct"/>
          </w:tcPr>
          <w:p w14:paraId="3B43586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 (0.89; 1.06)</w:t>
            </w:r>
          </w:p>
        </w:tc>
        <w:tc>
          <w:tcPr>
            <w:tcW w:w="468" w:type="pct"/>
          </w:tcPr>
          <w:p w14:paraId="21A26F7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72.2%</w:t>
            </w:r>
          </w:p>
        </w:tc>
        <w:tc>
          <w:tcPr>
            <w:tcW w:w="498" w:type="pct"/>
          </w:tcPr>
          <w:p w14:paraId="6F9ABCC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-0.01 (-0.07; 0.03)</w:t>
            </w:r>
          </w:p>
        </w:tc>
        <w:tc>
          <w:tcPr>
            <w:tcW w:w="498" w:type="pct"/>
          </w:tcPr>
          <w:p w14:paraId="1E4855D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73.0%</w:t>
            </w:r>
          </w:p>
        </w:tc>
      </w:tr>
      <w:tr w:rsidR="007A6507" w:rsidRPr="00C64EAB" w14:paraId="3B1AEA11" w14:textId="77777777" w:rsidTr="0034332D">
        <w:tc>
          <w:tcPr>
            <w:tcW w:w="1132" w:type="pct"/>
          </w:tcPr>
          <w:p w14:paraId="3FED6A44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Family history of diabetes, any first degree relative</w:t>
            </w:r>
          </w:p>
        </w:tc>
        <w:tc>
          <w:tcPr>
            <w:tcW w:w="489" w:type="pct"/>
          </w:tcPr>
          <w:p w14:paraId="121276F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0.94 (0.92; 0.97)</w:t>
            </w:r>
          </w:p>
        </w:tc>
        <w:tc>
          <w:tcPr>
            <w:tcW w:w="468" w:type="pct"/>
          </w:tcPr>
          <w:p w14:paraId="696AA76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89" w:type="pct"/>
          </w:tcPr>
          <w:p w14:paraId="3BA5648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 (0.93; 1.08)</w:t>
            </w:r>
          </w:p>
        </w:tc>
        <w:tc>
          <w:tcPr>
            <w:tcW w:w="468" w:type="pct"/>
          </w:tcPr>
          <w:p w14:paraId="530D57E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52.0%</w:t>
            </w:r>
          </w:p>
        </w:tc>
        <w:tc>
          <w:tcPr>
            <w:tcW w:w="489" w:type="pct"/>
          </w:tcPr>
          <w:p w14:paraId="41F2AEE8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1.15 (1.08; 1.22)</w:t>
            </w:r>
          </w:p>
        </w:tc>
        <w:tc>
          <w:tcPr>
            <w:tcW w:w="468" w:type="pct"/>
          </w:tcPr>
          <w:p w14:paraId="162CE0A3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98" w:type="pct"/>
          </w:tcPr>
          <w:p w14:paraId="52B2855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0.02 (-0.01; 0.05)</w:t>
            </w:r>
          </w:p>
        </w:tc>
        <w:tc>
          <w:tcPr>
            <w:tcW w:w="498" w:type="pct"/>
          </w:tcPr>
          <w:p w14:paraId="25B20FF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87.5%</w:t>
            </w:r>
          </w:p>
        </w:tc>
      </w:tr>
      <w:tr w:rsidR="007A6507" w:rsidRPr="00C64EAB" w14:paraId="11A56699" w14:textId="77777777" w:rsidTr="0034332D">
        <w:tc>
          <w:tcPr>
            <w:tcW w:w="1132" w:type="pct"/>
          </w:tcPr>
          <w:p w14:paraId="129273A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Family history of asthma, any first degree relative</w:t>
            </w:r>
          </w:p>
        </w:tc>
        <w:tc>
          <w:tcPr>
            <w:tcW w:w="489" w:type="pct"/>
          </w:tcPr>
          <w:p w14:paraId="176ABF1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(0.96; 1.01)</w:t>
            </w:r>
          </w:p>
        </w:tc>
        <w:tc>
          <w:tcPr>
            <w:tcW w:w="468" w:type="pct"/>
          </w:tcPr>
          <w:p w14:paraId="7531491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89.7%</w:t>
            </w:r>
          </w:p>
        </w:tc>
        <w:tc>
          <w:tcPr>
            <w:tcW w:w="489" w:type="pct"/>
          </w:tcPr>
          <w:p w14:paraId="7ECCF31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0.96 (0.87; 1.03)</w:t>
            </w:r>
          </w:p>
        </w:tc>
        <w:tc>
          <w:tcPr>
            <w:tcW w:w="468" w:type="pct"/>
          </w:tcPr>
          <w:p w14:paraId="17973C3C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86.4%</w:t>
            </w:r>
          </w:p>
        </w:tc>
        <w:tc>
          <w:tcPr>
            <w:tcW w:w="489" w:type="pct"/>
          </w:tcPr>
          <w:p w14:paraId="1FEE932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 (1.03; 1.17)</w:t>
            </w:r>
          </w:p>
        </w:tc>
        <w:tc>
          <w:tcPr>
            <w:tcW w:w="468" w:type="pct"/>
          </w:tcPr>
          <w:p w14:paraId="1E90125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99.9%</w:t>
            </w:r>
          </w:p>
        </w:tc>
        <w:tc>
          <w:tcPr>
            <w:tcW w:w="498" w:type="pct"/>
          </w:tcPr>
          <w:p w14:paraId="181C5EE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0.01 (-0.02; 0.04)</w:t>
            </w:r>
          </w:p>
        </w:tc>
        <w:tc>
          <w:tcPr>
            <w:tcW w:w="498" w:type="pct"/>
          </w:tcPr>
          <w:p w14:paraId="1371D92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75.3%</w:t>
            </w:r>
          </w:p>
        </w:tc>
      </w:tr>
      <w:tr w:rsidR="007A6507" w:rsidRPr="00C64EAB" w14:paraId="4AFB0AFC" w14:textId="77777777" w:rsidTr="0034332D">
        <w:tc>
          <w:tcPr>
            <w:tcW w:w="1132" w:type="pct"/>
          </w:tcPr>
          <w:p w14:paraId="115DA77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Family history of bronchitis, COPD or emphysema, any first degree relative</w:t>
            </w:r>
          </w:p>
        </w:tc>
        <w:tc>
          <w:tcPr>
            <w:tcW w:w="489" w:type="pct"/>
          </w:tcPr>
          <w:p w14:paraId="50EF512F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 (1.03; 1.09)</w:t>
            </w:r>
          </w:p>
        </w:tc>
        <w:tc>
          <w:tcPr>
            <w:tcW w:w="468" w:type="pct"/>
          </w:tcPr>
          <w:p w14:paraId="080A4BB3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89" w:type="pct"/>
          </w:tcPr>
          <w:p w14:paraId="0E06BA6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1.18 (1.06; 1.31)</w:t>
            </w:r>
          </w:p>
        </w:tc>
        <w:tc>
          <w:tcPr>
            <w:tcW w:w="468" w:type="pct"/>
          </w:tcPr>
          <w:p w14:paraId="332A4AAD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489" w:type="pct"/>
          </w:tcPr>
          <w:p w14:paraId="787FA45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1.05 (0.98; 1.12)</w:t>
            </w:r>
          </w:p>
        </w:tc>
        <w:tc>
          <w:tcPr>
            <w:tcW w:w="468" w:type="pct"/>
          </w:tcPr>
          <w:p w14:paraId="53D0811C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92.6%</w:t>
            </w:r>
          </w:p>
        </w:tc>
        <w:tc>
          <w:tcPr>
            <w:tcW w:w="498" w:type="pct"/>
          </w:tcPr>
          <w:p w14:paraId="00F5F168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0.08 (0.04; 0.12)</w:t>
            </w:r>
          </w:p>
        </w:tc>
        <w:tc>
          <w:tcPr>
            <w:tcW w:w="498" w:type="pct"/>
          </w:tcPr>
          <w:p w14:paraId="763ADB4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7A6507" w:rsidRPr="00C64EAB" w14:paraId="48BCCDE2" w14:textId="77777777" w:rsidTr="0034332D">
        <w:tc>
          <w:tcPr>
            <w:tcW w:w="1132" w:type="pct"/>
          </w:tcPr>
          <w:p w14:paraId="1BE142D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Family history of myocardial infarction, subject’s parent or sibling</w:t>
            </w:r>
          </w:p>
        </w:tc>
        <w:tc>
          <w:tcPr>
            <w:tcW w:w="489" w:type="pct"/>
          </w:tcPr>
          <w:p w14:paraId="2BCDC4B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0.97 (0.95; 0.99)</w:t>
            </w:r>
          </w:p>
        </w:tc>
        <w:tc>
          <w:tcPr>
            <w:tcW w:w="468" w:type="pct"/>
          </w:tcPr>
          <w:p w14:paraId="0FFF6F94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99.6%</w:t>
            </w:r>
          </w:p>
        </w:tc>
        <w:tc>
          <w:tcPr>
            <w:tcW w:w="489" w:type="pct"/>
          </w:tcPr>
          <w:p w14:paraId="556839DC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 (0.91; 1.05)</w:t>
            </w:r>
          </w:p>
        </w:tc>
        <w:tc>
          <w:tcPr>
            <w:tcW w:w="468" w:type="pct"/>
          </w:tcPr>
          <w:p w14:paraId="1A809680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71.7%</w:t>
            </w:r>
          </w:p>
        </w:tc>
        <w:tc>
          <w:tcPr>
            <w:tcW w:w="489" w:type="pct"/>
          </w:tcPr>
          <w:p w14:paraId="521A5D5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 (1.0; 1.12)</w:t>
            </w:r>
          </w:p>
        </w:tc>
        <w:tc>
          <w:tcPr>
            <w:tcW w:w="468" w:type="pct"/>
          </w:tcPr>
          <w:p w14:paraId="587C3004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98.1%</w:t>
            </w:r>
          </w:p>
        </w:tc>
        <w:tc>
          <w:tcPr>
            <w:tcW w:w="498" w:type="pct"/>
          </w:tcPr>
          <w:p w14:paraId="2F4AFFF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 (-0.03; 0.02)</w:t>
            </w:r>
          </w:p>
        </w:tc>
        <w:tc>
          <w:tcPr>
            <w:tcW w:w="498" w:type="pct"/>
          </w:tcPr>
          <w:p w14:paraId="6B4B746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62.1%</w:t>
            </w:r>
          </w:p>
        </w:tc>
      </w:tr>
      <w:tr w:rsidR="007A6507" w:rsidRPr="00C64EAB" w14:paraId="5A9A3CD8" w14:textId="77777777" w:rsidTr="0034332D">
        <w:tc>
          <w:tcPr>
            <w:tcW w:w="1132" w:type="pct"/>
          </w:tcPr>
          <w:p w14:paraId="0E3341B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Family history of stroke, subject’s parent or sibling</w:t>
            </w:r>
          </w:p>
        </w:tc>
        <w:tc>
          <w:tcPr>
            <w:tcW w:w="489" w:type="pct"/>
          </w:tcPr>
          <w:p w14:paraId="5F6D424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(1.0; 1.04)</w:t>
            </w:r>
          </w:p>
        </w:tc>
        <w:tc>
          <w:tcPr>
            <w:tcW w:w="468" w:type="pct"/>
          </w:tcPr>
          <w:p w14:paraId="7D938E9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98.3%</w:t>
            </w:r>
          </w:p>
        </w:tc>
        <w:tc>
          <w:tcPr>
            <w:tcW w:w="489" w:type="pct"/>
          </w:tcPr>
          <w:p w14:paraId="20D2A5B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 (0.97; 1.11)</w:t>
            </w:r>
          </w:p>
        </w:tc>
        <w:tc>
          <w:tcPr>
            <w:tcW w:w="468" w:type="pct"/>
          </w:tcPr>
          <w:p w14:paraId="4C2CAD1B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79.7%</w:t>
            </w:r>
          </w:p>
        </w:tc>
        <w:tc>
          <w:tcPr>
            <w:tcW w:w="489" w:type="pct"/>
          </w:tcPr>
          <w:p w14:paraId="68F9CB29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 (0.93; 1.02)</w:t>
            </w:r>
          </w:p>
        </w:tc>
        <w:tc>
          <w:tcPr>
            <w:tcW w:w="468" w:type="pct"/>
          </w:tcPr>
          <w:p w14:paraId="51F3C26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83.2%</w:t>
            </w:r>
          </w:p>
        </w:tc>
        <w:tc>
          <w:tcPr>
            <w:tcW w:w="498" w:type="pct"/>
          </w:tcPr>
          <w:p w14:paraId="0F74DEF4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-0.02 (-0.05; 0.01)</w:t>
            </w:r>
          </w:p>
        </w:tc>
        <w:tc>
          <w:tcPr>
            <w:tcW w:w="498" w:type="pct"/>
          </w:tcPr>
          <w:p w14:paraId="1199F6B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87.8%</w:t>
            </w:r>
          </w:p>
        </w:tc>
      </w:tr>
      <w:tr w:rsidR="007A6507" w:rsidRPr="00C64EAB" w14:paraId="01D02125" w14:textId="77777777" w:rsidTr="0034332D">
        <w:tc>
          <w:tcPr>
            <w:tcW w:w="1132" w:type="pct"/>
          </w:tcPr>
          <w:p w14:paraId="6A1D020F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Family history of lung cancer, subject’s parent or sibling</w:t>
            </w:r>
          </w:p>
        </w:tc>
        <w:tc>
          <w:tcPr>
            <w:tcW w:w="489" w:type="pct"/>
          </w:tcPr>
          <w:p w14:paraId="75E4E03F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(0.99; 1.06)</w:t>
            </w:r>
          </w:p>
        </w:tc>
        <w:tc>
          <w:tcPr>
            <w:tcW w:w="468" w:type="pct"/>
          </w:tcPr>
          <w:p w14:paraId="687BD92E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92.8%</w:t>
            </w:r>
          </w:p>
        </w:tc>
        <w:tc>
          <w:tcPr>
            <w:tcW w:w="489" w:type="pct"/>
          </w:tcPr>
          <w:p w14:paraId="7247A322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(0.93; 1.14)</w:t>
            </w:r>
          </w:p>
        </w:tc>
        <w:tc>
          <w:tcPr>
            <w:tcW w:w="468" w:type="pct"/>
          </w:tcPr>
          <w:p w14:paraId="414A3EFF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65.6%</w:t>
            </w:r>
          </w:p>
        </w:tc>
        <w:tc>
          <w:tcPr>
            <w:tcW w:w="489" w:type="pct"/>
          </w:tcPr>
          <w:p w14:paraId="585F88D6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1.12 (1.02; 1.24)</w:t>
            </w:r>
          </w:p>
        </w:tc>
        <w:tc>
          <w:tcPr>
            <w:tcW w:w="468" w:type="pct"/>
          </w:tcPr>
          <w:p w14:paraId="64116F87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99.1%</w:t>
            </w:r>
          </w:p>
        </w:tc>
        <w:tc>
          <w:tcPr>
            <w:tcW w:w="498" w:type="pct"/>
          </w:tcPr>
          <w:p w14:paraId="0BF07C91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 (-0.04; 0.05)</w:t>
            </w:r>
          </w:p>
        </w:tc>
        <w:tc>
          <w:tcPr>
            <w:tcW w:w="498" w:type="pct"/>
          </w:tcPr>
          <w:p w14:paraId="23E77715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59.4%</w:t>
            </w:r>
          </w:p>
        </w:tc>
      </w:tr>
      <w:tr w:rsidR="007A6507" w:rsidRPr="00C64EAB" w14:paraId="70F0703E" w14:textId="77777777" w:rsidTr="0034332D">
        <w:trPr>
          <w:trHeight w:val="1207"/>
        </w:trPr>
        <w:tc>
          <w:tcPr>
            <w:tcW w:w="5000" w:type="pct"/>
            <w:gridSpan w:val="9"/>
          </w:tcPr>
          <w:p w14:paraId="28944AFB" w14:textId="77777777" w:rsidR="007A6507" w:rsidRDefault="007A6507" w:rsidP="0034332D">
            <w:pPr>
              <w:keepNext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</w:pPr>
          </w:p>
          <w:p w14:paraId="5C0D3E0D" w14:textId="77777777" w:rsidR="007A6507" w:rsidRPr="00BC0C89" w:rsidRDefault="007A6507" w:rsidP="0034332D">
            <w:pPr>
              <w:keepNext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BC0C8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BC0C8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gramStart"/>
            <w:r w:rsidRPr="00BC0C8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The</w:t>
            </w:r>
            <w:proofErr w:type="gramEnd"/>
            <w:r w:rsidRPr="00BC0C8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median of the posterior distribution over incidence rate ratios, odds ratios, and mean differences with 2.5% and 97.5% percentiles representing a compatibility interval (CI).</w:t>
            </w:r>
            <w:r w:rsidRPr="00BC0C8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</w:r>
          </w:p>
          <w:p w14:paraId="0312526A" w14:textId="77777777" w:rsidR="007A6507" w:rsidRPr="00C64EAB" w:rsidRDefault="007A6507" w:rsidP="0034332D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0C8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 xml:space="preserve">b </w:t>
            </w:r>
            <w:proofErr w:type="gramStart"/>
            <w:r w:rsidRPr="00BC0C8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The</w:t>
            </w:r>
            <w:proofErr w:type="gramEnd"/>
            <w:r w:rsidRPr="00BC0C8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proportion of the posterior distribution less or greater than the null in the direction of the median.</w:t>
            </w:r>
          </w:p>
        </w:tc>
      </w:tr>
    </w:tbl>
    <w:p w14:paraId="530EDC28" w14:textId="77777777" w:rsidR="007A6507" w:rsidRPr="00C64EAB" w:rsidRDefault="007A6507" w:rsidP="007A6507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7C20CF02" w14:textId="77777777" w:rsidR="007A6507" w:rsidRPr="00C64EAB" w:rsidRDefault="007A6507" w:rsidP="007A6507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11B26FD3" w14:textId="77777777" w:rsidR="007A6507" w:rsidRPr="000766A8" w:rsidRDefault="007A6507" w:rsidP="007A6507">
      <w:pPr>
        <w:rPr>
          <w:lang w:val="en-GB"/>
        </w:rPr>
      </w:pPr>
    </w:p>
    <w:p w14:paraId="05789AF1" w14:textId="77777777" w:rsidR="007A6507" w:rsidRDefault="007A6507" w:rsidP="007A6507"/>
    <w:p w14:paraId="3E5FF5D0" w14:textId="77777777" w:rsidR="000750AB" w:rsidRDefault="000750AB"/>
    <w:sectPr w:rsidR="000750AB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87F5E" w14:textId="77777777" w:rsidR="00912596" w:rsidRDefault="00912596">
      <w:r>
        <w:separator/>
      </w:r>
    </w:p>
  </w:endnote>
  <w:endnote w:type="continuationSeparator" w:id="0">
    <w:p w14:paraId="3196DEE0" w14:textId="77777777" w:rsidR="00912596" w:rsidRDefault="0091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118823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DCC63F" w14:textId="77777777" w:rsidR="007A6507" w:rsidRDefault="007A6507" w:rsidP="0089651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6AE4FA7" w14:textId="77777777" w:rsidR="007A6507" w:rsidRDefault="007A6507" w:rsidP="00056EC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55163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73DB66" w14:textId="77777777" w:rsidR="007A6507" w:rsidRDefault="007A6507" w:rsidP="0089651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1CB4CF0B" w14:textId="77777777" w:rsidR="007A6507" w:rsidRDefault="007A6507" w:rsidP="00056EC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31E8B" w14:textId="77777777" w:rsidR="00912596" w:rsidRDefault="00912596">
      <w:r>
        <w:separator/>
      </w:r>
    </w:p>
  </w:footnote>
  <w:footnote w:type="continuationSeparator" w:id="0">
    <w:p w14:paraId="72D0FDAF" w14:textId="77777777" w:rsidR="00912596" w:rsidRDefault="00912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mirrorMargins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07"/>
    <w:rsid w:val="0001140B"/>
    <w:rsid w:val="0002273A"/>
    <w:rsid w:val="00023738"/>
    <w:rsid w:val="000334E8"/>
    <w:rsid w:val="00057824"/>
    <w:rsid w:val="000750AB"/>
    <w:rsid w:val="000A74CC"/>
    <w:rsid w:val="000B50E2"/>
    <w:rsid w:val="00103E8A"/>
    <w:rsid w:val="001166D1"/>
    <w:rsid w:val="00120584"/>
    <w:rsid w:val="00176631"/>
    <w:rsid w:val="00195A00"/>
    <w:rsid w:val="001972B3"/>
    <w:rsid w:val="001A5ADF"/>
    <w:rsid w:val="002C744E"/>
    <w:rsid w:val="003113B0"/>
    <w:rsid w:val="00336258"/>
    <w:rsid w:val="00356C90"/>
    <w:rsid w:val="00356F06"/>
    <w:rsid w:val="0038312E"/>
    <w:rsid w:val="00393928"/>
    <w:rsid w:val="003B7B9C"/>
    <w:rsid w:val="003E65FF"/>
    <w:rsid w:val="00425970"/>
    <w:rsid w:val="00432136"/>
    <w:rsid w:val="00483AE1"/>
    <w:rsid w:val="004E27A3"/>
    <w:rsid w:val="004F2517"/>
    <w:rsid w:val="004F3B16"/>
    <w:rsid w:val="005033E3"/>
    <w:rsid w:val="005136A1"/>
    <w:rsid w:val="0053419D"/>
    <w:rsid w:val="00556CA5"/>
    <w:rsid w:val="00562687"/>
    <w:rsid w:val="005673E5"/>
    <w:rsid w:val="00576500"/>
    <w:rsid w:val="005A26DE"/>
    <w:rsid w:val="005B4971"/>
    <w:rsid w:val="005C4268"/>
    <w:rsid w:val="005E0F35"/>
    <w:rsid w:val="00627AA7"/>
    <w:rsid w:val="00632188"/>
    <w:rsid w:val="00691855"/>
    <w:rsid w:val="006C5E83"/>
    <w:rsid w:val="006C7660"/>
    <w:rsid w:val="007151A8"/>
    <w:rsid w:val="00750B18"/>
    <w:rsid w:val="00754B8A"/>
    <w:rsid w:val="007A6507"/>
    <w:rsid w:val="007F7B13"/>
    <w:rsid w:val="0086021E"/>
    <w:rsid w:val="008B4BFC"/>
    <w:rsid w:val="00912596"/>
    <w:rsid w:val="00924AF6"/>
    <w:rsid w:val="009412A1"/>
    <w:rsid w:val="0097741F"/>
    <w:rsid w:val="009B3070"/>
    <w:rsid w:val="009F6212"/>
    <w:rsid w:val="00A0765E"/>
    <w:rsid w:val="00A26D99"/>
    <w:rsid w:val="00A6538C"/>
    <w:rsid w:val="00A6689B"/>
    <w:rsid w:val="00A828CB"/>
    <w:rsid w:val="00A87A58"/>
    <w:rsid w:val="00AA33EA"/>
    <w:rsid w:val="00AC30F9"/>
    <w:rsid w:val="00B12349"/>
    <w:rsid w:val="00B17138"/>
    <w:rsid w:val="00B35204"/>
    <w:rsid w:val="00B46EF4"/>
    <w:rsid w:val="00B50326"/>
    <w:rsid w:val="00B50581"/>
    <w:rsid w:val="00B5413D"/>
    <w:rsid w:val="00B57EFD"/>
    <w:rsid w:val="00B72F43"/>
    <w:rsid w:val="00B756DD"/>
    <w:rsid w:val="00C02C76"/>
    <w:rsid w:val="00C231B4"/>
    <w:rsid w:val="00C55850"/>
    <w:rsid w:val="00C603E2"/>
    <w:rsid w:val="00C72C54"/>
    <w:rsid w:val="00C97D75"/>
    <w:rsid w:val="00CA49C8"/>
    <w:rsid w:val="00D070C3"/>
    <w:rsid w:val="00DB6E38"/>
    <w:rsid w:val="00DD5C09"/>
    <w:rsid w:val="00E25106"/>
    <w:rsid w:val="00E50C02"/>
    <w:rsid w:val="00E54C37"/>
    <w:rsid w:val="00EB2A11"/>
    <w:rsid w:val="00EC6591"/>
    <w:rsid w:val="00EC7A37"/>
    <w:rsid w:val="00ED250F"/>
    <w:rsid w:val="00EF3FBE"/>
    <w:rsid w:val="00F404ED"/>
    <w:rsid w:val="00F40FC7"/>
    <w:rsid w:val="00F50155"/>
    <w:rsid w:val="00FD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EBFF2B7"/>
  <w15:chartTrackingRefBased/>
  <w15:docId w15:val="{5D5FA4F3-4A8C-BD40-97E4-C2D3E0E7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507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6507"/>
    <w:rPr>
      <w:kern w:val="0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A65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07"/>
    <w:rPr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A6507"/>
  </w:style>
  <w:style w:type="paragraph" w:customStyle="1" w:styleId="Compact">
    <w:name w:val="Compact"/>
    <w:basedOn w:val="BodyText"/>
    <w:qFormat/>
    <w:rsid w:val="007A6507"/>
    <w:pPr>
      <w:spacing w:before="36" w:after="36"/>
    </w:pPr>
  </w:style>
  <w:style w:type="paragraph" w:styleId="BodyText">
    <w:name w:val="Body Text"/>
    <w:basedOn w:val="Normal"/>
    <w:link w:val="BodyTextChar"/>
    <w:uiPriority w:val="99"/>
    <w:semiHidden/>
    <w:unhideWhenUsed/>
    <w:rsid w:val="007A650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6507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Klompstra</dc:creator>
  <cp:keywords/>
  <dc:description/>
  <cp:lastModifiedBy>Leonie Klompstra</cp:lastModifiedBy>
  <cp:revision>4</cp:revision>
  <dcterms:created xsi:type="dcterms:W3CDTF">2023-08-08T08:18:00Z</dcterms:created>
  <dcterms:modified xsi:type="dcterms:W3CDTF">2024-11-18T12:40:00Z</dcterms:modified>
</cp:coreProperties>
</file>