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EF516" w14:textId="77777777" w:rsidR="008C0601" w:rsidRDefault="00000000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bookmarkStart w:id="0" w:name="_Hlk193358799"/>
      <w:bookmarkStart w:id="1" w:name="_Hlk163566780"/>
      <w:r>
        <w:rPr>
          <w:rFonts w:ascii="Times New Roman" w:eastAsia="宋体" w:hAnsi="Times New Roman" w:cs="Times New Roman"/>
          <w:b/>
          <w:sz w:val="32"/>
          <w:szCs w:val="32"/>
        </w:rPr>
        <w:t>Supplementary information</w:t>
      </w:r>
    </w:p>
    <w:p w14:paraId="392D2675" w14:textId="77777777" w:rsidR="008C0601" w:rsidRDefault="00000000">
      <w:pPr>
        <w:pStyle w:val="aa"/>
        <w:spacing w:before="0" w:beforeAutospacing="0" w:after="0" w:afterAutospacing="0" w:line="360" w:lineRule="auto"/>
        <w:jc w:val="both"/>
        <w:rPr>
          <w:rFonts w:ascii="Times New Roman" w:eastAsiaTheme="minorEastAsia" w:hAnsi="Times New Roman" w:cs="Times New Roman"/>
          <w:kern w:val="2"/>
          <w:sz w:val="22"/>
          <w:szCs w:val="22"/>
        </w:rPr>
      </w:pPr>
      <w:r>
        <w:rPr>
          <w:rFonts w:ascii="Times New Roman" w:eastAsiaTheme="minorEastAsia" w:hAnsi="Times New Roman" w:cs="Times New Roman"/>
          <w:b/>
          <w:bCs/>
          <w:kern w:val="2"/>
          <w:sz w:val="22"/>
          <w:szCs w:val="22"/>
        </w:rPr>
        <w:t xml:space="preserve">Table </w:t>
      </w:r>
      <w:r>
        <w:rPr>
          <w:rFonts w:ascii="Times New Roman" w:eastAsiaTheme="minorEastAsia" w:hAnsi="Times New Roman" w:cs="Times New Roman" w:hint="eastAsia"/>
          <w:b/>
          <w:bCs/>
          <w:kern w:val="2"/>
          <w:sz w:val="22"/>
          <w:szCs w:val="22"/>
        </w:rPr>
        <w:t>S</w:t>
      </w:r>
      <w:r>
        <w:rPr>
          <w:rFonts w:ascii="Times New Roman" w:eastAsiaTheme="minorEastAsia" w:hAnsi="Times New Roman" w:cs="Times New Roman"/>
          <w:b/>
          <w:bCs/>
          <w:kern w:val="2"/>
          <w:sz w:val="22"/>
          <w:szCs w:val="22"/>
        </w:rPr>
        <w:t xml:space="preserve">1. </w:t>
      </w:r>
      <w:r>
        <w:rPr>
          <w:rFonts w:ascii="Times New Roman" w:eastAsiaTheme="minorEastAsia" w:hAnsi="Times New Roman" w:cs="Times New Roman"/>
          <w:kern w:val="2"/>
          <w:sz w:val="22"/>
          <w:szCs w:val="22"/>
        </w:rPr>
        <w:t>The 5 criteria for the frailty phenotype in the UK Biobank</w:t>
      </w:r>
    </w:p>
    <w:p w14:paraId="14292BB3" w14:textId="77777777" w:rsidR="008C0601" w:rsidRDefault="00000000">
      <w:pPr>
        <w:widowControl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Table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S2. </w:t>
      </w:r>
      <w:r>
        <w:rPr>
          <w:rFonts w:ascii="Times New Roman" w:hAnsi="Times New Roman" w:cs="Times New Roman" w:hint="eastAsia"/>
          <w:sz w:val="22"/>
        </w:rPr>
        <w:t>Frailty transition patterns across three waves</w:t>
      </w:r>
    </w:p>
    <w:p w14:paraId="3A100642" w14:textId="665D3012" w:rsidR="00805252" w:rsidRPr="00805252" w:rsidRDefault="00805252">
      <w:pPr>
        <w:widowControl/>
        <w:spacing w:line="360" w:lineRule="auto"/>
        <w:rPr>
          <w:rFonts w:ascii="Times New Roman" w:hAnsi="Times New Roman" w:cs="Times New Roman" w:hint="eastAsia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Table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2"/>
        </w:rPr>
        <w:t>3</w:t>
      </w:r>
      <w:r>
        <w:rPr>
          <w:rFonts w:ascii="Times New Roman" w:hAnsi="Times New Roman" w:cs="Times New Roman" w:hint="eastAsia"/>
          <w:b/>
          <w:bCs/>
          <w:sz w:val="22"/>
        </w:rPr>
        <w:t xml:space="preserve">. </w:t>
      </w:r>
      <w:r w:rsidRPr="00805252">
        <w:rPr>
          <w:rFonts w:ascii="Times New Roman" w:hAnsi="Times New Roman" w:cs="Times New Roman" w:hint="eastAsia"/>
          <w:sz w:val="22"/>
        </w:rPr>
        <w:t>Baseline characteristics of included vs excluded participants</w:t>
      </w:r>
    </w:p>
    <w:p w14:paraId="0A7E39AA" w14:textId="186F5382" w:rsidR="008C0601" w:rsidRDefault="00000000">
      <w:pPr>
        <w:widowControl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</w:t>
      </w:r>
      <w:r w:rsidR="00805252">
        <w:rPr>
          <w:rFonts w:ascii="Times New Roman" w:hAnsi="Times New Roman" w:cs="Times New Roman" w:hint="eastAsia"/>
          <w:b/>
          <w:bCs/>
          <w:sz w:val="22"/>
        </w:rPr>
        <w:t>4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>Association of frailty transition patterns with risks of incident CVD when using the competing risk model.</w:t>
      </w:r>
    </w:p>
    <w:p w14:paraId="2776D4C0" w14:textId="2B4C2554" w:rsidR="008C0601" w:rsidRDefault="00000000">
      <w:pPr>
        <w:widowControl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</w:t>
      </w:r>
      <w:r w:rsidR="00805252">
        <w:rPr>
          <w:rFonts w:ascii="Times New Roman" w:hAnsi="Times New Roman" w:cs="Times New Roman" w:hint="eastAsia"/>
          <w:b/>
          <w:bCs/>
          <w:sz w:val="22"/>
        </w:rPr>
        <w:t>5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>Association of frailty transition patterns with risks of incident CVD after being imputed.</w:t>
      </w:r>
    </w:p>
    <w:p w14:paraId="14CC80C0" w14:textId="704A66C6" w:rsidR="008C0601" w:rsidRDefault="00000000">
      <w:pPr>
        <w:pStyle w:val="12"/>
        <w:spacing w:line="360" w:lineRule="auto"/>
        <w:rPr>
          <w:sz w:val="22"/>
        </w:rPr>
      </w:pPr>
      <w:r>
        <w:rPr>
          <w:b/>
          <w:bCs/>
          <w:sz w:val="22"/>
        </w:rPr>
        <w:t xml:space="preserve">Table </w:t>
      </w:r>
      <w:r>
        <w:rPr>
          <w:rFonts w:hint="eastAsia"/>
          <w:b/>
          <w:bCs/>
          <w:sz w:val="22"/>
        </w:rPr>
        <w:t>S</w:t>
      </w:r>
      <w:r w:rsidR="00805252">
        <w:rPr>
          <w:rFonts w:hint="eastAsia"/>
          <w:b/>
          <w:bCs/>
          <w:sz w:val="22"/>
        </w:rPr>
        <w:t>6</w:t>
      </w:r>
      <w:r>
        <w:rPr>
          <w:b/>
          <w:bCs/>
          <w:sz w:val="22"/>
        </w:rPr>
        <w:t xml:space="preserve">. </w:t>
      </w:r>
      <w:r>
        <w:rPr>
          <w:rFonts w:hint="eastAsia"/>
          <w:sz w:val="22"/>
        </w:rPr>
        <w:t>Association of frailty transition patterns with risks of incident CVD adjusted using continuous clinical covariates (HbA1c, SBP, and DBP)</w:t>
      </w:r>
    </w:p>
    <w:p w14:paraId="047405AB" w14:textId="07EF42C6" w:rsidR="008C0601" w:rsidRDefault="00000000">
      <w:pPr>
        <w:widowControl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</w:t>
      </w:r>
      <w:r w:rsidR="00805252">
        <w:rPr>
          <w:rFonts w:ascii="Times New Roman" w:hAnsi="Times New Roman" w:cs="Times New Roman" w:hint="eastAsia"/>
          <w:b/>
          <w:bCs/>
          <w:sz w:val="22"/>
        </w:rPr>
        <w:t>7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 xml:space="preserve">Association of five frailty transition patterns with risks of incident CVD </w:t>
      </w:r>
    </w:p>
    <w:p w14:paraId="720A2245" w14:textId="70BB7D77" w:rsidR="008C0601" w:rsidRDefault="00000000">
      <w:pPr>
        <w:widowControl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</w:t>
      </w:r>
      <w:r w:rsidR="00805252">
        <w:rPr>
          <w:rFonts w:ascii="Times New Roman" w:hAnsi="Times New Roman" w:cs="Times New Roman" w:hint="eastAsia"/>
          <w:b/>
          <w:bCs/>
          <w:sz w:val="22"/>
        </w:rPr>
        <w:t>8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Association of frailty transition patterns with incident CVD stratified by BMI and physical activity </w:t>
      </w:r>
    </w:p>
    <w:p w14:paraId="09D1B744" w14:textId="77777777" w:rsidR="008C0601" w:rsidRDefault="00000000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75530">
        <w:rPr>
          <w:rFonts w:ascii="Times New Roman" w:eastAsiaTheme="minorEastAsia" w:hAnsi="Times New Roman" w:cs="Times New Roman" w:hint="eastAsia"/>
          <w:b/>
          <w:bCs/>
          <w:kern w:val="2"/>
          <w:sz w:val="22"/>
          <w:szCs w:val="22"/>
        </w:rPr>
        <w:t xml:space="preserve">Figure S1 </w:t>
      </w:r>
      <w:r>
        <w:rPr>
          <w:rFonts w:ascii="Times New Roman" w:eastAsiaTheme="minorEastAsia" w:hAnsi="Times New Roman" w:cs="Times New Roman" w:hint="eastAsia"/>
          <w:kern w:val="2"/>
          <w:sz w:val="22"/>
          <w:szCs w:val="22"/>
        </w:rPr>
        <w:t>Kaplan</w:t>
      </w:r>
      <w:r>
        <w:rPr>
          <w:rFonts w:ascii="Times New Roman" w:eastAsiaTheme="minorEastAsia" w:hAnsi="Times New Roman" w:cs="Times New Roman" w:hint="eastAsia"/>
          <w:kern w:val="2"/>
          <w:sz w:val="22"/>
          <w:szCs w:val="22"/>
        </w:rPr>
        <w:t>–</w:t>
      </w:r>
      <w:r>
        <w:rPr>
          <w:rFonts w:ascii="Times New Roman" w:eastAsiaTheme="minorEastAsia" w:hAnsi="Times New Roman" w:cs="Times New Roman" w:hint="eastAsia"/>
          <w:kern w:val="2"/>
          <w:sz w:val="22"/>
          <w:szCs w:val="22"/>
        </w:rPr>
        <w:t>Meier survival curves of CVD risk by frailty transition patterns</w:t>
      </w:r>
    </w:p>
    <w:p w14:paraId="4D706B77" w14:textId="77777777" w:rsidR="008C0601" w:rsidRDefault="008C0601">
      <w:pPr>
        <w:pStyle w:val="aa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CD7A42C" w14:textId="77777777" w:rsidR="008C0601" w:rsidRDefault="008C0601">
      <w:pPr>
        <w:pStyle w:val="aa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7C21410" w14:textId="77777777" w:rsidR="008C0601" w:rsidRDefault="008C0601">
      <w:pPr>
        <w:pStyle w:val="aa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8868D3" w14:textId="77777777" w:rsidR="008C0601" w:rsidRDefault="008C0601">
      <w:pPr>
        <w:pStyle w:val="aa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B2A5DA4" w14:textId="77777777" w:rsidR="008C0601" w:rsidRDefault="008C0601">
      <w:pPr>
        <w:pStyle w:val="aa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3572123" w14:textId="77777777" w:rsidR="008C0601" w:rsidRDefault="008C0601">
      <w:pPr>
        <w:pStyle w:val="aa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09F1D47" w14:textId="77777777" w:rsidR="008C0601" w:rsidRDefault="008C0601">
      <w:pPr>
        <w:pStyle w:val="aa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332CCEF" w14:textId="77777777" w:rsidR="008C0601" w:rsidRDefault="008C0601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2"/>
        </w:rPr>
      </w:pPr>
    </w:p>
    <w:p w14:paraId="7EECEA1A" w14:textId="77777777" w:rsidR="008C0601" w:rsidRDefault="008C0601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2"/>
        </w:rPr>
      </w:pPr>
    </w:p>
    <w:p w14:paraId="61DDE7CC" w14:textId="77777777" w:rsidR="008C0601" w:rsidRDefault="008C0601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2"/>
        </w:rPr>
      </w:pPr>
    </w:p>
    <w:p w14:paraId="19125CCC" w14:textId="77777777" w:rsidR="008C0601" w:rsidRDefault="008C0601">
      <w:pPr>
        <w:pStyle w:val="aa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07EAFDC" w14:textId="77777777" w:rsidR="008C0601" w:rsidRDefault="008C0601">
      <w:pPr>
        <w:pStyle w:val="aa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700363D" w14:textId="77777777" w:rsidR="008C0601" w:rsidRDefault="008C0601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 w:hint="eastAsia"/>
          <w:b/>
          <w:bCs/>
          <w:sz w:val="22"/>
          <w:szCs w:val="22"/>
        </w:rPr>
      </w:pPr>
    </w:p>
    <w:p w14:paraId="1E2D8EBD" w14:textId="77777777" w:rsidR="008C0601" w:rsidRDefault="00000000">
      <w:pPr>
        <w:widowControl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</w:t>
      </w:r>
      <w:r>
        <w:rPr>
          <w:rFonts w:ascii="Times New Roman" w:hAnsi="Times New Roman" w:cs="Times New Roman"/>
          <w:b/>
          <w:bCs/>
          <w:sz w:val="22"/>
        </w:rPr>
        <w:t xml:space="preserve">1. </w:t>
      </w:r>
      <w:r>
        <w:rPr>
          <w:rFonts w:ascii="Times New Roman" w:hAnsi="Times New Roman" w:cs="Times New Roman"/>
          <w:sz w:val="22"/>
        </w:rPr>
        <w:t>The 5 criteria for the frailty phenotype in the UK Biobank</w:t>
      </w:r>
    </w:p>
    <w:tbl>
      <w:tblPr>
        <w:tblStyle w:val="ae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401"/>
        <w:gridCol w:w="6249"/>
        <w:gridCol w:w="709"/>
      </w:tblGrid>
      <w:tr w:rsidR="008C0601" w14:paraId="081FC264" w14:textId="77777777">
        <w:trPr>
          <w:jc w:val="center"/>
        </w:trPr>
        <w:tc>
          <w:tcPr>
            <w:tcW w:w="1401" w:type="dxa"/>
            <w:vAlign w:val="center"/>
          </w:tcPr>
          <w:p w14:paraId="54C9B490" w14:textId="77777777" w:rsidR="008C0601" w:rsidRDefault="00000000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lk193358858"/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ndicators</w:t>
            </w:r>
          </w:p>
        </w:tc>
        <w:tc>
          <w:tcPr>
            <w:tcW w:w="6249" w:type="dxa"/>
            <w:vAlign w:val="center"/>
          </w:tcPr>
          <w:p w14:paraId="5920D23A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709" w:type="dxa"/>
            <w:vAlign w:val="center"/>
          </w:tcPr>
          <w:p w14:paraId="5B2DD3B6" w14:textId="77777777" w:rsidR="008C0601" w:rsidRDefault="00000000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Field ID</w:t>
            </w:r>
          </w:p>
        </w:tc>
      </w:tr>
      <w:tr w:rsidR="008C0601" w14:paraId="296CB269" w14:textId="77777777">
        <w:trPr>
          <w:jc w:val="center"/>
        </w:trPr>
        <w:tc>
          <w:tcPr>
            <w:tcW w:w="1401" w:type="dxa"/>
            <w:vAlign w:val="center"/>
          </w:tcPr>
          <w:p w14:paraId="45711E91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 loss</w:t>
            </w:r>
          </w:p>
        </w:tc>
        <w:tc>
          <w:tcPr>
            <w:tcW w:w="6249" w:type="dxa"/>
          </w:tcPr>
          <w:p w14:paraId="1FAE68E9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Question: Compared with one year ago, has your weight changed? </w:t>
            </w:r>
          </w:p>
          <w:p w14:paraId="00FB6A05" w14:textId="77777777" w:rsidR="008C0601" w:rsidRDefault="00000000">
            <w:pPr>
              <w:pStyle w:val="aa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 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ost weight=1; </w:t>
            </w:r>
          </w:p>
          <w:p w14:paraId="481EFE35" w14:textId="77777777" w:rsidR="008C0601" w:rsidRDefault="00000000">
            <w:pPr>
              <w:pStyle w:val="aa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=0;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not know=0;</w:t>
            </w:r>
          </w:p>
          <w:p w14:paraId="680B2087" w14:textId="77777777" w:rsidR="008C0601" w:rsidRDefault="00000000">
            <w:pPr>
              <w:pStyle w:val="aa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answer=excluded</w:t>
            </w:r>
          </w:p>
        </w:tc>
        <w:tc>
          <w:tcPr>
            <w:tcW w:w="709" w:type="dxa"/>
            <w:vAlign w:val="center"/>
          </w:tcPr>
          <w:p w14:paraId="0DEBC838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2306</w:t>
            </w:r>
          </w:p>
        </w:tc>
      </w:tr>
      <w:tr w:rsidR="008C0601" w14:paraId="5E17CE65" w14:textId="77777777">
        <w:trPr>
          <w:jc w:val="center"/>
        </w:trPr>
        <w:tc>
          <w:tcPr>
            <w:tcW w:w="1401" w:type="dxa"/>
            <w:vAlign w:val="center"/>
          </w:tcPr>
          <w:p w14:paraId="4A05241C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Exhaustion</w:t>
            </w:r>
          </w:p>
        </w:tc>
        <w:tc>
          <w:tcPr>
            <w:tcW w:w="6249" w:type="dxa"/>
          </w:tcPr>
          <w:p w14:paraId="42472854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Question: Over the past 2 weeks, how often have you felt tired or had little energy?</w:t>
            </w:r>
          </w:p>
          <w:p w14:paraId="3EE2F668" w14:textId="77777777" w:rsidR="008C0601" w:rsidRDefault="00000000">
            <w:pPr>
              <w:pStyle w:val="aa"/>
              <w:numPr>
                <w:ilvl w:val="0"/>
                <w:numId w:val="2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More than half the days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nearly every day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=1;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  <w:p w14:paraId="2413D018" w14:textId="77777777" w:rsidR="008C0601" w:rsidRDefault="00000000">
            <w:pPr>
              <w:pStyle w:val="aa"/>
              <w:numPr>
                <w:ilvl w:val="0"/>
                <w:numId w:val="2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Others=0;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not know=0</w:t>
            </w:r>
          </w:p>
          <w:p w14:paraId="2722FA2B" w14:textId="77777777" w:rsidR="008C0601" w:rsidRDefault="00000000">
            <w:pPr>
              <w:pStyle w:val="aa"/>
              <w:numPr>
                <w:ilvl w:val="0"/>
                <w:numId w:val="2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answer=excluded</w:t>
            </w:r>
          </w:p>
        </w:tc>
        <w:tc>
          <w:tcPr>
            <w:tcW w:w="709" w:type="dxa"/>
            <w:vAlign w:val="center"/>
          </w:tcPr>
          <w:p w14:paraId="03E4081C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2080</w:t>
            </w:r>
          </w:p>
        </w:tc>
      </w:tr>
      <w:tr w:rsidR="008C0601" w14:paraId="173C285B" w14:textId="77777777">
        <w:trPr>
          <w:jc w:val="center"/>
        </w:trPr>
        <w:tc>
          <w:tcPr>
            <w:tcW w:w="1401" w:type="dxa"/>
            <w:vAlign w:val="center"/>
          </w:tcPr>
          <w:p w14:paraId="5255E9AF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Weakness</w:t>
            </w:r>
          </w:p>
        </w:tc>
        <w:tc>
          <w:tcPr>
            <w:tcW w:w="6249" w:type="dxa"/>
          </w:tcPr>
          <w:p w14:paraId="44F2B51E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Measured grip strength expressed in kg by sex- and BMI- adjusted cut-off points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:</w:t>
            </w:r>
          </w:p>
          <w:p w14:paraId="2E1B11DF" w14:textId="77777777" w:rsidR="008C0601" w:rsidRDefault="00000000">
            <w:pPr>
              <w:pStyle w:val="aa"/>
              <w:numPr>
                <w:ilvl w:val="0"/>
                <w:numId w:val="3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Males:</w:t>
            </w:r>
          </w:p>
          <w:p w14:paraId="5F8966E9" w14:textId="77777777" w:rsidR="008C0601" w:rsidRDefault="00000000">
            <w:pPr>
              <w:pStyle w:val="aa"/>
              <w:spacing w:before="0" w:beforeAutospacing="0" w:after="0" w:afterAutospacing="0" w:line="360" w:lineRule="auto"/>
              <w:ind w:left="440" w:firstLineChars="300" w:firstLine="6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BMI≤24 &amp; grip strength≤29;</w:t>
            </w:r>
          </w:p>
          <w:p w14:paraId="353DDCC0" w14:textId="77777777" w:rsidR="008C0601" w:rsidRDefault="00000000">
            <w:pPr>
              <w:pStyle w:val="aa"/>
              <w:spacing w:before="0" w:beforeAutospacing="0" w:after="0" w:afterAutospacing="0" w:line="360" w:lineRule="auto"/>
              <w:ind w:left="440" w:firstLineChars="300" w:firstLine="6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24.1≤BMI≤28 &amp; grip strength≤30;</w:t>
            </w:r>
          </w:p>
          <w:p w14:paraId="214A7F01" w14:textId="77777777" w:rsidR="008C0601" w:rsidRDefault="00000000">
            <w:pPr>
              <w:pStyle w:val="aa"/>
              <w:spacing w:before="0" w:beforeAutospacing="0" w:after="0" w:afterAutospacing="0" w:line="360" w:lineRule="auto"/>
              <w:ind w:left="440" w:firstLineChars="300" w:firstLine="6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BMI&gt;28 &amp; grip strength≤32</w:t>
            </w:r>
          </w:p>
          <w:p w14:paraId="41F70741" w14:textId="77777777" w:rsidR="008C0601" w:rsidRDefault="00000000">
            <w:pPr>
              <w:pStyle w:val="aa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Females:</w:t>
            </w:r>
          </w:p>
          <w:p w14:paraId="3CDE23CD" w14:textId="77777777" w:rsidR="008C0601" w:rsidRDefault="00000000">
            <w:pPr>
              <w:pStyle w:val="aa"/>
              <w:spacing w:before="0" w:beforeAutospacing="0" w:after="0" w:afterAutospacing="0" w:line="360" w:lineRule="auto"/>
              <w:ind w:left="440" w:firstLineChars="300" w:firstLine="6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BMI≤23 &amp; grip strength≤17;</w:t>
            </w:r>
          </w:p>
          <w:p w14:paraId="31104B7C" w14:textId="77777777" w:rsidR="008C0601" w:rsidRDefault="00000000">
            <w:pPr>
              <w:pStyle w:val="aa"/>
              <w:spacing w:before="0" w:beforeAutospacing="0" w:after="0" w:afterAutospacing="0" w:line="360" w:lineRule="auto"/>
              <w:ind w:left="440" w:firstLineChars="300" w:firstLine="6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23.1≤BMI≤26 &amp; grip strength≤17.3;</w:t>
            </w:r>
          </w:p>
          <w:p w14:paraId="592CAFFC" w14:textId="77777777" w:rsidR="008C0601" w:rsidRDefault="00000000">
            <w:pPr>
              <w:pStyle w:val="aa"/>
              <w:spacing w:before="0" w:beforeAutospacing="0" w:after="0" w:afterAutospacing="0" w:line="360" w:lineRule="auto"/>
              <w:ind w:left="440" w:firstLineChars="300" w:firstLine="6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26.1≤BMI≤29 &amp; grip strength≤18;</w:t>
            </w:r>
          </w:p>
          <w:p w14:paraId="22682B85" w14:textId="77777777" w:rsidR="008C0601" w:rsidRDefault="00000000">
            <w:pPr>
              <w:pStyle w:val="aa"/>
              <w:spacing w:before="0" w:beforeAutospacing="0" w:after="0" w:afterAutospacing="0" w:line="360" w:lineRule="auto"/>
              <w:ind w:left="440" w:firstLineChars="300" w:firstLine="6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BMI&gt;29 &amp; grip strength≤21</w:t>
            </w:r>
          </w:p>
        </w:tc>
        <w:tc>
          <w:tcPr>
            <w:tcW w:w="709" w:type="dxa"/>
            <w:vAlign w:val="center"/>
          </w:tcPr>
          <w:p w14:paraId="115A400C" w14:textId="77777777" w:rsidR="008C0601" w:rsidRDefault="00000000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</w:t>
            </w:r>
          </w:p>
          <w:p w14:paraId="4E57BEB6" w14:textId="77777777" w:rsidR="008C0601" w:rsidRDefault="00000000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47</w:t>
            </w:r>
          </w:p>
        </w:tc>
      </w:tr>
      <w:tr w:rsidR="008C0601" w14:paraId="71AC5A69" w14:textId="77777777">
        <w:trPr>
          <w:jc w:val="center"/>
        </w:trPr>
        <w:tc>
          <w:tcPr>
            <w:tcW w:w="1401" w:type="dxa"/>
            <w:vAlign w:val="center"/>
          </w:tcPr>
          <w:p w14:paraId="79E4F589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Walking speed</w:t>
            </w:r>
          </w:p>
        </w:tc>
        <w:tc>
          <w:tcPr>
            <w:tcW w:w="6249" w:type="dxa"/>
          </w:tcPr>
          <w:p w14:paraId="5FAC77BD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Question: How would you describe your usual walking pace?”</w:t>
            </w:r>
          </w:p>
          <w:p w14:paraId="767A67F2" w14:textId="77777777" w:rsidR="008C0601" w:rsidRDefault="00000000">
            <w:pPr>
              <w:pStyle w:val="aa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Slow pace=1;</w:t>
            </w:r>
          </w:p>
          <w:p w14:paraId="50F2AA65" w14:textId="77777777" w:rsidR="008C0601" w:rsidRDefault="00000000">
            <w:pPr>
              <w:pStyle w:val="aa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Others=0;</w:t>
            </w:r>
          </w:p>
          <w:p w14:paraId="087FCBB9" w14:textId="77777777" w:rsidR="008C0601" w:rsidRDefault="00000000">
            <w:pPr>
              <w:pStyle w:val="aa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None of the above/Prefer not to answer=excluded</w:t>
            </w:r>
          </w:p>
        </w:tc>
        <w:tc>
          <w:tcPr>
            <w:tcW w:w="709" w:type="dxa"/>
            <w:vAlign w:val="center"/>
          </w:tcPr>
          <w:p w14:paraId="29B72252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924</w:t>
            </w:r>
          </w:p>
        </w:tc>
      </w:tr>
      <w:tr w:rsidR="008C0601" w14:paraId="5AD80239" w14:textId="77777777">
        <w:trPr>
          <w:jc w:val="center"/>
        </w:trPr>
        <w:tc>
          <w:tcPr>
            <w:tcW w:w="1401" w:type="dxa"/>
            <w:vAlign w:val="center"/>
          </w:tcPr>
          <w:p w14:paraId="7C1557F1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hysical activity</w:t>
            </w:r>
          </w:p>
        </w:tc>
        <w:tc>
          <w:tcPr>
            <w:tcW w:w="6249" w:type="dxa"/>
          </w:tcPr>
          <w:p w14:paraId="59DBA4AC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Question: In the last 4 weeks did you spend any time doing the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following?</w:t>
            </w:r>
          </w:p>
          <w:p w14:paraId="5A493885" w14:textId="77777777" w:rsidR="008C0601" w:rsidRDefault="00000000">
            <w:pPr>
              <w:pStyle w:val="aa"/>
              <w:numPr>
                <w:ilvl w:val="0"/>
                <w:numId w:val="5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Walking for pleasure =0;</w:t>
            </w:r>
          </w:p>
          <w:p w14:paraId="460A1E95" w14:textId="77777777" w:rsidR="008C0601" w:rsidRDefault="00000000">
            <w:pPr>
              <w:pStyle w:val="aa"/>
              <w:numPr>
                <w:ilvl w:val="0"/>
                <w:numId w:val="5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Strenuous sports=0;</w:t>
            </w:r>
          </w:p>
          <w:p w14:paraId="0D4412EC" w14:textId="77777777" w:rsidR="008C0601" w:rsidRDefault="00000000">
            <w:pPr>
              <w:pStyle w:val="aa"/>
              <w:numPr>
                <w:ilvl w:val="0"/>
                <w:numId w:val="5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Light DIY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pruning, watering the lawn):</w:t>
            </w:r>
          </w:p>
          <w:p w14:paraId="0796A494" w14:textId="77777777" w:rsidR="008C0601" w:rsidRDefault="00000000">
            <w:pPr>
              <w:pStyle w:val="aa"/>
              <w:spacing w:before="0" w:beforeAutospacing="0" w:after="0" w:afterAutospacing="0" w:line="360" w:lineRule="auto"/>
              <w:ind w:firstLineChars="500" w:firstLine="10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Frequency of once per week or less=1;</w:t>
            </w:r>
          </w:p>
          <w:p w14:paraId="39348820" w14:textId="77777777" w:rsidR="008C0601" w:rsidRDefault="00000000">
            <w:pPr>
              <w:pStyle w:val="aa"/>
              <w:spacing w:before="0" w:beforeAutospacing="0" w:after="0" w:afterAutospacing="0" w:line="360" w:lineRule="auto"/>
              <w:ind w:firstLineChars="500" w:firstLine="10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Frequency of more than once per week=0;</w:t>
            </w:r>
          </w:p>
          <w:p w14:paraId="2F56FC9B" w14:textId="77777777" w:rsidR="008C0601" w:rsidRDefault="00000000">
            <w:pPr>
              <w:pStyle w:val="aa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Heavy DIY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weeding, lawn mowing, carpentry, digging) =0;</w:t>
            </w:r>
          </w:p>
          <w:p w14:paraId="37259D00" w14:textId="77777777" w:rsidR="008C0601" w:rsidRDefault="00000000">
            <w:pPr>
              <w:pStyle w:val="aa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 exercises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swimming, cycling, keep fit, bowling) =0;</w:t>
            </w:r>
          </w:p>
          <w:p w14:paraId="3904E8E9" w14:textId="77777777" w:rsidR="008C0601" w:rsidRDefault="00000000">
            <w:pPr>
              <w:pStyle w:val="aa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None of the above=1;</w:t>
            </w:r>
          </w:p>
          <w:p w14:paraId="0C67F94E" w14:textId="77777777" w:rsidR="008C0601" w:rsidRDefault="00000000">
            <w:pPr>
              <w:pStyle w:val="aa"/>
              <w:numPr>
                <w:ilvl w:val="0"/>
                <w:numId w:val="6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answer=excluded</w:t>
            </w:r>
          </w:p>
        </w:tc>
        <w:tc>
          <w:tcPr>
            <w:tcW w:w="709" w:type="dxa"/>
            <w:vAlign w:val="center"/>
          </w:tcPr>
          <w:p w14:paraId="0BD3E3D4" w14:textId="77777777" w:rsidR="008C0601" w:rsidRDefault="00000000">
            <w:pPr>
              <w:pStyle w:val="a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61641011</w:t>
            </w:r>
          </w:p>
        </w:tc>
      </w:tr>
      <w:bookmarkEnd w:id="2"/>
    </w:tbl>
    <w:p w14:paraId="2BDA261E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 w:val="22"/>
        </w:rPr>
      </w:pPr>
    </w:p>
    <w:p w14:paraId="6AF50578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 w:val="22"/>
        </w:rPr>
      </w:pPr>
    </w:p>
    <w:p w14:paraId="54DFABC0" w14:textId="77777777" w:rsidR="008C0601" w:rsidRDefault="00000000">
      <w:pPr>
        <w:widowControl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lastRenderedPageBreak/>
        <w:t>Table S2.</w:t>
      </w:r>
      <w:r>
        <w:rPr>
          <w:rFonts w:ascii="Times New Roman" w:hAnsi="Times New Roman" w:cs="Times New Roman" w:hint="eastAsia"/>
          <w:sz w:val="22"/>
        </w:rPr>
        <w:t xml:space="preserve"> Frailty transition patterns across three waves</w:t>
      </w:r>
    </w:p>
    <w:tbl>
      <w:tblPr>
        <w:tblStyle w:val="ae"/>
        <w:tblW w:w="5393" w:type="pct"/>
        <w:tblLayout w:type="fixed"/>
        <w:tblLook w:val="04A0" w:firstRow="1" w:lastRow="0" w:firstColumn="1" w:lastColumn="0" w:noHBand="0" w:noVBand="1"/>
      </w:tblPr>
      <w:tblGrid>
        <w:gridCol w:w="4498"/>
        <w:gridCol w:w="8"/>
        <w:gridCol w:w="1275"/>
        <w:gridCol w:w="1281"/>
        <w:gridCol w:w="8"/>
        <w:gridCol w:w="1272"/>
        <w:gridCol w:w="7"/>
        <w:gridCol w:w="836"/>
        <w:gridCol w:w="7"/>
      </w:tblGrid>
      <w:tr w:rsidR="008C0601" w14:paraId="4C1D49DD" w14:textId="77777777">
        <w:trPr>
          <w:gridAfter w:val="1"/>
          <w:wAfter w:w="3" w:type="pct"/>
          <w:trHeight w:val="508"/>
        </w:trPr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D8F7" w14:textId="77777777" w:rsidR="008C0601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 xml:space="preserve">Frailty transition patterns 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in main</w:t>
            </w: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 xml:space="preserve"> analysis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C4B02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Instance 0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645F2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Instance 1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33ED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Instance 2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2CADD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sz w:val="22"/>
              </w:rPr>
              <w:t>n</w:t>
            </w:r>
          </w:p>
        </w:tc>
      </w:tr>
      <w:tr w:rsidR="008C0601" w14:paraId="71F3F3DA" w14:textId="77777777">
        <w:trPr>
          <w:gridAfter w:val="1"/>
          <w:wAfter w:w="3" w:type="pct"/>
          <w:trHeight w:val="272"/>
        </w:trPr>
        <w:tc>
          <w:tcPr>
            <w:tcW w:w="2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8B5D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Sustained frailty remission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A2DBA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9023A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733C0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92DEE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14</w:t>
            </w:r>
          </w:p>
        </w:tc>
      </w:tr>
      <w:tr w:rsidR="008C0601" w14:paraId="037CDA80" w14:textId="77777777">
        <w:trPr>
          <w:gridAfter w:val="1"/>
          <w:wAfter w:w="3" w:type="pct"/>
          <w:trHeight w:val="272"/>
        </w:trPr>
        <w:tc>
          <w:tcPr>
            <w:tcW w:w="2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DDB8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CA87F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8E301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99986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35C69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5</w:t>
            </w:r>
          </w:p>
        </w:tc>
      </w:tr>
      <w:tr w:rsidR="008C0601" w14:paraId="0CD96889" w14:textId="77777777">
        <w:trPr>
          <w:gridAfter w:val="1"/>
          <w:wAfter w:w="3" w:type="pct"/>
          <w:trHeight w:val="272"/>
        </w:trPr>
        <w:tc>
          <w:tcPr>
            <w:tcW w:w="2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165F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22B5B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60AAA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3F5F8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01F9C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0</w:t>
            </w:r>
          </w:p>
        </w:tc>
      </w:tr>
      <w:tr w:rsidR="008C0601" w14:paraId="1D6A6EAA" w14:textId="77777777">
        <w:trPr>
          <w:gridAfter w:val="1"/>
          <w:wAfter w:w="3" w:type="pct"/>
          <w:trHeight w:val="272"/>
        </w:trPr>
        <w:tc>
          <w:tcPr>
            <w:tcW w:w="2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007A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AFE59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C4E61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7EC55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22D8D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332</w:t>
            </w:r>
          </w:p>
        </w:tc>
      </w:tr>
      <w:tr w:rsidR="008C0601" w14:paraId="0998B4A5" w14:textId="77777777">
        <w:trPr>
          <w:gridAfter w:val="1"/>
          <w:wAfter w:w="3" w:type="pct"/>
          <w:trHeight w:val="272"/>
        </w:trPr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2D94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Remain robust 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5349F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097E6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007C1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64F9A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1,513</w:t>
            </w:r>
          </w:p>
        </w:tc>
      </w:tr>
      <w:tr w:rsidR="008C0601" w14:paraId="3B45F4CE" w14:textId="77777777">
        <w:trPr>
          <w:gridAfter w:val="1"/>
          <w:wAfter w:w="3" w:type="pct"/>
          <w:trHeight w:val="272"/>
        </w:trPr>
        <w:tc>
          <w:tcPr>
            <w:tcW w:w="2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CE6C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Remain pre-frail or frail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9CCB8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F6D43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F6295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5AD4C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11</w:t>
            </w:r>
          </w:p>
        </w:tc>
      </w:tr>
      <w:tr w:rsidR="008C0601" w14:paraId="5642A420" w14:textId="77777777">
        <w:trPr>
          <w:gridAfter w:val="1"/>
          <w:wAfter w:w="3" w:type="pct"/>
          <w:trHeight w:val="272"/>
        </w:trPr>
        <w:tc>
          <w:tcPr>
            <w:tcW w:w="2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6585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C5B43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5D8CD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B2AE7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9D87B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516</w:t>
            </w:r>
          </w:p>
        </w:tc>
      </w:tr>
      <w:tr w:rsidR="008C0601" w14:paraId="6AAA3ADD" w14:textId="77777777">
        <w:trPr>
          <w:trHeight w:val="510"/>
        </w:trPr>
        <w:tc>
          <w:tcPr>
            <w:tcW w:w="2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375D" w14:textId="77777777" w:rsidR="008C0601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Additional pattern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 xml:space="preserve"> in sensitivity analysis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DF86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Instance 0</w:t>
            </w:r>
          </w:p>
        </w:tc>
        <w:tc>
          <w:tcPr>
            <w:tcW w:w="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F15F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Instance 1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8D3E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Instance 2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98B84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sz w:val="22"/>
              </w:rPr>
              <w:t>n</w:t>
            </w:r>
          </w:p>
        </w:tc>
      </w:tr>
      <w:tr w:rsidR="008C0601" w14:paraId="3727A4BA" w14:textId="77777777">
        <w:trPr>
          <w:gridAfter w:val="1"/>
          <w:wAfter w:w="3" w:type="pct"/>
        </w:trPr>
        <w:tc>
          <w:tcPr>
            <w:tcW w:w="2445" w:type="pct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A1307D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Frailty remission from instance 0 to instance 1, but deterioration from instance 1 to instance 2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DFD16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2E805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BD60B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F2FBF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0</w:t>
            </w:r>
          </w:p>
        </w:tc>
      </w:tr>
      <w:tr w:rsidR="008C0601" w14:paraId="6888B64E" w14:textId="77777777">
        <w:trPr>
          <w:gridAfter w:val="1"/>
          <w:wAfter w:w="3" w:type="pct"/>
        </w:trPr>
        <w:tc>
          <w:tcPr>
            <w:tcW w:w="244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E75475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FBAA8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8BB09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C39CA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1B4F9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</w:t>
            </w:r>
          </w:p>
        </w:tc>
      </w:tr>
      <w:tr w:rsidR="008C0601" w14:paraId="57F1C30E" w14:textId="77777777">
        <w:trPr>
          <w:gridAfter w:val="1"/>
          <w:wAfter w:w="3" w:type="pct"/>
        </w:trPr>
        <w:tc>
          <w:tcPr>
            <w:tcW w:w="244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C6C64B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22407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D1941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E9DFE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FE8C5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4</w:t>
            </w:r>
          </w:p>
        </w:tc>
      </w:tr>
      <w:tr w:rsidR="008C0601" w14:paraId="63003A8B" w14:textId="77777777">
        <w:trPr>
          <w:gridAfter w:val="1"/>
          <w:wAfter w:w="3" w:type="pct"/>
        </w:trPr>
        <w:tc>
          <w:tcPr>
            <w:tcW w:w="244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D4C2BB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F6730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65B99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50182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794B2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</w:t>
            </w:r>
          </w:p>
        </w:tc>
      </w:tr>
      <w:tr w:rsidR="008C0601" w14:paraId="2C243DF2" w14:textId="77777777">
        <w:trPr>
          <w:gridAfter w:val="1"/>
          <w:wAfter w:w="3" w:type="pct"/>
        </w:trPr>
        <w:tc>
          <w:tcPr>
            <w:tcW w:w="244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C416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92E73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7BCEE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7D76B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FFF5B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08</w:t>
            </w:r>
          </w:p>
        </w:tc>
      </w:tr>
      <w:tr w:rsidR="008C0601" w14:paraId="7B4403A4" w14:textId="77777777">
        <w:trPr>
          <w:gridAfter w:val="1"/>
          <w:wAfter w:w="3" w:type="pct"/>
        </w:trPr>
        <w:tc>
          <w:tcPr>
            <w:tcW w:w="2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69385F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Sustained frailty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deterioration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4449E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92C67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93E71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D326B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576</w:t>
            </w:r>
          </w:p>
        </w:tc>
      </w:tr>
      <w:tr w:rsidR="008C0601" w14:paraId="7F787AF9" w14:textId="77777777">
        <w:trPr>
          <w:gridAfter w:val="1"/>
          <w:wAfter w:w="3" w:type="pct"/>
        </w:trPr>
        <w:tc>
          <w:tcPr>
            <w:tcW w:w="244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4CA36F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6D914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2A290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36765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27BEA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11</w:t>
            </w:r>
          </w:p>
        </w:tc>
      </w:tr>
      <w:tr w:rsidR="008C0601" w14:paraId="70A645D5" w14:textId="77777777">
        <w:trPr>
          <w:gridAfter w:val="1"/>
          <w:wAfter w:w="3" w:type="pct"/>
        </w:trPr>
        <w:tc>
          <w:tcPr>
            <w:tcW w:w="244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12A0C9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F2274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Robust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9710A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26F9D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0C8DB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3</w:t>
            </w:r>
          </w:p>
        </w:tc>
      </w:tr>
      <w:tr w:rsidR="008C0601" w14:paraId="6CC708C4" w14:textId="77777777">
        <w:trPr>
          <w:gridAfter w:val="1"/>
          <w:wAfter w:w="3" w:type="pct"/>
        </w:trPr>
        <w:tc>
          <w:tcPr>
            <w:tcW w:w="244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F923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F77D3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Pre-frail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4B7C4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A9312" w14:textId="77777777" w:rsidR="008C060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Frail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91493" w14:textId="77777777" w:rsidR="008C060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19</w:t>
            </w:r>
          </w:p>
        </w:tc>
      </w:tr>
    </w:tbl>
    <w:p w14:paraId="2AA83E57" w14:textId="77777777" w:rsidR="008C0601" w:rsidRDefault="008C0601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36C6241" w14:textId="77777777" w:rsidR="008C0601" w:rsidRDefault="008C0601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0021880" w14:textId="77777777" w:rsidR="008C0601" w:rsidRDefault="008C0601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bookmarkEnd w:id="0"/>
    <w:bookmarkEnd w:id="1"/>
    <w:p w14:paraId="2B72CBE1" w14:textId="77777777" w:rsidR="008C0601" w:rsidRDefault="008C0601">
      <w:pPr>
        <w:pStyle w:val="aa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E04475C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35327F58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6D4C3499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1F8AC56C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29C4932F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754F2878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78D07ED9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719F4364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05E93736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249CE21A" w14:textId="1F70BAB4" w:rsidR="00D265A2" w:rsidRDefault="00D265A2" w:rsidP="00D265A2">
      <w:pPr>
        <w:widowControl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S3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 w:rsidRPr="00D265A2">
        <w:rPr>
          <w:rFonts w:ascii="Times New Roman" w:hAnsi="Times New Roman" w:cs="Times New Roman" w:hint="eastAsia"/>
          <w:sz w:val="22"/>
        </w:rPr>
        <w:t>Baseline characteristics of included vs excluded participants</w:t>
      </w:r>
      <w:r>
        <w:rPr>
          <w:rFonts w:ascii="Times New Roman" w:hAnsi="Times New Roman" w:cs="Times New Roman" w:hint="eastAsia"/>
          <w:sz w:val="22"/>
        </w:rPr>
        <w:t>.</w:t>
      </w:r>
    </w:p>
    <w:tbl>
      <w:tblPr>
        <w:tblStyle w:val="ae"/>
        <w:tblW w:w="10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3"/>
        <w:gridCol w:w="1984"/>
        <w:gridCol w:w="3119"/>
        <w:gridCol w:w="1701"/>
      </w:tblGrid>
      <w:tr w:rsidR="002054D7" w:rsidRPr="002054D7" w14:paraId="1143C0B2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5A97A0C" w14:textId="5E633257" w:rsidR="002054D7" w:rsidRPr="002054D7" w:rsidRDefault="002054D7" w:rsidP="00A71724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Characteristics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5471605" w14:textId="469F9629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 w:hint="eastAsia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Included (</w:t>
            </w:r>
            <w:r w:rsidRPr="002054D7">
              <w:rPr>
                <w:rFonts w:ascii="Times New Roman" w:eastAsia="宋体" w:hAnsi="Times New Roman" w:cs="Times New Roman" w:hint="eastAsia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 xml:space="preserve"> = 2,391)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DDF65A" w14:textId="489E9769" w:rsidR="00C515BE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Excluded due to missing frailty data</w:t>
            </w:r>
          </w:p>
          <w:p w14:paraId="07888284" w14:textId="099B8F8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(</w:t>
            </w:r>
            <w:r w:rsidRPr="002054D7">
              <w:rPr>
                <w:rFonts w:ascii="Times New Roman" w:eastAsia="宋体" w:hAnsi="Times New Roman" w:cs="Times New Roman" w:hint="eastAsia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 xml:space="preserve"> = 494,470)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B030FB8" w14:textId="2C36DDB8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F1500">
              <w:rPr>
                <w:rFonts w:ascii="Times New Roman" w:eastAsia="宋体" w:hAnsi="Times New Roman" w:cs="Times New Roman" w:hint="eastAsia"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2054D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2054D7" w:rsidRPr="002054D7" w14:paraId="6AA0376B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442A7A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Age, 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mean (SD), years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1E84E8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54.97 (7.43)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DD720E" w14:textId="6A60510A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56.</w:t>
            </w:r>
            <w:r w:rsid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54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</w:t>
            </w:r>
            <w:r w:rsid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8.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6D3849" w14:textId="0E50EDE1" w:rsidR="002054D7" w:rsidRPr="002054D7" w:rsidRDefault="00EE6F09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212C3A57" w14:textId="77777777" w:rsidTr="00FE226C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B0114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Sex,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 n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523BF" w14:textId="77777777" w:rsidR="002054D7" w:rsidRPr="002054D7" w:rsidRDefault="002054D7" w:rsidP="003E0C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93B2B" w14:textId="77777777" w:rsidR="002054D7" w:rsidRPr="002054D7" w:rsidRDefault="002054D7" w:rsidP="003E0C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F9FDC" w14:textId="4675A461" w:rsidR="002054D7" w:rsidRPr="002054D7" w:rsidRDefault="00FE226C" w:rsidP="00FE226C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360" w:lineRule="auto"/>
              <w:jc w:val="center"/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61EBAE38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6D7EC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65B0A" w14:textId="77777777" w:rsidR="002054D7" w:rsidRPr="002054D7" w:rsidRDefault="002054D7" w:rsidP="003E0C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1,183 (49.50)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F7475" w14:textId="29C44999" w:rsidR="002054D7" w:rsidRPr="002054D7" w:rsidRDefault="00FE226C" w:rsidP="003E0C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225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,</w:t>
            </w: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066</w:t>
            </w:r>
            <w:r w:rsidR="002054D7"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45.5</w:t>
            </w:r>
            <w:r w:rsidR="002054D7"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3A6EF" w14:textId="2FC6F7B1" w:rsidR="002054D7" w:rsidRPr="002054D7" w:rsidRDefault="002054D7" w:rsidP="003E0C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0AF958CF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79740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24439" w14:textId="77777777" w:rsidR="002054D7" w:rsidRPr="002054D7" w:rsidRDefault="002054D7" w:rsidP="003E0C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1,208 (50.50)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00D9C" w14:textId="5C487B3C" w:rsidR="002054D7" w:rsidRPr="002054D7" w:rsidRDefault="00FE226C" w:rsidP="003E0C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269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,</w:t>
            </w: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404</w:t>
            </w:r>
            <w:r w:rsidR="002054D7"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54.5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 w:rsidR="002054D7"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6D769" w14:textId="7F190209" w:rsidR="002054D7" w:rsidRPr="002054D7" w:rsidRDefault="002054D7" w:rsidP="003E0C9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593E73A6" w14:textId="77777777" w:rsidTr="004158CC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0B8FF" w14:textId="4D7716E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White</w:t>
            </w:r>
            <w:r w:rsidR="0001742E" w:rsidRPr="0001742E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 xml:space="preserve"> ethnicity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,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 n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5C02A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2,345 (98.10)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9E791" w14:textId="5837A3CB" w:rsidR="002054D7" w:rsidRPr="002054D7" w:rsidRDefault="004158CC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158C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466</w:t>
            </w:r>
            <w:r w:rsidR="00463265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,</w:t>
            </w:r>
            <w:r w:rsidRPr="004158C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484 (94.34)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59D7D" w14:textId="7EC93A53" w:rsidR="002054D7" w:rsidRPr="002054D7" w:rsidRDefault="004158CC" w:rsidP="004158CC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37EE984F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79453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College/University degree, 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21902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1,220 (52.10)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627EF" w14:textId="69939289" w:rsidR="002054D7" w:rsidRPr="002054D7" w:rsidRDefault="00463265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63265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157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,</w:t>
            </w:r>
            <w:r w:rsidRPr="00463265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266 (31.8%)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6DD3C" w14:textId="1D5DA5F1" w:rsidR="002054D7" w:rsidRPr="002054D7" w:rsidRDefault="00463265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15BF3DEC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5DC66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Household income, 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51CC2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00F0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9D573" w14:textId="0E192FE1" w:rsidR="002054D7" w:rsidRPr="002054D7" w:rsidRDefault="00B40556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085D17E7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744B3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Low (&lt;£51,999)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3692E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1,456 (60.90)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707F6" w14:textId="52179467" w:rsidR="002054D7" w:rsidRPr="002054D7" w:rsidRDefault="00B40556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40556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311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B40556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067 (62.91%)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6B0B" w14:textId="2CB3DE4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68A5A168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AAD24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Middle (£52,000–£100,000)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12F11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601 (25.10)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79C14" w14:textId="0F97F8BD" w:rsidR="002054D7" w:rsidRPr="002054D7" w:rsidRDefault="00B40556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40556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84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B40556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406 (17.07%)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BA3AC" w14:textId="0B630776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784DECFE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E099E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High (&gt;£100,000)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3CF62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161 (6.73)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7CC66" w14:textId="34864445" w:rsidR="002054D7" w:rsidRPr="002054D7" w:rsidRDefault="00B40556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40556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B40556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498 (4.55%)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9512D" w14:textId="71220026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7C6770FB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9CF8C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Occupational status, 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C10B1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9202D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4624C" w14:textId="751526D2" w:rsidR="002054D7" w:rsidRPr="002054D7" w:rsidRDefault="0081269B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0ACB994A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65063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Working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69B8B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1,695 (70.90)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9D21A" w14:textId="3ADB1678" w:rsidR="002054D7" w:rsidRPr="002054D7" w:rsidRDefault="0081269B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1269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284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81269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307 (57.5%)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E0888" w14:textId="0D97A7D9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4ED4395B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45000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Retired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DD89A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592 (24.80)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B8C87" w14:textId="7573CCCD" w:rsidR="002054D7" w:rsidRPr="002054D7" w:rsidRDefault="0081269B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1269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164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81269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513 (33.27%)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ABED4" w14:textId="0E0EDD04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791230DA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93891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BEAB7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99 (4.14)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858BC" w14:textId="629A3895" w:rsidR="002054D7" w:rsidRPr="002054D7" w:rsidRDefault="0081269B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1269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81269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712 (8.64%)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0C74A" w14:textId="6B41AA3B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6F39BB6C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90212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TDI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 median (IQR)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15584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-2.86 (3.06)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A6EC9" w14:textId="0041CD9D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-2.</w:t>
            </w:r>
            <w:r w:rsidR="0081269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12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81269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.20)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8F9F2" w14:textId="37ABE098" w:rsidR="002054D7" w:rsidRPr="002054D7" w:rsidRDefault="0081269B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251376DD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823E9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Sleep duration, h, 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656EB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154D5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03297" w14:textId="206692C6" w:rsidR="002054D7" w:rsidRPr="002054D7" w:rsidRDefault="0081269B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4308FFB9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3CC75" w14:textId="072380CC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bookmarkStart w:id="3" w:name="_Hlk193737203"/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Short: 0~6</w:t>
            </w:r>
            <w:bookmarkEnd w:id="3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7A2FB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80 (3.35)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6866" w14:textId="494D96C6" w:rsidR="002054D7" w:rsidRPr="002054D7" w:rsidRDefault="004B446D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B446D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27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,</w:t>
            </w:r>
            <w:r w:rsidRPr="004B446D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312 (5.52%)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5FC81" w14:textId="7AFA30F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649DC285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72D81" w14:textId="17A49CCD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Normal: 6~9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98AC7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2,168 (90.70)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DB0C2" w14:textId="07848EBE" w:rsidR="002054D7" w:rsidRPr="002054D7" w:rsidRDefault="004B446D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B446D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425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,</w:t>
            </w:r>
            <w:r w:rsidRPr="004B446D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139 (85.98%)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2F2B9" w14:textId="6B355B0E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4E346AC3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C5198" w14:textId="21202404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Long: ≥9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2EF91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141 (5.90)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D3BC2" w14:textId="794FDD22" w:rsidR="002054D7" w:rsidRPr="002054D7" w:rsidRDefault="004B446D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B446D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37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,</w:t>
            </w:r>
            <w:r w:rsidRPr="004B446D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822 (7.65%)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A5026" w14:textId="78F31481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1C3281F3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9DF9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Smoking status, 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9244F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2D625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E3569" w14:textId="5DE12CA1" w:rsidR="002054D7" w:rsidRPr="002054D7" w:rsidRDefault="003F6D63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68FCEFC7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FD13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Never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CABC6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1,532 (64.10)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6BE06" w14:textId="069FF3B5" w:rsidR="002054D7" w:rsidRPr="002054D7" w:rsidRDefault="003F6D63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F6D63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268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.</w:t>
            </w:r>
            <w:r w:rsidRPr="003F6D63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652 (54.33%)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49FA8" w14:textId="3C24ADA9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28472FFD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799F5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Former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A1EB9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723 (30.20)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98D6E" w14:textId="288E9BEC" w:rsidR="002054D7" w:rsidRPr="002054D7" w:rsidRDefault="003F6D63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F6D63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170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,</w:t>
            </w:r>
            <w:r w:rsidRPr="003F6D63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352 (34.45%)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36FDB" w14:textId="66270808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2B0AE7D8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8C9DC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Current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4EBAB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134 (5.60)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1C46F" w14:textId="5A9CC94D" w:rsidR="002054D7" w:rsidRPr="002054D7" w:rsidRDefault="003F6D63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F6D63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52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,</w:t>
            </w:r>
            <w:r w:rsidRPr="003F6D63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533 (10.62%)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8A7A" w14:textId="026BFA5E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7FCEF230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D02C0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Drinking status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F6790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4DF5F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A141B" w14:textId="5112DB94" w:rsidR="002054D7" w:rsidRPr="002054D7" w:rsidRDefault="003F6D63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765D5F00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1C2A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lastRenderedPageBreak/>
              <w:t>Never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B5EE3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69 (2.89)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3E5F5" w14:textId="72B7F11A" w:rsidR="002054D7" w:rsidRPr="002054D7" w:rsidRDefault="003D7A8A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D7A8A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,</w:t>
            </w:r>
            <w:r w:rsidRPr="003D7A8A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159 (4.48%)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9CA63" w14:textId="29A579E6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3500412A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27BEE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Former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96042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41 (1.72)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E9520" w14:textId="7B2E4AFB" w:rsidR="002054D7" w:rsidRPr="002054D7" w:rsidRDefault="003D7A8A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D7A8A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17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,</w:t>
            </w:r>
            <w:r w:rsidRPr="003D7A8A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934 (3.63%)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BBB99" w14:textId="4C422AE5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2127D495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0A685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Current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13A59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2,281 (95.40)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82FBD" w14:textId="5A328D8D" w:rsidR="002054D7" w:rsidRPr="002054D7" w:rsidRDefault="003D7A8A" w:rsidP="003D7A8A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D7A8A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452</w:t>
            </w: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,</w:t>
            </w:r>
            <w:r w:rsidRPr="003D7A8A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726 (91.56%)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C4378" w14:textId="217471D4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15CE4736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313DA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Physical activities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D3CC1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0988D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903EF" w14:textId="0A2E032D" w:rsidR="002054D7" w:rsidRPr="002054D7" w:rsidRDefault="00F34A5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0.36</w:t>
            </w:r>
          </w:p>
        </w:tc>
      </w:tr>
      <w:tr w:rsidR="002054D7" w:rsidRPr="002054D7" w14:paraId="349F2C8B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EAB60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143A9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365 (15.30)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D96AA" w14:textId="442050BC" w:rsidR="002054D7" w:rsidRPr="002054D7" w:rsidRDefault="00F34A5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4A5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74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F34A5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884 (15.14%)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9E3BA" w14:textId="729E41ED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23B2E8B9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CACA8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892E8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846 (35.40)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89B02" w14:textId="212A4795" w:rsidR="002054D7" w:rsidRPr="002054D7" w:rsidRDefault="00F34A5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4A5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161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F34A5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139 (32.59%)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F7591" w14:textId="3C540DBF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5721EC8F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6CF6F" w14:textId="77777777" w:rsidR="002054D7" w:rsidRPr="002054D7" w:rsidRDefault="002054D7" w:rsidP="00A71724">
            <w:pPr>
              <w:spacing w:after="160"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0A114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849 (35.50)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0483D" w14:textId="6BD64094" w:rsidR="002054D7" w:rsidRPr="002054D7" w:rsidRDefault="00F34A5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4A5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159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F34A5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460 (32.25%)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05367" w14:textId="7FA01A8B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54D7" w:rsidRPr="002054D7" w14:paraId="412F10FC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D1E3D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BMI 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≥ 30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kg/m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DE068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275 (11.50)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6ABE1" w14:textId="7BF8BE0F" w:rsidR="002054D7" w:rsidRPr="002054D7" w:rsidRDefault="002755F1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755F1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120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2755F1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832 (24.44%)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CB620" w14:textId="4E89B79C" w:rsidR="002054D7" w:rsidRPr="002054D7" w:rsidRDefault="002755F1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53F76173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B7D92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Diabetes, 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D24B3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55 (2.30)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5DEFD" w14:textId="4DF989B2" w:rsidR="002054D7" w:rsidRPr="002054D7" w:rsidRDefault="002755F1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755F1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26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2755F1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149 (5.29%)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86255" w14:textId="128C94F5" w:rsidR="002054D7" w:rsidRPr="002054D7" w:rsidRDefault="002755F1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6F5827EE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24846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High blood pressure, 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B9AEB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919 (38.40)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2FC04" w14:textId="16F357BA" w:rsidR="002054D7" w:rsidRPr="002054D7" w:rsidRDefault="002755F1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755F1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217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2755F1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706 (44.03%)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B0CB5" w14:textId="3ED07842" w:rsidR="002054D7" w:rsidRPr="002054D7" w:rsidRDefault="002755F1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5CA0FF6E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0B84B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Depression, 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ADF33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79 (3.30)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18C15" w14:textId="3CFB5449" w:rsidR="002054D7" w:rsidRPr="002054D7" w:rsidRDefault="00F50009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50009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27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F50009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653 (5.59%)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7D254" w14:textId="51AFBC21" w:rsidR="002054D7" w:rsidRPr="002054D7" w:rsidRDefault="00F50009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763B878E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40C35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Cancer, </w:t>
            </w:r>
            <w:r w:rsidRPr="002054D7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520A7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130 (5.44)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26084" w14:textId="3607C90D" w:rsidR="002054D7" w:rsidRPr="002054D7" w:rsidRDefault="002755F1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755F1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38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2755F1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154 (7.72%)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641F" w14:textId="3B8C58A5" w:rsidR="002054D7" w:rsidRPr="002054D7" w:rsidRDefault="002755F1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7EE62F5F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C4C58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HDL-C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 median (IQR)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mmol/L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9AC41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1.44 (0.53)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1FCBF" w14:textId="39309A6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44601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40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(0.</w:t>
            </w:r>
            <w:r w:rsidR="0044601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50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A21FF" w14:textId="42740B5E" w:rsidR="002054D7" w:rsidRPr="002054D7" w:rsidRDefault="0044601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054D7" w:rsidRPr="002054D7" w14:paraId="4A99CC15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43D5B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LDL-d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 median (IQR)</w:t>
            </w: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, mmol/L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2B0FD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3.46 (1.05)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CA717" w14:textId="28D249CA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3.5</w:t>
            </w:r>
            <w:r w:rsidR="0044601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(1.</w:t>
            </w:r>
            <w:r w:rsidR="0044601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18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2D448" w14:textId="4E76F963" w:rsidR="002054D7" w:rsidRPr="002054D7" w:rsidRDefault="0044601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2054D7" w:rsidRPr="002054D7" w14:paraId="7F785FFC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7212B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Cholester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ol, median (IQR), mmol/L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01270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5.60 (1.28)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025C8" w14:textId="4269B9C6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5.6</w:t>
            </w:r>
            <w:r w:rsidR="0044601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(1.</w:t>
            </w:r>
            <w:r w:rsidR="0044601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52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545A" w14:textId="130B26D6" w:rsidR="002054D7" w:rsidRPr="002054D7" w:rsidRDefault="0044601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2054D7" w:rsidRPr="002054D7" w14:paraId="7B9C2F53" w14:textId="77777777" w:rsidTr="00A71724">
        <w:trPr>
          <w:trHeight w:val="400"/>
          <w:jc w:val="center"/>
        </w:trPr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0742B4" w14:textId="77777777" w:rsidR="002054D7" w:rsidRPr="002054D7" w:rsidRDefault="002054D7" w:rsidP="00A71724">
            <w:pPr>
              <w:spacing w:after="160"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  <w:t>Triglycerides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 median (IQR), mmol/L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96CC7B" w14:textId="77777777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1.31 (0.96)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2F6367" w14:textId="483E3A04" w:rsidR="002054D7" w:rsidRPr="002054D7" w:rsidRDefault="002054D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44601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48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(1.1</w:t>
            </w:r>
            <w:r w:rsidR="0044601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2054D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051C4A" w14:textId="04299616" w:rsidR="002054D7" w:rsidRPr="002054D7" w:rsidRDefault="00446017" w:rsidP="003E0C90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E226C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14:paraId="7D4A8082" w14:textId="6238D3D5" w:rsidR="00DA24F4" w:rsidRDefault="00DA24F4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DA24F4">
        <w:rPr>
          <w:rFonts w:ascii="Times New Roman" w:hAnsi="Times New Roman" w:cs="Times New Roman" w:hint="eastAsia"/>
          <w:szCs w:val="21"/>
        </w:rPr>
        <w:t>TDI, Townsend deprivation index; BMI, body mass index; SBP, systolic blood pressure; HDL-C, high-density lipoprotein cholesterol; LDL-d, low-density lipoprotein direct; Medication, medication for cholesterol, blood pressure or diabetes.</w:t>
      </w:r>
    </w:p>
    <w:p w14:paraId="16022885" w14:textId="77777777" w:rsidR="00D265A2" w:rsidRDefault="00D265A2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45EE9A67" w14:textId="77777777" w:rsidR="00D265A2" w:rsidRDefault="00D265A2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2A0A556B" w14:textId="77777777" w:rsidR="00D265A2" w:rsidRDefault="00D265A2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27E18B9F" w14:textId="77777777" w:rsidR="00D265A2" w:rsidRDefault="00D265A2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11A407DC" w14:textId="77777777" w:rsidR="00D265A2" w:rsidRDefault="00D265A2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547A15C5" w14:textId="77777777" w:rsidR="00D265A2" w:rsidRDefault="00D265A2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79E1F088" w14:textId="77777777" w:rsidR="00D265A2" w:rsidRDefault="00D265A2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0AB4EBDC" w14:textId="77777777" w:rsidR="00D265A2" w:rsidRDefault="00D265A2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49B1EBA1" w14:textId="77777777" w:rsidR="00D265A2" w:rsidRDefault="00D265A2">
      <w:pPr>
        <w:widowControl/>
        <w:spacing w:line="360" w:lineRule="auto"/>
        <w:rPr>
          <w:rFonts w:ascii="Times New Roman" w:hAnsi="Times New Roman" w:cs="Times New Roman" w:hint="eastAsia"/>
          <w:b/>
          <w:bCs/>
          <w:sz w:val="22"/>
        </w:rPr>
      </w:pPr>
    </w:p>
    <w:p w14:paraId="5EF7CB09" w14:textId="3046D66B" w:rsidR="008C0601" w:rsidRDefault="00000000">
      <w:pPr>
        <w:widowControl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</w:t>
      </w:r>
      <w:r w:rsidR="008B558B">
        <w:rPr>
          <w:rFonts w:ascii="Times New Roman" w:hAnsi="Times New Roman" w:cs="Times New Roman" w:hint="eastAsia"/>
          <w:b/>
          <w:bCs/>
          <w:sz w:val="22"/>
        </w:rPr>
        <w:t>4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>Association of frailty transition patterns with risks of incident CVD when using the competing risk model.</w:t>
      </w:r>
    </w:p>
    <w:tbl>
      <w:tblPr>
        <w:tblW w:w="9572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841"/>
        <w:gridCol w:w="2419"/>
        <w:gridCol w:w="1984"/>
        <w:gridCol w:w="1984"/>
      </w:tblGrid>
      <w:tr w:rsidR="008C0601" w14:paraId="08CA81CA" w14:textId="77777777">
        <w:trPr>
          <w:trHeight w:val="400"/>
          <w:jc w:val="center"/>
        </w:trPr>
        <w:tc>
          <w:tcPr>
            <w:tcW w:w="2344" w:type="dxa"/>
            <w:vMerge w:val="restart"/>
            <w:tcBorders>
              <w:top w:val="single" w:sz="12" w:space="0" w:color="auto"/>
            </w:tcBorders>
            <w:vAlign w:val="center"/>
          </w:tcPr>
          <w:p w14:paraId="63350FDA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Frailty transition patterns</w:t>
            </w:r>
          </w:p>
        </w:tc>
        <w:tc>
          <w:tcPr>
            <w:tcW w:w="841" w:type="dxa"/>
            <w:vMerge w:val="restart"/>
            <w:tcBorders>
              <w:top w:val="single" w:sz="12" w:space="0" w:color="auto"/>
            </w:tcBorders>
            <w:vAlign w:val="center"/>
          </w:tcPr>
          <w:p w14:paraId="05AE1A81" w14:textId="77777777" w:rsidR="008C0601" w:rsidRDefault="0000000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33B8775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C836A6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4E5390E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8C0601" w14:paraId="11ECEFC6" w14:textId="77777777">
        <w:trPr>
          <w:trHeight w:val="400"/>
          <w:jc w:val="center"/>
        </w:trPr>
        <w:tc>
          <w:tcPr>
            <w:tcW w:w="2344" w:type="dxa"/>
            <w:vMerge/>
            <w:tcBorders>
              <w:bottom w:val="single" w:sz="8" w:space="0" w:color="auto"/>
            </w:tcBorders>
            <w:vAlign w:val="center"/>
          </w:tcPr>
          <w:p w14:paraId="5BE1E298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bottom w:val="single" w:sz="8" w:space="0" w:color="auto"/>
            </w:tcBorders>
            <w:vAlign w:val="center"/>
          </w:tcPr>
          <w:p w14:paraId="03BED49D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EF3405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(95%CI)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AB8B5E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(95%CI)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0E700A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(95%CI)</w:t>
            </w:r>
          </w:p>
        </w:tc>
      </w:tr>
      <w:tr w:rsidR="008C0601" w14:paraId="72BAD015" w14:textId="77777777">
        <w:trPr>
          <w:trHeight w:val="400"/>
          <w:jc w:val="center"/>
        </w:trPr>
        <w:tc>
          <w:tcPr>
            <w:tcW w:w="2344" w:type="dxa"/>
            <w:tcBorders>
              <w:top w:val="single" w:sz="8" w:space="0" w:color="auto"/>
              <w:bottom w:val="nil"/>
            </w:tcBorders>
            <w:vAlign w:val="center"/>
          </w:tcPr>
          <w:p w14:paraId="49B744FD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Remain pre-frail or frail</w:t>
            </w:r>
          </w:p>
        </w:tc>
        <w:tc>
          <w:tcPr>
            <w:tcW w:w="841" w:type="dxa"/>
            <w:tcBorders>
              <w:top w:val="single" w:sz="8" w:space="0" w:color="auto"/>
              <w:bottom w:val="nil"/>
            </w:tcBorders>
            <w:vAlign w:val="center"/>
          </w:tcPr>
          <w:p w14:paraId="16DE7162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527</w:t>
            </w:r>
          </w:p>
        </w:tc>
        <w:tc>
          <w:tcPr>
            <w:tcW w:w="2419" w:type="dxa"/>
            <w:tcBorders>
              <w:top w:val="single" w:sz="8" w:space="0" w:color="auto"/>
              <w:bottom w:val="nil"/>
            </w:tcBorders>
            <w:vAlign w:val="center"/>
          </w:tcPr>
          <w:p w14:paraId="6EB07D69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(reference)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03C829EC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(reference)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30FCF11E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(reference)</w:t>
            </w:r>
          </w:p>
        </w:tc>
      </w:tr>
      <w:tr w:rsidR="008C0601" w14:paraId="49946ABB" w14:textId="77777777">
        <w:trPr>
          <w:trHeight w:val="400"/>
          <w:jc w:val="center"/>
        </w:trPr>
        <w:tc>
          <w:tcPr>
            <w:tcW w:w="2344" w:type="dxa"/>
            <w:tcBorders>
              <w:top w:val="nil"/>
            </w:tcBorders>
            <w:vAlign w:val="center"/>
          </w:tcPr>
          <w:p w14:paraId="03CD9AB6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Remain robust</w:t>
            </w:r>
          </w:p>
        </w:tc>
        <w:tc>
          <w:tcPr>
            <w:tcW w:w="841" w:type="dxa"/>
            <w:tcBorders>
              <w:top w:val="nil"/>
            </w:tcBorders>
            <w:vAlign w:val="center"/>
          </w:tcPr>
          <w:p w14:paraId="01B4ECF2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1,513</w:t>
            </w:r>
          </w:p>
        </w:tc>
        <w:tc>
          <w:tcPr>
            <w:tcW w:w="2419" w:type="dxa"/>
            <w:tcBorders>
              <w:top w:val="nil"/>
            </w:tcBorders>
            <w:vAlign w:val="center"/>
          </w:tcPr>
          <w:p w14:paraId="14F2B591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0.65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984" w:type="dxa"/>
            <w:vAlign w:val="center"/>
          </w:tcPr>
          <w:p w14:paraId="3E2C3141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0.77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984" w:type="dxa"/>
            <w:vAlign w:val="center"/>
          </w:tcPr>
          <w:p w14:paraId="406A5039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0.79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8C0601" w14:paraId="09683F94" w14:textId="77777777">
        <w:trPr>
          <w:trHeight w:val="400"/>
          <w:jc w:val="center"/>
        </w:trPr>
        <w:tc>
          <w:tcPr>
            <w:tcW w:w="2344" w:type="dxa"/>
            <w:tcBorders>
              <w:bottom w:val="single" w:sz="12" w:space="0" w:color="auto"/>
            </w:tcBorders>
            <w:vAlign w:val="center"/>
          </w:tcPr>
          <w:p w14:paraId="5DCF6179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Sustained remission</w:t>
            </w:r>
          </w:p>
        </w:tc>
        <w:tc>
          <w:tcPr>
            <w:tcW w:w="841" w:type="dxa"/>
            <w:tcBorders>
              <w:bottom w:val="single" w:sz="12" w:space="0" w:color="auto"/>
            </w:tcBorders>
            <w:vAlign w:val="center"/>
          </w:tcPr>
          <w:p w14:paraId="77DB3B1E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2419" w:type="dxa"/>
            <w:tcBorders>
              <w:bottom w:val="single" w:sz="12" w:space="0" w:color="auto"/>
            </w:tcBorders>
            <w:vAlign w:val="center"/>
          </w:tcPr>
          <w:p w14:paraId="3077D7C6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0.24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009D93BC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0.71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8394DBE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0.72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***</w:t>
            </w:r>
          </w:p>
        </w:tc>
      </w:tr>
    </w:tbl>
    <w:p w14:paraId="7F5BCFA0" w14:textId="77777777" w:rsidR="008C0601" w:rsidRDefault="00000000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Model 1 unadjusted; Model 2 adjusted for age, sex, occupational status, TDI, drinking status, smoking status, BMI, HDL-C, LDL-d, cholesterol, triglycerides; Model 3 adjusted for Model 2, high blood pressure, diabetes, cancer and depression. *** means P </w:t>
      </w:r>
      <w:r>
        <w:rPr>
          <w:rFonts w:ascii="Times New Roman" w:hAnsi="Times New Roman" w:cs="Times New Roman" w:hint="eastAsia"/>
          <w:szCs w:val="21"/>
        </w:rPr>
        <w:t>＜</w:t>
      </w:r>
      <w:r>
        <w:rPr>
          <w:rFonts w:ascii="Times New Roman" w:hAnsi="Times New Roman" w:cs="Times New Roman" w:hint="eastAsia"/>
          <w:szCs w:val="21"/>
        </w:rPr>
        <w:t xml:space="preserve">0.001; * means P </w:t>
      </w:r>
      <w:r>
        <w:rPr>
          <w:rFonts w:ascii="Times New Roman" w:hAnsi="Times New Roman" w:cs="Times New Roman" w:hint="eastAsia"/>
          <w:szCs w:val="21"/>
        </w:rPr>
        <w:t>＜</w:t>
      </w:r>
      <w:r>
        <w:rPr>
          <w:rFonts w:ascii="Times New Roman" w:hAnsi="Times New Roman" w:cs="Times New Roman" w:hint="eastAsia"/>
          <w:szCs w:val="21"/>
        </w:rPr>
        <w:t>0.05.</w:t>
      </w:r>
      <w:r>
        <w:rPr>
          <w:rFonts w:ascii="Times New Roman" w:hAnsi="Times New Roman" w:cs="Times New Roman"/>
          <w:szCs w:val="21"/>
        </w:rPr>
        <w:br w:type="page"/>
      </w:r>
    </w:p>
    <w:p w14:paraId="00393C8B" w14:textId="2AE34052" w:rsidR="008C0601" w:rsidRDefault="00000000">
      <w:pPr>
        <w:pStyle w:val="12"/>
        <w:spacing w:line="360" w:lineRule="auto"/>
        <w:rPr>
          <w:sz w:val="22"/>
        </w:rPr>
      </w:pPr>
      <w:r>
        <w:rPr>
          <w:b/>
          <w:bCs/>
          <w:sz w:val="22"/>
        </w:rPr>
        <w:lastRenderedPageBreak/>
        <w:t xml:space="preserve">Table </w:t>
      </w:r>
      <w:r>
        <w:rPr>
          <w:rFonts w:hint="eastAsia"/>
          <w:b/>
          <w:bCs/>
          <w:sz w:val="22"/>
        </w:rPr>
        <w:t>S</w:t>
      </w:r>
      <w:r w:rsidR="008B558B">
        <w:rPr>
          <w:rFonts w:hint="eastAsia"/>
          <w:b/>
          <w:bCs/>
          <w:sz w:val="22"/>
        </w:rPr>
        <w:t>5</w:t>
      </w:r>
      <w:r>
        <w:rPr>
          <w:b/>
          <w:bCs/>
          <w:sz w:val="22"/>
        </w:rPr>
        <w:t xml:space="preserve">. </w:t>
      </w:r>
      <w:r>
        <w:rPr>
          <w:rFonts w:hint="eastAsia"/>
          <w:sz w:val="22"/>
        </w:rPr>
        <w:t>Association of frailty transition patterns with risks of incident CVD after being imputed.</w:t>
      </w:r>
    </w:p>
    <w:tbl>
      <w:tblPr>
        <w:tblW w:w="9572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841"/>
        <w:gridCol w:w="2419"/>
        <w:gridCol w:w="1984"/>
        <w:gridCol w:w="1984"/>
      </w:tblGrid>
      <w:tr w:rsidR="008C0601" w14:paraId="465DC18C" w14:textId="77777777">
        <w:trPr>
          <w:trHeight w:val="400"/>
          <w:jc w:val="center"/>
        </w:trPr>
        <w:tc>
          <w:tcPr>
            <w:tcW w:w="2344" w:type="dxa"/>
            <w:vMerge w:val="restart"/>
            <w:tcBorders>
              <w:top w:val="single" w:sz="12" w:space="0" w:color="auto"/>
            </w:tcBorders>
            <w:vAlign w:val="center"/>
          </w:tcPr>
          <w:p w14:paraId="2ED44716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Frailty transition patterns</w:t>
            </w:r>
          </w:p>
        </w:tc>
        <w:tc>
          <w:tcPr>
            <w:tcW w:w="841" w:type="dxa"/>
            <w:vMerge w:val="restart"/>
            <w:tcBorders>
              <w:top w:val="single" w:sz="12" w:space="0" w:color="auto"/>
            </w:tcBorders>
            <w:vAlign w:val="center"/>
          </w:tcPr>
          <w:p w14:paraId="20B7DF60" w14:textId="77777777" w:rsidR="008C0601" w:rsidRDefault="0000000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9013992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F0A6BC2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DD4C386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8C0601" w14:paraId="488B03F0" w14:textId="77777777">
        <w:trPr>
          <w:trHeight w:val="400"/>
          <w:jc w:val="center"/>
        </w:trPr>
        <w:tc>
          <w:tcPr>
            <w:tcW w:w="2344" w:type="dxa"/>
            <w:vMerge/>
            <w:tcBorders>
              <w:bottom w:val="single" w:sz="8" w:space="0" w:color="auto"/>
            </w:tcBorders>
            <w:vAlign w:val="center"/>
          </w:tcPr>
          <w:p w14:paraId="15D6F7D8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bottom w:val="single" w:sz="8" w:space="0" w:color="auto"/>
            </w:tcBorders>
            <w:vAlign w:val="center"/>
          </w:tcPr>
          <w:p w14:paraId="72EEE717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246473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(95%CI)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2E7CCC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(95%CI)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7682F6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(95%CI)</w:t>
            </w:r>
          </w:p>
        </w:tc>
      </w:tr>
      <w:tr w:rsidR="008C0601" w14:paraId="642C4D09" w14:textId="77777777">
        <w:trPr>
          <w:trHeight w:val="400"/>
          <w:jc w:val="center"/>
        </w:trPr>
        <w:tc>
          <w:tcPr>
            <w:tcW w:w="2344" w:type="dxa"/>
            <w:tcBorders>
              <w:top w:val="single" w:sz="8" w:space="0" w:color="auto"/>
              <w:bottom w:val="nil"/>
            </w:tcBorders>
            <w:vAlign w:val="center"/>
          </w:tcPr>
          <w:p w14:paraId="1822EF99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Remain pre-frail or frail</w:t>
            </w:r>
          </w:p>
        </w:tc>
        <w:tc>
          <w:tcPr>
            <w:tcW w:w="841" w:type="dxa"/>
            <w:tcBorders>
              <w:top w:val="single" w:sz="8" w:space="0" w:color="auto"/>
              <w:bottom w:val="nil"/>
            </w:tcBorders>
            <w:vAlign w:val="center"/>
          </w:tcPr>
          <w:p w14:paraId="0F4E7928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527</w:t>
            </w:r>
          </w:p>
        </w:tc>
        <w:tc>
          <w:tcPr>
            <w:tcW w:w="2419" w:type="dxa"/>
            <w:tcBorders>
              <w:top w:val="single" w:sz="8" w:space="0" w:color="auto"/>
              <w:bottom w:val="nil"/>
            </w:tcBorders>
            <w:vAlign w:val="center"/>
          </w:tcPr>
          <w:p w14:paraId="508AAC54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(reference)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7301E037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(reference)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2A0385AF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(reference)</w:t>
            </w:r>
          </w:p>
        </w:tc>
      </w:tr>
      <w:tr w:rsidR="008C0601" w14:paraId="2786C669" w14:textId="77777777">
        <w:trPr>
          <w:trHeight w:val="400"/>
          <w:jc w:val="center"/>
        </w:trPr>
        <w:tc>
          <w:tcPr>
            <w:tcW w:w="2344" w:type="dxa"/>
            <w:tcBorders>
              <w:top w:val="nil"/>
            </w:tcBorders>
            <w:vAlign w:val="center"/>
          </w:tcPr>
          <w:p w14:paraId="12943088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Remain robust</w:t>
            </w:r>
          </w:p>
        </w:tc>
        <w:tc>
          <w:tcPr>
            <w:tcW w:w="841" w:type="dxa"/>
            <w:tcBorders>
              <w:top w:val="nil"/>
            </w:tcBorders>
            <w:vAlign w:val="center"/>
          </w:tcPr>
          <w:p w14:paraId="5A169836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1,513</w:t>
            </w:r>
          </w:p>
        </w:tc>
        <w:tc>
          <w:tcPr>
            <w:tcW w:w="2419" w:type="dxa"/>
            <w:tcBorders>
              <w:top w:val="nil"/>
            </w:tcBorders>
            <w:vAlign w:val="center"/>
          </w:tcPr>
          <w:p w14:paraId="2FDA4269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0.69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984" w:type="dxa"/>
            <w:vAlign w:val="center"/>
          </w:tcPr>
          <w:p w14:paraId="6332741C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0.76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984" w:type="dxa"/>
            <w:vAlign w:val="center"/>
          </w:tcPr>
          <w:p w14:paraId="219D3855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0.75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8C0601" w14:paraId="17879F15" w14:textId="77777777">
        <w:trPr>
          <w:trHeight w:val="400"/>
          <w:jc w:val="center"/>
        </w:trPr>
        <w:tc>
          <w:tcPr>
            <w:tcW w:w="2344" w:type="dxa"/>
            <w:tcBorders>
              <w:bottom w:val="single" w:sz="12" w:space="0" w:color="auto"/>
            </w:tcBorders>
            <w:vAlign w:val="center"/>
          </w:tcPr>
          <w:p w14:paraId="78766017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Sustained remission</w:t>
            </w:r>
          </w:p>
        </w:tc>
        <w:tc>
          <w:tcPr>
            <w:tcW w:w="841" w:type="dxa"/>
            <w:tcBorders>
              <w:bottom w:val="single" w:sz="12" w:space="0" w:color="auto"/>
            </w:tcBorders>
            <w:vAlign w:val="center"/>
          </w:tcPr>
          <w:p w14:paraId="70514A2A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2419" w:type="dxa"/>
            <w:tcBorders>
              <w:bottom w:val="single" w:sz="12" w:space="0" w:color="auto"/>
            </w:tcBorders>
            <w:vAlign w:val="center"/>
          </w:tcPr>
          <w:p w14:paraId="7997182D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0.71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4877E58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0.72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0.98)*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4D06C385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0.72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</w:t>
            </w:r>
          </w:p>
        </w:tc>
      </w:tr>
    </w:tbl>
    <w:p w14:paraId="48EEB355" w14:textId="77777777" w:rsidR="008C0601" w:rsidRDefault="00000000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Model 1 unadjusted; Model 2 adjusted for age, sex, occupational status, TDI, drinking status, smoking status, BMI, HDL-C, LDL-d, cholesterol, triglycerides; Model 3 adjusted for Model 2, high blood pressure, diabetes, cancer and depression. *** means P </w:t>
      </w:r>
      <w:r>
        <w:rPr>
          <w:rFonts w:ascii="Times New Roman" w:hAnsi="Times New Roman" w:cs="Times New Roman" w:hint="eastAsia"/>
          <w:szCs w:val="21"/>
        </w:rPr>
        <w:t>＜</w:t>
      </w:r>
      <w:r>
        <w:rPr>
          <w:rFonts w:ascii="Times New Roman" w:hAnsi="Times New Roman" w:cs="Times New Roman" w:hint="eastAsia"/>
          <w:szCs w:val="21"/>
        </w:rPr>
        <w:t xml:space="preserve">0.001; * means P </w:t>
      </w:r>
      <w:r>
        <w:rPr>
          <w:rFonts w:ascii="Times New Roman" w:hAnsi="Times New Roman" w:cs="Times New Roman" w:hint="eastAsia"/>
          <w:szCs w:val="21"/>
        </w:rPr>
        <w:t>＜</w:t>
      </w:r>
      <w:r>
        <w:rPr>
          <w:rFonts w:ascii="Times New Roman" w:hAnsi="Times New Roman" w:cs="Times New Roman" w:hint="eastAsia"/>
          <w:szCs w:val="21"/>
        </w:rPr>
        <w:t>0.05.</w:t>
      </w:r>
      <w:r>
        <w:rPr>
          <w:rFonts w:ascii="Times New Roman" w:hAnsi="Times New Roman" w:cs="Times New Roman"/>
          <w:szCs w:val="21"/>
        </w:rPr>
        <w:br w:type="page"/>
      </w:r>
    </w:p>
    <w:p w14:paraId="0862A165" w14:textId="14455F65" w:rsidR="008C0601" w:rsidRDefault="00000000">
      <w:pPr>
        <w:pStyle w:val="12"/>
        <w:spacing w:line="360" w:lineRule="auto"/>
        <w:rPr>
          <w:sz w:val="22"/>
        </w:rPr>
      </w:pPr>
      <w:r>
        <w:rPr>
          <w:b/>
          <w:bCs/>
          <w:sz w:val="22"/>
        </w:rPr>
        <w:lastRenderedPageBreak/>
        <w:t xml:space="preserve">Table </w:t>
      </w:r>
      <w:r>
        <w:rPr>
          <w:rFonts w:hint="eastAsia"/>
          <w:b/>
          <w:bCs/>
          <w:sz w:val="22"/>
        </w:rPr>
        <w:t>S</w:t>
      </w:r>
      <w:r w:rsidR="008B558B">
        <w:rPr>
          <w:rFonts w:hint="eastAsia"/>
          <w:b/>
          <w:bCs/>
          <w:sz w:val="22"/>
        </w:rPr>
        <w:t>6</w:t>
      </w:r>
      <w:r>
        <w:rPr>
          <w:b/>
          <w:bCs/>
          <w:sz w:val="22"/>
        </w:rPr>
        <w:t xml:space="preserve">. </w:t>
      </w:r>
      <w:r>
        <w:rPr>
          <w:rFonts w:hint="eastAsia"/>
          <w:sz w:val="22"/>
        </w:rPr>
        <w:t>Association of frailty transition patterns with risks of incident CVD adjusted using continuous clinical covariates (HbA1c, SBP, and DBP)</w:t>
      </w:r>
    </w:p>
    <w:tbl>
      <w:tblPr>
        <w:tblW w:w="9572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841"/>
        <w:gridCol w:w="2419"/>
        <w:gridCol w:w="1984"/>
        <w:gridCol w:w="1984"/>
      </w:tblGrid>
      <w:tr w:rsidR="008C0601" w14:paraId="3D2AB6C9" w14:textId="77777777">
        <w:trPr>
          <w:trHeight w:val="400"/>
          <w:jc w:val="center"/>
        </w:trPr>
        <w:tc>
          <w:tcPr>
            <w:tcW w:w="2344" w:type="dxa"/>
            <w:vMerge w:val="restart"/>
            <w:tcBorders>
              <w:top w:val="single" w:sz="12" w:space="0" w:color="auto"/>
            </w:tcBorders>
            <w:vAlign w:val="center"/>
          </w:tcPr>
          <w:p w14:paraId="4AD6472E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Frailty transition patterns</w:t>
            </w:r>
          </w:p>
        </w:tc>
        <w:tc>
          <w:tcPr>
            <w:tcW w:w="841" w:type="dxa"/>
            <w:vMerge w:val="restart"/>
            <w:tcBorders>
              <w:top w:val="single" w:sz="12" w:space="0" w:color="auto"/>
            </w:tcBorders>
            <w:vAlign w:val="center"/>
          </w:tcPr>
          <w:p w14:paraId="19757EFD" w14:textId="77777777" w:rsidR="008C0601" w:rsidRDefault="0000000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B956A21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E1552FF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31DE6C3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8C0601" w14:paraId="3ED986CE" w14:textId="77777777">
        <w:trPr>
          <w:trHeight w:val="400"/>
          <w:jc w:val="center"/>
        </w:trPr>
        <w:tc>
          <w:tcPr>
            <w:tcW w:w="2344" w:type="dxa"/>
            <w:vMerge/>
            <w:tcBorders>
              <w:bottom w:val="single" w:sz="8" w:space="0" w:color="auto"/>
            </w:tcBorders>
            <w:vAlign w:val="center"/>
          </w:tcPr>
          <w:p w14:paraId="2AB2FEBC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bottom w:val="single" w:sz="8" w:space="0" w:color="auto"/>
            </w:tcBorders>
            <w:vAlign w:val="center"/>
          </w:tcPr>
          <w:p w14:paraId="2FE3313D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E4BAD1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(95%CI)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DFAC9C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(95%CI)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ED977E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(95%CI)</w:t>
            </w:r>
          </w:p>
        </w:tc>
      </w:tr>
      <w:tr w:rsidR="008C0601" w14:paraId="02E8ECFE" w14:textId="77777777">
        <w:trPr>
          <w:trHeight w:val="400"/>
          <w:jc w:val="center"/>
        </w:trPr>
        <w:tc>
          <w:tcPr>
            <w:tcW w:w="2344" w:type="dxa"/>
            <w:tcBorders>
              <w:top w:val="single" w:sz="8" w:space="0" w:color="auto"/>
              <w:bottom w:val="nil"/>
            </w:tcBorders>
            <w:vAlign w:val="center"/>
          </w:tcPr>
          <w:p w14:paraId="3A1551FF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Remain pre-frail or frail</w:t>
            </w:r>
          </w:p>
        </w:tc>
        <w:tc>
          <w:tcPr>
            <w:tcW w:w="841" w:type="dxa"/>
            <w:tcBorders>
              <w:top w:val="single" w:sz="8" w:space="0" w:color="auto"/>
              <w:bottom w:val="nil"/>
            </w:tcBorders>
            <w:vAlign w:val="center"/>
          </w:tcPr>
          <w:p w14:paraId="5EF77036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527</w:t>
            </w:r>
          </w:p>
        </w:tc>
        <w:tc>
          <w:tcPr>
            <w:tcW w:w="2419" w:type="dxa"/>
            <w:tcBorders>
              <w:top w:val="single" w:sz="8" w:space="0" w:color="auto"/>
              <w:bottom w:val="nil"/>
            </w:tcBorders>
            <w:vAlign w:val="center"/>
          </w:tcPr>
          <w:p w14:paraId="5598B9E2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(reference)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5F1FED04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(reference)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66D48B17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(reference)</w:t>
            </w:r>
          </w:p>
        </w:tc>
      </w:tr>
      <w:tr w:rsidR="008C0601" w14:paraId="4CB4340A" w14:textId="77777777">
        <w:trPr>
          <w:trHeight w:val="400"/>
          <w:jc w:val="center"/>
        </w:trPr>
        <w:tc>
          <w:tcPr>
            <w:tcW w:w="2344" w:type="dxa"/>
            <w:tcBorders>
              <w:top w:val="nil"/>
            </w:tcBorders>
            <w:vAlign w:val="center"/>
          </w:tcPr>
          <w:p w14:paraId="3CD87483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Remain robust</w:t>
            </w:r>
          </w:p>
        </w:tc>
        <w:tc>
          <w:tcPr>
            <w:tcW w:w="841" w:type="dxa"/>
            <w:tcBorders>
              <w:top w:val="nil"/>
            </w:tcBorders>
            <w:vAlign w:val="center"/>
          </w:tcPr>
          <w:p w14:paraId="56FA8DD2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1,513</w:t>
            </w:r>
          </w:p>
        </w:tc>
        <w:tc>
          <w:tcPr>
            <w:tcW w:w="2419" w:type="dxa"/>
            <w:tcBorders>
              <w:top w:val="nil"/>
            </w:tcBorders>
            <w:vAlign w:val="center"/>
          </w:tcPr>
          <w:p w14:paraId="651FA607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0.69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984" w:type="dxa"/>
            <w:vAlign w:val="center"/>
          </w:tcPr>
          <w:p w14:paraId="0A31343C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0.76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984" w:type="dxa"/>
            <w:vAlign w:val="center"/>
          </w:tcPr>
          <w:p w14:paraId="1CADA589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0.78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8C0601" w14:paraId="3E879A9D" w14:textId="77777777">
        <w:trPr>
          <w:trHeight w:val="400"/>
          <w:jc w:val="center"/>
        </w:trPr>
        <w:tc>
          <w:tcPr>
            <w:tcW w:w="2344" w:type="dxa"/>
            <w:tcBorders>
              <w:bottom w:val="single" w:sz="12" w:space="0" w:color="auto"/>
            </w:tcBorders>
            <w:vAlign w:val="center"/>
          </w:tcPr>
          <w:p w14:paraId="383D311C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Sustained remission</w:t>
            </w:r>
          </w:p>
        </w:tc>
        <w:tc>
          <w:tcPr>
            <w:tcW w:w="841" w:type="dxa"/>
            <w:tcBorders>
              <w:bottom w:val="single" w:sz="12" w:space="0" w:color="auto"/>
            </w:tcBorders>
            <w:vAlign w:val="center"/>
          </w:tcPr>
          <w:p w14:paraId="1E91D1F8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2419" w:type="dxa"/>
            <w:tcBorders>
              <w:bottom w:val="single" w:sz="12" w:space="0" w:color="auto"/>
            </w:tcBorders>
            <w:vAlign w:val="center"/>
          </w:tcPr>
          <w:p w14:paraId="5B30E5EB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0.71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DF14581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0.72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0.98)*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2C045D9A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0.71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*</w:t>
            </w:r>
          </w:p>
        </w:tc>
      </w:tr>
    </w:tbl>
    <w:p w14:paraId="73433F51" w14:textId="541D59D9" w:rsidR="008C0601" w:rsidRDefault="00000000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Model 1 unadjusted; Model 2 adjusted for age, sex, occupational status, TDI, drinking status, smoking status, BMI, HDL-C, LDL-d, cholesterol, triglycerides; Model 3 adjusted for Model 2, </w:t>
      </w:r>
      <w:r w:rsidR="00274874" w:rsidRPr="00274874">
        <w:rPr>
          <w:rFonts w:ascii="Times New Roman" w:hAnsi="Times New Roman" w:cs="Times New Roman" w:hint="eastAsia"/>
          <w:szCs w:val="21"/>
        </w:rPr>
        <w:t>HbA1c, SBP, DBP</w:t>
      </w:r>
      <w:r>
        <w:rPr>
          <w:rFonts w:ascii="Times New Roman" w:hAnsi="Times New Roman" w:cs="Times New Roman" w:hint="eastAsia"/>
          <w:szCs w:val="21"/>
        </w:rPr>
        <w:t xml:space="preserve">, cancer and depression. *** means P </w:t>
      </w:r>
      <w:r>
        <w:rPr>
          <w:rFonts w:ascii="Times New Roman" w:hAnsi="Times New Roman" w:cs="Times New Roman" w:hint="eastAsia"/>
          <w:szCs w:val="21"/>
        </w:rPr>
        <w:t>＜</w:t>
      </w:r>
      <w:r>
        <w:rPr>
          <w:rFonts w:ascii="Times New Roman" w:hAnsi="Times New Roman" w:cs="Times New Roman" w:hint="eastAsia"/>
          <w:szCs w:val="21"/>
        </w:rPr>
        <w:t xml:space="preserve">0.001; * means P </w:t>
      </w:r>
      <w:r>
        <w:rPr>
          <w:rFonts w:ascii="Times New Roman" w:hAnsi="Times New Roman" w:cs="Times New Roman" w:hint="eastAsia"/>
          <w:szCs w:val="21"/>
        </w:rPr>
        <w:t>＜</w:t>
      </w:r>
      <w:r>
        <w:rPr>
          <w:rFonts w:ascii="Times New Roman" w:hAnsi="Times New Roman" w:cs="Times New Roman" w:hint="eastAsia"/>
          <w:szCs w:val="21"/>
        </w:rPr>
        <w:t>0.05.</w:t>
      </w:r>
    </w:p>
    <w:p w14:paraId="75E0EECC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5136095C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2111F500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48F0CE07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591CB1E4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3CE15F61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2D14E721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15F39D21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3DDFC10C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4BFDBCD4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6041F831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5DDB4E35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4154425D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5882ADF8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2858E82C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75CFBB18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3D498320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483842C2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3165E80A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2D83A020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2DA2B2F5" w14:textId="7C67F982" w:rsidR="008C0601" w:rsidRDefault="00000000">
      <w:pPr>
        <w:widowControl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</w:t>
      </w:r>
      <w:r w:rsidR="008B558B">
        <w:rPr>
          <w:rFonts w:ascii="Times New Roman" w:hAnsi="Times New Roman" w:cs="Times New Roman" w:hint="eastAsia"/>
          <w:b/>
          <w:bCs/>
          <w:sz w:val="22"/>
        </w:rPr>
        <w:t>7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 xml:space="preserve">Association of five frailty transition patterns with risks of incident CVD </w:t>
      </w:r>
    </w:p>
    <w:tbl>
      <w:tblPr>
        <w:tblW w:w="9572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0"/>
        <w:gridCol w:w="850"/>
        <w:gridCol w:w="1994"/>
        <w:gridCol w:w="1984"/>
        <w:gridCol w:w="1984"/>
      </w:tblGrid>
      <w:tr w:rsidR="008C0601" w14:paraId="0AF69AB8" w14:textId="77777777">
        <w:trPr>
          <w:trHeight w:val="400"/>
          <w:jc w:val="center"/>
        </w:trPr>
        <w:tc>
          <w:tcPr>
            <w:tcW w:w="2760" w:type="dxa"/>
            <w:vMerge w:val="restart"/>
            <w:tcBorders>
              <w:top w:val="single" w:sz="12" w:space="0" w:color="auto"/>
            </w:tcBorders>
            <w:vAlign w:val="center"/>
          </w:tcPr>
          <w:p w14:paraId="55B837D8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Frailty transition patterns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17434751" w14:textId="77777777" w:rsidR="008C0601" w:rsidRDefault="0000000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B13ACD8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Model 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CDA99B6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Model 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9479A48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Model 3</w:t>
            </w:r>
          </w:p>
        </w:tc>
      </w:tr>
      <w:tr w:rsidR="008C0601" w14:paraId="035D27E2" w14:textId="77777777">
        <w:trPr>
          <w:trHeight w:val="400"/>
          <w:jc w:val="center"/>
        </w:trPr>
        <w:tc>
          <w:tcPr>
            <w:tcW w:w="2760" w:type="dxa"/>
            <w:vMerge/>
            <w:tcBorders>
              <w:bottom w:val="single" w:sz="8" w:space="0" w:color="auto"/>
            </w:tcBorders>
            <w:vAlign w:val="center"/>
          </w:tcPr>
          <w:p w14:paraId="319A412A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8" w:space="0" w:color="auto"/>
            </w:tcBorders>
            <w:vAlign w:val="center"/>
          </w:tcPr>
          <w:p w14:paraId="05C2A434" w14:textId="77777777" w:rsidR="008C0601" w:rsidRDefault="008C060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221E5C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(95%CI)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F35D22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(95%CI)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488D30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(95%CI)</w:t>
            </w:r>
          </w:p>
        </w:tc>
      </w:tr>
      <w:tr w:rsidR="008C0601" w14:paraId="1C92E8A4" w14:textId="77777777">
        <w:trPr>
          <w:trHeight w:val="400"/>
          <w:jc w:val="center"/>
        </w:trPr>
        <w:tc>
          <w:tcPr>
            <w:tcW w:w="2760" w:type="dxa"/>
            <w:tcBorders>
              <w:top w:val="single" w:sz="8" w:space="0" w:color="auto"/>
              <w:bottom w:val="nil"/>
            </w:tcBorders>
            <w:vAlign w:val="center"/>
          </w:tcPr>
          <w:p w14:paraId="27CFBA7B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Remain pre-frail or frail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vAlign w:val="center"/>
          </w:tcPr>
          <w:p w14:paraId="6731CF0E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527</w:t>
            </w:r>
          </w:p>
        </w:tc>
        <w:tc>
          <w:tcPr>
            <w:tcW w:w="1994" w:type="dxa"/>
            <w:tcBorders>
              <w:top w:val="single" w:sz="8" w:space="0" w:color="auto"/>
              <w:bottom w:val="nil"/>
            </w:tcBorders>
            <w:vAlign w:val="center"/>
          </w:tcPr>
          <w:p w14:paraId="7CE14C23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(reference)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6A32C4D0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(reference)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38B54132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(reference)</w:t>
            </w:r>
          </w:p>
        </w:tc>
      </w:tr>
      <w:tr w:rsidR="008C0601" w14:paraId="201C2802" w14:textId="77777777">
        <w:trPr>
          <w:trHeight w:val="400"/>
          <w:jc w:val="center"/>
        </w:trPr>
        <w:tc>
          <w:tcPr>
            <w:tcW w:w="2760" w:type="dxa"/>
            <w:tcBorders>
              <w:top w:val="nil"/>
            </w:tcBorders>
            <w:vAlign w:val="center"/>
          </w:tcPr>
          <w:p w14:paraId="4AF3AE60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Remain robust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17567B4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1,513</w:t>
            </w:r>
          </w:p>
        </w:tc>
        <w:tc>
          <w:tcPr>
            <w:tcW w:w="1994" w:type="dxa"/>
            <w:tcBorders>
              <w:top w:val="nil"/>
            </w:tcBorders>
            <w:vAlign w:val="center"/>
          </w:tcPr>
          <w:p w14:paraId="10181B2B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0.69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0.57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0.84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***</w:t>
            </w:r>
          </w:p>
        </w:tc>
        <w:tc>
          <w:tcPr>
            <w:tcW w:w="1984" w:type="dxa"/>
            <w:vAlign w:val="center"/>
          </w:tcPr>
          <w:p w14:paraId="07D6EBA3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0.74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0.60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0.93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***</w:t>
            </w:r>
          </w:p>
        </w:tc>
        <w:tc>
          <w:tcPr>
            <w:tcW w:w="1984" w:type="dxa"/>
            <w:vAlign w:val="center"/>
          </w:tcPr>
          <w:p w14:paraId="5B1A6EDE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0.73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0.58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0.92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**</w:t>
            </w:r>
          </w:p>
        </w:tc>
      </w:tr>
      <w:tr w:rsidR="008C0601" w14:paraId="7DDE4F6F" w14:textId="77777777">
        <w:trPr>
          <w:trHeight w:val="400"/>
          <w:jc w:val="center"/>
        </w:trPr>
        <w:tc>
          <w:tcPr>
            <w:tcW w:w="2760" w:type="dxa"/>
            <w:tcBorders>
              <w:top w:val="nil"/>
            </w:tcBorders>
            <w:vAlign w:val="center"/>
          </w:tcPr>
          <w:p w14:paraId="73379F5A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Sustained remission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7E93C9A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351</w:t>
            </w:r>
          </w:p>
        </w:tc>
        <w:tc>
          <w:tcPr>
            <w:tcW w:w="1994" w:type="dxa"/>
            <w:tcBorders>
              <w:top w:val="nil"/>
            </w:tcBorders>
            <w:vAlign w:val="center"/>
          </w:tcPr>
          <w:p w14:paraId="09C6B1FF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0.70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0.53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0.93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*</w:t>
            </w:r>
          </w:p>
        </w:tc>
        <w:tc>
          <w:tcPr>
            <w:tcW w:w="1984" w:type="dxa"/>
            <w:vAlign w:val="center"/>
          </w:tcPr>
          <w:p w14:paraId="26A73325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0.72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0.53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0.97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*</w:t>
            </w:r>
          </w:p>
        </w:tc>
        <w:tc>
          <w:tcPr>
            <w:tcW w:w="1984" w:type="dxa"/>
            <w:vAlign w:val="center"/>
          </w:tcPr>
          <w:p w14:paraId="7761CC0F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0.72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0.53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0.99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*</w:t>
            </w:r>
          </w:p>
        </w:tc>
      </w:tr>
      <w:tr w:rsidR="008C0601" w14:paraId="7B2F29BE" w14:textId="77777777">
        <w:trPr>
          <w:trHeight w:val="400"/>
          <w:jc w:val="center"/>
        </w:trPr>
        <w:tc>
          <w:tcPr>
            <w:tcW w:w="2760" w:type="dxa"/>
            <w:vAlign w:val="center"/>
          </w:tcPr>
          <w:p w14:paraId="549A5C6B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Frailty remission from instance 0 to instance 1 but deteriorate from instance 1 to instance 2</w:t>
            </w:r>
          </w:p>
        </w:tc>
        <w:tc>
          <w:tcPr>
            <w:tcW w:w="850" w:type="dxa"/>
            <w:vAlign w:val="center"/>
          </w:tcPr>
          <w:p w14:paraId="40D861E4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214</w:t>
            </w:r>
          </w:p>
        </w:tc>
        <w:tc>
          <w:tcPr>
            <w:tcW w:w="1994" w:type="dxa"/>
            <w:vAlign w:val="center"/>
          </w:tcPr>
          <w:p w14:paraId="48304CAE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0.80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0.58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1.10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7FFA9BC7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0.89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0.61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1.21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4C372910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0.85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0.60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1.20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</w:tr>
      <w:tr w:rsidR="008C0601" w14:paraId="5EBFE5AA" w14:textId="77777777">
        <w:trPr>
          <w:trHeight w:val="400"/>
          <w:jc w:val="center"/>
        </w:trPr>
        <w:tc>
          <w:tcPr>
            <w:tcW w:w="2760" w:type="dxa"/>
            <w:tcBorders>
              <w:bottom w:val="single" w:sz="12" w:space="0" w:color="auto"/>
            </w:tcBorders>
            <w:vAlign w:val="center"/>
          </w:tcPr>
          <w:p w14:paraId="5B61638B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Sustained deterioration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4234BFB6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609</w:t>
            </w:r>
          </w:p>
        </w:tc>
        <w:tc>
          <w:tcPr>
            <w:tcW w:w="1994" w:type="dxa"/>
            <w:tcBorders>
              <w:bottom w:val="single" w:sz="12" w:space="0" w:color="auto"/>
            </w:tcBorders>
            <w:vAlign w:val="center"/>
          </w:tcPr>
          <w:p w14:paraId="7CAB7863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1.07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0.86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1.33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593674E9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0.99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0.78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1.25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192FEDBB" w14:textId="77777777" w:rsidR="008C0601" w:rsidRDefault="0000000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1.00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0.78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1.26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</w:tr>
    </w:tbl>
    <w:p w14:paraId="02DA9695" w14:textId="77777777" w:rsidR="008C0601" w:rsidRDefault="00000000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Model 1 unadjusted; Model 2 adjusted for age, sex, occupational status, TDI, drinking status, smoking status, BMI, HDL-C, LDL-d, cholesterol, triglycerides; Model 3 adjusted for Model 2, high blood pressure, diabetes, cancer and depression. </w:t>
      </w:r>
    </w:p>
    <w:p w14:paraId="16CF9438" w14:textId="77777777" w:rsidR="008C0601" w:rsidRDefault="00000000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*** means P </w:t>
      </w:r>
      <w:r>
        <w:rPr>
          <w:rFonts w:ascii="Times New Roman" w:hAnsi="Times New Roman" w:cs="Times New Roman" w:hint="eastAsia"/>
          <w:szCs w:val="21"/>
        </w:rPr>
        <w:t>＜</w:t>
      </w:r>
      <w:r>
        <w:rPr>
          <w:rFonts w:ascii="Times New Roman" w:hAnsi="Times New Roman" w:cs="Times New Roman" w:hint="eastAsia"/>
          <w:szCs w:val="21"/>
        </w:rPr>
        <w:t xml:space="preserve">0.001; ** means P </w:t>
      </w:r>
      <w:r>
        <w:rPr>
          <w:rFonts w:ascii="Times New Roman" w:hAnsi="Times New Roman" w:cs="Times New Roman" w:hint="eastAsia"/>
          <w:szCs w:val="21"/>
        </w:rPr>
        <w:t>＜</w:t>
      </w:r>
      <w:r>
        <w:rPr>
          <w:rFonts w:ascii="Times New Roman" w:hAnsi="Times New Roman" w:cs="Times New Roman" w:hint="eastAsia"/>
          <w:szCs w:val="21"/>
        </w:rPr>
        <w:t xml:space="preserve">0.01; * means P </w:t>
      </w:r>
      <w:r>
        <w:rPr>
          <w:rFonts w:ascii="Times New Roman" w:hAnsi="Times New Roman" w:cs="Times New Roman" w:hint="eastAsia"/>
          <w:szCs w:val="21"/>
        </w:rPr>
        <w:t>＜</w:t>
      </w:r>
      <w:r>
        <w:rPr>
          <w:rFonts w:ascii="Times New Roman" w:hAnsi="Times New Roman" w:cs="Times New Roman" w:hint="eastAsia"/>
          <w:szCs w:val="21"/>
        </w:rPr>
        <w:t>0.05.</w:t>
      </w:r>
    </w:p>
    <w:p w14:paraId="3475E3C4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29AFA242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51F07F77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1256C8A2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265B9E82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23DCA8C9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6343EC67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3FD10CE6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51E8B975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681F988A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1F2BDA93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706CF737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1F54F391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1910BB73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31F3DFFA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73E4524F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19368E66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5D018F88" w14:textId="2AD9BC32" w:rsidR="008C0601" w:rsidRPr="008B558B" w:rsidRDefault="00000000" w:rsidP="008B558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B558B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Table </w:t>
      </w:r>
      <w:r w:rsidRPr="008B558B"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 w:rsidR="008B558B" w:rsidRPr="008B558B">
        <w:rPr>
          <w:rFonts w:ascii="Times New Roman" w:hAnsi="Times New Roman" w:cs="Times New Roman" w:hint="eastAsia"/>
          <w:b/>
          <w:bCs/>
          <w:sz w:val="22"/>
          <w:szCs w:val="22"/>
        </w:rPr>
        <w:t>8</w:t>
      </w:r>
      <w:r w:rsidRPr="008B558B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8B558B">
        <w:rPr>
          <w:rFonts w:ascii="Times New Roman" w:hAnsi="Times New Roman" w:cs="Times New Roman" w:hint="eastAsia"/>
          <w:sz w:val="22"/>
          <w:szCs w:val="22"/>
        </w:rPr>
        <w:t>Association of frailty transition patterns with incident CVD stratified by BMI and physical activity.</w:t>
      </w:r>
    </w:p>
    <w:tbl>
      <w:tblPr>
        <w:tblW w:w="9184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2195"/>
        <w:gridCol w:w="1887"/>
        <w:gridCol w:w="1814"/>
        <w:gridCol w:w="1814"/>
      </w:tblGrid>
      <w:tr w:rsidR="008C0601" w:rsidRPr="008B558B" w14:paraId="4D72D17F" w14:textId="77777777">
        <w:trPr>
          <w:trHeight w:val="400"/>
          <w:jc w:val="center"/>
        </w:trPr>
        <w:tc>
          <w:tcPr>
            <w:tcW w:w="147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EC4241" w14:textId="77777777" w:rsidR="008C0601" w:rsidRPr="008B558B" w:rsidRDefault="008C0601" w:rsidP="008B558B">
            <w:pPr>
              <w:widowControl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95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B67607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Frailty transition patterns</w:t>
            </w:r>
          </w:p>
        </w:tc>
        <w:tc>
          <w:tcPr>
            <w:tcW w:w="18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3DAD026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Model 1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C7000F7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Model 2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E208A7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Model 3</w:t>
            </w:r>
          </w:p>
        </w:tc>
      </w:tr>
      <w:tr w:rsidR="008C0601" w:rsidRPr="008B558B" w14:paraId="3C9C9262" w14:textId="77777777">
        <w:trPr>
          <w:trHeight w:val="400"/>
          <w:jc w:val="center"/>
        </w:trPr>
        <w:tc>
          <w:tcPr>
            <w:tcW w:w="1474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DBE574" w14:textId="77777777" w:rsidR="008C0601" w:rsidRPr="008B558B" w:rsidRDefault="008C0601" w:rsidP="008B558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6FE77B2" w14:textId="77777777" w:rsidR="008C0601" w:rsidRPr="008B558B" w:rsidRDefault="008C0601" w:rsidP="008B558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42B85C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9A79351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CCB4180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HR (95%CI)</w:t>
            </w:r>
          </w:p>
        </w:tc>
      </w:tr>
      <w:tr w:rsidR="008C0601" w:rsidRPr="008B558B" w14:paraId="742CB667" w14:textId="77777777">
        <w:trPr>
          <w:trHeight w:val="400"/>
          <w:jc w:val="center"/>
        </w:trPr>
        <w:tc>
          <w:tcPr>
            <w:tcW w:w="1474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DA88CFF" w14:textId="77777777" w:rsidR="008C0601" w:rsidRPr="008B558B" w:rsidRDefault="00000000" w:rsidP="008B558B">
            <w:pPr>
              <w:widowControl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BMI&lt;30 kg/m²</w:t>
            </w:r>
          </w:p>
        </w:tc>
        <w:tc>
          <w:tcPr>
            <w:tcW w:w="219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635F2D9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Remain pre-frail or frail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22AFF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 (reference)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8735F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 (reference)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ECB5E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 (reference)</w:t>
            </w:r>
          </w:p>
        </w:tc>
      </w:tr>
      <w:tr w:rsidR="008C0601" w:rsidRPr="008B558B" w14:paraId="0B8EABA2" w14:textId="77777777">
        <w:trPr>
          <w:trHeight w:val="400"/>
          <w:jc w:val="center"/>
        </w:trPr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E84ED" w14:textId="77777777" w:rsidR="008C0601" w:rsidRPr="008B558B" w:rsidRDefault="008C0601" w:rsidP="008B558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E6D83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Remain robust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0658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0.87 (0.68-1.11)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C29F3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0.88 (0.67-1.14)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209CB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0.87 (0.66-1.14) </w:t>
            </w:r>
          </w:p>
        </w:tc>
      </w:tr>
      <w:tr w:rsidR="008C0601" w:rsidRPr="008B558B" w14:paraId="20E47F4F" w14:textId="77777777">
        <w:trPr>
          <w:trHeight w:val="400"/>
          <w:jc w:val="center"/>
        </w:trPr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B1521" w14:textId="77777777" w:rsidR="008C0601" w:rsidRPr="008B558B" w:rsidRDefault="008C0601" w:rsidP="008B558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6846D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Sustained remission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34A19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0.86 (0.62-1.19)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E8EB5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0.78 (0.55-1.11)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55F44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0.78 (0.54-1.11) </w:t>
            </w:r>
          </w:p>
        </w:tc>
      </w:tr>
      <w:tr w:rsidR="008C0601" w:rsidRPr="008B558B" w14:paraId="62312128" w14:textId="77777777">
        <w:trPr>
          <w:trHeight w:val="400"/>
          <w:jc w:val="center"/>
        </w:trPr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4CEBD" w14:textId="77777777" w:rsidR="008C0601" w:rsidRPr="008B558B" w:rsidRDefault="00000000" w:rsidP="008B558B">
            <w:pPr>
              <w:widowControl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BMI≥30 kg/m²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C2F14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Remain pre-frail or frail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70D60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 (reference)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8E00F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 (reference)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88488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 (reference)</w:t>
            </w:r>
          </w:p>
        </w:tc>
      </w:tr>
      <w:tr w:rsidR="008C0601" w:rsidRPr="008B558B" w14:paraId="1581B85D" w14:textId="77777777">
        <w:trPr>
          <w:trHeight w:val="400"/>
          <w:jc w:val="center"/>
        </w:trPr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1EDE0" w14:textId="77777777" w:rsidR="008C0601" w:rsidRPr="008B558B" w:rsidRDefault="008C0601" w:rsidP="008B558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F64E5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Remain robust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E79B6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0.69 (0.45-1.05)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010C3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0.61 (0.37-0.99) *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FD3EB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0.59 (0.35-0.98) * </w:t>
            </w:r>
          </w:p>
        </w:tc>
      </w:tr>
      <w:tr w:rsidR="008C0601" w:rsidRPr="008B558B" w14:paraId="5D6445B2" w14:textId="77777777">
        <w:trPr>
          <w:trHeight w:val="400"/>
          <w:jc w:val="center"/>
        </w:trPr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A8108" w14:textId="77777777" w:rsidR="008C0601" w:rsidRPr="008B558B" w:rsidRDefault="008C0601" w:rsidP="008B558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4E10D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Sustained remission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A50F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0.73 (0.39-1.35)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B1B86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0.82 (0.41-1.64)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BACE3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0.78 (0.38-1.59) </w:t>
            </w:r>
          </w:p>
        </w:tc>
      </w:tr>
      <w:tr w:rsidR="008C0601" w:rsidRPr="008B558B" w14:paraId="35D36FCB" w14:textId="77777777">
        <w:trPr>
          <w:trHeight w:val="400"/>
          <w:jc w:val="center"/>
        </w:trPr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2B792" w14:textId="77777777" w:rsidR="008C0601" w:rsidRPr="008B558B" w:rsidRDefault="00000000" w:rsidP="008B558B">
            <w:pPr>
              <w:widowControl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Low physical activity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94A2F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Remain pre-frail or frail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FC784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 (reference)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5CFA5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 (reference)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BCBBA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 (reference)</w:t>
            </w:r>
          </w:p>
        </w:tc>
      </w:tr>
      <w:tr w:rsidR="008C0601" w:rsidRPr="008B558B" w14:paraId="2F89C8BD" w14:textId="77777777">
        <w:trPr>
          <w:trHeight w:val="400"/>
          <w:jc w:val="center"/>
        </w:trPr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494B1" w14:textId="77777777" w:rsidR="008C0601" w:rsidRPr="008B558B" w:rsidRDefault="008C0601" w:rsidP="008B558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90AE4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Remain robust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39655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0.74 (0.45-1.21)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B1BFC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0.79 (0.45-1.39)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D7BF8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0.78 (0.44-1.39) </w:t>
            </w:r>
          </w:p>
        </w:tc>
      </w:tr>
      <w:tr w:rsidR="008C0601" w:rsidRPr="008B558B" w14:paraId="1535A459" w14:textId="77777777">
        <w:trPr>
          <w:trHeight w:val="400"/>
          <w:jc w:val="center"/>
        </w:trPr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6C703" w14:textId="77777777" w:rsidR="008C0601" w:rsidRPr="008B558B" w:rsidRDefault="008C0601" w:rsidP="008B558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D9B73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Sustained remission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1710E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0.75 (0.38-1.47)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AFD9B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0.62 (0.28-1.40)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FDCC8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0.55 (0.24-1.28) </w:t>
            </w:r>
          </w:p>
        </w:tc>
      </w:tr>
      <w:tr w:rsidR="008C0601" w:rsidRPr="008B558B" w14:paraId="37D146C9" w14:textId="77777777">
        <w:trPr>
          <w:trHeight w:val="400"/>
          <w:jc w:val="center"/>
        </w:trPr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EACF1" w14:textId="77777777" w:rsidR="008C0601" w:rsidRPr="008B558B" w:rsidRDefault="00000000" w:rsidP="008B558B">
            <w:pPr>
              <w:widowControl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Medium and high physical activity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D85BF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Remain pre-frail or frail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0D551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 (reference)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451AC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 (reference)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E3E19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 (reference)</w:t>
            </w:r>
          </w:p>
        </w:tc>
      </w:tr>
      <w:tr w:rsidR="008C0601" w:rsidRPr="008B558B" w14:paraId="3F1902C7" w14:textId="77777777">
        <w:trPr>
          <w:trHeight w:val="400"/>
          <w:jc w:val="center"/>
        </w:trPr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550AD" w14:textId="77777777" w:rsidR="008C0601" w:rsidRPr="008B558B" w:rsidRDefault="008C0601" w:rsidP="008B558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4FDDF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Remain robust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C4C20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0.67 (0.53-0.86) ***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1219F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0.81 (0.62-1.07)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39ADD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0.81 (0.61-1.07) </w:t>
            </w:r>
          </w:p>
        </w:tc>
      </w:tr>
      <w:tr w:rsidR="008C0601" w:rsidRPr="008B558B" w14:paraId="63C6D830" w14:textId="77777777">
        <w:trPr>
          <w:trHeight w:val="400"/>
          <w:jc w:val="center"/>
        </w:trPr>
        <w:tc>
          <w:tcPr>
            <w:tcW w:w="147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D8C54C0" w14:textId="77777777" w:rsidR="008C0601" w:rsidRPr="008B558B" w:rsidRDefault="008C0601" w:rsidP="008B558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B9C1607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Sustained remission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E05E0F0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0.73 (0.52-1.01)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2931B3A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0.79 (0.55-1.43)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08830D9" w14:textId="77777777" w:rsidR="008C0601" w:rsidRPr="008B558B" w:rsidRDefault="00000000" w:rsidP="008B558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B558B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0.80 (0.55-1.16) </w:t>
            </w:r>
          </w:p>
        </w:tc>
      </w:tr>
    </w:tbl>
    <w:p w14:paraId="5E6094BC" w14:textId="77777777" w:rsidR="008C0601" w:rsidRDefault="00000000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hint="eastAsia"/>
          <w:sz w:val="20"/>
          <w:szCs w:val="20"/>
        </w:rPr>
        <w:t xml:space="preserve">Model 1 unadjusted; Model 2 adjusted for age, sex, occupational status, TDI, drinking status, smoking status, BMI, HDL-C, LDL-d, cholesterol, triglycerides; Model 3 adjusted for Model 2, high blood </w:t>
      </w:r>
      <w:r>
        <w:rPr>
          <w:rFonts w:ascii="Times New Roman" w:hAnsi="Times New Roman"/>
          <w:sz w:val="20"/>
          <w:szCs w:val="20"/>
        </w:rPr>
        <w:t>pressure</w:t>
      </w:r>
      <w:r>
        <w:rPr>
          <w:rFonts w:ascii="Times New Roman" w:hAnsi="Times New Roman" w:hint="eastAsia"/>
          <w:sz w:val="20"/>
          <w:szCs w:val="20"/>
        </w:rPr>
        <w:t xml:space="preserve">, diabetes, cancer and depression. *** means P </w:t>
      </w:r>
      <w:r>
        <w:rPr>
          <w:rFonts w:hint="eastAsia"/>
          <w:sz w:val="20"/>
          <w:szCs w:val="20"/>
        </w:rPr>
        <w:t>＜</w:t>
      </w:r>
      <w:r>
        <w:rPr>
          <w:rFonts w:ascii="Times New Roman" w:hAnsi="Times New Roman" w:hint="eastAsia"/>
          <w:sz w:val="20"/>
          <w:szCs w:val="20"/>
        </w:rPr>
        <w:t xml:space="preserve">0.001. * means P </w:t>
      </w:r>
      <w:r>
        <w:rPr>
          <w:rFonts w:hint="eastAsia"/>
          <w:sz w:val="20"/>
          <w:szCs w:val="20"/>
        </w:rPr>
        <w:t>＜</w:t>
      </w:r>
      <w:r>
        <w:rPr>
          <w:rFonts w:ascii="Times New Roman" w:hAnsi="Times New Roman" w:hint="eastAsia"/>
          <w:sz w:val="20"/>
          <w:szCs w:val="20"/>
        </w:rPr>
        <w:t>0.05.</w:t>
      </w:r>
    </w:p>
    <w:p w14:paraId="3A36CE55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63966B25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1C99433C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3EB511A4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437286F0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1BAF6E2C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34223E50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20BD62F9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1C8AB11E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0FB98A64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5BFEE489" w14:textId="77777777" w:rsidR="008C0601" w:rsidRDefault="00000000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114300" distR="114300" wp14:anchorId="070D0E6B" wp14:editId="1AEEE408">
            <wp:extent cx="5266690" cy="2705100"/>
            <wp:effectExtent l="0" t="0" r="3810" b="0"/>
            <wp:docPr id="1" name="图片 1" descr="6fe97b714869a4d0700468254bece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fe97b714869a4d0700468254becec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23D2D" w14:textId="77777777" w:rsidR="008C0601" w:rsidRDefault="00000000">
      <w:pPr>
        <w:widowControl/>
        <w:spacing w:line="360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 xml:space="preserve">Figure S1 </w:t>
      </w:r>
      <w:r>
        <w:rPr>
          <w:rFonts w:ascii="Times New Roman" w:hAnsi="Times New Roman" w:cs="Times New Roman" w:hint="eastAsia"/>
          <w:sz w:val="22"/>
        </w:rPr>
        <w:t>Kaplan</w:t>
      </w:r>
      <w:r>
        <w:rPr>
          <w:rFonts w:ascii="Times New Roman" w:hAnsi="Times New Roman" w:cs="Times New Roman" w:hint="eastAsia"/>
          <w:sz w:val="22"/>
        </w:rPr>
        <w:t>–</w:t>
      </w:r>
      <w:r>
        <w:rPr>
          <w:rFonts w:ascii="Times New Roman" w:hAnsi="Times New Roman" w:cs="Times New Roman" w:hint="eastAsia"/>
          <w:sz w:val="22"/>
        </w:rPr>
        <w:t>Meier survival curves of CVD risk by frailty transition patterns</w:t>
      </w:r>
    </w:p>
    <w:p w14:paraId="7141C647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03609752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2B99CC47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463E8F11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69035FC2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417D747C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04EA9F2E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37E94AEE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0BEC4E2D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037FD34B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59D98789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093181D1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4B4DE9BE" w14:textId="77777777" w:rsidR="008C0601" w:rsidRDefault="008C0601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sectPr w:rsidR="008C0601"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2A3EF" w14:textId="77777777" w:rsidR="00EE5E6B" w:rsidRDefault="00EE5E6B" w:rsidP="00274874">
      <w:pPr>
        <w:rPr>
          <w:rFonts w:hint="eastAsia"/>
        </w:rPr>
      </w:pPr>
      <w:r>
        <w:separator/>
      </w:r>
    </w:p>
  </w:endnote>
  <w:endnote w:type="continuationSeparator" w:id="0">
    <w:p w14:paraId="445A30F3" w14:textId="77777777" w:rsidR="00EE5E6B" w:rsidRDefault="00EE5E6B" w:rsidP="002748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1BB30" w14:textId="77777777" w:rsidR="00EE5E6B" w:rsidRDefault="00EE5E6B" w:rsidP="00274874">
      <w:pPr>
        <w:rPr>
          <w:rFonts w:hint="eastAsia"/>
        </w:rPr>
      </w:pPr>
      <w:r>
        <w:separator/>
      </w:r>
    </w:p>
  </w:footnote>
  <w:footnote w:type="continuationSeparator" w:id="0">
    <w:p w14:paraId="4CBB6FD1" w14:textId="77777777" w:rsidR="00EE5E6B" w:rsidRDefault="00EE5E6B" w:rsidP="0027487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957B2"/>
    <w:multiLevelType w:val="multilevel"/>
    <w:tmpl w:val="1D3957B2"/>
    <w:lvl w:ilvl="0">
      <w:start w:val="1"/>
      <w:numFmt w:val="bullet"/>
      <w:lvlText w:val=""/>
      <w:lvlJc w:val="left"/>
      <w:pPr>
        <w:ind w:left="724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732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72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12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52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492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32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72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12" w:hanging="440"/>
      </w:pPr>
      <w:rPr>
        <w:rFonts w:ascii="Wingdings" w:hAnsi="Wingdings" w:hint="default"/>
      </w:rPr>
    </w:lvl>
  </w:abstractNum>
  <w:abstractNum w:abstractNumId="1" w15:restartNumberingAfterBreak="0">
    <w:nsid w:val="5E1D4FEE"/>
    <w:multiLevelType w:val="multilevel"/>
    <w:tmpl w:val="5E1D4FEE"/>
    <w:lvl w:ilvl="0">
      <w:start w:val="1"/>
      <w:numFmt w:val="bullet"/>
      <w:lvlText w:val=""/>
      <w:lvlJc w:val="left"/>
      <w:pPr>
        <w:ind w:left="724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164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84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04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44" w:hanging="440"/>
      </w:pPr>
      <w:rPr>
        <w:rFonts w:ascii="Wingdings" w:hAnsi="Wingdings" w:hint="default"/>
      </w:rPr>
    </w:lvl>
  </w:abstractNum>
  <w:abstractNum w:abstractNumId="2" w15:restartNumberingAfterBreak="0">
    <w:nsid w:val="68A5548A"/>
    <w:multiLevelType w:val="multilevel"/>
    <w:tmpl w:val="68A5548A"/>
    <w:lvl w:ilvl="0">
      <w:start w:val="1"/>
      <w:numFmt w:val="bullet"/>
      <w:lvlText w:val=""/>
      <w:lvlJc w:val="left"/>
      <w:pPr>
        <w:ind w:left="724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ED540AB"/>
    <w:multiLevelType w:val="multilevel"/>
    <w:tmpl w:val="6ED540AB"/>
    <w:lvl w:ilvl="0">
      <w:start w:val="1"/>
      <w:numFmt w:val="bullet"/>
      <w:lvlText w:val=""/>
      <w:lvlJc w:val="left"/>
      <w:pPr>
        <w:ind w:left="724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164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84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04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44" w:hanging="440"/>
      </w:pPr>
      <w:rPr>
        <w:rFonts w:ascii="Wingdings" w:hAnsi="Wingdings" w:hint="default"/>
      </w:rPr>
    </w:lvl>
  </w:abstractNum>
  <w:abstractNum w:abstractNumId="4" w15:restartNumberingAfterBreak="0">
    <w:nsid w:val="737B0C75"/>
    <w:multiLevelType w:val="multilevel"/>
    <w:tmpl w:val="737B0C75"/>
    <w:lvl w:ilvl="0">
      <w:start w:val="1"/>
      <w:numFmt w:val="bullet"/>
      <w:lvlText w:val=""/>
      <w:lvlJc w:val="left"/>
      <w:pPr>
        <w:ind w:left="724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9632B3A"/>
    <w:multiLevelType w:val="multilevel"/>
    <w:tmpl w:val="79632B3A"/>
    <w:lvl w:ilvl="0">
      <w:start w:val="1"/>
      <w:numFmt w:val="bullet"/>
      <w:lvlText w:val=""/>
      <w:lvlJc w:val="left"/>
      <w:pPr>
        <w:ind w:left="724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164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84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04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44" w:hanging="440"/>
      </w:pPr>
      <w:rPr>
        <w:rFonts w:ascii="Wingdings" w:hAnsi="Wingdings" w:hint="default"/>
      </w:rPr>
    </w:lvl>
  </w:abstractNum>
  <w:num w:numId="1" w16cid:durableId="1213611789">
    <w:abstractNumId w:val="1"/>
  </w:num>
  <w:num w:numId="2" w16cid:durableId="1324240530">
    <w:abstractNumId w:val="0"/>
  </w:num>
  <w:num w:numId="3" w16cid:durableId="91360902">
    <w:abstractNumId w:val="5"/>
  </w:num>
  <w:num w:numId="4" w16cid:durableId="952710884">
    <w:abstractNumId w:val="3"/>
  </w:num>
  <w:num w:numId="5" w16cid:durableId="1087534384">
    <w:abstractNumId w:val="2"/>
  </w:num>
  <w:num w:numId="6" w16cid:durableId="1115827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C3NDQ1MTQ0M7Q0NTRV0lEKTi0uzszPAykwNKwFAEvPt84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fpvx5vflwwarxerdptves9osf0vszr90ewa&quot;&gt;衰弱-抑郁&lt;record-ids&gt;&lt;item&gt;6&lt;/item&gt;&lt;item&gt;35&lt;/item&gt;&lt;item&gt;39&lt;/item&gt;&lt;item&gt;40&lt;/item&gt;&lt;item&gt;41&lt;/item&gt;&lt;item&gt;42&lt;/item&gt;&lt;item&gt;43&lt;/item&gt;&lt;item&gt;44&lt;/item&gt;&lt;item&gt;46&lt;/item&gt;&lt;item&gt;47&lt;/item&gt;&lt;item&gt;48&lt;/item&gt;&lt;item&gt;49&lt;/item&gt;&lt;item&gt;50&lt;/item&gt;&lt;item&gt;51&lt;/item&gt;&lt;item&gt;52&lt;/item&gt;&lt;/record-ids&gt;&lt;/item&gt;&lt;/Libraries&gt;"/>
    <w:docVar w:name="NE.Ref{04BB405F-8AE8-4512-8F0F-10C4A629F335}" w:val=" ADDIN NE.Ref.{04BB405F-8AE8-4512-8F0F-10C4A629F335}&lt;Citation&gt;&lt;Group&gt;&lt;References&gt;&lt;Item&gt;&lt;ID&gt;17&lt;/ID&gt;&lt;UID&gt;{8E6EDEC1-C65D-4B5F-A639-A0A37E2F4F16}&lt;/UID&gt;&lt;Title&gt;Neuroimaging features of depression-frailty phenotype in older adults: a pilot study.&lt;/Title&gt;&lt;Template&gt;Journal Article&lt;/Template&gt;&lt;Star&gt;1&lt;/Star&gt;&lt;Tag&gt;0&lt;/Tag&gt;&lt;Author&gt;Shuster, Ethan;Miles, Amy E;Heyland, Lindsay K;Calarco, Navona;Jeyachandra, Jerrold;Mansour, Salim;Voineskos, Aristotle N;Steffens, David C;Nikolova, Yuliya S;Diniz, Breno S&lt;/Author&gt;&lt;Year&gt;2023&lt;/Year&gt;&lt;Details&gt;&lt;_accession_num&gt;36803400&lt;/_accession_num&gt;&lt;_author_adr&gt;UConn Center on Aging, University of Connecticut School of Medicine, Farmington, CT, USA.;Centre for Addiction and Mental Health, Toronto, ON, Canada.;Centre for Addiction and Mental Health, Toronto, ON, Canada.;Centre for Addiction and Mental Health, Toronto, ON, Canada.;Centre for Addiction and Mental Health, Toronto, ON, Canada.;Centre for Addiction and Mental Health, Toronto, ON, Canada.;Centre for Addiction and Mental Health, Toronto, ON, Canada.;Department of Psychiatry, University of Toronto, Toronto, ON, Canada.;Department of Psychiatry, University of Connecticut School of Medicine, Farmington, CT, USA.;Centre for Addiction and Mental Health, Toronto, ON, Canada.;Department of Psychiatry, University of Toronto, Toronto, ON, Canada.;UConn Center on Aging, University of Connecticut School of Medicine, Farmington, CT, USA.;Department of Psychiatry, University of Connecticut School of Medicine, Farmington, CT, USA.&lt;/_author_adr&gt;&lt;_collection_scope&gt;SSCI;SCIE&lt;/_collection_scope&gt;&lt;_created&gt;65300794&lt;/_created&gt;&lt;_db_provider&gt;PubMed&lt;/_db_provider&gt;&lt;_doi&gt;10.1017/S1041610223000066&lt;/_doi&gt;&lt;_impact_factor&gt;   7.191&lt;/_impact_factor&gt;&lt;_isbn&gt;1041-6102 &lt;/_isbn&gt;&lt;_issue&gt;12&lt;/_issue&gt;&lt;_journal&gt;International psychogeriatrics&lt;/_journal&gt;&lt;_keywords&gt;Diffusion Tensor Imaging;Frailty;Late-life depression&lt;/_keywords&gt;&lt;_language&gt;English&lt;/_language&gt;&lt;_modified&gt;65300794&lt;/_modified&gt;&lt;_pages&gt;717-723&lt;/_pages&gt;&lt;_social_category&gt;老年医学(3) &amp;amp; 老年医学(3) &amp;amp; 精神病学(3) &amp;amp; 心理学(3) &amp;amp; 心理学：临床(3)&lt;/_social_category&gt;&lt;_url&gt;https://www.ncbi.nlm.nih.gov/pubmed/36803400&lt;/_url&gt;&lt;_volume&gt;35&lt;/_volume&gt;&lt;/Details&gt;&lt;Extra&gt;&lt;DBUID&gt;{5E08D48B-3F60-4E18-90BA-45D43CF06126}&lt;/DBUID&gt;&lt;/Extra&gt;&lt;/Item&gt;&lt;/References&gt;&lt;/Group&gt;&lt;/Citation&gt;_x000a_"/>
    <w:docVar w:name="NE.Ref{626BBCC0-D1EA-40C9-8A11-399BFF3E7DB7}" w:val=" ADDIN NE.Ref.{626BBCC0-D1EA-40C9-8A11-399BFF3E7DB7}&lt;Citation&gt;&lt;Group&gt;&lt;References&gt;&lt;Item&gt;&lt;ID&gt;17&lt;/ID&gt;&lt;UID&gt;{8E6EDEC1-C65D-4B5F-A639-A0A37E2F4F16}&lt;/UID&gt;&lt;Title&gt;Neuroimaging features of depression-frailty phenotype in older adults: a pilot study.&lt;/Title&gt;&lt;Template&gt;Journal Article&lt;/Template&gt;&lt;Star&gt;1&lt;/Star&gt;&lt;Tag&gt;0&lt;/Tag&gt;&lt;Author&gt;Shuster, Ethan;Miles, Amy E;Heyland, Lindsay K;Calarco, Navona;Jeyachandra, Jerrold;Mansour, Salim;Voineskos, Aristotle N;Steffens, David C;Nikolova, Yuliya S;Diniz, Breno S&lt;/Author&gt;&lt;Year&gt;2023&lt;/Year&gt;&lt;Details&gt;&lt;_accession_num&gt;36803400&lt;/_accession_num&gt;&lt;_author_adr&gt;UConn Center on Aging, University of Connecticut School of Medicine, Farmington, CT, USA.;Centre for Addiction and Mental Health, Toronto, ON, Canada.;Centre for Addiction and Mental Health, Toronto, ON, Canada.;Centre for Addiction and Mental Health, Toronto, ON, Canada.;Centre for Addiction and Mental Health, Toronto, ON, Canada.;Centre for Addiction and Mental Health, Toronto, ON, Canada.;Centre for Addiction and Mental Health, Toronto, ON, Canada.;Department of Psychiatry, University of Toronto, Toronto, ON, Canada.;Department of Psychiatry, University of Connecticut School of Medicine, Farmington, CT, USA.;Centre for Addiction and Mental Health, Toronto, ON, Canada.;Department of Psychiatry, University of Toronto, Toronto, ON, Canada.;UConn Center on Aging, University of Connecticut School of Medicine, Farmington, CT, USA.;Department of Psychiatry, University of Connecticut School of Medicine, Farmington, CT, USA.&lt;/_author_adr&gt;&lt;_collection_scope&gt;SSCI;SCIE&lt;/_collection_scope&gt;&lt;_created&gt;65300794&lt;/_created&gt;&lt;_db_provider&gt;PubMed&lt;/_db_provider&gt;&lt;_doi&gt;10.1017/S1041610223000066&lt;/_doi&gt;&lt;_impact_factor&gt;   7.191&lt;/_impact_factor&gt;&lt;_isbn&gt;1041-6102 &lt;/_isbn&gt;&lt;_issue&gt;12&lt;/_issue&gt;&lt;_journal&gt;International psychogeriatrics&lt;/_journal&gt;&lt;_keywords&gt;Diffusion Tensor Imaging;Frailty;Late-life depression&lt;/_keywords&gt;&lt;_language&gt;English&lt;/_language&gt;&lt;_modified&gt;65300794&lt;/_modified&gt;&lt;_pages&gt;717-723&lt;/_pages&gt;&lt;_social_category&gt;老年医学(3) &amp;amp; 老年医学(3) &amp;amp; 精神病学(3) &amp;amp; 心理学(3) &amp;amp; 心理学：临床(3)&lt;/_social_category&gt;&lt;_url&gt;https://www.ncbi.nlm.nih.gov/pubmed/36803400&lt;/_url&gt;&lt;_volume&gt;35&lt;/_volume&gt;&lt;/Details&gt;&lt;Extra&gt;&lt;DBUID&gt;{5E08D48B-3F60-4E18-90BA-45D43CF06126}&lt;/DBUID&gt;&lt;/Extra&gt;&lt;/Item&gt;&lt;/References&gt;&lt;/Group&gt;&lt;/Citation&gt;_x000a_"/>
    <w:docVar w:name="NE.Ref{7D5E7030-0DA4-4AF9-858E-94FEC19302D2}" w:val=" ADDIN NE.Ref.{7D5E7030-0DA4-4AF9-858E-94FEC19302D2}&lt;Citation&gt;&lt;Group&gt;&lt;References&gt;&lt;Item&gt;&lt;ID&gt;25&lt;/ID&gt;&lt;UID&gt;{6DF3DC2E-7B95-45FC-96BD-066C9553D1CC}&lt;/UID&gt;&lt;Title&gt;Changes in frailty and incident cardiovascular disease in three prospective  cohorts&lt;/Title&gt;&lt;Template&gt;Journal Article&lt;/Template&gt;&lt;Star&gt;0&lt;/Star&gt;&lt;Tag&gt;0&lt;/Tag&gt;&lt;Author&gt;He, D; Wang, Z; Li, J; Yu, K; He, Y; He, X; Liu, Y; Li, Y; Fu, R; Zhou, D; Zhu, Y&lt;/Author&gt;&lt;Year&gt;2024&lt;/Year&gt;&lt;Details&gt;&lt;_accession_num&gt;38241094&lt;/_accession_num&gt;&lt;_author_adr&gt;Department of Epidemiology and Biostatistics, and Department of Respiratory  Disease, Sir Run Run Shaw Hospital, Zhejiang University School of Medicine, 866  Yuhangtang Rd, Hangzhou 310058, Zhejiang, China.; Department of Epidemiology and Biostatistics, and Department of Respiratory  Disease, Sir Run Run Shaw Hospital, Zhejiang University School of Medicine, 866  Yuhangtang Rd, Hangzhou 310058, Zhejiang, China.; Department of Epidemiology and Biostatistics, and Department of Respiratory  Disease, Sir Run Run Shaw Hospital, Zhejiang University School of Medicine, 866  Yuhangtang Rd, Hangzhou 310058, Zhejiang, China.; Department of Epidemiology and Biostatistics, and Department of Respiratory  Disease, Sir Run Run Shaw Hospital, Zhejiang University School of Medicine, 866  Yuhangtang Rd, Hangzhou 310058, Zhejiang, China.; Department of Epidemiology and Biostatistics, and Department of Respiratory  Disease, Sir Run Run Shaw Hospital, Zhejiang University School of Medicine, 866  Yuhangtang Rd, Hangzhou 310058, Zhejiang, China.; Department of Epidemiology and Biostatistics, and Department of Respiratory  Disease, Sir Run Run Shaw Hospital, Zhejiang University School of Medicine, 866  Yuhangtang Rd, Hangzhou 310058, Zhejiang, China.; Department of Epidemiology and Biostatistics, and Department of Respiratory  Disease, Sir Run Run Shaw Hospital, Zhejiang University School of Medicine, 866  Yuhangtang Rd, Hangzhou 310058, Zhejiang, China.; Department of Epidemiology and Biostatistics, and Department of Respiratory  Disease, Sir Run Run Shaw Hospital, Zhejiang University School of Medicine, 866  Yuhangtang Rd, Hangzhou 310058, Zhejiang, China.; Department of Epidemiology and Biostatistics, and Department of Respiratory  Disease, Sir Run Run Shaw Hospital, Zhejiang University School of Medicine, 866  Yuhangtang Rd, Hangzhou 310058, Zhejiang, China.; Department of Big Data in Health Science, School of Public Health and the Second  Affiliated Hospital, Zhejiang University School of Medicine, 866 Yuhangtang Rd,  Hangzhou 310058, Zhejiang, China.; Center of Clinical Big Data and Analytics of the Second Affiliated Hospital,  Zhejiang University School of Medicine, 866 Yuhangtang Rd, Hangzhou 310058,  Zhejiang, China.; Department of Epidemiology and Biostatistics, and Department of Respiratory  Disease, Sir Run Run Shaw Hospital, Zhejiang University School of Medicine, 866  Yuhangtang Rd, Hangzhou 310058, Zhejiang, China.; Cancer Center, Zhejiang University, 866 Yuhangtang Rd, Hangzhou 310058, Zhejiang,  China.&lt;/_author_adr&gt;&lt;_date_display&gt;2024 Jan 18&lt;/_date_display&gt;&lt;_date&gt;2024-01-18&lt;/_date&gt;&lt;_doi&gt;10.1093/eurheartj/ehad885&lt;/_doi&gt;&lt;_isbn&gt;1522-9645 (Electronic); 0195-668X (Linking)&lt;/_isbn&gt;&lt;_journal&gt;Eur Heart J&lt;/_journal&gt;&lt;_keywords&gt;Cardiovascular disease; Dynamic nature; Epidemiology; Frailty&lt;/_keywords&gt;&lt;_language&gt;eng&lt;/_language&gt;&lt;_ori_publication&gt;(c) The Author(s) 2024. Published by Oxford University Press on behalf of the _x000d__x000a_      European Society of Cardiology. All rights reserved. For permissions, please _x000d__x000a_      e-mail: journals.permissions@oup.com.&lt;/_ori_publication&gt;&lt;_tertiary_title&gt;European heart journal&lt;/_tertiary_title&gt;&lt;_type_work&gt;Journal Article&lt;/_type_work&gt;&lt;_url&gt;http://www.ncbi.nlm.nih.gov/entrez/query.fcgi?cmd=Retrieve&amp;amp;db=pubmed&amp;amp;dopt=Abstract&amp;amp;list_uids=38241094&amp;amp;query_hl=1&lt;/_url&gt;&lt;_created&gt;65329546&lt;/_created&gt;&lt;_modified&gt;65329546&lt;/_modified&gt;&lt;_db_updated&gt;PubMed&lt;/_db_updated&gt;&lt;_impact_factor&gt;  35.855&lt;/_impact_factor&gt;&lt;_social_category&gt;心脏和心血管系统(1)&lt;/_social_category&gt;&lt;_collection_scope&gt;SCIE&lt;/_collection_scope&gt;&lt;/Details&gt;&lt;Extra&gt;&lt;DBUID&gt;{5E08D48B-3F60-4E18-90BA-45D43CF06126}&lt;/DBUID&gt;&lt;/Extra&gt;&lt;/Item&gt;&lt;/References&gt;&lt;/Group&gt;&lt;Group&gt;&lt;References&gt;&lt;Item&gt;&lt;ID&gt;26&lt;/ID&gt;&lt;UID&gt;{9D23075E-FBB8-448B-B8F7-2AFAADCFAF9F}&lt;/UID&gt;&lt;Title&gt;Management of frailty: opportunities, challenges, and future directions&lt;/Title&gt;&lt;Template&gt;Journal Article&lt;/Template&gt;&lt;Star&gt;0&lt;/Star&gt;&lt;Tag&gt;0&lt;/Tag&gt;&lt;Author&gt;Dent, E; Martin, F C; Bergman, H; Woo, J; Romero-Ortuno, R; Walston, J D&lt;/Author&gt;&lt;Year&gt;2019&lt;/Year&gt;&lt;Details&gt;&lt;_accession_num&gt;31609229&lt;/_accession_num&gt;&lt;_author_adr&gt;Torrens University Australia, Adelaide, SA, Australia; Baker Heart and Diabetes  Institute, Melbourne, VIC, Australia. Electronic address:  elsa.dent@adelaide.edu.au.; Population Health Sciences, King&amp;apos;s College London, London, UK.; Department of Family Medicine, McGill University, Montreal, QC, Canada.; Department of Medicine, Chinese University of Hong Kong, Hong Kong, Special  Administrative Region, China.; Discipline of Medical Gerontology and Global Brain Health Institute, Trinity  College, Dublin, Ireland; Mercer&amp;apos;s Institute for Successful Ageing, St James&amp;apos;s  Hospital, Dublin, Ireland.; Division of Geriatric Medicine and Gerontology, Johns Hopkins School of Medicine,  Baltimore, MD, USA.&lt;/_author_adr&gt;&lt;_date_display&gt;2019 Oct 12&lt;/_date_display&gt;&lt;_date&gt;2019-10-12&lt;/_date&gt;&lt;_doi&gt;10.1016/S0140-6736(19)31785-4&lt;/_doi&gt;&lt;_isbn&gt;1474-547X (Electronic); 0140-6736 (Linking)&lt;/_isbn&gt;&lt;_issue&gt;10206&lt;/_issue&gt;&lt;_journal&gt;Lancet&lt;/_journal&gt;&lt;_language&gt;eng&lt;/_language&gt;&lt;_ori_publication&gt;Copyright (c) 2019 Elsevier Ltd. All rights reserved.&lt;/_ori_publication&gt;&lt;_pages&gt;1376-1386&lt;/_pages&gt;&lt;_subject_headings&gt;*Delivery of Health Care; Frailty/*diagnosis/epidemiology/*therapy; Humans&lt;/_subject_headings&gt;&lt;_tertiary_title&gt;Lancet (London, England)&lt;/_tertiary_title&gt;&lt;_type_work&gt;Journal Article; Research Support, Non-U.S. Gov&amp;apos;t; Review&lt;/_type_work&gt;&lt;_url&gt;http://www.ncbi.nlm.nih.gov/entrez/query.fcgi?cmd=Retrieve&amp;amp;db=pubmed&amp;amp;dopt=Abstract&amp;amp;list_uids=31609229&amp;amp;query_hl=1&lt;/_url&gt;&lt;_volume&gt;394&lt;/_volume&gt;&lt;_created&gt;65329548&lt;/_created&gt;&lt;_modified&gt;65329548&lt;/_modified&gt;&lt;_db_updated&gt;PubMed&lt;/_db_updated&gt;&lt;_impact_factor&gt; 202.731&lt;/_impact_factor&gt;&lt;_social_category&gt;医学：内科(1)&lt;/_social_category&gt;&lt;_collection_scope&gt;SCIE&lt;/_collection_scope&gt;&lt;/Details&gt;&lt;Extra&gt;&lt;DBUID&gt;{5E08D48B-3F60-4E18-90BA-45D43CF06126}&lt;/DBUID&gt;&lt;/Extra&gt;&lt;/Item&gt;&lt;/References&gt;&lt;/Group&gt;&lt;/Citation&gt;_x000a_"/>
    <w:docVar w:name="NE.Ref{959326B5-DB99-46FF-81AD-5BFFEA12C6AB}" w:val=" ADDIN NE.Ref.{959326B5-DB99-46FF-81AD-5BFFEA12C6AB}&lt;Citation&gt;&lt;Group&gt;&lt;References&gt;&lt;Item&gt;&lt;ID&gt;17&lt;/ID&gt;&lt;UID&gt;{8E6EDEC1-C65D-4B5F-A639-A0A37E2F4F16}&lt;/UID&gt;&lt;Title&gt;Neuroimaging features of depression-frailty phenotype in older adults: a pilot study.&lt;/Title&gt;&lt;Template&gt;Journal Article&lt;/Template&gt;&lt;Star&gt;1&lt;/Star&gt;&lt;Tag&gt;0&lt;/Tag&gt;&lt;Author&gt;Shuster, Ethan;Miles, Amy E;Heyland, Lindsay K;Calarco, Navona;Jeyachandra, Jerrold;Mansour, Salim;Voineskos, Aristotle N;Steffens, David C;Nikolova, Yuliya S;Diniz, Breno S&lt;/Author&gt;&lt;Year&gt;2023&lt;/Year&gt;&lt;Details&gt;&lt;_accession_num&gt;36803400&lt;/_accession_num&gt;&lt;_author_adr&gt;UConn Center on Aging, University of Connecticut School of Medicine, Farmington, CT, USA.;Centre for Addiction and Mental Health, Toronto, ON, Canada.;Centre for Addiction and Mental Health, Toronto, ON, Canada.;Centre for Addiction and Mental Health, Toronto, ON, Canada.;Centre for Addiction and Mental Health, Toronto, ON, Canada.;Centre for Addiction and Mental Health, Toronto, ON, Canada.;Centre for Addiction and Mental Health, Toronto, ON, Canada.;Department of Psychiatry, University of Toronto, Toronto, ON, Canada.;Department of Psychiatry, University of Connecticut School of Medicine, Farmington, CT, USA.;Centre for Addiction and Mental Health, Toronto, ON, Canada.;Department of Psychiatry, University of Toronto, Toronto, ON, Canada.;UConn Center on Aging, University of Connecticut School of Medicine, Farmington, CT, USA.;Department of Psychiatry, University of Connecticut School of Medicine, Farmington, CT, USA.&lt;/_author_adr&gt;&lt;_collection_scope&gt;SSCI;SCIE&lt;/_collection_scope&gt;&lt;_created&gt;65300794&lt;/_created&gt;&lt;_db_provider&gt;PubMed&lt;/_db_provider&gt;&lt;_doi&gt;10.1017/S1041610223000066&lt;/_doi&gt;&lt;_impact_factor&gt;   7.191&lt;/_impact_factor&gt;&lt;_isbn&gt;1041-6102 &lt;/_isbn&gt;&lt;_issue&gt;12&lt;/_issue&gt;&lt;_journal&gt;International psychogeriatrics&lt;/_journal&gt;&lt;_keywords&gt;Diffusion Tensor Imaging;Frailty;Late-life depression&lt;/_keywords&gt;&lt;_language&gt;English&lt;/_language&gt;&lt;_modified&gt;65300794&lt;/_modified&gt;&lt;_pages&gt;717-723&lt;/_pages&gt;&lt;_social_category&gt;老年医学(3) &amp;amp; 老年医学(3) &amp;amp; 精神病学(3) &amp;amp; 心理学(3) &amp;amp; 心理学：临床(3)&lt;/_social_category&gt;&lt;_url&gt;https://www.ncbi.nlm.nih.gov/pubmed/36803400&lt;/_url&gt;&lt;_volume&gt;35&lt;/_volume&gt;&lt;/Details&gt;&lt;Extra&gt;&lt;DBUID&gt;{5E08D48B-3F60-4E18-90BA-45D43CF06126}&lt;/DBUID&gt;&lt;/Extra&gt;&lt;/Item&gt;&lt;/References&gt;&lt;/Group&gt;&lt;/Citation&gt;_x000a_"/>
    <w:docVar w:name="NE.Ref{A98315EB-136A-4179-A832-0B8838B717FE}" w:val=" ADDIN NE.Ref.{A98315EB-136A-4179-A832-0B8838B717FE}&lt;Citation&gt;&lt;Group&gt;&lt;References&gt;&lt;Item&gt;&lt;ID&gt;18&lt;/ID&gt;&lt;UID&gt;{15DD0A88-7D44-416F-A171-383D0526CBAC}&lt;/UID&gt;&lt;Title&gt;Frailty, depression, and anxiety in later life.&lt;/Title&gt;&lt;Template&gt;Journal Article&lt;/Template&gt;&lt;Star&gt;1&lt;/Star&gt;&lt;Tag&gt;0&lt;/Tag&gt;&lt;Author&gt;Ní Mhaoláin, Aine M;Fan, Chie Wei;Romero-Ortuno, Roman;Cogan, Lisa;Cunningham, Clodagh;Kenny, Rose-Anne;Lawlor, Brian&lt;/Author&gt;&lt;Year&gt;2012&lt;/Year&gt;&lt;Details&gt;&lt;_accession_num&gt;22333477&lt;/_accession_num&gt;&lt;_author_adr&gt;TRIL Clinic (Technology Research for Independent Living), St James&amp;apos;s Hospital, Dublin, Ireland. ainemullen@gmail.com&lt;/_author_adr&gt;&lt;_collection_scope&gt;SSCI;SCIE&lt;/_collection_scope&gt;&lt;_created&gt;65300803&lt;/_created&gt;&lt;_db_provider&gt;PubMed&lt;/_db_provider&gt;&lt;_doi&gt;10.1017/S1041610211002110&lt;/_doi&gt;&lt;_impact_factor&gt;   7.191&lt;/_impact_factor&gt;&lt;_isbn&gt;1041-6102 &lt;/_isbn&gt;&lt;_issue&gt;8&lt;/_issue&gt;&lt;_journal&gt;International psychogeriatrics&lt;/_journal&gt;&lt;_language&gt;English&lt;/_language&gt;&lt;_modified&gt;65300803&lt;/_modified&gt;&lt;_pages&gt;1265-74&lt;/_pages&gt;&lt;_social_category&gt;老年医学(3) &amp;amp; 老年医学(3) &amp;amp; 精神病学(3) &amp;amp; 心理学(3) &amp;amp; 心理学：临床(3)&lt;/_social_category&gt;&lt;_url&gt;https://www.ncbi.nlm.nih.gov/pubmed/22333477&lt;/_url&gt;&lt;_volume&gt;24&lt;/_volume&gt;&lt;/Details&gt;&lt;Extra&gt;&lt;DBUID&gt;{5E08D48B-3F60-4E18-90BA-45D43CF06126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CD7F14"/>
    <w:rsid w:val="000004E8"/>
    <w:rsid w:val="00000615"/>
    <w:rsid w:val="00000C68"/>
    <w:rsid w:val="00001B08"/>
    <w:rsid w:val="00002957"/>
    <w:rsid w:val="00004E34"/>
    <w:rsid w:val="000055EE"/>
    <w:rsid w:val="000063FA"/>
    <w:rsid w:val="00010361"/>
    <w:rsid w:val="00010549"/>
    <w:rsid w:val="000120EC"/>
    <w:rsid w:val="00012222"/>
    <w:rsid w:val="000130E9"/>
    <w:rsid w:val="000137A4"/>
    <w:rsid w:val="00014420"/>
    <w:rsid w:val="00014475"/>
    <w:rsid w:val="00014754"/>
    <w:rsid w:val="00016C3E"/>
    <w:rsid w:val="00017115"/>
    <w:rsid w:val="0001742E"/>
    <w:rsid w:val="00017791"/>
    <w:rsid w:val="00017E90"/>
    <w:rsid w:val="00020E77"/>
    <w:rsid w:val="00021723"/>
    <w:rsid w:val="0002222C"/>
    <w:rsid w:val="000232FF"/>
    <w:rsid w:val="00023707"/>
    <w:rsid w:val="00025534"/>
    <w:rsid w:val="000256A7"/>
    <w:rsid w:val="00026A3C"/>
    <w:rsid w:val="00026AF0"/>
    <w:rsid w:val="00027F23"/>
    <w:rsid w:val="00030ECB"/>
    <w:rsid w:val="000316D9"/>
    <w:rsid w:val="000343E5"/>
    <w:rsid w:val="00035E4C"/>
    <w:rsid w:val="00035E70"/>
    <w:rsid w:val="000363DE"/>
    <w:rsid w:val="0004000B"/>
    <w:rsid w:val="0004029D"/>
    <w:rsid w:val="0004087F"/>
    <w:rsid w:val="000408CE"/>
    <w:rsid w:val="00040C9B"/>
    <w:rsid w:val="00040F79"/>
    <w:rsid w:val="000410EA"/>
    <w:rsid w:val="0004120A"/>
    <w:rsid w:val="00041251"/>
    <w:rsid w:val="000433E6"/>
    <w:rsid w:val="00044850"/>
    <w:rsid w:val="00044F5B"/>
    <w:rsid w:val="00046145"/>
    <w:rsid w:val="00046C8E"/>
    <w:rsid w:val="00047EAA"/>
    <w:rsid w:val="0005099E"/>
    <w:rsid w:val="0005366C"/>
    <w:rsid w:val="00056010"/>
    <w:rsid w:val="0005640E"/>
    <w:rsid w:val="000569AD"/>
    <w:rsid w:val="00056ACA"/>
    <w:rsid w:val="000577B6"/>
    <w:rsid w:val="00060F24"/>
    <w:rsid w:val="00061E2F"/>
    <w:rsid w:val="00063C33"/>
    <w:rsid w:val="0006417A"/>
    <w:rsid w:val="00064BA2"/>
    <w:rsid w:val="00067749"/>
    <w:rsid w:val="0007034F"/>
    <w:rsid w:val="00072F21"/>
    <w:rsid w:val="000733CD"/>
    <w:rsid w:val="00074347"/>
    <w:rsid w:val="00074398"/>
    <w:rsid w:val="00074899"/>
    <w:rsid w:val="00074D10"/>
    <w:rsid w:val="00075288"/>
    <w:rsid w:val="00077B1F"/>
    <w:rsid w:val="000809EB"/>
    <w:rsid w:val="0008125B"/>
    <w:rsid w:val="00082233"/>
    <w:rsid w:val="00082EB5"/>
    <w:rsid w:val="00083297"/>
    <w:rsid w:val="00083C6D"/>
    <w:rsid w:val="0008402E"/>
    <w:rsid w:val="00084162"/>
    <w:rsid w:val="00085364"/>
    <w:rsid w:val="00087115"/>
    <w:rsid w:val="0008720E"/>
    <w:rsid w:val="00090EFE"/>
    <w:rsid w:val="0009326C"/>
    <w:rsid w:val="0009593C"/>
    <w:rsid w:val="00095C5C"/>
    <w:rsid w:val="000960C9"/>
    <w:rsid w:val="0009639E"/>
    <w:rsid w:val="000963C0"/>
    <w:rsid w:val="000A015E"/>
    <w:rsid w:val="000A1A18"/>
    <w:rsid w:val="000A2A0B"/>
    <w:rsid w:val="000A2FEC"/>
    <w:rsid w:val="000A3CC8"/>
    <w:rsid w:val="000A5034"/>
    <w:rsid w:val="000A5131"/>
    <w:rsid w:val="000A52CC"/>
    <w:rsid w:val="000B0513"/>
    <w:rsid w:val="000B07C3"/>
    <w:rsid w:val="000B07F3"/>
    <w:rsid w:val="000B0B07"/>
    <w:rsid w:val="000B1187"/>
    <w:rsid w:val="000B24A9"/>
    <w:rsid w:val="000B2514"/>
    <w:rsid w:val="000B3B13"/>
    <w:rsid w:val="000B43C0"/>
    <w:rsid w:val="000B61A9"/>
    <w:rsid w:val="000B67E2"/>
    <w:rsid w:val="000B6EF4"/>
    <w:rsid w:val="000B7028"/>
    <w:rsid w:val="000B7251"/>
    <w:rsid w:val="000B779B"/>
    <w:rsid w:val="000C0783"/>
    <w:rsid w:val="000C0E82"/>
    <w:rsid w:val="000C1238"/>
    <w:rsid w:val="000C18F7"/>
    <w:rsid w:val="000C205F"/>
    <w:rsid w:val="000C2126"/>
    <w:rsid w:val="000C229E"/>
    <w:rsid w:val="000C2617"/>
    <w:rsid w:val="000C46B7"/>
    <w:rsid w:val="000C5E18"/>
    <w:rsid w:val="000C5F1D"/>
    <w:rsid w:val="000D15E9"/>
    <w:rsid w:val="000D1DFF"/>
    <w:rsid w:val="000D1EDE"/>
    <w:rsid w:val="000D2534"/>
    <w:rsid w:val="000D34D1"/>
    <w:rsid w:val="000D3BB4"/>
    <w:rsid w:val="000D3FD1"/>
    <w:rsid w:val="000D41A3"/>
    <w:rsid w:val="000D4EF3"/>
    <w:rsid w:val="000D53FB"/>
    <w:rsid w:val="000D55BF"/>
    <w:rsid w:val="000D5D9F"/>
    <w:rsid w:val="000D6552"/>
    <w:rsid w:val="000D6D00"/>
    <w:rsid w:val="000D7F7F"/>
    <w:rsid w:val="000E0A91"/>
    <w:rsid w:val="000E124E"/>
    <w:rsid w:val="000E225E"/>
    <w:rsid w:val="000E23E4"/>
    <w:rsid w:val="000E3A03"/>
    <w:rsid w:val="000E3ACA"/>
    <w:rsid w:val="000E50B6"/>
    <w:rsid w:val="000E54F1"/>
    <w:rsid w:val="000E5823"/>
    <w:rsid w:val="000E7855"/>
    <w:rsid w:val="000E799B"/>
    <w:rsid w:val="000F3C5C"/>
    <w:rsid w:val="000F50D6"/>
    <w:rsid w:val="000F5110"/>
    <w:rsid w:val="000F674C"/>
    <w:rsid w:val="000F6998"/>
    <w:rsid w:val="000F720E"/>
    <w:rsid w:val="00100161"/>
    <w:rsid w:val="001011E3"/>
    <w:rsid w:val="0010264C"/>
    <w:rsid w:val="00102A8A"/>
    <w:rsid w:val="00102F3D"/>
    <w:rsid w:val="00105757"/>
    <w:rsid w:val="001058E5"/>
    <w:rsid w:val="00106264"/>
    <w:rsid w:val="00107380"/>
    <w:rsid w:val="001109D6"/>
    <w:rsid w:val="00111DD8"/>
    <w:rsid w:val="00113104"/>
    <w:rsid w:val="00113980"/>
    <w:rsid w:val="00114D49"/>
    <w:rsid w:val="001169AB"/>
    <w:rsid w:val="00117EDF"/>
    <w:rsid w:val="00120A0F"/>
    <w:rsid w:val="0012213D"/>
    <w:rsid w:val="00122221"/>
    <w:rsid w:val="0012228D"/>
    <w:rsid w:val="001228D1"/>
    <w:rsid w:val="0012338D"/>
    <w:rsid w:val="00123D43"/>
    <w:rsid w:val="00123E3B"/>
    <w:rsid w:val="001250C3"/>
    <w:rsid w:val="0012514E"/>
    <w:rsid w:val="0012525D"/>
    <w:rsid w:val="0012589B"/>
    <w:rsid w:val="001271BD"/>
    <w:rsid w:val="00130831"/>
    <w:rsid w:val="0013108B"/>
    <w:rsid w:val="0013313B"/>
    <w:rsid w:val="00133B92"/>
    <w:rsid w:val="00134E46"/>
    <w:rsid w:val="00135CBF"/>
    <w:rsid w:val="00135D3F"/>
    <w:rsid w:val="001369DF"/>
    <w:rsid w:val="00137245"/>
    <w:rsid w:val="00137CC2"/>
    <w:rsid w:val="0014146A"/>
    <w:rsid w:val="0014168C"/>
    <w:rsid w:val="00143433"/>
    <w:rsid w:val="001446B3"/>
    <w:rsid w:val="0014578A"/>
    <w:rsid w:val="00145C1D"/>
    <w:rsid w:val="00146545"/>
    <w:rsid w:val="001467E3"/>
    <w:rsid w:val="00146E04"/>
    <w:rsid w:val="001475A1"/>
    <w:rsid w:val="00150A83"/>
    <w:rsid w:val="001526F2"/>
    <w:rsid w:val="0015320C"/>
    <w:rsid w:val="00154B41"/>
    <w:rsid w:val="0015716C"/>
    <w:rsid w:val="00160014"/>
    <w:rsid w:val="001602BF"/>
    <w:rsid w:val="00161389"/>
    <w:rsid w:val="001621BE"/>
    <w:rsid w:val="00165324"/>
    <w:rsid w:val="00165B77"/>
    <w:rsid w:val="001706FF"/>
    <w:rsid w:val="001714E6"/>
    <w:rsid w:val="00171FA0"/>
    <w:rsid w:val="00172DBD"/>
    <w:rsid w:val="00172F72"/>
    <w:rsid w:val="00173370"/>
    <w:rsid w:val="00173EDB"/>
    <w:rsid w:val="0017414E"/>
    <w:rsid w:val="001745F6"/>
    <w:rsid w:val="0017465E"/>
    <w:rsid w:val="00174755"/>
    <w:rsid w:val="00174A30"/>
    <w:rsid w:val="00175338"/>
    <w:rsid w:val="00175530"/>
    <w:rsid w:val="001759D4"/>
    <w:rsid w:val="001762D9"/>
    <w:rsid w:val="00177ECC"/>
    <w:rsid w:val="00177F54"/>
    <w:rsid w:val="001800F7"/>
    <w:rsid w:val="001802EC"/>
    <w:rsid w:val="00180A69"/>
    <w:rsid w:val="00181E87"/>
    <w:rsid w:val="001833F9"/>
    <w:rsid w:val="00184407"/>
    <w:rsid w:val="001844E2"/>
    <w:rsid w:val="001856E3"/>
    <w:rsid w:val="001860BB"/>
    <w:rsid w:val="001917B5"/>
    <w:rsid w:val="00191F88"/>
    <w:rsid w:val="00192832"/>
    <w:rsid w:val="0019318E"/>
    <w:rsid w:val="001931C0"/>
    <w:rsid w:val="001941FD"/>
    <w:rsid w:val="001943E3"/>
    <w:rsid w:val="0019458E"/>
    <w:rsid w:val="001948CD"/>
    <w:rsid w:val="001954BF"/>
    <w:rsid w:val="00195982"/>
    <w:rsid w:val="00195AED"/>
    <w:rsid w:val="00197B5B"/>
    <w:rsid w:val="001A1CBE"/>
    <w:rsid w:val="001A1F76"/>
    <w:rsid w:val="001A2653"/>
    <w:rsid w:val="001A33C4"/>
    <w:rsid w:val="001A486E"/>
    <w:rsid w:val="001A4DB4"/>
    <w:rsid w:val="001A4E21"/>
    <w:rsid w:val="001A52B2"/>
    <w:rsid w:val="001A5F96"/>
    <w:rsid w:val="001A5F99"/>
    <w:rsid w:val="001A68BF"/>
    <w:rsid w:val="001B1B20"/>
    <w:rsid w:val="001B2C6F"/>
    <w:rsid w:val="001B398B"/>
    <w:rsid w:val="001B4B60"/>
    <w:rsid w:val="001B60AB"/>
    <w:rsid w:val="001B66B0"/>
    <w:rsid w:val="001B6D14"/>
    <w:rsid w:val="001C1627"/>
    <w:rsid w:val="001C221B"/>
    <w:rsid w:val="001C392F"/>
    <w:rsid w:val="001C3CBD"/>
    <w:rsid w:val="001C7FE4"/>
    <w:rsid w:val="001D0C34"/>
    <w:rsid w:val="001D19CC"/>
    <w:rsid w:val="001D2867"/>
    <w:rsid w:val="001D3169"/>
    <w:rsid w:val="001D49D5"/>
    <w:rsid w:val="001D52EA"/>
    <w:rsid w:val="001D703D"/>
    <w:rsid w:val="001E077D"/>
    <w:rsid w:val="001E0AD5"/>
    <w:rsid w:val="001E0BF6"/>
    <w:rsid w:val="001E1CEC"/>
    <w:rsid w:val="001E36FA"/>
    <w:rsid w:val="001E3E27"/>
    <w:rsid w:val="001E554E"/>
    <w:rsid w:val="001E5D18"/>
    <w:rsid w:val="001E698E"/>
    <w:rsid w:val="001E7692"/>
    <w:rsid w:val="001F0320"/>
    <w:rsid w:val="001F0D49"/>
    <w:rsid w:val="001F106A"/>
    <w:rsid w:val="001F1385"/>
    <w:rsid w:val="001F2096"/>
    <w:rsid w:val="001F2422"/>
    <w:rsid w:val="001F342B"/>
    <w:rsid w:val="001F4BEA"/>
    <w:rsid w:val="001F562F"/>
    <w:rsid w:val="001F59AF"/>
    <w:rsid w:val="001F72BE"/>
    <w:rsid w:val="001F7EF7"/>
    <w:rsid w:val="001F7FBC"/>
    <w:rsid w:val="00200381"/>
    <w:rsid w:val="00200FE7"/>
    <w:rsid w:val="00201221"/>
    <w:rsid w:val="0020234C"/>
    <w:rsid w:val="0020449C"/>
    <w:rsid w:val="00204C5A"/>
    <w:rsid w:val="002054D7"/>
    <w:rsid w:val="00206322"/>
    <w:rsid w:val="0020680F"/>
    <w:rsid w:val="002068DE"/>
    <w:rsid w:val="00206920"/>
    <w:rsid w:val="002071CC"/>
    <w:rsid w:val="00207BED"/>
    <w:rsid w:val="00211551"/>
    <w:rsid w:val="0021274F"/>
    <w:rsid w:val="00213013"/>
    <w:rsid w:val="002130B0"/>
    <w:rsid w:val="00213220"/>
    <w:rsid w:val="00213328"/>
    <w:rsid w:val="00213A8F"/>
    <w:rsid w:val="00214F44"/>
    <w:rsid w:val="002157F1"/>
    <w:rsid w:val="00216AB7"/>
    <w:rsid w:val="00221235"/>
    <w:rsid w:val="00221993"/>
    <w:rsid w:val="00221BDE"/>
    <w:rsid w:val="00223292"/>
    <w:rsid w:val="002233F5"/>
    <w:rsid w:val="00223B39"/>
    <w:rsid w:val="00223FEB"/>
    <w:rsid w:val="002240C0"/>
    <w:rsid w:val="00224420"/>
    <w:rsid w:val="00224ABB"/>
    <w:rsid w:val="00224B1E"/>
    <w:rsid w:val="00224C2D"/>
    <w:rsid w:val="00224EB3"/>
    <w:rsid w:val="0022532F"/>
    <w:rsid w:val="002266AA"/>
    <w:rsid w:val="0022673F"/>
    <w:rsid w:val="00226F85"/>
    <w:rsid w:val="00230337"/>
    <w:rsid w:val="00230A89"/>
    <w:rsid w:val="00230DFA"/>
    <w:rsid w:val="00231935"/>
    <w:rsid w:val="002322CF"/>
    <w:rsid w:val="002327E5"/>
    <w:rsid w:val="00233656"/>
    <w:rsid w:val="00234641"/>
    <w:rsid w:val="00234A64"/>
    <w:rsid w:val="00234E99"/>
    <w:rsid w:val="0023640B"/>
    <w:rsid w:val="00236609"/>
    <w:rsid w:val="0023719A"/>
    <w:rsid w:val="00242763"/>
    <w:rsid w:val="00243494"/>
    <w:rsid w:val="002439A1"/>
    <w:rsid w:val="00244370"/>
    <w:rsid w:val="00245551"/>
    <w:rsid w:val="00245654"/>
    <w:rsid w:val="00246FAD"/>
    <w:rsid w:val="002475FF"/>
    <w:rsid w:val="002503EB"/>
    <w:rsid w:val="002516BA"/>
    <w:rsid w:val="00251BB6"/>
    <w:rsid w:val="002528DE"/>
    <w:rsid w:val="00252D68"/>
    <w:rsid w:val="00252E2D"/>
    <w:rsid w:val="00253CB6"/>
    <w:rsid w:val="00254A16"/>
    <w:rsid w:val="002555AD"/>
    <w:rsid w:val="002559A5"/>
    <w:rsid w:val="00255CBE"/>
    <w:rsid w:val="00256887"/>
    <w:rsid w:val="00257D21"/>
    <w:rsid w:val="00262366"/>
    <w:rsid w:val="00262C9C"/>
    <w:rsid w:val="002652B9"/>
    <w:rsid w:val="0026626E"/>
    <w:rsid w:val="0026719F"/>
    <w:rsid w:val="00270EA4"/>
    <w:rsid w:val="00272B31"/>
    <w:rsid w:val="00273947"/>
    <w:rsid w:val="00273C4B"/>
    <w:rsid w:val="00274874"/>
    <w:rsid w:val="00274B2A"/>
    <w:rsid w:val="00275374"/>
    <w:rsid w:val="002755F1"/>
    <w:rsid w:val="00275C82"/>
    <w:rsid w:val="0027626B"/>
    <w:rsid w:val="00276A24"/>
    <w:rsid w:val="0028042C"/>
    <w:rsid w:val="002805F9"/>
    <w:rsid w:val="0028104F"/>
    <w:rsid w:val="00281413"/>
    <w:rsid w:val="0028458E"/>
    <w:rsid w:val="00284B4C"/>
    <w:rsid w:val="00285015"/>
    <w:rsid w:val="002857CF"/>
    <w:rsid w:val="0028647B"/>
    <w:rsid w:val="0028748D"/>
    <w:rsid w:val="00287744"/>
    <w:rsid w:val="002878FA"/>
    <w:rsid w:val="00290431"/>
    <w:rsid w:val="00291519"/>
    <w:rsid w:val="00291C91"/>
    <w:rsid w:val="00291DBF"/>
    <w:rsid w:val="00292B9C"/>
    <w:rsid w:val="002936BB"/>
    <w:rsid w:val="00294B9E"/>
    <w:rsid w:val="00295182"/>
    <w:rsid w:val="00297948"/>
    <w:rsid w:val="002A323E"/>
    <w:rsid w:val="002A4584"/>
    <w:rsid w:val="002A6A0E"/>
    <w:rsid w:val="002A6AEC"/>
    <w:rsid w:val="002A6FDC"/>
    <w:rsid w:val="002A7670"/>
    <w:rsid w:val="002B0C38"/>
    <w:rsid w:val="002B140E"/>
    <w:rsid w:val="002B1B50"/>
    <w:rsid w:val="002B4CB7"/>
    <w:rsid w:val="002B5084"/>
    <w:rsid w:val="002B6C63"/>
    <w:rsid w:val="002B6FAE"/>
    <w:rsid w:val="002B7057"/>
    <w:rsid w:val="002B727D"/>
    <w:rsid w:val="002B73BB"/>
    <w:rsid w:val="002B758F"/>
    <w:rsid w:val="002C0F23"/>
    <w:rsid w:val="002C15E1"/>
    <w:rsid w:val="002C163B"/>
    <w:rsid w:val="002C1D6C"/>
    <w:rsid w:val="002C1EF0"/>
    <w:rsid w:val="002C280D"/>
    <w:rsid w:val="002C2C68"/>
    <w:rsid w:val="002C4B16"/>
    <w:rsid w:val="002C61DD"/>
    <w:rsid w:val="002C7B11"/>
    <w:rsid w:val="002C7D1B"/>
    <w:rsid w:val="002C7FC0"/>
    <w:rsid w:val="002D084F"/>
    <w:rsid w:val="002D10EE"/>
    <w:rsid w:val="002D2646"/>
    <w:rsid w:val="002D478C"/>
    <w:rsid w:val="002D6586"/>
    <w:rsid w:val="002D6F87"/>
    <w:rsid w:val="002E144B"/>
    <w:rsid w:val="002E2884"/>
    <w:rsid w:val="002E2945"/>
    <w:rsid w:val="002E3A5A"/>
    <w:rsid w:val="002E3B0E"/>
    <w:rsid w:val="002E3D12"/>
    <w:rsid w:val="002E4EE8"/>
    <w:rsid w:val="002E53D2"/>
    <w:rsid w:val="002E572D"/>
    <w:rsid w:val="002E63C4"/>
    <w:rsid w:val="002E7635"/>
    <w:rsid w:val="002F0143"/>
    <w:rsid w:val="002F06B5"/>
    <w:rsid w:val="002F12BA"/>
    <w:rsid w:val="002F215D"/>
    <w:rsid w:val="002F2530"/>
    <w:rsid w:val="002F2BDC"/>
    <w:rsid w:val="002F36FC"/>
    <w:rsid w:val="002F4144"/>
    <w:rsid w:val="002F451B"/>
    <w:rsid w:val="002F4750"/>
    <w:rsid w:val="002F572F"/>
    <w:rsid w:val="002F66C0"/>
    <w:rsid w:val="002F6A31"/>
    <w:rsid w:val="002F6DCE"/>
    <w:rsid w:val="002F773E"/>
    <w:rsid w:val="0030034D"/>
    <w:rsid w:val="003004F7"/>
    <w:rsid w:val="003061B8"/>
    <w:rsid w:val="00306340"/>
    <w:rsid w:val="00307403"/>
    <w:rsid w:val="00310637"/>
    <w:rsid w:val="00310811"/>
    <w:rsid w:val="00310880"/>
    <w:rsid w:val="00310A27"/>
    <w:rsid w:val="003128E3"/>
    <w:rsid w:val="0031432B"/>
    <w:rsid w:val="00315BB3"/>
    <w:rsid w:val="00315C8E"/>
    <w:rsid w:val="00316612"/>
    <w:rsid w:val="003174E6"/>
    <w:rsid w:val="003223B7"/>
    <w:rsid w:val="0032258C"/>
    <w:rsid w:val="0032353D"/>
    <w:rsid w:val="0032435C"/>
    <w:rsid w:val="00324BA5"/>
    <w:rsid w:val="003250E2"/>
    <w:rsid w:val="0032518F"/>
    <w:rsid w:val="003257B9"/>
    <w:rsid w:val="00326021"/>
    <w:rsid w:val="00327696"/>
    <w:rsid w:val="003306CC"/>
    <w:rsid w:val="00332345"/>
    <w:rsid w:val="0033568E"/>
    <w:rsid w:val="00335B94"/>
    <w:rsid w:val="00336B77"/>
    <w:rsid w:val="00340998"/>
    <w:rsid w:val="003411FD"/>
    <w:rsid w:val="003418BB"/>
    <w:rsid w:val="003427CC"/>
    <w:rsid w:val="0034375E"/>
    <w:rsid w:val="0034402B"/>
    <w:rsid w:val="003465A4"/>
    <w:rsid w:val="00351AD1"/>
    <w:rsid w:val="00352AA2"/>
    <w:rsid w:val="00352C6D"/>
    <w:rsid w:val="00352F3B"/>
    <w:rsid w:val="00353758"/>
    <w:rsid w:val="003541A5"/>
    <w:rsid w:val="003544D1"/>
    <w:rsid w:val="003545C9"/>
    <w:rsid w:val="00355469"/>
    <w:rsid w:val="00357369"/>
    <w:rsid w:val="00360774"/>
    <w:rsid w:val="00360827"/>
    <w:rsid w:val="00360CCD"/>
    <w:rsid w:val="00363622"/>
    <w:rsid w:val="00363A0B"/>
    <w:rsid w:val="00363AF0"/>
    <w:rsid w:val="0036459A"/>
    <w:rsid w:val="003652FE"/>
    <w:rsid w:val="0036564B"/>
    <w:rsid w:val="00366794"/>
    <w:rsid w:val="00367182"/>
    <w:rsid w:val="00367E7B"/>
    <w:rsid w:val="00370397"/>
    <w:rsid w:val="00371520"/>
    <w:rsid w:val="00371A2A"/>
    <w:rsid w:val="00371C5F"/>
    <w:rsid w:val="00372BD6"/>
    <w:rsid w:val="003756FA"/>
    <w:rsid w:val="0037640D"/>
    <w:rsid w:val="00377382"/>
    <w:rsid w:val="00377673"/>
    <w:rsid w:val="0038000C"/>
    <w:rsid w:val="00381088"/>
    <w:rsid w:val="003818B9"/>
    <w:rsid w:val="00381A21"/>
    <w:rsid w:val="003820B3"/>
    <w:rsid w:val="00382630"/>
    <w:rsid w:val="00383273"/>
    <w:rsid w:val="00383B72"/>
    <w:rsid w:val="003871F4"/>
    <w:rsid w:val="003878C6"/>
    <w:rsid w:val="00390018"/>
    <w:rsid w:val="003901A0"/>
    <w:rsid w:val="00390916"/>
    <w:rsid w:val="00390CDF"/>
    <w:rsid w:val="00390D79"/>
    <w:rsid w:val="00391AE9"/>
    <w:rsid w:val="00391C73"/>
    <w:rsid w:val="0039283A"/>
    <w:rsid w:val="003931D8"/>
    <w:rsid w:val="003936B7"/>
    <w:rsid w:val="0039392F"/>
    <w:rsid w:val="00394561"/>
    <w:rsid w:val="00396302"/>
    <w:rsid w:val="003A05E1"/>
    <w:rsid w:val="003A1AEB"/>
    <w:rsid w:val="003A2022"/>
    <w:rsid w:val="003A4664"/>
    <w:rsid w:val="003A47E9"/>
    <w:rsid w:val="003A69ED"/>
    <w:rsid w:val="003A7B0C"/>
    <w:rsid w:val="003B0625"/>
    <w:rsid w:val="003B27BF"/>
    <w:rsid w:val="003B3068"/>
    <w:rsid w:val="003B3BBC"/>
    <w:rsid w:val="003B42A0"/>
    <w:rsid w:val="003B4B6F"/>
    <w:rsid w:val="003B51BF"/>
    <w:rsid w:val="003B548A"/>
    <w:rsid w:val="003B5BF1"/>
    <w:rsid w:val="003C0047"/>
    <w:rsid w:val="003C0114"/>
    <w:rsid w:val="003C084B"/>
    <w:rsid w:val="003C28CE"/>
    <w:rsid w:val="003C2EA3"/>
    <w:rsid w:val="003C2FCB"/>
    <w:rsid w:val="003C306E"/>
    <w:rsid w:val="003C5993"/>
    <w:rsid w:val="003C62FB"/>
    <w:rsid w:val="003C7217"/>
    <w:rsid w:val="003C7261"/>
    <w:rsid w:val="003C785E"/>
    <w:rsid w:val="003D04A6"/>
    <w:rsid w:val="003D091B"/>
    <w:rsid w:val="003D0BAC"/>
    <w:rsid w:val="003D15C5"/>
    <w:rsid w:val="003D1792"/>
    <w:rsid w:val="003D289C"/>
    <w:rsid w:val="003D4B18"/>
    <w:rsid w:val="003D4F0E"/>
    <w:rsid w:val="003D5017"/>
    <w:rsid w:val="003D593E"/>
    <w:rsid w:val="003D5A97"/>
    <w:rsid w:val="003D5C23"/>
    <w:rsid w:val="003D68AD"/>
    <w:rsid w:val="003D7A8A"/>
    <w:rsid w:val="003D7AFF"/>
    <w:rsid w:val="003E0A48"/>
    <w:rsid w:val="003E0C90"/>
    <w:rsid w:val="003E2C80"/>
    <w:rsid w:val="003E2F4F"/>
    <w:rsid w:val="003E32C3"/>
    <w:rsid w:val="003E4359"/>
    <w:rsid w:val="003E4946"/>
    <w:rsid w:val="003E5886"/>
    <w:rsid w:val="003E725B"/>
    <w:rsid w:val="003E7F59"/>
    <w:rsid w:val="003F0089"/>
    <w:rsid w:val="003F0203"/>
    <w:rsid w:val="003F63A4"/>
    <w:rsid w:val="003F6796"/>
    <w:rsid w:val="003F6D63"/>
    <w:rsid w:val="004003A1"/>
    <w:rsid w:val="0040473A"/>
    <w:rsid w:val="00404F09"/>
    <w:rsid w:val="00405C53"/>
    <w:rsid w:val="004101C0"/>
    <w:rsid w:val="004146A9"/>
    <w:rsid w:val="00414BD7"/>
    <w:rsid w:val="0041544E"/>
    <w:rsid w:val="004158CC"/>
    <w:rsid w:val="00421B3E"/>
    <w:rsid w:val="00422A68"/>
    <w:rsid w:val="0042363E"/>
    <w:rsid w:val="00423761"/>
    <w:rsid w:val="00423F4B"/>
    <w:rsid w:val="004248E5"/>
    <w:rsid w:val="004263C3"/>
    <w:rsid w:val="00426643"/>
    <w:rsid w:val="00426D33"/>
    <w:rsid w:val="004309E9"/>
    <w:rsid w:val="0043170E"/>
    <w:rsid w:val="0043216E"/>
    <w:rsid w:val="00432FCE"/>
    <w:rsid w:val="00433049"/>
    <w:rsid w:val="0043352D"/>
    <w:rsid w:val="004361C6"/>
    <w:rsid w:val="004367A4"/>
    <w:rsid w:val="00436EA9"/>
    <w:rsid w:val="00437797"/>
    <w:rsid w:val="0044056F"/>
    <w:rsid w:val="00440630"/>
    <w:rsid w:val="00441072"/>
    <w:rsid w:val="004419B8"/>
    <w:rsid w:val="00441F4C"/>
    <w:rsid w:val="004427BA"/>
    <w:rsid w:val="00442CE5"/>
    <w:rsid w:val="00446017"/>
    <w:rsid w:val="004475A2"/>
    <w:rsid w:val="004500A1"/>
    <w:rsid w:val="00451AB2"/>
    <w:rsid w:val="00452B34"/>
    <w:rsid w:val="00453354"/>
    <w:rsid w:val="00453BA1"/>
    <w:rsid w:val="004541F4"/>
    <w:rsid w:val="00454259"/>
    <w:rsid w:val="0045464C"/>
    <w:rsid w:val="00454CDD"/>
    <w:rsid w:val="00454E4F"/>
    <w:rsid w:val="00455904"/>
    <w:rsid w:val="0045793F"/>
    <w:rsid w:val="00460551"/>
    <w:rsid w:val="004606BB"/>
    <w:rsid w:val="0046112C"/>
    <w:rsid w:val="00461666"/>
    <w:rsid w:val="00463265"/>
    <w:rsid w:val="0046326E"/>
    <w:rsid w:val="00464453"/>
    <w:rsid w:val="004645B8"/>
    <w:rsid w:val="00464D18"/>
    <w:rsid w:val="00464D7A"/>
    <w:rsid w:val="00466B75"/>
    <w:rsid w:val="00471C57"/>
    <w:rsid w:val="004729B5"/>
    <w:rsid w:val="00472F7B"/>
    <w:rsid w:val="0047304C"/>
    <w:rsid w:val="00473465"/>
    <w:rsid w:val="004738DB"/>
    <w:rsid w:val="0047413C"/>
    <w:rsid w:val="00474A8F"/>
    <w:rsid w:val="00477F15"/>
    <w:rsid w:val="00480038"/>
    <w:rsid w:val="0048075D"/>
    <w:rsid w:val="004811BF"/>
    <w:rsid w:val="00482550"/>
    <w:rsid w:val="00482FF7"/>
    <w:rsid w:val="004842D2"/>
    <w:rsid w:val="00484E38"/>
    <w:rsid w:val="004851B6"/>
    <w:rsid w:val="00486A7D"/>
    <w:rsid w:val="0048755D"/>
    <w:rsid w:val="00487D2B"/>
    <w:rsid w:val="00491CAE"/>
    <w:rsid w:val="00491F1C"/>
    <w:rsid w:val="00491FC8"/>
    <w:rsid w:val="0049386C"/>
    <w:rsid w:val="004945DF"/>
    <w:rsid w:val="00494699"/>
    <w:rsid w:val="00494BFF"/>
    <w:rsid w:val="00496A19"/>
    <w:rsid w:val="00496E50"/>
    <w:rsid w:val="00496F3D"/>
    <w:rsid w:val="00496F64"/>
    <w:rsid w:val="00497024"/>
    <w:rsid w:val="004A01AA"/>
    <w:rsid w:val="004A2A04"/>
    <w:rsid w:val="004A36B6"/>
    <w:rsid w:val="004A512B"/>
    <w:rsid w:val="004A60FF"/>
    <w:rsid w:val="004A6229"/>
    <w:rsid w:val="004A6412"/>
    <w:rsid w:val="004A6648"/>
    <w:rsid w:val="004A737A"/>
    <w:rsid w:val="004B121B"/>
    <w:rsid w:val="004B1713"/>
    <w:rsid w:val="004B1D63"/>
    <w:rsid w:val="004B446D"/>
    <w:rsid w:val="004B730F"/>
    <w:rsid w:val="004B7B50"/>
    <w:rsid w:val="004C0DBF"/>
    <w:rsid w:val="004C1285"/>
    <w:rsid w:val="004C560F"/>
    <w:rsid w:val="004C5E6B"/>
    <w:rsid w:val="004D085B"/>
    <w:rsid w:val="004D09F9"/>
    <w:rsid w:val="004D12C7"/>
    <w:rsid w:val="004D2263"/>
    <w:rsid w:val="004D2C0C"/>
    <w:rsid w:val="004D4137"/>
    <w:rsid w:val="004D413D"/>
    <w:rsid w:val="004D473E"/>
    <w:rsid w:val="004D48D7"/>
    <w:rsid w:val="004D6107"/>
    <w:rsid w:val="004D776D"/>
    <w:rsid w:val="004D79E4"/>
    <w:rsid w:val="004D7C4E"/>
    <w:rsid w:val="004E1417"/>
    <w:rsid w:val="004E276D"/>
    <w:rsid w:val="004E3049"/>
    <w:rsid w:val="004E384C"/>
    <w:rsid w:val="004E409D"/>
    <w:rsid w:val="004E490F"/>
    <w:rsid w:val="004E6F47"/>
    <w:rsid w:val="004E6FD1"/>
    <w:rsid w:val="004E739B"/>
    <w:rsid w:val="004E75E3"/>
    <w:rsid w:val="004F09FC"/>
    <w:rsid w:val="004F0A24"/>
    <w:rsid w:val="004F0D92"/>
    <w:rsid w:val="004F10AC"/>
    <w:rsid w:val="004F141F"/>
    <w:rsid w:val="004F2B68"/>
    <w:rsid w:val="004F32CB"/>
    <w:rsid w:val="004F57E6"/>
    <w:rsid w:val="004F622E"/>
    <w:rsid w:val="004F72A0"/>
    <w:rsid w:val="004F77B2"/>
    <w:rsid w:val="00500DFB"/>
    <w:rsid w:val="00502A1F"/>
    <w:rsid w:val="00502CAA"/>
    <w:rsid w:val="00503975"/>
    <w:rsid w:val="00503DAC"/>
    <w:rsid w:val="0050449D"/>
    <w:rsid w:val="00504981"/>
    <w:rsid w:val="005061DB"/>
    <w:rsid w:val="0051028E"/>
    <w:rsid w:val="00510D9D"/>
    <w:rsid w:val="005110B2"/>
    <w:rsid w:val="0051197D"/>
    <w:rsid w:val="0051235D"/>
    <w:rsid w:val="005125D2"/>
    <w:rsid w:val="00514F7C"/>
    <w:rsid w:val="005159DE"/>
    <w:rsid w:val="005162E9"/>
    <w:rsid w:val="00517560"/>
    <w:rsid w:val="00520DAC"/>
    <w:rsid w:val="0052187D"/>
    <w:rsid w:val="00522BBF"/>
    <w:rsid w:val="005245DB"/>
    <w:rsid w:val="00524A55"/>
    <w:rsid w:val="005252C9"/>
    <w:rsid w:val="0052567C"/>
    <w:rsid w:val="005259B5"/>
    <w:rsid w:val="00525B50"/>
    <w:rsid w:val="00526207"/>
    <w:rsid w:val="005310D7"/>
    <w:rsid w:val="00531187"/>
    <w:rsid w:val="005316E2"/>
    <w:rsid w:val="005316FE"/>
    <w:rsid w:val="0053192C"/>
    <w:rsid w:val="00532766"/>
    <w:rsid w:val="005340A8"/>
    <w:rsid w:val="0053482E"/>
    <w:rsid w:val="00535389"/>
    <w:rsid w:val="00535C0E"/>
    <w:rsid w:val="00536854"/>
    <w:rsid w:val="00537CC1"/>
    <w:rsid w:val="00537D79"/>
    <w:rsid w:val="0054021A"/>
    <w:rsid w:val="005406D1"/>
    <w:rsid w:val="00542266"/>
    <w:rsid w:val="00543C7B"/>
    <w:rsid w:val="00545EC6"/>
    <w:rsid w:val="0054671F"/>
    <w:rsid w:val="00546D1F"/>
    <w:rsid w:val="005478EC"/>
    <w:rsid w:val="00547BE4"/>
    <w:rsid w:val="00551345"/>
    <w:rsid w:val="00551A83"/>
    <w:rsid w:val="00551F59"/>
    <w:rsid w:val="005530EC"/>
    <w:rsid w:val="00553ABB"/>
    <w:rsid w:val="005546B3"/>
    <w:rsid w:val="005550E2"/>
    <w:rsid w:val="005560A0"/>
    <w:rsid w:val="005570EE"/>
    <w:rsid w:val="00560155"/>
    <w:rsid w:val="00561252"/>
    <w:rsid w:val="00562973"/>
    <w:rsid w:val="0056300A"/>
    <w:rsid w:val="00564884"/>
    <w:rsid w:val="00565D9F"/>
    <w:rsid w:val="005669C9"/>
    <w:rsid w:val="00567AE8"/>
    <w:rsid w:val="005703F9"/>
    <w:rsid w:val="0057164E"/>
    <w:rsid w:val="00571915"/>
    <w:rsid w:val="00572A0B"/>
    <w:rsid w:val="00573165"/>
    <w:rsid w:val="005751B9"/>
    <w:rsid w:val="0057521F"/>
    <w:rsid w:val="005763A3"/>
    <w:rsid w:val="00577511"/>
    <w:rsid w:val="00581AC1"/>
    <w:rsid w:val="00584369"/>
    <w:rsid w:val="005858F6"/>
    <w:rsid w:val="00585988"/>
    <w:rsid w:val="0058660B"/>
    <w:rsid w:val="0058668B"/>
    <w:rsid w:val="00586AE8"/>
    <w:rsid w:val="00586F6F"/>
    <w:rsid w:val="0058781A"/>
    <w:rsid w:val="00587C24"/>
    <w:rsid w:val="00590E9B"/>
    <w:rsid w:val="00591652"/>
    <w:rsid w:val="00591B36"/>
    <w:rsid w:val="005921A6"/>
    <w:rsid w:val="00592831"/>
    <w:rsid w:val="0059286E"/>
    <w:rsid w:val="005943A4"/>
    <w:rsid w:val="005944E1"/>
    <w:rsid w:val="00595901"/>
    <w:rsid w:val="00595F5A"/>
    <w:rsid w:val="005965C8"/>
    <w:rsid w:val="0059665F"/>
    <w:rsid w:val="00596A29"/>
    <w:rsid w:val="00596EF7"/>
    <w:rsid w:val="005A0B5D"/>
    <w:rsid w:val="005A10D5"/>
    <w:rsid w:val="005A1189"/>
    <w:rsid w:val="005A244E"/>
    <w:rsid w:val="005A32A6"/>
    <w:rsid w:val="005A4909"/>
    <w:rsid w:val="005A58AA"/>
    <w:rsid w:val="005B02BB"/>
    <w:rsid w:val="005B1831"/>
    <w:rsid w:val="005B196B"/>
    <w:rsid w:val="005B332A"/>
    <w:rsid w:val="005B39EC"/>
    <w:rsid w:val="005B3AEF"/>
    <w:rsid w:val="005B44AB"/>
    <w:rsid w:val="005B59E7"/>
    <w:rsid w:val="005B5B89"/>
    <w:rsid w:val="005B6C37"/>
    <w:rsid w:val="005B6F73"/>
    <w:rsid w:val="005B73C2"/>
    <w:rsid w:val="005B74F6"/>
    <w:rsid w:val="005B7534"/>
    <w:rsid w:val="005C1542"/>
    <w:rsid w:val="005C2316"/>
    <w:rsid w:val="005C5C20"/>
    <w:rsid w:val="005C611C"/>
    <w:rsid w:val="005C6491"/>
    <w:rsid w:val="005C6B28"/>
    <w:rsid w:val="005C6D1E"/>
    <w:rsid w:val="005C787E"/>
    <w:rsid w:val="005C7B12"/>
    <w:rsid w:val="005C7C60"/>
    <w:rsid w:val="005D0580"/>
    <w:rsid w:val="005D2611"/>
    <w:rsid w:val="005D3E76"/>
    <w:rsid w:val="005D42AF"/>
    <w:rsid w:val="005D4A22"/>
    <w:rsid w:val="005D4AB5"/>
    <w:rsid w:val="005D4E52"/>
    <w:rsid w:val="005D52F5"/>
    <w:rsid w:val="005D5E03"/>
    <w:rsid w:val="005D61F9"/>
    <w:rsid w:val="005D67DB"/>
    <w:rsid w:val="005D76DD"/>
    <w:rsid w:val="005E3234"/>
    <w:rsid w:val="005E33D0"/>
    <w:rsid w:val="005E4768"/>
    <w:rsid w:val="005E4BA3"/>
    <w:rsid w:val="005E5630"/>
    <w:rsid w:val="005E5B5E"/>
    <w:rsid w:val="005E67FB"/>
    <w:rsid w:val="005E7B13"/>
    <w:rsid w:val="005E7E76"/>
    <w:rsid w:val="005F12E6"/>
    <w:rsid w:val="005F1C59"/>
    <w:rsid w:val="005F22F7"/>
    <w:rsid w:val="005F4464"/>
    <w:rsid w:val="005F54D0"/>
    <w:rsid w:val="005F6184"/>
    <w:rsid w:val="005F773F"/>
    <w:rsid w:val="005F7838"/>
    <w:rsid w:val="0060084E"/>
    <w:rsid w:val="00600FC1"/>
    <w:rsid w:val="00604150"/>
    <w:rsid w:val="00604692"/>
    <w:rsid w:val="006062C0"/>
    <w:rsid w:val="0061023C"/>
    <w:rsid w:val="00610A33"/>
    <w:rsid w:val="00611ACA"/>
    <w:rsid w:val="00612C5A"/>
    <w:rsid w:val="00615A10"/>
    <w:rsid w:val="00616E9F"/>
    <w:rsid w:val="00617450"/>
    <w:rsid w:val="0062002E"/>
    <w:rsid w:val="00621027"/>
    <w:rsid w:val="006212DF"/>
    <w:rsid w:val="006233BC"/>
    <w:rsid w:val="00623617"/>
    <w:rsid w:val="00624301"/>
    <w:rsid w:val="00625026"/>
    <w:rsid w:val="00626E27"/>
    <w:rsid w:val="00627FD3"/>
    <w:rsid w:val="0063276B"/>
    <w:rsid w:val="00632FF9"/>
    <w:rsid w:val="0063378B"/>
    <w:rsid w:val="00633C28"/>
    <w:rsid w:val="0063438C"/>
    <w:rsid w:val="006353B1"/>
    <w:rsid w:val="00635470"/>
    <w:rsid w:val="00635704"/>
    <w:rsid w:val="00635EC1"/>
    <w:rsid w:val="00636564"/>
    <w:rsid w:val="00636DFB"/>
    <w:rsid w:val="00636F76"/>
    <w:rsid w:val="00637169"/>
    <w:rsid w:val="00637913"/>
    <w:rsid w:val="00637D6B"/>
    <w:rsid w:val="006404D6"/>
    <w:rsid w:val="00640EA9"/>
    <w:rsid w:val="00641059"/>
    <w:rsid w:val="00642B4F"/>
    <w:rsid w:val="00642C90"/>
    <w:rsid w:val="0064356F"/>
    <w:rsid w:val="00643A27"/>
    <w:rsid w:val="00644D46"/>
    <w:rsid w:val="0064533A"/>
    <w:rsid w:val="00645CB2"/>
    <w:rsid w:val="006479B3"/>
    <w:rsid w:val="00650203"/>
    <w:rsid w:val="006504BE"/>
    <w:rsid w:val="00650696"/>
    <w:rsid w:val="00652038"/>
    <w:rsid w:val="00652440"/>
    <w:rsid w:val="00652929"/>
    <w:rsid w:val="00652BAD"/>
    <w:rsid w:val="00653244"/>
    <w:rsid w:val="00654013"/>
    <w:rsid w:val="00655D65"/>
    <w:rsid w:val="00656C1C"/>
    <w:rsid w:val="006571CC"/>
    <w:rsid w:val="00660188"/>
    <w:rsid w:val="00660C51"/>
    <w:rsid w:val="0066187B"/>
    <w:rsid w:val="00661A2A"/>
    <w:rsid w:val="006620AF"/>
    <w:rsid w:val="00662B46"/>
    <w:rsid w:val="006633C7"/>
    <w:rsid w:val="00663F1B"/>
    <w:rsid w:val="006647C3"/>
    <w:rsid w:val="00667FAD"/>
    <w:rsid w:val="0067026B"/>
    <w:rsid w:val="00670F15"/>
    <w:rsid w:val="00671AD3"/>
    <w:rsid w:val="006754E3"/>
    <w:rsid w:val="00675DAE"/>
    <w:rsid w:val="00676815"/>
    <w:rsid w:val="00677114"/>
    <w:rsid w:val="00677247"/>
    <w:rsid w:val="00680A67"/>
    <w:rsid w:val="0068170C"/>
    <w:rsid w:val="006818F0"/>
    <w:rsid w:val="00681FCD"/>
    <w:rsid w:val="006828AA"/>
    <w:rsid w:val="006832F8"/>
    <w:rsid w:val="00683315"/>
    <w:rsid w:val="00684644"/>
    <w:rsid w:val="00684746"/>
    <w:rsid w:val="0068577E"/>
    <w:rsid w:val="0068784F"/>
    <w:rsid w:val="0069068B"/>
    <w:rsid w:val="00690D5B"/>
    <w:rsid w:val="00691301"/>
    <w:rsid w:val="006917DC"/>
    <w:rsid w:val="0069615C"/>
    <w:rsid w:val="006A02C2"/>
    <w:rsid w:val="006A0D80"/>
    <w:rsid w:val="006A176A"/>
    <w:rsid w:val="006A24B3"/>
    <w:rsid w:val="006A3850"/>
    <w:rsid w:val="006A4432"/>
    <w:rsid w:val="006A480C"/>
    <w:rsid w:val="006A55F8"/>
    <w:rsid w:val="006A5E94"/>
    <w:rsid w:val="006A6445"/>
    <w:rsid w:val="006A6F86"/>
    <w:rsid w:val="006A7811"/>
    <w:rsid w:val="006A7CFC"/>
    <w:rsid w:val="006B0076"/>
    <w:rsid w:val="006B0366"/>
    <w:rsid w:val="006B09E3"/>
    <w:rsid w:val="006B0A34"/>
    <w:rsid w:val="006B1874"/>
    <w:rsid w:val="006B19F0"/>
    <w:rsid w:val="006B3103"/>
    <w:rsid w:val="006B409A"/>
    <w:rsid w:val="006B43E2"/>
    <w:rsid w:val="006B4C8B"/>
    <w:rsid w:val="006B652D"/>
    <w:rsid w:val="006B6554"/>
    <w:rsid w:val="006B7215"/>
    <w:rsid w:val="006C0055"/>
    <w:rsid w:val="006C2364"/>
    <w:rsid w:val="006C2D1D"/>
    <w:rsid w:val="006C2E24"/>
    <w:rsid w:val="006C41E5"/>
    <w:rsid w:val="006C5DE8"/>
    <w:rsid w:val="006C645A"/>
    <w:rsid w:val="006C6642"/>
    <w:rsid w:val="006C6A09"/>
    <w:rsid w:val="006D29E6"/>
    <w:rsid w:val="006D2B78"/>
    <w:rsid w:val="006D304C"/>
    <w:rsid w:val="006D3D66"/>
    <w:rsid w:val="006D4114"/>
    <w:rsid w:val="006D4468"/>
    <w:rsid w:val="006D5913"/>
    <w:rsid w:val="006D63CB"/>
    <w:rsid w:val="006D6708"/>
    <w:rsid w:val="006D7F0E"/>
    <w:rsid w:val="006E0AA9"/>
    <w:rsid w:val="006E1264"/>
    <w:rsid w:val="006E1D04"/>
    <w:rsid w:val="006E3385"/>
    <w:rsid w:val="006E4E39"/>
    <w:rsid w:val="006E578F"/>
    <w:rsid w:val="006E5981"/>
    <w:rsid w:val="006E64E5"/>
    <w:rsid w:val="006E75C4"/>
    <w:rsid w:val="006F2AB9"/>
    <w:rsid w:val="006F49F7"/>
    <w:rsid w:val="006F51BF"/>
    <w:rsid w:val="006F5738"/>
    <w:rsid w:val="006F6E12"/>
    <w:rsid w:val="00700656"/>
    <w:rsid w:val="00700DDA"/>
    <w:rsid w:val="007015E8"/>
    <w:rsid w:val="00701B9F"/>
    <w:rsid w:val="0070225F"/>
    <w:rsid w:val="007024D9"/>
    <w:rsid w:val="00703086"/>
    <w:rsid w:val="00704A94"/>
    <w:rsid w:val="00704CB4"/>
    <w:rsid w:val="00704FF3"/>
    <w:rsid w:val="0070607D"/>
    <w:rsid w:val="00707348"/>
    <w:rsid w:val="007073E6"/>
    <w:rsid w:val="0070744B"/>
    <w:rsid w:val="007075EC"/>
    <w:rsid w:val="00707E7F"/>
    <w:rsid w:val="007107FF"/>
    <w:rsid w:val="0071367A"/>
    <w:rsid w:val="00713B54"/>
    <w:rsid w:val="00714601"/>
    <w:rsid w:val="00715846"/>
    <w:rsid w:val="00716476"/>
    <w:rsid w:val="00716600"/>
    <w:rsid w:val="007166EE"/>
    <w:rsid w:val="007209ED"/>
    <w:rsid w:val="00721359"/>
    <w:rsid w:val="00723DF0"/>
    <w:rsid w:val="00725649"/>
    <w:rsid w:val="007256AB"/>
    <w:rsid w:val="00726326"/>
    <w:rsid w:val="007275E0"/>
    <w:rsid w:val="00727878"/>
    <w:rsid w:val="00727BDC"/>
    <w:rsid w:val="007306C6"/>
    <w:rsid w:val="00731265"/>
    <w:rsid w:val="00732A50"/>
    <w:rsid w:val="007339E1"/>
    <w:rsid w:val="00734492"/>
    <w:rsid w:val="007360F6"/>
    <w:rsid w:val="007363CE"/>
    <w:rsid w:val="00736E2D"/>
    <w:rsid w:val="0073721C"/>
    <w:rsid w:val="0073770F"/>
    <w:rsid w:val="00740257"/>
    <w:rsid w:val="00740822"/>
    <w:rsid w:val="00741C5E"/>
    <w:rsid w:val="00742B0C"/>
    <w:rsid w:val="007435F7"/>
    <w:rsid w:val="007439DD"/>
    <w:rsid w:val="00743B3B"/>
    <w:rsid w:val="0074415B"/>
    <w:rsid w:val="00745813"/>
    <w:rsid w:val="00745814"/>
    <w:rsid w:val="007459F4"/>
    <w:rsid w:val="00745BDA"/>
    <w:rsid w:val="0074680D"/>
    <w:rsid w:val="00751A79"/>
    <w:rsid w:val="007526CF"/>
    <w:rsid w:val="00752DBF"/>
    <w:rsid w:val="00753559"/>
    <w:rsid w:val="0075399E"/>
    <w:rsid w:val="00757B26"/>
    <w:rsid w:val="00760B7F"/>
    <w:rsid w:val="007610CB"/>
    <w:rsid w:val="007617ED"/>
    <w:rsid w:val="007630CD"/>
    <w:rsid w:val="00763287"/>
    <w:rsid w:val="007635F4"/>
    <w:rsid w:val="00765DFB"/>
    <w:rsid w:val="00766E0F"/>
    <w:rsid w:val="00770241"/>
    <w:rsid w:val="0077161D"/>
    <w:rsid w:val="00771E4A"/>
    <w:rsid w:val="00773F29"/>
    <w:rsid w:val="00774CBC"/>
    <w:rsid w:val="00774D05"/>
    <w:rsid w:val="007757A8"/>
    <w:rsid w:val="00775A48"/>
    <w:rsid w:val="00776FCE"/>
    <w:rsid w:val="00777025"/>
    <w:rsid w:val="00777513"/>
    <w:rsid w:val="00777B12"/>
    <w:rsid w:val="00777BC0"/>
    <w:rsid w:val="00777CA1"/>
    <w:rsid w:val="00777EAE"/>
    <w:rsid w:val="00783948"/>
    <w:rsid w:val="00783E03"/>
    <w:rsid w:val="00784CC8"/>
    <w:rsid w:val="0078513B"/>
    <w:rsid w:val="0078523A"/>
    <w:rsid w:val="0078549B"/>
    <w:rsid w:val="007858CF"/>
    <w:rsid w:val="00791082"/>
    <w:rsid w:val="00791520"/>
    <w:rsid w:val="0079160E"/>
    <w:rsid w:val="0079258D"/>
    <w:rsid w:val="007938EE"/>
    <w:rsid w:val="00793ED4"/>
    <w:rsid w:val="00795250"/>
    <w:rsid w:val="007971B1"/>
    <w:rsid w:val="00797235"/>
    <w:rsid w:val="007A015D"/>
    <w:rsid w:val="007A39E0"/>
    <w:rsid w:val="007A3CC8"/>
    <w:rsid w:val="007A3D26"/>
    <w:rsid w:val="007A4240"/>
    <w:rsid w:val="007A4C38"/>
    <w:rsid w:val="007A4CB7"/>
    <w:rsid w:val="007A4D68"/>
    <w:rsid w:val="007A5B8C"/>
    <w:rsid w:val="007A6047"/>
    <w:rsid w:val="007A6D14"/>
    <w:rsid w:val="007B0466"/>
    <w:rsid w:val="007B204A"/>
    <w:rsid w:val="007B31F3"/>
    <w:rsid w:val="007B365C"/>
    <w:rsid w:val="007B6DB8"/>
    <w:rsid w:val="007B73C6"/>
    <w:rsid w:val="007C0848"/>
    <w:rsid w:val="007C11D9"/>
    <w:rsid w:val="007C1A54"/>
    <w:rsid w:val="007C1F06"/>
    <w:rsid w:val="007C26FF"/>
    <w:rsid w:val="007C3BF0"/>
    <w:rsid w:val="007C6E4D"/>
    <w:rsid w:val="007D14FB"/>
    <w:rsid w:val="007D1A2A"/>
    <w:rsid w:val="007D31C8"/>
    <w:rsid w:val="007D3A24"/>
    <w:rsid w:val="007D3DCC"/>
    <w:rsid w:val="007D3FEC"/>
    <w:rsid w:val="007D40BE"/>
    <w:rsid w:val="007D5B00"/>
    <w:rsid w:val="007D5CD0"/>
    <w:rsid w:val="007D6F48"/>
    <w:rsid w:val="007D7D37"/>
    <w:rsid w:val="007E07DD"/>
    <w:rsid w:val="007E0A2B"/>
    <w:rsid w:val="007E1744"/>
    <w:rsid w:val="007E1DB7"/>
    <w:rsid w:val="007E20BC"/>
    <w:rsid w:val="007E25E2"/>
    <w:rsid w:val="007E4DB3"/>
    <w:rsid w:val="007E535B"/>
    <w:rsid w:val="007E603F"/>
    <w:rsid w:val="007E6928"/>
    <w:rsid w:val="007E7424"/>
    <w:rsid w:val="007E74AA"/>
    <w:rsid w:val="007F257C"/>
    <w:rsid w:val="007F278E"/>
    <w:rsid w:val="007F38DA"/>
    <w:rsid w:val="007F40A1"/>
    <w:rsid w:val="007F47AE"/>
    <w:rsid w:val="007F7552"/>
    <w:rsid w:val="007F7F9B"/>
    <w:rsid w:val="00800BB8"/>
    <w:rsid w:val="008014D7"/>
    <w:rsid w:val="00801FC3"/>
    <w:rsid w:val="00802CBD"/>
    <w:rsid w:val="00802ED9"/>
    <w:rsid w:val="008037A7"/>
    <w:rsid w:val="00803883"/>
    <w:rsid w:val="00805252"/>
    <w:rsid w:val="00810B33"/>
    <w:rsid w:val="008111C2"/>
    <w:rsid w:val="008114A8"/>
    <w:rsid w:val="0081269B"/>
    <w:rsid w:val="0081292F"/>
    <w:rsid w:val="00815C31"/>
    <w:rsid w:val="00815C39"/>
    <w:rsid w:val="00815C88"/>
    <w:rsid w:val="0082092B"/>
    <w:rsid w:val="00821808"/>
    <w:rsid w:val="00823EB9"/>
    <w:rsid w:val="00825FB9"/>
    <w:rsid w:val="008260E1"/>
    <w:rsid w:val="008262C1"/>
    <w:rsid w:val="00826A38"/>
    <w:rsid w:val="0082711B"/>
    <w:rsid w:val="00830584"/>
    <w:rsid w:val="008308C8"/>
    <w:rsid w:val="00831564"/>
    <w:rsid w:val="008322F8"/>
    <w:rsid w:val="008339ED"/>
    <w:rsid w:val="00835ABA"/>
    <w:rsid w:val="00836277"/>
    <w:rsid w:val="00837D92"/>
    <w:rsid w:val="008405A0"/>
    <w:rsid w:val="00840CEF"/>
    <w:rsid w:val="00841F99"/>
    <w:rsid w:val="008426EB"/>
    <w:rsid w:val="008431C5"/>
    <w:rsid w:val="00843244"/>
    <w:rsid w:val="00844B50"/>
    <w:rsid w:val="008463EE"/>
    <w:rsid w:val="00846C93"/>
    <w:rsid w:val="00847FDC"/>
    <w:rsid w:val="00850F75"/>
    <w:rsid w:val="00851811"/>
    <w:rsid w:val="008548A5"/>
    <w:rsid w:val="008564BA"/>
    <w:rsid w:val="00856E99"/>
    <w:rsid w:val="008612F6"/>
    <w:rsid w:val="00861F78"/>
    <w:rsid w:val="0086249E"/>
    <w:rsid w:val="00863099"/>
    <w:rsid w:val="00863784"/>
    <w:rsid w:val="0086378C"/>
    <w:rsid w:val="00864A3A"/>
    <w:rsid w:val="00866099"/>
    <w:rsid w:val="00866968"/>
    <w:rsid w:val="00866ABF"/>
    <w:rsid w:val="00867112"/>
    <w:rsid w:val="008676F6"/>
    <w:rsid w:val="00870401"/>
    <w:rsid w:val="00870C16"/>
    <w:rsid w:val="00871ACA"/>
    <w:rsid w:val="00871D14"/>
    <w:rsid w:val="0087215B"/>
    <w:rsid w:val="008724CA"/>
    <w:rsid w:val="0087250F"/>
    <w:rsid w:val="008748C3"/>
    <w:rsid w:val="008756A0"/>
    <w:rsid w:val="008761FD"/>
    <w:rsid w:val="00876644"/>
    <w:rsid w:val="00877097"/>
    <w:rsid w:val="00877752"/>
    <w:rsid w:val="00877EB2"/>
    <w:rsid w:val="008805FA"/>
    <w:rsid w:val="00880D16"/>
    <w:rsid w:val="008818C4"/>
    <w:rsid w:val="00881904"/>
    <w:rsid w:val="00881949"/>
    <w:rsid w:val="00881A05"/>
    <w:rsid w:val="008823D7"/>
    <w:rsid w:val="00882A81"/>
    <w:rsid w:val="008841AA"/>
    <w:rsid w:val="008843EA"/>
    <w:rsid w:val="00885AB9"/>
    <w:rsid w:val="00885BBB"/>
    <w:rsid w:val="00886506"/>
    <w:rsid w:val="00886855"/>
    <w:rsid w:val="00886B9F"/>
    <w:rsid w:val="00886D00"/>
    <w:rsid w:val="008871EF"/>
    <w:rsid w:val="00887A06"/>
    <w:rsid w:val="00887E07"/>
    <w:rsid w:val="008900DF"/>
    <w:rsid w:val="0089087A"/>
    <w:rsid w:val="00890947"/>
    <w:rsid w:val="00891F29"/>
    <w:rsid w:val="00891FAC"/>
    <w:rsid w:val="00891FCC"/>
    <w:rsid w:val="00893448"/>
    <w:rsid w:val="00893C5D"/>
    <w:rsid w:val="00894BD5"/>
    <w:rsid w:val="00895EE8"/>
    <w:rsid w:val="00895FD8"/>
    <w:rsid w:val="00896C3C"/>
    <w:rsid w:val="008A16F9"/>
    <w:rsid w:val="008A1D00"/>
    <w:rsid w:val="008A31F5"/>
    <w:rsid w:val="008A3BA8"/>
    <w:rsid w:val="008A495F"/>
    <w:rsid w:val="008A4CA1"/>
    <w:rsid w:val="008A586F"/>
    <w:rsid w:val="008B0453"/>
    <w:rsid w:val="008B0AB8"/>
    <w:rsid w:val="008B1233"/>
    <w:rsid w:val="008B165C"/>
    <w:rsid w:val="008B1CB0"/>
    <w:rsid w:val="008B3F71"/>
    <w:rsid w:val="008B4060"/>
    <w:rsid w:val="008B4A8A"/>
    <w:rsid w:val="008B558B"/>
    <w:rsid w:val="008B77F9"/>
    <w:rsid w:val="008B7FB7"/>
    <w:rsid w:val="008C0601"/>
    <w:rsid w:val="008C16E8"/>
    <w:rsid w:val="008C2BFB"/>
    <w:rsid w:val="008C415B"/>
    <w:rsid w:val="008C473F"/>
    <w:rsid w:val="008C47B6"/>
    <w:rsid w:val="008C566A"/>
    <w:rsid w:val="008C5677"/>
    <w:rsid w:val="008C6514"/>
    <w:rsid w:val="008C6921"/>
    <w:rsid w:val="008C71AB"/>
    <w:rsid w:val="008C74B3"/>
    <w:rsid w:val="008D1481"/>
    <w:rsid w:val="008D170D"/>
    <w:rsid w:val="008D1B7B"/>
    <w:rsid w:val="008D2AA0"/>
    <w:rsid w:val="008D313A"/>
    <w:rsid w:val="008D31E5"/>
    <w:rsid w:val="008D34A0"/>
    <w:rsid w:val="008D3EB3"/>
    <w:rsid w:val="008D4AD0"/>
    <w:rsid w:val="008D4D0F"/>
    <w:rsid w:val="008D4D98"/>
    <w:rsid w:val="008D6818"/>
    <w:rsid w:val="008E07FA"/>
    <w:rsid w:val="008E0CD6"/>
    <w:rsid w:val="008E1F72"/>
    <w:rsid w:val="008E240A"/>
    <w:rsid w:val="008E2C89"/>
    <w:rsid w:val="008E2F66"/>
    <w:rsid w:val="008E4062"/>
    <w:rsid w:val="008E683B"/>
    <w:rsid w:val="008E6AB9"/>
    <w:rsid w:val="008F04BB"/>
    <w:rsid w:val="008F133D"/>
    <w:rsid w:val="008F3848"/>
    <w:rsid w:val="008F3B9D"/>
    <w:rsid w:val="008F455B"/>
    <w:rsid w:val="008F605E"/>
    <w:rsid w:val="008F6E56"/>
    <w:rsid w:val="008F7672"/>
    <w:rsid w:val="009002EF"/>
    <w:rsid w:val="0090125E"/>
    <w:rsid w:val="00901464"/>
    <w:rsid w:val="0090185C"/>
    <w:rsid w:val="00901F0C"/>
    <w:rsid w:val="0090315F"/>
    <w:rsid w:val="00905D77"/>
    <w:rsid w:val="0090632A"/>
    <w:rsid w:val="0090697F"/>
    <w:rsid w:val="00906A43"/>
    <w:rsid w:val="009074D2"/>
    <w:rsid w:val="00911314"/>
    <w:rsid w:val="009126BC"/>
    <w:rsid w:val="009153DA"/>
    <w:rsid w:val="009157EE"/>
    <w:rsid w:val="0092065D"/>
    <w:rsid w:val="00921341"/>
    <w:rsid w:val="00922760"/>
    <w:rsid w:val="0092317F"/>
    <w:rsid w:val="00923637"/>
    <w:rsid w:val="00924591"/>
    <w:rsid w:val="00924BF9"/>
    <w:rsid w:val="00925150"/>
    <w:rsid w:val="00926E5D"/>
    <w:rsid w:val="00930B92"/>
    <w:rsid w:val="00930FA4"/>
    <w:rsid w:val="00931D3A"/>
    <w:rsid w:val="00933E02"/>
    <w:rsid w:val="00934B55"/>
    <w:rsid w:val="00934C0D"/>
    <w:rsid w:val="00934EEE"/>
    <w:rsid w:val="009360F7"/>
    <w:rsid w:val="00936484"/>
    <w:rsid w:val="009379BB"/>
    <w:rsid w:val="00937B0A"/>
    <w:rsid w:val="00940F58"/>
    <w:rsid w:val="00941CF0"/>
    <w:rsid w:val="009425B5"/>
    <w:rsid w:val="00943453"/>
    <w:rsid w:val="00943653"/>
    <w:rsid w:val="00943E07"/>
    <w:rsid w:val="00944538"/>
    <w:rsid w:val="009455FF"/>
    <w:rsid w:val="00945A14"/>
    <w:rsid w:val="00946243"/>
    <w:rsid w:val="00947225"/>
    <w:rsid w:val="009479EA"/>
    <w:rsid w:val="00950FE9"/>
    <w:rsid w:val="00951933"/>
    <w:rsid w:val="00951A8E"/>
    <w:rsid w:val="00952945"/>
    <w:rsid w:val="009529FA"/>
    <w:rsid w:val="00952E32"/>
    <w:rsid w:val="00953251"/>
    <w:rsid w:val="00954CBD"/>
    <w:rsid w:val="00955304"/>
    <w:rsid w:val="00955321"/>
    <w:rsid w:val="00955459"/>
    <w:rsid w:val="00955506"/>
    <w:rsid w:val="00956177"/>
    <w:rsid w:val="0095730E"/>
    <w:rsid w:val="0096233C"/>
    <w:rsid w:val="009635C9"/>
    <w:rsid w:val="009638B4"/>
    <w:rsid w:val="00963C43"/>
    <w:rsid w:val="009646A3"/>
    <w:rsid w:val="009648A3"/>
    <w:rsid w:val="009655BF"/>
    <w:rsid w:val="00966F4B"/>
    <w:rsid w:val="0096789C"/>
    <w:rsid w:val="00967CC6"/>
    <w:rsid w:val="0097076C"/>
    <w:rsid w:val="00971871"/>
    <w:rsid w:val="009718C5"/>
    <w:rsid w:val="0097315D"/>
    <w:rsid w:val="0097356F"/>
    <w:rsid w:val="00974CAC"/>
    <w:rsid w:val="009759A1"/>
    <w:rsid w:val="009767CA"/>
    <w:rsid w:val="00977590"/>
    <w:rsid w:val="00977962"/>
    <w:rsid w:val="0098052C"/>
    <w:rsid w:val="009806B4"/>
    <w:rsid w:val="00980ECF"/>
    <w:rsid w:val="0098111C"/>
    <w:rsid w:val="00982A22"/>
    <w:rsid w:val="00984753"/>
    <w:rsid w:val="00984911"/>
    <w:rsid w:val="00984B85"/>
    <w:rsid w:val="00984CA1"/>
    <w:rsid w:val="00984D29"/>
    <w:rsid w:val="00984F93"/>
    <w:rsid w:val="00985B62"/>
    <w:rsid w:val="00985B87"/>
    <w:rsid w:val="00986AD1"/>
    <w:rsid w:val="00990567"/>
    <w:rsid w:val="00990929"/>
    <w:rsid w:val="009911C2"/>
    <w:rsid w:val="009935DB"/>
    <w:rsid w:val="009958DA"/>
    <w:rsid w:val="00996ED8"/>
    <w:rsid w:val="009A0AA6"/>
    <w:rsid w:val="009A0D3C"/>
    <w:rsid w:val="009A0DDB"/>
    <w:rsid w:val="009A4027"/>
    <w:rsid w:val="009A4040"/>
    <w:rsid w:val="009B0FA2"/>
    <w:rsid w:val="009B123A"/>
    <w:rsid w:val="009B29AA"/>
    <w:rsid w:val="009B570F"/>
    <w:rsid w:val="009C060E"/>
    <w:rsid w:val="009C2171"/>
    <w:rsid w:val="009C2D6B"/>
    <w:rsid w:val="009C35CF"/>
    <w:rsid w:val="009C4F54"/>
    <w:rsid w:val="009C5C73"/>
    <w:rsid w:val="009C679B"/>
    <w:rsid w:val="009D1898"/>
    <w:rsid w:val="009D2B62"/>
    <w:rsid w:val="009D684B"/>
    <w:rsid w:val="009D740C"/>
    <w:rsid w:val="009D7690"/>
    <w:rsid w:val="009D7B28"/>
    <w:rsid w:val="009E0233"/>
    <w:rsid w:val="009E1622"/>
    <w:rsid w:val="009E3673"/>
    <w:rsid w:val="009E4523"/>
    <w:rsid w:val="009E5793"/>
    <w:rsid w:val="009E5898"/>
    <w:rsid w:val="009E5F84"/>
    <w:rsid w:val="009F0B5B"/>
    <w:rsid w:val="009F2DF8"/>
    <w:rsid w:val="009F3BAB"/>
    <w:rsid w:val="009F5198"/>
    <w:rsid w:val="009F55C6"/>
    <w:rsid w:val="009F67C3"/>
    <w:rsid w:val="009F6F17"/>
    <w:rsid w:val="009F7327"/>
    <w:rsid w:val="009F7794"/>
    <w:rsid w:val="00A01F03"/>
    <w:rsid w:val="00A02C3E"/>
    <w:rsid w:val="00A0310D"/>
    <w:rsid w:val="00A038F0"/>
    <w:rsid w:val="00A03CD7"/>
    <w:rsid w:val="00A04F98"/>
    <w:rsid w:val="00A07A18"/>
    <w:rsid w:val="00A10F0C"/>
    <w:rsid w:val="00A1197C"/>
    <w:rsid w:val="00A129A4"/>
    <w:rsid w:val="00A13EA5"/>
    <w:rsid w:val="00A16850"/>
    <w:rsid w:val="00A172BE"/>
    <w:rsid w:val="00A17466"/>
    <w:rsid w:val="00A224E0"/>
    <w:rsid w:val="00A225A3"/>
    <w:rsid w:val="00A22FAF"/>
    <w:rsid w:val="00A24C38"/>
    <w:rsid w:val="00A2795F"/>
    <w:rsid w:val="00A27C16"/>
    <w:rsid w:val="00A3057C"/>
    <w:rsid w:val="00A333CE"/>
    <w:rsid w:val="00A33703"/>
    <w:rsid w:val="00A348B4"/>
    <w:rsid w:val="00A34CD8"/>
    <w:rsid w:val="00A37097"/>
    <w:rsid w:val="00A40D1F"/>
    <w:rsid w:val="00A40E7A"/>
    <w:rsid w:val="00A412A0"/>
    <w:rsid w:val="00A42EB0"/>
    <w:rsid w:val="00A43814"/>
    <w:rsid w:val="00A43CBB"/>
    <w:rsid w:val="00A44A8D"/>
    <w:rsid w:val="00A45153"/>
    <w:rsid w:val="00A458CB"/>
    <w:rsid w:val="00A462B3"/>
    <w:rsid w:val="00A47253"/>
    <w:rsid w:val="00A47966"/>
    <w:rsid w:val="00A50050"/>
    <w:rsid w:val="00A51103"/>
    <w:rsid w:val="00A5230B"/>
    <w:rsid w:val="00A529D0"/>
    <w:rsid w:val="00A57BED"/>
    <w:rsid w:val="00A60123"/>
    <w:rsid w:val="00A62DC7"/>
    <w:rsid w:val="00A6377B"/>
    <w:rsid w:val="00A64159"/>
    <w:rsid w:val="00A64AA4"/>
    <w:rsid w:val="00A65800"/>
    <w:rsid w:val="00A65DD8"/>
    <w:rsid w:val="00A703AA"/>
    <w:rsid w:val="00A71724"/>
    <w:rsid w:val="00A72494"/>
    <w:rsid w:val="00A72813"/>
    <w:rsid w:val="00A72BC3"/>
    <w:rsid w:val="00A73205"/>
    <w:rsid w:val="00A73853"/>
    <w:rsid w:val="00A73932"/>
    <w:rsid w:val="00A74D02"/>
    <w:rsid w:val="00A754AE"/>
    <w:rsid w:val="00A754E1"/>
    <w:rsid w:val="00A76BEE"/>
    <w:rsid w:val="00A76CE5"/>
    <w:rsid w:val="00A77554"/>
    <w:rsid w:val="00A779B6"/>
    <w:rsid w:val="00A77AE2"/>
    <w:rsid w:val="00A80E57"/>
    <w:rsid w:val="00A821CC"/>
    <w:rsid w:val="00A82CE1"/>
    <w:rsid w:val="00A83359"/>
    <w:rsid w:val="00A85C77"/>
    <w:rsid w:val="00A86B68"/>
    <w:rsid w:val="00A873F0"/>
    <w:rsid w:val="00A92305"/>
    <w:rsid w:val="00A92C86"/>
    <w:rsid w:val="00A93385"/>
    <w:rsid w:val="00A93CE0"/>
    <w:rsid w:val="00A93D3F"/>
    <w:rsid w:val="00A941D6"/>
    <w:rsid w:val="00A9459A"/>
    <w:rsid w:val="00A94A7F"/>
    <w:rsid w:val="00A9540E"/>
    <w:rsid w:val="00A96FD8"/>
    <w:rsid w:val="00A97ACF"/>
    <w:rsid w:val="00A97B8B"/>
    <w:rsid w:val="00AA0386"/>
    <w:rsid w:val="00AA163E"/>
    <w:rsid w:val="00AA21A3"/>
    <w:rsid w:val="00AA3D00"/>
    <w:rsid w:val="00AA3FAB"/>
    <w:rsid w:val="00AA608B"/>
    <w:rsid w:val="00AA70DE"/>
    <w:rsid w:val="00AA725E"/>
    <w:rsid w:val="00AA74FB"/>
    <w:rsid w:val="00AB03EB"/>
    <w:rsid w:val="00AB1075"/>
    <w:rsid w:val="00AB1AC4"/>
    <w:rsid w:val="00AB2840"/>
    <w:rsid w:val="00AB2F7F"/>
    <w:rsid w:val="00AB594A"/>
    <w:rsid w:val="00AC1039"/>
    <w:rsid w:val="00AC1218"/>
    <w:rsid w:val="00AC1BFC"/>
    <w:rsid w:val="00AC350E"/>
    <w:rsid w:val="00AC5E34"/>
    <w:rsid w:val="00AC6EAB"/>
    <w:rsid w:val="00AC6F10"/>
    <w:rsid w:val="00AC705E"/>
    <w:rsid w:val="00AC70C9"/>
    <w:rsid w:val="00AC726F"/>
    <w:rsid w:val="00AC7C09"/>
    <w:rsid w:val="00AD0365"/>
    <w:rsid w:val="00AD089D"/>
    <w:rsid w:val="00AD14F7"/>
    <w:rsid w:val="00AD1966"/>
    <w:rsid w:val="00AD1B7B"/>
    <w:rsid w:val="00AD27E3"/>
    <w:rsid w:val="00AD4159"/>
    <w:rsid w:val="00AD626F"/>
    <w:rsid w:val="00AD63CF"/>
    <w:rsid w:val="00AD64B0"/>
    <w:rsid w:val="00AD684D"/>
    <w:rsid w:val="00AD7859"/>
    <w:rsid w:val="00AE175F"/>
    <w:rsid w:val="00AE1AD6"/>
    <w:rsid w:val="00AE2155"/>
    <w:rsid w:val="00AE2765"/>
    <w:rsid w:val="00AE2F6B"/>
    <w:rsid w:val="00AE3000"/>
    <w:rsid w:val="00AE47CE"/>
    <w:rsid w:val="00AE4A9E"/>
    <w:rsid w:val="00AF1500"/>
    <w:rsid w:val="00AF24EB"/>
    <w:rsid w:val="00AF32C2"/>
    <w:rsid w:val="00AF34E3"/>
    <w:rsid w:val="00AF4C3B"/>
    <w:rsid w:val="00AF5349"/>
    <w:rsid w:val="00AF5617"/>
    <w:rsid w:val="00AF59E2"/>
    <w:rsid w:val="00AF6513"/>
    <w:rsid w:val="00AF7842"/>
    <w:rsid w:val="00B00F01"/>
    <w:rsid w:val="00B00FF9"/>
    <w:rsid w:val="00B01122"/>
    <w:rsid w:val="00B01293"/>
    <w:rsid w:val="00B028D9"/>
    <w:rsid w:val="00B03F0F"/>
    <w:rsid w:val="00B03F48"/>
    <w:rsid w:val="00B0496F"/>
    <w:rsid w:val="00B0502F"/>
    <w:rsid w:val="00B05413"/>
    <w:rsid w:val="00B05DFF"/>
    <w:rsid w:val="00B05E7F"/>
    <w:rsid w:val="00B07658"/>
    <w:rsid w:val="00B07F5A"/>
    <w:rsid w:val="00B1022B"/>
    <w:rsid w:val="00B103E8"/>
    <w:rsid w:val="00B10F63"/>
    <w:rsid w:val="00B118DC"/>
    <w:rsid w:val="00B11A64"/>
    <w:rsid w:val="00B12BD3"/>
    <w:rsid w:val="00B1377F"/>
    <w:rsid w:val="00B14242"/>
    <w:rsid w:val="00B142C3"/>
    <w:rsid w:val="00B14FCE"/>
    <w:rsid w:val="00B204D5"/>
    <w:rsid w:val="00B20FD0"/>
    <w:rsid w:val="00B2129A"/>
    <w:rsid w:val="00B21A60"/>
    <w:rsid w:val="00B22226"/>
    <w:rsid w:val="00B22E75"/>
    <w:rsid w:val="00B236E8"/>
    <w:rsid w:val="00B238C2"/>
    <w:rsid w:val="00B24F8F"/>
    <w:rsid w:val="00B25718"/>
    <w:rsid w:val="00B25818"/>
    <w:rsid w:val="00B25AD9"/>
    <w:rsid w:val="00B26766"/>
    <w:rsid w:val="00B267EB"/>
    <w:rsid w:val="00B27A63"/>
    <w:rsid w:val="00B312CF"/>
    <w:rsid w:val="00B31910"/>
    <w:rsid w:val="00B32EF9"/>
    <w:rsid w:val="00B32F5C"/>
    <w:rsid w:val="00B33BB0"/>
    <w:rsid w:val="00B35CB3"/>
    <w:rsid w:val="00B35DEC"/>
    <w:rsid w:val="00B362DD"/>
    <w:rsid w:val="00B36C20"/>
    <w:rsid w:val="00B37309"/>
    <w:rsid w:val="00B40154"/>
    <w:rsid w:val="00B40556"/>
    <w:rsid w:val="00B41374"/>
    <w:rsid w:val="00B42211"/>
    <w:rsid w:val="00B42FB2"/>
    <w:rsid w:val="00B44B47"/>
    <w:rsid w:val="00B456FB"/>
    <w:rsid w:val="00B45A97"/>
    <w:rsid w:val="00B47B49"/>
    <w:rsid w:val="00B51401"/>
    <w:rsid w:val="00B565B7"/>
    <w:rsid w:val="00B57E0C"/>
    <w:rsid w:val="00B57F50"/>
    <w:rsid w:val="00B6034A"/>
    <w:rsid w:val="00B614AD"/>
    <w:rsid w:val="00B63B2E"/>
    <w:rsid w:val="00B645A7"/>
    <w:rsid w:val="00B65737"/>
    <w:rsid w:val="00B6579A"/>
    <w:rsid w:val="00B65D5C"/>
    <w:rsid w:val="00B712F3"/>
    <w:rsid w:val="00B72CDD"/>
    <w:rsid w:val="00B74848"/>
    <w:rsid w:val="00B74BD5"/>
    <w:rsid w:val="00B75ECC"/>
    <w:rsid w:val="00B7690A"/>
    <w:rsid w:val="00B76F0E"/>
    <w:rsid w:val="00B82530"/>
    <w:rsid w:val="00B8353F"/>
    <w:rsid w:val="00B8439D"/>
    <w:rsid w:val="00B84695"/>
    <w:rsid w:val="00B854FD"/>
    <w:rsid w:val="00B85A2F"/>
    <w:rsid w:val="00B86564"/>
    <w:rsid w:val="00B86927"/>
    <w:rsid w:val="00B86E00"/>
    <w:rsid w:val="00B910E8"/>
    <w:rsid w:val="00B91725"/>
    <w:rsid w:val="00B91D64"/>
    <w:rsid w:val="00B92521"/>
    <w:rsid w:val="00B965B6"/>
    <w:rsid w:val="00B966FE"/>
    <w:rsid w:val="00B96938"/>
    <w:rsid w:val="00B9780D"/>
    <w:rsid w:val="00B979A0"/>
    <w:rsid w:val="00B97AE7"/>
    <w:rsid w:val="00BA15E2"/>
    <w:rsid w:val="00BA204A"/>
    <w:rsid w:val="00BA2365"/>
    <w:rsid w:val="00BA2770"/>
    <w:rsid w:val="00BA3E8E"/>
    <w:rsid w:val="00BA44AD"/>
    <w:rsid w:val="00BA4747"/>
    <w:rsid w:val="00BA5865"/>
    <w:rsid w:val="00BA65F5"/>
    <w:rsid w:val="00BA6BD0"/>
    <w:rsid w:val="00BB0508"/>
    <w:rsid w:val="00BB091E"/>
    <w:rsid w:val="00BB0D19"/>
    <w:rsid w:val="00BB1E91"/>
    <w:rsid w:val="00BB3062"/>
    <w:rsid w:val="00BB4011"/>
    <w:rsid w:val="00BB50EF"/>
    <w:rsid w:val="00BB56F8"/>
    <w:rsid w:val="00BB6B34"/>
    <w:rsid w:val="00BB6EF5"/>
    <w:rsid w:val="00BB7CE5"/>
    <w:rsid w:val="00BC0731"/>
    <w:rsid w:val="00BC12CE"/>
    <w:rsid w:val="00BC136B"/>
    <w:rsid w:val="00BC1C87"/>
    <w:rsid w:val="00BC1EB6"/>
    <w:rsid w:val="00BC2097"/>
    <w:rsid w:val="00BC2655"/>
    <w:rsid w:val="00BC2AF5"/>
    <w:rsid w:val="00BC31CD"/>
    <w:rsid w:val="00BC4A16"/>
    <w:rsid w:val="00BC52EB"/>
    <w:rsid w:val="00BC5A4E"/>
    <w:rsid w:val="00BC60F8"/>
    <w:rsid w:val="00BC6BCE"/>
    <w:rsid w:val="00BC71B5"/>
    <w:rsid w:val="00BD16E9"/>
    <w:rsid w:val="00BD2E67"/>
    <w:rsid w:val="00BD2EA6"/>
    <w:rsid w:val="00BD3668"/>
    <w:rsid w:val="00BD3EE9"/>
    <w:rsid w:val="00BD670D"/>
    <w:rsid w:val="00BD7DC0"/>
    <w:rsid w:val="00BE0794"/>
    <w:rsid w:val="00BE1120"/>
    <w:rsid w:val="00BE2C84"/>
    <w:rsid w:val="00BE34EC"/>
    <w:rsid w:val="00BE4618"/>
    <w:rsid w:val="00BE5180"/>
    <w:rsid w:val="00BE6A56"/>
    <w:rsid w:val="00BF07EE"/>
    <w:rsid w:val="00BF096C"/>
    <w:rsid w:val="00BF0CBD"/>
    <w:rsid w:val="00BF2249"/>
    <w:rsid w:val="00BF2FB0"/>
    <w:rsid w:val="00BF5B1B"/>
    <w:rsid w:val="00BF5E86"/>
    <w:rsid w:val="00BF6A6D"/>
    <w:rsid w:val="00C01801"/>
    <w:rsid w:val="00C01978"/>
    <w:rsid w:val="00C01ED0"/>
    <w:rsid w:val="00C02286"/>
    <w:rsid w:val="00C02DD7"/>
    <w:rsid w:val="00C02ED0"/>
    <w:rsid w:val="00C048CB"/>
    <w:rsid w:val="00C04EA5"/>
    <w:rsid w:val="00C05C8B"/>
    <w:rsid w:val="00C05EFB"/>
    <w:rsid w:val="00C06510"/>
    <w:rsid w:val="00C07E4C"/>
    <w:rsid w:val="00C102BB"/>
    <w:rsid w:val="00C10575"/>
    <w:rsid w:val="00C115B0"/>
    <w:rsid w:val="00C11E86"/>
    <w:rsid w:val="00C1311A"/>
    <w:rsid w:val="00C14EDA"/>
    <w:rsid w:val="00C14FA9"/>
    <w:rsid w:val="00C1587D"/>
    <w:rsid w:val="00C158F1"/>
    <w:rsid w:val="00C15E5F"/>
    <w:rsid w:val="00C17E07"/>
    <w:rsid w:val="00C17FD8"/>
    <w:rsid w:val="00C20A30"/>
    <w:rsid w:val="00C20BCD"/>
    <w:rsid w:val="00C2161A"/>
    <w:rsid w:val="00C21A07"/>
    <w:rsid w:val="00C220DB"/>
    <w:rsid w:val="00C22A6B"/>
    <w:rsid w:val="00C22CD0"/>
    <w:rsid w:val="00C24D3B"/>
    <w:rsid w:val="00C25D72"/>
    <w:rsid w:val="00C277D7"/>
    <w:rsid w:val="00C279F2"/>
    <w:rsid w:val="00C27FE2"/>
    <w:rsid w:val="00C30F42"/>
    <w:rsid w:val="00C32364"/>
    <w:rsid w:val="00C32E17"/>
    <w:rsid w:val="00C32F03"/>
    <w:rsid w:val="00C3425C"/>
    <w:rsid w:val="00C3475D"/>
    <w:rsid w:val="00C35340"/>
    <w:rsid w:val="00C3583A"/>
    <w:rsid w:val="00C35FC4"/>
    <w:rsid w:val="00C36605"/>
    <w:rsid w:val="00C37626"/>
    <w:rsid w:val="00C4030C"/>
    <w:rsid w:val="00C404D4"/>
    <w:rsid w:val="00C408FA"/>
    <w:rsid w:val="00C40CB8"/>
    <w:rsid w:val="00C42BB3"/>
    <w:rsid w:val="00C43AEC"/>
    <w:rsid w:val="00C44923"/>
    <w:rsid w:val="00C4495A"/>
    <w:rsid w:val="00C44F8E"/>
    <w:rsid w:val="00C45594"/>
    <w:rsid w:val="00C5046E"/>
    <w:rsid w:val="00C50AC4"/>
    <w:rsid w:val="00C515BE"/>
    <w:rsid w:val="00C51A24"/>
    <w:rsid w:val="00C5222D"/>
    <w:rsid w:val="00C528D9"/>
    <w:rsid w:val="00C52E38"/>
    <w:rsid w:val="00C533CA"/>
    <w:rsid w:val="00C573CA"/>
    <w:rsid w:val="00C60936"/>
    <w:rsid w:val="00C60AED"/>
    <w:rsid w:val="00C60BA1"/>
    <w:rsid w:val="00C61F83"/>
    <w:rsid w:val="00C6243D"/>
    <w:rsid w:val="00C65824"/>
    <w:rsid w:val="00C662F7"/>
    <w:rsid w:val="00C66693"/>
    <w:rsid w:val="00C666CF"/>
    <w:rsid w:val="00C67577"/>
    <w:rsid w:val="00C67604"/>
    <w:rsid w:val="00C67C26"/>
    <w:rsid w:val="00C67DEA"/>
    <w:rsid w:val="00C713B0"/>
    <w:rsid w:val="00C72C1E"/>
    <w:rsid w:val="00C74257"/>
    <w:rsid w:val="00C74E8E"/>
    <w:rsid w:val="00C76521"/>
    <w:rsid w:val="00C77436"/>
    <w:rsid w:val="00C81E14"/>
    <w:rsid w:val="00C8330B"/>
    <w:rsid w:val="00C83C25"/>
    <w:rsid w:val="00C8447F"/>
    <w:rsid w:val="00C86714"/>
    <w:rsid w:val="00C87334"/>
    <w:rsid w:val="00C87C76"/>
    <w:rsid w:val="00C91910"/>
    <w:rsid w:val="00C9276A"/>
    <w:rsid w:val="00C96634"/>
    <w:rsid w:val="00C96ABA"/>
    <w:rsid w:val="00C97259"/>
    <w:rsid w:val="00C97AC6"/>
    <w:rsid w:val="00C97AEA"/>
    <w:rsid w:val="00CA069E"/>
    <w:rsid w:val="00CA2292"/>
    <w:rsid w:val="00CA22B3"/>
    <w:rsid w:val="00CA3A92"/>
    <w:rsid w:val="00CA43B7"/>
    <w:rsid w:val="00CA48B9"/>
    <w:rsid w:val="00CA6119"/>
    <w:rsid w:val="00CA6B9B"/>
    <w:rsid w:val="00CA712F"/>
    <w:rsid w:val="00CB02A7"/>
    <w:rsid w:val="00CB1592"/>
    <w:rsid w:val="00CB1D88"/>
    <w:rsid w:val="00CB21CE"/>
    <w:rsid w:val="00CB4D35"/>
    <w:rsid w:val="00CB5BAA"/>
    <w:rsid w:val="00CB7D60"/>
    <w:rsid w:val="00CB7E25"/>
    <w:rsid w:val="00CC20AA"/>
    <w:rsid w:val="00CC24D0"/>
    <w:rsid w:val="00CC30C5"/>
    <w:rsid w:val="00CC601E"/>
    <w:rsid w:val="00CD0145"/>
    <w:rsid w:val="00CD0424"/>
    <w:rsid w:val="00CD0762"/>
    <w:rsid w:val="00CD1175"/>
    <w:rsid w:val="00CD205B"/>
    <w:rsid w:val="00CD2C2F"/>
    <w:rsid w:val="00CD3A84"/>
    <w:rsid w:val="00CD3CA6"/>
    <w:rsid w:val="00CD4044"/>
    <w:rsid w:val="00CD73E9"/>
    <w:rsid w:val="00CD7F14"/>
    <w:rsid w:val="00CD7FBC"/>
    <w:rsid w:val="00CE0834"/>
    <w:rsid w:val="00CE2954"/>
    <w:rsid w:val="00CE36F0"/>
    <w:rsid w:val="00CE3788"/>
    <w:rsid w:val="00CE3F8E"/>
    <w:rsid w:val="00CE4A84"/>
    <w:rsid w:val="00CE4F0A"/>
    <w:rsid w:val="00CE591C"/>
    <w:rsid w:val="00CE6C27"/>
    <w:rsid w:val="00CE6CD2"/>
    <w:rsid w:val="00CE6EC3"/>
    <w:rsid w:val="00CF1524"/>
    <w:rsid w:val="00CF274E"/>
    <w:rsid w:val="00CF6A10"/>
    <w:rsid w:val="00CF71F6"/>
    <w:rsid w:val="00CF7495"/>
    <w:rsid w:val="00D00E8D"/>
    <w:rsid w:val="00D0148D"/>
    <w:rsid w:val="00D01998"/>
    <w:rsid w:val="00D01B34"/>
    <w:rsid w:val="00D01E1E"/>
    <w:rsid w:val="00D02087"/>
    <w:rsid w:val="00D033B2"/>
    <w:rsid w:val="00D037B2"/>
    <w:rsid w:val="00D0597D"/>
    <w:rsid w:val="00D05B50"/>
    <w:rsid w:val="00D064A3"/>
    <w:rsid w:val="00D06864"/>
    <w:rsid w:val="00D10615"/>
    <w:rsid w:val="00D12D84"/>
    <w:rsid w:val="00D13196"/>
    <w:rsid w:val="00D16741"/>
    <w:rsid w:val="00D167CB"/>
    <w:rsid w:val="00D16D9E"/>
    <w:rsid w:val="00D1700C"/>
    <w:rsid w:val="00D17CE4"/>
    <w:rsid w:val="00D23616"/>
    <w:rsid w:val="00D23AEF"/>
    <w:rsid w:val="00D265A2"/>
    <w:rsid w:val="00D26603"/>
    <w:rsid w:val="00D2666F"/>
    <w:rsid w:val="00D26CAE"/>
    <w:rsid w:val="00D30431"/>
    <w:rsid w:val="00D312E6"/>
    <w:rsid w:val="00D31389"/>
    <w:rsid w:val="00D31949"/>
    <w:rsid w:val="00D319E4"/>
    <w:rsid w:val="00D3231D"/>
    <w:rsid w:val="00D328A1"/>
    <w:rsid w:val="00D34BC8"/>
    <w:rsid w:val="00D3571A"/>
    <w:rsid w:val="00D357A5"/>
    <w:rsid w:val="00D35A4F"/>
    <w:rsid w:val="00D362B5"/>
    <w:rsid w:val="00D36B29"/>
    <w:rsid w:val="00D36DD5"/>
    <w:rsid w:val="00D37107"/>
    <w:rsid w:val="00D41500"/>
    <w:rsid w:val="00D41746"/>
    <w:rsid w:val="00D42555"/>
    <w:rsid w:val="00D43A70"/>
    <w:rsid w:val="00D43AAC"/>
    <w:rsid w:val="00D443D6"/>
    <w:rsid w:val="00D443EA"/>
    <w:rsid w:val="00D44629"/>
    <w:rsid w:val="00D44851"/>
    <w:rsid w:val="00D456C7"/>
    <w:rsid w:val="00D45B04"/>
    <w:rsid w:val="00D4758D"/>
    <w:rsid w:val="00D521E4"/>
    <w:rsid w:val="00D52A06"/>
    <w:rsid w:val="00D5427C"/>
    <w:rsid w:val="00D542D5"/>
    <w:rsid w:val="00D56567"/>
    <w:rsid w:val="00D56815"/>
    <w:rsid w:val="00D610F3"/>
    <w:rsid w:val="00D617B0"/>
    <w:rsid w:val="00D61EF9"/>
    <w:rsid w:val="00D6289A"/>
    <w:rsid w:val="00D62A43"/>
    <w:rsid w:val="00D63130"/>
    <w:rsid w:val="00D6452F"/>
    <w:rsid w:val="00D64A4D"/>
    <w:rsid w:val="00D653CE"/>
    <w:rsid w:val="00D657BC"/>
    <w:rsid w:val="00D65B56"/>
    <w:rsid w:val="00D66BD1"/>
    <w:rsid w:val="00D70F7F"/>
    <w:rsid w:val="00D712D2"/>
    <w:rsid w:val="00D72A3F"/>
    <w:rsid w:val="00D7368D"/>
    <w:rsid w:val="00D73E6E"/>
    <w:rsid w:val="00D74C18"/>
    <w:rsid w:val="00D756FF"/>
    <w:rsid w:val="00D75ABF"/>
    <w:rsid w:val="00D76D45"/>
    <w:rsid w:val="00D77272"/>
    <w:rsid w:val="00D80A79"/>
    <w:rsid w:val="00D80EA8"/>
    <w:rsid w:val="00D8217F"/>
    <w:rsid w:val="00D836D5"/>
    <w:rsid w:val="00D84734"/>
    <w:rsid w:val="00D84B50"/>
    <w:rsid w:val="00D85255"/>
    <w:rsid w:val="00D85DE2"/>
    <w:rsid w:val="00D90263"/>
    <w:rsid w:val="00D91D9F"/>
    <w:rsid w:val="00D91FF3"/>
    <w:rsid w:val="00D9235D"/>
    <w:rsid w:val="00D92997"/>
    <w:rsid w:val="00D929F6"/>
    <w:rsid w:val="00D93F64"/>
    <w:rsid w:val="00D9452D"/>
    <w:rsid w:val="00D949FA"/>
    <w:rsid w:val="00D94C30"/>
    <w:rsid w:val="00D95A52"/>
    <w:rsid w:val="00D95B76"/>
    <w:rsid w:val="00D97B06"/>
    <w:rsid w:val="00DA17EC"/>
    <w:rsid w:val="00DA19BB"/>
    <w:rsid w:val="00DA24F4"/>
    <w:rsid w:val="00DA2D9A"/>
    <w:rsid w:val="00DA2F48"/>
    <w:rsid w:val="00DA4F47"/>
    <w:rsid w:val="00DA605C"/>
    <w:rsid w:val="00DA61F5"/>
    <w:rsid w:val="00DA669B"/>
    <w:rsid w:val="00DA6B01"/>
    <w:rsid w:val="00DA6D60"/>
    <w:rsid w:val="00DA6D87"/>
    <w:rsid w:val="00DB0A86"/>
    <w:rsid w:val="00DB0FFE"/>
    <w:rsid w:val="00DB1796"/>
    <w:rsid w:val="00DB1F45"/>
    <w:rsid w:val="00DB428D"/>
    <w:rsid w:val="00DB5329"/>
    <w:rsid w:val="00DB77BB"/>
    <w:rsid w:val="00DB789F"/>
    <w:rsid w:val="00DB7F30"/>
    <w:rsid w:val="00DC06FC"/>
    <w:rsid w:val="00DC1268"/>
    <w:rsid w:val="00DC16A4"/>
    <w:rsid w:val="00DC23F6"/>
    <w:rsid w:val="00DC29DB"/>
    <w:rsid w:val="00DC2F88"/>
    <w:rsid w:val="00DC34CD"/>
    <w:rsid w:val="00DC42D1"/>
    <w:rsid w:val="00DC4A74"/>
    <w:rsid w:val="00DC7829"/>
    <w:rsid w:val="00DD034E"/>
    <w:rsid w:val="00DD04A5"/>
    <w:rsid w:val="00DD36F4"/>
    <w:rsid w:val="00DD3AB0"/>
    <w:rsid w:val="00DD4395"/>
    <w:rsid w:val="00DD449F"/>
    <w:rsid w:val="00DD5A7F"/>
    <w:rsid w:val="00DD64A8"/>
    <w:rsid w:val="00DD7C93"/>
    <w:rsid w:val="00DE05E1"/>
    <w:rsid w:val="00DE0DB4"/>
    <w:rsid w:val="00DE0DB8"/>
    <w:rsid w:val="00DE19F8"/>
    <w:rsid w:val="00DE272E"/>
    <w:rsid w:val="00DE2CE0"/>
    <w:rsid w:val="00DE3524"/>
    <w:rsid w:val="00DE454A"/>
    <w:rsid w:val="00DE4682"/>
    <w:rsid w:val="00DE5095"/>
    <w:rsid w:val="00DE525A"/>
    <w:rsid w:val="00DE6836"/>
    <w:rsid w:val="00DF01B7"/>
    <w:rsid w:val="00DF0EA5"/>
    <w:rsid w:val="00DF139F"/>
    <w:rsid w:val="00DF1D78"/>
    <w:rsid w:val="00DF2E10"/>
    <w:rsid w:val="00DF2F62"/>
    <w:rsid w:val="00DF3F9E"/>
    <w:rsid w:val="00DF5A58"/>
    <w:rsid w:val="00DF6463"/>
    <w:rsid w:val="00DF7ADD"/>
    <w:rsid w:val="00E010EA"/>
    <w:rsid w:val="00E02224"/>
    <w:rsid w:val="00E0271A"/>
    <w:rsid w:val="00E02B81"/>
    <w:rsid w:val="00E03274"/>
    <w:rsid w:val="00E0526E"/>
    <w:rsid w:val="00E055D3"/>
    <w:rsid w:val="00E05CA2"/>
    <w:rsid w:val="00E06AC6"/>
    <w:rsid w:val="00E0749B"/>
    <w:rsid w:val="00E10364"/>
    <w:rsid w:val="00E131D1"/>
    <w:rsid w:val="00E14E21"/>
    <w:rsid w:val="00E14EB6"/>
    <w:rsid w:val="00E16A20"/>
    <w:rsid w:val="00E172C7"/>
    <w:rsid w:val="00E176FB"/>
    <w:rsid w:val="00E20916"/>
    <w:rsid w:val="00E20C60"/>
    <w:rsid w:val="00E20E70"/>
    <w:rsid w:val="00E21BD3"/>
    <w:rsid w:val="00E22718"/>
    <w:rsid w:val="00E235C0"/>
    <w:rsid w:val="00E23996"/>
    <w:rsid w:val="00E24D04"/>
    <w:rsid w:val="00E252DC"/>
    <w:rsid w:val="00E26D90"/>
    <w:rsid w:val="00E300E5"/>
    <w:rsid w:val="00E306A9"/>
    <w:rsid w:val="00E31080"/>
    <w:rsid w:val="00E324BD"/>
    <w:rsid w:val="00E33751"/>
    <w:rsid w:val="00E33776"/>
    <w:rsid w:val="00E33D91"/>
    <w:rsid w:val="00E34A9D"/>
    <w:rsid w:val="00E3575B"/>
    <w:rsid w:val="00E363CB"/>
    <w:rsid w:val="00E372B0"/>
    <w:rsid w:val="00E37A0A"/>
    <w:rsid w:val="00E4014C"/>
    <w:rsid w:val="00E40A2F"/>
    <w:rsid w:val="00E40F4C"/>
    <w:rsid w:val="00E416A1"/>
    <w:rsid w:val="00E41868"/>
    <w:rsid w:val="00E423FA"/>
    <w:rsid w:val="00E429C8"/>
    <w:rsid w:val="00E4515C"/>
    <w:rsid w:val="00E45A9E"/>
    <w:rsid w:val="00E50711"/>
    <w:rsid w:val="00E509B3"/>
    <w:rsid w:val="00E5194A"/>
    <w:rsid w:val="00E52906"/>
    <w:rsid w:val="00E529AD"/>
    <w:rsid w:val="00E52CD6"/>
    <w:rsid w:val="00E532BE"/>
    <w:rsid w:val="00E56C40"/>
    <w:rsid w:val="00E57A4A"/>
    <w:rsid w:val="00E57D00"/>
    <w:rsid w:val="00E605E1"/>
    <w:rsid w:val="00E606EB"/>
    <w:rsid w:val="00E61181"/>
    <w:rsid w:val="00E61898"/>
    <w:rsid w:val="00E63A17"/>
    <w:rsid w:val="00E63C96"/>
    <w:rsid w:val="00E64CB8"/>
    <w:rsid w:val="00E650FC"/>
    <w:rsid w:val="00E6558C"/>
    <w:rsid w:val="00E65898"/>
    <w:rsid w:val="00E73182"/>
    <w:rsid w:val="00E735E8"/>
    <w:rsid w:val="00E7409E"/>
    <w:rsid w:val="00E752A3"/>
    <w:rsid w:val="00E759CC"/>
    <w:rsid w:val="00E75C49"/>
    <w:rsid w:val="00E766E8"/>
    <w:rsid w:val="00E76C6F"/>
    <w:rsid w:val="00E7763D"/>
    <w:rsid w:val="00E777B1"/>
    <w:rsid w:val="00E80513"/>
    <w:rsid w:val="00E805EA"/>
    <w:rsid w:val="00E82607"/>
    <w:rsid w:val="00E829DC"/>
    <w:rsid w:val="00E82ACD"/>
    <w:rsid w:val="00E8359B"/>
    <w:rsid w:val="00E83A13"/>
    <w:rsid w:val="00E8423A"/>
    <w:rsid w:val="00E86710"/>
    <w:rsid w:val="00E902AE"/>
    <w:rsid w:val="00E915FA"/>
    <w:rsid w:val="00E94741"/>
    <w:rsid w:val="00E95AD8"/>
    <w:rsid w:val="00EA03CC"/>
    <w:rsid w:val="00EA0493"/>
    <w:rsid w:val="00EA09B9"/>
    <w:rsid w:val="00EA18CF"/>
    <w:rsid w:val="00EA1AD2"/>
    <w:rsid w:val="00EA2F2F"/>
    <w:rsid w:val="00EA35FC"/>
    <w:rsid w:val="00EA3E13"/>
    <w:rsid w:val="00EA599F"/>
    <w:rsid w:val="00EA5E3F"/>
    <w:rsid w:val="00EA6971"/>
    <w:rsid w:val="00EA7140"/>
    <w:rsid w:val="00EA7A33"/>
    <w:rsid w:val="00EB06FC"/>
    <w:rsid w:val="00EB0BDA"/>
    <w:rsid w:val="00EB3AE1"/>
    <w:rsid w:val="00EB5A86"/>
    <w:rsid w:val="00EB643B"/>
    <w:rsid w:val="00EB7D59"/>
    <w:rsid w:val="00EC03AB"/>
    <w:rsid w:val="00EC2AE1"/>
    <w:rsid w:val="00EC2D47"/>
    <w:rsid w:val="00EC3BE8"/>
    <w:rsid w:val="00EC3D76"/>
    <w:rsid w:val="00EC4E0F"/>
    <w:rsid w:val="00EC4F45"/>
    <w:rsid w:val="00EC6575"/>
    <w:rsid w:val="00ED106B"/>
    <w:rsid w:val="00ED2A05"/>
    <w:rsid w:val="00ED2F05"/>
    <w:rsid w:val="00ED4E74"/>
    <w:rsid w:val="00ED5D2E"/>
    <w:rsid w:val="00ED73AA"/>
    <w:rsid w:val="00ED7A13"/>
    <w:rsid w:val="00ED7E6F"/>
    <w:rsid w:val="00EE0312"/>
    <w:rsid w:val="00EE04B8"/>
    <w:rsid w:val="00EE0B27"/>
    <w:rsid w:val="00EE15FF"/>
    <w:rsid w:val="00EE2C4A"/>
    <w:rsid w:val="00EE314C"/>
    <w:rsid w:val="00EE5E6B"/>
    <w:rsid w:val="00EE60FF"/>
    <w:rsid w:val="00EE6B69"/>
    <w:rsid w:val="00EE6F09"/>
    <w:rsid w:val="00EE7159"/>
    <w:rsid w:val="00EE72CB"/>
    <w:rsid w:val="00EF1DA7"/>
    <w:rsid w:val="00EF2BA1"/>
    <w:rsid w:val="00EF3C30"/>
    <w:rsid w:val="00EF42C9"/>
    <w:rsid w:val="00EF43C1"/>
    <w:rsid w:val="00EF5DD1"/>
    <w:rsid w:val="00F00260"/>
    <w:rsid w:val="00F0055F"/>
    <w:rsid w:val="00F0194F"/>
    <w:rsid w:val="00F01BF7"/>
    <w:rsid w:val="00F02977"/>
    <w:rsid w:val="00F02B70"/>
    <w:rsid w:val="00F0413F"/>
    <w:rsid w:val="00F04B88"/>
    <w:rsid w:val="00F04DF4"/>
    <w:rsid w:val="00F05790"/>
    <w:rsid w:val="00F05CF1"/>
    <w:rsid w:val="00F06972"/>
    <w:rsid w:val="00F10483"/>
    <w:rsid w:val="00F12034"/>
    <w:rsid w:val="00F122E6"/>
    <w:rsid w:val="00F12550"/>
    <w:rsid w:val="00F12DC4"/>
    <w:rsid w:val="00F14E83"/>
    <w:rsid w:val="00F15BD4"/>
    <w:rsid w:val="00F16EBF"/>
    <w:rsid w:val="00F2053A"/>
    <w:rsid w:val="00F206F5"/>
    <w:rsid w:val="00F226FA"/>
    <w:rsid w:val="00F23B7A"/>
    <w:rsid w:val="00F23BD7"/>
    <w:rsid w:val="00F23C6D"/>
    <w:rsid w:val="00F23E46"/>
    <w:rsid w:val="00F24D3A"/>
    <w:rsid w:val="00F263AB"/>
    <w:rsid w:val="00F265DC"/>
    <w:rsid w:val="00F265E5"/>
    <w:rsid w:val="00F26ACD"/>
    <w:rsid w:val="00F26B45"/>
    <w:rsid w:val="00F27A63"/>
    <w:rsid w:val="00F3027D"/>
    <w:rsid w:val="00F303D1"/>
    <w:rsid w:val="00F30589"/>
    <w:rsid w:val="00F30C80"/>
    <w:rsid w:val="00F32676"/>
    <w:rsid w:val="00F34040"/>
    <w:rsid w:val="00F3480E"/>
    <w:rsid w:val="00F34A57"/>
    <w:rsid w:val="00F361C7"/>
    <w:rsid w:val="00F40592"/>
    <w:rsid w:val="00F42AD7"/>
    <w:rsid w:val="00F43A61"/>
    <w:rsid w:val="00F44381"/>
    <w:rsid w:val="00F4449C"/>
    <w:rsid w:val="00F4597A"/>
    <w:rsid w:val="00F4668C"/>
    <w:rsid w:val="00F47BDC"/>
    <w:rsid w:val="00F47C3A"/>
    <w:rsid w:val="00F50009"/>
    <w:rsid w:val="00F514C3"/>
    <w:rsid w:val="00F54540"/>
    <w:rsid w:val="00F55439"/>
    <w:rsid w:val="00F5545D"/>
    <w:rsid w:val="00F554EB"/>
    <w:rsid w:val="00F555C6"/>
    <w:rsid w:val="00F56CF4"/>
    <w:rsid w:val="00F604A6"/>
    <w:rsid w:val="00F60785"/>
    <w:rsid w:val="00F60A91"/>
    <w:rsid w:val="00F60D47"/>
    <w:rsid w:val="00F612DF"/>
    <w:rsid w:val="00F61DE6"/>
    <w:rsid w:val="00F6312E"/>
    <w:rsid w:val="00F643D2"/>
    <w:rsid w:val="00F659B6"/>
    <w:rsid w:val="00F65A60"/>
    <w:rsid w:val="00F66B9A"/>
    <w:rsid w:val="00F67715"/>
    <w:rsid w:val="00F67A55"/>
    <w:rsid w:val="00F70D46"/>
    <w:rsid w:val="00F70EFD"/>
    <w:rsid w:val="00F71082"/>
    <w:rsid w:val="00F71CFD"/>
    <w:rsid w:val="00F739A9"/>
    <w:rsid w:val="00F73B56"/>
    <w:rsid w:val="00F73C57"/>
    <w:rsid w:val="00F7410F"/>
    <w:rsid w:val="00F75CD5"/>
    <w:rsid w:val="00F76517"/>
    <w:rsid w:val="00F80476"/>
    <w:rsid w:val="00F80AFC"/>
    <w:rsid w:val="00F816F8"/>
    <w:rsid w:val="00F826C0"/>
    <w:rsid w:val="00F83762"/>
    <w:rsid w:val="00F83A34"/>
    <w:rsid w:val="00F843B8"/>
    <w:rsid w:val="00F84D7F"/>
    <w:rsid w:val="00F85E3B"/>
    <w:rsid w:val="00F8750C"/>
    <w:rsid w:val="00F90D82"/>
    <w:rsid w:val="00F90DCF"/>
    <w:rsid w:val="00F92269"/>
    <w:rsid w:val="00F94D21"/>
    <w:rsid w:val="00F95086"/>
    <w:rsid w:val="00F95C80"/>
    <w:rsid w:val="00F95D54"/>
    <w:rsid w:val="00F95FD5"/>
    <w:rsid w:val="00F961CB"/>
    <w:rsid w:val="00F97056"/>
    <w:rsid w:val="00F9786E"/>
    <w:rsid w:val="00FA0B75"/>
    <w:rsid w:val="00FA1922"/>
    <w:rsid w:val="00FA1A3C"/>
    <w:rsid w:val="00FA2E45"/>
    <w:rsid w:val="00FA45CF"/>
    <w:rsid w:val="00FA49D5"/>
    <w:rsid w:val="00FA6E96"/>
    <w:rsid w:val="00FA77CA"/>
    <w:rsid w:val="00FA7D61"/>
    <w:rsid w:val="00FB1F8E"/>
    <w:rsid w:val="00FB241E"/>
    <w:rsid w:val="00FB3798"/>
    <w:rsid w:val="00FB739B"/>
    <w:rsid w:val="00FB7550"/>
    <w:rsid w:val="00FC081E"/>
    <w:rsid w:val="00FC17DB"/>
    <w:rsid w:val="00FC22BE"/>
    <w:rsid w:val="00FC4B7A"/>
    <w:rsid w:val="00FC53E9"/>
    <w:rsid w:val="00FC5975"/>
    <w:rsid w:val="00FC6E8D"/>
    <w:rsid w:val="00FC78B7"/>
    <w:rsid w:val="00FD01BE"/>
    <w:rsid w:val="00FD0CBC"/>
    <w:rsid w:val="00FD1456"/>
    <w:rsid w:val="00FD211F"/>
    <w:rsid w:val="00FD2DE4"/>
    <w:rsid w:val="00FD2ED3"/>
    <w:rsid w:val="00FD39DA"/>
    <w:rsid w:val="00FD691E"/>
    <w:rsid w:val="00FD6955"/>
    <w:rsid w:val="00FD7018"/>
    <w:rsid w:val="00FD7207"/>
    <w:rsid w:val="00FD7515"/>
    <w:rsid w:val="00FD7AC6"/>
    <w:rsid w:val="00FE16CB"/>
    <w:rsid w:val="00FE226C"/>
    <w:rsid w:val="00FE2A3C"/>
    <w:rsid w:val="00FE795C"/>
    <w:rsid w:val="00FE7FAD"/>
    <w:rsid w:val="00FF006D"/>
    <w:rsid w:val="00FF0177"/>
    <w:rsid w:val="00FF0EFF"/>
    <w:rsid w:val="00FF2295"/>
    <w:rsid w:val="00FF454B"/>
    <w:rsid w:val="00FF4ED7"/>
    <w:rsid w:val="00FF5331"/>
    <w:rsid w:val="00FF6873"/>
    <w:rsid w:val="00FF7255"/>
    <w:rsid w:val="00FF72C6"/>
    <w:rsid w:val="02025461"/>
    <w:rsid w:val="034321D6"/>
    <w:rsid w:val="047168CE"/>
    <w:rsid w:val="048760F2"/>
    <w:rsid w:val="04C11604"/>
    <w:rsid w:val="05C50C80"/>
    <w:rsid w:val="079E79DA"/>
    <w:rsid w:val="07AD40C1"/>
    <w:rsid w:val="0A0C2434"/>
    <w:rsid w:val="0A3665F0"/>
    <w:rsid w:val="0A73092A"/>
    <w:rsid w:val="0AB654F5"/>
    <w:rsid w:val="0AEE0C79"/>
    <w:rsid w:val="0B131714"/>
    <w:rsid w:val="0BF71DAF"/>
    <w:rsid w:val="0C2A5CE1"/>
    <w:rsid w:val="0C34090D"/>
    <w:rsid w:val="0C945850"/>
    <w:rsid w:val="0F74684A"/>
    <w:rsid w:val="0FF94348"/>
    <w:rsid w:val="1102547E"/>
    <w:rsid w:val="12445622"/>
    <w:rsid w:val="130D010A"/>
    <w:rsid w:val="13390EFF"/>
    <w:rsid w:val="13433B2C"/>
    <w:rsid w:val="13482EF0"/>
    <w:rsid w:val="13B10A95"/>
    <w:rsid w:val="141D437D"/>
    <w:rsid w:val="14BE16BC"/>
    <w:rsid w:val="14CD5DA3"/>
    <w:rsid w:val="15B12FCF"/>
    <w:rsid w:val="1675224E"/>
    <w:rsid w:val="175B1444"/>
    <w:rsid w:val="18041ADC"/>
    <w:rsid w:val="188666CB"/>
    <w:rsid w:val="18C33745"/>
    <w:rsid w:val="1C1C4F1A"/>
    <w:rsid w:val="1DF148B0"/>
    <w:rsid w:val="1E652BA8"/>
    <w:rsid w:val="1F6D49F4"/>
    <w:rsid w:val="206C46C2"/>
    <w:rsid w:val="22364F87"/>
    <w:rsid w:val="22D16A5E"/>
    <w:rsid w:val="23103A2A"/>
    <w:rsid w:val="25BB0A6F"/>
    <w:rsid w:val="26561413"/>
    <w:rsid w:val="27D52814"/>
    <w:rsid w:val="28277120"/>
    <w:rsid w:val="28537F15"/>
    <w:rsid w:val="2AF37417"/>
    <w:rsid w:val="2C0003B4"/>
    <w:rsid w:val="2CAA2BF1"/>
    <w:rsid w:val="2CF55646"/>
    <w:rsid w:val="2D3C541C"/>
    <w:rsid w:val="2EBC05C2"/>
    <w:rsid w:val="2ED2428A"/>
    <w:rsid w:val="2FD7142C"/>
    <w:rsid w:val="31216E03"/>
    <w:rsid w:val="32625925"/>
    <w:rsid w:val="335D7E9A"/>
    <w:rsid w:val="3387262C"/>
    <w:rsid w:val="34692F9B"/>
    <w:rsid w:val="35B9536A"/>
    <w:rsid w:val="36DA1F2E"/>
    <w:rsid w:val="3796672C"/>
    <w:rsid w:val="381A5280"/>
    <w:rsid w:val="383C09C6"/>
    <w:rsid w:val="39BA4298"/>
    <w:rsid w:val="3A5C534F"/>
    <w:rsid w:val="3A6D1460"/>
    <w:rsid w:val="3AB41F35"/>
    <w:rsid w:val="3B3B6D13"/>
    <w:rsid w:val="3C593803"/>
    <w:rsid w:val="3D385C00"/>
    <w:rsid w:val="3F5B7984"/>
    <w:rsid w:val="40454F35"/>
    <w:rsid w:val="405A5E8D"/>
    <w:rsid w:val="40D043A1"/>
    <w:rsid w:val="40DB5220"/>
    <w:rsid w:val="40E1210B"/>
    <w:rsid w:val="416845DA"/>
    <w:rsid w:val="41BB6E00"/>
    <w:rsid w:val="41C37A62"/>
    <w:rsid w:val="435C3CCA"/>
    <w:rsid w:val="45790B64"/>
    <w:rsid w:val="47721D0E"/>
    <w:rsid w:val="48CE566A"/>
    <w:rsid w:val="4B2B2900"/>
    <w:rsid w:val="4CEE389A"/>
    <w:rsid w:val="4D2E492A"/>
    <w:rsid w:val="4ED65279"/>
    <w:rsid w:val="4F644633"/>
    <w:rsid w:val="51915487"/>
    <w:rsid w:val="537137C2"/>
    <w:rsid w:val="543F2C59"/>
    <w:rsid w:val="54F40207"/>
    <w:rsid w:val="56DB78D0"/>
    <w:rsid w:val="5D600B2F"/>
    <w:rsid w:val="5E6050DB"/>
    <w:rsid w:val="5EE27322"/>
    <w:rsid w:val="5F781A34"/>
    <w:rsid w:val="5FA10C71"/>
    <w:rsid w:val="5FC1162D"/>
    <w:rsid w:val="60B5299B"/>
    <w:rsid w:val="610B7004"/>
    <w:rsid w:val="61A86601"/>
    <w:rsid w:val="639D7EB8"/>
    <w:rsid w:val="63C118F1"/>
    <w:rsid w:val="6505215C"/>
    <w:rsid w:val="6660394E"/>
    <w:rsid w:val="669B6EE1"/>
    <w:rsid w:val="66E04A8F"/>
    <w:rsid w:val="687B49C3"/>
    <w:rsid w:val="69635503"/>
    <w:rsid w:val="696423E3"/>
    <w:rsid w:val="6B15042F"/>
    <w:rsid w:val="6BAA7419"/>
    <w:rsid w:val="6CFF5543"/>
    <w:rsid w:val="6D1C037E"/>
    <w:rsid w:val="6DBF0759"/>
    <w:rsid w:val="6E554FB1"/>
    <w:rsid w:val="709B37D5"/>
    <w:rsid w:val="70B36D70"/>
    <w:rsid w:val="71600CA6"/>
    <w:rsid w:val="71F47640"/>
    <w:rsid w:val="733E6DC5"/>
    <w:rsid w:val="73D9089C"/>
    <w:rsid w:val="75363ACC"/>
    <w:rsid w:val="75BA200F"/>
    <w:rsid w:val="76726D86"/>
    <w:rsid w:val="76E8442E"/>
    <w:rsid w:val="77C11FB8"/>
    <w:rsid w:val="78CA2EA9"/>
    <w:rsid w:val="79F7750E"/>
    <w:rsid w:val="7A326F58"/>
    <w:rsid w:val="7C2C5863"/>
    <w:rsid w:val="7C9E08D4"/>
    <w:rsid w:val="7D4F7E21"/>
    <w:rsid w:val="7DE20C95"/>
    <w:rsid w:val="7E0B3020"/>
    <w:rsid w:val="7E81400A"/>
    <w:rsid w:val="7ED9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655B4"/>
  <w15:docId w15:val="{6213700B-04EF-42B9-8CEC-0ED86EA8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Normal (Web)"/>
    <w:basedOn w:val="a"/>
    <w:link w:val="ab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4"/>
    <w:next w:val="a4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f0">
    <w:name w:val="line number"/>
    <w:basedOn w:val="a0"/>
    <w:uiPriority w:val="99"/>
    <w:semiHidden/>
    <w:unhideWhenUsed/>
    <w:qFormat/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ab">
    <w:name w:val="普通(网站) 字符"/>
    <w:basedOn w:val="a0"/>
    <w:link w:val="aa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EndNoteBibliographyTitle0">
    <w:name w:val="EndNote Bibliography Title 字符"/>
    <w:basedOn w:val="ab"/>
    <w:link w:val="EndNoteBibliographyTitle"/>
    <w:qFormat/>
    <w:rPr>
      <w:rFonts w:ascii="等线" w:eastAsia="等线" w:hAnsi="等线" w:cs="宋体"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b"/>
    <w:link w:val="EndNoteBibliography"/>
    <w:qFormat/>
    <w:rPr>
      <w:rFonts w:ascii="等线" w:eastAsia="等线" w:hAnsi="等线" w:cs="宋体"/>
      <w:kern w:val="2"/>
      <w:sz w:val="24"/>
      <w:szCs w:val="2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bullet">
    <w:name w:val="bullet"/>
    <w:basedOn w:val="a0"/>
    <w:qFormat/>
  </w:style>
  <w:style w:type="character" w:customStyle="1" w:styleId="author">
    <w:name w:val="author"/>
    <w:basedOn w:val="a0"/>
    <w:qFormat/>
  </w:style>
  <w:style w:type="character" w:customStyle="1" w:styleId="articletitle">
    <w:name w:val="articletitle"/>
    <w:basedOn w:val="a0"/>
    <w:qFormat/>
  </w:style>
  <w:style w:type="character" w:customStyle="1" w:styleId="pubyear">
    <w:name w:val="pubyear"/>
    <w:basedOn w:val="a0"/>
    <w:qFormat/>
  </w:style>
  <w:style w:type="character" w:customStyle="1" w:styleId="vol">
    <w:name w:val="vol"/>
    <w:basedOn w:val="a0"/>
    <w:qFormat/>
  </w:style>
  <w:style w:type="character" w:customStyle="1" w:styleId="citedissue">
    <w:name w:val="citedissue"/>
    <w:basedOn w:val="a0"/>
    <w:qFormat/>
  </w:style>
  <w:style w:type="character" w:customStyle="1" w:styleId="pagefirst">
    <w:name w:val="pagefirst"/>
    <w:basedOn w:val="a0"/>
    <w:qFormat/>
  </w:style>
  <w:style w:type="character" w:customStyle="1" w:styleId="pagelast">
    <w:name w:val="pagelast"/>
    <w:basedOn w:val="a0"/>
    <w:qFormat/>
  </w:style>
  <w:style w:type="character" w:customStyle="1" w:styleId="groupname">
    <w:name w:val="groupname"/>
    <w:basedOn w:val="a0"/>
    <w:qFormat/>
  </w:style>
  <w:style w:type="character" w:customStyle="1" w:styleId="a5">
    <w:name w:val="批注文字 字符"/>
    <w:basedOn w:val="a0"/>
    <w:link w:val="a4"/>
    <w:uiPriority w:val="99"/>
    <w:semiHidden/>
    <w:qFormat/>
  </w:style>
  <w:style w:type="character" w:customStyle="1" w:styleId="ad">
    <w:name w:val="批注主题 字符"/>
    <w:basedOn w:val="a5"/>
    <w:link w:val="ac"/>
    <w:uiPriority w:val="99"/>
    <w:semiHidden/>
    <w:qFormat/>
    <w:rPr>
      <w:b/>
      <w:bCs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3">
    <w:name w:val="Placeholder Text"/>
    <w:basedOn w:val="a0"/>
    <w:uiPriority w:val="99"/>
    <w:semiHidden/>
    <w:qFormat/>
    <w:rPr>
      <w:color w:val="808080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sz w:val="24"/>
      <w:szCs w:val="24"/>
    </w:rPr>
  </w:style>
  <w:style w:type="paragraph" w:styleId="af4">
    <w:name w:val="List Paragraph"/>
    <w:basedOn w:val="a"/>
    <w:uiPriority w:val="99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12">
    <w:name w:val="正文1"/>
    <w:basedOn w:val="a"/>
    <w:qFormat/>
    <w:pPr>
      <w:widowControl/>
    </w:pPr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4B104-67F4-465E-BF8E-55A9A9D9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11</Pages>
  <Words>1490</Words>
  <Characters>8499</Characters>
  <Application>Microsoft Office Word</Application>
  <DocSecurity>0</DocSecurity>
  <Lines>70</Lines>
  <Paragraphs>19</Paragraphs>
  <ScaleCrop>false</ScaleCrop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Lmt</cp:lastModifiedBy>
  <cp:revision>1213</cp:revision>
  <dcterms:created xsi:type="dcterms:W3CDTF">2023-02-14T12:30:00Z</dcterms:created>
  <dcterms:modified xsi:type="dcterms:W3CDTF">2025-08-16T01:23:00Z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FC1F584A0E3F420CB6D5D43B7411379A</vt:lpwstr>
  </property>
  <property fmtid="{D5CDD505-2E9C-101B-9397-08002B2CF9AE}" pid="4" name="KSOTemplateDocerSaveRecord">
    <vt:lpwstr>eyJoZGlkIjoiYmU2OWVhZWU4OGIwY2YwZDlhYmFjM2U4ZWVmN2VjZjciLCJ1c2VySWQiOiI1MDcxOTg3MjMifQ==</vt:lpwstr>
  </property>
</Properties>
</file>