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CB9FC" w14:textId="77777777" w:rsidR="00DE0967" w:rsidRDefault="00DE0967" w:rsidP="00DE0967">
      <w:pPr>
        <w:spacing w:line="360" w:lineRule="auto"/>
        <w:rPr>
          <w:rFonts w:ascii="Times New Roman" w:eastAsia="宋体" w:hAnsi="Times New Roman" w:cs="Times New Roman"/>
          <w:b/>
          <w:bCs/>
          <w:sz w:val="24"/>
        </w:rPr>
      </w:pPr>
      <w:bookmarkStart w:id="0" w:name="_Hlk165918649"/>
      <w:bookmarkStart w:id="1" w:name="_Hlk208865789"/>
      <w:r w:rsidRPr="009C6EB6">
        <w:rPr>
          <w:rFonts w:ascii="Times New Roman" w:eastAsia="宋体" w:hAnsi="Times New Roman" w:cs="Times New Roman"/>
          <w:b/>
          <w:bCs/>
          <w:sz w:val="24"/>
        </w:rPr>
        <w:t>Associations Between Adverse Childhood Experiences and Family Health in Adulthood: A National Cross-Sectional Analysis</w:t>
      </w:r>
    </w:p>
    <w:p w14:paraId="0317F0F6" w14:textId="1952E865" w:rsidR="00DE0967" w:rsidRDefault="00DE0967" w:rsidP="00DE0967">
      <w:pPr>
        <w:spacing w:line="360" w:lineRule="auto"/>
        <w:rPr>
          <w:rFonts w:ascii="Times New Roman" w:eastAsia="宋体" w:hAnsi="Times New Roman" w:cs="Times New Roman"/>
          <w:sz w:val="28"/>
          <w:szCs w:val="28"/>
        </w:rPr>
      </w:pPr>
      <w:bookmarkStart w:id="2" w:name="_Hlk192615756"/>
      <w:r>
        <w:rPr>
          <w:rFonts w:ascii="Times New Roman" w:eastAsia="宋体" w:hAnsi="Times New Roman" w:cs="Times New Roman" w:hint="eastAsia"/>
          <w:sz w:val="28"/>
          <w:szCs w:val="28"/>
        </w:rPr>
        <w:t>Yang Ni</w:t>
      </w:r>
      <w:r w:rsidRPr="00B8681B">
        <w:rPr>
          <w:rFonts w:ascii="Times New Roman" w:eastAsia="宋体" w:hAnsi="Times New Roman" w:cs="Times New Roman" w:hint="eastAsia"/>
          <w:sz w:val="28"/>
          <w:szCs w:val="28"/>
          <w:vertAlign w:val="superscript"/>
        </w:rPr>
        <w:t>1</w:t>
      </w:r>
      <w:r>
        <w:rPr>
          <w:rFonts w:ascii="Times New Roman" w:eastAsia="宋体" w:hAnsi="Times New Roman" w:cs="Times New Roman" w:hint="eastAsia"/>
          <w:sz w:val="24"/>
          <w:vertAlign w:val="superscript"/>
        </w:rPr>
        <w:t>#</w:t>
      </w:r>
      <w:r>
        <w:rPr>
          <w:rFonts w:ascii="Times New Roman" w:eastAsia="宋体" w:hAnsi="Times New Roman" w:cs="Times New Roman" w:hint="eastAsia"/>
          <w:sz w:val="28"/>
          <w:szCs w:val="28"/>
        </w:rPr>
        <w:t>, Shirong Li</w:t>
      </w:r>
      <w:r w:rsidRPr="00B8681B">
        <w:rPr>
          <w:rFonts w:ascii="Times New Roman" w:eastAsia="宋体" w:hAnsi="Times New Roman" w:cs="Times New Roman" w:hint="eastAsia"/>
          <w:sz w:val="28"/>
          <w:szCs w:val="28"/>
          <w:vertAlign w:val="superscript"/>
        </w:rPr>
        <w:t>2</w:t>
      </w:r>
      <w:r>
        <w:rPr>
          <w:rFonts w:ascii="Times New Roman" w:eastAsia="宋体" w:hAnsi="Times New Roman" w:cs="Times New Roman" w:hint="eastAsia"/>
          <w:sz w:val="24"/>
          <w:vertAlign w:val="superscript"/>
        </w:rPr>
        <w:t>#</w:t>
      </w:r>
      <w:r w:rsidR="003A023C">
        <w:rPr>
          <w:rFonts w:ascii="Times New Roman" w:eastAsia="宋体" w:hAnsi="Times New Roman" w:cs="Times New Roman"/>
          <w:sz w:val="28"/>
          <w:szCs w:val="28"/>
        </w:rPr>
        <w:t>,</w:t>
      </w:r>
      <w:r w:rsidR="003A023C">
        <w:rPr>
          <w:rFonts w:ascii="Times New Roman" w:eastAsia="宋体" w:hAnsi="Times New Roman" w:cs="Times New Roman"/>
          <w:sz w:val="28"/>
          <w:szCs w:val="28"/>
          <w:vertAlign w:val="superscript"/>
        </w:rPr>
        <w:t xml:space="preserve"> </w:t>
      </w:r>
      <w:r w:rsidR="003A023C">
        <w:rPr>
          <w:rFonts w:ascii="Times New Roman" w:eastAsia="宋体" w:hAnsi="Times New Roman" w:cs="Times New Roman"/>
          <w:sz w:val="28"/>
          <w:szCs w:val="28"/>
        </w:rPr>
        <w:t>Niuniu</w:t>
      </w:r>
      <w:r>
        <w:rPr>
          <w:rFonts w:ascii="Times New Roman" w:eastAsia="宋体" w:hAnsi="Times New Roman" w:cs="Times New Roman" w:hint="eastAsia"/>
          <w:sz w:val="28"/>
          <w:szCs w:val="28"/>
        </w:rPr>
        <w:t xml:space="preserve"> Sun</w:t>
      </w:r>
      <w:r>
        <w:rPr>
          <w:rFonts w:ascii="Times New Roman" w:eastAsia="宋体" w:hAnsi="Times New Roman" w:cs="Times New Roman" w:hint="eastAsia"/>
          <w:sz w:val="28"/>
          <w:szCs w:val="28"/>
          <w:vertAlign w:val="superscript"/>
        </w:rPr>
        <w:t>3</w:t>
      </w:r>
      <w:r>
        <w:rPr>
          <w:rFonts w:ascii="Times New Roman" w:eastAsia="宋体" w:hAnsi="Times New Roman" w:cs="Times New Roman" w:hint="eastAsia"/>
          <w:sz w:val="28"/>
          <w:szCs w:val="28"/>
        </w:rPr>
        <w:t>,</w:t>
      </w:r>
      <w:r>
        <w:rPr>
          <w:rFonts w:ascii="Times New Roman" w:eastAsia="宋体" w:hAnsi="Times New Roman" w:cs="Times New Roman" w:hint="eastAsia"/>
          <w:sz w:val="28"/>
          <w:szCs w:val="28"/>
          <w:vertAlign w:val="superscript"/>
        </w:rPr>
        <w:t xml:space="preserve">  </w:t>
      </w:r>
      <w:r w:rsidR="003A023C">
        <w:rPr>
          <w:rFonts w:ascii="Times New Roman" w:eastAsia="宋体" w:hAnsi="Times New Roman" w:cs="Times New Roman"/>
          <w:sz w:val="28"/>
          <w:szCs w:val="28"/>
        </w:rPr>
        <w:t>Yiqian</w:t>
      </w:r>
      <w:r>
        <w:rPr>
          <w:rFonts w:ascii="Times New Roman" w:eastAsia="宋体" w:hAnsi="Times New Roman" w:cs="Times New Roman" w:hint="eastAsia"/>
          <w:sz w:val="28"/>
          <w:szCs w:val="28"/>
        </w:rPr>
        <w:t xml:space="preserve"> Deng</w:t>
      </w:r>
      <w:r>
        <w:rPr>
          <w:rFonts w:ascii="Times New Roman" w:eastAsia="宋体" w:hAnsi="Times New Roman" w:cs="Times New Roman" w:hint="eastAsia"/>
          <w:sz w:val="28"/>
          <w:szCs w:val="28"/>
          <w:vertAlign w:val="superscript"/>
        </w:rPr>
        <w:t>4</w:t>
      </w:r>
      <w:r>
        <w:rPr>
          <w:rFonts w:ascii="Times New Roman" w:eastAsia="宋体" w:hAnsi="Times New Roman" w:cs="Times New Roman" w:hint="eastAsia"/>
          <w:sz w:val="28"/>
          <w:szCs w:val="28"/>
        </w:rPr>
        <w:t>,</w:t>
      </w:r>
      <w:r w:rsidR="003A023C">
        <w:rPr>
          <w:rFonts w:ascii="Times New Roman" w:eastAsia="宋体" w:hAnsi="Times New Roman" w:cs="Times New Roman" w:hint="eastAsia"/>
          <w:sz w:val="28"/>
          <w:szCs w:val="28"/>
          <w:vertAlign w:val="superscript"/>
        </w:rPr>
        <w:t xml:space="preserve"> </w:t>
      </w:r>
      <w:r>
        <w:rPr>
          <w:rFonts w:ascii="Times New Roman" w:eastAsia="宋体" w:hAnsi="Times New Roman" w:cs="Times New Roman" w:hint="eastAsia"/>
          <w:sz w:val="28"/>
          <w:szCs w:val="28"/>
        </w:rPr>
        <w:t>Zhenjie Yu</w:t>
      </w:r>
      <w:r>
        <w:rPr>
          <w:rFonts w:ascii="Times New Roman" w:eastAsia="宋体" w:hAnsi="Times New Roman" w:cs="Times New Roman" w:hint="eastAsia"/>
          <w:sz w:val="28"/>
          <w:szCs w:val="28"/>
          <w:vertAlign w:val="superscript"/>
        </w:rPr>
        <w:t>5</w:t>
      </w:r>
      <w:r>
        <w:rPr>
          <w:rFonts w:ascii="Times New Roman" w:eastAsia="宋体" w:hAnsi="Times New Roman" w:cs="Times New Roman" w:hint="eastAsia"/>
          <w:sz w:val="28"/>
          <w:szCs w:val="28"/>
        </w:rPr>
        <w:t>, Lei Zha</w:t>
      </w:r>
      <w:r>
        <w:rPr>
          <w:rFonts w:ascii="Times New Roman" w:eastAsia="宋体" w:hAnsi="Times New Roman" w:cs="Times New Roman" w:hint="eastAsia"/>
          <w:sz w:val="28"/>
          <w:szCs w:val="28"/>
          <w:vertAlign w:val="superscript"/>
        </w:rPr>
        <w:t>6</w:t>
      </w:r>
      <w:r>
        <w:rPr>
          <w:rFonts w:ascii="Times New Roman" w:eastAsia="宋体" w:hAnsi="Times New Roman" w:cs="Times New Roman" w:hint="eastAsia"/>
          <w:sz w:val="28"/>
          <w:szCs w:val="28"/>
        </w:rPr>
        <w:t>,</w:t>
      </w:r>
      <w:r w:rsidRPr="002630D6">
        <w:rPr>
          <w:rFonts w:ascii="Times New Roman" w:eastAsia="宋体" w:hAnsi="Times New Roman" w:cs="Times New Roman" w:hint="eastAsia"/>
          <w:sz w:val="28"/>
          <w:szCs w:val="28"/>
          <w:vertAlign w:val="superscript"/>
        </w:rPr>
        <w:t xml:space="preserve"> </w:t>
      </w:r>
      <w:r>
        <w:rPr>
          <w:rFonts w:ascii="Times New Roman" w:eastAsia="宋体" w:hAnsi="Times New Roman" w:cs="Times New Roman" w:hint="eastAsia"/>
          <w:sz w:val="28"/>
          <w:szCs w:val="28"/>
          <w:vertAlign w:val="superscript"/>
        </w:rPr>
        <w:t xml:space="preserve"> </w:t>
      </w:r>
      <w:r>
        <w:rPr>
          <w:rFonts w:ascii="Times New Roman" w:eastAsia="宋体" w:hAnsi="Times New Roman" w:cs="Times New Roman" w:hint="eastAsia"/>
          <w:sz w:val="28"/>
          <w:szCs w:val="28"/>
        </w:rPr>
        <w:t>Yibo Wu</w:t>
      </w:r>
      <w:r>
        <w:rPr>
          <w:rFonts w:ascii="Times New Roman" w:eastAsia="宋体" w:hAnsi="Times New Roman" w:cs="Times New Roman" w:hint="eastAsia"/>
          <w:sz w:val="28"/>
          <w:szCs w:val="28"/>
          <w:vertAlign w:val="superscript"/>
        </w:rPr>
        <w:t>7*</w:t>
      </w:r>
    </w:p>
    <w:p w14:paraId="4883BCDF" w14:textId="6DFCF754" w:rsidR="00DE0967" w:rsidRPr="00E870D3" w:rsidRDefault="00DE0967" w:rsidP="00DE0967">
      <w:pPr>
        <w:spacing w:line="360" w:lineRule="auto"/>
        <w:rPr>
          <w:rFonts w:ascii="Times New Roman" w:eastAsia="宋体" w:hAnsi="Times New Roman" w:cs="Times New Roman"/>
          <w:sz w:val="24"/>
        </w:rPr>
      </w:pPr>
      <w:r w:rsidRPr="00E870D3">
        <w:rPr>
          <w:rFonts w:ascii="Times New Roman" w:eastAsia="宋体" w:hAnsi="Times New Roman" w:cs="Times New Roman" w:hint="eastAsia"/>
          <w:sz w:val="24"/>
        </w:rPr>
        <w:t>1</w:t>
      </w:r>
      <w:r w:rsidRPr="008C0C3E">
        <w:t xml:space="preserve"> </w:t>
      </w:r>
      <w:r>
        <w:rPr>
          <w:rFonts w:ascii="Times New Roman" w:eastAsia="宋体" w:hAnsi="Times New Roman" w:cs="Times New Roman" w:hint="eastAsia"/>
          <w:sz w:val="24"/>
        </w:rPr>
        <w:t>D</w:t>
      </w:r>
      <w:r w:rsidRPr="008C0C3E">
        <w:rPr>
          <w:rFonts w:ascii="Times New Roman" w:eastAsia="宋体" w:hAnsi="Times New Roman" w:cs="Times New Roman"/>
          <w:sz w:val="24"/>
        </w:rPr>
        <w:t xml:space="preserve">epartment of </w:t>
      </w:r>
      <w:r>
        <w:rPr>
          <w:rFonts w:ascii="Times New Roman" w:eastAsia="宋体" w:hAnsi="Times New Roman" w:cs="Times New Roman" w:hint="eastAsia"/>
          <w:sz w:val="24"/>
        </w:rPr>
        <w:t>G</w:t>
      </w:r>
      <w:r w:rsidRPr="008C0C3E">
        <w:rPr>
          <w:rFonts w:ascii="Times New Roman" w:eastAsia="宋体" w:hAnsi="Times New Roman" w:cs="Times New Roman"/>
          <w:sz w:val="24"/>
        </w:rPr>
        <w:t xml:space="preserve">ynecology and </w:t>
      </w:r>
      <w:r>
        <w:rPr>
          <w:rFonts w:ascii="Times New Roman" w:eastAsia="宋体" w:hAnsi="Times New Roman" w:cs="Times New Roman" w:hint="eastAsia"/>
          <w:sz w:val="24"/>
        </w:rPr>
        <w:t>O</w:t>
      </w:r>
      <w:r w:rsidRPr="008C0C3E">
        <w:rPr>
          <w:rFonts w:ascii="Times New Roman" w:eastAsia="宋体" w:hAnsi="Times New Roman" w:cs="Times New Roman"/>
          <w:sz w:val="24"/>
        </w:rPr>
        <w:t>bstetrics</w:t>
      </w:r>
      <w:r>
        <w:rPr>
          <w:rFonts w:ascii="Times New Roman" w:eastAsia="宋体" w:hAnsi="Times New Roman" w:cs="Times New Roman" w:hint="eastAsia"/>
          <w:sz w:val="24"/>
        </w:rPr>
        <w:t>,</w:t>
      </w:r>
      <w:r w:rsidRPr="00E870D3">
        <w:rPr>
          <w:rFonts w:ascii="Times New Roman" w:eastAsia="宋体" w:hAnsi="Times New Roman" w:cs="Times New Roman" w:hint="eastAsia"/>
          <w:sz w:val="24"/>
        </w:rPr>
        <w:t xml:space="preserve"> </w:t>
      </w:r>
      <w:r w:rsidRPr="00E870D3">
        <w:rPr>
          <w:rFonts w:ascii="Times New Roman" w:eastAsia="宋体" w:hAnsi="Times New Roman" w:cs="Times New Roman"/>
          <w:sz w:val="24"/>
        </w:rPr>
        <w:t>Wuhu Conch Hospital</w:t>
      </w:r>
      <w:r>
        <w:rPr>
          <w:rFonts w:ascii="Times New Roman" w:eastAsia="宋体" w:hAnsi="Times New Roman" w:cs="Times New Roman" w:hint="eastAsia"/>
          <w:sz w:val="24"/>
        </w:rPr>
        <w:t xml:space="preserve"> - </w:t>
      </w:r>
      <w:r w:rsidRPr="00E870D3">
        <w:rPr>
          <w:rFonts w:ascii="Times New Roman" w:eastAsia="宋体" w:hAnsi="Times New Roman" w:cs="Times New Roman"/>
          <w:sz w:val="24"/>
        </w:rPr>
        <w:t>Anhui, China</w:t>
      </w:r>
    </w:p>
    <w:p w14:paraId="00F19700" w14:textId="2EBFFC92" w:rsidR="00DE0967" w:rsidRPr="00E870D3" w:rsidRDefault="00DE0967" w:rsidP="00DE0967">
      <w:pPr>
        <w:spacing w:line="360" w:lineRule="auto"/>
        <w:rPr>
          <w:rFonts w:ascii="Times New Roman" w:eastAsia="宋体" w:hAnsi="Times New Roman" w:cs="Times New Roman"/>
          <w:sz w:val="24"/>
        </w:rPr>
      </w:pPr>
      <w:r w:rsidRPr="00E870D3">
        <w:rPr>
          <w:rFonts w:ascii="Times New Roman" w:eastAsia="宋体" w:hAnsi="Times New Roman" w:cs="Times New Roman" w:hint="eastAsia"/>
          <w:sz w:val="24"/>
        </w:rPr>
        <w:t xml:space="preserve">2 </w:t>
      </w:r>
      <w:r>
        <w:rPr>
          <w:rFonts w:ascii="Times New Roman" w:eastAsia="宋体" w:hAnsi="Times New Roman" w:cs="Times New Roman" w:hint="eastAsia"/>
          <w:sz w:val="24"/>
        </w:rPr>
        <w:t>D</w:t>
      </w:r>
      <w:r w:rsidRPr="008C0C3E">
        <w:rPr>
          <w:rFonts w:ascii="Times New Roman" w:eastAsia="宋体" w:hAnsi="Times New Roman" w:cs="Times New Roman"/>
          <w:sz w:val="24"/>
        </w:rPr>
        <w:t xml:space="preserve">epartment of </w:t>
      </w:r>
      <w:r>
        <w:rPr>
          <w:rFonts w:ascii="Times New Roman" w:eastAsia="宋体" w:hAnsi="Times New Roman" w:cs="Times New Roman" w:hint="eastAsia"/>
          <w:sz w:val="24"/>
        </w:rPr>
        <w:t>R</w:t>
      </w:r>
      <w:r w:rsidRPr="008C0C3E">
        <w:rPr>
          <w:rFonts w:ascii="Times New Roman" w:eastAsia="宋体" w:hAnsi="Times New Roman" w:cs="Times New Roman"/>
          <w:sz w:val="24"/>
        </w:rPr>
        <w:t xml:space="preserve">espiratory </w:t>
      </w:r>
      <w:r>
        <w:rPr>
          <w:rFonts w:ascii="Times New Roman" w:eastAsia="宋体" w:hAnsi="Times New Roman" w:cs="Times New Roman" w:hint="eastAsia"/>
          <w:sz w:val="24"/>
        </w:rPr>
        <w:t>M</w:t>
      </w:r>
      <w:r w:rsidRPr="008C0C3E">
        <w:rPr>
          <w:rFonts w:ascii="Times New Roman" w:eastAsia="宋体" w:hAnsi="Times New Roman" w:cs="Times New Roman"/>
          <w:sz w:val="24"/>
        </w:rPr>
        <w:t>edicine</w:t>
      </w:r>
      <w:r>
        <w:rPr>
          <w:rFonts w:ascii="Times New Roman" w:eastAsia="宋体" w:hAnsi="Times New Roman" w:cs="Times New Roman" w:hint="eastAsia"/>
          <w:sz w:val="24"/>
        </w:rPr>
        <w:t xml:space="preserve">, </w:t>
      </w:r>
      <w:r w:rsidRPr="00E870D3">
        <w:rPr>
          <w:rFonts w:ascii="Times New Roman" w:eastAsia="宋体" w:hAnsi="Times New Roman" w:cs="Times New Roman" w:hint="eastAsia"/>
          <w:sz w:val="24"/>
        </w:rPr>
        <w:t>Wuhu Hospital Affiliated to East China Normal University</w:t>
      </w:r>
      <w:r>
        <w:rPr>
          <w:rFonts w:ascii="Times New Roman" w:eastAsia="宋体" w:hAnsi="Times New Roman" w:cs="Times New Roman" w:hint="eastAsia"/>
          <w:sz w:val="24"/>
        </w:rPr>
        <w:t xml:space="preserve"> - </w:t>
      </w:r>
      <w:r w:rsidRPr="00E870D3">
        <w:rPr>
          <w:rFonts w:ascii="Times New Roman" w:eastAsia="宋体" w:hAnsi="Times New Roman" w:cs="Times New Roman" w:hint="eastAsia"/>
          <w:sz w:val="24"/>
        </w:rPr>
        <w:t>Anhui, China</w:t>
      </w:r>
    </w:p>
    <w:p w14:paraId="4F3A9944" w14:textId="40B61492" w:rsidR="00DE0967" w:rsidRPr="00E870D3" w:rsidRDefault="00DE0967" w:rsidP="00DE0967">
      <w:pPr>
        <w:spacing w:line="360" w:lineRule="auto"/>
        <w:rPr>
          <w:rFonts w:ascii="Times New Roman" w:eastAsia="宋体" w:hAnsi="Times New Roman" w:cs="Times New Roman"/>
          <w:sz w:val="24"/>
        </w:rPr>
      </w:pPr>
      <w:r w:rsidRPr="00E870D3">
        <w:rPr>
          <w:rFonts w:ascii="Times New Roman" w:eastAsia="宋体" w:hAnsi="Times New Roman" w:cs="Times New Roman" w:hint="eastAsia"/>
          <w:sz w:val="24"/>
        </w:rPr>
        <w:t>3 School of Nursing, Henan University of Science and Technology</w:t>
      </w:r>
      <w:r w:rsidR="00B56EE6">
        <w:rPr>
          <w:rFonts w:ascii="Times New Roman" w:eastAsia="宋体" w:hAnsi="Times New Roman" w:cs="Times New Roman" w:hint="eastAsia"/>
          <w:sz w:val="24"/>
        </w:rPr>
        <w:t xml:space="preserve"> -</w:t>
      </w:r>
      <w:r w:rsidRPr="00E870D3">
        <w:rPr>
          <w:rFonts w:ascii="Times New Roman" w:eastAsia="宋体" w:hAnsi="Times New Roman" w:cs="Times New Roman" w:hint="eastAsia"/>
          <w:sz w:val="24"/>
        </w:rPr>
        <w:t>Henan, China</w:t>
      </w:r>
      <w:r w:rsidRPr="00E870D3">
        <w:rPr>
          <w:rFonts w:ascii="Times New Roman" w:eastAsia="宋体" w:hAnsi="Times New Roman" w:cs="Times New Roman"/>
          <w:sz w:val="24"/>
        </w:rPr>
        <w:t xml:space="preserve"> </w:t>
      </w:r>
    </w:p>
    <w:p w14:paraId="16169D60" w14:textId="297BCDA1" w:rsidR="00DE0967" w:rsidRPr="00B56EE6" w:rsidRDefault="00DE0967" w:rsidP="00DE0967">
      <w:pPr>
        <w:spacing w:line="360" w:lineRule="auto"/>
        <w:ind w:left="240" w:hangingChars="100" w:hanging="240"/>
        <w:rPr>
          <w:rFonts w:ascii="Times New Roman" w:eastAsia="宋体" w:hAnsi="Times New Roman" w:cs="Times New Roman"/>
          <w:sz w:val="24"/>
        </w:rPr>
      </w:pPr>
      <w:r w:rsidRPr="00E870D3">
        <w:rPr>
          <w:rFonts w:ascii="Times New Roman" w:eastAsia="宋体" w:hAnsi="Times New Roman" w:cs="Times New Roman" w:hint="eastAsia"/>
          <w:sz w:val="24"/>
        </w:rPr>
        <w:t>4 Xiangya School of Nursing, Central South University</w:t>
      </w:r>
      <w:r>
        <w:rPr>
          <w:rFonts w:ascii="Times New Roman" w:eastAsia="宋体" w:hAnsi="Times New Roman" w:cs="Times New Roman" w:hint="eastAsia"/>
          <w:sz w:val="24"/>
        </w:rPr>
        <w:t xml:space="preserve"> </w:t>
      </w:r>
      <w:r w:rsidR="00B56EE6">
        <w:rPr>
          <w:rFonts w:ascii="Times New Roman" w:eastAsia="宋体" w:hAnsi="Times New Roman" w:cs="Times New Roman"/>
          <w:sz w:val="24"/>
        </w:rPr>
        <w:t>–</w:t>
      </w:r>
      <w:r>
        <w:rPr>
          <w:rFonts w:ascii="Times New Roman" w:eastAsia="宋体" w:hAnsi="Times New Roman" w:cs="Times New Roman" w:hint="eastAsia"/>
          <w:sz w:val="24"/>
        </w:rPr>
        <w:t xml:space="preserve"> </w:t>
      </w:r>
      <w:r w:rsidRPr="00E870D3">
        <w:rPr>
          <w:rFonts w:ascii="Times New Roman" w:eastAsia="宋体" w:hAnsi="Times New Roman" w:cs="Times New Roman" w:hint="eastAsia"/>
          <w:sz w:val="24"/>
        </w:rPr>
        <w:t>Hunan</w:t>
      </w:r>
      <w:r w:rsidR="00B56EE6">
        <w:rPr>
          <w:rFonts w:ascii="Times New Roman" w:eastAsia="宋体" w:hAnsi="Times New Roman" w:cs="Times New Roman" w:hint="eastAsia"/>
          <w:sz w:val="24"/>
        </w:rPr>
        <w:t>, China</w:t>
      </w:r>
    </w:p>
    <w:p w14:paraId="7CA01861" w14:textId="53C4867F" w:rsidR="00DE0967" w:rsidRPr="00E870D3" w:rsidRDefault="00DE0967" w:rsidP="00DE0967">
      <w:pPr>
        <w:spacing w:line="360" w:lineRule="auto"/>
        <w:ind w:left="240" w:hangingChars="100" w:hanging="240"/>
        <w:rPr>
          <w:rFonts w:ascii="Times New Roman" w:eastAsia="宋体" w:hAnsi="Times New Roman" w:cs="Times New Roman"/>
          <w:sz w:val="24"/>
        </w:rPr>
      </w:pPr>
      <w:r w:rsidRPr="00E870D3">
        <w:rPr>
          <w:rFonts w:ascii="Times New Roman" w:eastAsia="宋体" w:hAnsi="Times New Roman" w:cs="Times New Roman" w:hint="eastAsia"/>
          <w:sz w:val="24"/>
        </w:rPr>
        <w:t>5 School of Nursing, Tianjin Medical University</w:t>
      </w:r>
      <w:r>
        <w:rPr>
          <w:rFonts w:ascii="Times New Roman" w:eastAsia="宋体" w:hAnsi="Times New Roman" w:cs="Times New Roman" w:hint="eastAsia"/>
          <w:sz w:val="24"/>
        </w:rPr>
        <w:t xml:space="preserve"> -</w:t>
      </w:r>
      <w:r w:rsidRPr="00E870D3">
        <w:rPr>
          <w:rFonts w:ascii="Times New Roman" w:eastAsia="宋体" w:hAnsi="Times New Roman" w:cs="Times New Roman" w:hint="eastAsia"/>
          <w:sz w:val="24"/>
        </w:rPr>
        <w:t xml:space="preserve"> TianJin, China </w:t>
      </w:r>
    </w:p>
    <w:p w14:paraId="24D43D65" w14:textId="4F15F948" w:rsidR="00DE0967" w:rsidRPr="00E870D3" w:rsidRDefault="00DE0967" w:rsidP="00DE0967">
      <w:pPr>
        <w:spacing w:line="360" w:lineRule="auto"/>
        <w:rPr>
          <w:rFonts w:ascii="Times New Roman" w:eastAsia="宋体" w:hAnsi="Times New Roman" w:cs="Times New Roman"/>
          <w:sz w:val="24"/>
        </w:rPr>
      </w:pPr>
      <w:r w:rsidRPr="00E870D3">
        <w:rPr>
          <w:rFonts w:ascii="Times New Roman" w:eastAsia="宋体" w:hAnsi="Times New Roman" w:cs="Times New Roman" w:hint="eastAsia"/>
          <w:sz w:val="24"/>
        </w:rPr>
        <w:t xml:space="preserve">6 </w:t>
      </w:r>
      <w:r w:rsidRPr="008C0C3E">
        <w:rPr>
          <w:rFonts w:ascii="Times New Roman" w:eastAsia="宋体" w:hAnsi="Times New Roman" w:cs="Times New Roman"/>
          <w:sz w:val="24"/>
        </w:rPr>
        <w:t>Respiratory Medicine Care Unit</w:t>
      </w:r>
      <w:r>
        <w:rPr>
          <w:rFonts w:ascii="Times New Roman" w:eastAsia="宋体" w:hAnsi="Times New Roman" w:cs="Times New Roman" w:hint="eastAsia"/>
          <w:sz w:val="24"/>
        </w:rPr>
        <w:t xml:space="preserve">, </w:t>
      </w:r>
      <w:r w:rsidRPr="00E870D3">
        <w:rPr>
          <w:rFonts w:ascii="Times New Roman" w:eastAsia="宋体" w:hAnsi="Times New Roman" w:cs="Times New Roman" w:hint="eastAsia"/>
          <w:sz w:val="24"/>
        </w:rPr>
        <w:t>Yijishan Hospital of Wannan Medical Colleg</w:t>
      </w:r>
      <w:r w:rsidR="00C903B4">
        <w:rPr>
          <w:rFonts w:ascii="Times New Roman" w:eastAsia="宋体" w:hAnsi="Times New Roman" w:cs="Times New Roman" w:hint="eastAsia"/>
          <w:sz w:val="24"/>
        </w:rPr>
        <w:t>e</w:t>
      </w:r>
      <w:r>
        <w:rPr>
          <w:rFonts w:ascii="Times New Roman" w:eastAsia="宋体" w:hAnsi="Times New Roman" w:cs="Times New Roman" w:hint="eastAsia"/>
          <w:sz w:val="24"/>
        </w:rPr>
        <w:t xml:space="preserve"> - </w:t>
      </w:r>
      <w:r w:rsidRPr="00E870D3">
        <w:rPr>
          <w:rFonts w:ascii="Times New Roman" w:eastAsia="宋体" w:hAnsi="Times New Roman" w:cs="Times New Roman" w:hint="eastAsia"/>
          <w:sz w:val="24"/>
        </w:rPr>
        <w:t>Anhui, China</w:t>
      </w:r>
    </w:p>
    <w:p w14:paraId="7D4424C7" w14:textId="18037D4A" w:rsidR="00DE0967" w:rsidRPr="00E870D3" w:rsidRDefault="00DE0967" w:rsidP="00DE0967">
      <w:pPr>
        <w:spacing w:line="360" w:lineRule="auto"/>
        <w:rPr>
          <w:rFonts w:ascii="Times New Roman" w:eastAsia="宋体" w:hAnsi="Times New Roman" w:cs="Times New Roman"/>
          <w:sz w:val="24"/>
        </w:rPr>
      </w:pPr>
      <w:r w:rsidRPr="00E870D3">
        <w:rPr>
          <w:rFonts w:ascii="Times New Roman" w:eastAsia="宋体" w:hAnsi="Times New Roman" w:cs="Times New Roman" w:hint="eastAsia"/>
          <w:sz w:val="24"/>
        </w:rPr>
        <w:t>7 School of Public Health, Peking University</w:t>
      </w:r>
      <w:r>
        <w:rPr>
          <w:rFonts w:ascii="Times New Roman" w:eastAsia="宋体" w:hAnsi="Times New Roman" w:cs="Times New Roman" w:hint="eastAsia"/>
          <w:sz w:val="24"/>
        </w:rPr>
        <w:t xml:space="preserve"> - </w:t>
      </w:r>
      <w:r w:rsidRPr="00E870D3">
        <w:rPr>
          <w:rFonts w:ascii="Times New Roman" w:eastAsia="宋体" w:hAnsi="Times New Roman" w:cs="Times New Roman" w:hint="eastAsia"/>
          <w:sz w:val="24"/>
        </w:rPr>
        <w:t>Beijing, China</w:t>
      </w:r>
    </w:p>
    <w:p w14:paraId="3A43E55F" w14:textId="77777777" w:rsidR="00DE0967" w:rsidRPr="00B8681B" w:rsidRDefault="00DE0967" w:rsidP="00DE0967">
      <w:pPr>
        <w:spacing w:line="360" w:lineRule="auto"/>
        <w:rPr>
          <w:rFonts w:ascii="Times New Roman" w:eastAsia="宋体" w:hAnsi="Times New Roman" w:cs="Times New Roman"/>
          <w:sz w:val="24"/>
        </w:rPr>
      </w:pPr>
      <w:r>
        <w:rPr>
          <w:rFonts w:ascii="Times New Roman" w:eastAsia="宋体" w:hAnsi="Times New Roman" w:cs="Times New Roman" w:hint="eastAsia"/>
          <w:sz w:val="24"/>
        </w:rPr>
        <w:t xml:space="preserve"># </w:t>
      </w:r>
      <w:r w:rsidRPr="00A80F56">
        <w:rPr>
          <w:rFonts w:ascii="Times New Roman" w:eastAsia="宋体" w:hAnsi="Times New Roman" w:cs="Times New Roman" w:hint="eastAsia"/>
          <w:sz w:val="24"/>
        </w:rPr>
        <w:t>Yang Ni</w:t>
      </w:r>
      <w:r w:rsidRPr="00A80F56">
        <w:rPr>
          <w:rFonts w:ascii="Times New Roman" w:eastAsia="宋体" w:hAnsi="Times New Roman" w:cs="Times New Roman"/>
          <w:sz w:val="24"/>
        </w:rPr>
        <w:t xml:space="preserve"> and</w:t>
      </w:r>
      <w:r w:rsidRPr="00A80F56">
        <w:rPr>
          <w:rFonts w:ascii="Times New Roman" w:eastAsia="宋体" w:hAnsi="Times New Roman" w:cs="Times New Roman" w:hint="eastAsia"/>
          <w:sz w:val="24"/>
        </w:rPr>
        <w:t xml:space="preserve"> Shirong Li</w:t>
      </w:r>
      <w:r w:rsidRPr="00A80F56">
        <w:rPr>
          <w:rFonts w:ascii="Times New Roman" w:eastAsia="宋体" w:hAnsi="Times New Roman" w:cs="Times New Roman"/>
          <w:sz w:val="24"/>
        </w:rPr>
        <w:t xml:space="preserve"> are co-first authors, and they contributed equally to this work.</w:t>
      </w:r>
    </w:p>
    <w:p w14:paraId="39EA0709" w14:textId="58EA433E" w:rsidR="00DE0967" w:rsidRPr="00DE0967" w:rsidRDefault="00DE0967" w:rsidP="00DE0967">
      <w:pPr>
        <w:spacing w:line="360" w:lineRule="auto"/>
        <w:rPr>
          <w:rFonts w:ascii="Times New Roman" w:eastAsia="宋体" w:hAnsi="Times New Roman" w:cs="Times New Roman"/>
          <w:sz w:val="22"/>
        </w:rPr>
      </w:pPr>
      <w:r w:rsidRPr="00E870D3">
        <w:rPr>
          <w:rFonts w:ascii="Times New Roman" w:eastAsia="宋体" w:hAnsi="Times New Roman" w:cs="Times New Roman"/>
          <w:sz w:val="24"/>
        </w:rPr>
        <w:t xml:space="preserve">*Corresponding author name and email address: </w:t>
      </w:r>
      <w:r>
        <w:rPr>
          <w:rFonts w:ascii="Times New Roman" w:eastAsia="宋体" w:hAnsi="Times New Roman" w:cs="Times New Roman" w:hint="eastAsia"/>
          <w:sz w:val="22"/>
        </w:rPr>
        <w:t>Y</w:t>
      </w:r>
      <w:r w:rsidRPr="00311DA2">
        <w:rPr>
          <w:rFonts w:ascii="Times New Roman" w:eastAsia="宋体" w:hAnsi="Times New Roman" w:cs="Times New Roman"/>
          <w:sz w:val="22"/>
        </w:rPr>
        <w:t>ibo Wu</w:t>
      </w:r>
      <w:r>
        <w:rPr>
          <w:rFonts w:ascii="Times New Roman" w:eastAsia="宋体" w:hAnsi="Times New Roman" w:cs="Times New Roman" w:hint="eastAsia"/>
          <w:sz w:val="22"/>
        </w:rPr>
        <w:t xml:space="preserve"> - </w:t>
      </w:r>
      <w:r w:rsidRPr="00311DA2">
        <w:rPr>
          <w:rFonts w:ascii="Times New Roman" w:eastAsia="宋体" w:hAnsi="Times New Roman" w:cs="Times New Roman"/>
          <w:sz w:val="22"/>
        </w:rPr>
        <w:t>b</w:t>
      </w:r>
      <w:r>
        <w:rPr>
          <w:rFonts w:ascii="Times New Roman" w:eastAsia="宋体" w:hAnsi="Times New Roman" w:cs="Times New Roman" w:hint="eastAsia"/>
          <w:sz w:val="22"/>
        </w:rPr>
        <w:t>j</w:t>
      </w:r>
      <w:r w:rsidRPr="00311DA2">
        <w:rPr>
          <w:rFonts w:ascii="Times New Roman" w:eastAsia="宋体" w:hAnsi="Times New Roman" w:cs="Times New Roman"/>
          <w:sz w:val="22"/>
        </w:rPr>
        <w:t>muwuyibo@outlook.com</w:t>
      </w:r>
      <w:r>
        <w:rPr>
          <w:rFonts w:ascii="Times New Roman" w:eastAsia="宋体" w:hAnsi="Times New Roman" w:cs="Times New Roman" w:hint="eastAsia"/>
          <w:sz w:val="22"/>
        </w:rPr>
        <w:t>.</w:t>
      </w:r>
      <w:bookmarkEnd w:id="2"/>
    </w:p>
    <w:p w14:paraId="1B9146E7" w14:textId="651035BA" w:rsidR="00792E3A" w:rsidRPr="006D1378" w:rsidRDefault="004B7EC6" w:rsidP="006D1378">
      <w:pPr>
        <w:spacing w:line="480" w:lineRule="auto"/>
        <w:rPr>
          <w:rFonts w:ascii="Times New Roman" w:eastAsia="宋体" w:hAnsi="Times New Roman" w:cs="Times New Roman"/>
          <w:b/>
          <w:bCs/>
          <w:color w:val="0F4761" w:themeColor="accent1" w:themeShade="BF"/>
          <w:sz w:val="24"/>
          <w:szCs w:val="24"/>
        </w:rPr>
      </w:pPr>
      <w:r w:rsidRPr="006D1378">
        <w:rPr>
          <w:rFonts w:ascii="Times New Roman" w:eastAsia="宋体" w:hAnsi="Times New Roman" w:cs="Times New Roman"/>
          <w:b/>
          <w:bCs/>
          <w:color w:val="0F4761" w:themeColor="accent1" w:themeShade="BF"/>
          <w:sz w:val="24"/>
          <w:szCs w:val="24"/>
        </w:rPr>
        <w:t>A</w:t>
      </w:r>
      <w:r w:rsidR="005408B9" w:rsidRPr="006D1378">
        <w:rPr>
          <w:rFonts w:ascii="Times New Roman" w:eastAsia="宋体" w:hAnsi="Times New Roman" w:cs="Times New Roman"/>
          <w:b/>
          <w:bCs/>
          <w:color w:val="0F4761" w:themeColor="accent1" w:themeShade="BF"/>
          <w:sz w:val="24"/>
          <w:szCs w:val="24"/>
        </w:rPr>
        <w:t>bstract</w:t>
      </w:r>
    </w:p>
    <w:p w14:paraId="0F8CA12D" w14:textId="412257B0" w:rsidR="003F6EBA" w:rsidRPr="00FC6DBE" w:rsidRDefault="003F6EBA" w:rsidP="003F6EBA">
      <w:pPr>
        <w:spacing w:line="360" w:lineRule="auto"/>
        <w:rPr>
          <w:rFonts w:ascii="Times New Roman" w:eastAsia="宋体" w:hAnsi="Times New Roman" w:cs="Times New Roman"/>
          <w:b/>
          <w:bCs/>
          <w:sz w:val="24"/>
          <w:szCs w:val="24"/>
        </w:rPr>
      </w:pPr>
      <w:bookmarkStart w:id="3" w:name="_Hlk192615390"/>
      <w:bookmarkEnd w:id="0"/>
      <w:r w:rsidRPr="00FC6DBE">
        <w:rPr>
          <w:rFonts w:ascii="Times New Roman" w:eastAsia="宋体" w:hAnsi="Times New Roman" w:cs="Times New Roman"/>
          <w:b/>
          <w:bCs/>
          <w:sz w:val="24"/>
          <w:szCs w:val="24"/>
        </w:rPr>
        <w:t>Background</w:t>
      </w:r>
      <w:r w:rsidRPr="00FC6DBE">
        <w:rPr>
          <w:rFonts w:ascii="Times New Roman" w:eastAsia="宋体" w:hAnsi="Times New Roman" w:cs="Times New Roman" w:hint="eastAsia"/>
          <w:b/>
          <w:bCs/>
          <w:sz w:val="24"/>
          <w:szCs w:val="24"/>
        </w:rPr>
        <w:t xml:space="preserve"> </w:t>
      </w:r>
      <w:r w:rsidRPr="00FC6DBE">
        <w:rPr>
          <w:rFonts w:ascii="Times New Roman" w:eastAsia="宋体" w:hAnsi="Times New Roman" w:cs="Times New Roman"/>
          <w:sz w:val="24"/>
          <w:szCs w:val="24"/>
        </w:rPr>
        <w:t xml:space="preserve">Whether </w:t>
      </w:r>
      <w:r w:rsidR="00276C13" w:rsidRPr="00FC6DBE">
        <w:rPr>
          <w:rFonts w:ascii="Times New Roman" w:eastAsia="宋体" w:hAnsi="Times New Roman" w:cs="Times New Roman" w:hint="eastAsia"/>
          <w:sz w:val="24"/>
          <w:szCs w:val="24"/>
        </w:rPr>
        <w:t>a</w:t>
      </w:r>
      <w:r w:rsidRPr="00FC6DBE">
        <w:rPr>
          <w:rFonts w:ascii="Times New Roman" w:eastAsia="宋体" w:hAnsi="Times New Roman" w:cs="Times New Roman"/>
          <w:sz w:val="24"/>
          <w:szCs w:val="24"/>
        </w:rPr>
        <w:t xml:space="preserve">dverse childhood experiences (ACEs) influence family health relationships in adulthood remains an understudied area. The aim of this study was to assess the relationship between ACEs and family health and the mediating effect of </w:t>
      </w:r>
      <w:r w:rsidR="001D6285" w:rsidRPr="00FC6DBE">
        <w:rPr>
          <w:rFonts w:ascii="Times New Roman" w:eastAsia="宋体" w:hAnsi="Times New Roman" w:cs="Times New Roman"/>
          <w:sz w:val="24"/>
          <w:szCs w:val="24"/>
        </w:rPr>
        <w:t>adulthood socioeconomic status (SES).</w:t>
      </w:r>
    </w:p>
    <w:p w14:paraId="72E8FFF5" w14:textId="5E17E44C" w:rsidR="0083025B" w:rsidRPr="0083025B" w:rsidRDefault="0083025B" w:rsidP="003F6EBA">
      <w:pPr>
        <w:spacing w:line="360" w:lineRule="auto"/>
        <w:rPr>
          <w:rFonts w:ascii="Times New Roman" w:eastAsia="宋体" w:hAnsi="Times New Roman" w:cs="Times New Roman"/>
          <w:sz w:val="24"/>
          <w:szCs w:val="24"/>
        </w:rPr>
      </w:pPr>
      <w:r w:rsidRPr="0083025B">
        <w:rPr>
          <w:rFonts w:ascii="Times New Roman" w:eastAsia="宋体" w:hAnsi="Times New Roman" w:cs="Times New Roman"/>
          <w:b/>
          <w:bCs/>
          <w:sz w:val="24"/>
          <w:szCs w:val="24"/>
        </w:rPr>
        <w:t>Method</w:t>
      </w:r>
      <w:r>
        <w:rPr>
          <w:rFonts w:ascii="Times New Roman" w:eastAsia="宋体" w:hAnsi="Times New Roman" w:cs="Times New Roman"/>
          <w:b/>
          <w:bCs/>
          <w:sz w:val="24"/>
          <w:szCs w:val="24"/>
        </w:rPr>
        <w:t xml:space="preserve"> </w:t>
      </w:r>
      <w:r w:rsidRPr="00335B17">
        <w:rPr>
          <w:rFonts w:ascii="Times New Roman" w:eastAsia="宋体" w:hAnsi="Times New Roman" w:cs="Times New Roman"/>
          <w:sz w:val="24"/>
          <w:szCs w:val="24"/>
          <w:highlight w:val="yellow"/>
        </w:rPr>
        <w:t xml:space="preserve">The 2023 Psychology and Behavior Investigation of Chinese Residents (PBICR) enrolled 30,048 Chinese adults aged ≥18 years. ACEs were assessed via a 7-item questionnaire, and family health via the Family Health Simplified </w:t>
      </w:r>
      <w:commentRangeStart w:id="4"/>
      <w:r w:rsidRPr="00335B17">
        <w:rPr>
          <w:rFonts w:ascii="Times New Roman" w:eastAsia="宋体" w:hAnsi="Times New Roman" w:cs="Times New Roman"/>
          <w:sz w:val="24"/>
          <w:szCs w:val="24"/>
          <w:highlight w:val="yellow"/>
        </w:rPr>
        <w:t>Scale</w:t>
      </w:r>
      <w:commentRangeEnd w:id="4"/>
      <w:r w:rsidR="00335B17">
        <w:rPr>
          <w:rStyle w:val="af1"/>
        </w:rPr>
        <w:commentReference w:id="4"/>
      </w:r>
      <w:r w:rsidRPr="0083025B">
        <w:rPr>
          <w:rFonts w:ascii="Times New Roman" w:eastAsia="宋体" w:hAnsi="Times New Roman" w:cs="Times New Roman"/>
          <w:sz w:val="24"/>
          <w:szCs w:val="24"/>
        </w:rPr>
        <w:t>. Generalized linear models explored associations between the number/type of ACEs and family health, with mediation analysis examining the role of adulthood SES.</w:t>
      </w:r>
    </w:p>
    <w:p w14:paraId="7B3B86F8" w14:textId="0920113C" w:rsidR="003F6EBA" w:rsidRPr="00FC6DBE" w:rsidRDefault="003F6EBA" w:rsidP="003F6EBA">
      <w:pPr>
        <w:spacing w:line="360" w:lineRule="auto"/>
        <w:rPr>
          <w:rFonts w:ascii="Times New Roman" w:eastAsia="宋体" w:hAnsi="Times New Roman" w:cs="Times New Roman"/>
          <w:sz w:val="24"/>
          <w:szCs w:val="24"/>
        </w:rPr>
      </w:pPr>
      <w:r w:rsidRPr="00FC6DBE">
        <w:rPr>
          <w:rFonts w:ascii="Times New Roman" w:eastAsia="宋体" w:hAnsi="Times New Roman" w:cs="Times New Roman" w:hint="eastAsia"/>
          <w:b/>
          <w:bCs/>
          <w:sz w:val="24"/>
          <w:szCs w:val="24"/>
        </w:rPr>
        <w:t xml:space="preserve">Result </w:t>
      </w:r>
      <w:r w:rsidR="001D6285" w:rsidRPr="00FC6DBE">
        <w:rPr>
          <w:rFonts w:ascii="Times New Roman" w:eastAsia="宋体" w:hAnsi="Times New Roman" w:cs="Times New Roman"/>
          <w:sz w:val="24"/>
          <w:szCs w:val="24"/>
        </w:rPr>
        <w:t xml:space="preserve">Emotional </w:t>
      </w:r>
      <w:r w:rsidR="00023138" w:rsidRPr="00FC6DBE">
        <w:rPr>
          <w:rFonts w:ascii="Times New Roman" w:eastAsia="宋体" w:hAnsi="Times New Roman" w:cs="Times New Roman"/>
          <w:sz w:val="24"/>
          <w:szCs w:val="24"/>
        </w:rPr>
        <w:t>abuse</w:t>
      </w:r>
      <w:r w:rsidR="00023138" w:rsidRPr="00FC6DBE">
        <w:rPr>
          <w:rFonts w:ascii="Times New Roman" w:eastAsia="宋体" w:hAnsi="Times New Roman" w:cs="Times New Roman" w:hint="eastAsia"/>
          <w:sz w:val="24"/>
          <w:szCs w:val="24"/>
        </w:rPr>
        <w:t xml:space="preserve"> </w:t>
      </w:r>
      <w:r w:rsidR="001D6285" w:rsidRPr="00FC6DBE">
        <w:rPr>
          <w:rFonts w:ascii="Times New Roman" w:eastAsia="宋体" w:hAnsi="Times New Roman" w:cs="Times New Roman"/>
          <w:sz w:val="24"/>
          <w:szCs w:val="24"/>
        </w:rPr>
        <w:t>was the most common ACE (2</w:t>
      </w:r>
      <w:r w:rsidR="003258A6">
        <w:rPr>
          <w:rFonts w:ascii="Times New Roman" w:eastAsia="宋体" w:hAnsi="Times New Roman" w:cs="Times New Roman" w:hint="eastAsia"/>
          <w:sz w:val="24"/>
          <w:szCs w:val="24"/>
        </w:rPr>
        <w:t>5</w:t>
      </w:r>
      <w:r w:rsidR="001D6285" w:rsidRPr="00FC6DBE">
        <w:rPr>
          <w:rFonts w:ascii="Times New Roman" w:eastAsia="宋体" w:hAnsi="Times New Roman" w:cs="Times New Roman"/>
          <w:sz w:val="24"/>
          <w:szCs w:val="24"/>
        </w:rPr>
        <w:t>.</w:t>
      </w:r>
      <w:r w:rsidR="003258A6">
        <w:rPr>
          <w:rFonts w:ascii="Times New Roman" w:eastAsia="宋体" w:hAnsi="Times New Roman" w:cs="Times New Roman" w:hint="eastAsia"/>
          <w:sz w:val="24"/>
          <w:szCs w:val="24"/>
        </w:rPr>
        <w:t>5</w:t>
      </w:r>
      <w:r w:rsidR="001D6285" w:rsidRPr="00FC6DBE">
        <w:rPr>
          <w:rFonts w:ascii="Times New Roman" w:eastAsia="宋体" w:hAnsi="Times New Roman" w:cs="Times New Roman"/>
          <w:sz w:val="24"/>
          <w:szCs w:val="24"/>
        </w:rPr>
        <w:t>%)</w:t>
      </w:r>
      <w:r w:rsidR="006135A4" w:rsidRPr="00FC6DBE">
        <w:rPr>
          <w:rFonts w:ascii="Times New Roman" w:eastAsia="宋体" w:hAnsi="Times New Roman" w:cs="Times New Roman"/>
          <w:sz w:val="24"/>
          <w:szCs w:val="24"/>
        </w:rPr>
        <w:t xml:space="preserve">. All ACE types were negatively associated with family health, with incarceration (male: β = −4.51, 95% CI: −5.11 to −3.91; female: β = −3.18, 95% CI: −3.86 to −2.51), sexual abuse (male: β = −4.09, 95% CI: −4.53 to </w:t>
      </w:r>
      <w:r w:rsidR="006135A4" w:rsidRPr="00FC6DBE">
        <w:rPr>
          <w:rFonts w:ascii="Times New Roman" w:eastAsia="宋体" w:hAnsi="Times New Roman" w:cs="Times New Roman"/>
          <w:sz w:val="24"/>
          <w:szCs w:val="24"/>
        </w:rPr>
        <w:lastRenderedPageBreak/>
        <w:t xml:space="preserve">−3.65; female: β = −2.39, 95% CI: −2.80 to −1.98), and family mental illness (male: β = −3.95, 95% CI: −4.41 to −3.49; female: β = −2.70, 95% CI: −3.15 to −2.25) showing the strongest negative associations (all p &lt; 0.0001). </w:t>
      </w:r>
      <w:r w:rsidR="00DF6870" w:rsidRPr="00DF6870">
        <w:rPr>
          <w:rFonts w:ascii="Times New Roman" w:eastAsia="宋体" w:hAnsi="Times New Roman" w:cs="Times New Roman"/>
          <w:sz w:val="24"/>
          <w:szCs w:val="24"/>
          <w:highlight w:val="yellow"/>
        </w:rPr>
        <w:t>A graded association, indicating a dose–response pattern, was observed between ACEs and family health, excluding the family health resources dimension</w:t>
      </w:r>
      <w:r w:rsidR="006135A4" w:rsidRPr="00FC6DBE">
        <w:rPr>
          <w:rFonts w:ascii="Times New Roman" w:eastAsia="宋体" w:hAnsi="Times New Roman" w:cs="Times New Roman"/>
          <w:sz w:val="24"/>
          <w:szCs w:val="24"/>
        </w:rPr>
        <w:t>. Moreover, mediation analysis showed that adulthood SES explained only 2.15% of the association, and participants with ACEs demonstrated distinct family health outcomes across residential, regional, and social contexts.</w:t>
      </w:r>
    </w:p>
    <w:p w14:paraId="28A40A28" w14:textId="346F391E" w:rsidR="003F6EBA" w:rsidRPr="00FC6DBE" w:rsidRDefault="003F6EBA" w:rsidP="003F6EBA">
      <w:pPr>
        <w:spacing w:line="360" w:lineRule="auto"/>
        <w:rPr>
          <w:rFonts w:ascii="Times New Roman" w:eastAsia="宋体" w:hAnsi="Times New Roman" w:cs="Times New Roman"/>
          <w:sz w:val="24"/>
          <w:szCs w:val="24"/>
        </w:rPr>
      </w:pPr>
      <w:r w:rsidRPr="009134A9">
        <w:rPr>
          <w:rFonts w:ascii="Times New Roman" w:eastAsia="宋体" w:hAnsi="Times New Roman" w:cs="Times New Roman" w:hint="eastAsia"/>
          <w:b/>
          <w:bCs/>
          <w:sz w:val="24"/>
          <w:szCs w:val="24"/>
          <w:highlight w:val="yellow"/>
        </w:rPr>
        <w:t xml:space="preserve">Conclusions </w:t>
      </w:r>
      <w:r w:rsidR="005830C2" w:rsidRPr="009134A9">
        <w:rPr>
          <w:rFonts w:ascii="Times New Roman" w:eastAsia="宋体" w:hAnsi="Times New Roman" w:cs="Times New Roman"/>
          <w:sz w:val="24"/>
          <w:szCs w:val="24"/>
          <w:highlight w:val="yellow"/>
        </w:rPr>
        <w:t>ACEs were gradedly associated with poorer family health in adulthood, excluding the family health resources dimension. These findings underscore the need for multidimensional strategies to mitigate the adverse effects of childhood trauma and coordinated supports at the individual, family, and community levels, so as to promote family health and well-being.</w:t>
      </w:r>
    </w:p>
    <w:p w14:paraId="7853229F" w14:textId="77777777" w:rsidR="00DE0967" w:rsidRPr="00FC6DBE" w:rsidRDefault="00DE0967" w:rsidP="00DE0967">
      <w:pPr>
        <w:spacing w:line="360" w:lineRule="auto"/>
        <w:rPr>
          <w:rFonts w:ascii="Times New Roman" w:eastAsia="宋体" w:hAnsi="Times New Roman" w:cs="Times New Roman"/>
          <w:b/>
          <w:bCs/>
          <w:color w:val="002060"/>
          <w:sz w:val="24"/>
          <w:szCs w:val="24"/>
        </w:rPr>
      </w:pPr>
      <w:r w:rsidRPr="00FC6DBE">
        <w:rPr>
          <w:rFonts w:ascii="Times New Roman" w:eastAsia="宋体" w:hAnsi="Times New Roman" w:cs="Times New Roman"/>
          <w:b/>
          <w:bCs/>
          <w:color w:val="002060"/>
          <w:sz w:val="24"/>
          <w:szCs w:val="24"/>
        </w:rPr>
        <w:t>Contributions to the literature</w:t>
      </w:r>
    </w:p>
    <w:p w14:paraId="0C4F84E5" w14:textId="15A41DD6" w:rsidR="00DE0967" w:rsidRPr="00FC6DBE" w:rsidRDefault="00DE0967" w:rsidP="00DE0967">
      <w:pPr>
        <w:pStyle w:val="af4"/>
        <w:numPr>
          <w:ilvl w:val="0"/>
          <w:numId w:val="1"/>
        </w:numPr>
        <w:spacing w:line="36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For the first time, </w:t>
      </w:r>
      <w:r w:rsidR="006A706E" w:rsidRPr="00FC6DBE">
        <w:rPr>
          <w:rFonts w:ascii="Times New Roman" w:eastAsia="宋体" w:hAnsi="Times New Roman" w:cs="Times New Roman"/>
          <w:sz w:val="24"/>
          <w:szCs w:val="24"/>
        </w:rPr>
        <w:t>sex</w:t>
      </w:r>
      <w:r w:rsidRPr="00FC6DBE">
        <w:rPr>
          <w:rFonts w:ascii="Times New Roman" w:eastAsia="宋体" w:hAnsi="Times New Roman" w:cs="Times New Roman"/>
          <w:sz w:val="24"/>
          <w:szCs w:val="24"/>
        </w:rPr>
        <w:t xml:space="preserve"> differences in family health outcomes associated with </w:t>
      </w:r>
      <w:r w:rsidR="00964CB5" w:rsidRPr="00FC6DBE">
        <w:rPr>
          <w:rFonts w:ascii="Times New Roman" w:eastAsia="宋体" w:hAnsi="Times New Roman" w:cs="Times New Roman" w:hint="eastAsia"/>
          <w:sz w:val="24"/>
          <w:szCs w:val="24"/>
        </w:rPr>
        <w:t>a</w:t>
      </w:r>
      <w:r w:rsidRPr="00FC6DBE">
        <w:rPr>
          <w:rFonts w:ascii="Times New Roman" w:eastAsia="宋体" w:hAnsi="Times New Roman" w:cs="Times New Roman"/>
          <w:sz w:val="24"/>
          <w:szCs w:val="24"/>
        </w:rPr>
        <w:t xml:space="preserve">dverse </w:t>
      </w:r>
      <w:r w:rsidR="00964CB5" w:rsidRPr="00FC6DBE">
        <w:rPr>
          <w:rFonts w:ascii="Times New Roman" w:eastAsia="宋体" w:hAnsi="Times New Roman" w:cs="Times New Roman" w:hint="eastAsia"/>
          <w:sz w:val="24"/>
          <w:szCs w:val="24"/>
        </w:rPr>
        <w:t>c</w:t>
      </w:r>
      <w:r w:rsidRPr="00FC6DBE">
        <w:rPr>
          <w:rFonts w:ascii="Times New Roman" w:eastAsia="宋体" w:hAnsi="Times New Roman" w:cs="Times New Roman"/>
          <w:sz w:val="24"/>
          <w:szCs w:val="24"/>
        </w:rPr>
        <w:t xml:space="preserve">hildhood </w:t>
      </w:r>
      <w:r w:rsidR="00964CB5" w:rsidRPr="00FC6DBE">
        <w:rPr>
          <w:rFonts w:ascii="Times New Roman" w:eastAsia="宋体" w:hAnsi="Times New Roman" w:cs="Times New Roman" w:hint="eastAsia"/>
          <w:sz w:val="24"/>
          <w:szCs w:val="24"/>
        </w:rPr>
        <w:t>e</w:t>
      </w:r>
      <w:r w:rsidRPr="00FC6DBE">
        <w:rPr>
          <w:rFonts w:ascii="Times New Roman" w:eastAsia="宋体" w:hAnsi="Times New Roman" w:cs="Times New Roman"/>
          <w:sz w:val="24"/>
          <w:szCs w:val="24"/>
        </w:rPr>
        <w:t xml:space="preserve">xperiences </w:t>
      </w:r>
      <w:r w:rsidRPr="00FC6DBE">
        <w:rPr>
          <w:rFonts w:ascii="Times New Roman" w:eastAsia="宋体" w:hAnsi="Times New Roman" w:cs="Times New Roman" w:hint="eastAsia"/>
          <w:sz w:val="24"/>
          <w:szCs w:val="24"/>
        </w:rPr>
        <w:t>(</w:t>
      </w:r>
      <w:r w:rsidRPr="00FC6DBE">
        <w:rPr>
          <w:rFonts w:ascii="Times New Roman" w:eastAsia="宋体" w:hAnsi="Times New Roman" w:cs="Times New Roman"/>
          <w:sz w:val="24"/>
          <w:szCs w:val="24"/>
        </w:rPr>
        <w:t>ACEs</w:t>
      </w:r>
      <w:r w:rsidRPr="00FC6DBE">
        <w:rPr>
          <w:rFonts w:ascii="Times New Roman" w:eastAsia="宋体" w:hAnsi="Times New Roman" w:cs="Times New Roman" w:hint="eastAsia"/>
          <w:sz w:val="24"/>
          <w:szCs w:val="24"/>
        </w:rPr>
        <w:t>)</w:t>
      </w:r>
      <w:r w:rsidRPr="00FC6DBE">
        <w:rPr>
          <w:rFonts w:ascii="Times New Roman" w:eastAsia="宋体" w:hAnsi="Times New Roman" w:cs="Times New Roman"/>
          <w:sz w:val="24"/>
          <w:szCs w:val="24"/>
        </w:rPr>
        <w:t xml:space="preserve"> were quantified in a Chinese population, filling a regional research gap</w:t>
      </w:r>
      <w:r w:rsidRPr="00FC6DBE">
        <w:rPr>
          <w:rFonts w:ascii="Times New Roman" w:eastAsia="宋体" w:hAnsi="Times New Roman" w:cs="Times New Roman" w:hint="eastAsia"/>
          <w:sz w:val="24"/>
          <w:szCs w:val="24"/>
        </w:rPr>
        <w:t>.</w:t>
      </w:r>
    </w:p>
    <w:p w14:paraId="61AA08ED" w14:textId="77777777" w:rsidR="00DE0967" w:rsidRPr="00FC6DBE" w:rsidRDefault="00DE0967" w:rsidP="00DE0967">
      <w:pPr>
        <w:pStyle w:val="af4"/>
        <w:numPr>
          <w:ilvl w:val="0"/>
          <w:numId w:val="1"/>
        </w:numPr>
        <w:spacing w:line="36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Strong associations between three key ACEs subtypes (a history of incarceration, sexual abuse, and family mental illness) and intergenerational family dysfunction</w:t>
      </w:r>
      <w:r w:rsidRPr="00FC6DBE">
        <w:rPr>
          <w:rFonts w:ascii="Times New Roman" w:eastAsia="宋体" w:hAnsi="Times New Roman" w:cs="Times New Roman" w:hint="eastAsia"/>
          <w:sz w:val="24"/>
          <w:szCs w:val="24"/>
        </w:rPr>
        <w:t>.</w:t>
      </w:r>
    </w:p>
    <w:p w14:paraId="53254DBA" w14:textId="17E1913E" w:rsidR="00DE0967" w:rsidRPr="00FC6DBE" w:rsidRDefault="00DE0967" w:rsidP="00DE0967">
      <w:pPr>
        <w:pStyle w:val="af4"/>
        <w:numPr>
          <w:ilvl w:val="0"/>
          <w:numId w:val="1"/>
        </w:numPr>
        <w:spacing w:line="36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Weak buffering effect of </w:t>
      </w:r>
      <w:r w:rsidR="009E3C6C" w:rsidRPr="00FC6DBE">
        <w:rPr>
          <w:rFonts w:ascii="Times New Roman" w:eastAsia="宋体" w:hAnsi="Times New Roman" w:cs="Times New Roman"/>
          <w:sz w:val="24"/>
          <w:szCs w:val="24"/>
        </w:rPr>
        <w:t xml:space="preserve">adulthood </w:t>
      </w:r>
      <w:r w:rsidR="009E3C6C" w:rsidRPr="00FC6DBE">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ocioeconomic status on the intergenerational transmission of affect in ACEs</w:t>
      </w:r>
      <w:r w:rsidRPr="00FC6DBE">
        <w:rPr>
          <w:rFonts w:ascii="Times New Roman" w:eastAsia="宋体" w:hAnsi="Times New Roman" w:cs="Times New Roman" w:hint="eastAsia"/>
          <w:sz w:val="24"/>
          <w:szCs w:val="24"/>
        </w:rPr>
        <w:t>.</w:t>
      </w:r>
    </w:p>
    <w:p w14:paraId="5923CC69" w14:textId="4F922014" w:rsidR="00DE0967" w:rsidRPr="00FC6DBE" w:rsidRDefault="00DE0967" w:rsidP="00DE0967">
      <w:pPr>
        <w:pStyle w:val="af4"/>
        <w:numPr>
          <w:ilvl w:val="0"/>
          <w:numId w:val="1"/>
        </w:numPr>
        <w:spacing w:line="36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Culturally adapted screening mechanisms for ACEs and </w:t>
      </w:r>
      <w:r w:rsidR="006A706E" w:rsidRPr="00FC6DBE">
        <w:rPr>
          <w:rFonts w:ascii="Times New Roman" w:eastAsia="宋体" w:hAnsi="Times New Roman" w:cs="Times New Roman"/>
          <w:sz w:val="24"/>
          <w:szCs w:val="24"/>
        </w:rPr>
        <w:t>sex</w:t>
      </w:r>
      <w:r w:rsidRPr="00FC6DBE">
        <w:rPr>
          <w:rFonts w:ascii="Times New Roman" w:eastAsia="宋体" w:hAnsi="Times New Roman" w:cs="Times New Roman"/>
          <w:sz w:val="24"/>
          <w:szCs w:val="24"/>
        </w:rPr>
        <w:t>-differentiated family intervention programs in Chinese public health policy</w:t>
      </w:r>
      <w:r w:rsidRPr="00FC6DBE">
        <w:rPr>
          <w:rFonts w:ascii="Times New Roman" w:eastAsia="宋体" w:hAnsi="Times New Roman" w:cs="Times New Roman" w:hint="eastAsia"/>
          <w:sz w:val="24"/>
          <w:szCs w:val="24"/>
        </w:rPr>
        <w:t>.</w:t>
      </w:r>
    </w:p>
    <w:p w14:paraId="6C41658A" w14:textId="77777777" w:rsidR="00DE0967" w:rsidRPr="00FC6DBE" w:rsidRDefault="00DE0967" w:rsidP="003F6EBA">
      <w:pPr>
        <w:spacing w:line="360" w:lineRule="auto"/>
        <w:rPr>
          <w:rFonts w:ascii="Times New Roman" w:eastAsia="宋体" w:hAnsi="Times New Roman" w:cs="Times New Roman"/>
          <w:sz w:val="24"/>
          <w:szCs w:val="24"/>
        </w:rPr>
      </w:pPr>
    </w:p>
    <w:bookmarkEnd w:id="3"/>
    <w:p w14:paraId="70D283A5" w14:textId="77777777" w:rsidR="00497FBF" w:rsidRPr="00FC6DBE" w:rsidRDefault="00497FBF" w:rsidP="006D1378">
      <w:pPr>
        <w:spacing w:line="480" w:lineRule="auto"/>
        <w:rPr>
          <w:rFonts w:ascii="Times New Roman" w:eastAsia="宋体" w:hAnsi="Times New Roman" w:cs="Times New Roman"/>
          <w:b/>
          <w:bCs/>
          <w:color w:val="0F4761" w:themeColor="accent1" w:themeShade="BF"/>
          <w:sz w:val="24"/>
          <w:szCs w:val="24"/>
        </w:rPr>
      </w:pPr>
      <w:r w:rsidRPr="00FC6DBE">
        <w:rPr>
          <w:rFonts w:ascii="Times New Roman" w:eastAsia="宋体" w:hAnsi="Times New Roman" w:cs="Times New Roman"/>
          <w:b/>
          <w:bCs/>
          <w:color w:val="0F4761" w:themeColor="accent1" w:themeShade="BF"/>
          <w:sz w:val="24"/>
          <w:szCs w:val="24"/>
        </w:rPr>
        <w:t xml:space="preserve">Background </w:t>
      </w:r>
    </w:p>
    <w:p w14:paraId="2BA81939" w14:textId="225962BB" w:rsidR="00D72E24" w:rsidRPr="00FC6DBE" w:rsidRDefault="00AD0592" w:rsidP="006D1378">
      <w:pPr>
        <w:spacing w:line="480" w:lineRule="auto"/>
        <w:rPr>
          <w:rFonts w:ascii="Times New Roman" w:eastAsia="宋体" w:hAnsi="Times New Roman" w:cs="Times New Roman"/>
          <w:sz w:val="24"/>
          <w:szCs w:val="24"/>
        </w:rPr>
      </w:pPr>
      <w:bookmarkStart w:id="5" w:name="_Hlk208863524"/>
      <w:bookmarkStart w:id="6" w:name="_Hlk208863463"/>
      <w:bookmarkEnd w:id="1"/>
      <w:r w:rsidRPr="00FC6DBE">
        <w:rPr>
          <w:rFonts w:ascii="Times New Roman" w:eastAsia="宋体" w:hAnsi="Times New Roman" w:cs="Times New Roman"/>
          <w:sz w:val="24"/>
          <w:szCs w:val="24"/>
        </w:rPr>
        <w:t xml:space="preserve">Adverse </w:t>
      </w:r>
      <w:r w:rsidR="00276C13" w:rsidRPr="00FC6DBE">
        <w:rPr>
          <w:rFonts w:ascii="Times New Roman" w:eastAsia="宋体" w:hAnsi="Times New Roman" w:cs="Times New Roman" w:hint="eastAsia"/>
          <w:sz w:val="24"/>
          <w:szCs w:val="24"/>
        </w:rPr>
        <w:t>c</w:t>
      </w:r>
      <w:r w:rsidRPr="00FC6DBE">
        <w:rPr>
          <w:rFonts w:ascii="Times New Roman" w:eastAsia="宋体" w:hAnsi="Times New Roman" w:cs="Times New Roman"/>
          <w:sz w:val="24"/>
          <w:szCs w:val="24"/>
        </w:rPr>
        <w:t xml:space="preserve">hildhood </w:t>
      </w:r>
      <w:r w:rsidR="00276C13" w:rsidRPr="00FC6DBE">
        <w:rPr>
          <w:rFonts w:ascii="Times New Roman" w:eastAsia="宋体" w:hAnsi="Times New Roman" w:cs="Times New Roman" w:hint="eastAsia"/>
          <w:sz w:val="24"/>
          <w:szCs w:val="24"/>
        </w:rPr>
        <w:t>e</w:t>
      </w:r>
      <w:r w:rsidRPr="00FC6DBE">
        <w:rPr>
          <w:rFonts w:ascii="Times New Roman" w:eastAsia="宋体" w:hAnsi="Times New Roman" w:cs="Times New Roman"/>
          <w:sz w:val="24"/>
          <w:szCs w:val="24"/>
        </w:rPr>
        <w:t>xperiences (ACEs) represent a prevalent global issue rooted in dysfunctional early childhood environments</w:t>
      </w:r>
      <w:r w:rsidR="007A1F13" w:rsidRPr="00FC6DBE">
        <w:rPr>
          <w:rFonts w:ascii="Times New Roman" w:eastAsia="宋体" w:hAnsi="Times New Roman" w:cs="Times New Roman"/>
          <w:sz w:val="24"/>
          <w:szCs w:val="24"/>
        </w:rPr>
        <w:t xml:space="preserve"> Large-scale studies involving more than half a million adults have shown that nearly six in ten reported at least one ACE,</w:t>
      </w:r>
      <w:r w:rsidRPr="00FC6DBE">
        <w:rPr>
          <w:rFonts w:ascii="Times New Roman" w:eastAsia="宋体" w:hAnsi="Times New Roman" w:cs="Times New Roman"/>
          <w:sz w:val="24"/>
          <w:szCs w:val="24"/>
        </w:rPr>
        <w:t xml:space="preserve"> including abuse, domestic violence, caregiver mental illness, and substance abuse</w:t>
      </w:r>
      <w:r w:rsidR="001A2372" w:rsidRPr="00FC6DBE">
        <w:rPr>
          <w:rFonts w:ascii="Times New Roman" w:eastAsia="宋体" w:hAnsi="Times New Roman" w:cs="Times New Roman"/>
          <w:sz w:val="24"/>
          <w:szCs w:val="24"/>
        </w:rPr>
        <w:fldChar w:fldCharType="begin">
          <w:fldData xml:space="preserve">PEVuZE5vdGU+PENpdGU+PEF1dGhvcj5NYWRpZ2FuPC9BdXRob3I+PFllYXI+MjAyMzwvWWVhcj48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=
</w:fldData>
        </w:fldChar>
      </w:r>
      <w:r w:rsidR="00585CCB" w:rsidRPr="00FC6DBE">
        <w:rPr>
          <w:rFonts w:ascii="Times New Roman" w:eastAsia="宋体" w:hAnsi="Times New Roman" w:cs="Times New Roman"/>
          <w:sz w:val="24"/>
          <w:szCs w:val="24"/>
        </w:rPr>
        <w:instrText xml:space="preserve"> ADDIN EN.CITE </w:instrText>
      </w:r>
      <w:r w:rsidR="00585CCB" w:rsidRPr="00FC6DBE">
        <w:rPr>
          <w:rFonts w:ascii="Times New Roman" w:eastAsia="宋体" w:hAnsi="Times New Roman" w:cs="Times New Roman"/>
          <w:sz w:val="24"/>
          <w:szCs w:val="24"/>
        </w:rPr>
        <w:fldChar w:fldCharType="begin">
          <w:fldData xml:space="preserve">PEVuZE5vdGU+PENpdGU+PEF1dGhvcj5NYWRpZ2FuPC9BdXRob3I+PFllYXI+MjAyMzwvWWVhcj48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=
</w:fldData>
        </w:fldChar>
      </w:r>
      <w:r w:rsidR="00585CCB" w:rsidRPr="00FC6DBE">
        <w:rPr>
          <w:rFonts w:ascii="Times New Roman" w:eastAsia="宋体" w:hAnsi="Times New Roman" w:cs="Times New Roman"/>
          <w:sz w:val="24"/>
          <w:szCs w:val="24"/>
        </w:rPr>
        <w:instrText xml:space="preserve"> ADDIN EN.CITE.DATA </w:instrText>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[1]</w:t>
      </w:r>
      <w:r w:rsidR="001A2372"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xml:space="preserve">. </w:t>
      </w:r>
      <w:r w:rsidR="007A1F13" w:rsidRPr="00FC6DBE">
        <w:rPr>
          <w:rFonts w:ascii="Times New Roman" w:eastAsia="宋体" w:hAnsi="Times New Roman" w:cs="Times New Roman"/>
          <w:sz w:val="24"/>
          <w:szCs w:val="24"/>
        </w:rPr>
        <w:t xml:space="preserve">Cumulative exposure to </w:t>
      </w:r>
      <w:r w:rsidR="007A1F13" w:rsidRPr="00FC6DBE">
        <w:rPr>
          <w:rFonts w:ascii="Times New Roman" w:eastAsia="宋体" w:hAnsi="Times New Roman" w:cs="Times New Roman"/>
          <w:sz w:val="24"/>
          <w:szCs w:val="24"/>
        </w:rPr>
        <w:lastRenderedPageBreak/>
        <w:t>ACEs</w:t>
      </w:r>
      <w:r w:rsidRPr="00FC6DBE">
        <w:rPr>
          <w:rFonts w:ascii="Times New Roman" w:eastAsia="宋体" w:hAnsi="Times New Roman" w:cs="Times New Roman"/>
          <w:sz w:val="24"/>
          <w:szCs w:val="24"/>
        </w:rPr>
        <w:t xml:space="preserve"> </w:t>
      </w:r>
      <w:r w:rsidR="00CD2007" w:rsidRPr="00FC6DBE">
        <w:rPr>
          <w:rFonts w:ascii="Times New Roman" w:eastAsia="宋体" w:hAnsi="Times New Roman" w:cs="Times New Roman"/>
          <w:sz w:val="24"/>
          <w:szCs w:val="24"/>
        </w:rPr>
        <w:t xml:space="preserve">is associated with higher likelihood </w:t>
      </w:r>
      <w:r w:rsidR="009E3C6C" w:rsidRPr="00FC6DBE">
        <w:rPr>
          <w:rFonts w:ascii="Times New Roman" w:eastAsia="宋体" w:hAnsi="Times New Roman" w:cs="Times New Roman"/>
          <w:sz w:val="24"/>
          <w:szCs w:val="24"/>
        </w:rPr>
        <w:t>of chronic</w:t>
      </w:r>
      <w:r w:rsidRPr="00FC6DBE">
        <w:rPr>
          <w:rFonts w:ascii="Times New Roman" w:eastAsia="宋体" w:hAnsi="Times New Roman" w:cs="Times New Roman"/>
          <w:sz w:val="24"/>
          <w:szCs w:val="24"/>
        </w:rPr>
        <w:t xml:space="preserve"> diseases, cardiovascular issues, cancer, and depression, while decreasing well-being, prosocial behavior, and family</w:t>
      </w:r>
      <w:r w:rsidR="007A1F13" w:rsidRPr="00FC6DBE">
        <w:rPr>
          <w:rFonts w:ascii="Times New Roman" w:eastAsia="宋体" w:hAnsi="Times New Roman" w:cs="Times New Roman"/>
          <w:sz w:val="24"/>
          <w:szCs w:val="24"/>
        </w:rPr>
        <w:t xml:space="preserve"> cohesion</w:t>
      </w:r>
      <w:r w:rsidRPr="00FC6DBE">
        <w:rPr>
          <w:rFonts w:ascii="Times New Roman" w:eastAsia="宋体" w:hAnsi="Times New Roman" w:cs="Times New Roman"/>
          <w:sz w:val="24"/>
          <w:szCs w:val="24"/>
        </w:rPr>
        <w:t xml:space="preserve">. ACEs also correlate with </w:t>
      </w:r>
      <w:r w:rsidR="007A1F13" w:rsidRPr="00FC6DBE">
        <w:rPr>
          <w:rFonts w:ascii="Times New Roman" w:eastAsia="宋体" w:hAnsi="Times New Roman" w:cs="Times New Roman"/>
          <w:sz w:val="24"/>
          <w:szCs w:val="24"/>
        </w:rPr>
        <w:t>harmful health behaviors such as</w:t>
      </w:r>
      <w:r w:rsidRPr="00FC6DBE">
        <w:rPr>
          <w:rFonts w:ascii="Times New Roman" w:eastAsia="宋体" w:hAnsi="Times New Roman" w:cs="Times New Roman"/>
          <w:sz w:val="24"/>
          <w:szCs w:val="24"/>
        </w:rPr>
        <w:t xml:space="preserve"> alcohol abuse, smoking, and sleep disorders</w:t>
      </w:r>
      <w:r w:rsidR="007A1F13" w:rsidRPr="00FC6DBE">
        <w:rPr>
          <w:rFonts w:ascii="Times New Roman" w:eastAsia="宋体" w:hAnsi="Times New Roman" w:cs="Times New Roman" w:hint="eastAsia"/>
          <w:sz w:val="24"/>
          <w:szCs w:val="24"/>
        </w:rPr>
        <w:t xml:space="preserve">, </w:t>
      </w:r>
      <w:r w:rsidR="007A1F13" w:rsidRPr="00FC6DBE">
        <w:rPr>
          <w:rFonts w:ascii="Times New Roman" w:eastAsia="宋体" w:hAnsi="Times New Roman" w:cs="Times New Roman"/>
          <w:sz w:val="24"/>
          <w:szCs w:val="24"/>
        </w:rPr>
        <w:t>highlighting their broad relevance for life course health</w:t>
      </w:r>
      <w:r w:rsidR="001A2372" w:rsidRPr="00FC6DBE">
        <w:rPr>
          <w:rFonts w:ascii="Times New Roman" w:eastAsia="宋体" w:hAnsi="Times New Roman" w:cs="Times New Roman"/>
          <w:sz w:val="24"/>
          <w:szCs w:val="24"/>
        </w:rPr>
        <w:fldChar w:fldCharType="begin">
          <w:fldData xml:space="preserve">PEVuZE5vdGU+PENpdGU+PEF1dGhvcj5IdWdoZXM8L0F1dGhvcj48WWVhcj4yMDE3PC9ZZWFyPjxS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</w:fldData>
        </w:fldChar>
      </w:r>
      <w:r w:rsidR="00585CCB" w:rsidRPr="00FC6DBE">
        <w:rPr>
          <w:rFonts w:ascii="Times New Roman" w:eastAsia="宋体" w:hAnsi="Times New Roman" w:cs="Times New Roman"/>
          <w:sz w:val="24"/>
          <w:szCs w:val="24"/>
        </w:rPr>
        <w:instrText xml:space="preserve"> ADDIN EN.CITE </w:instrText>
      </w:r>
      <w:r w:rsidR="00585CCB" w:rsidRPr="00FC6DBE">
        <w:rPr>
          <w:rFonts w:ascii="Times New Roman" w:eastAsia="宋体" w:hAnsi="Times New Roman" w:cs="Times New Roman"/>
          <w:sz w:val="24"/>
          <w:szCs w:val="24"/>
        </w:rPr>
        <w:fldChar w:fldCharType="begin">
          <w:fldData xml:space="preserve">PEVuZE5vdGU+PENpdGU+PEF1dGhvcj5IdWdoZXM8L0F1dGhvcj48WWVhcj4yMDE3PC9ZZWFyPjxS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</w:fldData>
        </w:fldChar>
      </w:r>
      <w:r w:rsidR="00585CCB" w:rsidRPr="00FC6DBE">
        <w:rPr>
          <w:rFonts w:ascii="Times New Roman" w:eastAsia="宋体" w:hAnsi="Times New Roman" w:cs="Times New Roman"/>
          <w:sz w:val="24"/>
          <w:szCs w:val="24"/>
        </w:rPr>
        <w:instrText xml:space="preserve"> ADDIN EN.CITE.DATA </w:instrText>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[2, 3]</w:t>
      </w:r>
      <w:r w:rsidR="001A2372" w:rsidRPr="00FC6DBE">
        <w:rPr>
          <w:rFonts w:ascii="Times New Roman" w:eastAsia="宋体" w:hAnsi="Times New Roman" w:cs="Times New Roman"/>
          <w:sz w:val="24"/>
          <w:szCs w:val="24"/>
        </w:rPr>
        <w:fldChar w:fldCharType="end"/>
      </w:r>
      <w:r w:rsidR="007A1F13" w:rsidRPr="00FC6DBE">
        <w:rPr>
          <w:rFonts w:ascii="Times New Roman" w:eastAsia="宋体" w:hAnsi="Times New Roman" w:cs="Times New Roman" w:hint="eastAsia"/>
          <w:sz w:val="24"/>
          <w:szCs w:val="24"/>
        </w:rPr>
        <w:t>.</w:t>
      </w:r>
      <w:r w:rsidRPr="00FC6DBE">
        <w:rPr>
          <w:rFonts w:ascii="Times New Roman" w:eastAsia="宋体" w:hAnsi="Times New Roman" w:cs="Times New Roman"/>
          <w:noProof/>
          <w:sz w:val="24"/>
          <w:szCs w:val="24"/>
          <w:vertAlign w:val="superscript"/>
        </w:rPr>
        <w:t xml:space="preserve"> </w:t>
      </w:r>
      <w:bookmarkStart w:id="7" w:name="_Hlk208863832"/>
      <w:bookmarkEnd w:id="5"/>
    </w:p>
    <w:p w14:paraId="13AC713F" w14:textId="472D33C1" w:rsidR="00D93327" w:rsidRPr="00FC6DBE" w:rsidRDefault="00D93327"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The family, as a confluence of biological, legal, and emotional connections, transmits its health status intergenerationally and is influenced by the health of the family of origin and the dynamics of extended kinship. Family health is a holistic construct encompassing the physical, social, emotional, economic, and medical well-being of all family members. It extends beyond individual or economic attributes to represent the family’s collective capacity to sustain and promote health across four interrelated domains</w:t>
      </w:r>
      <w:r w:rsidR="001A2372" w:rsidRPr="00FC6DBE">
        <w:rPr>
          <w:rFonts w:ascii="Times New Roman" w:eastAsia="宋体" w:hAnsi="Times New Roman" w:cs="Times New Roman"/>
          <w:sz w:val="24"/>
          <w:szCs w:val="24"/>
        </w:rPr>
        <w:fldChar w:fldCharType="begin"/>
      </w:r>
      <w:r w:rsidR="00585CCB" w:rsidRPr="00FC6DBE">
        <w:rPr>
          <w:rFonts w:ascii="Times New Roman" w:eastAsia="宋体" w:hAnsi="Times New Roman" w:cs="Times New Roman"/>
          <w:sz w:val="24"/>
          <w:szCs w:val="24"/>
        </w:rPr>
        <w:instrText xml:space="preserve"> ADDIN EN.CITE &lt;EndNote&gt;&lt;Cite&gt;&lt;Author&gt;Weiss-Laxer&lt;/Author&gt;&lt;Year&gt;2020&lt;/Year&gt;&lt;RecNum&gt;1638&lt;/RecNum&gt;&lt;DisplayText&gt;[4]&lt;/DisplayText&gt;&lt;record&gt;&lt;rec-number&gt;1638&lt;/rec-number&gt;&lt;foreign-keys&gt;&lt;key app="EN" db-id="9v2d2sa5hw950yewrtov5w2srvdaeewvttzr" timestamp="1715607856"&gt;1638&lt;/key&gt;&lt;/foreign-keys&gt;&lt;ref-type name="Journal Article"&gt;17&lt;/ref-type&gt;&lt;contributors&gt;&lt;authors&gt;&lt;author&gt;Weiss-Laxer, N. S.&lt;/author&gt;&lt;author&gt;Crandall, A.&lt;/author&gt;&lt;author&gt;Okano, L.&lt;/author&gt;&lt;author&gt;Riley, A. W.&lt;/author&gt;&lt;/authors&gt;&lt;/contributors&gt;&lt;auth-address&gt;Department of Population, Family and Reproductive Health, Johns Hopkins Bloomberg School of Public Health, 615 North Wolfe Street, Baltimore, MD, 21205, USA. Nweissl1@jhu.edu.&amp;#xD;Department of Public Health, Brigham Young University, Provo, UT, USA.&amp;#xD;Johns Hopkins University School of Medicine, Baltimore, MD, USA.&amp;#xD;Department of Population, Family and Reproductive Health, Johns Hopkins Bloomberg School of Public Health, 615 North Wolfe Street, Baltimore, MD, 21205, USA.&lt;/auth-address&gt;&lt;titles&gt;&lt;title&gt;Building a Foundation for Family Health Measurement in National Surveys: A Modified Delphi Expert Process&lt;/title&gt;&lt;secondary-title&gt;Matern Child Health J&lt;/secondary-title&gt;&lt;/titles&gt;&lt;periodical&gt;&lt;full-title&gt;Matern Child Health J&lt;/full-title&gt;&lt;/periodical&gt;&lt;pages&gt;259-266&lt;/pages&gt;&lt;volume&gt;24&lt;/volume&gt;&lt;number&gt;3&lt;/number&gt;&lt;edition&gt;2020/01/09&lt;/edition&gt;&lt;keywords&gt;&lt;keyword&gt;Consensus&lt;/keyword&gt;&lt;keyword&gt;Delphi Technique&lt;/keyword&gt;&lt;keyword&gt;*Family Health&lt;/keyword&gt;&lt;keyword&gt;Humans&lt;/keyword&gt;&lt;keyword&gt;*Surveys and Questionnaires&lt;/keyword&gt;&lt;keyword&gt;Delphi expert process&lt;/keyword&gt;&lt;keyword&gt;Family health&lt;/keyword&gt;&lt;keyword&gt;Measurement&lt;/keyword&gt;&lt;keyword&gt;National health surveys&lt;/keyword&gt;&lt;/keywords&gt;&lt;dates&gt;&lt;year&gt;2020&lt;/year&gt;&lt;pub-dates&gt;&lt;date&gt;Mar&lt;/date&gt;&lt;/pub-dates&gt;&lt;/dates&gt;&lt;isbn&gt;1573-6628 (Electronic)&amp;#xD;1092-7875 (Linking)&lt;/isbn&gt;&lt;accession-num&gt;31912378&lt;/accession-num&gt;&lt;urls&gt;&lt;related-urls&gt;&lt;url&gt;https://www.ncbi.nlm.nih.gov/pubmed/31912378&lt;/url&gt;&lt;/related-urls&gt;&lt;/urls&gt;&lt;electronic-resource-num&gt;10.1007/s10995-019-02870-w&lt;/electronic-resource-num&gt;&lt;/record&gt;&lt;/Cite&gt;&lt;/EndNote&gt;</w:instrText>
      </w:r>
      <w:r w:rsidR="001A2372"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[4]</w:t>
      </w:r>
      <w:r w:rsidR="001A2372"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00130986" w:rsidRPr="00FC6DBE">
        <w:rPr>
          <w:rFonts w:ascii="Times New Roman" w:eastAsia="宋体" w:hAnsi="Times New Roman" w:cs="Times New Roman"/>
          <w:sz w:val="24"/>
          <w:szCs w:val="24"/>
        </w:rPr>
        <w:t xml:space="preserve"> </w:t>
      </w:r>
      <w:r w:rsidRPr="002B6972">
        <w:rPr>
          <w:rFonts w:ascii="Times New Roman" w:eastAsia="宋体" w:hAnsi="Times New Roman" w:cs="Times New Roman"/>
          <w:sz w:val="24"/>
          <w:szCs w:val="24"/>
        </w:rPr>
        <w:t>The first domain, family social and emotional health processes, reflects the quality of relationships, communication, and cohesion that foster trust and mutual understanding.</w:t>
      </w:r>
      <w:r w:rsidR="00130986" w:rsidRPr="002B6972">
        <w:rPr>
          <w:rFonts w:ascii="Times New Roman" w:eastAsia="宋体" w:hAnsi="Times New Roman" w:cs="Times New Roman"/>
          <w:sz w:val="24"/>
          <w:szCs w:val="24"/>
        </w:rPr>
        <w:t xml:space="preserve"> </w:t>
      </w:r>
      <w:r w:rsidRPr="002B6972">
        <w:rPr>
          <w:rFonts w:ascii="Times New Roman" w:eastAsia="宋体" w:hAnsi="Times New Roman" w:cs="Times New Roman"/>
          <w:sz w:val="24"/>
          <w:szCs w:val="24"/>
        </w:rPr>
        <w:t xml:space="preserve">The second, healthy family lifestyle, emphasizes shared health-promoting routines such as balanced diet, physical activity, and adherence to medical guidance. The third, family health </w:t>
      </w:r>
      <w:r w:rsidR="00BA4B42" w:rsidRPr="002B6972">
        <w:rPr>
          <w:rFonts w:ascii="Times New Roman" w:eastAsia="宋体" w:hAnsi="Times New Roman" w:cs="Times New Roman"/>
          <w:sz w:val="24"/>
          <w:szCs w:val="24"/>
        </w:rPr>
        <w:t>resources</w:t>
      </w:r>
      <w:r w:rsidRPr="002B6972">
        <w:rPr>
          <w:rFonts w:ascii="Times New Roman" w:eastAsia="宋体" w:hAnsi="Times New Roman" w:cs="Times New Roman"/>
          <w:sz w:val="24"/>
          <w:szCs w:val="24"/>
        </w:rPr>
        <w:t xml:space="preserve"> pertains to the material, cognitive, and service resources that enable families to meet daily needs and manage health challenges. The fourth, external family social support, involves the broader social networks and community connections that provide emotional, informational, and financial assistance. Collectively, these domains form an integrated framework that enhances resilience and protects against psychological and behavioral problems</w:t>
      </w:r>
      <w:r w:rsidR="001A2372" w:rsidRPr="002B6972">
        <w:rPr>
          <w:rFonts w:ascii="Times New Roman" w:eastAsia="宋体" w:hAnsi="Times New Roman" w:cs="Times New Roman" w:hint="eastAsia"/>
          <w:sz w:val="24"/>
          <w:szCs w:val="24"/>
        </w:rPr>
        <w:t xml:space="preserve"> </w:t>
      </w:r>
      <w:r w:rsidR="001A2372" w:rsidRPr="002B6972">
        <w:rPr>
          <w:rFonts w:ascii="Times New Roman" w:eastAsia="宋体" w:hAnsi="Times New Roman" w:cs="Times New Roman"/>
          <w:sz w:val="24"/>
          <w:szCs w:val="24"/>
        </w:rPr>
        <w:fldChar w:fldCharType="begin">
          <w:fldData xml:space="preserve">PEVuZE5vdGU+PENpdGU+PEF1dGhvcj5XYW5nPC9BdXRob3I+PFllYXI+MjAyMzwvWWVhcj48UmVj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</w:fldData>
        </w:fldChar>
      </w:r>
      <w:r w:rsidR="00585CCB" w:rsidRPr="002B6972">
        <w:rPr>
          <w:rFonts w:ascii="Times New Roman" w:eastAsia="宋体" w:hAnsi="Times New Roman" w:cs="Times New Roman"/>
          <w:sz w:val="24"/>
          <w:szCs w:val="24"/>
        </w:rPr>
        <w:instrText xml:space="preserve"> ADDIN EN.CITE </w:instrText>
      </w:r>
      <w:r w:rsidR="00585CCB" w:rsidRPr="002B6972">
        <w:rPr>
          <w:rFonts w:ascii="Times New Roman" w:eastAsia="宋体" w:hAnsi="Times New Roman" w:cs="Times New Roman"/>
          <w:sz w:val="24"/>
          <w:szCs w:val="24"/>
        </w:rPr>
        <w:fldChar w:fldCharType="begin">
          <w:fldData xml:space="preserve">PEVuZE5vdGU+PENpdGU+PEF1dGhvcj5XYW5nPC9BdXRob3I+PFllYXI+MjAyMzwvWWVhcj48UmVj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</w:fldData>
        </w:fldChar>
      </w:r>
      <w:r w:rsidR="00585CCB" w:rsidRPr="002B6972">
        <w:rPr>
          <w:rFonts w:ascii="Times New Roman" w:eastAsia="宋体" w:hAnsi="Times New Roman" w:cs="Times New Roman"/>
          <w:sz w:val="24"/>
          <w:szCs w:val="24"/>
        </w:rPr>
        <w:instrText xml:space="preserve"> ADDIN EN.CITE.DATA </w:instrText>
      </w:r>
      <w:r w:rsidR="00585CCB" w:rsidRPr="002B6972">
        <w:rPr>
          <w:rFonts w:ascii="Times New Roman" w:eastAsia="宋体" w:hAnsi="Times New Roman" w:cs="Times New Roman"/>
          <w:sz w:val="24"/>
          <w:szCs w:val="24"/>
        </w:rPr>
      </w:r>
      <w:r w:rsidR="00585CCB" w:rsidRPr="002B6972">
        <w:rPr>
          <w:rFonts w:ascii="Times New Roman" w:eastAsia="宋体" w:hAnsi="Times New Roman" w:cs="Times New Roman"/>
          <w:sz w:val="24"/>
          <w:szCs w:val="24"/>
        </w:rPr>
        <w:fldChar w:fldCharType="end"/>
      </w:r>
      <w:r w:rsidR="001A2372" w:rsidRPr="002B6972">
        <w:rPr>
          <w:rFonts w:ascii="Times New Roman" w:eastAsia="宋体" w:hAnsi="Times New Roman" w:cs="Times New Roman"/>
          <w:sz w:val="24"/>
          <w:szCs w:val="24"/>
        </w:rPr>
      </w:r>
      <w:r w:rsidR="001A2372" w:rsidRPr="002B6972">
        <w:rPr>
          <w:rFonts w:ascii="Times New Roman" w:eastAsia="宋体" w:hAnsi="Times New Roman" w:cs="Times New Roman"/>
          <w:sz w:val="24"/>
          <w:szCs w:val="24"/>
        </w:rPr>
        <w:fldChar w:fldCharType="separate"/>
      </w:r>
      <w:r w:rsidR="00585CCB" w:rsidRPr="002B6972">
        <w:rPr>
          <w:rFonts w:ascii="Times New Roman" w:eastAsia="宋体" w:hAnsi="Times New Roman" w:cs="Times New Roman"/>
          <w:noProof/>
          <w:sz w:val="24"/>
          <w:szCs w:val="24"/>
        </w:rPr>
        <w:t>[5]</w:t>
      </w:r>
      <w:r w:rsidR="001A2372" w:rsidRPr="002B6972">
        <w:rPr>
          <w:rFonts w:ascii="Times New Roman" w:eastAsia="宋体" w:hAnsi="Times New Roman" w:cs="Times New Roman"/>
          <w:sz w:val="24"/>
          <w:szCs w:val="24"/>
        </w:rPr>
        <w:fldChar w:fldCharType="end"/>
      </w:r>
      <w:r w:rsidRPr="002B6972">
        <w:rPr>
          <w:rFonts w:ascii="Times New Roman" w:eastAsia="宋体" w:hAnsi="Times New Roman" w:cs="Times New Roman"/>
          <w:sz w:val="24"/>
          <w:szCs w:val="24"/>
        </w:rPr>
        <w:t>. In</w:t>
      </w:r>
      <w:r w:rsidRPr="00FC6DBE">
        <w:rPr>
          <w:rFonts w:ascii="Times New Roman" w:eastAsia="宋体" w:hAnsi="Times New Roman" w:cs="Times New Roman"/>
          <w:sz w:val="24"/>
          <w:szCs w:val="24"/>
        </w:rPr>
        <w:t xml:space="preserve"> China, deeply rooted familial values strengthen these domains by facilitating intergenerational caregiving, mutual support, and the sharing of health-related beliefs and behaviors. The COVID-19 pandemic further underscored this dynamic, as family communication and cooperation fostered resilience and overall well-being. </w:t>
      </w:r>
      <w:r w:rsidRPr="00FC6DBE">
        <w:rPr>
          <w:rFonts w:ascii="Times New Roman" w:eastAsia="宋体" w:hAnsi="Times New Roman" w:cs="Times New Roman"/>
          <w:sz w:val="24"/>
          <w:szCs w:val="24"/>
        </w:rPr>
        <w:lastRenderedPageBreak/>
        <w:fldChar w:fldCharType="begin"/>
      </w:r>
      <w:r w:rsidR="00585CCB" w:rsidRPr="00FC6DBE">
        <w:rPr>
          <w:rFonts w:ascii="Times New Roman" w:eastAsia="宋体" w:hAnsi="Times New Roman" w:cs="Times New Roman"/>
          <w:sz w:val="24"/>
          <w:szCs w:val="24"/>
        </w:rPr>
        <w:instrText xml:space="preserve"> ADDIN EN.CITE &lt;EndNote&gt;&lt;Cite&gt;&lt;Author&gt;Gong&lt;/Author&gt;&lt;Year&gt;2022&lt;/Year&gt;&lt;RecNum&gt;1642&lt;/RecNum&gt;&lt;DisplayText&gt;[6]&lt;/DisplayText&gt;&lt;record&gt;&lt;rec-number&gt;1642&lt;/rec-number&gt;&lt;foreign-keys&gt;&lt;key app="EN" db-id="9v2d2sa5hw950yewrtov5w2srvdaeewvttzr" timestamp="1715608150"&gt;1642&lt;/key&gt;&lt;/foreign-keys&gt;&lt;ref-type name="Journal Article"&gt;17&lt;/ref-type&gt;&lt;contributors&gt;&lt;authors&gt;&lt;author&gt;Gong, W. J.&lt;/author&gt;&lt;author&gt;Sit, S. M. M.&lt;/author&gt;&lt;author&gt;Wong, B. Y. M.&lt;/author&gt;&lt;author&gt;Wu, S. Y. D.&lt;/author&gt;&lt;author&gt;Lai, A. Y. K.&lt;/author&gt;&lt;author&gt;Ho, S. Y.&lt;/author&gt;&lt;author&gt;Wang, M. P.&lt;/author&gt;&lt;author&gt;Lam, T. H.&lt;/author&gt;&lt;/authors&gt;&lt;/contributors&gt;&lt;auth-address&gt;School of Public Health, The University of Hong Kong, Hong Kong, Hong Kong SAR, China.&amp;#xD;School of Nursing, The University of Hong Kong, Hong Kong, Hong Kong SAR, China.&amp;#xD;School of Nursing and Health Studies, Hong Kong Metropolitan University, Hong Kong, Hong Kong SAR, China.&lt;/auth-address&gt;&lt;titles&gt;&lt;title&gt;Associations of Face-to-Face and Instant Messaging Family Communication and Their Contents With Family Wellbeing and Personal Happiness Amidst the COVID-19 Pandemic&lt;/title&gt;&lt;secondary-title&gt;Front Psychiatry&lt;/secondary-title&gt;&lt;/titles&gt;&lt;periodical&gt;&lt;full-title&gt;Front Psychiatry&lt;/full-title&gt;&lt;/periodical&gt;&lt;pages&gt;780714&lt;/pages&gt;&lt;volume&gt;13&lt;/volume&gt;&lt;edition&gt;2022/04/16&lt;/edition&gt;&lt;keywords&gt;&lt;keyword&gt;communication contents&lt;/keyword&gt;&lt;keyword&gt;face-to-face (F2F)&lt;/keyword&gt;&lt;keyword&gt;family wellbeing&lt;/keyword&gt;&lt;keyword&gt;happiness&lt;/keyword&gt;&lt;keyword&gt;instant messaging (IM)&lt;/keyword&gt;&lt;keyword&gt;commercial or financial relationships that could be construed as a potential&lt;/keyword&gt;&lt;keyword&gt;conflict of interest.&lt;/keyword&gt;&lt;/keywords&gt;&lt;dates&gt;&lt;year&gt;2022&lt;/year&gt;&lt;/dates&gt;&lt;isbn&gt;1664-0640 (Print)&amp;#xD;1664-0640&lt;/isbn&gt;&lt;accession-num&gt;35422721&lt;/accession-num&gt;&lt;urls&gt;&lt;/urls&gt;&lt;custom2&gt;PMC9001841&lt;/custom2&gt;&lt;electronic-resource-num&gt;10.3389/fpsyt.2022.780714&lt;/electronic-resource-num&gt;&lt;remote-database-provider&gt;NLM&lt;/remote-database-provider&gt;&lt;language&gt;eng&lt;/language&gt;&lt;/record&gt;&lt;/Cite&gt;&lt;/EndNote&gt;</w:instrText>
      </w:r>
      <w:r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[6]</w:t>
      </w:r>
      <w:r w:rsidRPr="00FC6DBE">
        <w:rPr>
          <w:rFonts w:ascii="Times New Roman" w:eastAsia="宋体" w:hAnsi="Times New Roman" w:cs="Times New Roman"/>
          <w:sz w:val="24"/>
          <w:szCs w:val="24"/>
        </w:rPr>
        <w:fldChar w:fldCharType="end"/>
      </w:r>
    </w:p>
    <w:p w14:paraId="275CDCF4" w14:textId="27EC728B" w:rsidR="009E3C6C" w:rsidRPr="00FC6DBE" w:rsidRDefault="00252FD4"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The Life Course Health Development (LCHD) model integrates biomedical, and </w:t>
      </w:r>
      <w:r w:rsidR="000160CF" w:rsidRPr="00FC6DBE">
        <w:rPr>
          <w:rFonts w:ascii="Times New Roman" w:eastAsia="宋体" w:hAnsi="Times New Roman" w:cs="Times New Roman"/>
          <w:sz w:val="24"/>
          <w:szCs w:val="24"/>
        </w:rPr>
        <w:t>psychosocial, and developmental perspectives to explain the complex, non-linear trajectories of health</w:t>
      </w:r>
      <w:r w:rsidRPr="00FC6DBE">
        <w:rPr>
          <w:rFonts w:ascii="Times New Roman" w:eastAsia="宋体" w:hAnsi="Times New Roman" w:cs="Times New Roman"/>
          <w:sz w:val="24"/>
          <w:szCs w:val="24"/>
        </w:rPr>
        <w:t xml:space="preserve">. It highlights how </w:t>
      </w:r>
      <w:r w:rsidR="000160CF" w:rsidRPr="00FC6DBE">
        <w:rPr>
          <w:rFonts w:ascii="Times New Roman" w:eastAsia="宋体" w:hAnsi="Times New Roman" w:cs="Times New Roman"/>
          <w:sz w:val="24"/>
          <w:szCs w:val="24"/>
        </w:rPr>
        <w:t>exposures during sensitive periods</w:t>
      </w:r>
      <w:r w:rsidR="009E3C6C" w:rsidRPr="00FC6DBE">
        <w:rPr>
          <w:rFonts w:ascii="Times New Roman" w:eastAsia="宋体" w:hAnsi="Times New Roman" w:cs="Times New Roman"/>
          <w:sz w:val="24"/>
          <w:szCs w:val="24"/>
        </w:rPr>
        <w:t xml:space="preserve"> can shape lifelong functioning</w:t>
      </w:r>
      <w:r w:rsidR="001A2372" w:rsidRPr="00FC6DBE">
        <w:rPr>
          <w:rFonts w:ascii="Times New Roman" w:eastAsia="宋体" w:hAnsi="Times New Roman" w:cs="Times New Roman" w:hint="eastAsia"/>
          <w:sz w:val="24"/>
          <w:szCs w:val="24"/>
        </w:rPr>
        <w:t xml:space="preserve"> </w:t>
      </w:r>
      <w:r w:rsidR="001A2372" w:rsidRPr="00FC6DBE">
        <w:rPr>
          <w:rFonts w:ascii="Times New Roman" w:eastAsia="宋体" w:hAnsi="Times New Roman" w:cs="Times New Roman"/>
          <w:sz w:val="24"/>
          <w:szCs w:val="24"/>
        </w:rPr>
        <w:fldChar w:fldCharType="begin">
          <w:fldData xml:space="preserve">PEVuZE5vdGU+PENpdGU+PEF1dGhvcj5IYW5zb248L0F1dGhvcj48WWVhcj4yMDIwPC9ZZWFyPjxS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</w:fldData>
        </w:fldChar>
      </w:r>
      <w:r w:rsidR="005830C2">
        <w:rPr>
          <w:rFonts w:ascii="Times New Roman" w:eastAsia="宋体" w:hAnsi="Times New Roman" w:cs="Times New Roman"/>
          <w:sz w:val="24"/>
          <w:szCs w:val="24"/>
        </w:rPr>
        <w:instrText xml:space="preserve"> ADDIN EN.CITE </w:instrText>
      </w:r>
      <w:r w:rsidR="005830C2">
        <w:rPr>
          <w:rFonts w:ascii="Times New Roman" w:eastAsia="宋体" w:hAnsi="Times New Roman" w:cs="Times New Roman"/>
          <w:sz w:val="24"/>
          <w:szCs w:val="24"/>
        </w:rPr>
        <w:fldChar w:fldCharType="begin">
          <w:fldData xml:space="preserve">PEVuZE5vdGU+PENpdGU+PEF1dGhvcj5IYW5zb248L0F1dGhvcj48WWVhcj4yMDIwPC9ZZWFyPjxS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</w:fldData>
        </w:fldChar>
      </w:r>
      <w:r w:rsidR="005830C2">
        <w:rPr>
          <w:rFonts w:ascii="Times New Roman" w:eastAsia="宋体" w:hAnsi="Times New Roman" w:cs="Times New Roman"/>
          <w:sz w:val="24"/>
          <w:szCs w:val="24"/>
        </w:rPr>
        <w:instrText xml:space="preserve"> ADDIN EN.CITE.DATA </w:instrText>
      </w:r>
      <w:r w:rsidR="005830C2">
        <w:rPr>
          <w:rFonts w:ascii="Times New Roman" w:eastAsia="宋体" w:hAnsi="Times New Roman" w:cs="Times New Roman"/>
          <w:sz w:val="24"/>
          <w:szCs w:val="24"/>
        </w:rPr>
      </w:r>
      <w:r w:rsidR="005830C2">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5830C2">
        <w:rPr>
          <w:rFonts w:ascii="Times New Roman" w:eastAsia="宋体" w:hAnsi="Times New Roman" w:cs="Times New Roman"/>
          <w:noProof/>
          <w:sz w:val="24"/>
          <w:szCs w:val="24"/>
        </w:rPr>
        <w:t>[7, 8]</w:t>
      </w:r>
      <w:r w:rsidR="001A2372" w:rsidRPr="00FC6DBE">
        <w:rPr>
          <w:rFonts w:ascii="Times New Roman" w:eastAsia="宋体" w:hAnsi="Times New Roman" w:cs="Times New Roman"/>
          <w:sz w:val="24"/>
          <w:szCs w:val="24"/>
        </w:rPr>
        <w:fldChar w:fldCharType="end"/>
      </w:r>
      <w:r w:rsidR="009E3C6C" w:rsidRPr="00FC6DBE">
        <w:rPr>
          <w:rFonts w:ascii="Times New Roman" w:eastAsia="宋体" w:hAnsi="Times New Roman" w:cs="Times New Roman" w:hint="eastAsia"/>
          <w:sz w:val="24"/>
          <w:szCs w:val="24"/>
        </w:rPr>
        <w:t>,</w:t>
      </w:r>
      <w:r w:rsidR="009E3C6C" w:rsidRPr="00FC6DBE">
        <w:rPr>
          <w:rFonts w:ascii="Times New Roman" w:eastAsia="宋体" w:hAnsi="Times New Roman" w:cs="Times New Roman"/>
          <w:sz w:val="24"/>
          <w:szCs w:val="24"/>
        </w:rPr>
        <w:t xml:space="preserve"> </w:t>
      </w:r>
      <w:r w:rsidR="000160CF" w:rsidRPr="00FC6DBE">
        <w:rPr>
          <w:rFonts w:ascii="Times New Roman" w:eastAsia="宋体" w:hAnsi="Times New Roman" w:cs="Times New Roman"/>
          <w:sz w:val="24"/>
          <w:szCs w:val="24"/>
        </w:rPr>
        <w:t xml:space="preserve">particularly childhood, adolescence, and early </w:t>
      </w:r>
      <w:r w:rsidR="009E3C6C" w:rsidRPr="00FC6DBE">
        <w:rPr>
          <w:rFonts w:ascii="Times New Roman" w:eastAsia="宋体" w:hAnsi="Times New Roman" w:cs="Times New Roman"/>
          <w:sz w:val="24"/>
          <w:szCs w:val="24"/>
        </w:rPr>
        <w:t>adulthood. Childhood</w:t>
      </w:r>
      <w:r w:rsidR="000160CF" w:rsidRPr="00FC6DBE">
        <w:rPr>
          <w:rFonts w:ascii="Times New Roman" w:eastAsia="宋体" w:hAnsi="Times New Roman" w:cs="Times New Roman"/>
          <w:sz w:val="24"/>
          <w:szCs w:val="24"/>
        </w:rPr>
        <w:t xml:space="preserve"> adversities disrupt developmental pathways by impairing attachment, communication, and trust, which in turn increase risks for intergenerational dysfunction in adulthood</w:t>
      </w:r>
      <w:r w:rsidR="001A2372" w:rsidRPr="00FC6DBE">
        <w:rPr>
          <w:rFonts w:ascii="Times New Roman" w:eastAsia="宋体" w:hAnsi="Times New Roman" w:cs="Times New Roman" w:hint="eastAsia"/>
          <w:sz w:val="24"/>
          <w:szCs w:val="24"/>
        </w:rPr>
        <w:t xml:space="preserve"> </w:t>
      </w:r>
      <w:r w:rsidR="001A2372" w:rsidRPr="00FC6DBE">
        <w:rPr>
          <w:rFonts w:ascii="Times New Roman" w:eastAsia="宋体" w:hAnsi="Times New Roman" w:cs="Times New Roman"/>
          <w:sz w:val="24"/>
          <w:szCs w:val="24"/>
        </w:rPr>
        <w:fldChar w:fldCharType="begin"/>
      </w:r>
      <w:r w:rsidR="00585CCB" w:rsidRPr="00FC6DBE">
        <w:rPr>
          <w:rFonts w:ascii="Times New Roman" w:eastAsia="宋体" w:hAnsi="Times New Roman" w:cs="Times New Roman"/>
          <w:sz w:val="24"/>
          <w:szCs w:val="24"/>
        </w:rPr>
        <w:instrText xml:space="preserve"> ADDIN EN.CITE &lt;EndNote&gt;&lt;Cite&gt;&lt;Author&gt;Mastromatteo&lt;/Author&gt;&lt;Year&gt;2025&lt;/Year&gt;&lt;RecNum&gt;209&lt;/RecNum&gt;&lt;DisplayText&gt;[9]&lt;/DisplayText&gt;&lt;record&gt;&lt;rec-number&gt;209&lt;/rec-number&gt;&lt;foreign-keys&gt;&lt;key app="EN" db-id="r2avzxxfwda2ade05rcprdz8wts9t29aspre" timestamp="1757947457"&gt;209&lt;/key&gt;&lt;/foreign-keys&gt;&lt;ref-type name="Journal Article"&gt;17&lt;/ref-type&gt;&lt;contributors&gt;&lt;authors&gt;&lt;author&gt;Mastromatteo, L. Y.&lt;/author&gt;&lt;author&gt;Helm, J. L.&lt;/author&gt;&lt;author&gt;Miller, J. G.&lt;/author&gt;&lt;/authors&gt;&lt;/contributors&gt;&lt;auth-address&gt;Department of Psychological Sciences, University of Connecticut.&amp;#xD;Department of Psychology, San Diego State University.&lt;/auth-address&gt;&lt;titles&gt;&lt;title&gt;Resilience factors counteract intergenerational risk for adolescent maladjustment related to family mental health history and childhood adversity&lt;/title&gt;&lt;secondary-title&gt;Dev Psychol&lt;/secondary-title&gt;&lt;/titles&gt;&lt;periodical&gt;&lt;full-title&gt;Dev Psychol&lt;/full-title&gt;&lt;/periodical&gt;&lt;edition&gt;20250109&lt;/edition&gt;&lt;dates&gt;&lt;year&gt;2025&lt;/year&gt;&lt;pub-dates&gt;&lt;date&gt;Jan 9&lt;/date&gt;&lt;/pub-dates&gt;&lt;/dates&gt;&lt;isbn&gt;0012-1649 (Print)&amp;#xD;0012-1649&lt;/isbn&gt;&lt;accession-num&gt;39786796&lt;/accession-num&gt;&lt;urls&gt;&lt;/urls&gt;&lt;custom1&gt;Conflict of Interests: None.&lt;/custom1&gt;&lt;custom2&gt;PMC12238298&lt;/custom2&gt;&lt;custom6&gt;NIHMS2057227&lt;/custom6&gt;&lt;electronic-resource-num&gt;10.1037/dev0001889&lt;/electronic-resource-num&gt;&lt;remote-database-provider&gt;NLM&lt;/remote-database-provider&gt;&lt;language&gt;eng&lt;/language&gt;&lt;/record&gt;&lt;/Cite&gt;&lt;/EndNote&gt;</w:instrText>
      </w:r>
      <w:r w:rsidR="001A2372"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[9]</w:t>
      </w:r>
      <w:r w:rsidR="001A2372" w:rsidRPr="00FC6DBE">
        <w:rPr>
          <w:rFonts w:ascii="Times New Roman" w:eastAsia="宋体" w:hAnsi="Times New Roman" w:cs="Times New Roman"/>
          <w:sz w:val="24"/>
          <w:szCs w:val="24"/>
        </w:rPr>
        <w:fldChar w:fldCharType="end"/>
      </w:r>
      <w:r w:rsidR="000160CF" w:rsidRPr="00FC6DBE">
        <w:rPr>
          <w:rFonts w:ascii="Times New Roman" w:eastAsia="宋体" w:hAnsi="Times New Roman" w:cs="Times New Roman"/>
          <w:sz w:val="24"/>
          <w:szCs w:val="24"/>
        </w:rPr>
        <w:t>.</w:t>
      </w:r>
      <w:r w:rsidR="000160CF" w:rsidRPr="00FC6DBE">
        <w:rPr>
          <w:rFonts w:ascii="Times New Roman" w:eastAsia="宋体" w:hAnsi="Times New Roman" w:cs="Times New Roman" w:hint="eastAsia"/>
          <w:sz w:val="24"/>
          <w:szCs w:val="24"/>
        </w:rPr>
        <w:t xml:space="preserve"> </w:t>
      </w:r>
      <w:r w:rsidR="000160CF" w:rsidRPr="00FC6DBE">
        <w:rPr>
          <w:rFonts w:ascii="Times New Roman" w:eastAsia="宋体" w:hAnsi="Times New Roman" w:cs="Times New Roman"/>
          <w:sz w:val="24"/>
          <w:szCs w:val="24"/>
        </w:rPr>
        <w:t>Children from families with positive communication patterns are less likely to experience adversity, underscoring the protective role of supportive family processes</w:t>
      </w:r>
      <w:r w:rsidR="001A2372" w:rsidRPr="00FC6DBE">
        <w:rPr>
          <w:rFonts w:ascii="Times New Roman" w:eastAsia="宋体" w:hAnsi="Times New Roman" w:cs="Times New Roman" w:hint="eastAsia"/>
          <w:sz w:val="24"/>
          <w:szCs w:val="24"/>
        </w:rPr>
        <w:t xml:space="preserve"> </w:t>
      </w:r>
      <w:r w:rsidR="001A2372" w:rsidRPr="00FC6DBE">
        <w:rPr>
          <w:rFonts w:ascii="Times New Roman" w:eastAsia="宋体" w:hAnsi="Times New Roman" w:cs="Times New Roman"/>
          <w:sz w:val="24"/>
          <w:szCs w:val="24"/>
        </w:rPr>
        <w:fldChar w:fldCharType="begin">
          <w:fldData xml:space="preserve">PEVuZE5vdGU+PENpdGU+PEF1dGhvcj5BbW9uZS1QJmFwb3M7T2xhazwvQXV0aG9yPjxZZWFyPjIw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</w:fldData>
        </w:fldChar>
      </w:r>
      <w:r w:rsidR="00585CCB" w:rsidRPr="00FC6DBE">
        <w:rPr>
          <w:rFonts w:ascii="Times New Roman" w:eastAsia="宋体" w:hAnsi="Times New Roman" w:cs="Times New Roman"/>
          <w:sz w:val="24"/>
          <w:szCs w:val="24"/>
        </w:rPr>
        <w:instrText xml:space="preserve"> ADDIN EN.CITE </w:instrText>
      </w:r>
      <w:r w:rsidR="00585CCB" w:rsidRPr="00FC6DBE">
        <w:rPr>
          <w:rFonts w:ascii="Times New Roman" w:eastAsia="宋体" w:hAnsi="Times New Roman" w:cs="Times New Roman"/>
          <w:sz w:val="24"/>
          <w:szCs w:val="24"/>
        </w:rPr>
        <w:fldChar w:fldCharType="begin">
          <w:fldData xml:space="preserve">PEVuZE5vdGU+PENpdGU+PEF1dGhvcj5BbW9uZS1QJmFwb3M7T2xhazwvQXV0aG9yPjxZZWFyPjIw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</w:fldData>
        </w:fldChar>
      </w:r>
      <w:r w:rsidR="00585CCB" w:rsidRPr="00FC6DBE">
        <w:rPr>
          <w:rFonts w:ascii="Times New Roman" w:eastAsia="宋体" w:hAnsi="Times New Roman" w:cs="Times New Roman"/>
          <w:sz w:val="24"/>
          <w:szCs w:val="24"/>
        </w:rPr>
        <w:instrText xml:space="preserve"> ADDIN EN.CITE.DATA </w:instrText>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[10, 11]</w:t>
      </w:r>
      <w:r w:rsidR="001A2372"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007170B3" w:rsidRPr="00FC6DBE">
        <w:rPr>
          <w:rFonts w:ascii="Times New Roman" w:eastAsia="宋体" w:hAnsi="Times New Roman" w:cs="Times New Roman"/>
          <w:sz w:val="24"/>
          <w:szCs w:val="24"/>
        </w:rPr>
        <w:t xml:space="preserve"> </w:t>
      </w:r>
      <w:r w:rsidRPr="00FC6DBE">
        <w:rPr>
          <w:rFonts w:ascii="Times New Roman" w:eastAsia="宋体" w:hAnsi="Times New Roman" w:cs="Times New Roman"/>
          <w:sz w:val="24"/>
          <w:szCs w:val="24"/>
        </w:rPr>
        <w:t xml:space="preserve">Family development is a lifelong process </w:t>
      </w:r>
      <w:r w:rsidR="000160CF" w:rsidRPr="00FC6DBE">
        <w:rPr>
          <w:rFonts w:ascii="Times New Roman" w:eastAsia="宋体" w:hAnsi="Times New Roman" w:cs="Times New Roman"/>
          <w:sz w:val="24"/>
          <w:szCs w:val="24"/>
        </w:rPr>
        <w:t>that involves</w:t>
      </w:r>
      <w:r w:rsidRPr="00FC6DBE">
        <w:rPr>
          <w:rFonts w:ascii="Times New Roman" w:eastAsia="宋体" w:hAnsi="Times New Roman" w:cs="Times New Roman"/>
          <w:sz w:val="24"/>
          <w:szCs w:val="24"/>
        </w:rPr>
        <w:t xml:space="preserve"> </w:t>
      </w:r>
      <w:r w:rsidR="000160CF" w:rsidRPr="00FC6DBE">
        <w:rPr>
          <w:rFonts w:ascii="Times New Roman" w:eastAsia="宋体" w:hAnsi="Times New Roman" w:cs="Times New Roman"/>
          <w:sz w:val="24"/>
          <w:szCs w:val="24"/>
        </w:rPr>
        <w:t xml:space="preserve">transitions in marital relationships, parenting, employment, and caregiving </w:t>
      </w:r>
      <w:r w:rsidR="009E3C6C" w:rsidRPr="00FC6DBE">
        <w:rPr>
          <w:rFonts w:ascii="Times New Roman" w:eastAsia="宋体" w:hAnsi="Times New Roman" w:cs="Times New Roman"/>
          <w:sz w:val="24"/>
          <w:szCs w:val="24"/>
        </w:rPr>
        <w:t>roles.</w:t>
      </w:r>
      <w:r w:rsidR="007170B3" w:rsidRPr="00FC6DBE">
        <w:rPr>
          <w:rFonts w:ascii="Times New Roman" w:eastAsia="宋体" w:hAnsi="Times New Roman" w:cs="Times New Roman"/>
          <w:sz w:val="24"/>
          <w:szCs w:val="24"/>
        </w:rPr>
        <w:t xml:space="preserve"> </w:t>
      </w:r>
      <w:r w:rsidRPr="00FC6DBE">
        <w:rPr>
          <w:rFonts w:ascii="Times New Roman" w:eastAsia="宋体" w:hAnsi="Times New Roman" w:cs="Times New Roman"/>
          <w:sz w:val="24"/>
          <w:szCs w:val="24"/>
        </w:rPr>
        <w:t xml:space="preserve">As children </w:t>
      </w:r>
      <w:r w:rsidR="009E3C6C" w:rsidRPr="00FC6DBE">
        <w:rPr>
          <w:rFonts w:ascii="Times New Roman" w:eastAsia="宋体" w:hAnsi="Times New Roman" w:cs="Times New Roman"/>
          <w:sz w:val="24"/>
          <w:szCs w:val="24"/>
        </w:rPr>
        <w:t>move into</w:t>
      </w:r>
      <w:r w:rsidRPr="00FC6DBE">
        <w:rPr>
          <w:rFonts w:ascii="Times New Roman" w:eastAsia="宋体" w:hAnsi="Times New Roman" w:cs="Times New Roman"/>
          <w:sz w:val="24"/>
          <w:szCs w:val="24"/>
        </w:rPr>
        <w:t xml:space="preserve"> adulthood, </w:t>
      </w:r>
      <w:r w:rsidR="000160CF" w:rsidRPr="00FC6DBE">
        <w:rPr>
          <w:rFonts w:ascii="Times New Roman" w:eastAsia="宋体" w:hAnsi="Times New Roman" w:cs="Times New Roman"/>
          <w:sz w:val="24"/>
          <w:szCs w:val="24"/>
        </w:rPr>
        <w:t xml:space="preserve">the family of origin acts as a “health leader,” shaping responsibilities and </w:t>
      </w:r>
      <w:r w:rsidR="009E3C6C" w:rsidRPr="00FC6DBE">
        <w:rPr>
          <w:rFonts w:ascii="Times New Roman" w:eastAsia="宋体" w:hAnsi="Times New Roman" w:cs="Times New Roman"/>
          <w:sz w:val="24"/>
          <w:szCs w:val="24"/>
        </w:rPr>
        <w:t>expectations.</w:t>
      </w:r>
      <w:r w:rsidR="00D50880" w:rsidRPr="00FC6DBE">
        <w:rPr>
          <w:sz w:val="24"/>
          <w:szCs w:val="24"/>
        </w:rPr>
        <w:t xml:space="preserve"> </w:t>
      </w:r>
      <w:r w:rsidR="00D50880" w:rsidRPr="00FC6DBE">
        <w:rPr>
          <w:rFonts w:ascii="Times New Roman" w:eastAsia="宋体" w:hAnsi="Times New Roman" w:cs="Times New Roman"/>
          <w:sz w:val="24"/>
          <w:szCs w:val="24"/>
        </w:rPr>
        <w:t xml:space="preserve">For individuals exposed to ACEs, these transitions may be marked by a </w:t>
      </w:r>
      <w:r w:rsidR="004B5E8F" w:rsidRPr="00FC6DBE">
        <w:rPr>
          <w:rFonts w:ascii="Times New Roman" w:eastAsia="宋体" w:hAnsi="Times New Roman" w:cs="Times New Roman"/>
          <w:sz w:val="24"/>
          <w:szCs w:val="24"/>
        </w:rPr>
        <w:t>“</w:t>
      </w:r>
      <w:r w:rsidR="00D50880" w:rsidRPr="00FC6DBE">
        <w:rPr>
          <w:rFonts w:ascii="Times New Roman" w:eastAsia="宋体" w:hAnsi="Times New Roman" w:cs="Times New Roman"/>
          <w:sz w:val="24"/>
          <w:szCs w:val="24"/>
        </w:rPr>
        <w:t>pattern of pronounced disadvantage,”</w:t>
      </w:r>
      <w:r w:rsidRPr="00FC6DBE">
        <w:rPr>
          <w:rFonts w:ascii="Times New Roman" w:eastAsia="宋体" w:hAnsi="Times New Roman" w:cs="Times New Roman"/>
          <w:sz w:val="24"/>
          <w:szCs w:val="24"/>
        </w:rPr>
        <w:t xml:space="preserve"> </w:t>
      </w:r>
      <w:r w:rsidR="007170B3" w:rsidRPr="00FC6DBE">
        <w:rPr>
          <w:rFonts w:ascii="Times New Roman" w:eastAsia="宋体" w:hAnsi="Times New Roman" w:cs="Times New Roman"/>
          <w:sz w:val="24"/>
          <w:szCs w:val="24"/>
        </w:rPr>
        <w:fldChar w:fldCharType="begin"/>
      </w:r>
      <w:r w:rsidR="00585CCB" w:rsidRPr="00FC6DBE">
        <w:rPr>
          <w:rFonts w:ascii="Times New Roman" w:eastAsia="宋体" w:hAnsi="Times New Roman" w:cs="Times New Roman"/>
          <w:sz w:val="24"/>
          <w:szCs w:val="24"/>
        </w:rPr>
        <w:instrText xml:space="preserve"> ADDIN EN.CITE &lt;EndNote&gt;&lt;Cite&gt;&lt;Author&gt;Cicchetti&lt;/Author&gt;&lt;Year&gt;2009&lt;/Year&gt;&lt;RecNum&gt;1653&lt;/RecNum&gt;&lt;DisplayText&gt;[12]&lt;/DisplayText&gt;&lt;record&gt;&lt;rec-number&gt;1653&lt;/rec-number&gt;&lt;foreign-keys&gt;&lt;key app="EN" db-id="9v2d2sa5hw950yewrtov5w2srvdaeewvttzr" timestamp="1715609658"&gt;1653&lt;/key&gt;&lt;/foreign-keys&gt;&lt;ref-type name="Journal Article"&gt;17&lt;/ref-type&gt;&lt;contributors&gt;&lt;authors&gt;&lt;author&gt;Cicchetti, D.&lt;/author&gt;&lt;author&gt;Rogosch, F. A.&lt;/author&gt;&lt;/authors&gt;&lt;/contributors&gt;&lt;auth-address&gt;Institute of Child Development, University of Minnesota, USA.&lt;/auth-address&gt;&lt;titles&gt;&lt;title&gt;Adaptive coping under conditions of extreme stress: Multilevel influences on the determinants of resilience in maltreated children&lt;/title&gt;&lt;secondary-title&gt;New Dir Child Adolesc Dev&lt;/secondary-title&gt;&lt;/titles&gt;&lt;periodical&gt;&lt;full-title&gt;New Dir Child Adolesc Dev&lt;/full-title&gt;&lt;/periodical&gt;&lt;pages&gt;47-59&lt;/pages&gt;&lt;volume&gt;2009&lt;/volume&gt;&lt;number&gt;124&lt;/number&gt;&lt;edition&gt;2009/06/19&lt;/edition&gt;&lt;keywords&gt;&lt;keyword&gt;Adaptation, Physiological&lt;/keyword&gt;&lt;keyword&gt;*Adaptation, Psychological/physiology&lt;/keyword&gt;&lt;keyword&gt;Child&lt;/keyword&gt;&lt;keyword&gt;Child Abuse/*psychology&lt;/keyword&gt;&lt;keyword&gt;Child, Preschool&lt;/keyword&gt;&lt;keyword&gt;Environment&lt;/keyword&gt;&lt;keyword&gt;Humans&lt;/keyword&gt;&lt;keyword&gt;Hydrocortisone/metabolism&lt;/keyword&gt;&lt;keyword&gt;Hypothalamo-Hypophyseal System/physiology&lt;/keyword&gt;&lt;keyword&gt;Pituitary-Adrenal System/physiology&lt;/keyword&gt;&lt;keyword&gt;*Resilience, Psychological&lt;/keyword&gt;&lt;keyword&gt;Self Concept&lt;/keyword&gt;&lt;keyword&gt;Stress, Psychological/genetics/physiopathology&lt;/keyword&gt;&lt;/keywords&gt;&lt;dates&gt;&lt;year&gt;2009&lt;/year&gt;&lt;pub-dates&gt;&lt;date&gt;Summer&lt;/date&gt;&lt;/pub-dates&gt;&lt;/dates&gt;&lt;isbn&gt;1534-8687 (Electronic)&amp;#xD;1520-3247 (Print)&amp;#xD;1520-3247 (Linking)&lt;/isbn&gt;&lt;accession-num&gt;19536787&lt;/accession-num&gt;&lt;urls&gt;&lt;related-urls&gt;&lt;url&gt;https://www.ncbi.nlm.nih.gov/pubmed/19536787&lt;/url&gt;&lt;/related-urls&gt;&lt;/urls&gt;&lt;custom2&gt;PMC3713632&lt;/custom2&gt;&lt;electronic-resource-num&gt;10.1002/cd.242&lt;/electronic-resource-num&gt;&lt;/record&gt;&lt;/Cite&gt;&lt;/EndNote&gt;</w:instrText>
      </w:r>
      <w:r w:rsidR="007170B3"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[12]</w:t>
      </w:r>
      <w:r w:rsidR="007170B3" w:rsidRPr="00FC6DBE">
        <w:rPr>
          <w:rFonts w:ascii="Times New Roman" w:eastAsia="宋体" w:hAnsi="Times New Roman" w:cs="Times New Roman"/>
          <w:sz w:val="24"/>
          <w:szCs w:val="24"/>
        </w:rPr>
        <w:fldChar w:fldCharType="end"/>
      </w:r>
      <w:r w:rsidR="007170B3" w:rsidRPr="00FC6DBE">
        <w:rPr>
          <w:rFonts w:ascii="Times New Roman" w:eastAsia="宋体" w:hAnsi="Times New Roman" w:cs="Times New Roman"/>
          <w:sz w:val="24"/>
          <w:szCs w:val="24"/>
        </w:rPr>
        <w:t xml:space="preserve"> </w:t>
      </w:r>
      <w:r w:rsidR="00D50880" w:rsidRPr="00FC6DBE">
        <w:rPr>
          <w:rFonts w:ascii="Times New Roman" w:eastAsia="宋体" w:hAnsi="Times New Roman" w:cs="Times New Roman"/>
          <w:sz w:val="24"/>
          <w:szCs w:val="24"/>
        </w:rPr>
        <w:t>in which adversities complicate family environments, reduce cohesion, and intensify conflict</w:t>
      </w:r>
      <w:r w:rsidR="001A2372" w:rsidRPr="00FC6DBE">
        <w:rPr>
          <w:rFonts w:ascii="Times New Roman" w:eastAsia="宋体" w:hAnsi="Times New Roman" w:cs="Times New Roman" w:hint="eastAsia"/>
          <w:sz w:val="24"/>
          <w:szCs w:val="24"/>
        </w:rPr>
        <w:t xml:space="preserve"> </w:t>
      </w:r>
      <w:r w:rsidR="001A2372" w:rsidRPr="00FC6DBE">
        <w:rPr>
          <w:rFonts w:ascii="Times New Roman" w:eastAsia="宋体" w:hAnsi="Times New Roman" w:cs="Times New Roman"/>
          <w:sz w:val="24"/>
          <w:szCs w:val="24"/>
        </w:rPr>
        <w:fldChar w:fldCharType="begin">
          <w:fldData xml:space="preserve">PEVuZE5vdGU+PENpdGU+PEF1dGhvcj5LaHVyYW5hPC9BdXRob3I+PFllYXI+MjAyMDwvWWVhcj48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=
</w:fldData>
        </w:fldChar>
      </w:r>
      <w:r w:rsidR="00585CCB" w:rsidRPr="00FC6DBE">
        <w:rPr>
          <w:rFonts w:ascii="Times New Roman" w:eastAsia="宋体" w:hAnsi="Times New Roman" w:cs="Times New Roman"/>
          <w:sz w:val="24"/>
          <w:szCs w:val="24"/>
        </w:rPr>
        <w:instrText xml:space="preserve"> ADDIN EN.CITE </w:instrText>
      </w:r>
      <w:r w:rsidR="00585CCB" w:rsidRPr="00FC6DBE">
        <w:rPr>
          <w:rFonts w:ascii="Times New Roman" w:eastAsia="宋体" w:hAnsi="Times New Roman" w:cs="Times New Roman"/>
          <w:sz w:val="24"/>
          <w:szCs w:val="24"/>
        </w:rPr>
        <w:fldChar w:fldCharType="begin">
          <w:fldData xml:space="preserve">PEVuZE5vdGU+PENpdGU+PEF1dGhvcj5LaHVyYW5hPC9BdXRob3I+PFllYXI+MjAyMDwvWWVhcj48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=
</w:fldData>
        </w:fldChar>
      </w:r>
      <w:r w:rsidR="00585CCB" w:rsidRPr="00FC6DBE">
        <w:rPr>
          <w:rFonts w:ascii="Times New Roman" w:eastAsia="宋体" w:hAnsi="Times New Roman" w:cs="Times New Roman"/>
          <w:sz w:val="24"/>
          <w:szCs w:val="24"/>
        </w:rPr>
        <w:instrText xml:space="preserve"> ADDIN EN.CITE.DATA </w:instrText>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[13]</w:t>
      </w:r>
      <w:r w:rsidR="001A2372" w:rsidRPr="00FC6DBE">
        <w:rPr>
          <w:rFonts w:ascii="Times New Roman" w:eastAsia="宋体" w:hAnsi="Times New Roman" w:cs="Times New Roman"/>
          <w:sz w:val="24"/>
          <w:szCs w:val="24"/>
        </w:rPr>
        <w:fldChar w:fldCharType="end"/>
      </w:r>
      <w:r w:rsidR="00D50880" w:rsidRPr="00FC6DBE">
        <w:rPr>
          <w:rFonts w:ascii="Times New Roman" w:eastAsia="宋体" w:hAnsi="Times New Roman" w:cs="Times New Roman"/>
          <w:sz w:val="24"/>
          <w:szCs w:val="24"/>
        </w:rPr>
        <w:t>.</w:t>
      </w:r>
      <w:r w:rsidR="007170B3" w:rsidRPr="00FC6DBE">
        <w:rPr>
          <w:rFonts w:ascii="Times New Roman" w:eastAsia="宋体" w:hAnsi="Times New Roman" w:cs="Times New Roman"/>
          <w:sz w:val="24"/>
          <w:szCs w:val="24"/>
        </w:rPr>
        <w:t xml:space="preserve"> Conversely</w:t>
      </w:r>
      <w:r w:rsidRPr="00FC6DBE">
        <w:rPr>
          <w:rFonts w:ascii="Times New Roman" w:eastAsia="宋体" w:hAnsi="Times New Roman" w:cs="Times New Roman"/>
          <w:sz w:val="24"/>
          <w:szCs w:val="24"/>
        </w:rPr>
        <w:t>, the LCHD model also</w:t>
      </w:r>
      <w:r w:rsidR="00D50880" w:rsidRPr="00FC6DBE">
        <w:rPr>
          <w:rFonts w:ascii="Times New Roman" w:eastAsia="宋体" w:hAnsi="Times New Roman" w:cs="Times New Roman"/>
          <w:sz w:val="24"/>
          <w:szCs w:val="24"/>
        </w:rPr>
        <w:t xml:space="preserve"> highlights resilience and plasticity, suggesting that not all individuals respond negatively; some maintain hope and optimism, pursuing adaptive changes even after adversity</w:t>
      </w:r>
      <w:r w:rsidR="001A2372" w:rsidRPr="00FC6DBE">
        <w:rPr>
          <w:rFonts w:ascii="Times New Roman" w:eastAsia="宋体" w:hAnsi="Times New Roman" w:cs="Times New Roman" w:hint="eastAsia"/>
          <w:sz w:val="24"/>
          <w:szCs w:val="24"/>
        </w:rPr>
        <w:t xml:space="preserve"> </w:t>
      </w:r>
      <w:r w:rsidR="001A2372" w:rsidRPr="00FC6DBE">
        <w:rPr>
          <w:rFonts w:ascii="Times New Roman" w:eastAsia="宋体" w:hAnsi="Times New Roman" w:cs="Times New Roman"/>
          <w:sz w:val="24"/>
          <w:szCs w:val="24"/>
        </w:rPr>
        <w:fldChar w:fldCharType="begin">
          <w:fldData xml:space="preserve">PEVuZE5vdGU+PENpdGU+PEF1dGhvcj5IYWxmb248L0F1dGhvcj48WWVhcj4yMDE4PC9ZZWFyPjxS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</w:fldData>
        </w:fldChar>
      </w:r>
      <w:r w:rsidR="00E2439F">
        <w:rPr>
          <w:rFonts w:ascii="Times New Roman" w:eastAsia="宋体" w:hAnsi="Times New Roman" w:cs="Times New Roman"/>
          <w:sz w:val="24"/>
          <w:szCs w:val="24"/>
        </w:rPr>
        <w:instrText xml:space="preserve"> ADDIN EN.CITE </w:instrText>
      </w:r>
      <w:r w:rsidR="00E2439F">
        <w:rPr>
          <w:rFonts w:ascii="Times New Roman" w:eastAsia="宋体" w:hAnsi="Times New Roman" w:cs="Times New Roman"/>
          <w:sz w:val="24"/>
          <w:szCs w:val="24"/>
        </w:rPr>
        <w:fldChar w:fldCharType="begin">
          <w:fldData xml:space="preserve">PEVuZE5vdGU+PENpdGU+PEF1dGhvcj5IYWxmb248L0F1dGhvcj48WWVhcj4yMDE4PC9ZZWFyPjxS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</w:fldData>
        </w:fldChar>
      </w:r>
      <w:r w:rsidR="00E2439F">
        <w:rPr>
          <w:rFonts w:ascii="Times New Roman" w:eastAsia="宋体" w:hAnsi="Times New Roman" w:cs="Times New Roman"/>
          <w:sz w:val="24"/>
          <w:szCs w:val="24"/>
        </w:rPr>
        <w:instrText xml:space="preserve"> ADDIN EN.CITE.DATA </w:instrText>
      </w:r>
      <w:r w:rsidR="00E2439F">
        <w:rPr>
          <w:rFonts w:ascii="Times New Roman" w:eastAsia="宋体" w:hAnsi="Times New Roman" w:cs="Times New Roman"/>
          <w:sz w:val="24"/>
          <w:szCs w:val="24"/>
        </w:rPr>
      </w:r>
      <w:r w:rsidR="00E2439F">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E2439F">
        <w:rPr>
          <w:rFonts w:ascii="Times New Roman" w:eastAsia="宋体" w:hAnsi="Times New Roman" w:cs="Times New Roman"/>
          <w:noProof/>
          <w:sz w:val="24"/>
          <w:szCs w:val="24"/>
        </w:rPr>
        <w:t>[14, 15]</w:t>
      </w:r>
      <w:r w:rsidR="001A2372" w:rsidRPr="00FC6DBE">
        <w:rPr>
          <w:rFonts w:ascii="Times New Roman" w:eastAsia="宋体" w:hAnsi="Times New Roman" w:cs="Times New Roman"/>
          <w:sz w:val="24"/>
          <w:szCs w:val="24"/>
        </w:rPr>
        <w:fldChar w:fldCharType="end"/>
      </w:r>
      <w:r w:rsidR="00D50880" w:rsidRPr="00FC6DBE">
        <w:rPr>
          <w:rFonts w:ascii="Times New Roman" w:eastAsia="宋体" w:hAnsi="Times New Roman" w:cs="Times New Roman" w:hint="eastAsia"/>
          <w:sz w:val="24"/>
          <w:szCs w:val="24"/>
        </w:rPr>
        <w:t>.</w:t>
      </w:r>
      <w:r w:rsidRPr="00FC6DBE">
        <w:rPr>
          <w:rFonts w:ascii="Times New Roman" w:eastAsia="宋体" w:hAnsi="Times New Roman" w:cs="Times New Roman"/>
          <w:sz w:val="24"/>
          <w:szCs w:val="24"/>
        </w:rPr>
        <w:t xml:space="preserve"> </w:t>
      </w:r>
    </w:p>
    <w:p w14:paraId="1D69072D" w14:textId="6C7994B2" w:rsidR="009E3C6C" w:rsidRPr="00FC6DBE" w:rsidRDefault="00DF26ED"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Previous research has highlighted the importance of early life conditions in shaping life course outcomes, particularly during the first two decades of life, when socioeconomic health inequalities significantly impact adult health</w:t>
      </w:r>
      <w:r w:rsidR="001A2372" w:rsidRPr="00FC6DBE">
        <w:rPr>
          <w:rFonts w:ascii="Times New Roman" w:eastAsia="宋体" w:hAnsi="Times New Roman" w:cs="Times New Roman" w:hint="eastAsia"/>
          <w:sz w:val="24"/>
          <w:szCs w:val="24"/>
        </w:rPr>
        <w:t xml:space="preserve"> </w:t>
      </w:r>
      <w:r w:rsidR="001A2372" w:rsidRPr="00FC6DBE">
        <w:rPr>
          <w:rFonts w:ascii="Times New Roman" w:eastAsia="宋体" w:hAnsi="Times New Roman" w:cs="Times New Roman"/>
          <w:sz w:val="24"/>
          <w:szCs w:val="24"/>
        </w:rPr>
        <w:fldChar w:fldCharType="begin">
          <w:fldData xml:space="preserve">PEVuZE5vdGU+PENpdGU+PEF1dGhvcj5LaXZpbWFraTwvQXV0aG9yPjxZZWFyPjIwMjA8L1llYXI+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=
</w:fldData>
        </w:fldChar>
      </w:r>
      <w:r w:rsidR="00D137C1">
        <w:rPr>
          <w:rFonts w:ascii="Times New Roman" w:eastAsia="宋体" w:hAnsi="Times New Roman" w:cs="Times New Roman"/>
          <w:sz w:val="24"/>
          <w:szCs w:val="24"/>
        </w:rPr>
        <w:instrText xml:space="preserve"> ADDIN EN.CITE </w:instrText>
      </w:r>
      <w:r w:rsidR="00D137C1">
        <w:rPr>
          <w:rFonts w:ascii="Times New Roman" w:eastAsia="宋体" w:hAnsi="Times New Roman" w:cs="Times New Roman"/>
          <w:sz w:val="24"/>
          <w:szCs w:val="24"/>
        </w:rPr>
        <w:fldChar w:fldCharType="begin">
          <w:fldData xml:space="preserve">PEVuZE5vdGU+PENpdGU+PEF1dGhvcj5LaXZpbWFraTwvQXV0aG9yPjxZZWFyPjIwMjA8L1llYXI+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=
</w:fldData>
        </w:fldChar>
      </w:r>
      <w:r w:rsidR="00D137C1">
        <w:rPr>
          <w:rFonts w:ascii="Times New Roman" w:eastAsia="宋体" w:hAnsi="Times New Roman" w:cs="Times New Roman"/>
          <w:sz w:val="24"/>
          <w:szCs w:val="24"/>
        </w:rPr>
        <w:instrText xml:space="preserve"> ADDIN EN.CITE.DATA </w:instrText>
      </w:r>
      <w:r w:rsidR="00D137C1">
        <w:rPr>
          <w:rFonts w:ascii="Times New Roman" w:eastAsia="宋体" w:hAnsi="Times New Roman" w:cs="Times New Roman"/>
          <w:sz w:val="24"/>
          <w:szCs w:val="24"/>
        </w:rPr>
      </w:r>
      <w:r w:rsidR="00D137C1">
        <w:rPr>
          <w:rFonts w:ascii="Times New Roman" w:eastAsia="宋体" w:hAnsi="Times New Roman" w:cs="Times New Roman"/>
          <w:sz w:val="24"/>
          <w:szCs w:val="24"/>
        </w:rPr>
        <w:fldChar w:fldCharType="end"/>
      </w:r>
      <w:r w:rsidR="001A2372" w:rsidRPr="00FC6DBE">
        <w:rPr>
          <w:rFonts w:ascii="Times New Roman" w:eastAsia="宋体" w:hAnsi="Times New Roman" w:cs="Times New Roman"/>
          <w:sz w:val="24"/>
          <w:szCs w:val="24"/>
        </w:rPr>
      </w:r>
      <w:r w:rsidR="001A2372" w:rsidRPr="00FC6DBE">
        <w:rPr>
          <w:rFonts w:ascii="Times New Roman" w:eastAsia="宋体" w:hAnsi="Times New Roman" w:cs="Times New Roman"/>
          <w:sz w:val="24"/>
          <w:szCs w:val="24"/>
        </w:rPr>
        <w:fldChar w:fldCharType="separate"/>
      </w:r>
      <w:r w:rsidR="00D137C1">
        <w:rPr>
          <w:rFonts w:ascii="Times New Roman" w:eastAsia="宋体" w:hAnsi="Times New Roman" w:cs="Times New Roman"/>
          <w:noProof/>
          <w:sz w:val="24"/>
          <w:szCs w:val="24"/>
        </w:rPr>
        <w:t>[16, 17]</w:t>
      </w:r>
      <w:r w:rsidR="001A2372" w:rsidRPr="00FC6DBE">
        <w:rPr>
          <w:rFonts w:ascii="Times New Roman" w:eastAsia="宋体" w:hAnsi="Times New Roman" w:cs="Times New Roman"/>
          <w:sz w:val="24"/>
          <w:szCs w:val="24"/>
        </w:rPr>
        <w:fldChar w:fldCharType="end"/>
      </w:r>
      <w:r w:rsidR="002B7D5D"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Both ACEs</w:t>
      </w:r>
      <w:r w:rsidRPr="00FC6DBE">
        <w:rPr>
          <w:rFonts w:ascii="Times New Roman" w:eastAsia="宋体" w:hAnsi="Times New Roman" w:cs="Times New Roman" w:hint="eastAsia"/>
          <w:sz w:val="24"/>
          <w:szCs w:val="24"/>
        </w:rPr>
        <w:t xml:space="preserve"> </w:t>
      </w:r>
      <w:r w:rsidR="004F7332" w:rsidRPr="00FC6DBE">
        <w:rPr>
          <w:rFonts w:ascii="Times New Roman" w:eastAsia="宋体" w:hAnsi="Times New Roman" w:cs="Times New Roman"/>
          <w:sz w:val="24"/>
          <w:szCs w:val="24"/>
        </w:rPr>
        <w:t xml:space="preserve">and socioeconomic </w:t>
      </w:r>
      <w:r w:rsidR="0052429D" w:rsidRPr="00FC6DBE">
        <w:rPr>
          <w:rFonts w:ascii="Times New Roman" w:eastAsia="宋体" w:hAnsi="Times New Roman" w:cs="Times New Roman"/>
          <w:sz w:val="24"/>
          <w:szCs w:val="24"/>
        </w:rPr>
        <w:t>disadvantages</w:t>
      </w:r>
      <w:r w:rsidR="004F7332" w:rsidRPr="00FC6DBE">
        <w:rPr>
          <w:rFonts w:ascii="Times New Roman" w:eastAsia="宋体" w:hAnsi="Times New Roman" w:cs="Times New Roman"/>
          <w:sz w:val="24"/>
          <w:szCs w:val="24"/>
        </w:rPr>
        <w:t xml:space="preserve"> in childhood </w:t>
      </w:r>
      <w:r w:rsidR="002902AA" w:rsidRPr="00FC6DBE">
        <w:rPr>
          <w:rFonts w:ascii="Times New Roman" w:eastAsia="宋体" w:hAnsi="Times New Roman" w:cs="Times New Roman"/>
          <w:sz w:val="24"/>
          <w:szCs w:val="24"/>
        </w:rPr>
        <w:t>are associated with poorer outcomes across the life course</w:t>
      </w:r>
      <w:r w:rsidR="0021610F" w:rsidRPr="00FC6DBE">
        <w:rPr>
          <w:rFonts w:ascii="Times New Roman" w:eastAsia="宋体" w:hAnsi="Times New Roman" w:cs="Times New Roman"/>
          <w:sz w:val="24"/>
          <w:szCs w:val="24"/>
        </w:rPr>
        <w:fldChar w:fldCharType="begin">
          <w:fldData xml:space="preserve">PEVuZE5vdGU+PENpdGU+PEF1dGhvcj5TdHJhYXRtYW5uPC9BdXRob3I+PFllYXI+MjAyMDwvWWVh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</w:fldData>
        </w:fldChar>
      </w:r>
      <w:r w:rsidR="0021610F" w:rsidRPr="00FC6DBE">
        <w:rPr>
          <w:rFonts w:ascii="Times New Roman" w:eastAsia="宋体" w:hAnsi="Times New Roman" w:cs="Times New Roman"/>
          <w:sz w:val="24"/>
          <w:szCs w:val="24"/>
        </w:rPr>
        <w:instrText xml:space="preserve"> ADDIN EN.CITE </w:instrText>
      </w:r>
      <w:r w:rsidR="0021610F" w:rsidRPr="00FC6DBE">
        <w:rPr>
          <w:rFonts w:ascii="Times New Roman" w:eastAsia="宋体" w:hAnsi="Times New Roman" w:cs="Times New Roman"/>
          <w:sz w:val="24"/>
          <w:szCs w:val="24"/>
        </w:rPr>
        <w:fldChar w:fldCharType="begin">
          <w:fldData xml:space="preserve">PEVuZE5vdGU+PENpdGU+PEF1dGhvcj5TdHJhYXRtYW5uPC9BdXRob3I+PFllYXI+MjAyMDwvWWVh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</w:fldData>
        </w:fldChar>
      </w:r>
      <w:r w:rsidR="0021610F" w:rsidRPr="00FC6DBE">
        <w:rPr>
          <w:rFonts w:ascii="Times New Roman" w:eastAsia="宋体" w:hAnsi="Times New Roman" w:cs="Times New Roman"/>
          <w:sz w:val="24"/>
          <w:szCs w:val="24"/>
        </w:rPr>
        <w:instrText xml:space="preserve"> ADDIN EN.CITE.DATA </w:instrText>
      </w:r>
      <w:r w:rsidR="0021610F" w:rsidRPr="00FC6DBE">
        <w:rPr>
          <w:rFonts w:ascii="Times New Roman" w:eastAsia="宋体" w:hAnsi="Times New Roman" w:cs="Times New Roman"/>
          <w:sz w:val="24"/>
          <w:szCs w:val="24"/>
        </w:rPr>
      </w:r>
      <w:r w:rsidR="0021610F" w:rsidRPr="00FC6DBE">
        <w:rPr>
          <w:rFonts w:ascii="Times New Roman" w:eastAsia="宋体" w:hAnsi="Times New Roman" w:cs="Times New Roman"/>
          <w:sz w:val="24"/>
          <w:szCs w:val="24"/>
        </w:rPr>
        <w:fldChar w:fldCharType="end"/>
      </w:r>
      <w:r w:rsidR="0021610F" w:rsidRPr="00FC6DBE">
        <w:rPr>
          <w:rFonts w:ascii="Times New Roman" w:eastAsia="宋体" w:hAnsi="Times New Roman" w:cs="Times New Roman"/>
          <w:sz w:val="24"/>
          <w:szCs w:val="24"/>
        </w:rPr>
      </w:r>
      <w:r w:rsidR="0021610F" w:rsidRPr="00FC6DBE">
        <w:rPr>
          <w:rFonts w:ascii="Times New Roman" w:eastAsia="宋体" w:hAnsi="Times New Roman" w:cs="Times New Roman"/>
          <w:sz w:val="24"/>
          <w:szCs w:val="24"/>
        </w:rPr>
        <w:fldChar w:fldCharType="separate"/>
      </w:r>
      <w:r w:rsidR="0021610F" w:rsidRPr="00FC6DBE">
        <w:rPr>
          <w:rFonts w:ascii="Times New Roman" w:eastAsia="宋体" w:hAnsi="Times New Roman" w:cs="Times New Roman"/>
          <w:noProof/>
          <w:sz w:val="24"/>
          <w:szCs w:val="24"/>
        </w:rPr>
        <w:t>[18]</w:t>
      </w:r>
      <w:r w:rsidR="0021610F" w:rsidRPr="00FC6DBE">
        <w:rPr>
          <w:rFonts w:ascii="Times New Roman" w:eastAsia="宋体" w:hAnsi="Times New Roman" w:cs="Times New Roman"/>
          <w:sz w:val="24"/>
          <w:szCs w:val="24"/>
        </w:rPr>
        <w:fldChar w:fldCharType="end"/>
      </w:r>
      <w:r w:rsidR="004F7332" w:rsidRPr="00FC6DBE">
        <w:rPr>
          <w:rFonts w:ascii="Times New Roman" w:eastAsia="宋体" w:hAnsi="Times New Roman" w:cs="Times New Roman"/>
          <w:sz w:val="24"/>
          <w:szCs w:val="24"/>
        </w:rPr>
        <w:t>.</w:t>
      </w:r>
      <w:r w:rsidR="004F7332" w:rsidRPr="00FC6DBE">
        <w:rPr>
          <w:sz w:val="24"/>
          <w:szCs w:val="24"/>
        </w:rPr>
        <w:t xml:space="preserve"> </w:t>
      </w:r>
      <w:r w:rsidR="008E6C3A" w:rsidRPr="00FC6DBE">
        <w:rPr>
          <w:rFonts w:ascii="Times New Roman" w:eastAsia="宋体" w:hAnsi="Times New Roman" w:cs="Times New Roman"/>
          <w:sz w:val="24"/>
          <w:szCs w:val="24"/>
        </w:rPr>
        <w:t>However</w:t>
      </w:r>
      <w:r w:rsidR="008E6C3A" w:rsidRPr="00FC6DBE">
        <w:rPr>
          <w:rFonts w:ascii="Times New Roman" w:eastAsia="宋体" w:hAnsi="Times New Roman" w:cs="Times New Roman" w:hint="eastAsia"/>
          <w:sz w:val="24"/>
          <w:szCs w:val="24"/>
        </w:rPr>
        <w:t xml:space="preserve">, </w:t>
      </w:r>
      <w:r w:rsidR="008E6C3A" w:rsidRPr="00FC6DBE">
        <w:rPr>
          <w:rFonts w:ascii="Times New Roman" w:eastAsia="宋体" w:hAnsi="Times New Roman" w:cs="Times New Roman"/>
          <w:sz w:val="24"/>
          <w:szCs w:val="24"/>
        </w:rPr>
        <w:t>the role of adulthood socioeconomic status</w:t>
      </w:r>
      <w:r w:rsidR="008E6C3A" w:rsidRPr="00FC6DBE">
        <w:rPr>
          <w:sz w:val="24"/>
          <w:szCs w:val="24"/>
        </w:rPr>
        <w:t xml:space="preserve"> </w:t>
      </w:r>
      <w:r w:rsidR="008E6C3A" w:rsidRPr="00FC6DBE">
        <w:rPr>
          <w:rFonts w:ascii="Times New Roman" w:eastAsia="宋体" w:hAnsi="Times New Roman" w:cs="Times New Roman"/>
          <w:sz w:val="24"/>
          <w:szCs w:val="24"/>
        </w:rPr>
        <w:t xml:space="preserve">(SES) in these associations remains </w:t>
      </w:r>
      <w:r w:rsidR="008E6C3A" w:rsidRPr="00FC6DBE">
        <w:rPr>
          <w:rFonts w:ascii="Times New Roman" w:eastAsia="宋体" w:hAnsi="Times New Roman" w:cs="Times New Roman"/>
          <w:sz w:val="24"/>
          <w:szCs w:val="24"/>
        </w:rPr>
        <w:lastRenderedPageBreak/>
        <w:t>uncertain, as some studies have reported no significant variation across socioeconomic groups</w:t>
      </w:r>
      <w:r w:rsidR="00585CCB" w:rsidRPr="00FC6DBE">
        <w:rPr>
          <w:rFonts w:ascii="Times New Roman" w:eastAsia="宋体" w:hAnsi="Times New Roman" w:cs="Times New Roman"/>
          <w:sz w:val="24"/>
          <w:szCs w:val="24"/>
        </w:rPr>
        <w:fldChar w:fldCharType="begin">
          <w:fldData xml:space="preserve">PEVuZE5vdGU+PENpdGU+PEF1dGhvcj5Ib3V0ZXBlbjwvQXV0aG9yPjxZZWFyPjIwMjA8L1llYXI+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</w:fldData>
        </w:fldChar>
      </w:r>
      <w:r w:rsidR="00585CCB" w:rsidRPr="00FC6DBE">
        <w:rPr>
          <w:rFonts w:ascii="Times New Roman" w:eastAsia="宋体" w:hAnsi="Times New Roman" w:cs="Times New Roman"/>
          <w:sz w:val="24"/>
          <w:szCs w:val="24"/>
        </w:rPr>
        <w:instrText xml:space="preserve"> ADDIN EN.CITE </w:instrText>
      </w:r>
      <w:r w:rsidR="00585CCB" w:rsidRPr="00FC6DBE">
        <w:rPr>
          <w:rFonts w:ascii="Times New Roman" w:eastAsia="宋体" w:hAnsi="Times New Roman" w:cs="Times New Roman"/>
          <w:sz w:val="24"/>
          <w:szCs w:val="24"/>
        </w:rPr>
        <w:fldChar w:fldCharType="begin">
          <w:fldData xml:space="preserve">PEVuZE5vdGU+PENpdGU+PEF1dGhvcj5Ib3V0ZXBlbjwvQXV0aG9yPjxZZWFyPjIwMjA8L1llYXI+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</w:fldData>
        </w:fldChar>
      </w:r>
      <w:r w:rsidR="00585CCB" w:rsidRPr="00FC6DBE">
        <w:rPr>
          <w:rFonts w:ascii="Times New Roman" w:eastAsia="宋体" w:hAnsi="Times New Roman" w:cs="Times New Roman"/>
          <w:sz w:val="24"/>
          <w:szCs w:val="24"/>
        </w:rPr>
        <w:instrText xml:space="preserve"> ADDIN EN.CITE.DATA </w:instrText>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[19]</w:t>
      </w:r>
      <w:r w:rsidR="00585CCB" w:rsidRPr="00FC6DBE">
        <w:rPr>
          <w:rFonts w:ascii="Times New Roman" w:eastAsia="宋体" w:hAnsi="Times New Roman" w:cs="Times New Roman"/>
          <w:sz w:val="24"/>
          <w:szCs w:val="24"/>
        </w:rPr>
        <w:fldChar w:fldCharType="end"/>
      </w:r>
      <w:r w:rsidR="004F7332" w:rsidRPr="00FC6DBE">
        <w:rPr>
          <w:rFonts w:ascii="Times New Roman" w:eastAsia="宋体" w:hAnsi="Times New Roman" w:cs="Times New Roman"/>
          <w:sz w:val="24"/>
          <w:szCs w:val="24"/>
        </w:rPr>
        <w:t>.</w:t>
      </w:r>
      <w:r w:rsidRPr="00FC6DBE">
        <w:rPr>
          <w:rFonts w:ascii="Times New Roman" w:eastAsia="宋体" w:hAnsi="Times New Roman" w:cs="Times New Roman"/>
          <w:sz w:val="24"/>
          <w:szCs w:val="24"/>
        </w:rPr>
        <w:t xml:space="preserve"> </w:t>
      </w:r>
      <w:r w:rsidR="008E6C3A" w:rsidRPr="00FC6DBE">
        <w:rPr>
          <w:rFonts w:ascii="Times New Roman" w:eastAsia="宋体" w:hAnsi="Times New Roman" w:cs="Times New Roman"/>
          <w:sz w:val="24"/>
          <w:szCs w:val="24"/>
        </w:rPr>
        <w:t>At the same time</w:t>
      </w:r>
      <w:r w:rsidR="002902AA" w:rsidRPr="00FC6DBE">
        <w:rPr>
          <w:rFonts w:ascii="Times New Roman" w:eastAsia="宋体" w:hAnsi="Times New Roman" w:cs="Times New Roman"/>
          <w:sz w:val="24"/>
          <w:szCs w:val="24"/>
        </w:rPr>
        <w:t xml:space="preserve">, </w:t>
      </w:r>
      <w:r w:rsidR="002902AA" w:rsidRPr="00FC6DBE">
        <w:rPr>
          <w:rFonts w:ascii="Times New Roman" w:eastAsia="宋体" w:hAnsi="Times New Roman" w:cs="Times New Roman" w:hint="eastAsia"/>
          <w:sz w:val="24"/>
          <w:szCs w:val="24"/>
        </w:rPr>
        <w:t xml:space="preserve">ACEs </w:t>
      </w:r>
      <w:r w:rsidR="002902AA" w:rsidRPr="00FC6DBE">
        <w:rPr>
          <w:rFonts w:ascii="Times New Roman" w:eastAsia="宋体" w:hAnsi="Times New Roman" w:cs="Times New Roman"/>
          <w:sz w:val="24"/>
          <w:szCs w:val="24"/>
        </w:rPr>
        <w:t>are often linked to constrained educational attainment, employment opportunities, and income in later life</w:t>
      </w:r>
      <w:r w:rsidR="00585CCB" w:rsidRPr="00FC6DBE">
        <w:rPr>
          <w:rFonts w:ascii="Times New Roman" w:eastAsia="宋体" w:hAnsi="Times New Roman" w:cs="Times New Roman"/>
          <w:sz w:val="24"/>
          <w:szCs w:val="24"/>
        </w:rPr>
        <w:fldChar w:fldCharType="begin"/>
      </w:r>
      <w:r w:rsidR="00585CCB" w:rsidRPr="00FC6DBE">
        <w:rPr>
          <w:rFonts w:ascii="Times New Roman" w:eastAsia="宋体" w:hAnsi="Times New Roman" w:cs="Times New Roman"/>
          <w:sz w:val="24"/>
          <w:szCs w:val="24"/>
        </w:rPr>
        <w:instrText xml:space="preserve"> ADDIN EN.CITE &lt;EndNote&gt;&lt;Cite&gt;&lt;Author&gt;Latham&lt;/Author&gt;&lt;Year&gt;2015&lt;/Year&gt;&lt;RecNum&gt;210&lt;/RecNum&gt;&lt;DisplayText&gt;[20]&lt;/DisplayText&gt;&lt;record&gt;&lt;rec-number&gt;210&lt;/rec-number&gt;&lt;foreign-keys&gt;&lt;key app="EN" db-id="r2avzxxfwda2ade05rcprdz8wts9t29aspre" timestamp="1757947546"&gt;210&lt;/key&gt;&lt;/foreign-keys&gt;&lt;ref-type name="Journal Article"&gt;17&lt;/ref-type&gt;&lt;contributors&gt;&lt;authors&gt;&lt;author&gt;Latham, K.&lt;/author&gt;&lt;/authors&gt;&lt;/contributors&gt;&lt;auth-address&gt;Department of Sociology, Indiana University-Purdue University Indianapolis (IUPUI), Indianapolis, IN, USA keelatha@iupui.edu.&lt;/auth-address&gt;&lt;titles&gt;&lt;title&gt;The &amp;quot;long arm&amp;quot; of childhood health: linking childhood disability to late midlife mental health&lt;/title&gt;&lt;secondary-title&gt;Res Aging&lt;/secondary-title&gt;&lt;/titles&gt;&lt;periodical&gt;&lt;full-title&gt;Res Aging&lt;/full-title&gt;&lt;/periodical&gt;&lt;pages&gt;82-102&lt;/pages&gt;&lt;volume&gt;37&lt;/volume&gt;&lt;number&gt;1&lt;/number&gt;&lt;edition&gt;20140223&lt;/edition&gt;&lt;keywords&gt;&lt;keyword&gt;Child&lt;/keyword&gt;&lt;keyword&gt;Depression/*psychology&lt;/keyword&gt;&lt;keyword&gt;Female&lt;/keyword&gt;&lt;keyword&gt;*Health Status&lt;/keyword&gt;&lt;keyword&gt;Humans&lt;/keyword&gt;&lt;keyword&gt;Male&lt;/keyword&gt;&lt;keyword&gt;Middle Aged&lt;/keyword&gt;&lt;keyword&gt;Risk Factors&lt;/keyword&gt;&lt;keyword&gt;Surveys and Questionnaires&lt;/keyword&gt;&lt;keyword&gt;Time Factors&lt;/keyword&gt;&lt;keyword&gt;United States&lt;/keyword&gt;&lt;keyword&gt;childhood disability&lt;/keyword&gt;&lt;keyword&gt;depressive symptoms&lt;/keyword&gt;&lt;keyword&gt;life course&lt;/keyword&gt;&lt;keyword&gt;mental health&lt;/keyword&gt;&lt;/keywords&gt;&lt;dates&gt;&lt;year&gt;2015&lt;/year&gt;&lt;pub-dates&gt;&lt;date&gt;Jan&lt;/date&gt;&lt;/pub-dates&gt;&lt;/dates&gt;&lt;isbn&gt;0164-0275 (Print)&amp;#xD;0164-0275&lt;/isbn&gt;&lt;accession-num&gt;25651552&lt;/accession-num&gt;&lt;urls&gt;&lt;/urls&gt;&lt;custom2&gt;PMC4318263&lt;/custom2&gt;&lt;custom6&gt;NIHMS580166&lt;/custom6&gt;&lt;electronic-resource-num&gt;10.1177/0164027514522276&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[20]</w:t>
      </w:r>
      <w:r w:rsidR="00585CCB" w:rsidRPr="00FC6DBE">
        <w:rPr>
          <w:rFonts w:ascii="Times New Roman" w:eastAsia="宋体" w:hAnsi="Times New Roman" w:cs="Times New Roman"/>
          <w:sz w:val="24"/>
          <w:szCs w:val="24"/>
        </w:rPr>
        <w:fldChar w:fldCharType="end"/>
      </w:r>
      <w:r w:rsidR="002902AA" w:rsidRPr="00FC6DBE">
        <w:rPr>
          <w:rFonts w:ascii="Times New Roman" w:eastAsia="宋体" w:hAnsi="Times New Roman" w:cs="Times New Roman"/>
          <w:sz w:val="24"/>
          <w:szCs w:val="24"/>
        </w:rPr>
        <w:t xml:space="preserve">, suggesting that </w:t>
      </w:r>
      <w:r w:rsidR="008E6C3A" w:rsidRPr="00FC6DBE">
        <w:rPr>
          <w:rFonts w:ascii="Times New Roman" w:eastAsia="宋体" w:hAnsi="Times New Roman" w:cs="Times New Roman"/>
          <w:sz w:val="24"/>
          <w:szCs w:val="24"/>
        </w:rPr>
        <w:t xml:space="preserve">adulthood SES </w:t>
      </w:r>
      <w:r w:rsidR="002902AA" w:rsidRPr="00FC6DBE">
        <w:rPr>
          <w:rFonts w:ascii="Times New Roman" w:eastAsia="宋体" w:hAnsi="Times New Roman" w:cs="Times New Roman"/>
          <w:sz w:val="24"/>
          <w:szCs w:val="24"/>
        </w:rPr>
        <w:t>may serve as an important pathway connecting early adversity with family health. The L</w:t>
      </w:r>
      <w:r w:rsidR="002902AA" w:rsidRPr="00FC6DBE">
        <w:rPr>
          <w:rFonts w:ascii="Times New Roman" w:eastAsia="宋体" w:hAnsi="Times New Roman" w:cs="Times New Roman" w:hint="eastAsia"/>
          <w:sz w:val="24"/>
          <w:szCs w:val="24"/>
        </w:rPr>
        <w:t>CHD</w:t>
      </w:r>
      <w:r w:rsidR="002902AA" w:rsidRPr="00FC6DBE">
        <w:rPr>
          <w:rFonts w:ascii="Times New Roman" w:eastAsia="宋体" w:hAnsi="Times New Roman" w:cs="Times New Roman"/>
          <w:sz w:val="24"/>
          <w:szCs w:val="24"/>
        </w:rPr>
        <w:t xml:space="preserve"> model emphasizes that health trajectories are shaped by cumulative exposures and contextual factors across the life span.</w:t>
      </w:r>
      <w:r w:rsidR="00A5282B" w:rsidRPr="00FC6DBE">
        <w:rPr>
          <w:rFonts w:ascii="Times New Roman" w:eastAsia="宋体" w:hAnsi="Times New Roman" w:cs="Times New Roman"/>
          <w:sz w:val="24"/>
          <w:szCs w:val="24"/>
        </w:rPr>
        <w:fldChar w:fldCharType="begin"/>
      </w:r>
      <w:r w:rsidR="00585CCB" w:rsidRPr="00FC6DBE">
        <w:rPr>
          <w:rFonts w:ascii="Times New Roman" w:eastAsia="宋体" w:hAnsi="Times New Roman" w:cs="Times New Roman"/>
          <w:sz w:val="24"/>
          <w:szCs w:val="24"/>
        </w:rPr>
        <w:instrText xml:space="preserve"> ADDIN EN.CITE &lt;EndNote&gt;&lt;Cite&gt;&lt;Author&gt;MacLeod&lt;/Author&gt;&lt;Year&gt;2011&lt;/Year&gt;&lt;RecNum&gt;220&lt;/RecNum&gt;&lt;DisplayText&gt;[21]&lt;/DisplayText&gt;&lt;record&gt;&lt;rec-number&gt;220&lt;/rec-number&gt;&lt;foreign-keys&gt;&lt;key app="EN" db-id="r2avzxxfwda2ade05rcprdz8wts9t29aspre" timestamp="1757950676"&gt;220&lt;/key&gt;&lt;/foreign-keys&gt;&lt;ref-type name="Journal Article"&gt;17&lt;/ref-type&gt;&lt;contributors&gt;&lt;authors&gt;&lt;author&gt;MacLeod, Kara&lt;/author&gt;&lt;/authors&gt;&lt;/contributors&gt;&lt;titles&gt;&lt;title&gt;The Craft of Life Course Research&lt;/title&gt;&lt;secondary-title&gt;Journal of official statistics&lt;/secondary-title&gt;&lt;/titles&gt;&lt;periodical&gt;&lt;full-title&gt;Journal of official statistics&lt;/full-title&gt;&lt;/periodical&gt;&lt;pages&gt;545&lt;/pages&gt;&lt;volume&gt;27&lt;/volume&gt;&lt;dates&gt;&lt;year&gt;2011&lt;/year&gt;&lt;pub-dates&gt;&lt;date&gt;01/01&lt;/date&gt;&lt;/pub-dates&gt;&lt;/dates&gt;&lt;urls&gt;&lt;/urls&gt;&lt;/record&gt;&lt;/Cite&gt;&lt;/EndNote&gt;</w:instrText>
      </w:r>
      <w:r w:rsidR="00A5282B"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[21]</w:t>
      </w:r>
      <w:r w:rsidR="00A5282B" w:rsidRPr="00FC6DBE">
        <w:rPr>
          <w:rFonts w:ascii="Times New Roman" w:eastAsia="宋体" w:hAnsi="Times New Roman" w:cs="Times New Roman"/>
          <w:sz w:val="24"/>
          <w:szCs w:val="24"/>
        </w:rPr>
        <w:fldChar w:fldCharType="end"/>
      </w:r>
      <w:r w:rsidR="002902AA" w:rsidRPr="00FC6DBE">
        <w:rPr>
          <w:rFonts w:ascii="Times New Roman" w:eastAsia="宋体" w:hAnsi="Times New Roman" w:cs="Times New Roman"/>
          <w:sz w:val="24"/>
          <w:szCs w:val="24"/>
        </w:rPr>
        <w:t xml:space="preserve"> Within this framework, </w:t>
      </w:r>
      <w:r w:rsidR="008E6C3A" w:rsidRPr="00FC6DBE">
        <w:rPr>
          <w:rFonts w:ascii="Times New Roman" w:eastAsia="宋体" w:hAnsi="Times New Roman" w:cs="Times New Roman"/>
          <w:sz w:val="24"/>
          <w:szCs w:val="24"/>
        </w:rPr>
        <w:t xml:space="preserve">adulthood SES </w:t>
      </w:r>
      <w:r w:rsidR="002902AA" w:rsidRPr="00FC6DBE">
        <w:rPr>
          <w:rFonts w:ascii="Times New Roman" w:eastAsia="宋体" w:hAnsi="Times New Roman" w:cs="Times New Roman"/>
          <w:sz w:val="24"/>
          <w:szCs w:val="24"/>
        </w:rPr>
        <w:t>may be conceptualized as a potential pathway through which early adversity is associated with adult family health. Building on this perspective, the present study specifically examines its mediating role</w:t>
      </w:r>
      <w:r w:rsidR="00CD2007" w:rsidRPr="00FC6DBE">
        <w:rPr>
          <w:rFonts w:ascii="Times New Roman" w:eastAsia="宋体" w:hAnsi="Times New Roman" w:cs="Times New Roman"/>
          <w:sz w:val="24"/>
          <w:szCs w:val="24"/>
        </w:rPr>
        <w:t>.</w:t>
      </w:r>
      <w:r w:rsidR="006E7D9F" w:rsidRPr="00FC6DBE">
        <w:rPr>
          <w:rFonts w:ascii="Times New Roman" w:eastAsia="宋体" w:hAnsi="Times New Roman" w:cs="Times New Roman" w:hint="eastAsia"/>
          <w:sz w:val="24"/>
          <w:szCs w:val="24"/>
        </w:rPr>
        <w:t xml:space="preserve"> </w:t>
      </w:r>
    </w:p>
    <w:p w14:paraId="79C39E00" w14:textId="16E9B1A9" w:rsidR="003E5BE6" w:rsidRPr="00FC6DBE" w:rsidRDefault="00306D56"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Despite growing attention to ACEs, research directly linking them to family health remains limited. Existing evidence suggests potential sex and cultural differences: stronger associations have often been reported among women in Western samples, whereas in Chinese contexts, shaped by family-centered norms and Confucian relational orientations, these associations may be attenuated or altered. Such inconsistencies underscore the need for context-sensitive investigations into the relationship between ACEs and family health</w:t>
      </w:r>
      <w:r w:rsidR="00585CCB" w:rsidRPr="00FC6DBE">
        <w:rPr>
          <w:rFonts w:ascii="Times New Roman" w:eastAsia="宋体" w:hAnsi="Times New Roman" w:cs="Times New Roman"/>
          <w:sz w:val="24"/>
          <w:szCs w:val="24"/>
        </w:rPr>
        <w:fldChar w:fldCharType="begin">
          <w:fldData xml:space="preserve">PEVuZE5vdGU+PENpdGU+PEF1dGhvcj5TYWhsZTwvQXV0aG9yPjxZZWFyPjIwMjI8L1llYXI+PFJl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</w:fldData>
        </w:fldChar>
      </w:r>
      <w:r w:rsidR="00585CCB" w:rsidRPr="00FC6DBE">
        <w:rPr>
          <w:rFonts w:ascii="Times New Roman" w:eastAsia="宋体" w:hAnsi="Times New Roman" w:cs="Times New Roman"/>
          <w:sz w:val="24"/>
          <w:szCs w:val="24"/>
        </w:rPr>
        <w:instrText xml:space="preserve"> ADDIN EN.CITE </w:instrText>
      </w:r>
      <w:r w:rsidR="00585CCB" w:rsidRPr="00FC6DBE">
        <w:rPr>
          <w:rFonts w:ascii="Times New Roman" w:eastAsia="宋体" w:hAnsi="Times New Roman" w:cs="Times New Roman"/>
          <w:sz w:val="24"/>
          <w:szCs w:val="24"/>
        </w:rPr>
        <w:fldChar w:fldCharType="begin">
          <w:fldData xml:space="preserve">PEVuZE5vdGU+PENpdGU+PEF1dGhvcj5TYWhsZTwvQXV0aG9yPjxZZWFyPjIwMjI8L1llYXI+PFJl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</w:fldData>
        </w:fldChar>
      </w:r>
      <w:r w:rsidR="00585CCB" w:rsidRPr="00FC6DBE">
        <w:rPr>
          <w:rFonts w:ascii="Times New Roman" w:eastAsia="宋体" w:hAnsi="Times New Roman" w:cs="Times New Roman"/>
          <w:sz w:val="24"/>
          <w:szCs w:val="24"/>
        </w:rPr>
        <w:instrText xml:space="preserve"> ADDIN EN.CITE.DATA </w:instrText>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585CCB" w:rsidRPr="00FC6DBE">
        <w:rPr>
          <w:rFonts w:ascii="Times New Roman" w:eastAsia="宋体" w:hAnsi="Times New Roman" w:cs="Times New Roman"/>
          <w:noProof/>
          <w:sz w:val="24"/>
          <w:szCs w:val="24"/>
        </w:rPr>
        <w:t>[22, 23]</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00214325" w:rsidRPr="00FC6DBE">
        <w:rPr>
          <w:rFonts w:ascii="Times New Roman" w:eastAsia="宋体" w:hAnsi="Times New Roman" w:cs="Times New Roman"/>
          <w:sz w:val="24"/>
          <w:szCs w:val="24"/>
        </w:rPr>
        <w:t xml:space="preserve"> These inconsistencies underscore the need for context-sensitive investigations. Accordingly, the present study uses nationally representative data from Chinese adults to examine the associations between childhood adversity and family health, to evaluate the mediating role of adulthood SES, and to explore potential heterogeneity by </w:t>
      </w:r>
      <w:r w:rsidR="006A706E" w:rsidRPr="00FC6DBE">
        <w:rPr>
          <w:rFonts w:ascii="Times New Roman" w:eastAsia="宋体" w:hAnsi="Times New Roman" w:cs="Times New Roman"/>
          <w:sz w:val="24"/>
          <w:szCs w:val="24"/>
        </w:rPr>
        <w:t>sex</w:t>
      </w:r>
      <w:r w:rsidR="00214325" w:rsidRPr="00FC6DBE">
        <w:rPr>
          <w:rFonts w:ascii="Times New Roman" w:eastAsia="宋体" w:hAnsi="Times New Roman" w:cs="Times New Roman"/>
          <w:sz w:val="24"/>
          <w:szCs w:val="24"/>
        </w:rPr>
        <w:t>, residential setting, and region.</w:t>
      </w:r>
    </w:p>
    <w:bookmarkEnd w:id="6"/>
    <w:bookmarkEnd w:id="7"/>
    <w:p w14:paraId="2FC753BC" w14:textId="19A6F92E" w:rsidR="006330C5" w:rsidRPr="00FC6DBE" w:rsidRDefault="006330C5" w:rsidP="006D1378">
      <w:pPr>
        <w:spacing w:line="480" w:lineRule="auto"/>
        <w:rPr>
          <w:rFonts w:ascii="Times New Roman" w:eastAsia="宋体" w:hAnsi="Times New Roman" w:cs="Times New Roman"/>
          <w:b/>
          <w:bCs/>
          <w:color w:val="0F4761" w:themeColor="accent1" w:themeShade="BF"/>
          <w:sz w:val="24"/>
          <w:szCs w:val="24"/>
        </w:rPr>
      </w:pPr>
      <w:r w:rsidRPr="00FC6DBE">
        <w:rPr>
          <w:rFonts w:ascii="Times New Roman" w:eastAsia="宋体" w:hAnsi="Times New Roman" w:cs="Times New Roman"/>
          <w:b/>
          <w:bCs/>
          <w:color w:val="0F4761" w:themeColor="accent1" w:themeShade="BF"/>
          <w:sz w:val="24"/>
          <w:szCs w:val="24"/>
        </w:rPr>
        <w:t>Methods</w:t>
      </w:r>
    </w:p>
    <w:p w14:paraId="5D48EC25" w14:textId="72F5D8C2" w:rsidR="009D5E30" w:rsidRPr="00FC6DBE" w:rsidRDefault="006330C5" w:rsidP="006D1378">
      <w:pPr>
        <w:spacing w:line="480" w:lineRule="auto"/>
        <w:rPr>
          <w:rFonts w:ascii="Times New Roman" w:eastAsia="宋体" w:hAnsi="Times New Roman" w:cs="Times New Roman"/>
          <w:b/>
          <w:bCs/>
          <w:color w:val="000000" w:themeColor="text1"/>
          <w:sz w:val="24"/>
          <w:szCs w:val="24"/>
        </w:rPr>
      </w:pPr>
      <w:r w:rsidRPr="00FC6DBE">
        <w:rPr>
          <w:rFonts w:ascii="Times New Roman" w:eastAsia="宋体" w:hAnsi="Times New Roman" w:cs="Times New Roman"/>
          <w:b/>
          <w:bCs/>
          <w:color w:val="000000" w:themeColor="text1"/>
          <w:sz w:val="24"/>
          <w:szCs w:val="24"/>
        </w:rPr>
        <w:t>Data and study participants</w:t>
      </w:r>
    </w:p>
    <w:p w14:paraId="53196A7B" w14:textId="60DA4EFF" w:rsidR="001066AD" w:rsidRPr="00496FF8" w:rsidRDefault="00844135" w:rsidP="0052429D">
      <w:pPr>
        <w:spacing w:line="36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Data for this study were sourced from the Psychology and Behavior Investigation of Chinese Residents (PBICR) survey conducted from June 20 to August 31, </w:t>
      </w:r>
      <w:r w:rsidR="009E3C6C" w:rsidRPr="00FC6DBE">
        <w:rPr>
          <w:rFonts w:ascii="Times New Roman" w:eastAsia="宋体" w:hAnsi="Times New Roman" w:cs="Times New Roman"/>
          <w:sz w:val="24"/>
          <w:szCs w:val="24"/>
        </w:rPr>
        <w:t>2023, using</w:t>
      </w:r>
      <w:r w:rsidR="001066AD" w:rsidRPr="00FC6DBE">
        <w:rPr>
          <w:rFonts w:ascii="Times New Roman" w:eastAsia="宋体" w:hAnsi="Times New Roman" w:cs="Times New Roman"/>
          <w:sz w:val="24"/>
          <w:szCs w:val="24"/>
        </w:rPr>
        <w:t xml:space="preserve"> a multistage, stratified, cluster-sampling design. In stage 1, the four municipalities (Beijing, Tianjin, </w:t>
      </w:r>
      <w:r w:rsidR="001066AD" w:rsidRPr="00FC6DBE">
        <w:rPr>
          <w:rFonts w:ascii="Times New Roman" w:eastAsia="宋体" w:hAnsi="Times New Roman" w:cs="Times New Roman"/>
          <w:sz w:val="24"/>
          <w:szCs w:val="24"/>
        </w:rPr>
        <w:lastRenderedPageBreak/>
        <w:t xml:space="preserve">Shanghai, and Chongqing) and the Hong Kong and Macao Special Administrative Regions were included with certainty; for the 22 provinces and five autonomous regions, a sampling frame was constructed, the number of cities to be drawn in each jurisdiction was set proportional to its population size, and 2–12 cities were then selected by simple random sampling, yielding 150 cities in total. In stage 2, within these 150 cities, the number of communities to be selected was determined by the population of the corresponding first-level administrative division, and communities were drawn in a 3:2 urban-to-rural ratio (10–60 per province), for a total of 800 communities. </w:t>
      </w:r>
      <w:r w:rsidR="00496FF8" w:rsidRPr="00496FF8">
        <w:rPr>
          <w:rFonts w:ascii="Times New Roman" w:eastAsia="宋体" w:hAnsi="Times New Roman" w:cs="Times New Roman"/>
          <w:sz w:val="24"/>
          <w:szCs w:val="24"/>
          <w:highlight w:val="yellow"/>
        </w:rPr>
        <w:t>In stage 3, quota procedures were applied using post-stratification by age (5-year bands), sex, and urban–rural residence to align the sample with the 2021 Seventh National Population Census</w:t>
      </w:r>
      <w:r w:rsidR="00496FF8">
        <w:rPr>
          <w:rFonts w:ascii="Times New Roman" w:eastAsia="宋体" w:hAnsi="Times New Roman" w:cs="Times New Roman" w:hint="eastAsia"/>
          <w:sz w:val="24"/>
          <w:szCs w:val="24"/>
          <w:highlight w:val="yellow"/>
        </w:rPr>
        <w:t xml:space="preserve"> </w:t>
      </w:r>
      <w:r w:rsidR="00496FF8">
        <w:rPr>
          <w:rFonts w:ascii="Times New Roman" w:eastAsia="宋体" w:hAnsi="Times New Roman" w:cs="Times New Roman"/>
          <w:sz w:val="24"/>
          <w:szCs w:val="24"/>
          <w:highlight w:val="yellow"/>
        </w:rPr>
        <w:fldChar w:fldCharType="begin"/>
      </w:r>
      <w:r w:rsidR="00496FF8">
        <w:rPr>
          <w:rFonts w:ascii="Times New Roman" w:eastAsia="宋体" w:hAnsi="Times New Roman" w:cs="Times New Roman"/>
          <w:sz w:val="24"/>
          <w:szCs w:val="24"/>
          <w:highlight w:val="yellow"/>
        </w:rPr>
        <w:instrText xml:space="preserve"> ADDIN EN.CITE &lt;EndNote&gt;&lt;Cite&gt;&lt;Author&gt;China&lt;/Author&gt;&lt;Year&gt;2023&lt;/Year&gt;&lt;RecNum&gt;261&lt;/RecNum&gt;&lt;DisplayText&gt;[24]&lt;/DisplayText&gt;&lt;record&gt;&lt;rec-number&gt;261&lt;/rec-number&gt;&lt;foreign-keys&gt;&lt;key app="EN" db-id="r2avzxxfwda2ade05rcprdz8wts9t29aspre" timestamp="1764504245"&gt;261&lt;/key&gt;&lt;/foreign-keys&gt;&lt;ref-type name="Web Page"&gt;12&lt;/ref-type&gt;&lt;contributors&gt;&lt;authors&gt;&lt;author&gt; National Bureau of Statistics of China&lt;/author&gt;&lt;/authors&gt;&lt;/contributors&gt;&lt;titles&gt;&lt;title&gt;Chinese Statistical Yearbook 2023&lt;/title&gt;&lt;/titles&gt;&lt;dates&gt;&lt;year&gt;2023&lt;/year&gt;&lt;/dates&gt;&lt;urls&gt;&lt;related-urls&gt;&lt;url&gt;https://www.stats.gov.cn/sj/ndsj/2023/indexeh.htm&lt;/url&gt;&lt;/related-urls&gt;&lt;/urls&gt;&lt;/record&gt;&lt;/Cite&gt;&lt;/EndNote&gt;</w:instrText>
      </w:r>
      <w:r w:rsidR="00496FF8">
        <w:rPr>
          <w:rFonts w:ascii="Times New Roman" w:eastAsia="宋体" w:hAnsi="Times New Roman" w:cs="Times New Roman"/>
          <w:sz w:val="24"/>
          <w:szCs w:val="24"/>
          <w:highlight w:val="yellow"/>
        </w:rPr>
        <w:fldChar w:fldCharType="separate"/>
      </w:r>
      <w:r w:rsidR="00496FF8">
        <w:rPr>
          <w:rFonts w:ascii="Times New Roman" w:eastAsia="宋体" w:hAnsi="Times New Roman" w:cs="Times New Roman"/>
          <w:noProof/>
          <w:sz w:val="24"/>
          <w:szCs w:val="24"/>
          <w:highlight w:val="yellow"/>
        </w:rPr>
        <w:t>[24]</w:t>
      </w:r>
      <w:r w:rsidR="00496FF8">
        <w:rPr>
          <w:rFonts w:ascii="Times New Roman" w:eastAsia="宋体" w:hAnsi="Times New Roman" w:cs="Times New Roman"/>
          <w:sz w:val="24"/>
          <w:szCs w:val="24"/>
          <w:highlight w:val="yellow"/>
        </w:rPr>
        <w:fldChar w:fldCharType="end"/>
      </w:r>
      <w:r w:rsidR="00496FF8" w:rsidRPr="00496FF8">
        <w:rPr>
          <w:rFonts w:ascii="Times New Roman" w:eastAsia="宋体" w:hAnsi="Times New Roman" w:cs="Times New Roman"/>
          <w:sz w:val="24"/>
          <w:szCs w:val="24"/>
          <w:highlight w:val="yellow"/>
        </w:rPr>
        <w:t xml:space="preserve">. After quota adjustment, 30,054 individuals were included, of whom six with unclear response sources were excluded during data cleaning, yielding a final analytical sample of 30,048 </w:t>
      </w:r>
      <w:commentRangeStart w:id="8"/>
      <w:r w:rsidR="00496FF8" w:rsidRPr="00496FF8">
        <w:rPr>
          <w:rFonts w:ascii="Times New Roman" w:eastAsia="宋体" w:hAnsi="Times New Roman" w:cs="Times New Roman"/>
          <w:sz w:val="24"/>
          <w:szCs w:val="24"/>
          <w:highlight w:val="yellow"/>
        </w:rPr>
        <w:t>participants</w:t>
      </w:r>
      <w:commentRangeEnd w:id="8"/>
      <w:r w:rsidR="00D95963">
        <w:rPr>
          <w:rStyle w:val="af1"/>
        </w:rPr>
        <w:commentReference w:id="8"/>
      </w:r>
      <w:r w:rsidR="00496FF8" w:rsidRPr="00496FF8">
        <w:rPr>
          <w:rFonts w:ascii="Times New Roman" w:eastAsia="宋体" w:hAnsi="Times New Roman" w:cs="Times New Roman"/>
          <w:sz w:val="24"/>
          <w:szCs w:val="24"/>
          <w:highlight w:val="yellow"/>
        </w:rPr>
        <w:t>.</w:t>
      </w:r>
    </w:p>
    <w:p w14:paraId="5AE63E71" w14:textId="34B8B297" w:rsidR="00F931DB" w:rsidRPr="00FC6DBE" w:rsidRDefault="001066AD"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The survey included participants who met the following inclusion criteria:</w:t>
      </w:r>
      <w:r w:rsidR="00844135" w:rsidRPr="00FC6DBE">
        <w:rPr>
          <w:rFonts w:ascii="Times New Roman" w:eastAsia="宋体" w:hAnsi="Times New Roman" w:cs="Times New Roman"/>
          <w:sz w:val="24"/>
          <w:szCs w:val="24"/>
        </w:rPr>
        <w:t xml:space="preserve"> age ≥18 years, Chinese nationality, residing in China (≤1 month/year outside), ability to complete the online questionnaire independently or with assistance, and comprehension of the questionnaire items. Exclusion criteria included individuals with cognitive impairments, psychiatric disorders, or participation in similar studies, as well as those unwilling to participate. </w:t>
      </w:r>
    </w:p>
    <w:p w14:paraId="211BE3AC" w14:textId="1E36D8C6" w:rsidR="009D5E30" w:rsidRPr="00FC6DBE" w:rsidRDefault="00F931DB"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Data </w:t>
      </w:r>
      <w:r w:rsidR="009E3C6C" w:rsidRPr="00FC6DBE">
        <w:rPr>
          <w:rFonts w:ascii="Times New Roman" w:eastAsia="宋体" w:hAnsi="Times New Roman" w:cs="Times New Roman"/>
          <w:sz w:val="24"/>
          <w:szCs w:val="24"/>
        </w:rPr>
        <w:t>was</w:t>
      </w:r>
      <w:r w:rsidRPr="00FC6DBE">
        <w:rPr>
          <w:rFonts w:ascii="Times New Roman" w:eastAsia="宋体" w:hAnsi="Times New Roman" w:cs="Times New Roman"/>
          <w:sz w:val="24"/>
          <w:szCs w:val="24"/>
        </w:rPr>
        <w:t xml:space="preserve"> collected through the Wenjuanxing application, a professional online survey platform, and distributed via the social media platform WeChat. Participants unable to independently complete the questionnaire (e.g., due to illiteracy, vision impairment, or physical disability) were assisted by trained investigators, who conducted face-to-face interviews in a private setting. The survey was anonymous, with no personal identifiers (e.g., names, addresses, or phone numbers) collected. To minimize social desirability bias, questions were neutrally phrased, and all investigators received standardized training in clear, non-judgmental communication and in managing participants’ emotional responses to sensitive items. All data </w:t>
      </w:r>
      <w:r w:rsidRPr="00FC6DBE">
        <w:rPr>
          <w:rFonts w:ascii="Times New Roman" w:eastAsia="宋体" w:hAnsi="Times New Roman" w:cs="Times New Roman"/>
          <w:sz w:val="24"/>
          <w:szCs w:val="24"/>
        </w:rPr>
        <w:lastRenderedPageBreak/>
        <w:t>were stored securely and accessible only to authorized researchers.</w:t>
      </w:r>
    </w:p>
    <w:p w14:paraId="6D93220A" w14:textId="59F64925" w:rsidR="00792E3A" w:rsidRPr="002B6972" w:rsidRDefault="004B7EC6" w:rsidP="006D1378">
      <w:pPr>
        <w:spacing w:line="480" w:lineRule="auto"/>
        <w:jc w:val="left"/>
        <w:rPr>
          <w:rFonts w:ascii="Times New Roman" w:eastAsia="宋体" w:hAnsi="Times New Roman" w:cs="Times New Roman"/>
          <w:b/>
          <w:bCs/>
          <w:sz w:val="24"/>
          <w:szCs w:val="24"/>
        </w:rPr>
      </w:pPr>
      <w:r w:rsidRPr="002B6972">
        <w:rPr>
          <w:rFonts w:ascii="Times New Roman" w:eastAsia="宋体" w:hAnsi="Times New Roman" w:cs="Times New Roman"/>
          <w:b/>
          <w:bCs/>
          <w:sz w:val="24"/>
          <w:szCs w:val="24"/>
        </w:rPr>
        <w:t>Family Healt</w:t>
      </w:r>
      <w:r w:rsidR="00EF7279" w:rsidRPr="002B6972">
        <w:rPr>
          <w:rFonts w:ascii="Times New Roman" w:eastAsia="宋体" w:hAnsi="Times New Roman" w:cs="Times New Roman" w:hint="eastAsia"/>
          <w:b/>
          <w:bCs/>
          <w:sz w:val="24"/>
          <w:szCs w:val="24"/>
        </w:rPr>
        <w:t>h</w:t>
      </w:r>
    </w:p>
    <w:p w14:paraId="1C3FB74D" w14:textId="14DCBDA5" w:rsidR="002D3810" w:rsidRDefault="00B833C9" w:rsidP="00585CCB">
      <w:pPr>
        <w:spacing w:line="480" w:lineRule="auto"/>
        <w:rPr>
          <w:rFonts w:ascii="Times New Roman" w:eastAsia="宋体" w:hAnsi="Times New Roman" w:cs="Times New Roman"/>
          <w:sz w:val="24"/>
          <w:szCs w:val="24"/>
        </w:rPr>
      </w:pPr>
      <w:bookmarkStart w:id="9" w:name="_Hlk215437705"/>
      <w:r w:rsidRPr="00B833C9">
        <w:rPr>
          <w:rFonts w:ascii="Times New Roman" w:eastAsia="宋体" w:hAnsi="Times New Roman" w:cs="Times New Roman"/>
          <w:sz w:val="24"/>
          <w:szCs w:val="24"/>
          <w:highlight w:val="yellow"/>
        </w:rPr>
        <w:t>The Family Health Scale–Short Form (FHS-SF), originally developed by Crandall et al.</w:t>
      </w:r>
      <w:r w:rsidR="00335B17" w:rsidRPr="00335B17">
        <w:rPr>
          <w:rFonts w:ascii="Times New Roman" w:eastAsia="宋体" w:hAnsi="Times New Roman" w:cs="Times New Roman"/>
          <w:sz w:val="24"/>
          <w:szCs w:val="24"/>
          <w:highlight w:val="yellow"/>
        </w:rPr>
        <w:t xml:space="preserve"> </w:t>
      </w:r>
      <w:r w:rsidR="00335B17" w:rsidRPr="009E19EE">
        <w:rPr>
          <w:rFonts w:ascii="Times New Roman" w:eastAsia="宋体" w:hAnsi="Times New Roman" w:cs="Times New Roman"/>
          <w:sz w:val="24"/>
          <w:szCs w:val="24"/>
          <w:highlight w:val="yellow"/>
        </w:rPr>
        <w:fldChar w:fldCharType="begin">
          <w:fldData xml:space="preserve">PEVuZE5vdGU+PENpdGU+PEF1dGhvcj5DcmFuZGFsbDwvQXV0aG9yPjxZZWFyPjIwMjA8L1llYXI+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</w:fldData>
        </w:fldChar>
      </w:r>
      <w:r w:rsidR="00335B17" w:rsidRPr="009E19EE">
        <w:rPr>
          <w:rFonts w:ascii="Times New Roman" w:eastAsia="宋体" w:hAnsi="Times New Roman" w:cs="Times New Roman"/>
          <w:sz w:val="24"/>
          <w:szCs w:val="24"/>
          <w:highlight w:val="yellow"/>
        </w:rPr>
        <w:instrText xml:space="preserve"> ADDIN EN.CITE </w:instrText>
      </w:r>
      <w:r w:rsidR="00335B17" w:rsidRPr="009E19EE">
        <w:rPr>
          <w:rFonts w:ascii="Times New Roman" w:eastAsia="宋体" w:hAnsi="Times New Roman" w:cs="Times New Roman"/>
          <w:sz w:val="24"/>
          <w:szCs w:val="24"/>
          <w:highlight w:val="yellow"/>
        </w:rPr>
        <w:fldChar w:fldCharType="begin">
          <w:fldData xml:space="preserve">PEVuZE5vdGU+PENpdGU+PEF1dGhvcj5DcmFuZGFsbDwvQXV0aG9yPjxZZWFyPjIwMjA8L1llYXI+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</w:fldData>
        </w:fldChar>
      </w:r>
      <w:r w:rsidR="00335B17" w:rsidRPr="009E19EE">
        <w:rPr>
          <w:rFonts w:ascii="Times New Roman" w:eastAsia="宋体" w:hAnsi="Times New Roman" w:cs="Times New Roman"/>
          <w:sz w:val="24"/>
          <w:szCs w:val="24"/>
          <w:highlight w:val="yellow"/>
        </w:rPr>
        <w:instrText xml:space="preserve"> ADDIN EN.CITE.DATA </w:instrText>
      </w:r>
      <w:r w:rsidR="00335B17" w:rsidRPr="009E19EE">
        <w:rPr>
          <w:rFonts w:ascii="Times New Roman" w:eastAsia="宋体" w:hAnsi="Times New Roman" w:cs="Times New Roman"/>
          <w:sz w:val="24"/>
          <w:szCs w:val="24"/>
          <w:highlight w:val="yellow"/>
        </w:rPr>
      </w:r>
      <w:r w:rsidR="00335B17" w:rsidRPr="009E19EE">
        <w:rPr>
          <w:rFonts w:ascii="Times New Roman" w:eastAsia="宋体" w:hAnsi="Times New Roman" w:cs="Times New Roman"/>
          <w:sz w:val="24"/>
          <w:szCs w:val="24"/>
          <w:highlight w:val="yellow"/>
        </w:rPr>
        <w:fldChar w:fldCharType="end"/>
      </w:r>
      <w:r w:rsidR="00335B17" w:rsidRPr="009E19EE">
        <w:rPr>
          <w:rFonts w:ascii="Times New Roman" w:eastAsia="宋体" w:hAnsi="Times New Roman" w:cs="Times New Roman"/>
          <w:sz w:val="24"/>
          <w:szCs w:val="24"/>
          <w:highlight w:val="yellow"/>
        </w:rPr>
      </w:r>
      <w:r w:rsidR="00335B17" w:rsidRPr="009E19EE">
        <w:rPr>
          <w:rFonts w:ascii="Times New Roman" w:eastAsia="宋体" w:hAnsi="Times New Roman" w:cs="Times New Roman"/>
          <w:sz w:val="24"/>
          <w:szCs w:val="24"/>
          <w:highlight w:val="yellow"/>
        </w:rPr>
        <w:fldChar w:fldCharType="separate"/>
      </w:r>
      <w:r w:rsidR="00335B17" w:rsidRPr="009E19EE">
        <w:rPr>
          <w:rFonts w:ascii="Times New Roman" w:eastAsia="宋体" w:hAnsi="Times New Roman" w:cs="Times New Roman"/>
          <w:noProof/>
          <w:sz w:val="24"/>
          <w:szCs w:val="24"/>
          <w:highlight w:val="yellow"/>
        </w:rPr>
        <w:t>[25]</w:t>
      </w:r>
      <w:r w:rsidR="00335B17" w:rsidRPr="009E19EE">
        <w:rPr>
          <w:rFonts w:ascii="Times New Roman" w:eastAsia="宋体" w:hAnsi="Times New Roman" w:cs="Times New Roman"/>
          <w:sz w:val="24"/>
          <w:szCs w:val="24"/>
          <w:highlight w:val="yellow"/>
        </w:rPr>
        <w:fldChar w:fldCharType="end"/>
      </w:r>
      <w:r w:rsidRPr="00B833C9">
        <w:rPr>
          <w:rFonts w:ascii="Times New Roman" w:eastAsia="宋体" w:hAnsi="Times New Roman" w:cs="Times New Roman"/>
          <w:sz w:val="24"/>
          <w:szCs w:val="24"/>
          <w:highlight w:val="yellow"/>
        </w:rPr>
        <w:t>, was culturally adapted to the Chinese context by Wang et al. based on Chinese language expression habits without altering the original conceptual meaning</w:t>
      </w:r>
      <w:r w:rsidR="00335B17">
        <w:rPr>
          <w:rFonts w:ascii="Times New Roman" w:eastAsia="宋体" w:hAnsi="Times New Roman" w:cs="Times New Roman"/>
          <w:sz w:val="24"/>
          <w:szCs w:val="24"/>
          <w:highlight w:val="yellow"/>
        </w:rPr>
        <w:fldChar w:fldCharType="begin">
          <w:fldData xml:space="preserve">PEVuZE5vdGU+PENpdGU+PEF1dGhvcj5XYW5nPC9BdXRob3I+PFllYXI+MjAyMjwvWWVhcj48UmVj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</w:fldData>
        </w:fldChar>
      </w:r>
      <w:r w:rsidR="00335B17">
        <w:rPr>
          <w:rFonts w:ascii="Times New Roman" w:eastAsia="宋体" w:hAnsi="Times New Roman" w:cs="Times New Roman"/>
          <w:sz w:val="24"/>
          <w:szCs w:val="24"/>
          <w:highlight w:val="yellow"/>
        </w:rPr>
        <w:instrText xml:space="preserve"> ADDIN EN.CITE </w:instrText>
      </w:r>
      <w:r w:rsidR="00335B17">
        <w:rPr>
          <w:rFonts w:ascii="Times New Roman" w:eastAsia="宋体" w:hAnsi="Times New Roman" w:cs="Times New Roman"/>
          <w:sz w:val="24"/>
          <w:szCs w:val="24"/>
          <w:highlight w:val="yellow"/>
        </w:rPr>
        <w:fldChar w:fldCharType="begin">
          <w:fldData xml:space="preserve">PEVuZE5vdGU+PENpdGU+PEF1dGhvcj5XYW5nPC9BdXRob3I+PFllYXI+MjAyMjwvWWVhcj48UmVj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</w:fldData>
        </w:fldChar>
      </w:r>
      <w:r w:rsidR="00335B17">
        <w:rPr>
          <w:rFonts w:ascii="Times New Roman" w:eastAsia="宋体" w:hAnsi="Times New Roman" w:cs="Times New Roman"/>
          <w:sz w:val="24"/>
          <w:szCs w:val="24"/>
          <w:highlight w:val="yellow"/>
        </w:rPr>
        <w:instrText xml:space="preserve"> ADDIN EN.CITE.DATA </w:instrText>
      </w:r>
      <w:r w:rsidR="00335B17">
        <w:rPr>
          <w:rFonts w:ascii="Times New Roman" w:eastAsia="宋体" w:hAnsi="Times New Roman" w:cs="Times New Roman"/>
          <w:sz w:val="24"/>
          <w:szCs w:val="24"/>
          <w:highlight w:val="yellow"/>
        </w:rPr>
      </w:r>
      <w:r w:rsidR="00335B17">
        <w:rPr>
          <w:rFonts w:ascii="Times New Roman" w:eastAsia="宋体" w:hAnsi="Times New Roman" w:cs="Times New Roman"/>
          <w:sz w:val="24"/>
          <w:szCs w:val="24"/>
          <w:highlight w:val="yellow"/>
        </w:rPr>
        <w:fldChar w:fldCharType="end"/>
      </w:r>
      <w:r w:rsidR="00335B17">
        <w:rPr>
          <w:rFonts w:ascii="Times New Roman" w:eastAsia="宋体" w:hAnsi="Times New Roman" w:cs="Times New Roman"/>
          <w:sz w:val="24"/>
          <w:szCs w:val="24"/>
          <w:highlight w:val="yellow"/>
        </w:rPr>
      </w:r>
      <w:r w:rsidR="00335B17">
        <w:rPr>
          <w:rFonts w:ascii="Times New Roman" w:eastAsia="宋体" w:hAnsi="Times New Roman" w:cs="Times New Roman"/>
          <w:sz w:val="24"/>
          <w:szCs w:val="24"/>
          <w:highlight w:val="yellow"/>
        </w:rPr>
        <w:fldChar w:fldCharType="separate"/>
      </w:r>
      <w:r w:rsidR="00335B17">
        <w:rPr>
          <w:rFonts w:ascii="Times New Roman" w:eastAsia="宋体" w:hAnsi="Times New Roman" w:cs="Times New Roman"/>
          <w:noProof/>
          <w:sz w:val="24"/>
          <w:szCs w:val="24"/>
          <w:highlight w:val="yellow"/>
        </w:rPr>
        <w:t>[26]</w:t>
      </w:r>
      <w:r w:rsidR="00335B17">
        <w:rPr>
          <w:rFonts w:ascii="Times New Roman" w:eastAsia="宋体" w:hAnsi="Times New Roman" w:cs="Times New Roman"/>
          <w:sz w:val="24"/>
          <w:szCs w:val="24"/>
          <w:highlight w:val="yellow"/>
        </w:rPr>
        <w:fldChar w:fldCharType="end"/>
      </w:r>
      <w:r w:rsidRPr="00B833C9">
        <w:rPr>
          <w:rFonts w:ascii="Times New Roman" w:eastAsia="宋体" w:hAnsi="Times New Roman" w:cs="Times New Roman"/>
          <w:sz w:val="24"/>
          <w:szCs w:val="24"/>
          <w:highlight w:val="yellow"/>
        </w:rPr>
        <w:t xml:space="preserve"> (Supplementary Table </w:t>
      </w:r>
      <w:commentRangeStart w:id="10"/>
      <w:commentRangeStart w:id="11"/>
      <w:commentRangeStart w:id="12"/>
      <w:r w:rsidRPr="00B833C9">
        <w:rPr>
          <w:rFonts w:ascii="Times New Roman" w:eastAsia="宋体" w:hAnsi="Times New Roman" w:cs="Times New Roman"/>
          <w:sz w:val="24"/>
          <w:szCs w:val="24"/>
          <w:highlight w:val="yellow"/>
        </w:rPr>
        <w:t>S1</w:t>
      </w:r>
      <w:commentRangeEnd w:id="10"/>
      <w:r w:rsidR="00335B17">
        <w:rPr>
          <w:rStyle w:val="af1"/>
        </w:rPr>
        <w:commentReference w:id="10"/>
      </w:r>
      <w:commentRangeEnd w:id="11"/>
      <w:r w:rsidR="00335B17">
        <w:rPr>
          <w:rStyle w:val="af1"/>
        </w:rPr>
        <w:commentReference w:id="11"/>
      </w:r>
      <w:commentRangeEnd w:id="12"/>
      <w:r w:rsidR="00335B17">
        <w:rPr>
          <w:rStyle w:val="af1"/>
        </w:rPr>
        <w:commentReference w:id="12"/>
      </w:r>
      <w:r w:rsidRPr="00B833C9">
        <w:rPr>
          <w:rFonts w:ascii="Times New Roman" w:eastAsia="宋体" w:hAnsi="Times New Roman" w:cs="Times New Roman"/>
          <w:sz w:val="24"/>
          <w:szCs w:val="24"/>
          <w:highlight w:val="yellow"/>
        </w:rPr>
        <w:t>).</w:t>
      </w:r>
      <w:r w:rsidR="00E2439F" w:rsidRPr="009E19EE">
        <w:rPr>
          <w:rFonts w:ascii="Times New Roman" w:eastAsia="宋体" w:hAnsi="Times New Roman" w:cs="Times New Roman"/>
          <w:sz w:val="24"/>
          <w:szCs w:val="24"/>
          <w:highlight w:val="yellow"/>
        </w:rPr>
        <w:t xml:space="preserve"> </w:t>
      </w:r>
      <w:bookmarkEnd w:id="9"/>
      <w:r w:rsidR="002D3810" w:rsidRPr="002B6972">
        <w:rPr>
          <w:rFonts w:ascii="Times New Roman" w:eastAsia="宋体" w:hAnsi="Times New Roman" w:cs="Times New Roman"/>
          <w:sz w:val="24"/>
          <w:szCs w:val="24"/>
        </w:rPr>
        <w:t>The scale includes four dimensions: Family Social/Emotional Health (α = 0.88), Healthy Family Lifestyle (α = 0.84), Family Health Resources (α = 0.75), and External Family Social Support (α = 0.75). All items were rated on a five-point Likert scale ranging from 1 (strongly disagree) to 5 (strongly agree). Items in the Family Health Resources dimension were reverse-coded. The total score ranges from 10 to 50, with higher scores reflecting better family health. In the present study, the overall scale demonstrated good internal consistency (Cronbach’s α = 0.81).</w:t>
      </w:r>
    </w:p>
    <w:p w14:paraId="1B8368BB" w14:textId="6ABAD30E" w:rsidR="00792E3A" w:rsidRPr="00FC6DBE" w:rsidRDefault="004B7EC6" w:rsidP="006D1378">
      <w:pPr>
        <w:spacing w:line="480" w:lineRule="auto"/>
        <w:jc w:val="left"/>
        <w:rPr>
          <w:rFonts w:ascii="Times New Roman" w:eastAsia="宋体" w:hAnsi="Times New Roman" w:cs="Times New Roman"/>
          <w:b/>
          <w:bCs/>
          <w:sz w:val="24"/>
          <w:szCs w:val="24"/>
        </w:rPr>
      </w:pPr>
      <w:r w:rsidRPr="00FC6DBE">
        <w:rPr>
          <w:rFonts w:ascii="Times New Roman" w:eastAsia="宋体" w:hAnsi="Times New Roman" w:cs="Times New Roman"/>
          <w:b/>
          <w:bCs/>
          <w:sz w:val="24"/>
          <w:szCs w:val="24"/>
        </w:rPr>
        <w:t xml:space="preserve">Adverse Childhood Experiences   </w:t>
      </w:r>
    </w:p>
    <w:p w14:paraId="26F6026B" w14:textId="6984E4B4" w:rsidR="008C29FC" w:rsidRPr="00FC6DBE" w:rsidRDefault="00DA4D37"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We assessed ACEs using a seven-item questionnaire adapted from previous research</w:t>
      </w:r>
      <w:r w:rsidR="00585CCB" w:rsidRPr="00FC6DBE">
        <w:rPr>
          <w:rFonts w:ascii="Times New Roman" w:eastAsia="宋体" w:hAnsi="Times New Roman" w:cs="Times New Roman"/>
          <w:sz w:val="24"/>
          <w:szCs w:val="24"/>
        </w:rPr>
        <w:fldChar w:fldCharType="begin">
          <w:fldData xml:space="preserve">PEVuZE5vdGU+PENpdGU+PEF1dGhvcj5GZWxpdHRpPC9BdXRob3I+PFllYXI+MTk5ODwvWWVhcj48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PEVuZE5vdGU+PENpdGU+PEF1dGhvcj5GZWxpdHRpPC9BdXRob3I+PFllYXI+MTk5ODwvWWVhcj48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[27]</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Participants reported whether, before age 18, they experienced physical abuse, emotional abuse, sexual abuse, household mental illness, household substance use, domestic violence, or incarceration of a household member (coded 0 = no, 1 = yes). Items were summed to yield a total ACE score (0–7), with higher scores indicating greater exposure; for analyses, scores were grouped as 0, 1, 2, 3, and ≥4. Content validity of the Chinese translation was reviewed by an expert panel with iterative refinements to ensure conceptual equivalence. In this study, the ACE</w:t>
      </w:r>
      <w:r w:rsidRPr="00FC6DBE">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 xml:space="preserve"> questionnaire demonstrated good internal consistency (Cronbach’s α = 0.86).</w:t>
      </w:r>
    </w:p>
    <w:p w14:paraId="26DE0E02" w14:textId="38516E02" w:rsidR="00D870EF" w:rsidRPr="00FC6DBE" w:rsidRDefault="00D870EF" w:rsidP="006D1378">
      <w:pPr>
        <w:spacing w:line="480" w:lineRule="auto"/>
        <w:rPr>
          <w:rFonts w:ascii="Times New Roman" w:eastAsia="宋体" w:hAnsi="Times New Roman" w:cs="Times New Roman"/>
          <w:b/>
          <w:bCs/>
          <w:sz w:val="24"/>
          <w:szCs w:val="24"/>
        </w:rPr>
      </w:pPr>
      <w:r w:rsidRPr="00FC6DBE">
        <w:rPr>
          <w:rFonts w:ascii="Times New Roman" w:eastAsia="宋体" w:hAnsi="Times New Roman" w:cs="Times New Roman"/>
          <w:b/>
          <w:bCs/>
          <w:sz w:val="24"/>
          <w:szCs w:val="24"/>
        </w:rPr>
        <w:t>Socioeconomic status in adulthood</w:t>
      </w:r>
    </w:p>
    <w:p w14:paraId="6F917555" w14:textId="33531CC6" w:rsidR="002A344B" w:rsidRPr="00FC6DBE" w:rsidRDefault="002A344B"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lastRenderedPageBreak/>
        <w:t>SES in adulthood was classified using the Li's Chinese Urban Residents Scale, which measures the quantity of social resources an individual can access or control</w:t>
      </w:r>
      <w:r w:rsidR="00EF7279"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&lt;EndNote&gt;&lt;Cite&gt;&lt;Author&gt;Li&lt;/Author&gt;&lt;Year&gt;2010&lt;/Year&gt;&lt;RecNum&gt;1666&lt;/RecNum&gt;&lt;DisplayText&gt;[28]&lt;/DisplayText&gt;&lt;record&gt;&lt;rec-number&gt;1666&lt;/rec-number&gt;&lt;foreign-keys&gt;&lt;key app="EN" db-id="9v2d2sa5hw950yewrtov5w2srvdaeewvttzr" timestamp="1715689597"&gt;1666&lt;/key&gt;&lt;/foreign-keys&gt;&lt;ref-type name="Book"&gt;6&lt;/ref-type&gt;&lt;contributors&gt;&lt;authors&gt;&lt;author&gt;Qiang Li&lt;/author&gt;&lt;/authors&gt;&lt;/contributors&gt;&lt;titles&gt;&lt;title&gt;Social class in current China: measurement and analysis&lt;/title&gt;&lt;/titles&gt;&lt;dates&gt;&lt;year&gt;2010&lt;/year&gt;&lt;/dates&gt;&lt;publisher&gt;Beijing: Beijing Normal University Press. (in Chinese)&lt;/publisher&gt;&lt;urls&gt;&lt;/urls&gt;&lt;/record&gt;&lt;/Cite&gt;&lt;/EndNote&gt;</w:instrText>
      </w:r>
      <w:r w:rsidR="00EF7279"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[28]</w:t>
      </w:r>
      <w:r w:rsidR="00EF7279"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xml:space="preserve">. This scale includes eight levels of monthly household income, six levels of educational attainment, and six levels of occupational status. These items were aggregated into a cumulative SES score ranging from 3 to 20, with higher scores indicating higher SES. </w:t>
      </w:r>
      <w:r w:rsidR="00630CC5" w:rsidRPr="00FC6DBE">
        <w:rPr>
          <w:rFonts w:ascii="Times New Roman" w:eastAsia="宋体" w:hAnsi="Times New Roman" w:cs="Times New Roman"/>
          <w:sz w:val="24"/>
          <w:szCs w:val="24"/>
        </w:rPr>
        <w:t xml:space="preserve">The scores were categorized into three levels based on quartiles: low SES (≤9), middle SES (10-12), and high SES (≥13), as shown in </w:t>
      </w:r>
      <w:r w:rsidR="00CF5035" w:rsidRPr="00FC6DBE">
        <w:rPr>
          <w:rFonts w:ascii="Times New Roman" w:eastAsia="宋体" w:hAnsi="Times New Roman" w:cs="Times New Roman"/>
          <w:sz w:val="24"/>
          <w:szCs w:val="24"/>
        </w:rPr>
        <w:t xml:space="preserve">Supplementary </w:t>
      </w:r>
      <w:r w:rsidR="00630CC5" w:rsidRPr="00FC6DBE">
        <w:rPr>
          <w:rFonts w:ascii="Times New Roman" w:eastAsia="宋体" w:hAnsi="Times New Roman" w:cs="Times New Roman"/>
          <w:sz w:val="24"/>
          <w:szCs w:val="24"/>
        </w:rPr>
        <w:t>Table S</w:t>
      </w:r>
      <w:r w:rsidR="00585CCB" w:rsidRPr="00FC6DBE">
        <w:rPr>
          <w:rFonts w:ascii="Times New Roman" w:eastAsia="宋体" w:hAnsi="Times New Roman" w:cs="Times New Roman" w:hint="eastAsia"/>
          <w:sz w:val="24"/>
          <w:szCs w:val="24"/>
        </w:rPr>
        <w:t>2</w:t>
      </w:r>
      <w:r w:rsidR="00630CC5" w:rsidRPr="00FC6DBE">
        <w:rPr>
          <w:rFonts w:ascii="Times New Roman" w:eastAsia="宋体" w:hAnsi="Times New Roman" w:cs="Times New Roman"/>
          <w:sz w:val="24"/>
          <w:szCs w:val="24"/>
        </w:rPr>
        <w:t>.</w:t>
      </w:r>
    </w:p>
    <w:p w14:paraId="7F73426A" w14:textId="77777777" w:rsidR="00E13E3D" w:rsidRPr="00FC6DBE" w:rsidRDefault="00E13E3D" w:rsidP="006D1378">
      <w:pPr>
        <w:spacing w:line="480" w:lineRule="auto"/>
        <w:rPr>
          <w:rFonts w:ascii="Times New Roman" w:eastAsia="宋体" w:hAnsi="Times New Roman" w:cs="Times New Roman"/>
          <w:b/>
          <w:bCs/>
          <w:sz w:val="24"/>
          <w:szCs w:val="24"/>
        </w:rPr>
      </w:pPr>
      <w:r w:rsidRPr="00FC6DBE">
        <w:rPr>
          <w:rFonts w:ascii="Times New Roman" w:eastAsia="宋体" w:hAnsi="Times New Roman" w:cs="Times New Roman"/>
          <w:b/>
          <w:bCs/>
          <w:sz w:val="24"/>
          <w:szCs w:val="24"/>
        </w:rPr>
        <w:t>Sociodemographic variables</w:t>
      </w:r>
    </w:p>
    <w:p w14:paraId="2BF56011" w14:textId="215F69C1" w:rsidR="00E13E3D" w:rsidRPr="00FC6DBE" w:rsidRDefault="00E13E3D"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The questionnaire collected data on the following variables: age (18-44, 45-64, 65+ years), sex (male, female), ethnicity (Han, minorities), religious beliefs (no, yes), marital status (unmarried, married, divorced/widowed), social health insurance (no, yes), family type</w:t>
      </w:r>
      <w:r w:rsidR="00D14477" w:rsidRPr="00FC6DBE">
        <w:rPr>
          <w:rFonts w:ascii="Times New Roman" w:hAnsi="Times New Roman" w:cs="Times New Roman"/>
          <w:sz w:val="24"/>
          <w:szCs w:val="24"/>
        </w:rPr>
        <w:t xml:space="preserve"> </w:t>
      </w:r>
      <w:r w:rsidR="00D14477" w:rsidRPr="00FC6DBE">
        <w:rPr>
          <w:rFonts w:ascii="Times New Roman" w:eastAsia="宋体" w:hAnsi="Times New Roman" w:cs="Times New Roman"/>
          <w:sz w:val="24"/>
          <w:szCs w:val="24"/>
        </w:rPr>
        <w:t>(including Nuclear/main/joint, couple's, single-parent, split-generation, and other forms)</w:t>
      </w:r>
      <w:r w:rsidRPr="00FC6DBE">
        <w:rPr>
          <w:rFonts w:ascii="Times New Roman" w:eastAsia="宋体" w:hAnsi="Times New Roman" w:cs="Times New Roman"/>
          <w:sz w:val="24"/>
          <w:szCs w:val="24"/>
        </w:rPr>
        <w:t xml:space="preserve">, and </w:t>
      </w:r>
      <w:bookmarkStart w:id="13" w:name="_Hlk167964858"/>
      <w:r w:rsidRPr="00FC6DBE">
        <w:rPr>
          <w:rFonts w:ascii="Times New Roman" w:eastAsia="宋体" w:hAnsi="Times New Roman" w:cs="Times New Roman"/>
          <w:sz w:val="24"/>
          <w:szCs w:val="24"/>
        </w:rPr>
        <w:t>diagnosed chronic conditions</w:t>
      </w:r>
      <w:bookmarkEnd w:id="13"/>
      <w:r w:rsidRPr="00FC6DBE">
        <w:rPr>
          <w:rFonts w:ascii="Times New Roman" w:eastAsia="宋体" w:hAnsi="Times New Roman" w:cs="Times New Roman"/>
          <w:sz w:val="24"/>
          <w:szCs w:val="24"/>
        </w:rPr>
        <w:t xml:space="preserve"> (0, 1, 2 or more). Considering the regional disparities in socioeconomic development in China</w:t>
      </w:r>
      <w:r w:rsidR="00585CCB" w:rsidRPr="00FC6DBE">
        <w:rPr>
          <w:rFonts w:ascii="Times New Roman" w:eastAsia="宋体" w:hAnsi="Times New Roman" w:cs="Times New Roman"/>
          <w:sz w:val="24"/>
          <w:szCs w:val="24"/>
        </w:rPr>
        <w:fldChar w:fldCharType="begin">
          <w:fldData xml:space="preserve">PEVuZE5vdGU+PENpdGU+PEF1dGhvcj5ZYW88L0F1dGhvcj48WWVhcj4yMDIzPC9ZZWFyPjxSZWNO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PEVuZE5vdGU+PENpdGU+PEF1dGhvcj5ZYW88L0F1dGhvcj48WWVhcj4yMDIzPC9ZZWFyPjxSZWNO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[29]</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residents of more developed areas and urban settings likely possess higher health capital</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&lt;EndNote&gt;&lt;Cite&gt;&lt;Author&gt;Jia&lt;/Author&gt;&lt;Year&gt;2022&lt;/Year&gt;&lt;RecNum&gt;1743&lt;/RecNum&gt;&lt;DisplayText&gt;[30]&lt;/DisplayText&gt;&lt;record&gt;&lt;rec-number&gt;1743&lt;/rec-number&gt;&lt;foreign-keys&gt;&lt;key app="EN" db-id="9v2d2sa5hw950yewrtov5w2srvdaeewvttzr" timestamp="1716994524"&gt;1743&lt;/key&gt;&lt;/foreign-keys&gt;&lt;ref-type name="Journal Article"&gt;17&lt;/ref-type&gt;&lt;contributors&gt;&lt;authors&gt;&lt;author&gt;Jia, C.&lt;/author&gt;&lt;author&gt;Long, Y.&lt;/author&gt;&lt;author&gt;Luo, X.&lt;/author&gt;&lt;author&gt;Li, X.&lt;/author&gt;&lt;author&gt;Zuo, W.&lt;/author&gt;&lt;author&gt;Wu, Y.&lt;/author&gt;&lt;/authors&gt;&lt;/contributors&gt;&lt;auth-address&gt;Taikang Medical School (School of Basic Medical Sciences), Wuhan University, Wuhan, China.&amp;#xD;School of Public Health, Global Health Institute, Wuhan University, Wuhan, China.&amp;#xD;Institute of Education Sciences, Wuhan University, Wuhan, China.&amp;#xD;School of Public Health, Peking University, Beijing, China.&lt;/auth-address&gt;&lt;titles&gt;&lt;title&gt;Inverted U-shaped relationship between education and family health: The urban-rural gap in Chinese dual society&lt;/title&gt;&lt;secondary-title&gt;Front Public Health&lt;/secondary-title&gt;&lt;/titles&gt;&lt;periodical&gt;&lt;full-title&gt;Front Public Health&lt;/full-title&gt;&lt;/periodical&gt;&lt;pages&gt;1071245&lt;/pages&gt;&lt;volume&gt;10&lt;/volume&gt;&lt;edition&gt;2023/01/31&lt;/edition&gt;&lt;keywords&gt;&lt;keyword&gt;Humans&lt;/keyword&gt;&lt;keyword&gt;*Family Health&lt;/keyword&gt;&lt;keyword&gt;*Quality of Life&lt;/keyword&gt;&lt;keyword&gt;East Asian People&lt;/keyword&gt;&lt;keyword&gt;Educational Status&lt;/keyword&gt;&lt;keyword&gt;Health Status&lt;/keyword&gt;&lt;keyword&gt;education&lt;/keyword&gt;&lt;keyword&gt;family health&lt;/keyword&gt;&lt;keyword&gt;inverted U-shaped relationship&lt;/keyword&gt;&lt;keyword&gt;urban-rural inequality&lt;/keyword&gt;&lt;keyword&gt;work-family conflict&lt;/keyword&gt;&lt;keyword&gt;commercial or financial relationships that could be construed as a potential&lt;/keyword&gt;&lt;keyword&gt;conflict of interest.&lt;/keyword&gt;&lt;/keywords&gt;&lt;dates&gt;&lt;year&gt;2022&lt;/year&gt;&lt;/dates&gt;&lt;isbn&gt;2296-2565&lt;/isbn&gt;&lt;accession-num&gt;36711367&lt;/accession-num&gt;&lt;urls&gt;&lt;/urls&gt;&lt;custom2&gt;PMC9874332&lt;/custom2&gt;&lt;electronic-resource-num&gt;10.3389/fpubh.2022.1071245&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[30]</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We also collected information on the respondents' residence (rural or urban) and region (eastern developed, central developing, western underdeveloped). Health behaviors were assessed, including alcohol drinking (no, yes) and smoking (no, yes).</w:t>
      </w:r>
      <w:r w:rsidRPr="00FC6DBE">
        <w:rPr>
          <w:rFonts w:ascii="Times New Roman" w:hAnsi="Times New Roman" w:cs="Times New Roman"/>
          <w:sz w:val="24"/>
          <w:szCs w:val="24"/>
        </w:rPr>
        <w:t xml:space="preserve"> </w:t>
      </w:r>
    </w:p>
    <w:p w14:paraId="7DD1B655" w14:textId="7C0F8512" w:rsidR="00792E3A" w:rsidRPr="00FC6DBE" w:rsidRDefault="004B7EC6" w:rsidP="006D1378">
      <w:pPr>
        <w:spacing w:line="480" w:lineRule="auto"/>
        <w:jc w:val="left"/>
        <w:rPr>
          <w:rFonts w:ascii="Times New Roman" w:eastAsia="宋体" w:hAnsi="Times New Roman" w:cs="Times New Roman"/>
          <w:sz w:val="24"/>
          <w:szCs w:val="24"/>
        </w:rPr>
      </w:pPr>
      <w:r w:rsidRPr="00FC6DBE">
        <w:rPr>
          <w:rFonts w:ascii="Times New Roman" w:eastAsia="宋体" w:hAnsi="Times New Roman" w:cs="Times New Roman"/>
          <w:b/>
          <w:bCs/>
          <w:sz w:val="24"/>
          <w:szCs w:val="24"/>
        </w:rPr>
        <w:t>Statistical Analysis</w:t>
      </w:r>
    </w:p>
    <w:p w14:paraId="433984B3" w14:textId="5B317FA7" w:rsidR="009E3C6C" w:rsidRPr="00FC6DBE" w:rsidRDefault="00704863" w:rsidP="00DA0E41">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Baseline characteristics were compared by </w:t>
      </w:r>
      <w:r w:rsidR="006A706E" w:rsidRPr="00FC6DBE">
        <w:rPr>
          <w:rFonts w:ascii="Times New Roman" w:eastAsia="宋体" w:hAnsi="Times New Roman" w:cs="Times New Roman" w:hint="eastAsia"/>
          <w:sz w:val="24"/>
          <w:szCs w:val="24"/>
        </w:rPr>
        <w:t>sex</w:t>
      </w:r>
      <w:r w:rsidRPr="00FC6DBE">
        <w:rPr>
          <w:rFonts w:ascii="Times New Roman" w:eastAsia="宋体" w:hAnsi="Times New Roman" w:cs="Times New Roman"/>
          <w:sz w:val="24"/>
          <w:szCs w:val="24"/>
        </w:rPr>
        <w:t xml:space="preserve"> using χ² tests for categorical variables and </w:t>
      </w:r>
      <w:r w:rsidR="00662D93" w:rsidRPr="00FC6DBE">
        <w:rPr>
          <w:rFonts w:ascii="Times New Roman" w:eastAsia="宋体" w:hAnsi="Times New Roman" w:cs="Times New Roman"/>
          <w:sz w:val="24"/>
          <w:szCs w:val="24"/>
        </w:rPr>
        <w:t>Kruskal-</w:t>
      </w:r>
      <w:r w:rsidR="00AB0F38">
        <w:rPr>
          <w:rFonts w:ascii="Times New Roman" w:eastAsia="宋体" w:hAnsi="Times New Roman" w:cs="Times New Roman" w:hint="eastAsia"/>
          <w:sz w:val="24"/>
          <w:szCs w:val="24"/>
        </w:rPr>
        <w:t>W</w:t>
      </w:r>
      <w:r w:rsidR="00662D93" w:rsidRPr="00FC6DBE">
        <w:rPr>
          <w:rFonts w:ascii="Times New Roman" w:eastAsia="宋体" w:hAnsi="Times New Roman" w:cs="Times New Roman"/>
          <w:sz w:val="24"/>
          <w:szCs w:val="24"/>
        </w:rPr>
        <w:t>allis</w:t>
      </w:r>
      <w:r w:rsidRPr="00FC6DBE">
        <w:rPr>
          <w:rFonts w:ascii="Times New Roman" w:eastAsia="宋体" w:hAnsi="Times New Roman" w:cs="Times New Roman"/>
          <w:sz w:val="24"/>
          <w:szCs w:val="24"/>
        </w:rPr>
        <w:t xml:space="preserve"> tests for continuous variables. </w:t>
      </w:r>
      <w:r w:rsidR="009D7E3B" w:rsidRPr="00FC6DBE">
        <w:rPr>
          <w:rFonts w:ascii="Times New Roman" w:eastAsia="宋体" w:hAnsi="Times New Roman" w:cs="Times New Roman"/>
          <w:sz w:val="24"/>
          <w:szCs w:val="24"/>
        </w:rPr>
        <w:t xml:space="preserve">Potential confounders were identified from prior </w:t>
      </w:r>
      <w:r w:rsidR="009D7E3B" w:rsidRPr="002B6972">
        <w:rPr>
          <w:rFonts w:ascii="Times New Roman" w:eastAsia="宋体" w:hAnsi="Times New Roman" w:cs="Times New Roman"/>
          <w:sz w:val="24"/>
          <w:szCs w:val="24"/>
        </w:rPr>
        <w:t>literature and theoretical assumptions</w:t>
      </w:r>
      <w:r w:rsidR="00585CCB" w:rsidRPr="002B6972">
        <w:rPr>
          <w:rFonts w:ascii="Times New Roman" w:eastAsia="宋体" w:hAnsi="Times New Roman" w:cs="Times New Roman"/>
          <w:sz w:val="24"/>
          <w:szCs w:val="24"/>
        </w:rPr>
        <w:fldChar w:fldCharType="begin">
          <w:fldData xml:space="preserve">PEVuZE5vdGU+PENpdGU+PEF1dGhvcj5HdW88L0F1dGhvcj48WWVhcj4yMDI1PC9ZZWFyPjxSZWNO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PEVuZE5vdGU+PENpdGU+PEF1dGhvcj5HdW88L0F1dGhvcj48WWVhcj4yMDI1PC9ZZWFyPjxSZWNO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2B6972">
        <w:rPr>
          <w:rFonts w:ascii="Times New Roman" w:eastAsia="宋体" w:hAnsi="Times New Roman" w:cs="Times New Roman"/>
          <w:sz w:val="24"/>
          <w:szCs w:val="24"/>
        </w:rPr>
      </w:r>
      <w:r w:rsidR="00585CCB" w:rsidRPr="002B6972">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[31, 32]</w:t>
      </w:r>
      <w:r w:rsidR="00585CCB" w:rsidRPr="002B6972">
        <w:rPr>
          <w:rFonts w:ascii="Times New Roman" w:eastAsia="宋体" w:hAnsi="Times New Roman" w:cs="Times New Roman"/>
          <w:sz w:val="24"/>
          <w:szCs w:val="24"/>
        </w:rPr>
        <w:fldChar w:fldCharType="end"/>
      </w:r>
      <w:r w:rsidR="009D7E3B" w:rsidRPr="002B6972">
        <w:rPr>
          <w:rFonts w:ascii="Times New Roman" w:eastAsia="宋体" w:hAnsi="Times New Roman" w:cs="Times New Roman"/>
          <w:sz w:val="24"/>
          <w:szCs w:val="24"/>
        </w:rPr>
        <w:t xml:space="preserve">. A directed acyclic graph (DAG) illustrating hypothesized relationships among adverse childhood experiences, socioeconomic status, and </w:t>
      </w:r>
      <w:r w:rsidR="009D7E3B" w:rsidRPr="002B6972">
        <w:rPr>
          <w:rFonts w:ascii="Times New Roman" w:eastAsia="宋体" w:hAnsi="Times New Roman" w:cs="Times New Roman"/>
          <w:sz w:val="24"/>
          <w:szCs w:val="24"/>
        </w:rPr>
        <w:lastRenderedPageBreak/>
        <w:t xml:space="preserve">family health was used to guide covariate selection </w:t>
      </w:r>
      <w:r w:rsidRPr="002B6972">
        <w:rPr>
          <w:rFonts w:ascii="Times New Roman" w:eastAsia="宋体" w:hAnsi="Times New Roman" w:cs="Times New Roman"/>
          <w:sz w:val="24"/>
          <w:szCs w:val="24"/>
        </w:rPr>
        <w:t>(</w:t>
      </w:r>
      <w:r w:rsidR="00EF7279" w:rsidRPr="00335B17">
        <w:rPr>
          <w:rFonts w:ascii="Times New Roman" w:eastAsia="宋体" w:hAnsi="Times New Roman" w:cs="Times New Roman"/>
          <w:sz w:val="24"/>
          <w:szCs w:val="24"/>
          <w:highlight w:val="yellow"/>
        </w:rPr>
        <w:t xml:space="preserve">Supplementary Figure </w:t>
      </w:r>
      <w:commentRangeStart w:id="14"/>
      <w:r w:rsidR="00EF7279" w:rsidRPr="00335B17">
        <w:rPr>
          <w:rFonts w:ascii="Times New Roman" w:eastAsia="宋体" w:hAnsi="Times New Roman" w:cs="Times New Roman"/>
          <w:sz w:val="24"/>
          <w:szCs w:val="24"/>
          <w:highlight w:val="yellow"/>
        </w:rPr>
        <w:t>S1</w:t>
      </w:r>
      <w:commentRangeEnd w:id="14"/>
      <w:r w:rsidR="00335B17" w:rsidRPr="00335B17">
        <w:rPr>
          <w:rStyle w:val="af1"/>
          <w:highlight w:val="yellow"/>
        </w:rPr>
        <w:commentReference w:id="14"/>
      </w:r>
      <w:r w:rsidR="00335B17">
        <w:rPr>
          <w:rFonts w:ascii="Times New Roman" w:eastAsia="宋体" w:hAnsi="Times New Roman" w:cs="Times New Roman" w:hint="eastAsia"/>
          <w:sz w:val="24"/>
          <w:szCs w:val="24"/>
        </w:rPr>
        <w:t>)</w:t>
      </w:r>
      <w:r w:rsidRPr="002B6972">
        <w:rPr>
          <w:rFonts w:ascii="Times New Roman" w:eastAsia="宋体" w:hAnsi="Times New Roman" w:cs="Times New Roman"/>
          <w:sz w:val="24"/>
          <w:szCs w:val="24"/>
        </w:rPr>
        <w:t xml:space="preserve">. Associations between ACEs and family health were estimated with generalized linear models </w:t>
      </w:r>
      <w:r w:rsidR="00287945" w:rsidRPr="002B6972">
        <w:rPr>
          <w:rFonts w:ascii="Times New Roman" w:eastAsia="宋体" w:hAnsi="Times New Roman" w:cs="Times New Roman"/>
          <w:sz w:val="24"/>
          <w:szCs w:val="24"/>
        </w:rPr>
        <w:t xml:space="preserve">(Gaussian family, identity link; </w:t>
      </w:r>
      <w:r w:rsidR="00287945" w:rsidRPr="002B6972">
        <w:rPr>
          <w:rFonts w:ascii="Times New Roman" w:eastAsia="宋体" w:hAnsi="Times New Roman" w:cs="Times New Roman"/>
          <w:i/>
          <w:iCs/>
          <w:sz w:val="24"/>
          <w:szCs w:val="24"/>
        </w:rPr>
        <w:t>stats</w:t>
      </w:r>
      <w:r w:rsidR="00287945" w:rsidRPr="002B6972">
        <w:rPr>
          <w:rFonts w:ascii="Times New Roman" w:eastAsia="宋体" w:hAnsi="Times New Roman" w:cs="Times New Roman"/>
          <w:sz w:val="24"/>
          <w:szCs w:val="24"/>
        </w:rPr>
        <w:t>)</w:t>
      </w:r>
      <w:r w:rsidRPr="002B6972">
        <w:rPr>
          <w:rFonts w:ascii="Times New Roman" w:eastAsia="宋体" w:hAnsi="Times New Roman" w:cs="Times New Roman"/>
          <w:sz w:val="24"/>
          <w:szCs w:val="24"/>
        </w:rPr>
        <w:t>, reporting standardized coe</w:t>
      </w:r>
      <w:r w:rsidRPr="00FC6DBE">
        <w:rPr>
          <w:rFonts w:ascii="Times New Roman" w:eastAsia="宋体" w:hAnsi="Times New Roman" w:cs="Times New Roman"/>
          <w:sz w:val="24"/>
          <w:szCs w:val="24"/>
        </w:rPr>
        <w:t xml:space="preserve">fficients (β) and 95% confidence intervals (CIs). Model 1 was unadjusted, and Model 2 was adjusted for </w:t>
      </w:r>
      <w:r w:rsidR="00662D93" w:rsidRPr="00FC6DBE">
        <w:rPr>
          <w:rFonts w:ascii="Times New Roman" w:eastAsia="宋体" w:hAnsi="Times New Roman" w:cs="Times New Roman"/>
          <w:sz w:val="24"/>
          <w:szCs w:val="24"/>
        </w:rPr>
        <w:t xml:space="preserve">age, </w:t>
      </w:r>
      <w:r w:rsidR="006A706E" w:rsidRPr="00FC6DBE">
        <w:rPr>
          <w:rFonts w:ascii="Times New Roman" w:eastAsia="宋体" w:hAnsi="Times New Roman" w:cs="Times New Roman"/>
          <w:sz w:val="24"/>
          <w:szCs w:val="24"/>
        </w:rPr>
        <w:t>sex</w:t>
      </w:r>
      <w:r w:rsidR="00662D93" w:rsidRPr="00FC6DBE">
        <w:rPr>
          <w:rFonts w:ascii="Times New Roman" w:eastAsia="宋体" w:hAnsi="Times New Roman" w:cs="Times New Roman"/>
          <w:sz w:val="24"/>
          <w:szCs w:val="24"/>
        </w:rPr>
        <w:t>, ethnicity, marital status, family type, religious beliefs, residence, region</w:t>
      </w:r>
      <w:r w:rsidRPr="00FC6DBE">
        <w:rPr>
          <w:rFonts w:ascii="Times New Roman" w:eastAsia="宋体" w:hAnsi="Times New Roman" w:cs="Times New Roman"/>
          <w:sz w:val="24"/>
          <w:szCs w:val="24"/>
        </w:rPr>
        <w:t>. Mediation analysis was conducted using model 4 to test whether adulthood SES mediated the association between ACEs and family health. Indirect, direct, and total effects, as well as the proportion mediated, were estimated with nonparametric bootstrap (5,000 resamples) and bias-corrected accelerated 95% CIs (</w:t>
      </w:r>
      <w:r w:rsidRPr="00FC6DBE">
        <w:rPr>
          <w:rFonts w:ascii="Times New Roman" w:eastAsia="宋体" w:hAnsi="Times New Roman" w:cs="Times New Roman"/>
          <w:i/>
          <w:iCs/>
          <w:sz w:val="24"/>
          <w:szCs w:val="24"/>
        </w:rPr>
        <w:t>mediation</w:t>
      </w:r>
      <w:r w:rsidRPr="00FC6DBE">
        <w:rPr>
          <w:rFonts w:ascii="Times New Roman" w:eastAsia="宋体" w:hAnsi="Times New Roman" w:cs="Times New Roman"/>
          <w:sz w:val="24"/>
          <w:szCs w:val="24"/>
        </w:rPr>
        <w:t xml:space="preserve">). </w:t>
      </w:r>
      <w:r w:rsidR="00DA0E41" w:rsidRPr="00DA0E41">
        <w:rPr>
          <w:rFonts w:ascii="Times New Roman" w:eastAsia="宋体" w:hAnsi="Times New Roman" w:cs="Times New Roman"/>
          <w:sz w:val="24"/>
          <w:szCs w:val="24"/>
        </w:rPr>
        <w:t>To compare participants with any ACEs versus none, two types of sensitivity analyses were conducted. The overlap weighting propensity score (OWPS) method (</w:t>
      </w:r>
      <w:r w:rsidR="00DA0E41" w:rsidRPr="00DA0E41">
        <w:rPr>
          <w:rFonts w:ascii="Times New Roman" w:eastAsia="宋体" w:hAnsi="Times New Roman" w:cs="Times New Roman"/>
          <w:i/>
          <w:iCs/>
          <w:sz w:val="24"/>
          <w:szCs w:val="24"/>
        </w:rPr>
        <w:t>WeightIt</w:t>
      </w:r>
      <w:r w:rsidR="00DA0E41" w:rsidRPr="00DA0E41">
        <w:rPr>
          <w:rFonts w:ascii="Times New Roman" w:eastAsia="宋体" w:hAnsi="Times New Roman" w:cs="Times New Roman"/>
          <w:sz w:val="24"/>
          <w:szCs w:val="24"/>
        </w:rPr>
        <w:t>) was used because it achieves optimal covariate balance while preserving the full sample</w:t>
      </w:r>
      <w:r w:rsidR="00DA0E41"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&lt;EndNote&gt;&lt;Cite&gt;&lt;Author&gt;Thomas&lt;/Author&gt;&lt;Year&gt;2020&lt;/Year&gt;&lt;RecNum&gt;214&lt;/RecNum&gt;&lt;DisplayText&gt;[33]&lt;/DisplayText&gt;&lt;record&gt;&lt;rec-number&gt;214&lt;/rec-number&gt;&lt;foreign-keys&gt;&lt;key app="EN" db-id="r2avzxxfwda2ade05rcprdz8wts9t29aspre" timestamp="1757948596"&gt;214&lt;/key&gt;&lt;/foreign-keys&gt;&lt;ref-type name="Journal Article"&gt;17&lt;/ref-type&gt;&lt;contributors&gt;&lt;authors&gt;&lt;author&gt;Thomas, L. E.&lt;/author&gt;&lt;author&gt;Li, F.&lt;/author&gt;&lt;author&gt;Pencina, M. J.&lt;/author&gt;&lt;/authors&gt;&lt;/contributors&gt;&lt;auth-address&gt;Department of Biostatistics and Bioinformatics, Duke University, Durham, North Carolina.&amp;#xD;Duke Clinical Research Institute, Durham, North Carolina.&amp;#xD;Department of Statistical Science, Duke University, Durham, North Carolina.&lt;/auth-address&gt;&lt;titles&gt;&lt;title&gt;Overlap Weighting: A Propensity Score Method That Mimics Attributes of a Randomized Clinical Trial&lt;/title&gt;&lt;secondary-title&gt;Jama&lt;/secondary-title&gt;&lt;/titles&gt;&lt;periodical&gt;&lt;full-title&gt;Jama&lt;/full-title&gt;&lt;/periodical&gt;&lt;pages&gt;2417-2418&lt;/pages&gt;&lt;volume&gt;323&lt;/volume&gt;&lt;number&gt;23&lt;/number&gt;&lt;keywords&gt;&lt;keyword&gt;Angiotensin Receptor Antagonists&lt;/keyword&gt;&lt;keyword&gt;Angiotensin-Converting Enzyme Inhibitors&lt;/keyword&gt;&lt;keyword&gt;Betacoronavirus&lt;/keyword&gt;&lt;keyword&gt;Covid-19&lt;/keyword&gt;&lt;keyword&gt;*Coronavirus&lt;/keyword&gt;&lt;keyword&gt;*Coronavirus Infections&lt;/keyword&gt;&lt;keyword&gt;*Pandemics&lt;/keyword&gt;&lt;keyword&gt;*Pneumonia, Viral&lt;/keyword&gt;&lt;keyword&gt;Propensity Score&lt;/keyword&gt;&lt;keyword&gt;SARS-CoV-2&lt;/keyword&gt;&lt;/keywords&gt;&lt;dates&gt;&lt;year&gt;2020&lt;/year&gt;&lt;pub-dates&gt;&lt;date&gt;Jun 16&lt;/date&gt;&lt;/pub-dates&gt;&lt;/dates&gt;&lt;isbn&gt;0098-7484&lt;/isbn&gt;&lt;accession-num&gt;32369102&lt;/accession-num&gt;&lt;urls&gt;&lt;/urls&gt;&lt;electronic-resource-num&gt;10.1001/jama.2020.7819&lt;/electronic-resource-num&gt;&lt;remote-database-provider&gt;NLM&lt;/remote-database-provider&gt;&lt;language&gt;eng&lt;/language&gt;&lt;/record&gt;&lt;/Cite&gt;&lt;/EndNote&gt;</w:instrText>
      </w:r>
      <w:r w:rsidR="00DA0E41"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[33]</w:t>
      </w:r>
      <w:r w:rsidR="00DA0E41" w:rsidRPr="00FC6DBE">
        <w:rPr>
          <w:rFonts w:ascii="Times New Roman" w:eastAsia="宋体" w:hAnsi="Times New Roman" w:cs="Times New Roman"/>
          <w:sz w:val="24"/>
          <w:szCs w:val="24"/>
        </w:rPr>
        <w:fldChar w:fldCharType="end"/>
      </w:r>
      <w:r w:rsidR="00DA0E41" w:rsidRPr="00DA0E41">
        <w:rPr>
          <w:rFonts w:ascii="Times New Roman" w:eastAsia="宋体" w:hAnsi="Times New Roman" w:cs="Times New Roman"/>
          <w:sz w:val="24"/>
          <w:szCs w:val="24"/>
        </w:rPr>
        <w:t>. Weighted associations were then re-estimated using generalized linear models (</w:t>
      </w:r>
      <w:r w:rsidR="00DA0E41" w:rsidRPr="00DA0E41">
        <w:rPr>
          <w:rFonts w:ascii="Times New Roman" w:eastAsia="宋体" w:hAnsi="Times New Roman" w:cs="Times New Roman"/>
          <w:i/>
          <w:iCs/>
          <w:sz w:val="24"/>
          <w:szCs w:val="24"/>
        </w:rPr>
        <w:t>survey</w:t>
      </w:r>
      <w:r w:rsidR="00DA0E41" w:rsidRPr="00DA0E41">
        <w:rPr>
          <w:rFonts w:ascii="Times New Roman" w:eastAsia="宋体" w:hAnsi="Times New Roman" w:cs="Times New Roman"/>
          <w:sz w:val="24"/>
          <w:szCs w:val="24"/>
        </w:rPr>
        <w:t>). In addition, family health was treated as an ordinal variable (</w:t>
      </w:r>
      <w:r w:rsidR="00DA0E41" w:rsidRPr="00F245C8">
        <w:rPr>
          <w:rFonts w:ascii="Times New Roman" w:eastAsia="宋体" w:hAnsi="Times New Roman" w:cs="Times New Roman"/>
          <w:sz w:val="24"/>
          <w:szCs w:val="24"/>
        </w:rPr>
        <w:t>tertiles)</w:t>
      </w:r>
      <w:r w:rsidR="00DA0E41" w:rsidRPr="00DA0E41">
        <w:rPr>
          <w:rFonts w:ascii="Times New Roman" w:eastAsia="宋体" w:hAnsi="Times New Roman" w:cs="Times New Roman"/>
          <w:sz w:val="24"/>
          <w:szCs w:val="24"/>
        </w:rPr>
        <w:t xml:space="preserve"> and analyzed using </w:t>
      </w:r>
      <w:bookmarkStart w:id="15" w:name="_Hlk213838682"/>
      <w:r w:rsidR="00AB0F38">
        <w:rPr>
          <w:rFonts w:ascii="Times New Roman" w:eastAsia="宋体" w:hAnsi="Times New Roman" w:cs="Times New Roman"/>
          <w:sz w:val="24"/>
          <w:szCs w:val="24"/>
        </w:rPr>
        <w:t>g</w:t>
      </w:r>
      <w:r w:rsidR="00AB0F38" w:rsidRPr="00685162">
        <w:rPr>
          <w:rFonts w:ascii="Times New Roman" w:eastAsia="宋体" w:hAnsi="Times New Roman" w:cs="Times New Roman"/>
          <w:sz w:val="24"/>
          <w:szCs w:val="24"/>
        </w:rPr>
        <w:t>eneralized</w:t>
      </w:r>
      <w:r w:rsidR="00685162" w:rsidRPr="00DA0E41">
        <w:rPr>
          <w:rFonts w:ascii="Times New Roman" w:eastAsia="宋体" w:hAnsi="Times New Roman" w:cs="Times New Roman"/>
          <w:sz w:val="24"/>
          <w:szCs w:val="24"/>
        </w:rPr>
        <w:t xml:space="preserve"> </w:t>
      </w:r>
      <w:r w:rsidR="00685162" w:rsidRPr="002B6972">
        <w:rPr>
          <w:rFonts w:ascii="Times New Roman" w:eastAsia="宋体" w:hAnsi="Times New Roman" w:cs="Times New Roman"/>
          <w:sz w:val="24"/>
          <w:szCs w:val="24"/>
        </w:rPr>
        <w:t>ordinal</w:t>
      </w:r>
      <w:r w:rsidR="00685162" w:rsidRPr="00DA0E41">
        <w:rPr>
          <w:rFonts w:ascii="Times New Roman" w:eastAsia="宋体" w:hAnsi="Times New Roman" w:cs="Times New Roman"/>
          <w:sz w:val="24"/>
          <w:szCs w:val="24"/>
        </w:rPr>
        <w:t xml:space="preserve"> </w:t>
      </w:r>
      <w:r w:rsidR="00DA0E41" w:rsidRPr="00DA0E41">
        <w:rPr>
          <w:rFonts w:ascii="Times New Roman" w:eastAsia="宋体" w:hAnsi="Times New Roman" w:cs="Times New Roman"/>
          <w:sz w:val="24"/>
          <w:szCs w:val="24"/>
        </w:rPr>
        <w:t xml:space="preserve">logistic regression </w:t>
      </w:r>
      <w:r w:rsidR="00F245C8" w:rsidRPr="00F245C8">
        <w:rPr>
          <w:rFonts w:ascii="Times New Roman" w:eastAsia="宋体" w:hAnsi="Times New Roman" w:cs="Times New Roman"/>
          <w:i/>
          <w:iCs/>
          <w:sz w:val="24"/>
          <w:szCs w:val="24"/>
        </w:rPr>
        <w:t>(</w:t>
      </w:r>
      <w:r w:rsidR="00685162" w:rsidRPr="00685162">
        <w:rPr>
          <w:rFonts w:ascii="Times New Roman" w:eastAsia="宋体" w:hAnsi="Times New Roman" w:cs="Times New Roman"/>
          <w:i/>
          <w:iCs/>
          <w:sz w:val="24"/>
          <w:szCs w:val="24"/>
        </w:rPr>
        <w:t>VGAM</w:t>
      </w:r>
      <w:r w:rsidR="00F245C8" w:rsidRPr="00F245C8">
        <w:rPr>
          <w:rFonts w:ascii="Times New Roman" w:eastAsia="宋体" w:hAnsi="Times New Roman" w:cs="Times New Roman"/>
          <w:sz w:val="24"/>
          <w:szCs w:val="24"/>
        </w:rPr>
        <w:t>)</w:t>
      </w:r>
      <w:bookmarkEnd w:id="15"/>
      <w:r w:rsidR="00F245C8">
        <w:rPr>
          <w:rFonts w:ascii="Times New Roman" w:eastAsia="宋体" w:hAnsi="Times New Roman" w:cs="Times New Roman" w:hint="eastAsia"/>
          <w:sz w:val="24"/>
          <w:szCs w:val="24"/>
        </w:rPr>
        <w:t xml:space="preserve"> </w:t>
      </w:r>
      <w:r w:rsidR="00DA0E41" w:rsidRPr="00DA0E41">
        <w:rPr>
          <w:rFonts w:ascii="Times New Roman" w:eastAsia="宋体" w:hAnsi="Times New Roman" w:cs="Times New Roman"/>
          <w:sz w:val="24"/>
          <w:szCs w:val="24"/>
        </w:rPr>
        <w:t>to test the robustness of the results.</w:t>
      </w:r>
      <w:r w:rsidR="00DA0E41">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 xml:space="preserve">Finally, subgroup analyses were conducted stratified by </w:t>
      </w:r>
      <w:r w:rsidR="006A706E" w:rsidRPr="00FC6DBE">
        <w:rPr>
          <w:rFonts w:ascii="Times New Roman" w:eastAsia="宋体" w:hAnsi="Times New Roman" w:cs="Times New Roman"/>
          <w:sz w:val="24"/>
          <w:szCs w:val="24"/>
        </w:rPr>
        <w:t>sex</w:t>
      </w:r>
      <w:r w:rsidRPr="00FC6DBE">
        <w:rPr>
          <w:rFonts w:ascii="Times New Roman" w:eastAsia="宋体" w:hAnsi="Times New Roman" w:cs="Times New Roman"/>
          <w:sz w:val="24"/>
          <w:szCs w:val="24"/>
        </w:rPr>
        <w:t>, residence, and region, and within participants with ACEs, stratified analyses were performed to examine modification by social characteristics. All analyses were performed in R version 4.3.1, and two-sided P values &lt;</w:t>
      </w:r>
      <w:r w:rsidR="00685162">
        <w:rPr>
          <w:rFonts w:ascii="Times New Roman" w:eastAsia="宋体" w:hAnsi="Times New Roman" w:cs="Times New Roman" w:hint="eastAsia"/>
          <w:sz w:val="24"/>
          <w:szCs w:val="24"/>
        </w:rPr>
        <w:t>0</w:t>
      </w:r>
      <w:r w:rsidRPr="00FC6DBE">
        <w:rPr>
          <w:rFonts w:ascii="Times New Roman" w:eastAsia="宋体" w:hAnsi="Times New Roman" w:cs="Times New Roman"/>
          <w:sz w:val="24"/>
          <w:szCs w:val="24"/>
        </w:rPr>
        <w:t xml:space="preserve">.05 were considered </w:t>
      </w:r>
      <w:r w:rsidR="00230081" w:rsidRPr="00FC6DBE">
        <w:rPr>
          <w:rFonts w:ascii="Times New Roman" w:eastAsia="宋体" w:hAnsi="Times New Roman" w:cs="Times New Roman"/>
          <w:sz w:val="24"/>
          <w:szCs w:val="24"/>
        </w:rPr>
        <w:t>statistically significant.</w:t>
      </w:r>
      <w:r w:rsidR="00DA0E41" w:rsidRPr="00DA0E41">
        <w:rPr>
          <w:rFonts w:ascii="Times New Roman" w:eastAsia="宋体" w:hAnsi="Times New Roman" w:cs="Times New Roman"/>
          <w:sz w:val="24"/>
          <w:szCs w:val="24"/>
        </w:rPr>
        <w:t xml:space="preserve"> </w:t>
      </w:r>
    </w:p>
    <w:p w14:paraId="5E41F3C4" w14:textId="0CA4D6C7" w:rsidR="00792E3A" w:rsidRPr="00FC6DBE" w:rsidRDefault="00D14477" w:rsidP="006D1378">
      <w:pPr>
        <w:spacing w:line="480" w:lineRule="auto"/>
        <w:jc w:val="left"/>
        <w:rPr>
          <w:rFonts w:ascii="Times New Roman" w:eastAsia="宋体" w:hAnsi="Times New Roman" w:cs="Times New Roman"/>
          <w:b/>
          <w:bCs/>
          <w:color w:val="0F4761" w:themeColor="accent1" w:themeShade="BF"/>
          <w:sz w:val="24"/>
          <w:szCs w:val="24"/>
        </w:rPr>
      </w:pPr>
      <w:r w:rsidRPr="00FC6DBE">
        <w:rPr>
          <w:rFonts w:ascii="Times New Roman" w:eastAsia="宋体" w:hAnsi="Times New Roman" w:cs="Times New Roman"/>
          <w:b/>
          <w:bCs/>
          <w:color w:val="0F4761" w:themeColor="accent1" w:themeShade="BF"/>
          <w:sz w:val="24"/>
          <w:szCs w:val="24"/>
        </w:rPr>
        <w:t>Results</w:t>
      </w:r>
    </w:p>
    <w:p w14:paraId="5BB62597" w14:textId="31637B1A" w:rsidR="00D14477" w:rsidRPr="00FC6DBE" w:rsidRDefault="00D14477" w:rsidP="00662D93">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Table 1 presents the baseline characteristics of the 30,048 study participants from the 2023 PBICR. The sample comprised 15,038 </w:t>
      </w:r>
      <w:r w:rsidR="00573B81" w:rsidRPr="00FC6DBE">
        <w:rPr>
          <w:rFonts w:ascii="Times New Roman" w:eastAsia="宋体" w:hAnsi="Times New Roman" w:cs="Times New Roman"/>
          <w:sz w:val="24"/>
          <w:szCs w:val="24"/>
        </w:rPr>
        <w:t>female</w:t>
      </w:r>
      <w:r w:rsidRPr="00FC6DBE">
        <w:rPr>
          <w:rFonts w:ascii="Times New Roman" w:eastAsia="宋体" w:hAnsi="Times New Roman" w:cs="Times New Roman"/>
          <w:sz w:val="24"/>
          <w:szCs w:val="24"/>
        </w:rPr>
        <w:t xml:space="preserve"> and 15,010 </w:t>
      </w:r>
      <w:r w:rsidR="00573B81" w:rsidRPr="00FC6DBE">
        <w:rPr>
          <w:rFonts w:ascii="Times New Roman" w:eastAsia="宋体" w:hAnsi="Times New Roman" w:cs="Times New Roman"/>
          <w:sz w:val="24"/>
          <w:szCs w:val="24"/>
        </w:rPr>
        <w:t>male</w:t>
      </w:r>
      <w:r w:rsidRPr="00FC6DBE">
        <w:rPr>
          <w:rFonts w:ascii="Times New Roman" w:eastAsia="宋体" w:hAnsi="Times New Roman" w:cs="Times New Roman"/>
          <w:sz w:val="24"/>
          <w:szCs w:val="24"/>
        </w:rPr>
        <w:t xml:space="preserve">. On average, the family health score was 39.52 ± 6.25 for </w:t>
      </w:r>
      <w:r w:rsidR="00573B81" w:rsidRPr="00FC6DBE">
        <w:rPr>
          <w:rFonts w:ascii="Times New Roman" w:eastAsia="宋体" w:hAnsi="Times New Roman" w:cs="Times New Roman"/>
          <w:sz w:val="24"/>
          <w:szCs w:val="24"/>
        </w:rPr>
        <w:t>male</w:t>
      </w:r>
      <w:r w:rsidRPr="00FC6DBE">
        <w:rPr>
          <w:rFonts w:ascii="Times New Roman" w:eastAsia="宋体" w:hAnsi="Times New Roman" w:cs="Times New Roman"/>
          <w:sz w:val="24"/>
          <w:szCs w:val="24"/>
        </w:rPr>
        <w:t xml:space="preserve"> and 40.20 ± 6.02 for </w:t>
      </w:r>
      <w:r w:rsidR="00573B81" w:rsidRPr="00FC6DBE">
        <w:rPr>
          <w:rFonts w:ascii="Times New Roman" w:eastAsia="宋体" w:hAnsi="Times New Roman" w:cs="Times New Roman"/>
          <w:sz w:val="24"/>
          <w:szCs w:val="24"/>
        </w:rPr>
        <w:t>female</w:t>
      </w:r>
      <w:r w:rsidRPr="00FC6DBE">
        <w:rPr>
          <w:rFonts w:ascii="Times New Roman" w:eastAsia="宋体" w:hAnsi="Times New Roman" w:cs="Times New Roman"/>
          <w:sz w:val="24"/>
          <w:szCs w:val="24"/>
        </w:rPr>
        <w:t xml:space="preserve">. The prevalence of each ACE type </w:t>
      </w:r>
      <w:r w:rsidRPr="00FC6DBE">
        <w:rPr>
          <w:rFonts w:ascii="Times New Roman" w:eastAsia="宋体" w:hAnsi="Times New Roman" w:cs="Times New Roman"/>
          <w:sz w:val="24"/>
          <w:szCs w:val="24"/>
        </w:rPr>
        <w:lastRenderedPageBreak/>
        <w:t>ranged from 4.2% (family member with a history of incarceration) to 2</w:t>
      </w:r>
      <w:r w:rsidR="003258A6">
        <w:rPr>
          <w:rFonts w:ascii="Times New Roman" w:eastAsia="宋体" w:hAnsi="Times New Roman" w:cs="Times New Roman" w:hint="eastAsia"/>
          <w:sz w:val="24"/>
          <w:szCs w:val="24"/>
        </w:rPr>
        <w:t>5</w:t>
      </w:r>
      <w:r w:rsidRPr="00FC6DBE">
        <w:rPr>
          <w:rFonts w:ascii="Times New Roman" w:eastAsia="宋体" w:hAnsi="Times New Roman" w:cs="Times New Roman"/>
          <w:sz w:val="24"/>
          <w:szCs w:val="24"/>
        </w:rPr>
        <w:t>.</w:t>
      </w:r>
      <w:r w:rsidR="003258A6">
        <w:rPr>
          <w:rFonts w:ascii="Times New Roman" w:eastAsia="宋体" w:hAnsi="Times New Roman" w:cs="Times New Roman" w:hint="eastAsia"/>
          <w:sz w:val="24"/>
          <w:szCs w:val="24"/>
        </w:rPr>
        <w:t>5</w:t>
      </w:r>
      <w:r w:rsidRPr="00FC6DBE">
        <w:rPr>
          <w:rFonts w:ascii="Times New Roman" w:eastAsia="宋体" w:hAnsi="Times New Roman" w:cs="Times New Roman"/>
          <w:sz w:val="24"/>
          <w:szCs w:val="24"/>
        </w:rPr>
        <w:t>% (</w:t>
      </w:r>
      <w:r w:rsidR="009970A8">
        <w:rPr>
          <w:rFonts w:ascii="Times New Roman" w:eastAsia="等线" w:hAnsi="Times New Roman" w:cs="Times New Roman" w:hint="eastAsia"/>
          <w:color w:val="000000"/>
          <w:kern w:val="0"/>
          <w:sz w:val="22"/>
        </w:rPr>
        <w:t>e</w:t>
      </w:r>
      <w:r w:rsidR="009970A8">
        <w:rPr>
          <w:rFonts w:ascii="Times New Roman" w:eastAsia="等线" w:hAnsi="Times New Roman" w:cs="Times New Roman"/>
          <w:color w:val="000000"/>
          <w:kern w:val="0"/>
          <w:sz w:val="22"/>
        </w:rPr>
        <w:t>motional abuse</w:t>
      </w:r>
      <w:r w:rsidRPr="00FC6DBE">
        <w:rPr>
          <w:rFonts w:ascii="Times New Roman" w:eastAsia="宋体" w:hAnsi="Times New Roman" w:cs="Times New Roman"/>
          <w:sz w:val="24"/>
          <w:szCs w:val="24"/>
        </w:rPr>
        <w:t xml:space="preserve">). </w:t>
      </w:r>
      <w:r w:rsidR="00573B81" w:rsidRPr="00FC6DBE">
        <w:rPr>
          <w:rFonts w:ascii="Times New Roman" w:eastAsia="宋体" w:hAnsi="Times New Roman" w:cs="Times New Roman"/>
          <w:sz w:val="24"/>
          <w:szCs w:val="24"/>
        </w:rPr>
        <w:t>Male</w:t>
      </w:r>
      <w:r w:rsidRPr="00FC6DBE">
        <w:rPr>
          <w:rFonts w:ascii="Times New Roman" w:eastAsia="宋体" w:hAnsi="Times New Roman" w:cs="Times New Roman"/>
          <w:sz w:val="24"/>
          <w:szCs w:val="24"/>
        </w:rPr>
        <w:t xml:space="preserve"> exhibited higher prevalence rates for specific ACE types, such as physical abuse, household substance abuse, and family member incarceration history, compared to </w:t>
      </w:r>
      <w:r w:rsidR="00573B81" w:rsidRPr="00FC6DBE">
        <w:rPr>
          <w:rFonts w:ascii="Times New Roman" w:eastAsia="宋体" w:hAnsi="Times New Roman" w:cs="Times New Roman"/>
          <w:sz w:val="24"/>
          <w:szCs w:val="24"/>
        </w:rPr>
        <w:t>female</w:t>
      </w:r>
      <w:r w:rsidRPr="00FC6DBE">
        <w:rPr>
          <w:rFonts w:ascii="Times New Roman" w:eastAsia="宋体" w:hAnsi="Times New Roman" w:cs="Times New Roman"/>
          <w:sz w:val="24"/>
          <w:szCs w:val="24"/>
        </w:rPr>
        <w:t>.</w:t>
      </w:r>
      <w:r w:rsidR="00FB1BDE" w:rsidRPr="00FC6DBE">
        <w:rPr>
          <w:sz w:val="24"/>
          <w:szCs w:val="24"/>
        </w:rPr>
        <w:t xml:space="preserve"> </w:t>
      </w:r>
      <w:r w:rsidR="00FB1BDE" w:rsidRPr="00FC6DBE">
        <w:rPr>
          <w:rFonts w:ascii="Times New Roman" w:eastAsia="宋体" w:hAnsi="Times New Roman" w:cs="Times New Roman"/>
          <w:sz w:val="24"/>
          <w:szCs w:val="24"/>
        </w:rPr>
        <w:t>Regarding the cumulative number of ACEs, 11.3% of participants experienced exactly one ACE, while 4.0% experienced four or more ACEs.</w:t>
      </w:r>
    </w:p>
    <w:p w14:paraId="3D7D6F0E" w14:textId="7F5B5E1F" w:rsidR="00573B81" w:rsidRPr="00FC6DBE" w:rsidRDefault="00573B81"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Table 2 illustrates</w:t>
      </w:r>
      <w:r w:rsidRPr="00FC6DBE">
        <w:rPr>
          <w:rFonts w:ascii="Times New Roman" w:hAnsi="Times New Roman" w:cs="Times New Roman"/>
          <w:sz w:val="24"/>
          <w:szCs w:val="24"/>
        </w:rPr>
        <w:t xml:space="preserve"> </w:t>
      </w:r>
      <w:r w:rsidRPr="00FC6DBE">
        <w:rPr>
          <w:rFonts w:ascii="Times New Roman" w:eastAsia="宋体" w:hAnsi="Times New Roman" w:cs="Times New Roman"/>
          <w:sz w:val="24"/>
          <w:szCs w:val="24"/>
        </w:rPr>
        <w:t xml:space="preserve">the relationship between the number and types of ACEs and family health, categorized by </w:t>
      </w:r>
      <w:r w:rsidR="006A706E" w:rsidRPr="00FC6DBE">
        <w:rPr>
          <w:rFonts w:ascii="Times New Roman" w:eastAsia="宋体" w:hAnsi="Times New Roman" w:cs="Times New Roman"/>
          <w:sz w:val="24"/>
          <w:szCs w:val="24"/>
        </w:rPr>
        <w:t>sex</w:t>
      </w:r>
      <w:r w:rsidRPr="00FC6DBE">
        <w:rPr>
          <w:rFonts w:ascii="Times New Roman" w:eastAsia="宋体" w:hAnsi="Times New Roman" w:cs="Times New Roman"/>
          <w:sz w:val="24"/>
          <w:szCs w:val="24"/>
        </w:rPr>
        <w:t xml:space="preserve">. In the crude model, there was a clear negative association between the number of ACEs and family health, using those with no ACEs as a reference. For male, experiencing one ACE did not significantly affect family health. In the adjusted Model 2, controlling for demographics, all types of ACEs were significantly linked to poorer family health outcomes. Specifically, male showed pronounced negative associations with family health from having a family member with a history of incarceration (β = -4.51, 95% CI: -5.11 to -3.91,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sexual abuse (β = -4.09, 95% CI: -4.53 to -3.65,</w:t>
      </w:r>
      <w:r w:rsidRPr="00415167">
        <w:rPr>
          <w:rFonts w:ascii="Times New Roman" w:eastAsia="宋体" w:hAnsi="Times New Roman" w:cs="Times New Roman"/>
          <w:i/>
          <w:iCs/>
          <w:sz w:val="24"/>
          <w:szCs w:val="24"/>
        </w:rPr>
        <w:t xml:space="preserve"> p</w:t>
      </w:r>
      <w:r w:rsidRPr="00FC6DBE">
        <w:rPr>
          <w:rFonts w:ascii="Times New Roman" w:eastAsia="宋体" w:hAnsi="Times New Roman" w:cs="Times New Roman"/>
          <w:sz w:val="24"/>
          <w:szCs w:val="24"/>
        </w:rPr>
        <w:t xml:space="preserve"> &lt; 0.0001), and household mental illness (β = -3.95, 95% CI: -4.41 to -3.49,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0.001). Similarly, female exhibited significant negative associations with family health from family member incarceration (β = -3.18, 95% CI: -3.86 to -2.51,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household mental illness (β = -2.70, 95% CI: -3.15 to -2.25,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0.001), and sexual abuse (β = -2.39, 95% CI: -2.80 to -1.98,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Both </w:t>
      </w:r>
      <w:r w:rsidR="006A706E" w:rsidRPr="00FC6DBE">
        <w:rPr>
          <w:rFonts w:ascii="Times New Roman" w:eastAsia="宋体" w:hAnsi="Times New Roman" w:cs="Times New Roman"/>
          <w:sz w:val="24"/>
          <w:szCs w:val="24"/>
        </w:rPr>
        <w:t>sex</w:t>
      </w:r>
      <w:r w:rsidRPr="00FC6DBE">
        <w:rPr>
          <w:rFonts w:ascii="Times New Roman" w:eastAsia="宋体" w:hAnsi="Times New Roman" w:cs="Times New Roman"/>
          <w:sz w:val="24"/>
          <w:szCs w:val="24"/>
        </w:rPr>
        <w:t xml:space="preserve"> also showed weaker but significant associations between emotional abuse (male</w:t>
      </w:r>
      <w:r w:rsidR="007C1544" w:rsidRPr="00FC6DBE">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 xml:space="preserve">: β = -1.89, 95% CI: -2.17 to -1.61,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female</w:t>
      </w:r>
      <w:r w:rsidR="007C1544" w:rsidRPr="00FC6DBE">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 xml:space="preserve">: β = -1.74, 95% CI: -2.01 to -1.48,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and physical abuse (male</w:t>
      </w:r>
      <w:r w:rsidR="007C1544" w:rsidRPr="00FC6DBE">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 xml:space="preserve">: β = -1.98, 95% CI: -2.26 to -1.70,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female</w:t>
      </w:r>
      <w:r w:rsidR="007C1544" w:rsidRPr="00FC6DBE">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 xml:space="preserve">: β = -2.23, 95% CI: -2.52 to -1.94,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 with family health.</w:t>
      </w:r>
    </w:p>
    <w:p w14:paraId="033B0B3F" w14:textId="5BA76C95" w:rsidR="00340993" w:rsidRPr="00FC6DBE" w:rsidRDefault="00BB12B7"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Table 3 shows the relationship between the cumulative number of ACEs and subdimensions of </w:t>
      </w:r>
      <w:r w:rsidRPr="00FC6DBE">
        <w:rPr>
          <w:rFonts w:ascii="Times New Roman" w:eastAsia="宋体" w:hAnsi="Times New Roman" w:cs="Times New Roman"/>
          <w:sz w:val="24"/>
          <w:szCs w:val="24"/>
        </w:rPr>
        <w:lastRenderedPageBreak/>
        <w:t xml:space="preserve">family health. In the adjusted Model 2, both </w:t>
      </w:r>
      <w:r w:rsidR="00573B81" w:rsidRPr="00FC6DBE">
        <w:rPr>
          <w:rFonts w:ascii="Times New Roman" w:eastAsia="宋体" w:hAnsi="Times New Roman" w:cs="Times New Roman"/>
          <w:sz w:val="24"/>
          <w:szCs w:val="24"/>
        </w:rPr>
        <w:t>male</w:t>
      </w:r>
      <w:r w:rsidRPr="00FC6DBE">
        <w:rPr>
          <w:rFonts w:ascii="Times New Roman" w:eastAsia="宋体" w:hAnsi="Times New Roman" w:cs="Times New Roman"/>
          <w:sz w:val="24"/>
          <w:szCs w:val="24"/>
        </w:rPr>
        <w:t xml:space="preserve"> and </w:t>
      </w:r>
      <w:r w:rsidR="00573B81" w:rsidRPr="00FC6DBE">
        <w:rPr>
          <w:rFonts w:ascii="Times New Roman" w:eastAsia="宋体" w:hAnsi="Times New Roman" w:cs="Times New Roman"/>
          <w:sz w:val="24"/>
          <w:szCs w:val="24"/>
        </w:rPr>
        <w:t>female</w:t>
      </w:r>
      <w:r w:rsidRPr="00FC6DBE">
        <w:rPr>
          <w:rFonts w:ascii="Times New Roman" w:eastAsia="宋体" w:hAnsi="Times New Roman" w:cs="Times New Roman"/>
          <w:sz w:val="24"/>
          <w:szCs w:val="24"/>
        </w:rPr>
        <w:t xml:space="preserve"> who experienced four or more ACEs had significant negative associations with family social/emotional support (</w:t>
      </w:r>
      <w:r w:rsidR="007C1544" w:rsidRPr="00FC6DBE">
        <w:rPr>
          <w:rFonts w:ascii="Times New Roman" w:eastAsia="宋体" w:hAnsi="Times New Roman" w:cs="Times New Roman"/>
          <w:sz w:val="24"/>
          <w:szCs w:val="24"/>
        </w:rPr>
        <w:t>male</w:t>
      </w:r>
      <w:r w:rsidR="007C1544" w:rsidRPr="00FC6DBE">
        <w:rPr>
          <w:rFonts w:ascii="Times New Roman" w:eastAsia="宋体" w:hAnsi="Times New Roman" w:cs="Times New Roman" w:hint="eastAsia"/>
          <w:sz w:val="24"/>
          <w:szCs w:val="24"/>
        </w:rPr>
        <w:t xml:space="preserve">s: </w:t>
      </w:r>
      <w:r w:rsidRPr="00FC6DBE">
        <w:rPr>
          <w:rFonts w:ascii="Times New Roman" w:eastAsia="宋体" w:hAnsi="Times New Roman" w:cs="Times New Roman"/>
          <w:sz w:val="24"/>
          <w:szCs w:val="24"/>
        </w:rPr>
        <w:t xml:space="preserve">β = -2.65, 95% CI: -2.84 to -2.46; </w:t>
      </w:r>
      <w:r w:rsidR="007C1544" w:rsidRPr="00FC6DBE">
        <w:rPr>
          <w:rFonts w:ascii="Times New Roman" w:eastAsia="宋体" w:hAnsi="Times New Roman" w:cs="Times New Roman"/>
          <w:sz w:val="24"/>
          <w:szCs w:val="24"/>
        </w:rPr>
        <w:t>female</w:t>
      </w:r>
      <w:r w:rsidR="007C1544" w:rsidRPr="00FC6DBE">
        <w:rPr>
          <w:rFonts w:ascii="Times New Roman" w:eastAsia="宋体" w:hAnsi="Times New Roman" w:cs="Times New Roman" w:hint="eastAsia"/>
          <w:sz w:val="24"/>
          <w:szCs w:val="24"/>
        </w:rPr>
        <w:t xml:space="preserve">s: </w:t>
      </w:r>
      <w:r w:rsidRPr="00FC6DBE">
        <w:rPr>
          <w:rFonts w:ascii="Times New Roman" w:eastAsia="宋体" w:hAnsi="Times New Roman" w:cs="Times New Roman"/>
          <w:sz w:val="24"/>
          <w:szCs w:val="24"/>
        </w:rPr>
        <w:t xml:space="preserve">β = -2.53, 95% CI: -2.73 to -2.34, </w:t>
      </w:r>
      <w:r w:rsidRPr="00415167">
        <w:rPr>
          <w:rFonts w:ascii="Times New Roman" w:eastAsia="宋体" w:hAnsi="Times New Roman" w:cs="Times New Roman"/>
          <w:i/>
          <w:iCs/>
          <w:sz w:val="24"/>
          <w:szCs w:val="24"/>
        </w:rPr>
        <w:t>p</w:t>
      </w:r>
      <w:r w:rsidRPr="00FC6DBE">
        <w:rPr>
          <w:rFonts w:ascii="Times New Roman" w:eastAsia="宋体" w:hAnsi="Times New Roman" w:cs="Times New Roman"/>
          <w:sz w:val="24"/>
          <w:szCs w:val="24"/>
        </w:rPr>
        <w:t xml:space="preserve"> &lt; 0.0001)</w:t>
      </w:r>
      <w:r w:rsidR="00340993" w:rsidRPr="00FC6DBE">
        <w:rPr>
          <w:rFonts w:ascii="Times New Roman" w:eastAsia="宋体" w:hAnsi="Times New Roman" w:cs="Times New Roman"/>
          <w:sz w:val="24"/>
          <w:szCs w:val="24"/>
        </w:rPr>
        <w:t xml:space="preserve">. </w:t>
      </w:r>
      <w:r w:rsidRPr="00FC6DBE">
        <w:rPr>
          <w:rFonts w:ascii="Times New Roman" w:eastAsia="宋体" w:hAnsi="Times New Roman" w:cs="Times New Roman"/>
          <w:sz w:val="24"/>
          <w:szCs w:val="24"/>
        </w:rPr>
        <w:t xml:space="preserve">However, among participants who experienced four or more ACEs, the association with family health resources was negative but not statistically significant. </w:t>
      </w:r>
    </w:p>
    <w:p w14:paraId="1DB5CF02" w14:textId="062B6657" w:rsidR="006104FB" w:rsidRPr="00FC6DBE" w:rsidRDefault="00340993"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After adjusting for demographic characteristics,</w:t>
      </w:r>
      <w:r w:rsidR="006104FB" w:rsidRPr="00FC6DBE">
        <w:rPr>
          <w:sz w:val="24"/>
          <w:szCs w:val="24"/>
        </w:rPr>
        <w:t xml:space="preserve"> </w:t>
      </w:r>
      <w:r w:rsidR="006104FB" w:rsidRPr="00FC6DBE">
        <w:rPr>
          <w:rFonts w:ascii="Times New Roman" w:eastAsia="宋体" w:hAnsi="Times New Roman" w:cs="Times New Roman"/>
          <w:sz w:val="24"/>
          <w:szCs w:val="24"/>
        </w:rPr>
        <w:t xml:space="preserve">adulthood </w:t>
      </w:r>
      <w:r w:rsidR="006104FB" w:rsidRPr="00FC6DBE">
        <w:rPr>
          <w:rFonts w:ascii="Times New Roman" w:eastAsia="宋体" w:hAnsi="Times New Roman" w:cs="Times New Roman" w:hint="eastAsia"/>
          <w:sz w:val="24"/>
          <w:szCs w:val="24"/>
        </w:rPr>
        <w:t xml:space="preserve">SES </w:t>
      </w:r>
      <w:r w:rsidR="006104FB" w:rsidRPr="00FC6DBE">
        <w:rPr>
          <w:rFonts w:ascii="Times New Roman" w:eastAsia="宋体" w:hAnsi="Times New Roman" w:cs="Times New Roman"/>
          <w:sz w:val="24"/>
          <w:szCs w:val="24"/>
        </w:rPr>
        <w:t xml:space="preserve">mediated a small portion of the association between </w:t>
      </w:r>
      <w:r w:rsidR="006104FB" w:rsidRPr="00FC6DBE">
        <w:rPr>
          <w:rFonts w:ascii="Times New Roman" w:eastAsia="宋体" w:hAnsi="Times New Roman" w:cs="Times New Roman" w:hint="eastAsia"/>
          <w:sz w:val="24"/>
          <w:szCs w:val="24"/>
        </w:rPr>
        <w:t>ACE</w:t>
      </w:r>
      <w:r w:rsidR="006104FB" w:rsidRPr="00FC6DBE">
        <w:rPr>
          <w:rFonts w:ascii="Times New Roman" w:eastAsia="宋体" w:hAnsi="Times New Roman" w:cs="Times New Roman"/>
          <w:sz w:val="24"/>
          <w:szCs w:val="24"/>
        </w:rPr>
        <w:t xml:space="preserve">s and family health. The standardized path from ACEs to </w:t>
      </w:r>
      <w:r w:rsidR="009E3C6C" w:rsidRPr="00FC6DBE">
        <w:rPr>
          <w:rFonts w:ascii="Times New Roman" w:eastAsia="宋体" w:hAnsi="Times New Roman" w:cs="Times New Roman"/>
          <w:sz w:val="24"/>
          <w:szCs w:val="24"/>
        </w:rPr>
        <w:t xml:space="preserve">adulthood </w:t>
      </w:r>
      <w:r w:rsidR="006104FB" w:rsidRPr="00FC6DBE">
        <w:rPr>
          <w:rFonts w:ascii="Times New Roman" w:eastAsia="宋体" w:hAnsi="Times New Roman" w:cs="Times New Roman"/>
          <w:sz w:val="24"/>
          <w:szCs w:val="24"/>
        </w:rPr>
        <w:t xml:space="preserve">SES was −0.08, and the standardized path from </w:t>
      </w:r>
      <w:r w:rsidR="009E3C6C" w:rsidRPr="00FC6DBE">
        <w:rPr>
          <w:rFonts w:ascii="Times New Roman" w:eastAsia="宋体" w:hAnsi="Times New Roman" w:cs="Times New Roman"/>
          <w:sz w:val="24"/>
          <w:szCs w:val="24"/>
        </w:rPr>
        <w:t xml:space="preserve">adulthood </w:t>
      </w:r>
      <w:r w:rsidR="006104FB" w:rsidRPr="00FC6DBE">
        <w:rPr>
          <w:rFonts w:ascii="Times New Roman" w:eastAsia="宋体" w:hAnsi="Times New Roman" w:cs="Times New Roman"/>
          <w:sz w:val="24"/>
          <w:szCs w:val="24"/>
        </w:rPr>
        <w:t xml:space="preserve">SES to family health was 0.26 (Supplementary Figure S2). The indirect effect corresponded to a proportion mediated of 2.15% (bias-corrected bootstrap </w:t>
      </w:r>
      <w:r w:rsidR="009E3C6C" w:rsidRPr="00415167">
        <w:rPr>
          <w:rFonts w:ascii="Times New Roman" w:eastAsia="宋体" w:hAnsi="Times New Roman" w:cs="Times New Roman" w:hint="eastAsia"/>
          <w:i/>
          <w:iCs/>
          <w:sz w:val="24"/>
          <w:szCs w:val="24"/>
        </w:rPr>
        <w:t>p</w:t>
      </w:r>
      <w:r w:rsidR="006104FB" w:rsidRPr="00FC6DBE">
        <w:rPr>
          <w:rFonts w:ascii="Times New Roman" w:eastAsia="宋体" w:hAnsi="Times New Roman" w:cs="Times New Roman"/>
          <w:sz w:val="24"/>
          <w:szCs w:val="24"/>
        </w:rPr>
        <w:t>&lt;</w:t>
      </w:r>
      <w:r w:rsidR="009E3C6C" w:rsidRPr="00FC6DBE">
        <w:rPr>
          <w:rFonts w:ascii="Times New Roman" w:eastAsia="宋体" w:hAnsi="Times New Roman" w:cs="Times New Roman" w:hint="eastAsia"/>
          <w:sz w:val="24"/>
          <w:szCs w:val="24"/>
        </w:rPr>
        <w:t>0</w:t>
      </w:r>
      <w:r w:rsidR="006104FB" w:rsidRPr="00FC6DBE">
        <w:rPr>
          <w:rFonts w:ascii="Times New Roman" w:eastAsia="宋体" w:hAnsi="Times New Roman" w:cs="Times New Roman"/>
          <w:sz w:val="24"/>
          <w:szCs w:val="24"/>
        </w:rPr>
        <w:t>.001).</w:t>
      </w:r>
    </w:p>
    <w:p w14:paraId="4EB3683C" w14:textId="1B1F78A8" w:rsidR="002D53AA" w:rsidRPr="00FC6DBE" w:rsidRDefault="00114EE6"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To explore urban–rural and regional differences, we first stratified the full sample by residence and by region. Family health decreased with increasing ACE count across all regions. Urban residents had higher mean family health than rural residents at each ACE level; among those with ≥4 ACEs, scores were 34.19 ± 7.13 in urban areas and 32.74 ± 6.81 in rural areas (Supplementary Figure S3</w:t>
      </w:r>
      <w:r w:rsidR="006D4209">
        <w:rPr>
          <w:rFonts w:ascii="Times New Roman" w:eastAsia="宋体" w:hAnsi="Times New Roman" w:cs="Times New Roman" w:hint="eastAsia"/>
          <w:sz w:val="24"/>
          <w:szCs w:val="24"/>
        </w:rPr>
        <w:t>a</w:t>
      </w:r>
      <w:r w:rsidRPr="00FC6DBE">
        <w:rPr>
          <w:rFonts w:ascii="Times New Roman" w:eastAsia="宋体" w:hAnsi="Times New Roman" w:cs="Times New Roman"/>
          <w:sz w:val="24"/>
          <w:szCs w:val="24"/>
        </w:rPr>
        <w:t>). Although the association was inverse in both settings, it was not significant for 1–2 ACEs among rural residents (Supplementary Table S</w:t>
      </w:r>
      <w:r w:rsidR="00EF7279">
        <w:rPr>
          <w:rFonts w:ascii="Times New Roman" w:eastAsia="宋体" w:hAnsi="Times New Roman" w:cs="Times New Roman" w:hint="eastAsia"/>
          <w:sz w:val="24"/>
          <w:szCs w:val="24"/>
        </w:rPr>
        <w:t>3</w:t>
      </w:r>
      <w:r w:rsidRPr="00FC6DBE">
        <w:rPr>
          <w:rFonts w:ascii="Times New Roman" w:eastAsia="宋体" w:hAnsi="Times New Roman" w:cs="Times New Roman"/>
          <w:sz w:val="24"/>
          <w:szCs w:val="24"/>
        </w:rPr>
        <w:t xml:space="preserve">). By region, participants in the eastern region without ACEs had the highest family health (40.35 ± 5.83). With increasing </w:t>
      </w:r>
      <w:r w:rsidR="009E3C6C" w:rsidRPr="00FC6DBE">
        <w:rPr>
          <w:rFonts w:ascii="Times New Roman" w:eastAsia="宋体" w:hAnsi="Times New Roman" w:cs="Times New Roman"/>
          <w:sz w:val="24"/>
          <w:szCs w:val="24"/>
        </w:rPr>
        <w:t>ACEs (</w:t>
      </w:r>
      <w:r w:rsidRPr="00FC6DBE">
        <w:rPr>
          <w:rFonts w:ascii="Times New Roman" w:eastAsia="宋体" w:hAnsi="Times New Roman" w:cs="Times New Roman"/>
          <w:sz w:val="24"/>
          <w:szCs w:val="24"/>
        </w:rPr>
        <w:t>especially at ≥4</w:t>
      </w:r>
      <w:r w:rsidR="00E22833"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mean scores in the east were lower than in the central and western regions (32.92 ± 7.11 vs 33.77 ± 7.17 and 34.90 ± 6.27, respectively; Supplementary Figure S3</w:t>
      </w:r>
      <w:r w:rsidR="006D4209">
        <w:rPr>
          <w:rFonts w:ascii="Times New Roman" w:eastAsia="宋体" w:hAnsi="Times New Roman" w:cs="Times New Roman" w:hint="eastAsia"/>
          <w:sz w:val="24"/>
          <w:szCs w:val="24"/>
        </w:rPr>
        <w:t>b</w:t>
      </w:r>
      <w:r w:rsidRPr="00FC6DBE">
        <w:rPr>
          <w:rFonts w:ascii="Times New Roman" w:eastAsia="宋体" w:hAnsi="Times New Roman" w:cs="Times New Roman"/>
          <w:sz w:val="24"/>
          <w:szCs w:val="24"/>
        </w:rPr>
        <w:t xml:space="preserve">). Trend models showed graded inverse associations between ACE count and family health (eastern: β, −6.51; 95% CI, −7.09 to −5.93; central: β, −5.05; 95% CI, −5.90 to −4.19; western: β, −5.30; 95% CI, −5.83 to −4.76; </w:t>
      </w:r>
      <w:r w:rsidR="00415167" w:rsidRPr="00415167">
        <w:rPr>
          <w:rFonts w:ascii="Times New Roman" w:eastAsia="宋体" w:hAnsi="Times New Roman" w:cs="Times New Roman" w:hint="eastAsia"/>
          <w:i/>
          <w:iCs/>
          <w:sz w:val="24"/>
          <w:szCs w:val="24"/>
        </w:rPr>
        <w:t>p</w:t>
      </w:r>
      <w:r w:rsidR="00415167">
        <w:rPr>
          <w:rFonts w:ascii="Times New Roman" w:eastAsia="宋体" w:hAnsi="Times New Roman" w:cs="Times New Roman" w:hint="eastAsia"/>
          <w:i/>
          <w:iCs/>
          <w:sz w:val="24"/>
          <w:szCs w:val="24"/>
        </w:rPr>
        <w:t xml:space="preserve"> </w:t>
      </w:r>
      <w:r w:rsidRPr="00FC6DBE">
        <w:rPr>
          <w:rFonts w:ascii="Times New Roman" w:eastAsia="宋体" w:hAnsi="Times New Roman" w:cs="Times New Roman"/>
          <w:sz w:val="24"/>
          <w:szCs w:val="24"/>
        </w:rPr>
        <w:t xml:space="preserve">&lt; </w:t>
      </w:r>
      <w:r w:rsidR="00415167">
        <w:rPr>
          <w:rFonts w:ascii="Times New Roman" w:eastAsia="宋体" w:hAnsi="Times New Roman" w:cs="Times New Roman" w:hint="eastAsia"/>
          <w:sz w:val="24"/>
          <w:szCs w:val="24"/>
        </w:rPr>
        <w:t>0</w:t>
      </w:r>
      <w:r w:rsidRPr="00FC6DBE">
        <w:rPr>
          <w:rFonts w:ascii="Times New Roman" w:eastAsia="宋体" w:hAnsi="Times New Roman" w:cs="Times New Roman"/>
          <w:sz w:val="24"/>
          <w:szCs w:val="24"/>
        </w:rPr>
        <w:t xml:space="preserve">.001), with no significant </w:t>
      </w:r>
      <w:r w:rsidRPr="00FC6DBE">
        <w:rPr>
          <w:rFonts w:ascii="Times New Roman" w:eastAsia="宋体" w:hAnsi="Times New Roman" w:cs="Times New Roman"/>
          <w:sz w:val="24"/>
          <w:szCs w:val="24"/>
        </w:rPr>
        <w:lastRenderedPageBreak/>
        <w:t xml:space="preserve">association for 1 ACE in the western region. </w:t>
      </w:r>
    </w:p>
    <w:p w14:paraId="6FCF5788" w14:textId="2E7373D4" w:rsidR="007C1544" w:rsidRPr="002B6972" w:rsidRDefault="00180BE2"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 xml:space="preserve">We next examined person-level effect modification within the ACE-exposed </w:t>
      </w:r>
      <w:r w:rsidR="009E3C6C" w:rsidRPr="00FC6DBE">
        <w:rPr>
          <w:rFonts w:ascii="Times New Roman" w:eastAsia="宋体" w:hAnsi="Times New Roman" w:cs="Times New Roman"/>
          <w:sz w:val="24"/>
          <w:szCs w:val="24"/>
        </w:rPr>
        <w:t>population (</w:t>
      </w:r>
      <w:r w:rsidR="00FF456D" w:rsidRPr="00FC6DBE">
        <w:rPr>
          <w:rFonts w:ascii="Times New Roman" w:eastAsia="宋体" w:hAnsi="Times New Roman" w:cs="Times New Roman" w:hint="eastAsia"/>
          <w:sz w:val="24"/>
          <w:szCs w:val="24"/>
        </w:rPr>
        <w:t>Figure 3)</w:t>
      </w:r>
      <w:r w:rsidRPr="00FC6DBE">
        <w:rPr>
          <w:rFonts w:ascii="Times New Roman" w:eastAsia="宋体" w:hAnsi="Times New Roman" w:cs="Times New Roman"/>
          <w:sz w:val="24"/>
          <w:szCs w:val="24"/>
        </w:rPr>
        <w:t>.7,805 participants (26.0%) with a balanced</w:t>
      </w:r>
      <w:r w:rsidR="007C1544" w:rsidRPr="00FC6DBE">
        <w:rPr>
          <w:rFonts w:ascii="Times New Roman" w:eastAsia="宋体" w:hAnsi="Times New Roman" w:cs="Times New Roman"/>
          <w:sz w:val="24"/>
          <w:szCs w:val="24"/>
        </w:rPr>
        <w:t xml:space="preserve"> </w:t>
      </w:r>
      <w:r w:rsidR="006A706E" w:rsidRPr="00FC6DBE">
        <w:rPr>
          <w:rFonts w:ascii="Times New Roman" w:eastAsia="宋体" w:hAnsi="Times New Roman" w:cs="Times New Roman"/>
          <w:sz w:val="24"/>
          <w:szCs w:val="24"/>
        </w:rPr>
        <w:t>sex</w:t>
      </w:r>
      <w:r w:rsidR="007C1544" w:rsidRPr="00FC6DBE">
        <w:rPr>
          <w:rFonts w:ascii="Times New Roman" w:eastAsia="宋体" w:hAnsi="Times New Roman" w:cs="Times New Roman"/>
          <w:sz w:val="24"/>
          <w:szCs w:val="24"/>
        </w:rPr>
        <w:t xml:space="preserve"> distribution. The adjusted model revealed significant associations between social characteristics and family health among individuals exposed to ACEs. Specifically, family health was poorer among males aged 18–45 (β = -0.55, 95% CI: -1.04</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-0.07, </w:t>
      </w:r>
      <w:r w:rsidR="00415167" w:rsidRPr="00415167">
        <w:rPr>
          <w:rFonts w:ascii="Times New Roman" w:eastAsia="宋体" w:hAnsi="Times New Roman" w:cs="Times New Roman" w:hint="eastAsia"/>
          <w:i/>
          <w:iCs/>
          <w:sz w:val="24"/>
          <w:szCs w:val="24"/>
        </w:rPr>
        <w:t>p</w:t>
      </w:r>
      <w:r w:rsidR="007C1544" w:rsidRPr="00FC6DBE">
        <w:rPr>
          <w:rFonts w:ascii="Times New Roman" w:eastAsia="宋体" w:hAnsi="Times New Roman" w:cs="Times New Roman"/>
          <w:sz w:val="24"/>
          <w:szCs w:val="24"/>
        </w:rPr>
        <w:t xml:space="preserve"> </w:t>
      </w:r>
      <w:r w:rsidR="007C1544" w:rsidRPr="00FC6DBE">
        <w:rPr>
          <w:rFonts w:ascii="Times New Roman" w:eastAsia="宋体" w:hAnsi="Times New Roman" w:cs="Times New Roman" w:hint="eastAsia"/>
          <w:sz w:val="24"/>
          <w:szCs w:val="24"/>
        </w:rPr>
        <w:t>&lt;</w:t>
      </w:r>
      <w:r w:rsidR="00415167">
        <w:rPr>
          <w:rFonts w:ascii="Times New Roman" w:eastAsia="宋体" w:hAnsi="Times New Roman" w:cs="Times New Roman" w:hint="eastAsia"/>
          <w:sz w:val="24"/>
          <w:szCs w:val="24"/>
        </w:rPr>
        <w:t xml:space="preserve"> </w:t>
      </w:r>
      <w:r w:rsidR="007C1544" w:rsidRPr="00FC6DBE">
        <w:rPr>
          <w:rFonts w:ascii="Times New Roman" w:eastAsia="宋体" w:hAnsi="Times New Roman" w:cs="Times New Roman"/>
          <w:sz w:val="24"/>
          <w:szCs w:val="24"/>
        </w:rPr>
        <w:t>0.05), those who were divorced or widowed (β = -1.06, 95% CI:</w:t>
      </w:r>
      <w:r w:rsidR="007C1544" w:rsidRPr="00FC6DBE">
        <w:rPr>
          <w:rFonts w:ascii="Times New Roman" w:eastAsia="宋体" w:hAnsi="Times New Roman" w:cs="Times New Roman" w:hint="eastAsia"/>
          <w:sz w:val="24"/>
          <w:szCs w:val="24"/>
        </w:rPr>
        <w:t xml:space="preserve"> </w:t>
      </w:r>
      <w:r w:rsidR="007C1544" w:rsidRPr="00FC6DBE">
        <w:rPr>
          <w:rFonts w:ascii="Times New Roman" w:eastAsia="宋体" w:hAnsi="Times New Roman" w:cs="Times New Roman"/>
          <w:sz w:val="24"/>
          <w:szCs w:val="24"/>
        </w:rPr>
        <w:t xml:space="preserve">-1.94 </w:t>
      </w:r>
      <w:r w:rsidR="007C1544" w:rsidRPr="00FC6DBE">
        <w:rPr>
          <w:rFonts w:ascii="Times New Roman" w:eastAsia="宋体" w:hAnsi="Times New Roman" w:cs="Times New Roman" w:hint="eastAsia"/>
          <w:sz w:val="24"/>
          <w:szCs w:val="24"/>
        </w:rPr>
        <w:t xml:space="preserve">to </w:t>
      </w:r>
      <w:r w:rsidR="007C1544" w:rsidRPr="00FC6DBE">
        <w:rPr>
          <w:rFonts w:ascii="Times New Roman" w:eastAsia="宋体" w:hAnsi="Times New Roman" w:cs="Times New Roman"/>
          <w:sz w:val="24"/>
          <w:szCs w:val="24"/>
        </w:rPr>
        <w:t xml:space="preserve">-0.18, </w:t>
      </w:r>
      <w:r w:rsidR="00415167" w:rsidRPr="00415167">
        <w:rPr>
          <w:rFonts w:ascii="Times New Roman" w:eastAsia="宋体" w:hAnsi="Times New Roman" w:cs="Times New Roman" w:hint="eastAsia"/>
          <w:i/>
          <w:iCs/>
          <w:sz w:val="24"/>
          <w:szCs w:val="24"/>
        </w:rPr>
        <w:t>p</w:t>
      </w:r>
      <w:r w:rsidR="00415167">
        <w:rPr>
          <w:rFonts w:ascii="Times New Roman" w:eastAsia="宋体" w:hAnsi="Times New Roman" w:cs="Times New Roman" w:hint="eastAsia"/>
          <w:i/>
          <w:iCs/>
          <w:sz w:val="24"/>
          <w:szCs w:val="24"/>
        </w:rPr>
        <w:t xml:space="preserve"> </w:t>
      </w:r>
      <w:r w:rsidR="007C1544" w:rsidRPr="00FC6DBE">
        <w:rPr>
          <w:rFonts w:ascii="Times New Roman" w:eastAsia="宋体" w:hAnsi="Times New Roman" w:cs="Times New Roman" w:hint="eastAsia"/>
          <w:sz w:val="24"/>
          <w:szCs w:val="24"/>
        </w:rPr>
        <w:t>&lt;</w:t>
      </w:r>
      <w:r w:rsidR="00415167">
        <w:rPr>
          <w:rFonts w:ascii="Times New Roman" w:eastAsia="宋体" w:hAnsi="Times New Roman" w:cs="Times New Roman" w:hint="eastAsia"/>
          <w:sz w:val="24"/>
          <w:szCs w:val="24"/>
        </w:rPr>
        <w:t xml:space="preserve"> </w:t>
      </w:r>
      <w:r w:rsidR="007C1544" w:rsidRPr="00FC6DBE">
        <w:rPr>
          <w:rFonts w:ascii="Times New Roman" w:eastAsia="宋体" w:hAnsi="Times New Roman" w:cs="Times New Roman"/>
          <w:sz w:val="24"/>
          <w:szCs w:val="24"/>
        </w:rPr>
        <w:t>0.0</w:t>
      </w:r>
      <w:r w:rsidR="007C1544" w:rsidRPr="00FC6DBE">
        <w:rPr>
          <w:rFonts w:ascii="Times New Roman" w:eastAsia="宋体" w:hAnsi="Times New Roman" w:cs="Times New Roman" w:hint="eastAsia"/>
          <w:sz w:val="24"/>
          <w:szCs w:val="24"/>
        </w:rPr>
        <w:t>5</w:t>
      </w:r>
      <w:r w:rsidR="007C1544" w:rsidRPr="00FC6DBE">
        <w:rPr>
          <w:rFonts w:ascii="Times New Roman" w:eastAsia="宋体" w:hAnsi="Times New Roman" w:cs="Times New Roman"/>
          <w:sz w:val="24"/>
          <w:szCs w:val="24"/>
        </w:rPr>
        <w:t xml:space="preserve">), and individuals living in intergenerational </w:t>
      </w:r>
      <w:r w:rsidR="00665F20" w:rsidRPr="00FC6DBE">
        <w:rPr>
          <w:rFonts w:ascii="Times New Roman" w:eastAsia="宋体" w:hAnsi="Times New Roman" w:cs="Times New Roman" w:hint="eastAsia"/>
          <w:sz w:val="24"/>
          <w:szCs w:val="24"/>
        </w:rPr>
        <w:t>family</w:t>
      </w:r>
      <w:r w:rsidR="007C1544" w:rsidRPr="00FC6DBE">
        <w:rPr>
          <w:rFonts w:ascii="Times New Roman" w:eastAsia="宋体" w:hAnsi="Times New Roman" w:cs="Times New Roman"/>
          <w:sz w:val="24"/>
          <w:szCs w:val="24"/>
        </w:rPr>
        <w:t xml:space="preserve"> (β = -2.43, 95% CI: -4.31</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-0.55, </w:t>
      </w:r>
      <w:r w:rsidR="00415167" w:rsidRPr="00415167">
        <w:rPr>
          <w:rFonts w:ascii="Times New Roman" w:eastAsia="宋体" w:hAnsi="Times New Roman" w:cs="Times New Roman" w:hint="eastAsia"/>
          <w:i/>
          <w:iCs/>
          <w:sz w:val="24"/>
          <w:szCs w:val="24"/>
        </w:rPr>
        <w:t>p</w:t>
      </w:r>
      <w:r w:rsidR="007C1544" w:rsidRPr="00415167">
        <w:rPr>
          <w:rFonts w:ascii="Times New Roman" w:eastAsia="宋体" w:hAnsi="Times New Roman" w:cs="Times New Roman"/>
          <w:i/>
          <w:iCs/>
          <w:sz w:val="24"/>
          <w:szCs w:val="24"/>
        </w:rPr>
        <w:t xml:space="preserve"> </w:t>
      </w:r>
      <w:r w:rsidR="007C1544" w:rsidRPr="00FC6DBE">
        <w:rPr>
          <w:rFonts w:ascii="Times New Roman" w:eastAsia="宋体" w:hAnsi="Times New Roman" w:cs="Times New Roman" w:hint="eastAsia"/>
          <w:sz w:val="24"/>
          <w:szCs w:val="24"/>
        </w:rPr>
        <w:t>&lt;</w:t>
      </w:r>
      <w:r w:rsidR="007C1544" w:rsidRPr="00FC6DBE">
        <w:rPr>
          <w:rFonts w:ascii="Times New Roman" w:eastAsia="宋体" w:hAnsi="Times New Roman" w:cs="Times New Roman"/>
          <w:sz w:val="24"/>
          <w:szCs w:val="24"/>
        </w:rPr>
        <w:t xml:space="preserve"> 0.01). Additionally, participants with low SES (males: β = -0.93, 95% CI: -1.37</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-0.49; females: β = -1.48, 95% CI: -1.92</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-1.05, </w:t>
      </w:r>
      <w:r w:rsidR="00415167" w:rsidRPr="00415167">
        <w:rPr>
          <w:rFonts w:ascii="Times New Roman" w:eastAsia="宋体" w:hAnsi="Times New Roman" w:cs="Times New Roman" w:hint="eastAsia"/>
          <w:i/>
          <w:iCs/>
          <w:sz w:val="24"/>
          <w:szCs w:val="24"/>
        </w:rPr>
        <w:t>p</w:t>
      </w:r>
      <w:r w:rsidR="007C1544" w:rsidRPr="00FC6DBE">
        <w:rPr>
          <w:rFonts w:ascii="Times New Roman" w:eastAsia="宋体" w:hAnsi="Times New Roman" w:cs="Times New Roman"/>
          <w:sz w:val="24"/>
          <w:szCs w:val="24"/>
        </w:rPr>
        <w:t xml:space="preserve"> &lt; 0.001), those living in couple families (males: β = -2.01, 95% CI: -2.54</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-1.49; females: β = -1.11, 95% CI: -1.69</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-0.53, </w:t>
      </w:r>
      <w:r w:rsidR="00415167" w:rsidRPr="00415167">
        <w:rPr>
          <w:rFonts w:ascii="Times New Roman" w:eastAsia="宋体" w:hAnsi="Times New Roman" w:cs="Times New Roman" w:hint="eastAsia"/>
          <w:i/>
          <w:iCs/>
          <w:sz w:val="24"/>
          <w:szCs w:val="24"/>
        </w:rPr>
        <w:t>p</w:t>
      </w:r>
      <w:r w:rsidR="007C1544" w:rsidRPr="00FC6DBE">
        <w:rPr>
          <w:rFonts w:ascii="Times New Roman" w:eastAsia="宋体" w:hAnsi="Times New Roman" w:cs="Times New Roman"/>
          <w:sz w:val="24"/>
          <w:szCs w:val="24"/>
        </w:rPr>
        <w:t xml:space="preserve"> &lt; 0.001), or other family types (males: β = -1.79, 95% CI: -2.57, -1.01; females: β = -1.51, 95% CI: -2.23</w:t>
      </w:r>
      <w:r w:rsidR="007C1544" w:rsidRPr="00FC6DBE">
        <w:rPr>
          <w:rFonts w:ascii="Times New Roman" w:eastAsia="宋体" w:hAnsi="Times New Roman" w:cs="Times New Roman" w:hint="eastAsia"/>
          <w:sz w:val="24"/>
          <w:szCs w:val="24"/>
        </w:rPr>
        <w:t xml:space="preserve"> to</w:t>
      </w:r>
      <w:r w:rsidR="007C1544" w:rsidRPr="00FC6DBE">
        <w:rPr>
          <w:rFonts w:ascii="Times New Roman" w:eastAsia="宋体" w:hAnsi="Times New Roman" w:cs="Times New Roman"/>
          <w:sz w:val="24"/>
          <w:szCs w:val="24"/>
        </w:rPr>
        <w:t xml:space="preserve"> -0.72, </w:t>
      </w:r>
      <w:r w:rsidR="00415167" w:rsidRPr="00415167">
        <w:rPr>
          <w:rFonts w:ascii="Times New Roman" w:eastAsia="宋体" w:hAnsi="Times New Roman" w:cs="Times New Roman" w:hint="eastAsia"/>
          <w:i/>
          <w:iCs/>
          <w:sz w:val="24"/>
          <w:szCs w:val="24"/>
        </w:rPr>
        <w:t>p</w:t>
      </w:r>
      <w:r w:rsidR="007C1544" w:rsidRPr="00FC6DBE">
        <w:rPr>
          <w:rFonts w:ascii="Times New Roman" w:eastAsia="宋体" w:hAnsi="Times New Roman" w:cs="Times New Roman"/>
          <w:sz w:val="24"/>
          <w:szCs w:val="24"/>
        </w:rPr>
        <w:t xml:space="preserve"> &lt; 0.001) reported significantly lower family health. Conversely, individ</w:t>
      </w:r>
      <w:r w:rsidR="007C1544" w:rsidRPr="002B6972">
        <w:rPr>
          <w:rFonts w:ascii="Times New Roman" w:eastAsia="宋体" w:hAnsi="Times New Roman" w:cs="Times New Roman"/>
          <w:sz w:val="24"/>
          <w:szCs w:val="24"/>
        </w:rPr>
        <w:t>uals with high SES reported better family health (males: β = 1.29, 95% CI: 0.97</w:t>
      </w:r>
      <w:r w:rsidR="007C1544" w:rsidRPr="002B6972">
        <w:rPr>
          <w:rFonts w:ascii="Times New Roman" w:eastAsia="宋体" w:hAnsi="Times New Roman" w:cs="Times New Roman" w:hint="eastAsia"/>
          <w:sz w:val="24"/>
          <w:szCs w:val="24"/>
        </w:rPr>
        <w:t xml:space="preserve"> to </w:t>
      </w:r>
      <w:r w:rsidR="007C1544" w:rsidRPr="002B6972">
        <w:rPr>
          <w:rFonts w:ascii="Times New Roman" w:eastAsia="宋体" w:hAnsi="Times New Roman" w:cs="Times New Roman"/>
          <w:sz w:val="24"/>
          <w:szCs w:val="24"/>
        </w:rPr>
        <w:t>1.61; females: β = 1.59, 95% CI: 1.13</w:t>
      </w:r>
      <w:r w:rsidR="007C1544" w:rsidRPr="002B6972">
        <w:rPr>
          <w:rFonts w:ascii="Times New Roman" w:eastAsia="宋体" w:hAnsi="Times New Roman" w:cs="Times New Roman" w:hint="eastAsia"/>
          <w:sz w:val="24"/>
          <w:szCs w:val="24"/>
        </w:rPr>
        <w:t xml:space="preserve"> to </w:t>
      </w:r>
      <w:r w:rsidR="007C1544" w:rsidRPr="002B6972">
        <w:rPr>
          <w:rFonts w:ascii="Times New Roman" w:eastAsia="宋体" w:hAnsi="Times New Roman" w:cs="Times New Roman"/>
          <w:sz w:val="24"/>
          <w:szCs w:val="24"/>
        </w:rPr>
        <w:t xml:space="preserve">2.06, </w:t>
      </w:r>
      <w:r w:rsidR="00415167" w:rsidRPr="00415167">
        <w:rPr>
          <w:rFonts w:ascii="Times New Roman" w:eastAsia="宋体" w:hAnsi="Times New Roman" w:cs="Times New Roman" w:hint="eastAsia"/>
          <w:i/>
          <w:iCs/>
          <w:sz w:val="24"/>
          <w:szCs w:val="24"/>
        </w:rPr>
        <w:t>p</w:t>
      </w:r>
      <w:r w:rsidR="007C1544" w:rsidRPr="002B6972">
        <w:rPr>
          <w:rFonts w:ascii="Times New Roman" w:eastAsia="宋体" w:hAnsi="Times New Roman" w:cs="Times New Roman"/>
          <w:sz w:val="24"/>
          <w:szCs w:val="24"/>
        </w:rPr>
        <w:t xml:space="preserve"> &lt; 0.001).</w:t>
      </w:r>
    </w:p>
    <w:p w14:paraId="04DE376D" w14:textId="6F820213" w:rsidR="000419A1" w:rsidRPr="000419A1" w:rsidRDefault="000419A1" w:rsidP="006D1378">
      <w:pPr>
        <w:spacing w:line="480" w:lineRule="auto"/>
        <w:rPr>
          <w:rFonts w:ascii="Times New Roman" w:eastAsia="宋体" w:hAnsi="Times New Roman" w:cs="Times New Roman"/>
          <w:sz w:val="24"/>
          <w:szCs w:val="24"/>
        </w:rPr>
      </w:pPr>
      <w:r w:rsidRPr="002B6972">
        <w:rPr>
          <w:rFonts w:ascii="Times New Roman" w:eastAsia="宋体" w:hAnsi="Times New Roman" w:cs="Times New Roman"/>
          <w:sz w:val="24"/>
          <w:szCs w:val="24"/>
        </w:rPr>
        <w:t>Two sensitivity analyses were conducted to examine the robustness of the findings. Weights were calculated for participants with and without ACEs using the Overlap Weighting (OW) method, which reflects the probability of being assigned to the opposite grou</w:t>
      </w:r>
      <w:r w:rsidRPr="000419A1">
        <w:rPr>
          <w:rFonts w:ascii="Times New Roman" w:eastAsia="宋体" w:hAnsi="Times New Roman" w:cs="Times New Roman"/>
          <w:sz w:val="24"/>
          <w:szCs w:val="24"/>
        </w:rPr>
        <w:t>p</w:t>
      </w:r>
      <w:r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&lt;EndNote&gt;&lt;Cite&gt;&lt;Author&gt;Li&lt;/Author&gt;&lt;Year&gt;2019&lt;/Year&gt;&lt;RecNum&gt;1672&lt;/RecNum&gt;&lt;DisplayText&gt;[34]&lt;/DisplayText&gt;&lt;record&gt;&lt;rec-number&gt;1672&lt;/rec-number&gt;&lt;foreign-keys&gt;&lt;key app="EN" db-id="9v2d2sa5hw950yewrtov5w2srvdaeewvttzr" timestamp="1715690977"&gt;1672&lt;/key&gt;&lt;/foreign-keys&gt;&lt;ref-type name="Journal Article"&gt;17&lt;/ref-type&gt;&lt;contributors&gt;&lt;authors&gt;&lt;author&gt;Li, F.&lt;/author&gt;&lt;author&gt;Thomas, L. E.&lt;/author&gt;&lt;author&gt;Li, F.&lt;/author&gt;&lt;/authors&gt;&lt;/contributors&gt;&lt;auth-address&gt;Department of Biostatistics and Bioinformatics, School of Medicine, Duke University, Durham, North Carolina.&amp;#xD;Department of Statistical Science, Trinity College of Arts and Sciences, Duke University, Durham, North Carolina.&amp;#xD;Duke Clinical Research Institute, Durham, North Carolina.&lt;/auth-address&gt;&lt;titles&gt;&lt;title&gt;Addressing Extreme Propensity Scores via the Overlap Weights&lt;/title&gt;&lt;secondary-title&gt;Am J Epidemiol&lt;/secondary-title&gt;&lt;/titles&gt;&lt;periodical&gt;&lt;full-title&gt;Am J Epidemiol&lt;/full-title&gt;&lt;/periodical&gt;&lt;pages&gt;250-257&lt;/pages&gt;&lt;volume&gt;188&lt;/volume&gt;&lt;number&gt;1&lt;/number&gt;&lt;edition&gt;2018/09/07&lt;/edition&gt;&lt;keywords&gt;&lt;keyword&gt;Bias&lt;/keyword&gt;&lt;keyword&gt;Causality&lt;/keyword&gt;&lt;keyword&gt;*Epidemiologic Methods&lt;/keyword&gt;&lt;keyword&gt;Humans&lt;/keyword&gt;&lt;keyword&gt;*Models, Statistical&lt;/keyword&gt;&lt;keyword&gt;*Propensity Score&lt;/keyword&gt;&lt;/keywords&gt;&lt;dates&gt;&lt;year&gt;2019&lt;/year&gt;&lt;pub-dates&gt;&lt;date&gt;Jan 1&lt;/date&gt;&lt;/pub-dates&gt;&lt;/dates&gt;&lt;isbn&gt;1476-6256 (Electronic)&amp;#xD;0002-9262 (Linking)&lt;/isbn&gt;&lt;accession-num&gt;30189042&lt;/accession-num&gt;&lt;urls&gt;&lt;related-urls&gt;&lt;url&gt;https://www.ncbi.nlm.nih.gov/pubmed/30189042&lt;/url&gt;&lt;/related-urls&gt;&lt;/urls&gt;&lt;electronic-resource-num&gt;10.1093/aje/kwy201&lt;/electronic-resource-num&gt;&lt;/record&gt;&lt;/Cite&gt;&lt;/EndNote&gt;</w:instrText>
      </w:r>
      <w:r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[34]</w:t>
      </w:r>
      <w:r w:rsidRPr="00FC6DBE">
        <w:rPr>
          <w:rFonts w:ascii="Times New Roman" w:eastAsia="宋体" w:hAnsi="Times New Roman" w:cs="Times New Roman"/>
          <w:sz w:val="24"/>
          <w:szCs w:val="24"/>
        </w:rPr>
        <w:fldChar w:fldCharType="end"/>
      </w:r>
      <w:r w:rsidRPr="000419A1">
        <w:rPr>
          <w:rFonts w:ascii="Times New Roman" w:eastAsia="宋体" w:hAnsi="Times New Roman" w:cs="Times New Roman"/>
          <w:sz w:val="24"/>
          <w:szCs w:val="24"/>
        </w:rPr>
        <w:t xml:space="preserve">.The distribution of propensity scores for ACEs before and after adjustment is shown in Supplementary Fig S4. Among individuals with similar social characteristics and adulthood SES, ACEs were significantly negatively associated with family health across all </w:t>
      </w:r>
      <w:r w:rsidRPr="002B6972">
        <w:rPr>
          <w:rFonts w:ascii="Times New Roman" w:eastAsia="宋体" w:hAnsi="Times New Roman" w:cs="Times New Roman"/>
          <w:sz w:val="24"/>
          <w:szCs w:val="24"/>
        </w:rPr>
        <w:t>subdimensions except for family health resources (Supplementary Table S</w:t>
      </w:r>
      <w:r w:rsidR="00EF7279" w:rsidRPr="002B6972">
        <w:rPr>
          <w:rFonts w:ascii="Times New Roman" w:eastAsia="宋体" w:hAnsi="Times New Roman" w:cs="Times New Roman" w:hint="eastAsia"/>
          <w:sz w:val="24"/>
          <w:szCs w:val="24"/>
        </w:rPr>
        <w:t>4</w:t>
      </w:r>
      <w:r w:rsidRPr="002B6972">
        <w:rPr>
          <w:rFonts w:ascii="Times New Roman" w:eastAsia="宋体" w:hAnsi="Times New Roman" w:cs="Times New Roman"/>
          <w:sz w:val="24"/>
          <w:szCs w:val="24"/>
        </w:rPr>
        <w:t>). When family health was treated as an ordinal variable and analyzed using</w:t>
      </w:r>
      <w:r w:rsidR="00685162" w:rsidRPr="00685162">
        <w:rPr>
          <w:rFonts w:ascii="Times New Roman" w:eastAsia="宋体" w:hAnsi="Times New Roman" w:cs="Times New Roman" w:hint="eastAsia"/>
          <w:sz w:val="24"/>
          <w:szCs w:val="24"/>
        </w:rPr>
        <w:t xml:space="preserve"> </w:t>
      </w:r>
      <w:r w:rsidR="00AB0F38">
        <w:rPr>
          <w:rFonts w:ascii="Times New Roman" w:eastAsia="宋体" w:hAnsi="Times New Roman" w:cs="Times New Roman"/>
          <w:sz w:val="24"/>
          <w:szCs w:val="24"/>
        </w:rPr>
        <w:t>g</w:t>
      </w:r>
      <w:r w:rsidR="00AB0F38" w:rsidRPr="00685162">
        <w:rPr>
          <w:rFonts w:ascii="Times New Roman" w:eastAsia="宋体" w:hAnsi="Times New Roman" w:cs="Times New Roman"/>
          <w:sz w:val="24"/>
          <w:szCs w:val="24"/>
        </w:rPr>
        <w:t>eneralized</w:t>
      </w:r>
      <w:r w:rsidR="00685162" w:rsidRPr="00DA0E41">
        <w:rPr>
          <w:rFonts w:ascii="Times New Roman" w:eastAsia="宋体" w:hAnsi="Times New Roman" w:cs="Times New Roman"/>
          <w:sz w:val="24"/>
          <w:szCs w:val="24"/>
        </w:rPr>
        <w:t xml:space="preserve"> </w:t>
      </w:r>
      <w:r w:rsidRPr="002B6972">
        <w:rPr>
          <w:rFonts w:ascii="Times New Roman" w:eastAsia="宋体" w:hAnsi="Times New Roman" w:cs="Times New Roman"/>
          <w:sz w:val="24"/>
          <w:szCs w:val="24"/>
        </w:rPr>
        <w:t xml:space="preserve">ordinal logistic </w:t>
      </w:r>
      <w:r w:rsidRPr="002B6972">
        <w:rPr>
          <w:rFonts w:ascii="Times New Roman" w:eastAsia="宋体" w:hAnsi="Times New Roman" w:cs="Times New Roman"/>
          <w:sz w:val="24"/>
          <w:szCs w:val="24"/>
        </w:rPr>
        <w:lastRenderedPageBreak/>
        <w:t>regression, similar association patterns were observed (Supplementary Table S</w:t>
      </w:r>
      <w:r w:rsidR="00EF7279" w:rsidRPr="002B6972">
        <w:rPr>
          <w:rFonts w:ascii="Times New Roman" w:eastAsia="宋体" w:hAnsi="Times New Roman" w:cs="Times New Roman" w:hint="eastAsia"/>
          <w:sz w:val="24"/>
          <w:szCs w:val="24"/>
        </w:rPr>
        <w:t>5</w:t>
      </w:r>
      <w:r w:rsidRPr="002B6972">
        <w:rPr>
          <w:rFonts w:ascii="Times New Roman" w:eastAsia="宋体" w:hAnsi="Times New Roman" w:cs="Times New Roman"/>
          <w:sz w:val="24"/>
          <w:szCs w:val="24"/>
        </w:rPr>
        <w:t>). Although the magnitude of odds ratios slightly differed, the direction and statistical significance remained consistent, supporting the robustness of the main findings.</w:t>
      </w:r>
    </w:p>
    <w:p w14:paraId="220BD634" w14:textId="77777777" w:rsidR="00B10A43" w:rsidRPr="00FC6DBE" w:rsidRDefault="00B10A43" w:rsidP="006D1378">
      <w:pPr>
        <w:spacing w:line="480" w:lineRule="auto"/>
        <w:rPr>
          <w:rFonts w:ascii="Times New Roman" w:eastAsia="宋体" w:hAnsi="Times New Roman" w:cs="Times New Roman"/>
          <w:b/>
          <w:bCs/>
          <w:color w:val="0F4761" w:themeColor="accent1" w:themeShade="BF"/>
          <w:sz w:val="24"/>
          <w:szCs w:val="24"/>
        </w:rPr>
      </w:pPr>
      <w:r w:rsidRPr="00FC6DBE">
        <w:rPr>
          <w:rFonts w:ascii="Times New Roman" w:eastAsia="宋体" w:hAnsi="Times New Roman" w:cs="Times New Roman"/>
          <w:b/>
          <w:bCs/>
          <w:color w:val="0F4761" w:themeColor="accent1" w:themeShade="BF"/>
          <w:sz w:val="24"/>
          <w:szCs w:val="24"/>
        </w:rPr>
        <w:t xml:space="preserve">Discussion </w:t>
      </w:r>
    </w:p>
    <w:p w14:paraId="4BA2D65D" w14:textId="36A9346B" w:rsidR="00F13171" w:rsidRPr="00FC6DBE" w:rsidRDefault="00F13171"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Family environments are complex and dynamic, shaped by evolving conditions and accumulate historical risks. In sensitivity analyses, the core findings were reaffirmed: exposure to ACEs was negatively associated with family health in adulthood. A graded association was observed between the number of ACEs and family health, whereas the family health resources dimension showed no such pattern. Associations varied by region and were more pronounced among individuals in couple/other family types, those with low adulthood SES, and those with multimorbidity. Leveraging a national sample, these results offer a nuanced perspective on how ACEs relate to family health.</w:t>
      </w:r>
    </w:p>
    <w:p w14:paraId="203FF64C" w14:textId="1CD6C169" w:rsidR="00644F57" w:rsidRPr="00FC6DBE" w:rsidRDefault="00644F57" w:rsidP="006D1378">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Despite ACEs types in our study having prevalence rates similar to global estimates, overall incidence was relatively low</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&lt;EndNote&gt;&lt;Cite&gt;&lt;Author&gt;Stoltenborgh&lt;/Author&gt;&lt;Year&gt;2015&lt;/Year&gt;&lt;RecNum&gt;1734&lt;/RecNum&gt;&lt;DisplayText&gt;[35]&lt;/DisplayText&gt;&lt;record&gt;&lt;rec-number&gt;1734&lt;/rec-number&gt;&lt;foreign-keys&gt;&lt;key app="EN" db-id="9v2d2sa5hw950yewrtov5w2srvdaeewvttzr" timestamp="171638</w:instrText>
      </w:r>
      <w:r w:rsidR="00496FF8">
        <w:rPr>
          <w:rFonts w:ascii="Times New Roman" w:eastAsia="宋体" w:hAnsi="Times New Roman" w:cs="Times New Roman" w:hint="eastAsia"/>
          <w:sz w:val="24"/>
          <w:szCs w:val="24"/>
        </w:rPr>
        <w:instrText>8320"&gt;1734&lt;/key&gt;&lt;/foreign-keys&gt;&lt;ref-type name="Journal Article"&gt;17&lt;/ref-type&gt;&lt;contributors&gt;&lt;authors&gt;&lt;author&gt;Stoltenborgh, Marije&lt;/author&gt;&lt;author&gt;Bakermans</w:instrText>
      </w:r>
      <w:r w:rsidR="00496FF8">
        <w:rPr>
          <w:rFonts w:ascii="Times New Roman" w:eastAsia="宋体" w:hAnsi="Times New Roman" w:cs="Times New Roman" w:hint="eastAsia"/>
          <w:sz w:val="24"/>
          <w:szCs w:val="24"/>
        </w:rPr>
        <w:instrText>‐</w:instrText>
      </w:r>
      <w:r w:rsidR="00496FF8">
        <w:rPr>
          <w:rFonts w:ascii="Times New Roman" w:eastAsia="宋体" w:hAnsi="Times New Roman" w:cs="Times New Roman" w:hint="eastAsia"/>
          <w:sz w:val="24"/>
          <w:szCs w:val="24"/>
        </w:rPr>
        <w:instrText>Kranenburg, Marian J.&lt;/author&gt;&lt;author&gt;Alink, Lenneke R. A.&lt;/author&gt;&lt;author&gt;van Ijzendoorn, Marinus H</w:instrText>
      </w:r>
      <w:r w:rsidR="00496FF8">
        <w:rPr>
          <w:rFonts w:ascii="Times New Roman" w:eastAsia="宋体" w:hAnsi="Times New Roman" w:cs="Times New Roman"/>
          <w:sz w:val="24"/>
          <w:szCs w:val="24"/>
        </w:rPr>
        <w:instrText>.&lt;/author&gt;&lt;/authors&gt;&lt;/contributors&gt;&lt;auth-address&gt;Alink, Lenneke R. A.: Centre for Child and Family Studies, Leiden University, PO Box 9555, Leiden, Netherlands, 2300 RB, alinlra@fsw.leidenuniv.nl&lt;/auth-address&gt;&lt;titles&gt;&lt;title&gt;The prevalence of child maltre</w:instrText>
      </w:r>
      <w:r w:rsidR="00496FF8">
        <w:rPr>
          <w:rFonts w:ascii="Times New Roman" w:eastAsia="宋体" w:hAnsi="Times New Roman" w:cs="Times New Roman" w:hint="eastAsia"/>
          <w:sz w:val="24"/>
          <w:szCs w:val="24"/>
        </w:rPr>
        <w:instrText>atment across the globe: Review of a series of meta</w:instrText>
      </w:r>
      <w:r w:rsidR="00496FF8">
        <w:rPr>
          <w:rFonts w:ascii="Times New Roman" w:eastAsia="宋体" w:hAnsi="Times New Roman" w:cs="Times New Roman" w:hint="eastAsia"/>
          <w:sz w:val="24"/>
          <w:szCs w:val="24"/>
        </w:rPr>
        <w:instrText>‐</w:instrText>
      </w:r>
      <w:r w:rsidR="00496FF8">
        <w:rPr>
          <w:rFonts w:ascii="Times New Roman" w:eastAsia="宋体" w:hAnsi="Times New Roman" w:cs="Times New Roman" w:hint="eastAsia"/>
          <w:sz w:val="24"/>
          <w:szCs w:val="24"/>
        </w:rPr>
        <w:instrText>analyses&lt;/title&gt;&lt;secondary-title&gt;Child Abuse Review&lt;/secondary-title&gt;&lt;/titles&gt;&lt;periodical&gt;&lt;full-title&gt;Child Abuse Review&lt;/full-title&gt;&lt;/periodical&gt;&lt;pages&gt;37-50&lt;/pages&gt;&lt;volume&gt;24&lt;/volume&gt;&lt;number&gt;1&lt;/number&gt;</w:instrText>
      </w:r>
      <w:r w:rsidR="00496FF8">
        <w:rPr>
          <w:rFonts w:ascii="Times New Roman" w:eastAsia="宋体" w:hAnsi="Times New Roman" w:cs="Times New Roman"/>
          <w:sz w:val="24"/>
          <w:szCs w:val="24"/>
        </w:rPr>
        <w:instrText>&lt;keywords&gt;&lt;keyword&gt;*Child Abuse&lt;/keyword&gt;&lt;keyword&gt;Child Neglect&lt;/keyword&gt;&lt;keyword&gt;Emotional Abuse&lt;/keyword&gt;&lt;keyword&gt;Physical Abuse&lt;/keyword&gt;&lt;keyword&gt;Sexual Abuse&lt;/keyword&gt;&lt;/keywords&gt;&lt;dates&gt;&lt;year&gt;2015&lt;/year&gt;&lt;/dates&gt;&lt;pub-location&gt;US&lt;/pub-location&gt;&lt;publisher&gt;John Wiley &amp;amp; Sons&lt;/publisher&gt;&lt;isbn&gt;1099-0852(Electronic),0952-9136(Print)&lt;/isbn&gt;&lt;urls&gt;&lt;/urls&gt;&lt;electronic-resource-num&gt;10.1002/car.2353&lt;/electronic-resource-num&gt;&lt;/record&gt;&lt;/Cite&gt;&lt;/EndNote&gt;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[35]</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Differences in sample selection and measurement methods across studies limit comparability between countries. Furthermore, social and cultural differences may influence reporting behavior, such as Confucian values emphasizing interpersonal harmony, may lead Chinese participants to underreport adversities to avoid stigma.</w:t>
      </w:r>
      <w:r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&lt;EndNote&gt;&lt;Cite&gt;&lt;Author&gt;Ye&lt;/Author&gt;&lt;Year&gt;2014&lt;/Year&gt;&lt;RecNum&gt;1689&lt;/RecNum&gt;&lt;DisplayText&gt;[36]&lt;/DisplayText&gt;&lt;record&gt;&lt;rec-number&gt;1689&lt;/rec-number&gt;&lt;foreign-keys&gt;&lt;key app="EN" db-id="9v2d2sa5hw950yewrtov5w2srvdaeewvttzr" timestamp="1715693737"&gt;1689&lt;/key&gt;&lt;/foreign-keys&gt;&lt;ref-type name="Journal Article"&gt;17&lt;/ref-type&gt;&lt;contributors&gt;&lt;authors&gt;&lt;author&gt;Ye, D.&lt;/author&gt;&lt;author&gt;Reyes-Salvail, F.&lt;/author&gt;&lt;/authors&gt;&lt;/contributors&gt;&lt;auth-address&gt;Hawai&amp;apos;i State Department of Health, Honolulu, HI.&lt;/auth-address&gt;&lt;titles&gt;&lt;title&gt;Adverse childhood experiences among Hawai&amp;apos;i adults: Findings from the 2010 Behavioral Risk Factor Survey&lt;/title&gt;&lt;secondary-title&gt;Hawaii J Med Public Health&lt;/secondary-title&gt;&lt;/titles&gt;&lt;periodical&gt;&lt;full-title&gt;Hawaii J Med Public Health&lt;/full-title&gt;&lt;/periodical&gt;&lt;pages&gt;181-90&lt;/pages&gt;&lt;volume&gt;73&lt;/volume&gt;&lt;number&gt;6&lt;/number&gt;&lt;edition&gt;2014/06/25&lt;/edition&gt;&lt;keywords&gt;&lt;keyword&gt;Adult&lt;/keyword&gt;&lt;keyword&gt;Aged&lt;/keyword&gt;&lt;keyword&gt;*Behavioral Risk Factor Surveillance System&lt;/keyword&gt;&lt;keyword&gt;Child&lt;/keyword&gt;&lt;keyword&gt;Child Abuse/*statistics &amp;amp; numerical data&lt;/keyword&gt;&lt;keyword&gt;*Family&lt;/keyword&gt;&lt;keyword&gt;Female&lt;/keyword&gt;&lt;keyword&gt;Hawaii/epidemiology&lt;/keyword&gt;&lt;keyword&gt;*Health Status Indicators&lt;/keyword&gt;&lt;keyword&gt;Humans&lt;/keyword&gt;&lt;keyword&gt;*Life Change Events&lt;/keyword&gt;&lt;keyword&gt;Male&lt;/keyword&gt;&lt;keyword&gt;Middle Aged&lt;/keyword&gt;&lt;keyword&gt;*Risk-Taking&lt;/keyword&gt;&lt;keyword&gt;Adverse childhood experiences&lt;/keyword&gt;&lt;keyword&gt;Brfss&lt;/keyword&gt;&lt;keyword&gt;risk factors for chronic disease&lt;/keyword&gt;&lt;/keywords&gt;&lt;dates&gt;&lt;year&gt;2014&lt;/year&gt;&lt;pub-dates&gt;&lt;date&gt;Jun&lt;/date&gt;&lt;/pub-dates&gt;&lt;/dates&gt;&lt;isbn&gt;2165-8218 (Print)&amp;#xD;2165-8242&lt;/isbn&gt;&lt;accession-num&gt;24959392&lt;/accession-num&gt;&lt;urls&gt;&lt;/urls&gt;&lt;custom2&gt;PMC4064343&lt;/custom2&gt;&lt;remote-database-provider&gt;NLM&lt;/remote-database-provider&gt;&lt;language&gt;eng&lt;/language&gt;&lt;/record&gt;&lt;/Cite&gt;&lt;/EndNote&gt;</w:instrText>
      </w:r>
      <w:r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[36]</w:t>
      </w:r>
      <w:r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xml:space="preserve"> High rates of physical and emotional abuse found in our study align with patterns observed in other East Asian countries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&lt;EndNote&gt;&lt;Cite&gt;&lt;Author&gt;Tran&lt;/Author&gt;&lt;Year&gt;2021&lt;/Year&gt;&lt;RecNum&gt;1676&lt;/RecNum&gt;&lt;DisplayText&gt;[37]&lt;/DisplayText&gt;&lt;record&gt;&lt;rec-number&gt;1676&lt;/rec-number&gt;&lt;foreign-keys&gt;&lt;key app="EN" db-id="9v2d2sa5hw950yewrtov5w2srvdaeewvttzr" timestamp="1715691226"&gt;1676&lt;/key&gt;&lt;/foreign-keys&gt;&lt;ref-type name="Journal Article"&gt;17&lt;/ref-type&gt;&lt;contributors&gt;&lt;authors&gt;&lt;author&gt;Tran, N. K.&lt;/author&gt;&lt;author&gt;van Berkel, S. R.&lt;/author&gt;&lt;author&gt;van, IJzendoorn M. H.&lt;/author&gt;&lt;author&gt;Alink, L. R. A.&lt;/author&gt;&lt;/authors&gt;&lt;/contributors&gt;&lt;auth-address&gt;Leiden University, The Netherlands.&amp;#xD;Erasmus University Rotterdam, The Netherlands.&lt;/auth-address&gt;&lt;titles&gt;&lt;title&gt;Child and Family Factors Associated With Child Maltreatment in Vietnam&lt;/title&gt;&lt;secondary-title&gt;J Interpers Violence&lt;/secondary-title&gt;&lt;/titles&gt;&lt;periodical&gt;&lt;full-title&gt;J Interpers Violence&lt;/full-title&gt;&lt;/periodical&gt;&lt;pages&gt;NP2931-NP2953&lt;/pages&gt;&lt;volume&gt;36&lt;/volume&gt;&lt;number&gt;5-6&lt;/number&gt;&lt;edition&gt;2018/04/17&lt;/edition&gt;&lt;keywords&gt;&lt;keyword&gt;Child&lt;/keyword&gt;&lt;keyword&gt;*Child Abuse&lt;/keyword&gt;&lt;keyword&gt;Cross-Sectional Studies&lt;/keyword&gt;&lt;keyword&gt;Female&lt;/keyword&gt;&lt;keyword&gt;Humans&lt;/keyword&gt;&lt;keyword&gt;Male&lt;/keyword&gt;&lt;keyword&gt;Physical Abuse&lt;/keyword&gt;&lt;keyword&gt;Risk Factors&lt;/keyword&gt;&lt;keyword&gt;Students&lt;/keyword&gt;&lt;keyword&gt;Vietnam/epidemiology&lt;/keyword&gt;&lt;keyword&gt;Vietnam&lt;/keyword&gt;&lt;keyword&gt;child abuse and neglect&lt;/keyword&gt;&lt;keyword&gt;child maltreatment&lt;/keyword&gt;&lt;keyword&gt;risk factors&lt;/keyword&gt;&lt;keyword&gt;conflicts of interest with respect to the research, authorship, and/or&lt;/keyword&gt;&lt;keyword&gt;publication of this article.&lt;/keyword&gt;&lt;/keywords&gt;&lt;dates&gt;&lt;year&gt;2021&lt;/year&gt;&lt;pub-dates&gt;&lt;date&gt;Mar&lt;/date&gt;&lt;/pub-dates&gt;&lt;/dates&gt;&lt;isbn&gt;1552-6518 (Electronic)&amp;#xD;0886-2605 (Print)&amp;#xD;0886-2605 (Linking)&lt;/isbn&gt;&lt;accession-num&gt;29658819&lt;/accession-num&gt;&lt;urls&gt;&lt;related-urls&gt;&lt;url&gt;https://www.ncbi.nlm.nih.gov/pubmed/29658819&lt;/url&gt;&lt;/related-urls&gt;&lt;/urls&gt;&lt;custom2&gt;PMC7941509&lt;/custom2&gt;&lt;electronic-resource-num&gt;10.1177/0886260518767914&lt;/electronic-resource-num&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[37]</w:t>
      </w:r>
      <w:r w:rsidR="00585CCB" w:rsidRPr="00FC6DBE">
        <w:rPr>
          <w:rFonts w:ascii="Times New Roman" w:eastAsia="宋体" w:hAnsi="Times New Roman" w:cs="Times New Roman"/>
          <w:sz w:val="24"/>
          <w:szCs w:val="24"/>
        </w:rPr>
        <w:fldChar w:fldCharType="end"/>
      </w:r>
      <w:r w:rsidR="00585CCB"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 xml:space="preserve">possibly influenced by the </w:t>
      </w:r>
      <w:r w:rsidR="009E3C6C" w:rsidRPr="00FC6DBE">
        <w:rPr>
          <w:rFonts w:ascii="Times New Roman" w:eastAsia="宋体" w:hAnsi="Times New Roman" w:cs="Times New Roman"/>
          <w:sz w:val="24"/>
          <w:szCs w:val="24"/>
        </w:rPr>
        <w:t>“</w:t>
      </w:r>
      <w:r w:rsidRPr="00FC6DBE">
        <w:rPr>
          <w:rFonts w:ascii="Times New Roman" w:eastAsia="宋体" w:hAnsi="Times New Roman" w:cs="Times New Roman"/>
          <w:sz w:val="24"/>
          <w:szCs w:val="24"/>
        </w:rPr>
        <w:t>tiger parenting</w:t>
      </w:r>
      <w:r w:rsidR="009E3C6C" w:rsidRPr="00FC6DBE">
        <w:rPr>
          <w:rFonts w:ascii="Times New Roman" w:eastAsia="宋体" w:hAnsi="Times New Roman" w:cs="Times New Roman"/>
          <w:sz w:val="24"/>
          <w:szCs w:val="24"/>
        </w:rPr>
        <w:t>”</w:t>
      </w:r>
      <w:r w:rsidRPr="00FC6DBE">
        <w:rPr>
          <w:rFonts w:ascii="Times New Roman" w:eastAsia="宋体" w:hAnsi="Times New Roman" w:cs="Times New Roman"/>
          <w:sz w:val="24"/>
          <w:szCs w:val="24"/>
        </w:rPr>
        <w:t xml:space="preserve"> style emphasizing discipline for academic success and family honor</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&lt;EndNote&gt;&lt;Cite&gt;&lt;Author&gt;Lui&lt;/Author&gt;&lt;Year&gt;2013&lt;/Year&gt;&lt;RecNum&gt;1678&lt;/RecNum&gt;&lt;DisplayText&gt;[38]&lt;/DisplayText&gt;&lt;record&gt;&lt;rec-number&gt;1678&lt;/rec-number&gt;&lt;foreign-keys&gt;&lt;key app="EN" db-id="9v2d2sa5hw950yewrtov5w2srvdaeewvttzr" timestamp="1715691362"&gt;1678&lt;/key&gt;&lt;/foreign-keys&gt;&lt;ref-type name="Journal Article"&gt;17&lt;/ref-type&gt;&lt;contributors&gt;&lt;authors&gt;&lt;author&gt;Lui, P. P.&lt;/author&gt;&lt;author&gt;Rollock, D.&lt;/author&gt;&lt;/authors&gt;&lt;/contributors&gt;&lt;auth-address&gt;Purdue University.&lt;/auth-address&gt;&lt;titles&gt;&lt;title&gt;Tiger mother: popular and psychological scientific perspectives on Asian culture and parenting&lt;/title&gt;&lt;secondary-title&gt;Am J Orthopsychiatry&lt;/secondary-title&gt;&lt;/titles&gt;&lt;periodical&gt;&lt;full-title&gt;Am J Orthopsychiatry&lt;/full-title&gt;&lt;/periodical&gt;&lt;pages&gt;450-6&lt;/pages&gt;&lt;volume&gt;83&lt;/volume&gt;&lt;number&gt;4&lt;/number&gt;&lt;edition&gt;2013/10/30&lt;/edition&gt;&lt;keywords&gt;&lt;keyword&gt;Asian People/*psychology&lt;/keyword&gt;&lt;keyword&gt;Child&lt;/keyword&gt;&lt;keyword&gt;Child Rearing/*ethnology/psychology&lt;/keyword&gt;&lt;keyword&gt;*Culture&lt;/keyword&gt;&lt;keyword&gt;Educational Status&lt;/keyword&gt;&lt;keyword&gt;Humans&lt;/keyword&gt;&lt;keyword&gt;Parenting/*ethnology/psychology&lt;/keyword&gt;&lt;keyword&gt;Amy Chua&lt;/keyword&gt;&lt;keyword&gt;Asian Americans&lt;/keyword&gt;&lt;keyword&gt;Asian values&lt;/keyword&gt;&lt;keyword&gt;Battle Hymn of the Tiger Mother&lt;/keyword&gt;&lt;keyword&gt;Chinese values&lt;/keyword&gt;&lt;keyword&gt;acculturation&lt;/keyword&gt;&lt;keyword&gt;authoritarian parenting&lt;/keyword&gt;&lt;keyword&gt;authoritative parenting&lt;/keyword&gt;&lt;keyword&gt;model minority myth&lt;/keyword&gt;&lt;keyword&gt;mothers&lt;/keyword&gt;&lt;/keywords&gt;&lt;dates&gt;&lt;year&gt;2013&lt;/year&gt;&lt;pub-dates&gt;&lt;date&gt;Oct&lt;/date&gt;&lt;/pub-dates&gt;&lt;/dates&gt;&lt;isbn&gt;0002-9432&lt;/isbn&gt;&lt;accession-num&gt;24164517&lt;/accession-num&gt;&lt;urls&gt;&lt;/urls&gt;&lt;electronic-resource-num&gt;10.1111/ajop.12043&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[38]</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00585CCB"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Boys in patriarchal traditions may face stricter discipline due to higher expectations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&lt;EndNote&gt;&lt;Cite&gt;&lt;Author&gt;Wang&lt;/Author&gt;&lt;Year&gt;2014&lt;/Year&gt;&lt;RecNum&gt;1687&lt;/RecNum&gt;&lt;DisplayText&gt;[39]&lt;/DisplayText&gt;&lt;record&gt;&lt;rec-number&gt;1687&lt;/rec-number&gt;&lt;foreign-keys&gt;&lt;key app="EN" db-id="9v2d2sa5hw950yewrtov5w2srvdaeewvttzr" timestamp="1715693211"&gt;1687&lt;/key&gt;&lt;/foreign-keys&gt;&lt;ref-type name="Journal Article"&gt;17&lt;/ref-type&gt;&lt;contributors&gt;&lt;authors&gt;&lt;author&gt;Wang, M.&lt;/author&gt;&lt;author&gt;Liu, L.&lt;/author&gt;&lt;/authors&gt;&lt;/contributors&gt;&lt;auth-address&gt;Department of Psychology, Shandong Normal University, PR China.&lt;/auth-address&gt;&lt;titles&gt;&lt;title&gt;Parental harsh discipline in mainland China: prevalence, frequency, and coexistence&lt;/title&gt;&lt;secondary-title&gt;Child Abuse Negl&lt;/secondary-title&gt;&lt;/titles&gt;&lt;periodical&gt;&lt;full-title&gt;Child Abuse Negl&lt;/full-title&gt;&lt;/periodical&gt;&lt;pages&gt;1128-37&lt;/pages&gt;&lt;volume&gt;38&lt;/volume&gt;&lt;number&gt;6&lt;/number&gt;&lt;edition&gt;2014/03/26&lt;/edition&gt;&lt;keywords&gt;&lt;keyword&gt;Adolescent&lt;/keyword&gt;&lt;keyword&gt;Adult&lt;/keyword&gt;&lt;keyword&gt;Aged&lt;/keyword&gt;&lt;keyword&gt;Aggression/psychology&lt;/keyword&gt;&lt;keyword&gt;Child&lt;/keyword&gt;&lt;keyword&gt;Child Abuse/*statistics &amp;amp; numerical data&lt;/keyword&gt;&lt;keyword&gt;Child Rearing/*psychology&lt;/keyword&gt;&lt;keyword&gt;Child, Preschool&lt;/keyword&gt;&lt;keyword&gt;China/epidemiology&lt;/keyword&gt;&lt;keyword&gt;Female&lt;/keyword&gt;&lt;keyword&gt;Humans&lt;/keyword&gt;&lt;keyword&gt;Male&lt;/keyword&gt;&lt;keyword&gt;Middle Aged&lt;/keyword&gt;&lt;keyword&gt;Parents/*psychology&lt;/keyword&gt;&lt;keyword&gt;Prevalence&lt;/keyword&gt;&lt;keyword&gt;Punishment/*psychology&lt;/keyword&gt;&lt;keyword&gt;Sex Factors&lt;/keyword&gt;&lt;keyword&gt;Socioeconomic Factors&lt;/keyword&gt;&lt;keyword&gt;Surveys and Questionnaires&lt;/keyword&gt;&lt;keyword&gt;Corporal punishment&lt;/keyword&gt;&lt;keyword&gt;Mainland China&lt;/keyword&gt;&lt;keyword&gt;Parental harsh discipline&lt;/keyword&gt;&lt;keyword&gt;Psychological aggression&lt;/keyword&gt;&lt;keyword&gt;Severe physical abuse&lt;/keyword&gt;&lt;/keywords&gt;&lt;dates&gt;&lt;year&gt;2014&lt;/year&gt;&lt;pub-dates&gt;&lt;date&gt;Jun&lt;/date&gt;&lt;/pub-dates&gt;&lt;/dates&gt;&lt;isbn&gt;0145-2134&lt;/isbn&gt;&lt;accession-num&gt;24661692&lt;/accession-num&gt;&lt;urls&gt;&lt;/urls&gt;&lt;electronic-resource-num&gt;10.1016/j.chiabu.2014.02.016&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[39]</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00585CCB" w:rsidRPr="00FC6DBE">
        <w:rPr>
          <w:rFonts w:ascii="Times New Roman" w:eastAsia="宋体" w:hAnsi="Times New Roman" w:cs="Times New Roman"/>
          <w:sz w:val="24"/>
          <w:szCs w:val="24"/>
        </w:rPr>
        <w:t xml:space="preserve"> </w:t>
      </w:r>
    </w:p>
    <w:p w14:paraId="13E7ECAE" w14:textId="5C6A85C1" w:rsidR="00A05711" w:rsidRPr="00FC6DBE" w:rsidRDefault="00D21F9E" w:rsidP="009E3C6C">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Existing research shows that ACEs are associated with poorer family health in adulthood</w:t>
      </w:r>
      <w:r w:rsidR="00585CCB" w:rsidRPr="00FC6DBE">
        <w:rPr>
          <w:rFonts w:ascii="Times New Roman" w:eastAsia="宋体" w:hAnsi="Times New Roman" w:cs="Times New Roman"/>
          <w:sz w:val="24"/>
          <w:szCs w:val="24"/>
        </w:rPr>
        <w:t xml:space="preserve"> </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&lt;EndNote&gt;&lt;Cite&gt;&lt;Author&gt;Daines&lt;/Author&gt;&lt;Year&gt;2021&lt;/Year&gt;&lt;RecNum&gt;1690&lt;/RecNum&gt;&lt;DisplayText&gt;[40]&lt;/DisplayText&gt;&lt;record&gt;&lt;rec-number&gt;1690&lt;/rec-number&gt;&lt;foreign-keys&gt;&lt;key app="EN" db-id="9v2d2sa5hw950yewrtov5w2srvdaeewvttzr" timestamp="1715693807"&gt;1690&lt;/key&gt;&lt;/foreign-keys&gt;&lt;ref-type name="Journal Article"&gt;17&lt;/ref-type&gt;&lt;contributors&gt;&lt;authors&gt;&lt;author&gt;Daines, C. L.&lt;/author&gt;&lt;author&gt;Hansen, D.&lt;/author&gt;&lt;author&gt;Novilla, M. L. B.&lt;/author&gt;&lt;author&gt;Crandall, A.&lt;/author&gt;&lt;/authors&gt;&lt;/contributors&gt;&lt;auth-address&gt;Department of Public Health, Brigham Young University, 4103 LSB, Provo, UT, 84602, USA.&amp;#xD;Department of Public Health, Brigham Young University, 4103 LSB, Provo, UT, 84602, USA. ali_crandall@byu.edu.&lt;/auth-address&gt;&lt;titles&gt;&lt;title&gt;Effects of positive and negative childhood experiences on adult family health&lt;/title&gt;&lt;secondary-title&gt;BMC Public Health&lt;/secondary-title&gt;&lt;/titles&gt;&lt;periodical&gt;&lt;full-title&gt;BMC Public Health&lt;/full-title&gt;&lt;/periodical&gt;&lt;pages&gt;651&lt;/pages&gt;&lt;volume&gt;21&lt;/volume&gt;&lt;number&gt;1&lt;/number&gt;&lt;edition&gt;2021/04/07&lt;/edition&gt;&lt;keywords&gt;&lt;keyword&gt;Adult&lt;/keyword&gt;&lt;keyword&gt;*Adverse Childhood Experiences&lt;/keyword&gt;&lt;keyword&gt;*Family Health&lt;/keyword&gt;&lt;keyword&gt;Humans&lt;/keyword&gt;&lt;keyword&gt;Latent Class Analysis&lt;/keyword&gt;&lt;keyword&gt;Mental Health&lt;/keyword&gt;&lt;keyword&gt;Surveys and Questionnaires&lt;/keyword&gt;&lt;keyword&gt;Adverse childhood experiences&lt;/keyword&gt;&lt;keyword&gt;Family health&lt;/keyword&gt;&lt;keyword&gt;Life-course theory&lt;/keyword&gt;&lt;keyword&gt;Positive childhood experiences&lt;/keyword&gt;&lt;keyword&gt;Resilience&lt;/keyword&gt;&lt;/keywords&gt;&lt;dates&gt;&lt;year&gt;2021&lt;/year&gt;&lt;pub-dates&gt;&lt;date&gt;Apr 5&lt;/date&gt;&lt;/pub-dates&gt;&lt;/dates&gt;&lt;isbn&gt;1471-2458&lt;/isbn&gt;&lt;accession-num&gt;33820532&lt;/accession-num&gt;&lt;urls&gt;&lt;/urls&gt;&lt;custom2&gt;PMC8022401&lt;/custom2&gt;&lt;electronic-resource-num&gt;10.1186/s12889-021-10732-w&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[40]</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xml:space="preserve">.  </w:t>
      </w:r>
      <w:r w:rsidRPr="00FC6DBE">
        <w:rPr>
          <w:rFonts w:ascii="Times New Roman" w:eastAsia="宋体" w:hAnsi="Times New Roman" w:cs="Times New Roman"/>
          <w:sz w:val="24"/>
          <w:szCs w:val="24"/>
        </w:rPr>
        <w:lastRenderedPageBreak/>
        <w:t xml:space="preserve">Our findings extend this evidence in three respects. First, </w:t>
      </w:r>
      <w:r w:rsidR="003258A6">
        <w:rPr>
          <w:rFonts w:ascii="Times New Roman" w:eastAsia="宋体" w:hAnsi="Times New Roman" w:cs="Times New Roman" w:hint="eastAsia"/>
          <w:sz w:val="24"/>
          <w:szCs w:val="24"/>
        </w:rPr>
        <w:t>t</w:t>
      </w:r>
      <w:r w:rsidR="003258A6" w:rsidRPr="003258A6">
        <w:rPr>
          <w:rFonts w:ascii="Times New Roman" w:eastAsia="宋体" w:hAnsi="Times New Roman" w:cs="Times New Roman"/>
          <w:sz w:val="24"/>
          <w:szCs w:val="24"/>
        </w:rPr>
        <w:t>he observed graded association between ACEs count and family health is consistent with a dose–response pattern, which aligns with cumulative-risk models highlighting the cumulative impact of childhood adversity on later-life outcomes</w:t>
      </w:r>
      <w:r w:rsidR="003258A6">
        <w:rPr>
          <w:rFonts w:ascii="Times New Roman" w:eastAsia="宋体" w:hAnsi="Times New Roman" w:cs="Times New Roman" w:hint="eastAsia"/>
          <w:sz w:val="24"/>
          <w:szCs w:val="24"/>
        </w:rPr>
        <w:t xml:space="preserve"> </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&lt;EndNote&gt;&lt;Cite&gt;&lt;Author&gt;Danese&lt;/Author&gt;&lt;Year&gt;2012&lt;/Year&gt;&lt;RecNum&gt;215&lt;/RecNum&gt;&lt;DisplayText&gt;[41]&lt;/DisplayText&gt;&lt;record&gt;&lt;rec-number&gt;215&lt;/rec-number&gt;&lt;foreign-keys&gt;&lt;key app="EN" db-id="r2avzxxfwda2ade05rcprdz8wts9t29aspre" timestamp="1757948651"&gt;215&lt;/key&gt;&lt;/foreign-keys&gt;&lt;ref-type name="Journal Article"&gt;17&lt;/ref-type&gt;&lt;contributors&gt;&lt;authors&gt;&lt;author&gt;Danese, A.&lt;/author&gt;&lt;author&gt;McEwen, B. S.&lt;/author&gt;&lt;/authors&gt;&lt;/contributors&gt;&lt;auth-address&gt;MRC Social, Genetic and Developmental Psychiatry Centre, and Department of Child &amp;amp; Adolescent Psychiatry, Institute of Psychiatry, King&amp;apos;s College London, London, UK. andrea.danese@kcl.ac.uk&lt;/auth-address&gt;&lt;titles&gt;&lt;title&gt;Adverse childhood experiences, allostasis, allostatic load, and age-related disease&lt;/title&gt;&lt;secondary-title&gt;Physiol Behav&lt;/secondary-title&gt;&lt;/titles&gt;&lt;periodical&gt;&lt;full-title&gt;Physiol Behav&lt;/full-title&gt;&lt;/periodical&gt;&lt;pages&gt;29-39&lt;/pages&gt;&lt;volume&gt;106&lt;/volume&gt;&lt;number&gt;1&lt;/number&gt;&lt;edition&gt;20110825&lt;/edition&gt;&lt;keywords&gt;&lt;keyword&gt;Adult&lt;/keyword&gt;&lt;keyword&gt;Aged&lt;/keyword&gt;&lt;keyword&gt;Aging/*physiology&lt;/keyword&gt;&lt;keyword&gt;Allostasis/*physiology&lt;/keyword&gt;&lt;keyword&gt;Child&lt;/keyword&gt;&lt;keyword&gt;Child Abuse/psychology&lt;/keyword&gt;&lt;keyword&gt;*Child Development&lt;/keyword&gt;&lt;keyword&gt;Disease&lt;/keyword&gt;&lt;keyword&gt;Endocrine System/physiopathology&lt;/keyword&gt;&lt;keyword&gt;Humans&lt;/keyword&gt;&lt;keyword&gt;Immune System/physiopathology&lt;/keyword&gt;&lt;keyword&gt;Middle Aged&lt;/keyword&gt;&lt;keyword&gt;Nervous System/physiopathology&lt;/keyword&gt;&lt;/keywords&gt;&lt;dates&gt;&lt;year&gt;2012&lt;/year&gt;&lt;pub-dates&gt;&lt;date&gt;Apr 12&lt;/date&gt;&lt;/pub-dates&gt;&lt;/dates&gt;&lt;isbn&gt;0031-9384&lt;/isbn&gt;&lt;accession-num&gt;21888923&lt;/accession-num&gt;&lt;urls&gt;&lt;/urls&gt;&lt;electronic-resource-num&gt;10.1016/j.physbeh.2011.08.019&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[41]</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00DE7D2F"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Second, all ACE categories remained significant in fully adjusted models, with the largest deficits for household incarceration, sexual abuse, and household mental illness—adversities that are relationally disruptive and stigmatized, aligning with pathways that weaken attachment, trust, and social connectedness and matching the strong inverse association we observed for social–emotional support</w:t>
      </w:r>
      <w:r w:rsidR="00D17170">
        <w:rPr>
          <w:rFonts w:ascii="Times New Roman" w:eastAsia="宋体" w:hAnsi="Times New Roman" w:cs="Times New Roman" w:hint="eastAsia"/>
          <w:sz w:val="24"/>
          <w:szCs w:val="24"/>
        </w:rPr>
        <w:t xml:space="preserve"> </w:t>
      </w:r>
      <w:r w:rsidR="00585CCB" w:rsidRPr="00FC6DBE">
        <w:rPr>
          <w:rFonts w:ascii="Times New Roman" w:eastAsia="宋体" w:hAnsi="Times New Roman" w:cs="Times New Roman"/>
          <w:sz w:val="24"/>
          <w:szCs w:val="24"/>
        </w:rPr>
        <w:fldChar w:fldCharType="begin">
          <w:fldData xml:space="preserve">PEVuZE5vdGU+PENpdGU+PEF1dGhvcj5XaWVuczwvQXV0aG9yPjxZZWFyPjIwMjA8L1llYXI+PFJl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PEVuZE5vdGU+PENpdGU+PEF1dGhvcj5XaWVuczwvQXV0aG9yPjxZZWFyPjIwMjA8L1llYXI+PFJl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[42]</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Mechanistically, prior work links ACEs with dysregulated stress physiology, epigenetic marks and accelerated biological aging, and neurodevelopmental alterations affecting executive function, attention, memory, and emotion regulation, which may translate into strained family roles and interactions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&lt;EndNote&gt;&lt;Cite&gt;&lt;Author&gt;Giotakos&lt;/Author&gt;&lt;Year&gt;2020&lt;/Year&gt;&lt;RecNum&gt;1691&lt;/RecNum&gt;&lt;DisplayText&gt;[43]&lt;/DisplayText&gt;&lt;record&gt;&lt;rec-number&gt;1691&lt;/rec-number&gt;&lt;foreign-keys&gt;&lt;key app="EN" db-id="9v2d2sa5hw950yewrtov5w2srvdaeewvttzr" timestamp="1715693900"&gt;1691&lt;/key&gt;&lt;/foreign-keys&gt;&lt;ref-type name="Journal Article"&gt;17&lt;/ref-type&gt;&lt;contributors&gt;&lt;authors&gt;&lt;author&gt;Giotakos, O.&lt;/author&gt;&lt;/authors&gt;&lt;/contributors&gt;&lt;auth-address&gt;The Νon-Profit Organization &amp;quot;Obrela&amp;quot;, Athens, Greece.&lt;/auth-address&gt;&lt;titles&gt;&lt;title&gt;Neurobiology of emotional trauma&lt;/title&gt;&lt;secondary-title&gt;Psychiatriki&lt;/secondary-title&gt;&lt;/titles&gt;&lt;periodical&gt;&lt;full-title&gt;Psychiatriki&lt;/full-title&gt;&lt;/periodical&gt;&lt;pages&gt;162-171&lt;/pages&gt;&lt;volume&gt;31&lt;/volume&gt;&lt;number&gt;2&lt;/number&gt;&lt;edition&gt;2020/08/26&lt;/edition&gt;&lt;keywords&gt;&lt;keyword&gt;Adverse Childhood Experiences/*psychology&lt;/keyword&gt;&lt;keyword&gt;*Brain/diagnostic imaging/physiopathology&lt;/keyword&gt;&lt;keyword&gt;Emotions/*physiology&lt;/keyword&gt;&lt;keyword&gt;Humans&lt;/keyword&gt;&lt;keyword&gt;Memory/*physiology&lt;/keyword&gt;&lt;keyword&gt;Neuroimaging/*methods&lt;/keyword&gt;&lt;keyword&gt;Psychological Distress&lt;/keyword&gt;&lt;keyword&gt;*Stress Disorders, Post-Traumatic/diagnosis/etiology/physiopathology&lt;/keyword&gt;&lt;/keywords&gt;&lt;dates&gt;&lt;year&gt;2020&lt;/year&gt;&lt;pub-dates&gt;&lt;date&gt;Apr-Jun&lt;/date&gt;&lt;/pub-dates&gt;&lt;/dates&gt;&lt;isbn&gt;1105-2333 (Print)&amp;#xD;1105-2333&lt;/isbn&gt;&lt;accession-num&gt;32840220&lt;/accession-num&gt;&lt;urls&gt;&lt;/urls&gt;&lt;electronic-resource-num&gt;10.22365/jpsych.2020.312.162&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[43]</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Adults with ACE histories also exhibit constrained coping repertoires and persistently poorer mental health, limiting prosocial behavior and relationship quality</w:t>
      </w:r>
      <w:r w:rsidR="00585CCB" w:rsidRPr="00FC6DBE">
        <w:rPr>
          <w:rFonts w:ascii="Times New Roman" w:eastAsia="宋体" w:hAnsi="Times New Roman" w:cs="Times New Roman"/>
          <w:sz w:val="24"/>
          <w:szCs w:val="24"/>
        </w:rPr>
        <w:fldChar w:fldCharType="begin">
          <w:fldData xml:space="preserve">PEVuZE5vdGU+PENpdGU+PEF1dGhvcj52YW4gRGVyIEtvbGs8L0F1dGhvcj48WWVhcj4yMDE5PC9Z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PEVuZE5vdGU+PENpdGU+PEF1dGhvcj52YW4gRGVyIEtvbGs8L0F1dGhvcj48WWVhcj4yMDE5PC9Z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[44, 45]</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Third, effects were generally larger in m</w:t>
      </w:r>
      <w:r w:rsidR="00913FC1" w:rsidRPr="00FC6DBE">
        <w:rPr>
          <w:rFonts w:ascii="Times New Roman" w:eastAsia="宋体" w:hAnsi="Times New Roman" w:cs="Times New Roman" w:hint="eastAsia"/>
          <w:sz w:val="24"/>
          <w:szCs w:val="24"/>
        </w:rPr>
        <w:t>ale</w:t>
      </w:r>
      <w:r w:rsidR="003258A6">
        <w:rPr>
          <w:rFonts w:ascii="Times New Roman" w:eastAsia="宋体" w:hAnsi="Times New Roman" w:cs="Times New Roman" w:hint="eastAsia"/>
          <w:sz w:val="24"/>
          <w:szCs w:val="24"/>
        </w:rPr>
        <w:t>s</w:t>
      </w:r>
      <w:r w:rsidRPr="00FC6DBE">
        <w:rPr>
          <w:rFonts w:ascii="Times New Roman" w:eastAsia="宋体" w:hAnsi="Times New Roman" w:cs="Times New Roman"/>
          <w:sz w:val="24"/>
          <w:szCs w:val="24"/>
        </w:rPr>
        <w:t xml:space="preserve">, a pattern compatible with higher </w:t>
      </w:r>
      <w:r w:rsidR="005479C4" w:rsidRPr="00FC6DBE">
        <w:rPr>
          <w:rFonts w:ascii="Times New Roman" w:eastAsia="宋体" w:hAnsi="Times New Roman" w:cs="Times New Roman" w:hint="eastAsia"/>
          <w:sz w:val="24"/>
          <w:szCs w:val="24"/>
        </w:rPr>
        <w:t xml:space="preserve">AL </w:t>
      </w:r>
      <w:r w:rsidRPr="00FC6DBE">
        <w:rPr>
          <w:rFonts w:ascii="Times New Roman" w:eastAsia="宋体" w:hAnsi="Times New Roman" w:cs="Times New Roman"/>
          <w:sz w:val="24"/>
          <w:szCs w:val="24"/>
        </w:rPr>
        <w:t>and lower help-seeking under chronic stress</w:t>
      </w:r>
      <w:r w:rsidR="00585CCB" w:rsidRPr="00FC6DBE">
        <w:rPr>
          <w:rFonts w:ascii="Times New Roman" w:eastAsia="宋体" w:hAnsi="Times New Roman" w:cs="Times New Roman"/>
          <w:sz w:val="24"/>
          <w:szCs w:val="24"/>
        </w:rPr>
        <w:fldChar w:fldCharType="begin">
          <w:fldData xml:space="preserve">PEVuZE5vdGU+PENpdGU+PEF1dGhvcj5HdWlkaTwvQXV0aG9yPjxZZWFyPjIwMjA8L1llYXI+PFJl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=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PEVuZE5vdGU+PENpdGU+PEF1dGhvcj5HdWlkaTwvQXV0aG9yPjxZZWFyPjIwMjA8L1llYXI+PFJl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=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[46, 47]</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although physical abuse showed a slightly larger estimate in</w:t>
      </w:r>
      <w:r w:rsidR="00913FC1" w:rsidRPr="00FC6DBE">
        <w:rPr>
          <w:rFonts w:ascii="Times New Roman" w:eastAsia="宋体" w:hAnsi="Times New Roman" w:cs="Times New Roman" w:hint="eastAsia"/>
          <w:sz w:val="24"/>
          <w:szCs w:val="24"/>
        </w:rPr>
        <w:t xml:space="preserve"> male</w:t>
      </w:r>
      <w:r w:rsidRPr="00FC6DBE">
        <w:rPr>
          <w:rFonts w:ascii="Times New Roman" w:eastAsia="宋体" w:hAnsi="Times New Roman" w:cs="Times New Roman"/>
          <w:sz w:val="24"/>
          <w:szCs w:val="24"/>
        </w:rPr>
        <w:t>; these contrasts suggest type-specific salience and warrant formal interaction testing in longitudinal research.</w:t>
      </w:r>
    </w:p>
    <w:p w14:paraId="61197CAA" w14:textId="037F7614" w:rsidR="009131B2" w:rsidRPr="00FC6DBE" w:rsidRDefault="009131B2" w:rsidP="009E3C6C">
      <w:pPr>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Contrary to some reports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&lt;EndNote&gt;&lt;Cite&gt;&lt;Author&gt;Daines&lt;/Author&gt;&lt;Year&gt;2021&lt;/Year&gt;&lt;RecNum&gt;1690&lt;/RecNum&gt;&lt;DisplayText&gt;[40]&lt;/DisplayText&gt;&lt;record&gt;&lt;rec-number&gt;1690&lt;/rec-number&gt;&lt;foreign-keys&gt;&lt;key app="EN" db-id="9v2d2sa5hw950yewrtov5w2srvdaeewvttzr" timestamp="1715693807"&gt;1690&lt;/key&gt;&lt;/foreign-keys&gt;&lt;ref-type name="Journal Article"&gt;17&lt;/ref-type&gt;&lt;contributors&gt;&lt;authors&gt;&lt;author&gt;Daines, C. L.&lt;/author&gt;&lt;author&gt;Hansen, D.&lt;/author&gt;&lt;author&gt;Novilla, M. L. B.&lt;/author&gt;&lt;author&gt;Crandall, A.&lt;/author&gt;&lt;/authors&gt;&lt;/contributors&gt;&lt;auth-address&gt;Department of Public Health, Brigham Young University, 4103 LSB, Provo, UT, 84602, USA.&amp;#xD;Department of Public Health, Brigham Young University, 4103 LSB, Provo, UT, 84602, USA. ali_crandall@byu.edu.&lt;/auth-address&gt;&lt;titles&gt;&lt;title&gt;Effects of positive and negative childhood experiences on adult family health&lt;/title&gt;&lt;secondary-title&gt;BMC Public Health&lt;/secondary-title&gt;&lt;/titles&gt;&lt;periodical&gt;&lt;full-title&gt;BMC Public Health&lt;/full-title&gt;&lt;/periodical&gt;&lt;pages&gt;651&lt;/pages&gt;&lt;volume&gt;21&lt;/volume&gt;&lt;number&gt;1&lt;/number&gt;&lt;edition&gt;2021/04/07&lt;/edition&gt;&lt;keywords&gt;&lt;keyword&gt;Adult&lt;/keyword&gt;&lt;keyword&gt;*Adverse Childhood Experiences&lt;/keyword&gt;&lt;keyword&gt;*Family Health&lt;/keyword&gt;&lt;keyword&gt;Humans&lt;/keyword&gt;&lt;keyword&gt;Latent Class Analysis&lt;/keyword&gt;&lt;keyword&gt;Mental Health&lt;/keyword&gt;&lt;keyword&gt;Surveys and Questionnaires&lt;/keyword&gt;&lt;keyword&gt;Adverse childhood experiences&lt;/keyword&gt;&lt;keyword&gt;Family health&lt;/keyword&gt;&lt;keyword&gt;Life-course theory&lt;/keyword&gt;&lt;keyword&gt;Positive childhood experiences&lt;/keyword&gt;&lt;keyword&gt;Resilience&lt;/keyword&gt;&lt;/keywords&gt;&lt;dates&gt;&lt;year&gt;2021&lt;/year&gt;&lt;pub-dates&gt;&lt;date&gt;Apr 5&lt;/date&gt;&lt;/pub-dates&gt;&lt;/dates&gt;&lt;isbn&gt;1471-2458&lt;/isbn&gt;&lt;accession-num&gt;33820532&lt;/accession-num&gt;&lt;urls&gt;&lt;/urls&gt;&lt;custom2&gt;PMC8022401&lt;/custom2&gt;&lt;electronic-resource-num&gt;10.1186/s12889-021-10732-w&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[40]</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 xml:space="preserve">, we did not detect an association between ACEs and the family health resources domain. This null finding may reflect China’s broad basic health coverage and trust in primary care, which could buffer resource shortfalls, as well as possible measurement or ceiling effects in that subscale. </w:t>
      </w:r>
      <w:bookmarkStart w:id="16" w:name="_Hlk208946680"/>
      <w:r w:rsidRPr="00FC6DBE">
        <w:rPr>
          <w:rFonts w:ascii="Times New Roman" w:eastAsia="宋体" w:hAnsi="Times New Roman" w:cs="Times New Roman"/>
          <w:sz w:val="24"/>
          <w:szCs w:val="24"/>
        </w:rPr>
        <w:t>Adulthood</w:t>
      </w:r>
      <w:bookmarkEnd w:id="16"/>
      <w:r w:rsidRPr="00FC6DBE">
        <w:rPr>
          <w:rFonts w:ascii="Times New Roman" w:eastAsia="宋体" w:hAnsi="Times New Roman" w:cs="Times New Roman"/>
          <w:sz w:val="24"/>
          <w:szCs w:val="24"/>
        </w:rPr>
        <w:t xml:space="preserve"> SES was protective and showed a modest mediating role in the ACE</w:t>
      </w:r>
      <w:r w:rsidR="00585CCB" w:rsidRPr="00FC6DBE">
        <w:rPr>
          <w:rFonts w:ascii="Times New Roman" w:eastAsia="宋体" w:hAnsi="Times New Roman" w:cs="Times New Roman" w:hint="eastAsia"/>
          <w:sz w:val="24"/>
          <w:szCs w:val="24"/>
        </w:rPr>
        <w:t xml:space="preserve"> and </w:t>
      </w:r>
      <w:r w:rsidRPr="00FC6DBE">
        <w:rPr>
          <w:rFonts w:ascii="Times New Roman" w:eastAsia="宋体" w:hAnsi="Times New Roman" w:cs="Times New Roman"/>
          <w:sz w:val="24"/>
          <w:szCs w:val="24"/>
        </w:rPr>
        <w:t xml:space="preserve">family health association, consistent with a small proportion of </w:t>
      </w:r>
      <w:r w:rsidRPr="00FC6DBE">
        <w:rPr>
          <w:rFonts w:ascii="Times New Roman" w:eastAsia="宋体" w:hAnsi="Times New Roman" w:cs="Times New Roman"/>
          <w:sz w:val="24"/>
          <w:szCs w:val="24"/>
        </w:rPr>
        <w:lastRenderedPageBreak/>
        <w:t>the total effect being transmitted through SES. The limited mediation is plausible given lower ACE prevalence among high-SES individuals, strong direct associations of ACEs with family health, and additional unmeasured pathways (e.g., mental health, relationship quality, health behaviors).</w:t>
      </w:r>
    </w:p>
    <w:p w14:paraId="30B24A5F" w14:textId="67FD0E9E" w:rsidR="00CE0ECE" w:rsidRPr="00FC6DBE" w:rsidRDefault="00BF66FE" w:rsidP="005830C2">
      <w:pPr>
        <w:widowControl/>
        <w:spacing w:line="480" w:lineRule="auto"/>
        <w:rPr>
          <w:rFonts w:ascii="Times New Roman" w:eastAsia="宋体" w:hAnsi="Times New Roman" w:cs="Times New Roman"/>
          <w:sz w:val="24"/>
          <w:szCs w:val="24"/>
        </w:rPr>
      </w:pPr>
      <w:r w:rsidRPr="00FC6DBE">
        <w:rPr>
          <w:rFonts w:ascii="Times New Roman" w:eastAsia="宋体" w:hAnsi="Times New Roman" w:cs="Times New Roman"/>
          <w:sz w:val="24"/>
          <w:szCs w:val="24"/>
        </w:rPr>
        <w:t>Among adults exposed to ACEs, family health varied by social context. Evidence indicates that ACEs are more prevalent in economically underdeveloped settings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&lt;EndNote&gt;&lt;Cite&gt;&lt;Author&gt;Yau&lt;/Author&gt;&lt;Year&gt;2022&lt;/Year&gt;&lt;RecNum&gt;1704&lt;/RecNum&gt;&lt;DisplayText&gt;[48]&lt;/DisplayText&gt;&lt;record&gt;&lt;rec-number&gt;1704&lt;/rec-number&gt;&lt;foreign-keys&gt;&lt;key app="EN" db-id="9v2d2sa5hw950yewrtov5w2srvdaeewvttzr" timestamp="1715695400"&gt;1704&lt;/key&gt;&lt;/foreign-keys&gt;&lt;ref-type name="Journal Article"&gt;17&lt;/ref-type&gt;&lt;contributors&gt;&lt;authors&gt;&lt;author&gt;Yau, M. Y.&lt;/author&gt;&lt;author&gt;Ge, S.&lt;/author&gt;&lt;author&gt;Moss, H. B.&lt;/author&gt;&lt;author&gt;Cooper, T.&lt;/author&gt;&lt;author&gt;Osei, A.&lt;/author&gt;&lt;author&gt;Ijeaku, I.&lt;/author&gt;&lt;author&gt;Deas, D.&lt;/author&gt;&lt;/authors&gt;&lt;/contributors&gt;&lt;auth-address&gt;University of California, Riverside School of Medicine, Riverside, CA 92521, USA.&lt;/auth-address&gt;&lt;titles&gt;&lt;title&gt;Regional prevalence of adverse childhood experiences in the United States using a nationally representative school-based sample&lt;/title&gt;&lt;secondary-title&gt;SSM Popul Health&lt;/secondary-title&gt;&lt;/titles&gt;&lt;periodical&gt;&lt;full-title&gt;SSM Popul Health&lt;/full-title&gt;&lt;/periodical&gt;&lt;pages&gt;101145&lt;/pages&gt;&lt;volume&gt;19&lt;/volume&gt;&lt;edition&gt;2022/06/28&lt;/edition&gt;&lt;dates&gt;&lt;year&gt;2022&lt;/year&gt;&lt;pub-dates&gt;&lt;date&gt;Sep&lt;/date&gt;&lt;/pub-dates&gt;&lt;/dates&gt;&lt;isbn&gt;2352-8273 (Print)&amp;#xD;2352-8273&lt;/isbn&gt;&lt;accession-num&gt;35756547&lt;/accession-num&gt;&lt;urls&gt;&lt;/urls&gt;&lt;custom2&gt;PMC9218229&lt;/custom2&gt;&lt;electronic-resource-num&gt;10.1016/j.ssmph.2022.101145&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[48]</w:t>
      </w:r>
      <w:r w:rsidR="00585CCB" w:rsidRPr="00FC6DBE">
        <w:rPr>
          <w:rFonts w:ascii="Times New Roman" w:eastAsia="宋体" w:hAnsi="Times New Roman" w:cs="Times New Roman"/>
          <w:sz w:val="24"/>
          <w:szCs w:val="24"/>
        </w:rPr>
        <w:fldChar w:fldCharType="end"/>
      </w:r>
      <w:r w:rsidR="00585CCB"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but their consequences appear contingent on the availability and distribution of regional health and social resources. Compared with economically developed urban areas, western and rural regions in China face uneven public resource allocation, lower health literacy, and higher poverty burdens, which may weaken families’ self-regulation and health management</w:t>
      </w:r>
      <w:r w:rsidR="00585CCB" w:rsidRPr="00FC6DBE">
        <w:rPr>
          <w:rFonts w:ascii="Times New Roman" w:eastAsia="宋体" w:hAnsi="Times New Roman" w:cs="Times New Roman"/>
          <w:sz w:val="24"/>
          <w:szCs w:val="24"/>
        </w:rPr>
        <w:fldChar w:fldCharType="begin">
          <w:fldData xml:space="preserve">PEVuZE5vdGU+PENpdGU+PEF1dGhvcj5Eb25nPC9BdXRob3I+PFllYXI+MjAyMTwvWWVhcj48UmVj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PEVuZE5vdGU+PENpdGU+PEF1dGhvcj5Eb25nPC9BdXRob3I+PFllYXI+MjAyMTwvWWVhcj48UmVj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[49, 50]</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hint="eastAsia"/>
          <w:sz w:val="24"/>
          <w:szCs w:val="24"/>
        </w:rPr>
        <w:t>.</w:t>
      </w:r>
      <w:r w:rsidRPr="00FC6DBE">
        <w:rPr>
          <w:rFonts w:ascii="Times New Roman" w:eastAsia="宋体" w:hAnsi="Times New Roman" w:cs="Times New Roman"/>
          <w:sz w:val="24"/>
          <w:szCs w:val="24"/>
        </w:rPr>
        <w:t xml:space="preserve"> Conversely, ACEs in rural settings do not invariably translate into poorer family health; characteristics common in rural communities</w:t>
      </w:r>
      <w:r w:rsidR="009D303B"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regular shared meals, denser kinship networks, and lower day-to-day stress</w:t>
      </w:r>
      <w:r w:rsidR="009D303B"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may provide informal buffering against adversity</w:t>
      </w:r>
      <w:r w:rsidR="00585CCB" w:rsidRPr="00FC6DBE">
        <w:rPr>
          <w:rFonts w:ascii="Times New Roman" w:eastAsia="宋体" w:hAnsi="Times New Roman" w:cs="Times New Roman"/>
          <w:sz w:val="24"/>
          <w:szCs w:val="24"/>
        </w:rPr>
        <w:fldChar w:fldCharType="begin">
          <w:fldData xml:space="preserve">PEVuZE5vdGU+PENpdGU+PEF1dGhvcj5SYWRjbGlmZjwvQXV0aG9yPjxZZWFyPjIwMTg8L1llYXI+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</w:fldData>
        </w:fldChar>
      </w:r>
      <w:r w:rsidR="00496FF8">
        <w:rPr>
          <w:rFonts w:ascii="Times New Roman" w:eastAsia="宋体" w:hAnsi="Times New Roman" w:cs="Times New Roman"/>
          <w:sz w:val="24"/>
          <w:szCs w:val="24"/>
        </w:rPr>
        <w:instrText xml:space="preserve"> ADDIN EN.CITE </w:instrText>
      </w:r>
      <w:r w:rsidR="00496FF8">
        <w:rPr>
          <w:rFonts w:ascii="Times New Roman" w:eastAsia="宋体" w:hAnsi="Times New Roman" w:cs="Times New Roman"/>
          <w:sz w:val="24"/>
          <w:szCs w:val="24"/>
        </w:rPr>
        <w:fldChar w:fldCharType="begin">
          <w:fldData xml:space="preserve">PEVuZE5vdGU+PENpdGU+PEF1dGhvcj5SYWRjbGlmZjwvQXV0aG9yPjxZZWFyPjIwMTg8L1llYXI+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</w:fldData>
        </w:fldChar>
      </w:r>
      <w:r w:rsidR="00496FF8">
        <w:rPr>
          <w:rFonts w:ascii="Times New Roman" w:eastAsia="宋体" w:hAnsi="Times New Roman" w:cs="Times New Roman"/>
          <w:sz w:val="24"/>
          <w:szCs w:val="24"/>
        </w:rPr>
        <w:instrText xml:space="preserve"> ADDIN EN.CITE.DATA </w:instrText>
      </w:r>
      <w:r w:rsidR="00496FF8">
        <w:rPr>
          <w:rFonts w:ascii="Times New Roman" w:eastAsia="宋体" w:hAnsi="Times New Roman" w:cs="Times New Roman"/>
          <w:sz w:val="24"/>
          <w:szCs w:val="24"/>
        </w:rPr>
      </w:r>
      <w:r w:rsidR="00496FF8">
        <w:rPr>
          <w:rFonts w:ascii="Times New Roman" w:eastAsia="宋体" w:hAnsi="Times New Roman" w:cs="Times New Roman"/>
          <w:sz w:val="24"/>
          <w:szCs w:val="24"/>
        </w:rPr>
        <w:fldChar w:fldCharType="end"/>
      </w:r>
      <w:r w:rsidR="00585CCB" w:rsidRPr="00FC6DBE">
        <w:rPr>
          <w:rFonts w:ascii="Times New Roman" w:eastAsia="宋体" w:hAnsi="Times New Roman" w:cs="Times New Roman"/>
          <w:sz w:val="24"/>
          <w:szCs w:val="24"/>
        </w:rPr>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[51]</w:t>
      </w:r>
      <w:r w:rsidR="00585CCB" w:rsidRPr="00FC6DBE">
        <w:rPr>
          <w:rFonts w:ascii="Times New Roman" w:eastAsia="宋体" w:hAnsi="Times New Roman" w:cs="Times New Roman"/>
          <w:sz w:val="24"/>
          <w:szCs w:val="24"/>
        </w:rPr>
        <w:fldChar w:fldCharType="end"/>
      </w:r>
      <w:r w:rsidRPr="00FC6DBE">
        <w:rPr>
          <w:rFonts w:ascii="Times New Roman" w:eastAsia="宋体" w:hAnsi="Times New Roman" w:cs="Times New Roman"/>
          <w:sz w:val="24"/>
          <w:szCs w:val="24"/>
        </w:rPr>
        <w:t>.</w:t>
      </w:r>
      <w:r w:rsidRPr="00FC6DBE">
        <w:rPr>
          <w:rFonts w:ascii="Times New Roman" w:eastAsia="宋体" w:hAnsi="Times New Roman" w:cs="Times New Roman" w:hint="eastAsia"/>
          <w:sz w:val="24"/>
          <w:szCs w:val="24"/>
        </w:rPr>
        <w:t xml:space="preserve"> </w:t>
      </w:r>
      <w:r w:rsidRPr="00FC6DBE">
        <w:rPr>
          <w:rFonts w:ascii="Times New Roman" w:eastAsia="宋体" w:hAnsi="Times New Roman" w:cs="Times New Roman"/>
          <w:sz w:val="24"/>
          <w:szCs w:val="24"/>
        </w:rPr>
        <w:t xml:space="preserve">Consistent with these context-dependent gradients, we observed a steeper decline in family health at high ACE burden in the highly urbanized eastern region, suggesting that formal resources alone may be insufficient where informal social cohesion is </w:t>
      </w:r>
      <w:r w:rsidR="009E3C6C" w:rsidRPr="00FC6DBE">
        <w:rPr>
          <w:rFonts w:ascii="Times New Roman" w:eastAsia="宋体" w:hAnsi="Times New Roman" w:cs="Times New Roman"/>
          <w:sz w:val="24"/>
          <w:szCs w:val="24"/>
        </w:rPr>
        <w:t>thin. In</w:t>
      </w:r>
      <w:r w:rsidR="005B20BE" w:rsidRPr="00FC6DBE">
        <w:rPr>
          <w:rFonts w:ascii="Times New Roman" w:eastAsia="宋体" w:hAnsi="Times New Roman" w:cs="Times New Roman"/>
          <w:sz w:val="24"/>
          <w:szCs w:val="24"/>
        </w:rPr>
        <w:t xml:space="preserve"> analyses limited to adults with ACE exposure, family health differed by marital status, family structure, socioeconomic position, and morbidity.</w:t>
      </w:r>
      <w:r w:rsidR="00842431" w:rsidRPr="00FC6DBE">
        <w:rPr>
          <w:rFonts w:ascii="Cambria" w:hAnsi="Cambria"/>
          <w:color w:val="1B1B1B"/>
          <w:sz w:val="24"/>
          <w:szCs w:val="24"/>
          <w:shd w:val="clear" w:color="auto" w:fill="FFFFFF"/>
        </w:rPr>
        <w:t xml:space="preserve"> </w:t>
      </w:r>
      <w:r w:rsidR="005B20BE" w:rsidRPr="00FC6DBE">
        <w:rPr>
          <w:rFonts w:ascii="Times New Roman" w:eastAsia="宋体" w:hAnsi="Times New Roman" w:cs="Times New Roman"/>
          <w:sz w:val="24"/>
          <w:szCs w:val="24"/>
        </w:rPr>
        <w:t>Being married and living in couple/other</w:t>
      </w:r>
      <w:r w:rsidR="005B20BE" w:rsidRPr="00FC6DBE">
        <w:rPr>
          <w:rFonts w:ascii="Times New Roman" w:eastAsia="等线" w:hAnsi="Times New Roman" w:cs="Times New Roman"/>
          <w:kern w:val="0"/>
          <w:sz w:val="24"/>
          <w:szCs w:val="24"/>
        </w:rPr>
        <w:t xml:space="preserve"> families</w:t>
      </w:r>
      <w:r w:rsidR="005B20BE" w:rsidRPr="00FC6DBE">
        <w:rPr>
          <w:rFonts w:ascii="Times New Roman" w:eastAsia="等线" w:hAnsi="Times New Roman" w:cs="Times New Roman" w:hint="eastAsia"/>
          <w:kern w:val="0"/>
          <w:sz w:val="24"/>
          <w:szCs w:val="24"/>
        </w:rPr>
        <w:t xml:space="preserve"> </w:t>
      </w:r>
      <w:r w:rsidR="005B20BE" w:rsidRPr="00FC6DBE">
        <w:rPr>
          <w:rFonts w:ascii="Times New Roman" w:eastAsia="宋体" w:hAnsi="Times New Roman" w:cs="Times New Roman"/>
          <w:sz w:val="24"/>
          <w:szCs w:val="24"/>
        </w:rPr>
        <w:t>forms were associated with lower family health, plausibly reflecting concentrated demands within a dyad and fewer embedded supports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&lt;EndNote&gt;&lt;Cite&gt;&lt;Author&gt;Jiménez-Picón&lt;/Author&gt;&lt;Year&gt;2021&lt;/Year&gt;&lt;RecNum&gt;217&lt;/RecNum&gt;&lt;DisplayText&gt;[52]&lt;/DisplayText&gt;&lt;record&gt;&lt;rec-number&gt;217&lt;/rec-number&gt;&lt;foreign-keys&gt;&lt;key app="EN" db-id="r2avzxxfwda2ade05rcprdz8wts9t29aspre" timestamp="1757948969"&gt;217&lt;/key&gt;&lt;/foreign-keys&gt;&lt;ref-type name="Journal Article"&gt;17&lt;/ref-type&gt;&lt;contributors&gt;&lt;authors&gt;&lt;author&gt;Jiménez-Picón, N.&lt;/author&gt;&lt;author&gt;Romero-Martín, M.&lt;/author&gt;&lt;author&gt;Ramirez-Baena, L.&lt;/author&gt;&lt;author&gt;Palomo-Lara, J. C.&lt;/author&gt;&lt;author&gt;Gómez-Salgado, J.&lt;/author&gt;&lt;/authors&gt;&lt;/contributors&gt;&lt;auth-address&gt;Centro Universitario de Enfermería Cruz Roja, University of Seville, 41009 Sevilla, Spain.&amp;#xD;Faculty of Nursing, University of Huelva, 21007 Huelva, Spain.&amp;#xD;Department of Sociology, Social Work and Public Health, Faculty of Labour Sciences, University of Huelva, 21007 Huelva, Spain.&amp;#xD;Safety and Health Postgraduate Programme, Universidad Espíritu Santo, Guayaquil 092301, Ecuador.&lt;/auth-address&gt;&lt;titles&gt;&lt;title&gt;Systematic Review of the Relationship between Couple Dyadic Adjustment and Family Health&lt;/title&gt;&lt;secondary-title&gt;Children (Basel)&lt;/secondary-title&gt;&lt;/titles&gt;&lt;periodical&gt;&lt;full-title&gt;Children (Basel)&lt;/full-title&gt;&lt;/periodical&gt;&lt;volume&gt;8&lt;/volume&gt;&lt;number&gt;6&lt;/number&gt;&lt;edition&gt;20210609&lt;/edition&gt;&lt;keywords&gt;&lt;keyword&gt;couple dyadic adjustment&lt;/keyword&gt;&lt;keyword&gt;family health&lt;/keyword&gt;&lt;keyword&gt;family system&lt;/keyword&gt;&lt;keyword&gt;systematic review&lt;/keyword&gt;&lt;/keywords&gt;&lt;dates&gt;&lt;year&gt;2021&lt;/year&gt;&lt;pub-dates&gt;&lt;date&gt;Jun 9&lt;/date&gt;&lt;/pub-dates&gt;&lt;/dates&gt;&lt;isbn&gt;2227-9067 (Print)&amp;#xD;2227-9067&lt;/isbn&gt;&lt;accession-num&gt;34207729&lt;/accession-num&gt;&lt;urls&gt;&lt;/urls&gt;&lt;custom1&gt;The authors declare no conflict of interest.&lt;/custom1&gt;&lt;custom2&gt;PMC8228182&lt;/custom2&gt;&lt;electronic-resource-num&gt;10.3390/children8060491&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[52]</w:t>
      </w:r>
      <w:r w:rsidR="00585CCB" w:rsidRPr="00FC6DBE">
        <w:rPr>
          <w:rFonts w:ascii="Times New Roman" w:eastAsia="宋体" w:hAnsi="Times New Roman" w:cs="Times New Roman"/>
          <w:sz w:val="24"/>
          <w:szCs w:val="24"/>
        </w:rPr>
        <w:fldChar w:fldCharType="end"/>
      </w:r>
      <w:r w:rsidR="005B20BE" w:rsidRPr="00FC6DBE">
        <w:rPr>
          <w:rFonts w:ascii="Times New Roman" w:eastAsia="宋体" w:hAnsi="Times New Roman" w:cs="Times New Roman"/>
          <w:sz w:val="24"/>
          <w:szCs w:val="24"/>
        </w:rPr>
        <w:t>.</w:t>
      </w:r>
      <w:r w:rsidR="00DE7D2F" w:rsidRPr="00FC6DBE">
        <w:rPr>
          <w:rFonts w:ascii="Times New Roman" w:eastAsia="宋体" w:hAnsi="Times New Roman" w:cs="Times New Roman" w:hint="eastAsia"/>
          <w:sz w:val="24"/>
          <w:szCs w:val="24"/>
        </w:rPr>
        <w:t xml:space="preserve"> </w:t>
      </w:r>
      <w:r w:rsidR="00A53BB6" w:rsidRPr="00FC6DBE">
        <w:rPr>
          <w:rFonts w:ascii="Times New Roman" w:eastAsia="等线" w:hAnsi="Times New Roman" w:cs="Times New Roman"/>
          <w:kern w:val="0"/>
          <w:sz w:val="24"/>
          <w:szCs w:val="24"/>
        </w:rPr>
        <w:t xml:space="preserve">In intergenerational </w:t>
      </w:r>
      <w:r w:rsidR="00A53BB6" w:rsidRPr="00FC6DBE">
        <w:rPr>
          <w:rFonts w:ascii="Times New Roman" w:eastAsia="等线" w:hAnsi="Times New Roman" w:cs="Times New Roman" w:hint="eastAsia"/>
          <w:kern w:val="0"/>
          <w:sz w:val="24"/>
          <w:szCs w:val="24"/>
        </w:rPr>
        <w:t>family</w:t>
      </w:r>
      <w:r w:rsidR="00A53BB6" w:rsidRPr="00FC6DBE">
        <w:rPr>
          <w:rFonts w:ascii="Times New Roman" w:eastAsia="等线" w:hAnsi="Times New Roman" w:cs="Times New Roman"/>
          <w:kern w:val="0"/>
          <w:sz w:val="24"/>
          <w:szCs w:val="24"/>
        </w:rPr>
        <w:t xml:space="preserve">, </w:t>
      </w:r>
      <w:r w:rsidR="005C1645" w:rsidRPr="00FC6DBE">
        <w:rPr>
          <w:rFonts w:ascii="Times New Roman" w:eastAsia="等线" w:hAnsi="Times New Roman" w:cs="Times New Roman"/>
          <w:kern w:val="0"/>
          <w:sz w:val="24"/>
          <w:szCs w:val="24"/>
        </w:rPr>
        <w:t xml:space="preserve">male participants more often than female participants shoulder patrilineal and provider expectations. Under combined work and family pressures, especially when intergenerational financial exchanges are </w:t>
      </w:r>
      <w:r w:rsidR="009E3C6C" w:rsidRPr="00FC6DBE">
        <w:rPr>
          <w:rFonts w:ascii="Times New Roman" w:eastAsia="等线" w:hAnsi="Times New Roman" w:cs="Times New Roman"/>
          <w:kern w:val="0"/>
          <w:sz w:val="24"/>
          <w:szCs w:val="24"/>
        </w:rPr>
        <w:t>unfavorable</w:t>
      </w:r>
      <w:r w:rsidR="005C1645" w:rsidRPr="00FC6DBE">
        <w:rPr>
          <w:rFonts w:ascii="Times New Roman" w:eastAsia="等线" w:hAnsi="Times New Roman" w:cs="Times New Roman"/>
          <w:kern w:val="0"/>
          <w:sz w:val="24"/>
          <w:szCs w:val="24"/>
        </w:rPr>
        <w:t xml:space="preserve">, converging role obligations and </w:t>
      </w:r>
      <w:r w:rsidR="005C1645" w:rsidRPr="00FC6DBE">
        <w:rPr>
          <w:rFonts w:ascii="Times New Roman" w:eastAsia="等线" w:hAnsi="Times New Roman" w:cs="Times New Roman"/>
          <w:kern w:val="0"/>
          <w:sz w:val="24"/>
          <w:szCs w:val="24"/>
        </w:rPr>
        <w:lastRenderedPageBreak/>
        <w:t>time scarcity may undermine day-to-day functioning and emotional coordination, consistent with the lower family health observed in males</w:t>
      </w:r>
      <w:r w:rsidR="00585CCB" w:rsidRPr="00FC6DBE">
        <w:rPr>
          <w:rFonts w:ascii="Times New Roman" w:eastAsia="等线" w:hAnsi="Times New Roman" w:cs="Times New Roman"/>
          <w:kern w:val="0"/>
          <w:sz w:val="24"/>
          <w:szCs w:val="24"/>
        </w:rPr>
        <w:fldChar w:fldCharType="begin"/>
      </w:r>
      <w:r w:rsidR="00496FF8">
        <w:rPr>
          <w:rFonts w:ascii="Times New Roman" w:eastAsia="等线" w:hAnsi="Times New Roman" w:cs="Times New Roman"/>
          <w:kern w:val="0"/>
          <w:sz w:val="24"/>
          <w:szCs w:val="24"/>
        </w:rPr>
        <w:instrText xml:space="preserve"> ADDIN EN.CITE &lt;EndNote&gt;&lt;Cite&gt;&lt;Author&gt;Chang QS&lt;/Author&gt;&lt;Year&gt;2025&lt;/Year&gt;&lt;RecNum&gt;218&lt;/RecNum&gt;&lt;DisplayText&gt;[53]&lt;/DisplayText&gt;&lt;record&gt;&lt;rec-number&gt;218&lt;/rec-number&gt;&lt;foreign-keys&gt;&lt;key app="EN" db-id="r2avzxxfwda2ade05rcprdz8wts9t29aspre" timestamp="1757949939"&gt;</w:instrText>
      </w:r>
      <w:r w:rsidR="00496FF8">
        <w:rPr>
          <w:rFonts w:ascii="Times New Roman" w:eastAsia="等线" w:hAnsi="Times New Roman" w:cs="Times New Roman" w:hint="eastAsia"/>
          <w:kern w:val="0"/>
          <w:sz w:val="24"/>
          <w:szCs w:val="24"/>
        </w:rPr>
        <w:instrText>218&lt;/key&gt;&lt;/foreign-keys&gt;&lt;ref-type name="Journal Article"&gt;17&lt;/ref-type&gt;&lt;contributors&gt;&lt;authors&gt;&lt;author&gt;Chang QS, Ye ZX&lt;/author&gt;&lt;/authors&gt;&lt;/contributors&gt;&lt;auth-address&gt;&lt;style face="normal" font="default" charset="134" size="100%"&gt;</w:instrText>
      </w:r>
      <w:r w:rsidR="00496FF8">
        <w:rPr>
          <w:rFonts w:ascii="Times New Roman" w:eastAsia="等线" w:hAnsi="Times New Roman" w:cs="Times New Roman" w:hint="eastAsia"/>
          <w:kern w:val="0"/>
          <w:sz w:val="24"/>
          <w:szCs w:val="24"/>
        </w:rPr>
        <w:instrText>厦门大学社会与人类学院</w:instrText>
      </w:r>
      <w:r w:rsidR="00496FF8">
        <w:rPr>
          <w:rFonts w:ascii="Times New Roman" w:eastAsia="等线" w:hAnsi="Times New Roman" w:cs="Times New Roman" w:hint="eastAsia"/>
          <w:kern w:val="0"/>
          <w:sz w:val="24"/>
          <w:szCs w:val="24"/>
        </w:rPr>
        <w:instrText>&lt;/style&gt;&lt;style fac</w:instrText>
      </w:r>
      <w:r w:rsidR="00496FF8">
        <w:rPr>
          <w:rFonts w:ascii="Times New Roman" w:eastAsia="等线" w:hAnsi="Times New Roman" w:cs="Times New Roman"/>
          <w:kern w:val="0"/>
          <w:sz w:val="24"/>
          <w:szCs w:val="24"/>
        </w:rPr>
        <w:instrText xml:space="preserve">e="normal" font="default" size="100%"&gt;;&lt;/style&gt;&lt;/auth-address&gt;&lt;titles&gt;&lt;title&gt;Under Which Residential Pattern Is the Impact of Intergenerational Support on Young Couples&amp;apos; Mental Health Optimal: Intergenerational Living Apart, Patrilocal Residence, or </w:instrText>
      </w:r>
      <w:r w:rsidR="00496FF8">
        <w:rPr>
          <w:rFonts w:ascii="Times New Roman" w:eastAsia="等线" w:hAnsi="Times New Roman" w:cs="Times New Roman" w:hint="eastAsia"/>
          <w:kern w:val="0"/>
          <w:sz w:val="24"/>
          <w:szCs w:val="24"/>
        </w:rPr>
        <w:instrText>Matrilocal Residence&lt;/title&gt;&lt;secondary-title&gt;China Youth Study&lt;/secondary-title&gt;&lt;/titles&gt;&lt;periodical&gt;&lt;full-title&gt;China Youth Study&lt;/full-title&gt;&lt;/periodical&gt;&lt;pages&gt;36-45+74&lt;/pages&gt;&lt;number&gt;09&lt;/number&gt;&lt;keywords&gt;&lt;keyword&gt;</w:instrText>
      </w:r>
      <w:r w:rsidR="00496FF8">
        <w:rPr>
          <w:rFonts w:ascii="Times New Roman" w:eastAsia="等线" w:hAnsi="Times New Roman" w:cs="Times New Roman" w:hint="eastAsia"/>
          <w:kern w:val="0"/>
          <w:sz w:val="24"/>
          <w:szCs w:val="24"/>
        </w:rPr>
        <w:instrText>代际支持</w:instrText>
      </w:r>
      <w:r w:rsidR="00496FF8">
        <w:rPr>
          <w:rFonts w:ascii="Times New Roman" w:eastAsia="等线" w:hAnsi="Times New Roman" w:cs="Times New Roman" w:hint="eastAsia"/>
          <w:kern w:val="0"/>
          <w:sz w:val="24"/>
          <w:szCs w:val="24"/>
        </w:rPr>
        <w:instrText>&lt;/keyword&gt;&lt;keyword&gt;</w:instrText>
      </w:r>
      <w:r w:rsidR="00496FF8">
        <w:rPr>
          <w:rFonts w:ascii="Times New Roman" w:eastAsia="等线" w:hAnsi="Times New Roman" w:cs="Times New Roman" w:hint="eastAsia"/>
          <w:kern w:val="0"/>
          <w:sz w:val="24"/>
          <w:szCs w:val="24"/>
        </w:rPr>
        <w:instrText>居住模式</w:instrText>
      </w:r>
      <w:r w:rsidR="00496FF8">
        <w:rPr>
          <w:rFonts w:ascii="Times New Roman" w:eastAsia="等线" w:hAnsi="Times New Roman" w:cs="Times New Roman" w:hint="eastAsia"/>
          <w:kern w:val="0"/>
          <w:sz w:val="24"/>
          <w:szCs w:val="24"/>
        </w:rPr>
        <w:instrText>&lt;/keyword&gt;&lt;keyword&gt;</w:instrText>
      </w:r>
      <w:r w:rsidR="00496FF8">
        <w:rPr>
          <w:rFonts w:ascii="Times New Roman" w:eastAsia="等线" w:hAnsi="Times New Roman" w:cs="Times New Roman" w:hint="eastAsia"/>
          <w:kern w:val="0"/>
          <w:sz w:val="24"/>
          <w:szCs w:val="24"/>
        </w:rPr>
        <w:instrText>青年夫妻</w:instrText>
      </w:r>
      <w:r w:rsidR="00496FF8">
        <w:rPr>
          <w:rFonts w:ascii="Times New Roman" w:eastAsia="等线" w:hAnsi="Times New Roman" w:cs="Times New Roman" w:hint="eastAsia"/>
          <w:kern w:val="0"/>
          <w:sz w:val="24"/>
          <w:szCs w:val="24"/>
        </w:rPr>
        <w:instrText>&lt;/keyword&gt;&lt;keyword&gt;</w:instrText>
      </w:r>
      <w:r w:rsidR="00496FF8">
        <w:rPr>
          <w:rFonts w:ascii="Times New Roman" w:eastAsia="等线" w:hAnsi="Times New Roman" w:cs="Times New Roman" w:hint="eastAsia"/>
          <w:kern w:val="0"/>
          <w:sz w:val="24"/>
          <w:szCs w:val="24"/>
        </w:rPr>
        <w:instrText>心理健康</w:instrText>
      </w:r>
      <w:r w:rsidR="00496FF8">
        <w:rPr>
          <w:rFonts w:ascii="Times New Roman" w:eastAsia="等线" w:hAnsi="Times New Roman" w:cs="Times New Roman" w:hint="eastAsia"/>
          <w:kern w:val="0"/>
          <w:sz w:val="24"/>
          <w:szCs w:val="24"/>
        </w:rPr>
        <w:instrText>&lt;/keyword&gt;&lt;/keywords&gt;&lt;dates&gt;&lt;year&gt;2025&lt;/year&gt;&lt;/dates&gt;&lt;isbn&gt;1002-9931&lt;/isbn&gt;&lt;call-num&gt;11-2579/D&lt;/call-num&gt;&lt;urls&gt;&lt;related-urls&gt;&lt;url&gt;https://link.cnki.net/doi/10.19633/j.cnki.11-2579/d.2025.0104&lt;/url&gt;&lt;/related-urls&gt;&lt;/urls&gt;&lt;</w:instrText>
      </w:r>
      <w:r w:rsidR="00496FF8">
        <w:rPr>
          <w:rFonts w:ascii="Times New Roman" w:eastAsia="等线" w:hAnsi="Times New Roman" w:cs="Times New Roman"/>
          <w:kern w:val="0"/>
          <w:sz w:val="24"/>
          <w:szCs w:val="24"/>
        </w:rPr>
        <w:instrText>electronic-resource-num&gt;10.19633/j.cnki.11-2579/d.2025.0104&lt;/electronic-resource-num&gt;&lt;remote-database-provider&gt;Cnki&lt;/remote-database-provider&gt;&lt;/record&gt;&lt;/Cite&gt;&lt;/EndNote&gt;</w:instrText>
      </w:r>
      <w:r w:rsidR="00585CCB" w:rsidRPr="00FC6DBE">
        <w:rPr>
          <w:rFonts w:ascii="Times New Roman" w:eastAsia="等线" w:hAnsi="Times New Roman" w:cs="Times New Roman"/>
          <w:kern w:val="0"/>
          <w:sz w:val="24"/>
          <w:szCs w:val="24"/>
        </w:rPr>
        <w:fldChar w:fldCharType="separate"/>
      </w:r>
      <w:r w:rsidR="00496FF8">
        <w:rPr>
          <w:rFonts w:ascii="Times New Roman" w:eastAsia="等线" w:hAnsi="Times New Roman" w:cs="Times New Roman"/>
          <w:noProof/>
          <w:kern w:val="0"/>
          <w:sz w:val="24"/>
          <w:szCs w:val="24"/>
        </w:rPr>
        <w:t>[53]</w:t>
      </w:r>
      <w:r w:rsidR="00585CCB" w:rsidRPr="00FC6DBE">
        <w:rPr>
          <w:rFonts w:ascii="Times New Roman" w:eastAsia="等线" w:hAnsi="Times New Roman" w:cs="Times New Roman"/>
          <w:kern w:val="0"/>
          <w:sz w:val="24"/>
          <w:szCs w:val="24"/>
        </w:rPr>
        <w:fldChar w:fldCharType="end"/>
      </w:r>
      <w:r w:rsidR="00A53BB6" w:rsidRPr="00FC6DBE">
        <w:rPr>
          <w:rFonts w:ascii="Times New Roman" w:eastAsia="等线" w:hAnsi="Times New Roman" w:cs="Times New Roman"/>
          <w:kern w:val="0"/>
          <w:sz w:val="24"/>
          <w:szCs w:val="24"/>
        </w:rPr>
        <w:t>.</w:t>
      </w:r>
      <w:r w:rsidR="006A592A" w:rsidRPr="00FC6DBE">
        <w:rPr>
          <w:rFonts w:ascii="Times New Roman" w:eastAsia="等线" w:hAnsi="Times New Roman" w:cs="Times New Roman" w:hint="eastAsia"/>
          <w:kern w:val="0"/>
          <w:sz w:val="24"/>
          <w:szCs w:val="24"/>
        </w:rPr>
        <w:t xml:space="preserve"> </w:t>
      </w:r>
      <w:r w:rsidR="00A53BB6" w:rsidRPr="00FC6DBE">
        <w:rPr>
          <w:rFonts w:ascii="Times New Roman" w:eastAsia="等线" w:hAnsi="Times New Roman" w:cs="Times New Roman"/>
          <w:kern w:val="0"/>
          <w:sz w:val="24"/>
          <w:szCs w:val="24"/>
        </w:rPr>
        <w:t>Lower adulthood SES is typically accompanied by sustained financial strain and more limited access to supportive services</w:t>
      </w:r>
      <w:r w:rsidR="00585CCB" w:rsidRPr="00FC6DBE">
        <w:rPr>
          <w:rFonts w:ascii="Times New Roman" w:eastAsia="等线" w:hAnsi="Times New Roman" w:cs="Times New Roman"/>
          <w:kern w:val="0"/>
          <w:sz w:val="24"/>
          <w:szCs w:val="24"/>
        </w:rPr>
        <w:fldChar w:fldCharType="begin">
          <w:fldData xml:space="preserve">PEVuZE5vdGU+PENpdGU+PEF1dGhvcj5UZXN0YTwvQXV0aG9yPjxZZWFyPjIwMjI8L1llYXI+PFJl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</w:fldData>
        </w:fldChar>
      </w:r>
      <w:r w:rsidR="00496FF8">
        <w:rPr>
          <w:rFonts w:ascii="Times New Roman" w:eastAsia="等线" w:hAnsi="Times New Roman" w:cs="Times New Roman"/>
          <w:kern w:val="0"/>
          <w:sz w:val="24"/>
          <w:szCs w:val="24"/>
        </w:rPr>
        <w:instrText xml:space="preserve"> ADDIN EN.CITE </w:instrText>
      </w:r>
      <w:r w:rsidR="00496FF8">
        <w:rPr>
          <w:rFonts w:ascii="Times New Roman" w:eastAsia="等线" w:hAnsi="Times New Roman" w:cs="Times New Roman"/>
          <w:kern w:val="0"/>
          <w:sz w:val="24"/>
          <w:szCs w:val="24"/>
        </w:rPr>
        <w:fldChar w:fldCharType="begin">
          <w:fldData xml:space="preserve">PEVuZE5vdGU+PENpdGU+PEF1dGhvcj5UZXN0YTwvQXV0aG9yPjxZZWFyPjIwMjI8L1llYXI+PFJl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</w:fldData>
        </w:fldChar>
      </w:r>
      <w:r w:rsidR="00496FF8">
        <w:rPr>
          <w:rFonts w:ascii="Times New Roman" w:eastAsia="等线" w:hAnsi="Times New Roman" w:cs="Times New Roman"/>
          <w:kern w:val="0"/>
          <w:sz w:val="24"/>
          <w:szCs w:val="24"/>
        </w:rPr>
        <w:instrText xml:space="preserve"> ADDIN EN.CITE.DATA </w:instrText>
      </w:r>
      <w:r w:rsidR="00496FF8">
        <w:rPr>
          <w:rFonts w:ascii="Times New Roman" w:eastAsia="等线" w:hAnsi="Times New Roman" w:cs="Times New Roman"/>
          <w:kern w:val="0"/>
          <w:sz w:val="24"/>
          <w:szCs w:val="24"/>
        </w:rPr>
      </w:r>
      <w:r w:rsidR="00496FF8">
        <w:rPr>
          <w:rFonts w:ascii="Times New Roman" w:eastAsia="等线" w:hAnsi="Times New Roman" w:cs="Times New Roman"/>
          <w:kern w:val="0"/>
          <w:sz w:val="24"/>
          <w:szCs w:val="24"/>
        </w:rPr>
        <w:fldChar w:fldCharType="end"/>
      </w:r>
      <w:r w:rsidR="00585CCB" w:rsidRPr="00FC6DBE">
        <w:rPr>
          <w:rFonts w:ascii="Times New Roman" w:eastAsia="等线" w:hAnsi="Times New Roman" w:cs="Times New Roman"/>
          <w:kern w:val="0"/>
          <w:sz w:val="24"/>
          <w:szCs w:val="24"/>
        </w:rPr>
      </w:r>
      <w:r w:rsidR="00585CCB" w:rsidRPr="00FC6DBE">
        <w:rPr>
          <w:rFonts w:ascii="Times New Roman" w:eastAsia="等线" w:hAnsi="Times New Roman" w:cs="Times New Roman"/>
          <w:kern w:val="0"/>
          <w:sz w:val="24"/>
          <w:szCs w:val="24"/>
        </w:rPr>
        <w:fldChar w:fldCharType="separate"/>
      </w:r>
      <w:r w:rsidR="00496FF8">
        <w:rPr>
          <w:rFonts w:ascii="Times New Roman" w:eastAsia="等线" w:hAnsi="Times New Roman" w:cs="Times New Roman"/>
          <w:noProof/>
          <w:kern w:val="0"/>
          <w:sz w:val="24"/>
          <w:szCs w:val="24"/>
        </w:rPr>
        <w:t>[54]</w:t>
      </w:r>
      <w:r w:rsidR="00585CCB" w:rsidRPr="00FC6DBE">
        <w:rPr>
          <w:rFonts w:ascii="Times New Roman" w:eastAsia="等线" w:hAnsi="Times New Roman" w:cs="Times New Roman"/>
          <w:kern w:val="0"/>
          <w:sz w:val="24"/>
          <w:szCs w:val="24"/>
        </w:rPr>
        <w:fldChar w:fldCharType="end"/>
      </w:r>
      <w:r w:rsidR="00A53BB6" w:rsidRPr="00FC6DBE">
        <w:rPr>
          <w:rFonts w:ascii="Times New Roman" w:eastAsia="等线" w:hAnsi="Times New Roman" w:cs="Times New Roman"/>
          <w:kern w:val="0"/>
          <w:sz w:val="24"/>
          <w:szCs w:val="24"/>
        </w:rPr>
        <w:t xml:space="preserve">, while multimorbidity adds day-to-day illness-management demands that crowd out time and attention for family routines. Age may attenuate these links, insofar as older adults </w:t>
      </w:r>
      <w:r w:rsidR="00ED6791" w:rsidRPr="00FC6DBE">
        <w:rPr>
          <w:rFonts w:ascii="Times New Roman" w:eastAsia="等线" w:hAnsi="Times New Roman" w:cs="Times New Roman"/>
          <w:kern w:val="0"/>
          <w:sz w:val="24"/>
          <w:szCs w:val="24"/>
        </w:rPr>
        <w:t>prioritize</w:t>
      </w:r>
      <w:r w:rsidR="00A53BB6" w:rsidRPr="00FC6DBE">
        <w:rPr>
          <w:rFonts w:ascii="Times New Roman" w:eastAsia="等线" w:hAnsi="Times New Roman" w:cs="Times New Roman"/>
          <w:kern w:val="0"/>
          <w:sz w:val="24"/>
          <w:szCs w:val="24"/>
        </w:rPr>
        <w:t xml:space="preserve"> emotion regulation and employ more </w:t>
      </w:r>
      <w:r w:rsidR="00ED6791" w:rsidRPr="00FC6DBE">
        <w:rPr>
          <w:rFonts w:ascii="Times New Roman" w:eastAsia="等线" w:hAnsi="Times New Roman" w:cs="Times New Roman"/>
          <w:kern w:val="0"/>
          <w:sz w:val="24"/>
          <w:szCs w:val="24"/>
        </w:rPr>
        <w:t>practiced</w:t>
      </w:r>
      <w:r w:rsidR="00A53BB6" w:rsidRPr="00FC6DBE">
        <w:rPr>
          <w:rFonts w:ascii="Times New Roman" w:eastAsia="等线" w:hAnsi="Times New Roman" w:cs="Times New Roman"/>
          <w:kern w:val="0"/>
          <w:sz w:val="24"/>
          <w:szCs w:val="24"/>
        </w:rPr>
        <w:t xml:space="preserve"> coping strategies</w:t>
      </w:r>
      <w:r w:rsidR="00585CCB" w:rsidRPr="00FC6DBE">
        <w:rPr>
          <w:rFonts w:ascii="Times New Roman" w:eastAsia="宋体" w:hAnsi="Times New Roman" w:cs="Times New Roman"/>
          <w:sz w:val="24"/>
          <w:szCs w:val="24"/>
        </w:rPr>
        <w:fldChar w:fldCharType="begin"/>
      </w:r>
      <w:r w:rsidR="00496FF8">
        <w:rPr>
          <w:rFonts w:ascii="Times New Roman" w:eastAsia="宋体" w:hAnsi="Times New Roman" w:cs="Times New Roman"/>
          <w:sz w:val="24"/>
          <w:szCs w:val="24"/>
        </w:rPr>
        <w:instrText xml:space="preserve"> ADDIN EN.CITE &lt;EndNote&gt;&lt;Cite&gt;&lt;Author&gt;Sütterlin&lt;/Author&gt;&lt;Year&gt;2012&lt;/Year&gt;&lt;RecNum&gt;1713&lt;/RecNum&gt;&lt;DisplayText&gt;[55]&lt;/DisplayText&gt;&lt;record&gt;&lt;rec-number&gt;1713&lt;/rec-number&gt;&lt;foreign-keys&gt;&lt;key app="EN" db-id="9v2d2sa5hw950yewrtov5w2srvdaeewvttzr" timestamp="1715696276"&gt;1713&lt;/key&gt;&lt;/foreign-keys&gt;&lt;ref-type name="Journal Article"&gt;17&lt;/ref-type&gt;&lt;contributors&gt;&lt;authors&gt;&lt;author&gt;Sütterlin, S.&lt;/author&gt;&lt;author&gt;Paap, M. C.&lt;/author&gt;&lt;author&gt;Babic, S.&lt;/author&gt;&lt;author&gt;Kübler, A.&lt;/author&gt;&lt;author&gt;Vögele, C.&lt;/author&gt;&lt;/authors&gt;&lt;/contributors&gt;&lt;auth-address&gt;Research Unit INSIDE, University of Luxembourg, Campus Walferdange, Route de Diekirch, 7220 Walferdange, Luxembourg.&lt;/auth-address&gt;&lt;titles&gt;&lt;title&gt;Rumination and age: some things get better&lt;/title&gt;&lt;secondary-title&gt;J Aging Res&lt;/secondary-title&gt;&lt;/titles&gt;&lt;periodical&gt;&lt;full-title&gt;J Aging Res&lt;/full-title&gt;&lt;/periodical&gt;&lt;pages&gt;267327&lt;/pages&gt;&lt;volume&gt;2012&lt;/volume&gt;&lt;edition&gt;2012/04/14&lt;/edition&gt;&lt;dates&gt;&lt;year&gt;2012&lt;/year&gt;&lt;/dates&gt;&lt;isbn&gt;2090-2204 (Print)&amp;#xD;2090-2204&lt;/isbn&gt;&lt;accession-num&gt;22500227&lt;/accession-num&gt;&lt;urls&gt;&lt;/urls&gt;&lt;custom2&gt;PMC3303571&lt;/custom2&gt;&lt;electronic-resource-num&gt;10.1155/2012/267327&lt;/electronic-resource-num&gt;&lt;remote-database-provider&gt;NLM&lt;/remote-database-provider&gt;&lt;language&gt;eng&lt;/language&gt;&lt;/record&gt;&lt;/Cite&gt;&lt;/EndNote&gt;</w:instrText>
      </w:r>
      <w:r w:rsidR="00585CCB" w:rsidRPr="00FC6DBE">
        <w:rPr>
          <w:rFonts w:ascii="Times New Roman" w:eastAsia="宋体" w:hAnsi="Times New Roman" w:cs="Times New Roman"/>
          <w:sz w:val="24"/>
          <w:szCs w:val="24"/>
        </w:rPr>
        <w:fldChar w:fldCharType="separate"/>
      </w:r>
      <w:r w:rsidR="00496FF8">
        <w:rPr>
          <w:rFonts w:ascii="Times New Roman" w:eastAsia="宋体" w:hAnsi="Times New Roman" w:cs="Times New Roman"/>
          <w:noProof/>
          <w:sz w:val="24"/>
          <w:szCs w:val="24"/>
        </w:rPr>
        <w:t>[55]</w:t>
      </w:r>
      <w:r w:rsidR="00585CCB" w:rsidRPr="00FC6DBE">
        <w:rPr>
          <w:rFonts w:ascii="Times New Roman" w:eastAsia="宋体" w:hAnsi="Times New Roman" w:cs="Times New Roman"/>
          <w:sz w:val="24"/>
          <w:szCs w:val="24"/>
        </w:rPr>
        <w:fldChar w:fldCharType="end"/>
      </w:r>
      <w:r w:rsidR="00A53BB6" w:rsidRPr="00FC6DBE">
        <w:rPr>
          <w:rFonts w:ascii="Times New Roman" w:eastAsia="等线" w:hAnsi="Times New Roman" w:cs="Times New Roman"/>
          <w:kern w:val="0"/>
          <w:sz w:val="24"/>
          <w:szCs w:val="24"/>
        </w:rPr>
        <w:t>.</w:t>
      </w:r>
      <w:r w:rsidR="00585CCB" w:rsidRPr="00FC6DBE">
        <w:rPr>
          <w:rFonts w:ascii="Times New Roman" w:eastAsia="宋体" w:hAnsi="Times New Roman" w:cs="Times New Roman" w:hint="eastAsia"/>
          <w:sz w:val="24"/>
          <w:szCs w:val="24"/>
        </w:rPr>
        <w:t xml:space="preserve"> </w:t>
      </w:r>
      <w:r w:rsidR="00CF5819" w:rsidRPr="00FC6DBE">
        <w:rPr>
          <w:rFonts w:ascii="Times New Roman" w:eastAsia="宋体" w:hAnsi="Times New Roman" w:cs="Times New Roman"/>
          <w:sz w:val="24"/>
          <w:szCs w:val="24"/>
        </w:rPr>
        <w:t>These subgroup analyses should, however, be interpreted cautiously. They were exploratory in nature and stratified by a limited number of prespecified sociodemographic factors among participants with ACEs. We did not apply formal multiple-testing correction, and effect estimates may be less stable in smaller strata.</w:t>
      </w:r>
    </w:p>
    <w:p w14:paraId="580592CD" w14:textId="68DD9F75" w:rsidR="00115136" w:rsidRDefault="00115136" w:rsidP="00115136">
      <w:pPr>
        <w:spacing w:line="480" w:lineRule="auto"/>
        <w:rPr>
          <w:rFonts w:ascii="Times New Roman" w:eastAsia="宋体" w:hAnsi="Times New Roman" w:cs="Times New Roman"/>
          <w:sz w:val="24"/>
          <w:szCs w:val="24"/>
        </w:rPr>
      </w:pPr>
      <w:commentRangeStart w:id="17"/>
      <w:r w:rsidRPr="00115136">
        <w:rPr>
          <w:rFonts w:ascii="Times New Roman" w:eastAsia="宋体" w:hAnsi="Times New Roman" w:cs="Times New Roman"/>
          <w:sz w:val="24"/>
          <w:szCs w:val="24"/>
          <w:highlight w:val="yellow"/>
        </w:rPr>
        <w:t>This</w:t>
      </w:r>
      <w:commentRangeEnd w:id="17"/>
      <w:r w:rsidR="00D95963">
        <w:rPr>
          <w:rStyle w:val="af1"/>
        </w:rPr>
        <w:commentReference w:id="17"/>
      </w:r>
      <w:r w:rsidRPr="00115136">
        <w:rPr>
          <w:rFonts w:ascii="Times New Roman" w:eastAsia="宋体" w:hAnsi="Times New Roman" w:cs="Times New Roman"/>
          <w:sz w:val="24"/>
          <w:szCs w:val="24"/>
          <w:highlight w:val="yellow"/>
        </w:rPr>
        <w:t xml:space="preserve"> study has several limitations. First, although the survey covered all 34 provincial-level regions and approximated the national demographic structure, the non-probability sampling and post-survey quota adjustments may introduce selection bias, limiting generalizability. Second, ACEs were assessed retrospectively and may be affected by recall bias; moreover, the 7-item instrument captures only major forms of adversity and does not include experiences such as neglect, bullying, or community violence, potentially underestimating childhood trauma exposure. Third, the cross-sectional design prevents causal inference and raises the possibility of reverse causality, and the mediation analysis cannot establish temporal ordering among ACEs, adulthood SES, and family health. Finally, only adulthood SES was examined as a mediator; other psychosocial pathways—such as mental health, coping styles, or interpersonal functioning—were not assessed and may also contribute to the observed associations. Future studies employing longitudinal designs, comprehensive ACE</w:t>
      </w:r>
      <w:r w:rsidRPr="00115136">
        <w:rPr>
          <w:rFonts w:ascii="Times New Roman" w:eastAsia="宋体" w:hAnsi="Times New Roman" w:cs="Times New Roman" w:hint="eastAsia"/>
          <w:sz w:val="24"/>
          <w:szCs w:val="24"/>
          <w:highlight w:val="yellow"/>
        </w:rPr>
        <w:t>s</w:t>
      </w:r>
      <w:r w:rsidRPr="00115136">
        <w:rPr>
          <w:rFonts w:ascii="Times New Roman" w:eastAsia="宋体" w:hAnsi="Times New Roman" w:cs="Times New Roman"/>
          <w:sz w:val="24"/>
          <w:szCs w:val="24"/>
          <w:highlight w:val="yellow"/>
        </w:rPr>
        <w:t xml:space="preserve"> assessments, </w:t>
      </w:r>
      <w:r w:rsidRPr="00115136">
        <w:rPr>
          <w:rFonts w:ascii="Times New Roman" w:eastAsia="宋体" w:hAnsi="Times New Roman" w:cs="Times New Roman"/>
          <w:sz w:val="24"/>
          <w:szCs w:val="24"/>
          <w:highlight w:val="yellow"/>
        </w:rPr>
        <w:lastRenderedPageBreak/>
        <w:t>and broader psychosocial mediators are needed to clarify causal pathways and better elucidate mechanisms linking childhood adversity to family health across the life course.</w:t>
      </w:r>
    </w:p>
    <w:p w14:paraId="242C00ED" w14:textId="21A87E64" w:rsidR="003F6EBA" w:rsidRPr="00FC6DBE" w:rsidRDefault="003F6EBA" w:rsidP="006D1378">
      <w:pPr>
        <w:spacing w:line="480" w:lineRule="auto"/>
        <w:jc w:val="left"/>
        <w:rPr>
          <w:rFonts w:ascii="Times New Roman" w:eastAsia="宋体" w:hAnsi="Times New Roman" w:cs="Times New Roman"/>
          <w:b/>
          <w:bCs/>
          <w:color w:val="0F4761" w:themeColor="accent1" w:themeShade="BF"/>
          <w:sz w:val="24"/>
          <w:szCs w:val="24"/>
        </w:rPr>
      </w:pPr>
      <w:r w:rsidRPr="00FC6DBE">
        <w:rPr>
          <w:rFonts w:ascii="Times New Roman" w:eastAsia="宋体" w:hAnsi="Times New Roman" w:cs="Times New Roman"/>
          <w:b/>
          <w:bCs/>
          <w:color w:val="0F4761" w:themeColor="accent1" w:themeShade="BF"/>
          <w:sz w:val="24"/>
          <w:szCs w:val="24"/>
        </w:rPr>
        <w:t>Conclusion</w:t>
      </w:r>
    </w:p>
    <w:p w14:paraId="0EE67305" w14:textId="3E7E359E" w:rsidR="005830C2" w:rsidRDefault="005830C2" w:rsidP="00D57145">
      <w:pPr>
        <w:spacing w:line="360" w:lineRule="auto"/>
        <w:rPr>
          <w:rFonts w:ascii="Times New Roman" w:eastAsia="宋体" w:hAnsi="Times New Roman" w:cs="Times New Roman"/>
          <w:sz w:val="24"/>
          <w:szCs w:val="24"/>
        </w:rPr>
      </w:pPr>
      <w:r w:rsidRPr="005830C2">
        <w:rPr>
          <w:rFonts w:ascii="Times New Roman" w:eastAsia="宋体" w:hAnsi="Times New Roman" w:cs="Times New Roman"/>
          <w:sz w:val="24"/>
          <w:szCs w:val="24"/>
        </w:rPr>
        <w:t>I</w:t>
      </w:r>
      <w:r w:rsidRPr="00115136">
        <w:rPr>
          <w:rFonts w:ascii="Times New Roman" w:eastAsia="宋体" w:hAnsi="Times New Roman" w:cs="Times New Roman"/>
          <w:sz w:val="24"/>
          <w:szCs w:val="24"/>
          <w:highlight w:val="yellow"/>
        </w:rPr>
        <w:t>n this large, nationally scoped adult sample, ACEs showed a graded association with adulthood family health, with no significant link observed for the family health resources dimension. The mediating role of adulthood SES was modest, and the associations varied by marital status, family type, and chronic conditions.</w:t>
      </w:r>
      <w:r w:rsidRPr="005830C2">
        <w:rPr>
          <w:rFonts w:ascii="Times New Roman" w:eastAsia="宋体" w:hAnsi="Times New Roman" w:cs="Times New Roman"/>
          <w:sz w:val="24"/>
          <w:szCs w:val="24"/>
        </w:rPr>
        <w:t xml:space="preserve"> Interpreted within the LCHD framework, these findings highlight how early adversity interacts with individual and social contexts to shape later family functioning. Taken together, the results support upstream prevention of ACEs and coordinated supports across individual, family, and community levels, which aligns with broader public health priorities of promoting family well-being.</w:t>
      </w:r>
    </w:p>
    <w:p w14:paraId="5E7F3BE3" w14:textId="1FAB6FA3" w:rsidR="00D57145" w:rsidRPr="00D57145" w:rsidRDefault="00D57145" w:rsidP="00D57145">
      <w:pPr>
        <w:spacing w:line="360" w:lineRule="auto"/>
        <w:rPr>
          <w:rFonts w:ascii="Times New Roman" w:eastAsia="宋体" w:hAnsi="Times New Roman" w:cs="Times New Roman"/>
          <w:b/>
          <w:bCs/>
          <w:color w:val="002060"/>
          <w:sz w:val="22"/>
        </w:rPr>
      </w:pPr>
      <w:r w:rsidRPr="00D57145">
        <w:rPr>
          <w:rFonts w:ascii="Times New Roman" w:eastAsia="宋体" w:hAnsi="Times New Roman" w:cs="Times New Roman"/>
          <w:b/>
          <w:bCs/>
          <w:color w:val="002060"/>
          <w:sz w:val="22"/>
        </w:rPr>
        <w:t>Declarations</w:t>
      </w:r>
    </w:p>
    <w:p w14:paraId="5229601C" w14:textId="77777777" w:rsidR="00D57145" w:rsidRPr="00D57145" w:rsidRDefault="00D57145" w:rsidP="00D57145">
      <w:pPr>
        <w:spacing w:line="480" w:lineRule="auto"/>
        <w:jc w:val="left"/>
        <w:rPr>
          <w:rFonts w:ascii="Times New Roman" w:eastAsia="宋体" w:hAnsi="Times New Roman" w:cs="Times New Roman"/>
          <w:b/>
          <w:bCs/>
          <w:color w:val="002060"/>
          <w:sz w:val="22"/>
        </w:rPr>
      </w:pPr>
      <w:r w:rsidRPr="00D57145">
        <w:rPr>
          <w:rFonts w:ascii="Times New Roman" w:eastAsia="宋体" w:hAnsi="Times New Roman" w:cs="Times New Roman"/>
          <w:b/>
          <w:bCs/>
          <w:color w:val="002060"/>
          <w:sz w:val="22"/>
        </w:rPr>
        <w:t>Ethics approval and consent to participate</w:t>
      </w:r>
    </w:p>
    <w:p w14:paraId="1858FA8D" w14:textId="77777777" w:rsidR="00D57145" w:rsidRPr="00D57145" w:rsidRDefault="00D57145" w:rsidP="00D57145">
      <w:pPr>
        <w:spacing w:line="480" w:lineRule="auto"/>
        <w:rPr>
          <w:rFonts w:ascii="Times New Roman" w:eastAsia="宋体" w:hAnsi="Times New Roman" w:cs="Times New Roman"/>
          <w:sz w:val="24"/>
        </w:rPr>
      </w:pPr>
      <w:r w:rsidRPr="00D57145">
        <w:rPr>
          <w:rFonts w:ascii="Times New Roman" w:eastAsia="宋体" w:hAnsi="Times New Roman" w:cs="Times New Roman"/>
          <w:sz w:val="24"/>
        </w:rPr>
        <w:t>This study was approved by the Ethics Committee of Shandong Provincial Hospital (Approval No. SWYX: 2023-198) and registered with the China Clinical Trial Registry (Registration No. ChiCTR2300072573). Written informed consent was obtained from all participants prior to their involvement in the study.</w:t>
      </w:r>
    </w:p>
    <w:p w14:paraId="2890A7AD" w14:textId="77777777" w:rsidR="00D57145" w:rsidRPr="00D57145" w:rsidRDefault="00D57145" w:rsidP="00D57145">
      <w:pPr>
        <w:spacing w:line="480" w:lineRule="auto"/>
        <w:jc w:val="left"/>
        <w:rPr>
          <w:rFonts w:ascii="Times New Roman" w:eastAsia="宋体" w:hAnsi="Times New Roman" w:cs="Times New Roman"/>
          <w:b/>
          <w:bCs/>
          <w:color w:val="002060"/>
          <w:sz w:val="22"/>
        </w:rPr>
      </w:pPr>
      <w:r w:rsidRPr="00D57145">
        <w:rPr>
          <w:rFonts w:ascii="Times New Roman" w:eastAsia="宋体" w:hAnsi="Times New Roman" w:cs="Times New Roman"/>
          <w:b/>
          <w:bCs/>
          <w:color w:val="002060"/>
          <w:sz w:val="22"/>
        </w:rPr>
        <w:t>Consent for publication</w:t>
      </w:r>
    </w:p>
    <w:p w14:paraId="507D5104" w14:textId="77777777" w:rsidR="00D57145" w:rsidRPr="00D57145" w:rsidRDefault="00D57145" w:rsidP="00D57145">
      <w:pPr>
        <w:spacing w:line="480" w:lineRule="auto"/>
        <w:jc w:val="left"/>
        <w:rPr>
          <w:rFonts w:ascii="Times New Roman" w:eastAsia="宋体" w:hAnsi="Times New Roman" w:cs="Times New Roman"/>
          <w:sz w:val="24"/>
        </w:rPr>
      </w:pPr>
      <w:r w:rsidRPr="00D57145">
        <w:rPr>
          <w:rFonts w:ascii="Times New Roman" w:eastAsia="宋体" w:hAnsi="Times New Roman" w:cs="Times New Roman"/>
          <w:sz w:val="24"/>
        </w:rPr>
        <w:t>Not applicable.</w:t>
      </w:r>
    </w:p>
    <w:p w14:paraId="7299F6FE" w14:textId="77777777" w:rsidR="00D57145" w:rsidRPr="00D57145" w:rsidRDefault="00D57145" w:rsidP="00D57145">
      <w:pPr>
        <w:spacing w:line="480" w:lineRule="auto"/>
        <w:jc w:val="left"/>
        <w:rPr>
          <w:rFonts w:ascii="Times New Roman" w:eastAsia="宋体" w:hAnsi="Times New Roman" w:cs="Times New Roman"/>
          <w:sz w:val="24"/>
        </w:rPr>
      </w:pPr>
      <w:r w:rsidRPr="00D57145">
        <w:rPr>
          <w:rFonts w:ascii="Times New Roman" w:eastAsia="宋体" w:hAnsi="Times New Roman" w:cs="Times New Roman"/>
          <w:b/>
          <w:bCs/>
          <w:color w:val="002060"/>
          <w:sz w:val="22"/>
        </w:rPr>
        <w:t>Availability of data and materials</w:t>
      </w:r>
    </w:p>
    <w:p w14:paraId="17A567BC" w14:textId="77777777" w:rsidR="00D57145" w:rsidRPr="00D57145" w:rsidRDefault="00D57145" w:rsidP="00D57145">
      <w:pPr>
        <w:spacing w:line="480" w:lineRule="auto"/>
        <w:rPr>
          <w:rFonts w:ascii="Times New Roman" w:eastAsia="宋体" w:hAnsi="Times New Roman" w:cs="Times New Roman"/>
          <w:sz w:val="24"/>
        </w:rPr>
      </w:pPr>
      <w:r w:rsidRPr="00D57145">
        <w:rPr>
          <w:rFonts w:ascii="Times New Roman" w:eastAsia="宋体" w:hAnsi="Times New Roman" w:cs="Times New Roman"/>
          <w:sz w:val="24"/>
        </w:rPr>
        <w:t>To protect participant confidentiality, the raw dataset contains identifiable information and is therefore not publicly available. De-identified data supporting the findings can be requested from the corresponding author (Yibo</w:t>
      </w:r>
      <w:r w:rsidRPr="00D57145">
        <w:rPr>
          <w:rFonts w:ascii="Times New Roman" w:eastAsia="宋体" w:hAnsi="Times New Roman" w:cs="Times New Roman" w:hint="eastAsia"/>
          <w:sz w:val="24"/>
        </w:rPr>
        <w:t xml:space="preserve"> </w:t>
      </w:r>
      <w:r w:rsidRPr="00D57145">
        <w:rPr>
          <w:rFonts w:ascii="Times New Roman" w:eastAsia="宋体" w:hAnsi="Times New Roman" w:cs="Times New Roman"/>
          <w:sz w:val="24"/>
        </w:rPr>
        <w:t>Wu, bjmuwuyibo@outlook.com) following approval from the Shandong Provincial Hospital Ethics Committee.</w:t>
      </w:r>
    </w:p>
    <w:p w14:paraId="3F895BB5" w14:textId="77777777" w:rsidR="00D57145" w:rsidRPr="00D57145" w:rsidRDefault="00D57145" w:rsidP="00D57145">
      <w:pPr>
        <w:spacing w:line="480" w:lineRule="auto"/>
        <w:jc w:val="left"/>
        <w:rPr>
          <w:rFonts w:ascii="Times New Roman" w:eastAsia="宋体" w:hAnsi="Times New Roman" w:cs="Times New Roman"/>
          <w:b/>
          <w:bCs/>
          <w:color w:val="002060"/>
          <w:sz w:val="22"/>
        </w:rPr>
      </w:pPr>
      <w:r w:rsidRPr="00D57145">
        <w:rPr>
          <w:rFonts w:ascii="Times New Roman" w:eastAsia="宋体" w:hAnsi="Times New Roman" w:cs="Times New Roman"/>
          <w:b/>
          <w:bCs/>
          <w:color w:val="002060"/>
          <w:sz w:val="22"/>
        </w:rPr>
        <w:lastRenderedPageBreak/>
        <w:t>Competing interests</w:t>
      </w:r>
    </w:p>
    <w:p w14:paraId="13900260" w14:textId="77777777" w:rsidR="00D57145" w:rsidRPr="00D57145" w:rsidRDefault="00D57145" w:rsidP="00D57145">
      <w:pPr>
        <w:spacing w:line="480" w:lineRule="auto"/>
        <w:jc w:val="left"/>
        <w:rPr>
          <w:rFonts w:ascii="Times New Roman" w:eastAsia="宋体" w:hAnsi="Times New Roman" w:cs="Times New Roman"/>
          <w:sz w:val="24"/>
        </w:rPr>
      </w:pPr>
      <w:r w:rsidRPr="00D57145">
        <w:rPr>
          <w:rFonts w:ascii="Times New Roman" w:eastAsia="宋体" w:hAnsi="Times New Roman" w:cs="Times New Roman"/>
          <w:sz w:val="24"/>
        </w:rPr>
        <w:t>The authors declare no competing interests.</w:t>
      </w:r>
    </w:p>
    <w:p w14:paraId="16B7EBA1" w14:textId="77777777" w:rsidR="00D57145" w:rsidRPr="00D57145" w:rsidRDefault="00D57145" w:rsidP="00D57145">
      <w:pPr>
        <w:spacing w:line="480" w:lineRule="auto"/>
        <w:jc w:val="left"/>
        <w:rPr>
          <w:rFonts w:ascii="Times New Roman" w:eastAsia="宋体" w:hAnsi="Times New Roman" w:cs="Times New Roman"/>
          <w:b/>
          <w:bCs/>
          <w:color w:val="002060"/>
          <w:sz w:val="22"/>
        </w:rPr>
      </w:pPr>
      <w:r w:rsidRPr="00D57145">
        <w:rPr>
          <w:rFonts w:ascii="Times New Roman" w:eastAsia="宋体" w:hAnsi="Times New Roman" w:cs="Times New Roman"/>
          <w:b/>
          <w:bCs/>
          <w:color w:val="002060"/>
          <w:sz w:val="22"/>
        </w:rPr>
        <w:t>Funding</w:t>
      </w:r>
    </w:p>
    <w:p w14:paraId="28D72F4B" w14:textId="77777777" w:rsidR="00D57145" w:rsidRDefault="00D57145" w:rsidP="00D57145">
      <w:pPr>
        <w:spacing w:line="480" w:lineRule="auto"/>
        <w:rPr>
          <w:rFonts w:ascii="Times New Roman" w:eastAsia="宋体" w:hAnsi="Times New Roman" w:cs="Times New Roman"/>
          <w:sz w:val="24"/>
        </w:rPr>
      </w:pPr>
      <w:r w:rsidRPr="00D57145">
        <w:rPr>
          <w:rFonts w:ascii="Times New Roman" w:eastAsia="宋体" w:hAnsi="Times New Roman" w:cs="Times New Roman"/>
          <w:sz w:val="24"/>
        </w:rPr>
        <w:t>This research did not receive any specific grant from funding agencies in the public, commercial, or non-profit sectors.</w:t>
      </w:r>
    </w:p>
    <w:p w14:paraId="55FBC1E8" w14:textId="69728ECD" w:rsidR="00C225FD" w:rsidRPr="00C225FD" w:rsidRDefault="00C225FD" w:rsidP="00D57145">
      <w:pPr>
        <w:spacing w:line="480" w:lineRule="auto"/>
        <w:rPr>
          <w:rFonts w:ascii="Times New Roman" w:eastAsia="宋体" w:hAnsi="Times New Roman" w:cs="Times New Roman"/>
          <w:b/>
          <w:bCs/>
          <w:color w:val="002060"/>
          <w:sz w:val="22"/>
        </w:rPr>
      </w:pPr>
      <w:r w:rsidRPr="00C225FD">
        <w:rPr>
          <w:rFonts w:ascii="Times New Roman" w:eastAsia="宋体" w:hAnsi="Times New Roman" w:cs="Times New Roman"/>
          <w:b/>
          <w:bCs/>
          <w:color w:val="002060"/>
          <w:sz w:val="22"/>
        </w:rPr>
        <w:t>Authors' contributions</w:t>
      </w:r>
    </w:p>
    <w:p w14:paraId="3955009D" w14:textId="5E8600C2" w:rsidR="00C225FD" w:rsidRPr="00D57145" w:rsidRDefault="00C225FD" w:rsidP="00D57145">
      <w:pPr>
        <w:spacing w:line="480" w:lineRule="auto"/>
        <w:rPr>
          <w:rFonts w:ascii="Times New Roman" w:eastAsia="宋体" w:hAnsi="Times New Roman" w:cs="Times New Roman"/>
          <w:sz w:val="24"/>
        </w:rPr>
      </w:pPr>
      <w:r w:rsidRPr="00C225FD">
        <w:rPr>
          <w:rFonts w:ascii="Times New Roman" w:eastAsia="宋体" w:hAnsi="Times New Roman" w:cs="Times New Roman"/>
          <w:sz w:val="24"/>
        </w:rPr>
        <w:t>YN and SL contributed equally to this work. YN conceptualized the study, curated data, conducted formal analyses, and drafted the original manuscript. SL developed the methodology, performed validation procedures, and created visualizations. NS conducted investigations and managed research resources. YD implemented software solutions and performed data validation. ZY oversaw project administration. LZ provided supervisory guidance. YW contributed to study conceptualization and critically revised and edited the manuscript. All authors reviewed and approved the final submitted version.</w:t>
      </w:r>
    </w:p>
    <w:p w14:paraId="1F9DE8EA" w14:textId="77777777" w:rsidR="00D57145" w:rsidRPr="001A212E" w:rsidRDefault="00D57145" w:rsidP="00D57145">
      <w:pPr>
        <w:spacing w:line="480" w:lineRule="auto"/>
        <w:jc w:val="left"/>
        <w:rPr>
          <w:rFonts w:ascii="Times New Roman" w:eastAsia="宋体" w:hAnsi="Times New Roman" w:cs="Times New Roman"/>
          <w:b/>
          <w:bCs/>
          <w:color w:val="002060"/>
          <w:sz w:val="22"/>
        </w:rPr>
      </w:pPr>
      <w:r w:rsidRPr="001A212E">
        <w:rPr>
          <w:rFonts w:ascii="Times New Roman" w:eastAsia="宋体" w:hAnsi="Times New Roman" w:cs="Times New Roman"/>
          <w:b/>
          <w:bCs/>
          <w:color w:val="002060"/>
          <w:sz w:val="22"/>
        </w:rPr>
        <w:t>Acknowledgements</w:t>
      </w:r>
    </w:p>
    <w:p w14:paraId="07FD1AB9" w14:textId="77777777" w:rsidR="00D57145" w:rsidRDefault="00D57145" w:rsidP="00D57145">
      <w:pPr>
        <w:spacing w:line="480" w:lineRule="auto"/>
        <w:jc w:val="left"/>
        <w:rPr>
          <w:rFonts w:ascii="Times New Roman" w:eastAsia="宋体" w:hAnsi="Times New Roman" w:cs="Times New Roman"/>
          <w:sz w:val="24"/>
        </w:rPr>
      </w:pPr>
      <w:r w:rsidRPr="001A212E">
        <w:rPr>
          <w:rFonts w:ascii="Times New Roman" w:eastAsia="宋体" w:hAnsi="Times New Roman" w:cs="Times New Roman"/>
          <w:sz w:val="24"/>
        </w:rPr>
        <w:t>We extend our gratitude to all participants in the</w:t>
      </w:r>
      <w:r w:rsidRPr="001A212E">
        <w:rPr>
          <w:rFonts w:ascii="Times New Roman" w:eastAsia="宋体" w:hAnsi="Times New Roman" w:cs="Times New Roman"/>
          <w:i/>
          <w:iCs/>
          <w:sz w:val="24"/>
        </w:rPr>
        <w:t xml:space="preserve"> Psychology and Behavior</w:t>
      </w:r>
      <w:r w:rsidRPr="001A212E">
        <w:rPr>
          <w:rFonts w:ascii="Times New Roman" w:eastAsia="宋体" w:hAnsi="Times New Roman" w:cs="Times New Roman" w:hint="eastAsia"/>
          <w:i/>
          <w:iCs/>
          <w:sz w:val="24"/>
        </w:rPr>
        <w:t xml:space="preserve"> </w:t>
      </w:r>
      <w:r w:rsidRPr="001A212E">
        <w:rPr>
          <w:rFonts w:ascii="Times New Roman" w:eastAsia="宋体" w:hAnsi="Times New Roman" w:cs="Times New Roman"/>
          <w:i/>
          <w:iCs/>
          <w:sz w:val="24"/>
        </w:rPr>
        <w:t>Investigation of Chinese Residents</w:t>
      </w:r>
      <w:r w:rsidRPr="001A212E">
        <w:rPr>
          <w:rFonts w:ascii="Times New Roman" w:eastAsia="宋体" w:hAnsi="Times New Roman" w:cs="Times New Roman"/>
          <w:sz w:val="24"/>
        </w:rPr>
        <w:t xml:space="preserve"> project.</w:t>
      </w:r>
    </w:p>
    <w:p w14:paraId="49B056CA" w14:textId="77777777" w:rsidR="00D57145" w:rsidRPr="00D57145" w:rsidRDefault="00D57145" w:rsidP="00D57145">
      <w:pPr>
        <w:spacing w:line="480" w:lineRule="auto"/>
        <w:jc w:val="left"/>
        <w:rPr>
          <w:rFonts w:ascii="Times New Roman" w:eastAsia="宋体" w:hAnsi="Times New Roman" w:cs="Times New Roman"/>
          <w:b/>
          <w:bCs/>
          <w:color w:val="002060"/>
          <w:sz w:val="22"/>
        </w:rPr>
      </w:pPr>
      <w:r w:rsidRPr="00D57145">
        <w:rPr>
          <w:rFonts w:ascii="Times New Roman" w:eastAsia="宋体" w:hAnsi="Times New Roman" w:cs="Times New Roman"/>
          <w:b/>
          <w:bCs/>
          <w:color w:val="002060"/>
          <w:sz w:val="22"/>
        </w:rPr>
        <w:t>Authors' information</w:t>
      </w:r>
    </w:p>
    <w:p w14:paraId="0D32DDC8" w14:textId="518D83B8" w:rsidR="00D57145" w:rsidRPr="00D57145" w:rsidRDefault="00D57145" w:rsidP="00D57145">
      <w:pPr>
        <w:spacing w:line="360" w:lineRule="auto"/>
        <w:rPr>
          <w:rFonts w:ascii="Times New Roman" w:eastAsia="宋体" w:hAnsi="Times New Roman" w:cs="Times New Roman"/>
          <w:sz w:val="24"/>
        </w:rPr>
      </w:pPr>
      <w:r w:rsidRPr="00D57145">
        <w:rPr>
          <w:rFonts w:ascii="Times New Roman" w:eastAsia="宋体" w:hAnsi="Times New Roman" w:cs="Times New Roman" w:hint="eastAsia"/>
          <w:sz w:val="24"/>
        </w:rPr>
        <w:t>Yang Ni1#, Shirong Li2#</w:t>
      </w:r>
      <w:r w:rsidR="00D66FA3" w:rsidRPr="00D57145">
        <w:rPr>
          <w:rFonts w:ascii="Times New Roman" w:eastAsia="宋体" w:hAnsi="Times New Roman" w:cs="Times New Roman"/>
          <w:sz w:val="24"/>
        </w:rPr>
        <w:t>, Niuniu</w:t>
      </w:r>
      <w:r w:rsidRPr="00D57145">
        <w:rPr>
          <w:rFonts w:ascii="Times New Roman" w:eastAsia="宋体" w:hAnsi="Times New Roman" w:cs="Times New Roman" w:hint="eastAsia"/>
          <w:sz w:val="24"/>
        </w:rPr>
        <w:t xml:space="preserve"> Sun3, </w:t>
      </w:r>
      <w:r w:rsidR="00D66FA3" w:rsidRPr="00D57145">
        <w:rPr>
          <w:rFonts w:ascii="Times New Roman" w:eastAsia="宋体" w:hAnsi="Times New Roman" w:cs="Times New Roman"/>
          <w:sz w:val="24"/>
        </w:rPr>
        <w:t>Yiqian</w:t>
      </w:r>
      <w:r w:rsidRPr="00D57145">
        <w:rPr>
          <w:rFonts w:ascii="Times New Roman" w:eastAsia="宋体" w:hAnsi="Times New Roman" w:cs="Times New Roman" w:hint="eastAsia"/>
          <w:sz w:val="24"/>
        </w:rPr>
        <w:t xml:space="preserve"> Deng4, Zhenjie Yu5, Lei Zha6, Yibo Wu7*</w:t>
      </w:r>
    </w:p>
    <w:p w14:paraId="1DF5F0A4" w14:textId="77777777" w:rsidR="00C83C81" w:rsidRPr="00C83C81" w:rsidRDefault="00C83C81" w:rsidP="00C83C81">
      <w:pPr>
        <w:spacing w:line="360" w:lineRule="auto"/>
        <w:rPr>
          <w:rFonts w:ascii="Times New Roman" w:eastAsia="宋体" w:hAnsi="Times New Roman" w:cs="Times New Roman"/>
          <w:sz w:val="24"/>
        </w:rPr>
      </w:pPr>
      <w:r w:rsidRPr="00C83C81">
        <w:rPr>
          <w:rFonts w:ascii="Times New Roman" w:eastAsia="宋体" w:hAnsi="Times New Roman" w:cs="Times New Roman"/>
          <w:sz w:val="24"/>
        </w:rPr>
        <w:t>1 Department of Gynecology and Obstetrics, Wuhu Conch Hospital - Anhui, China</w:t>
      </w:r>
    </w:p>
    <w:p w14:paraId="7F1D8E81" w14:textId="77777777" w:rsidR="00C83C81" w:rsidRPr="00C83C81" w:rsidRDefault="00C83C81" w:rsidP="00C83C81">
      <w:pPr>
        <w:spacing w:line="360" w:lineRule="auto"/>
        <w:rPr>
          <w:rFonts w:ascii="Times New Roman" w:eastAsia="宋体" w:hAnsi="Times New Roman" w:cs="Times New Roman"/>
          <w:sz w:val="24"/>
        </w:rPr>
      </w:pPr>
      <w:r w:rsidRPr="00C83C81">
        <w:rPr>
          <w:rFonts w:ascii="Times New Roman" w:eastAsia="宋体" w:hAnsi="Times New Roman" w:cs="Times New Roman"/>
          <w:sz w:val="24"/>
        </w:rPr>
        <w:t>2 Department of Respiratory Medicine, Wuhu Hospital Affiliated to East China Normal University - Anhui, China</w:t>
      </w:r>
    </w:p>
    <w:p w14:paraId="2BF0DD48" w14:textId="77777777" w:rsidR="00C83C81" w:rsidRPr="00C83C81" w:rsidRDefault="00C83C81" w:rsidP="00C83C81">
      <w:pPr>
        <w:spacing w:line="360" w:lineRule="auto"/>
        <w:rPr>
          <w:rFonts w:ascii="Times New Roman" w:eastAsia="宋体" w:hAnsi="Times New Roman" w:cs="Times New Roman"/>
          <w:sz w:val="24"/>
        </w:rPr>
      </w:pPr>
      <w:r w:rsidRPr="00C83C81">
        <w:rPr>
          <w:rFonts w:ascii="Times New Roman" w:eastAsia="宋体" w:hAnsi="Times New Roman" w:cs="Times New Roman"/>
          <w:sz w:val="24"/>
        </w:rPr>
        <w:t xml:space="preserve">3 School of Nursing, Henan University of Science and Technology - Henan, China </w:t>
      </w:r>
    </w:p>
    <w:p w14:paraId="5265D4B8" w14:textId="77777777" w:rsidR="00C83C81" w:rsidRPr="00C83C81" w:rsidRDefault="00C83C81" w:rsidP="00C83C81">
      <w:pPr>
        <w:spacing w:line="360" w:lineRule="auto"/>
        <w:rPr>
          <w:rFonts w:ascii="Times New Roman" w:eastAsia="宋体" w:hAnsi="Times New Roman" w:cs="Times New Roman"/>
          <w:sz w:val="24"/>
        </w:rPr>
      </w:pPr>
      <w:r w:rsidRPr="00C83C81">
        <w:rPr>
          <w:rFonts w:ascii="Times New Roman" w:eastAsia="宋体" w:hAnsi="Times New Roman" w:cs="Times New Roman"/>
          <w:sz w:val="24"/>
        </w:rPr>
        <w:t>4 Xiangya School of Nursing, Central South University – Hunan, China</w:t>
      </w:r>
    </w:p>
    <w:p w14:paraId="279E6E36" w14:textId="77777777" w:rsidR="00C83C81" w:rsidRPr="00C83C81" w:rsidRDefault="00C83C81" w:rsidP="00C83C81">
      <w:pPr>
        <w:spacing w:line="360" w:lineRule="auto"/>
        <w:rPr>
          <w:rFonts w:ascii="Times New Roman" w:eastAsia="宋体" w:hAnsi="Times New Roman" w:cs="Times New Roman"/>
          <w:sz w:val="24"/>
        </w:rPr>
      </w:pPr>
      <w:r w:rsidRPr="00C83C81">
        <w:rPr>
          <w:rFonts w:ascii="Times New Roman" w:eastAsia="宋体" w:hAnsi="Times New Roman" w:cs="Times New Roman"/>
          <w:sz w:val="24"/>
        </w:rPr>
        <w:t xml:space="preserve">5 School of Nursing, Tianjin Medical University - TianJin, China </w:t>
      </w:r>
    </w:p>
    <w:p w14:paraId="0BB4D055" w14:textId="77777777" w:rsidR="00C83C81" w:rsidRDefault="00C83C81" w:rsidP="00C83C81">
      <w:pPr>
        <w:spacing w:line="360" w:lineRule="auto"/>
        <w:rPr>
          <w:rFonts w:ascii="Times New Roman" w:eastAsia="宋体" w:hAnsi="Times New Roman" w:cs="Times New Roman"/>
          <w:sz w:val="24"/>
        </w:rPr>
      </w:pPr>
      <w:r w:rsidRPr="00C83C81">
        <w:rPr>
          <w:rFonts w:ascii="Times New Roman" w:eastAsia="宋体" w:hAnsi="Times New Roman" w:cs="Times New Roman"/>
          <w:sz w:val="24"/>
        </w:rPr>
        <w:lastRenderedPageBreak/>
        <w:t>6 Respiratory Medicine Care Unit, Yijishan Hospital of Wannan Medical College - Anhui, China</w:t>
      </w:r>
    </w:p>
    <w:p w14:paraId="67A235A6" w14:textId="30E992E3" w:rsidR="00D57145" w:rsidRPr="00E870D3" w:rsidRDefault="00D57145" w:rsidP="00C83C81">
      <w:pPr>
        <w:spacing w:line="360" w:lineRule="auto"/>
        <w:rPr>
          <w:rFonts w:ascii="Times New Roman" w:eastAsia="宋体" w:hAnsi="Times New Roman" w:cs="Times New Roman"/>
          <w:sz w:val="24"/>
        </w:rPr>
      </w:pPr>
      <w:r w:rsidRPr="00E870D3">
        <w:rPr>
          <w:rFonts w:ascii="Times New Roman" w:eastAsia="宋体" w:hAnsi="Times New Roman" w:cs="Times New Roman" w:hint="eastAsia"/>
          <w:sz w:val="24"/>
        </w:rPr>
        <w:t>7 School of Public Health, Peking University</w:t>
      </w:r>
      <w:r>
        <w:rPr>
          <w:rFonts w:ascii="Times New Roman" w:eastAsia="宋体" w:hAnsi="Times New Roman" w:cs="Times New Roman" w:hint="eastAsia"/>
          <w:sz w:val="24"/>
        </w:rPr>
        <w:t xml:space="preserve"> - </w:t>
      </w:r>
      <w:r w:rsidRPr="00E870D3">
        <w:rPr>
          <w:rFonts w:ascii="Times New Roman" w:eastAsia="宋体" w:hAnsi="Times New Roman" w:cs="Times New Roman" w:hint="eastAsia"/>
          <w:sz w:val="24"/>
        </w:rPr>
        <w:t>Beijing, China</w:t>
      </w:r>
    </w:p>
    <w:p w14:paraId="54F11C30" w14:textId="77777777" w:rsidR="00D57145" w:rsidRPr="00B8681B" w:rsidRDefault="00D57145" w:rsidP="00D57145">
      <w:pPr>
        <w:spacing w:line="360" w:lineRule="auto"/>
        <w:rPr>
          <w:rFonts w:ascii="Times New Roman" w:eastAsia="宋体" w:hAnsi="Times New Roman" w:cs="Times New Roman"/>
          <w:sz w:val="24"/>
        </w:rPr>
      </w:pPr>
      <w:r>
        <w:rPr>
          <w:rFonts w:ascii="Times New Roman" w:eastAsia="宋体" w:hAnsi="Times New Roman" w:cs="Times New Roman" w:hint="eastAsia"/>
          <w:sz w:val="24"/>
        </w:rPr>
        <w:t xml:space="preserve"># </w:t>
      </w:r>
      <w:r w:rsidRPr="00A80F56">
        <w:rPr>
          <w:rFonts w:ascii="Times New Roman" w:eastAsia="宋体" w:hAnsi="Times New Roman" w:cs="Times New Roman" w:hint="eastAsia"/>
          <w:sz w:val="24"/>
        </w:rPr>
        <w:t>Yang Ni</w:t>
      </w:r>
      <w:r w:rsidRPr="00A80F56">
        <w:rPr>
          <w:rFonts w:ascii="Times New Roman" w:eastAsia="宋体" w:hAnsi="Times New Roman" w:cs="Times New Roman"/>
          <w:sz w:val="24"/>
        </w:rPr>
        <w:t xml:space="preserve"> and</w:t>
      </w:r>
      <w:r w:rsidRPr="00A80F56">
        <w:rPr>
          <w:rFonts w:ascii="Times New Roman" w:eastAsia="宋体" w:hAnsi="Times New Roman" w:cs="Times New Roman" w:hint="eastAsia"/>
          <w:sz w:val="24"/>
        </w:rPr>
        <w:t xml:space="preserve"> Shirong Li</w:t>
      </w:r>
      <w:r w:rsidRPr="00A80F56">
        <w:rPr>
          <w:rFonts w:ascii="Times New Roman" w:eastAsia="宋体" w:hAnsi="Times New Roman" w:cs="Times New Roman"/>
          <w:sz w:val="24"/>
        </w:rPr>
        <w:t xml:space="preserve"> are co-first authors, and they contributed equally to this work.</w:t>
      </w:r>
    </w:p>
    <w:p w14:paraId="40D33315" w14:textId="77777777" w:rsidR="00D57145" w:rsidRPr="00311DA2" w:rsidRDefault="00D57145" w:rsidP="00D57145">
      <w:pPr>
        <w:spacing w:line="360" w:lineRule="auto"/>
        <w:rPr>
          <w:rFonts w:ascii="Times New Roman" w:eastAsia="宋体" w:hAnsi="Times New Roman" w:cs="Times New Roman"/>
          <w:sz w:val="22"/>
        </w:rPr>
      </w:pPr>
      <w:r w:rsidRPr="00E870D3">
        <w:rPr>
          <w:rFonts w:ascii="Times New Roman" w:eastAsia="宋体" w:hAnsi="Times New Roman" w:cs="Times New Roman"/>
          <w:sz w:val="24"/>
        </w:rPr>
        <w:t xml:space="preserve">*Corresponding author name and email address: </w:t>
      </w:r>
      <w:r>
        <w:rPr>
          <w:rFonts w:ascii="Times New Roman" w:eastAsia="宋体" w:hAnsi="Times New Roman" w:cs="Times New Roman" w:hint="eastAsia"/>
          <w:sz w:val="22"/>
        </w:rPr>
        <w:t>Y</w:t>
      </w:r>
      <w:r w:rsidRPr="00311DA2">
        <w:rPr>
          <w:rFonts w:ascii="Times New Roman" w:eastAsia="宋体" w:hAnsi="Times New Roman" w:cs="Times New Roman"/>
          <w:sz w:val="22"/>
        </w:rPr>
        <w:t>ibo Wu</w:t>
      </w:r>
      <w:r>
        <w:rPr>
          <w:rFonts w:ascii="Times New Roman" w:eastAsia="宋体" w:hAnsi="Times New Roman" w:cs="Times New Roman" w:hint="eastAsia"/>
          <w:sz w:val="22"/>
        </w:rPr>
        <w:t xml:space="preserve"> - </w:t>
      </w:r>
      <w:r w:rsidRPr="00311DA2">
        <w:rPr>
          <w:rFonts w:ascii="Times New Roman" w:eastAsia="宋体" w:hAnsi="Times New Roman" w:cs="Times New Roman"/>
          <w:sz w:val="22"/>
        </w:rPr>
        <w:t>b</w:t>
      </w:r>
      <w:r>
        <w:rPr>
          <w:rFonts w:ascii="Times New Roman" w:eastAsia="宋体" w:hAnsi="Times New Roman" w:cs="Times New Roman" w:hint="eastAsia"/>
          <w:sz w:val="22"/>
        </w:rPr>
        <w:t>j</w:t>
      </w:r>
      <w:r w:rsidRPr="00311DA2">
        <w:rPr>
          <w:rFonts w:ascii="Times New Roman" w:eastAsia="宋体" w:hAnsi="Times New Roman" w:cs="Times New Roman"/>
          <w:sz w:val="22"/>
        </w:rPr>
        <w:t>muwuyibo@outlook.com</w:t>
      </w:r>
      <w:r>
        <w:rPr>
          <w:rFonts w:ascii="Times New Roman" w:eastAsia="宋体" w:hAnsi="Times New Roman" w:cs="Times New Roman" w:hint="eastAsia"/>
          <w:sz w:val="22"/>
        </w:rPr>
        <w:t>.</w:t>
      </w:r>
    </w:p>
    <w:p w14:paraId="4245B2D9" w14:textId="5255CF71" w:rsidR="00252FD4" w:rsidRPr="006878F4" w:rsidRDefault="004B3338" w:rsidP="006D1378">
      <w:pPr>
        <w:spacing w:line="480" w:lineRule="auto"/>
        <w:jc w:val="left"/>
        <w:rPr>
          <w:rFonts w:ascii="Times New Roman" w:eastAsia="宋体" w:hAnsi="Times New Roman" w:cs="Times New Roman"/>
          <w:b/>
          <w:bCs/>
          <w:sz w:val="22"/>
        </w:rPr>
      </w:pPr>
      <w:r w:rsidRPr="006878F4">
        <w:rPr>
          <w:rFonts w:ascii="Times New Roman" w:eastAsia="宋体" w:hAnsi="Times New Roman" w:cs="Times New Roman"/>
          <w:b/>
          <w:bCs/>
          <w:color w:val="002060"/>
          <w:sz w:val="22"/>
        </w:rPr>
        <w:t>R</w:t>
      </w:r>
      <w:r w:rsidR="005408B9" w:rsidRPr="006878F4">
        <w:rPr>
          <w:rFonts w:ascii="Times New Roman" w:eastAsia="宋体" w:hAnsi="Times New Roman" w:cs="Times New Roman"/>
          <w:b/>
          <w:bCs/>
          <w:color w:val="002060"/>
          <w:sz w:val="22"/>
        </w:rPr>
        <w:t>eferences</w:t>
      </w:r>
      <w:r w:rsidRPr="006878F4">
        <w:rPr>
          <w:rFonts w:ascii="Times New Roman" w:eastAsia="宋体" w:hAnsi="Times New Roman" w:cs="Times New Roman"/>
          <w:b/>
          <w:bCs/>
          <w:sz w:val="22"/>
        </w:rPr>
        <w:t xml:space="preserve"> </w:t>
      </w:r>
    </w:p>
    <w:p w14:paraId="62318743" w14:textId="77777777" w:rsidR="00335B17" w:rsidRPr="00335B17" w:rsidRDefault="00252FD4" w:rsidP="00335B17">
      <w:pPr>
        <w:pStyle w:val="EndNoteBibliography"/>
        <w:rPr>
          <w:noProof/>
        </w:rPr>
      </w:pPr>
      <w:r w:rsidRPr="006D1378">
        <w:rPr>
          <w:rFonts w:eastAsia="宋体"/>
          <w:sz w:val="24"/>
          <w:szCs w:val="24"/>
        </w:rPr>
        <w:fldChar w:fldCharType="begin"/>
      </w:r>
      <w:r w:rsidRPr="006D1378">
        <w:rPr>
          <w:rFonts w:eastAsia="宋体"/>
          <w:sz w:val="24"/>
          <w:szCs w:val="24"/>
        </w:rPr>
        <w:instrText xml:space="preserve"> ADDIN EN.REFLIST </w:instrText>
      </w:r>
      <w:r w:rsidRPr="006D1378">
        <w:rPr>
          <w:rFonts w:eastAsia="宋体"/>
          <w:sz w:val="24"/>
          <w:szCs w:val="24"/>
        </w:rPr>
        <w:fldChar w:fldCharType="separate"/>
      </w:r>
      <w:r w:rsidR="00335B17" w:rsidRPr="00335B17">
        <w:rPr>
          <w:noProof/>
        </w:rPr>
        <w:t>1.</w:t>
      </w:r>
      <w:r w:rsidR="00335B17" w:rsidRPr="00335B17">
        <w:rPr>
          <w:noProof/>
        </w:rPr>
        <w:tab/>
        <w:t>Madigan S, Deneault AA, Racine N, Park J, Thiemann R, Zhu J, et al. Adverse childhood experiences: a meta-analysis of prevalence and moderators among half a million adults in 206 studies. World Psychiatry. 2023;22(3):463-71.</w:t>
      </w:r>
    </w:p>
    <w:p w14:paraId="33FAEE88" w14:textId="77777777" w:rsidR="00335B17" w:rsidRPr="00335B17" w:rsidRDefault="00335B17" w:rsidP="00335B17">
      <w:pPr>
        <w:pStyle w:val="EndNoteBibliography"/>
        <w:rPr>
          <w:noProof/>
        </w:rPr>
      </w:pPr>
      <w:r w:rsidRPr="00335B17">
        <w:rPr>
          <w:noProof/>
        </w:rPr>
        <w:t>2.</w:t>
      </w:r>
      <w:r w:rsidRPr="00335B17">
        <w:rPr>
          <w:noProof/>
        </w:rPr>
        <w:tab/>
        <w:t>Hughes K, Bellis MA, Hardcastle KA, Sethi D, Butchart A, Mikton C, et al. The effect of multiple adverse childhood experiences on health: a systematic review and meta-analysis. Lancet Public Health. 2017;2(8):e356-e66.</w:t>
      </w:r>
    </w:p>
    <w:p w14:paraId="5503AFF0" w14:textId="77777777" w:rsidR="00335B17" w:rsidRPr="00335B17" w:rsidRDefault="00335B17" w:rsidP="00335B17">
      <w:pPr>
        <w:pStyle w:val="EndNoteBibliography"/>
        <w:rPr>
          <w:noProof/>
        </w:rPr>
      </w:pPr>
      <w:r w:rsidRPr="00335B17">
        <w:rPr>
          <w:noProof/>
        </w:rPr>
        <w:t>3.</w:t>
      </w:r>
      <w:r w:rsidRPr="00335B17">
        <w:rPr>
          <w:noProof/>
        </w:rPr>
        <w:tab/>
        <w:t>Petruccelli K, Davis J, Berman T. Adverse childhood experiences and associated health outcomes: A systematic review and meta-analysis. Child Abuse Negl. 2019;97:104127.</w:t>
      </w:r>
    </w:p>
    <w:p w14:paraId="05E3C85F" w14:textId="77777777" w:rsidR="00335B17" w:rsidRPr="00335B17" w:rsidRDefault="00335B17" w:rsidP="00335B17">
      <w:pPr>
        <w:pStyle w:val="EndNoteBibliography"/>
        <w:rPr>
          <w:noProof/>
        </w:rPr>
      </w:pPr>
      <w:r w:rsidRPr="00335B17">
        <w:rPr>
          <w:noProof/>
        </w:rPr>
        <w:t>4.</w:t>
      </w:r>
      <w:r w:rsidRPr="00335B17">
        <w:rPr>
          <w:noProof/>
        </w:rPr>
        <w:tab/>
        <w:t>Weiss-Laxer NS, Crandall A, Okano L, Riley AW. Building a Foundation for Family Health Measurement in National Surveys: A Modified Delphi Expert Process. Matern Child Health J. 2020;24(3):259-66.</w:t>
      </w:r>
    </w:p>
    <w:p w14:paraId="59CBF979" w14:textId="77777777" w:rsidR="00335B17" w:rsidRPr="00335B17" w:rsidRDefault="00335B17" w:rsidP="00335B17">
      <w:pPr>
        <w:pStyle w:val="EndNoteBibliography"/>
        <w:rPr>
          <w:noProof/>
        </w:rPr>
      </w:pPr>
      <w:r w:rsidRPr="00335B17">
        <w:rPr>
          <w:noProof/>
        </w:rPr>
        <w:t>5.</w:t>
      </w:r>
      <w:r w:rsidRPr="00335B17">
        <w:rPr>
          <w:noProof/>
        </w:rPr>
        <w:tab/>
        <w:t>Wang D, Sun X, He F, Liu C, Wu Y. The mediating effect of family health on the relationship between health literacy and mental health: A national cross-sectional survey in China. Int J Soc Psychiatry. 2023;69(6):1490-500.</w:t>
      </w:r>
    </w:p>
    <w:p w14:paraId="7992F58B" w14:textId="77777777" w:rsidR="00335B17" w:rsidRPr="00335B17" w:rsidRDefault="00335B17" w:rsidP="00335B17">
      <w:pPr>
        <w:pStyle w:val="EndNoteBibliography"/>
        <w:rPr>
          <w:noProof/>
        </w:rPr>
      </w:pPr>
      <w:r w:rsidRPr="00335B17">
        <w:rPr>
          <w:noProof/>
        </w:rPr>
        <w:t>6.</w:t>
      </w:r>
      <w:r w:rsidRPr="00335B17">
        <w:rPr>
          <w:noProof/>
        </w:rPr>
        <w:tab/>
        <w:t>Gong WJ, Sit SMM, Wong BYM, Wu SYD, Lai AYK, Ho SY, et al. Associations of Face-to-Face and Instant Messaging Family Communication and Their Contents With Family Wellbeing and Personal Happiness Amidst the COVID-19 Pandemic. Front Psychiatry. 2022;13:780714.</w:t>
      </w:r>
    </w:p>
    <w:p w14:paraId="58458BCB" w14:textId="77777777" w:rsidR="00335B17" w:rsidRPr="00335B17" w:rsidRDefault="00335B17" w:rsidP="00335B17">
      <w:pPr>
        <w:pStyle w:val="EndNoteBibliography"/>
        <w:rPr>
          <w:noProof/>
        </w:rPr>
      </w:pPr>
      <w:r w:rsidRPr="00335B17">
        <w:rPr>
          <w:noProof/>
        </w:rPr>
        <w:t>7.</w:t>
      </w:r>
      <w:r w:rsidRPr="00335B17">
        <w:rPr>
          <w:noProof/>
        </w:rPr>
        <w:tab/>
        <w:t>Hanson HA, Leiser CL, Bandoli G, Pollock BH, Karagas MR, Armstrong D, et al. Charting the life course: Emerging opportunities to advance scientific approaches using life course research. J Clin Transl Sci. 2020;5(1):e9.</w:t>
      </w:r>
    </w:p>
    <w:p w14:paraId="4232B614" w14:textId="77777777" w:rsidR="00335B17" w:rsidRPr="00335B17" w:rsidRDefault="00335B17" w:rsidP="00335B17">
      <w:pPr>
        <w:pStyle w:val="EndNoteBibliography"/>
        <w:rPr>
          <w:noProof/>
        </w:rPr>
      </w:pPr>
      <w:r w:rsidRPr="00335B17">
        <w:rPr>
          <w:noProof/>
        </w:rPr>
        <w:t>8.</w:t>
      </w:r>
      <w:r w:rsidRPr="00335B17">
        <w:rPr>
          <w:noProof/>
        </w:rPr>
        <w:tab/>
        <w:t>Halfon N, Russ SA, Schor EL. The Emergence of Life Course Intervention Research: Optimizing Health Development and Child Well-Being. Pediatrics. 2022;149(Suppl 5).</w:t>
      </w:r>
    </w:p>
    <w:p w14:paraId="0EDEC5F2" w14:textId="77777777" w:rsidR="00335B17" w:rsidRPr="00335B17" w:rsidRDefault="00335B17" w:rsidP="00335B17">
      <w:pPr>
        <w:pStyle w:val="EndNoteBibliography"/>
        <w:rPr>
          <w:noProof/>
        </w:rPr>
      </w:pPr>
      <w:r w:rsidRPr="00335B17">
        <w:rPr>
          <w:noProof/>
        </w:rPr>
        <w:t>9.</w:t>
      </w:r>
      <w:r w:rsidRPr="00335B17">
        <w:rPr>
          <w:noProof/>
        </w:rPr>
        <w:tab/>
        <w:t>Mastromatteo LY, Helm JL, Miller JG. Resilience factors counteract intergenerational risk for adolescent maladjustment related to family mental health history and childhood adversity. Dev Psychol. 2025.</w:t>
      </w:r>
    </w:p>
    <w:p w14:paraId="1107B19B" w14:textId="77777777" w:rsidR="00335B17" w:rsidRPr="00335B17" w:rsidRDefault="00335B17" w:rsidP="00335B17">
      <w:pPr>
        <w:pStyle w:val="EndNoteBibliography"/>
        <w:rPr>
          <w:noProof/>
        </w:rPr>
      </w:pPr>
      <w:r w:rsidRPr="00335B17">
        <w:rPr>
          <w:noProof/>
        </w:rPr>
        <w:t>10.</w:t>
      </w:r>
      <w:r w:rsidRPr="00335B17">
        <w:rPr>
          <w:noProof/>
        </w:rPr>
        <w:tab/>
        <w:t>Amone-P'Olak K. Prevalence, distribution and attributable risks of adverse childhood experiences in different family types: A survey of young adults in Botswana. Child Abuse Negl. 2022;126:105513.</w:t>
      </w:r>
    </w:p>
    <w:p w14:paraId="6A92865E" w14:textId="77777777" w:rsidR="00335B17" w:rsidRPr="00335B17" w:rsidRDefault="00335B17" w:rsidP="00335B17">
      <w:pPr>
        <w:pStyle w:val="EndNoteBibliography"/>
        <w:rPr>
          <w:noProof/>
        </w:rPr>
      </w:pPr>
      <w:r w:rsidRPr="00335B17">
        <w:rPr>
          <w:noProof/>
        </w:rPr>
        <w:t>11.</w:t>
      </w:r>
      <w:r w:rsidRPr="00335B17">
        <w:rPr>
          <w:noProof/>
        </w:rPr>
        <w:tab/>
        <w:t>Whitaker RC, Dearth-Wesley T, Herman AN. Childhood Family Connection and Adult Flourishing: Associations Across Levels of Childhood Adversity. Acad Pediatr. 2021;21(8):1380-7.</w:t>
      </w:r>
    </w:p>
    <w:p w14:paraId="04EED380" w14:textId="77777777" w:rsidR="00335B17" w:rsidRPr="00335B17" w:rsidRDefault="00335B17" w:rsidP="00335B17">
      <w:pPr>
        <w:pStyle w:val="EndNoteBibliography"/>
        <w:rPr>
          <w:noProof/>
        </w:rPr>
      </w:pPr>
      <w:r w:rsidRPr="00335B17">
        <w:rPr>
          <w:noProof/>
        </w:rPr>
        <w:t>12.</w:t>
      </w:r>
      <w:r w:rsidRPr="00335B17">
        <w:rPr>
          <w:noProof/>
        </w:rPr>
        <w:tab/>
        <w:t>Cicchetti D, Rogosch FA. Adaptive coping under conditions of extreme stress: Multilevel influences on the determinants of resilience in maltreated children. New Dir Child Adolesc Dev. 2009;2009(124):47-59.</w:t>
      </w:r>
    </w:p>
    <w:p w14:paraId="7AC137F5" w14:textId="77777777" w:rsidR="00335B17" w:rsidRPr="00335B17" w:rsidRDefault="00335B17" w:rsidP="00335B17">
      <w:pPr>
        <w:pStyle w:val="EndNoteBibliography"/>
        <w:rPr>
          <w:noProof/>
        </w:rPr>
      </w:pPr>
      <w:r w:rsidRPr="00335B17">
        <w:rPr>
          <w:noProof/>
        </w:rPr>
        <w:t>13.</w:t>
      </w:r>
      <w:r w:rsidRPr="00335B17">
        <w:rPr>
          <w:noProof/>
        </w:rPr>
        <w:tab/>
        <w:t>Khurana B, Seltzer SE, Kohane IS, Boland GW. Making the 'invisible' visible: transforming the detection of intimate partner violence. BMJ Qual Saf. 2020;29(3):241-4.</w:t>
      </w:r>
    </w:p>
    <w:p w14:paraId="37EA1C4B" w14:textId="77777777" w:rsidR="00335B17" w:rsidRPr="00335B17" w:rsidRDefault="00335B17" w:rsidP="00335B17">
      <w:pPr>
        <w:pStyle w:val="EndNoteBibliography"/>
        <w:rPr>
          <w:noProof/>
        </w:rPr>
      </w:pPr>
      <w:r w:rsidRPr="00335B17">
        <w:rPr>
          <w:noProof/>
        </w:rPr>
        <w:t>14.</w:t>
      </w:r>
      <w:r w:rsidRPr="00335B17">
        <w:rPr>
          <w:noProof/>
        </w:rPr>
        <w:tab/>
        <w:t xml:space="preserve">Halfon N, Forrest CB. The Emerging Theoretical Framework of Life Course Health Development. </w:t>
      </w:r>
      <w:r w:rsidRPr="00335B17">
        <w:rPr>
          <w:noProof/>
        </w:rPr>
        <w:lastRenderedPageBreak/>
        <w:t>In: Halfon N, Forrest CB, Lerner RM, Faustman EM, editors. Handbook of Life Course Health Development. Cham (CH): Springer</w:t>
      </w:r>
    </w:p>
    <w:p w14:paraId="25830E04" w14:textId="77777777" w:rsidR="00335B17" w:rsidRPr="00335B17" w:rsidRDefault="00335B17" w:rsidP="00335B17">
      <w:pPr>
        <w:pStyle w:val="EndNoteBibliography"/>
        <w:rPr>
          <w:noProof/>
        </w:rPr>
      </w:pPr>
      <w:r w:rsidRPr="00335B17">
        <w:rPr>
          <w:noProof/>
        </w:rPr>
        <w:t>Copyright 2018, The Author(s). 2018. p. 19-43.</w:t>
      </w:r>
    </w:p>
    <w:p w14:paraId="13300957" w14:textId="77777777" w:rsidR="00335B17" w:rsidRPr="00335B17" w:rsidRDefault="00335B17" w:rsidP="00335B17">
      <w:pPr>
        <w:pStyle w:val="EndNoteBibliography"/>
        <w:rPr>
          <w:noProof/>
        </w:rPr>
      </w:pPr>
      <w:r w:rsidRPr="00335B17">
        <w:rPr>
          <w:noProof/>
        </w:rPr>
        <w:t>15.</w:t>
      </w:r>
      <w:r w:rsidRPr="00335B17">
        <w:rPr>
          <w:noProof/>
        </w:rPr>
        <w:tab/>
        <w:t>Doucet J, Aseltine RH. Childhood Family Adversity and the Quality of Marital Relationships in Young Adulthood. Journal of Social and Personal Relationships. 2003;20(6):818-42.</w:t>
      </w:r>
    </w:p>
    <w:p w14:paraId="08E51349" w14:textId="77777777" w:rsidR="00335B17" w:rsidRPr="00335B17" w:rsidRDefault="00335B17" w:rsidP="00335B17">
      <w:pPr>
        <w:pStyle w:val="EndNoteBibliography"/>
        <w:rPr>
          <w:noProof/>
        </w:rPr>
      </w:pPr>
      <w:r w:rsidRPr="00335B17">
        <w:rPr>
          <w:noProof/>
        </w:rPr>
        <w:t>16.</w:t>
      </w:r>
      <w:r w:rsidRPr="00335B17">
        <w:rPr>
          <w:noProof/>
        </w:rPr>
        <w:tab/>
        <w:t>Kivimaki M, Batty GD, Pentti J, Shipley MJ, Sipila PN, Nyberg ST, et al. Association between socioeconomic status and the development of mental and physical health conditions in adulthood: a multi-cohort study. Lancet Public Health. 2020;5(3):e140-e9.</w:t>
      </w:r>
    </w:p>
    <w:p w14:paraId="11CAA7F2" w14:textId="77777777" w:rsidR="00335B17" w:rsidRPr="00335B17" w:rsidRDefault="00335B17" w:rsidP="00335B17">
      <w:pPr>
        <w:pStyle w:val="EndNoteBibliography"/>
        <w:rPr>
          <w:noProof/>
        </w:rPr>
      </w:pPr>
      <w:r w:rsidRPr="00335B17">
        <w:rPr>
          <w:noProof/>
        </w:rPr>
        <w:t>17.</w:t>
      </w:r>
      <w:r w:rsidRPr="00335B17">
        <w:rPr>
          <w:noProof/>
        </w:rPr>
        <w:tab/>
        <w:t>Houweling TAJ, Grunberger I. Intergenerational transmission of health inequalities: towards a life course approach to socioeconomic inequalities in health - a review. J Epidemiol Community Health. 2024;78(10):641-9.</w:t>
      </w:r>
    </w:p>
    <w:p w14:paraId="575AF403" w14:textId="77777777" w:rsidR="00335B17" w:rsidRPr="00335B17" w:rsidRDefault="00335B17" w:rsidP="00335B17">
      <w:pPr>
        <w:pStyle w:val="EndNoteBibliography"/>
        <w:rPr>
          <w:noProof/>
        </w:rPr>
      </w:pPr>
      <w:r w:rsidRPr="00335B17">
        <w:rPr>
          <w:noProof/>
        </w:rPr>
        <w:t>18.</w:t>
      </w:r>
      <w:r w:rsidRPr="00335B17">
        <w:rPr>
          <w:noProof/>
        </w:rPr>
        <w:tab/>
        <w:t>Straatmann VS, Lai E, Law C, Whitehead M, Strandberg-Larsen K, Taylor-Robinson D. How do early-life adverse childhood experiences mediate the relationship between childhood socioeconomic conditions and adolescent health outcomes in the UK? J Epidemiol Community Health. 2020;74(11):969-75.</w:t>
      </w:r>
    </w:p>
    <w:p w14:paraId="5580DFB8" w14:textId="77777777" w:rsidR="00335B17" w:rsidRPr="00335B17" w:rsidRDefault="00335B17" w:rsidP="00335B17">
      <w:pPr>
        <w:pStyle w:val="EndNoteBibliography"/>
        <w:rPr>
          <w:noProof/>
        </w:rPr>
      </w:pPr>
      <w:r w:rsidRPr="00335B17">
        <w:rPr>
          <w:noProof/>
        </w:rPr>
        <w:t>19.</w:t>
      </w:r>
      <w:r w:rsidRPr="00335B17">
        <w:rPr>
          <w:noProof/>
        </w:rPr>
        <w:tab/>
        <w:t>Houtepen LC, Heron J, Suderman MJ, Fraser A, Chittleborough CR, Howe LD. Associations of adverse childhood experiences with educational attainment and adolescent health and the role of family and socioeconomic factors: A prospective cohort study in the UK. PLoS Med. 2020;17(3):e1003031.</w:t>
      </w:r>
    </w:p>
    <w:p w14:paraId="20CFFCD3" w14:textId="77777777" w:rsidR="00335B17" w:rsidRPr="00335B17" w:rsidRDefault="00335B17" w:rsidP="00335B17">
      <w:pPr>
        <w:pStyle w:val="EndNoteBibliography"/>
        <w:rPr>
          <w:noProof/>
        </w:rPr>
      </w:pPr>
      <w:r w:rsidRPr="00335B17">
        <w:rPr>
          <w:noProof/>
        </w:rPr>
        <w:t>20.</w:t>
      </w:r>
      <w:r w:rsidRPr="00335B17">
        <w:rPr>
          <w:noProof/>
        </w:rPr>
        <w:tab/>
        <w:t>Latham K. The "long arm" of childhood health: linking childhood disability to late midlife mental health. Res Aging. 2015;37(1):82-102.</w:t>
      </w:r>
    </w:p>
    <w:p w14:paraId="0C6B26A2" w14:textId="77777777" w:rsidR="00335B17" w:rsidRPr="00335B17" w:rsidRDefault="00335B17" w:rsidP="00335B17">
      <w:pPr>
        <w:pStyle w:val="EndNoteBibliography"/>
        <w:rPr>
          <w:noProof/>
        </w:rPr>
      </w:pPr>
      <w:r w:rsidRPr="00335B17">
        <w:rPr>
          <w:noProof/>
        </w:rPr>
        <w:t>21.</w:t>
      </w:r>
      <w:r w:rsidRPr="00335B17">
        <w:rPr>
          <w:noProof/>
        </w:rPr>
        <w:tab/>
        <w:t>MacLeod K. The Craft of Life Course Research. Journal of official statistics. 2011;27:545.</w:t>
      </w:r>
    </w:p>
    <w:p w14:paraId="2F2BC5EB" w14:textId="77777777" w:rsidR="00335B17" w:rsidRPr="00335B17" w:rsidRDefault="00335B17" w:rsidP="00335B17">
      <w:pPr>
        <w:pStyle w:val="EndNoteBibliography"/>
        <w:rPr>
          <w:noProof/>
        </w:rPr>
      </w:pPr>
      <w:r w:rsidRPr="00335B17">
        <w:rPr>
          <w:noProof/>
        </w:rPr>
        <w:t>22.</w:t>
      </w:r>
      <w:r w:rsidRPr="00335B17">
        <w:rPr>
          <w:noProof/>
        </w:rPr>
        <w:tab/>
        <w:t>Sahle BW, Reavley NJ, Li W, Morgan AJ, Yap MBH, Reupert A, et al. The association between adverse childhood experiences and common mental disorders and suicidality: an umbrella review of systematic reviews and meta-analyses. Eur Child Adolesc Psychiatry. 2022;31(10):1489-99.</w:t>
      </w:r>
    </w:p>
    <w:p w14:paraId="6F228E5A" w14:textId="77777777" w:rsidR="00335B17" w:rsidRPr="00335B17" w:rsidRDefault="00335B17" w:rsidP="00335B17">
      <w:pPr>
        <w:pStyle w:val="EndNoteBibliography"/>
        <w:rPr>
          <w:noProof/>
        </w:rPr>
      </w:pPr>
      <w:r w:rsidRPr="00335B17">
        <w:rPr>
          <w:noProof/>
        </w:rPr>
        <w:t>23.</w:t>
      </w:r>
      <w:r w:rsidRPr="00335B17">
        <w:rPr>
          <w:noProof/>
        </w:rPr>
        <w:tab/>
        <w:t>Lee SC. Intimacy and Family Consent: A Confucian Ideal. J Med Philos. 2015;40(4):418-36.</w:t>
      </w:r>
    </w:p>
    <w:p w14:paraId="123850E9" w14:textId="70BDF2DA" w:rsidR="00335B17" w:rsidRPr="00335B17" w:rsidRDefault="00335B17" w:rsidP="00335B17">
      <w:pPr>
        <w:pStyle w:val="EndNoteBibliography"/>
        <w:rPr>
          <w:noProof/>
        </w:rPr>
      </w:pPr>
      <w:r w:rsidRPr="00335B17">
        <w:rPr>
          <w:noProof/>
        </w:rPr>
        <w:t>24.</w:t>
      </w:r>
      <w:r w:rsidRPr="00335B17">
        <w:rPr>
          <w:noProof/>
        </w:rPr>
        <w:tab/>
        <w:t xml:space="preserve">China NBoSo. Chinese Statistical Yearbook 2023 2023 [Available from: </w:t>
      </w:r>
      <w:hyperlink r:id="rId12" w:history="1">
        <w:r w:rsidRPr="00335B17">
          <w:rPr>
            <w:rStyle w:val="af0"/>
            <w:noProof/>
          </w:rPr>
          <w:t>https://www.stats.gov.cn/sj/ndsj/2023/indexeh.htm</w:t>
        </w:r>
      </w:hyperlink>
      <w:r w:rsidRPr="00335B17">
        <w:rPr>
          <w:noProof/>
        </w:rPr>
        <w:t>.</w:t>
      </w:r>
    </w:p>
    <w:p w14:paraId="1D8C3672" w14:textId="77777777" w:rsidR="00335B17" w:rsidRPr="00335B17" w:rsidRDefault="00335B17" w:rsidP="00335B17">
      <w:pPr>
        <w:pStyle w:val="EndNoteBibliography"/>
        <w:rPr>
          <w:noProof/>
        </w:rPr>
      </w:pPr>
      <w:r w:rsidRPr="00335B17">
        <w:rPr>
          <w:noProof/>
        </w:rPr>
        <w:t>25.</w:t>
      </w:r>
      <w:r w:rsidRPr="00335B17">
        <w:rPr>
          <w:noProof/>
        </w:rPr>
        <w:tab/>
        <w:t>Crandall A, Weiss-Laxer NS, Broadbent E, Holmes EK, Magnusson BM, Okano L, et al. The Family Health Scale: Reliability and Validity of a Short- and Long-Form. Front Public Health. 2020;8:587125.</w:t>
      </w:r>
    </w:p>
    <w:p w14:paraId="62AA9EBB" w14:textId="77777777" w:rsidR="00335B17" w:rsidRPr="00335B17" w:rsidRDefault="00335B17" w:rsidP="00335B17">
      <w:pPr>
        <w:pStyle w:val="EndNoteBibliography"/>
        <w:rPr>
          <w:noProof/>
        </w:rPr>
      </w:pPr>
      <w:r w:rsidRPr="00335B17">
        <w:rPr>
          <w:noProof/>
        </w:rPr>
        <w:t>26.</w:t>
      </w:r>
      <w:r w:rsidRPr="00335B17">
        <w:rPr>
          <w:noProof/>
        </w:rPr>
        <w:tab/>
        <w:t>Wang F, Wu Y, Sun X, Wang D, Ming WK, Sun X, et al. Reliability and validity of the Chinese version of a short form of the family health scale. BMC Prim Care. 2022;23(1):108.</w:t>
      </w:r>
    </w:p>
    <w:p w14:paraId="0F9B996C" w14:textId="77777777" w:rsidR="00335B17" w:rsidRPr="00335B17" w:rsidRDefault="00335B17" w:rsidP="00335B17">
      <w:pPr>
        <w:pStyle w:val="EndNoteBibliography"/>
        <w:rPr>
          <w:noProof/>
        </w:rPr>
      </w:pPr>
      <w:r w:rsidRPr="00335B17">
        <w:rPr>
          <w:noProof/>
        </w:rPr>
        <w:t>27.</w:t>
      </w:r>
      <w:r w:rsidRPr="00335B17">
        <w:rPr>
          <w:noProof/>
        </w:rPr>
        <w:tab/>
        <w:t>Felitti VJ, Anda RF, Nordenberg D, Williamson DF, Spitz AM, Edwards V, et al. Relationship of childhood abuse and household dysfunction to many of the leading causes of death in adults. The Adverse Childhood Experiences (ACE) Study. Am J Prev Med. 1998;14(4):245-58.</w:t>
      </w:r>
    </w:p>
    <w:p w14:paraId="11B0721D" w14:textId="77777777" w:rsidR="00335B17" w:rsidRPr="00335B17" w:rsidRDefault="00335B17" w:rsidP="00335B17">
      <w:pPr>
        <w:pStyle w:val="EndNoteBibliography"/>
        <w:rPr>
          <w:noProof/>
        </w:rPr>
      </w:pPr>
      <w:r w:rsidRPr="00335B17">
        <w:rPr>
          <w:noProof/>
        </w:rPr>
        <w:t>28.</w:t>
      </w:r>
      <w:r w:rsidRPr="00335B17">
        <w:rPr>
          <w:noProof/>
        </w:rPr>
        <w:tab/>
        <w:t>Li Q. Social class in current China: measurement and analysis: Beijing: Beijing Normal University Press. (in Chinese); 2010.</w:t>
      </w:r>
    </w:p>
    <w:p w14:paraId="6A118DE9" w14:textId="77777777" w:rsidR="00335B17" w:rsidRPr="00335B17" w:rsidRDefault="00335B17" w:rsidP="00335B17">
      <w:pPr>
        <w:pStyle w:val="EndNoteBibliography"/>
        <w:rPr>
          <w:noProof/>
        </w:rPr>
      </w:pPr>
      <w:r w:rsidRPr="00335B17">
        <w:rPr>
          <w:noProof/>
        </w:rPr>
        <w:t>29.</w:t>
      </w:r>
      <w:r w:rsidRPr="00335B17">
        <w:rPr>
          <w:noProof/>
        </w:rPr>
        <w:tab/>
        <w:t>Yao Q, Zhang X, Wu Y, Liu C. Decomposing income-related inequality in health-related quality of life in mainland China: a national cross-sectional study. BMJ Glob Health. 2023;8(11).</w:t>
      </w:r>
    </w:p>
    <w:p w14:paraId="03BFC0B9" w14:textId="77777777" w:rsidR="00335B17" w:rsidRPr="00335B17" w:rsidRDefault="00335B17" w:rsidP="00335B17">
      <w:pPr>
        <w:pStyle w:val="EndNoteBibliography"/>
        <w:rPr>
          <w:noProof/>
        </w:rPr>
      </w:pPr>
      <w:r w:rsidRPr="00335B17">
        <w:rPr>
          <w:noProof/>
        </w:rPr>
        <w:t>30.</w:t>
      </w:r>
      <w:r w:rsidRPr="00335B17">
        <w:rPr>
          <w:noProof/>
        </w:rPr>
        <w:tab/>
        <w:t>Jia C, Long Y, Luo X, Li X, Zuo W, Wu Y. Inverted U-shaped relationship between education and family health: The urban-rural gap in Chinese dual society. Front Public Health. 2022;10:1071245.</w:t>
      </w:r>
    </w:p>
    <w:p w14:paraId="648EBBBC" w14:textId="77777777" w:rsidR="00335B17" w:rsidRPr="00335B17" w:rsidRDefault="00335B17" w:rsidP="00335B17">
      <w:pPr>
        <w:pStyle w:val="EndNoteBibliography"/>
        <w:rPr>
          <w:noProof/>
        </w:rPr>
      </w:pPr>
      <w:r w:rsidRPr="00335B17">
        <w:rPr>
          <w:noProof/>
        </w:rPr>
        <w:t>31.</w:t>
      </w:r>
      <w:r w:rsidRPr="00335B17">
        <w:rPr>
          <w:noProof/>
        </w:rPr>
        <w:tab/>
        <w:t>Guo Y, Wu Y, Fan S, Wang H. Prevalence of Adverse Childhood Experiences and Long-Term Associations With Mental Health Among Adults: A Nationwide Cross-Sectional Study in China. MedComm (2020). 2025;6(9):e70366.</w:t>
      </w:r>
    </w:p>
    <w:p w14:paraId="789997A8" w14:textId="77777777" w:rsidR="00335B17" w:rsidRPr="00335B17" w:rsidRDefault="00335B17" w:rsidP="00335B17">
      <w:pPr>
        <w:pStyle w:val="EndNoteBibliography"/>
        <w:rPr>
          <w:noProof/>
        </w:rPr>
      </w:pPr>
      <w:r w:rsidRPr="00335B17">
        <w:rPr>
          <w:noProof/>
        </w:rPr>
        <w:lastRenderedPageBreak/>
        <w:t>32.</w:t>
      </w:r>
      <w:r w:rsidRPr="00335B17">
        <w:rPr>
          <w:noProof/>
        </w:rPr>
        <w:tab/>
        <w:t>Tzouvara V, Kupdere P, Wilson K, Matthews L, Simpson A, Foye U. Adverse childhood experiences, mental health, and social functioning: A scoping review of the literature. Child Abuse Negl. 2023;139:106092.</w:t>
      </w:r>
    </w:p>
    <w:p w14:paraId="7ED42B47" w14:textId="77777777" w:rsidR="00335B17" w:rsidRPr="00335B17" w:rsidRDefault="00335B17" w:rsidP="00335B17">
      <w:pPr>
        <w:pStyle w:val="EndNoteBibliography"/>
        <w:rPr>
          <w:noProof/>
        </w:rPr>
      </w:pPr>
      <w:r w:rsidRPr="00335B17">
        <w:rPr>
          <w:noProof/>
        </w:rPr>
        <w:t>33.</w:t>
      </w:r>
      <w:r w:rsidRPr="00335B17">
        <w:rPr>
          <w:noProof/>
        </w:rPr>
        <w:tab/>
        <w:t>Thomas LE, Li F, Pencina MJ. Overlap Weighting: A Propensity Score Method That Mimics Attributes of a Randomized Clinical Trial. Jama. 2020;323(23):2417-8.</w:t>
      </w:r>
    </w:p>
    <w:p w14:paraId="3F02E868" w14:textId="77777777" w:rsidR="00335B17" w:rsidRPr="00335B17" w:rsidRDefault="00335B17" w:rsidP="00335B17">
      <w:pPr>
        <w:pStyle w:val="EndNoteBibliography"/>
        <w:rPr>
          <w:noProof/>
        </w:rPr>
      </w:pPr>
      <w:r w:rsidRPr="00335B17">
        <w:rPr>
          <w:noProof/>
        </w:rPr>
        <w:t>34.</w:t>
      </w:r>
      <w:r w:rsidRPr="00335B17">
        <w:rPr>
          <w:noProof/>
        </w:rPr>
        <w:tab/>
        <w:t>Li F, Thomas LE, Li F. Addressing Extreme Propensity Scores via the Overlap Weights. Am J Epidemiol. 2019;188(1):250-7.</w:t>
      </w:r>
    </w:p>
    <w:p w14:paraId="039193AE" w14:textId="77777777" w:rsidR="00335B17" w:rsidRPr="00335B17" w:rsidRDefault="00335B17" w:rsidP="00335B17">
      <w:pPr>
        <w:pStyle w:val="EndNoteBibliography"/>
        <w:rPr>
          <w:noProof/>
        </w:rPr>
      </w:pPr>
      <w:r w:rsidRPr="00335B17">
        <w:rPr>
          <w:noProof/>
        </w:rPr>
        <w:t>35.</w:t>
      </w:r>
      <w:r w:rsidRPr="00335B17">
        <w:rPr>
          <w:noProof/>
        </w:rPr>
        <w:tab/>
        <w:t>Stoltenborgh M, Bakermans‐Kranenburg MJ, Alink LRA, van Ijzendoorn MH. The prevalence of child maltreatment across the globe: Review of a series of meta‐analyses. Child Abuse Review. 2015;24(1):37-50.</w:t>
      </w:r>
    </w:p>
    <w:p w14:paraId="3A13D64B" w14:textId="77777777" w:rsidR="00335B17" w:rsidRPr="00335B17" w:rsidRDefault="00335B17" w:rsidP="00335B17">
      <w:pPr>
        <w:pStyle w:val="EndNoteBibliography"/>
        <w:rPr>
          <w:noProof/>
        </w:rPr>
      </w:pPr>
      <w:r w:rsidRPr="00335B17">
        <w:rPr>
          <w:noProof/>
        </w:rPr>
        <w:t>36.</w:t>
      </w:r>
      <w:r w:rsidRPr="00335B17">
        <w:rPr>
          <w:noProof/>
        </w:rPr>
        <w:tab/>
        <w:t>Ye D, Reyes-Salvail F. Adverse childhood experiences among Hawai'i adults: Findings from the 2010 Behavioral Risk Factor Survey. Hawaii J Med Public Health. 2014;73(6):181-90.</w:t>
      </w:r>
    </w:p>
    <w:p w14:paraId="6BDD406A" w14:textId="77777777" w:rsidR="00335B17" w:rsidRPr="00335B17" w:rsidRDefault="00335B17" w:rsidP="00335B17">
      <w:pPr>
        <w:pStyle w:val="EndNoteBibliography"/>
        <w:rPr>
          <w:noProof/>
        </w:rPr>
      </w:pPr>
      <w:r w:rsidRPr="00335B17">
        <w:rPr>
          <w:noProof/>
        </w:rPr>
        <w:t>37.</w:t>
      </w:r>
      <w:r w:rsidRPr="00335B17">
        <w:rPr>
          <w:noProof/>
        </w:rPr>
        <w:tab/>
        <w:t>Tran NK, van Berkel SR, van IMH, Alink LRA. Child and Family Factors Associated With Child Maltreatment in Vietnam. J Interpers Violence. 2021;36(5-6):NP2931-NP53.</w:t>
      </w:r>
    </w:p>
    <w:p w14:paraId="75928C59" w14:textId="77777777" w:rsidR="00335B17" w:rsidRPr="00335B17" w:rsidRDefault="00335B17" w:rsidP="00335B17">
      <w:pPr>
        <w:pStyle w:val="EndNoteBibliography"/>
        <w:rPr>
          <w:noProof/>
        </w:rPr>
      </w:pPr>
      <w:r w:rsidRPr="00335B17">
        <w:rPr>
          <w:noProof/>
        </w:rPr>
        <w:t>38.</w:t>
      </w:r>
      <w:r w:rsidRPr="00335B17">
        <w:rPr>
          <w:noProof/>
        </w:rPr>
        <w:tab/>
        <w:t>Lui PP, Rollock D. Tiger mother: popular and psychological scientific perspectives on Asian culture and parenting. Am J Orthopsychiatry. 2013;83(4):450-6.</w:t>
      </w:r>
    </w:p>
    <w:p w14:paraId="50DFCF28" w14:textId="77777777" w:rsidR="00335B17" w:rsidRPr="00335B17" w:rsidRDefault="00335B17" w:rsidP="00335B17">
      <w:pPr>
        <w:pStyle w:val="EndNoteBibliography"/>
        <w:rPr>
          <w:noProof/>
        </w:rPr>
      </w:pPr>
      <w:r w:rsidRPr="00335B17">
        <w:rPr>
          <w:noProof/>
        </w:rPr>
        <w:t>39.</w:t>
      </w:r>
      <w:r w:rsidRPr="00335B17">
        <w:rPr>
          <w:noProof/>
        </w:rPr>
        <w:tab/>
        <w:t>Wang M, Liu L. Parental harsh discipline in mainland China: prevalence, frequency, and coexistence. Child Abuse Negl. 2014;38(6):1128-37.</w:t>
      </w:r>
    </w:p>
    <w:p w14:paraId="1582488B" w14:textId="77777777" w:rsidR="00335B17" w:rsidRPr="00335B17" w:rsidRDefault="00335B17" w:rsidP="00335B17">
      <w:pPr>
        <w:pStyle w:val="EndNoteBibliography"/>
        <w:rPr>
          <w:noProof/>
        </w:rPr>
      </w:pPr>
      <w:r w:rsidRPr="00335B17">
        <w:rPr>
          <w:noProof/>
        </w:rPr>
        <w:t>40.</w:t>
      </w:r>
      <w:r w:rsidRPr="00335B17">
        <w:rPr>
          <w:noProof/>
        </w:rPr>
        <w:tab/>
        <w:t>Daines CL, Hansen D, Novilla MLB, Crandall A. Effects of positive and negative childhood experiences on adult family health. BMC Public Health. 2021;21(1):651.</w:t>
      </w:r>
    </w:p>
    <w:p w14:paraId="44298EB8" w14:textId="77777777" w:rsidR="00335B17" w:rsidRPr="00335B17" w:rsidRDefault="00335B17" w:rsidP="00335B17">
      <w:pPr>
        <w:pStyle w:val="EndNoteBibliography"/>
        <w:rPr>
          <w:noProof/>
        </w:rPr>
      </w:pPr>
      <w:r w:rsidRPr="00335B17">
        <w:rPr>
          <w:noProof/>
        </w:rPr>
        <w:t>41.</w:t>
      </w:r>
      <w:r w:rsidRPr="00335B17">
        <w:rPr>
          <w:noProof/>
        </w:rPr>
        <w:tab/>
        <w:t>Danese A, McEwen BS. Adverse childhood experiences, allostasis, allostatic load, and age-related disease. Physiol Behav. 2012;106(1):29-39.</w:t>
      </w:r>
    </w:p>
    <w:p w14:paraId="348D91F4" w14:textId="77777777" w:rsidR="00335B17" w:rsidRPr="00335B17" w:rsidRDefault="00335B17" w:rsidP="00335B17">
      <w:pPr>
        <w:pStyle w:val="EndNoteBibliography"/>
        <w:rPr>
          <w:noProof/>
        </w:rPr>
      </w:pPr>
      <w:r w:rsidRPr="00335B17">
        <w:rPr>
          <w:noProof/>
        </w:rPr>
        <w:t>42.</w:t>
      </w:r>
      <w:r w:rsidRPr="00335B17">
        <w:rPr>
          <w:noProof/>
        </w:rPr>
        <w:tab/>
        <w:t>Wiens K, Gillis J, Nicolau I, Wade TJ. Capturing Risk Associated with Childhood Adversity: Independent, Cumulative, and Multiplicative Effects of Physical Abuse, Sexual Abuse, and Family Violence on Mental Disorders and Suicidality. Perm J. 2020;24.</w:t>
      </w:r>
    </w:p>
    <w:p w14:paraId="4448464B" w14:textId="77777777" w:rsidR="00335B17" w:rsidRPr="00335B17" w:rsidRDefault="00335B17" w:rsidP="00335B17">
      <w:pPr>
        <w:pStyle w:val="EndNoteBibliography"/>
        <w:rPr>
          <w:noProof/>
        </w:rPr>
      </w:pPr>
      <w:r w:rsidRPr="00335B17">
        <w:rPr>
          <w:noProof/>
        </w:rPr>
        <w:t>43.</w:t>
      </w:r>
      <w:r w:rsidRPr="00335B17">
        <w:rPr>
          <w:noProof/>
        </w:rPr>
        <w:tab/>
        <w:t>Giotakos O. Neurobiology of emotional trauma. Psychiatriki. 2020;31(2):162-71.</w:t>
      </w:r>
    </w:p>
    <w:p w14:paraId="5D57A89C" w14:textId="77777777" w:rsidR="00335B17" w:rsidRPr="00335B17" w:rsidRDefault="00335B17" w:rsidP="00335B17">
      <w:pPr>
        <w:pStyle w:val="EndNoteBibliography"/>
        <w:rPr>
          <w:noProof/>
        </w:rPr>
      </w:pPr>
      <w:r w:rsidRPr="00335B17">
        <w:rPr>
          <w:noProof/>
        </w:rPr>
        <w:t>44.</w:t>
      </w:r>
      <w:r w:rsidRPr="00335B17">
        <w:rPr>
          <w:noProof/>
        </w:rPr>
        <w:tab/>
        <w:t>van Der Kolk B, Ford JD, Spinazzola J. Comorbidity of developmental trauma disorder (DTD) and post-traumatic stress disorder: findings from the DTD field trial. Eur J Psychotraumatol. 2019;10(1):1562841.</w:t>
      </w:r>
    </w:p>
    <w:p w14:paraId="5565CD06" w14:textId="77777777" w:rsidR="00335B17" w:rsidRPr="00335B17" w:rsidRDefault="00335B17" w:rsidP="00335B17">
      <w:pPr>
        <w:pStyle w:val="EndNoteBibliography"/>
        <w:rPr>
          <w:noProof/>
        </w:rPr>
      </w:pPr>
      <w:r w:rsidRPr="00335B17">
        <w:rPr>
          <w:noProof/>
        </w:rPr>
        <w:t>45.</w:t>
      </w:r>
      <w:r w:rsidRPr="00335B17">
        <w:rPr>
          <w:noProof/>
        </w:rPr>
        <w:tab/>
        <w:t>Li SM, Zhang C, Bi K, Chen MS. Longitudinal impacts of adverse childhood experiences on multidimensional health outcomes: Predicting trajectories in mental, physical, and behavioral health. Child Abuse Negl. 2023:106543.</w:t>
      </w:r>
    </w:p>
    <w:p w14:paraId="24A7A5E6" w14:textId="77777777" w:rsidR="00335B17" w:rsidRPr="00335B17" w:rsidRDefault="00335B17" w:rsidP="00335B17">
      <w:pPr>
        <w:pStyle w:val="EndNoteBibliography"/>
        <w:rPr>
          <w:noProof/>
        </w:rPr>
      </w:pPr>
      <w:r w:rsidRPr="00335B17">
        <w:rPr>
          <w:noProof/>
        </w:rPr>
        <w:t>46.</w:t>
      </w:r>
      <w:r w:rsidRPr="00335B17">
        <w:rPr>
          <w:noProof/>
        </w:rPr>
        <w:tab/>
        <w:t>Guidi J, Lucente M, Sonino N, Fava Giovanni A. Allostatic Load and Its Impact on Health: A Systematic Review. Psychotherapy and Psychosomatics. 2020;90(1):11-27.</w:t>
      </w:r>
    </w:p>
    <w:p w14:paraId="680EDFC4" w14:textId="77777777" w:rsidR="00335B17" w:rsidRPr="00335B17" w:rsidRDefault="00335B17" w:rsidP="00335B17">
      <w:pPr>
        <w:pStyle w:val="EndNoteBibliography"/>
        <w:rPr>
          <w:noProof/>
        </w:rPr>
      </w:pPr>
      <w:r w:rsidRPr="00335B17">
        <w:rPr>
          <w:noProof/>
        </w:rPr>
        <w:t>47.</w:t>
      </w:r>
      <w:r w:rsidRPr="00335B17">
        <w:rPr>
          <w:noProof/>
        </w:rPr>
        <w:tab/>
        <w:t>Berke DS, Liautaud M, Tuten M. Men's psychiatric distress in context: Understanding the impact of masculine discrepancy stress, race, and barriers to help-seeking. J Health Psychol. 2022;27(4):946-60.</w:t>
      </w:r>
    </w:p>
    <w:p w14:paraId="623E9E70" w14:textId="77777777" w:rsidR="00335B17" w:rsidRPr="00335B17" w:rsidRDefault="00335B17" w:rsidP="00335B17">
      <w:pPr>
        <w:pStyle w:val="EndNoteBibliography"/>
        <w:rPr>
          <w:noProof/>
        </w:rPr>
      </w:pPr>
      <w:r w:rsidRPr="00335B17">
        <w:rPr>
          <w:noProof/>
        </w:rPr>
        <w:t>48.</w:t>
      </w:r>
      <w:r w:rsidRPr="00335B17">
        <w:rPr>
          <w:noProof/>
        </w:rPr>
        <w:tab/>
        <w:t>Yau MY, Ge S, Moss HB, Cooper T, Osei A, Ijeaku I, et al. Regional prevalence of adverse childhood experiences in the United States using a nationally representative school-based sample. SSM Popul Health. 2022;19:101145.</w:t>
      </w:r>
    </w:p>
    <w:p w14:paraId="422D0A6F" w14:textId="77777777" w:rsidR="00335B17" w:rsidRPr="00335B17" w:rsidRDefault="00335B17" w:rsidP="00335B17">
      <w:pPr>
        <w:pStyle w:val="EndNoteBibliography"/>
        <w:rPr>
          <w:noProof/>
        </w:rPr>
      </w:pPr>
      <w:r w:rsidRPr="00335B17">
        <w:rPr>
          <w:noProof/>
        </w:rPr>
        <w:t>49.</w:t>
      </w:r>
      <w:r w:rsidRPr="00335B17">
        <w:rPr>
          <w:noProof/>
        </w:rPr>
        <w:tab/>
        <w:t>Dong E, Xu J, Sun X, Xu T, Zhang L, Wang T. Differences in regional distribution and inequality in health-resource allocation on institutions, beds, and workforce: a longitudinal study in China. Arch Public Health. 2021;79(1):78.</w:t>
      </w:r>
    </w:p>
    <w:p w14:paraId="438FC3A0" w14:textId="77777777" w:rsidR="00335B17" w:rsidRPr="00335B17" w:rsidRDefault="00335B17" w:rsidP="00335B17">
      <w:pPr>
        <w:pStyle w:val="EndNoteBibliography"/>
        <w:rPr>
          <w:noProof/>
        </w:rPr>
      </w:pPr>
      <w:r w:rsidRPr="00335B17">
        <w:rPr>
          <w:noProof/>
        </w:rPr>
        <w:t>50.</w:t>
      </w:r>
      <w:r w:rsidRPr="00335B17">
        <w:rPr>
          <w:noProof/>
        </w:rPr>
        <w:tab/>
        <w:t xml:space="preserve">Long Y, Jia C, Luo X, Sun Y, Zuo W, Wu Y, et al. The Impact of Higher Education on Health </w:t>
      </w:r>
      <w:r w:rsidRPr="00335B17">
        <w:rPr>
          <w:noProof/>
        </w:rPr>
        <w:lastRenderedPageBreak/>
        <w:t>Literacy: A Comparative Study between Urban and Rural China. Sustainability. 2022;14:12142.</w:t>
      </w:r>
    </w:p>
    <w:p w14:paraId="17E18F42" w14:textId="77777777" w:rsidR="00335B17" w:rsidRPr="00335B17" w:rsidRDefault="00335B17" w:rsidP="00335B17">
      <w:pPr>
        <w:pStyle w:val="EndNoteBibliography"/>
        <w:rPr>
          <w:noProof/>
        </w:rPr>
      </w:pPr>
      <w:r w:rsidRPr="00335B17">
        <w:rPr>
          <w:noProof/>
        </w:rPr>
        <w:t>51.</w:t>
      </w:r>
      <w:r w:rsidRPr="00335B17">
        <w:rPr>
          <w:noProof/>
        </w:rPr>
        <w:tab/>
        <w:t>Radcliff E, Crouch E, Strompolis M. Rural-urban differences in exposure to adverse childhood experiences among South Carolina adults. Rural Remote Health. 2018;18(1):4434.</w:t>
      </w:r>
    </w:p>
    <w:p w14:paraId="358E2BC4" w14:textId="77777777" w:rsidR="00335B17" w:rsidRPr="00335B17" w:rsidRDefault="00335B17" w:rsidP="00335B17">
      <w:pPr>
        <w:pStyle w:val="EndNoteBibliography"/>
        <w:rPr>
          <w:noProof/>
        </w:rPr>
      </w:pPr>
      <w:r w:rsidRPr="00335B17">
        <w:rPr>
          <w:noProof/>
        </w:rPr>
        <w:t>52.</w:t>
      </w:r>
      <w:r w:rsidRPr="00335B17">
        <w:rPr>
          <w:noProof/>
        </w:rPr>
        <w:tab/>
        <w:t>Jiménez-Picón N, Romero-Martín M, Ramirez-Baena L, Palomo-Lara JC, Gómez-Salgado J. Systematic Review of the Relationship between Couple Dyadic Adjustment and Family Health. Children (Basel). 2021;8(6).</w:t>
      </w:r>
    </w:p>
    <w:p w14:paraId="798B8C85" w14:textId="28C250E7" w:rsidR="00335B17" w:rsidRPr="00335B17" w:rsidRDefault="00335B17" w:rsidP="00335B17">
      <w:pPr>
        <w:pStyle w:val="EndNoteBibliography"/>
        <w:rPr>
          <w:noProof/>
        </w:rPr>
      </w:pPr>
      <w:r w:rsidRPr="00335B17">
        <w:rPr>
          <w:noProof/>
        </w:rPr>
        <w:t>53.</w:t>
      </w:r>
      <w:r w:rsidRPr="00335B17">
        <w:rPr>
          <w:noProof/>
        </w:rPr>
        <w:tab/>
        <w:t>Chang QS YZ. Under Which Residential Pattern Is the Impact of Intergenerational Support on Young Couples' Mental Health Optimal: Intergenerational Living Apart, Patrilocal Residence, or Matrilocal Residence. China Youth Study. 2025(09):36-45+74.</w:t>
      </w:r>
    </w:p>
    <w:p w14:paraId="1CAD8B48" w14:textId="77777777" w:rsidR="00335B17" w:rsidRPr="00335B17" w:rsidRDefault="00335B17" w:rsidP="00335B17">
      <w:pPr>
        <w:pStyle w:val="EndNoteBibliography"/>
        <w:rPr>
          <w:noProof/>
        </w:rPr>
      </w:pPr>
      <w:r w:rsidRPr="00335B17">
        <w:rPr>
          <w:noProof/>
        </w:rPr>
        <w:t>54.</w:t>
      </w:r>
      <w:r w:rsidRPr="00335B17">
        <w:rPr>
          <w:noProof/>
        </w:rPr>
        <w:tab/>
        <w:t>Testa A, Jackson DB, Vaughn MG, Ganson KT, Nagata JM. Adverse Childhood Experiences, health insurance status, and health care utilization in middle adulthood. Soc Sci Med. 2022;314:115194.</w:t>
      </w:r>
    </w:p>
    <w:p w14:paraId="4B66DEA1" w14:textId="77777777" w:rsidR="00335B17" w:rsidRPr="00335B17" w:rsidRDefault="00335B17" w:rsidP="00335B17">
      <w:pPr>
        <w:pStyle w:val="EndNoteBibliography"/>
        <w:rPr>
          <w:noProof/>
        </w:rPr>
      </w:pPr>
      <w:r w:rsidRPr="00335B17">
        <w:rPr>
          <w:noProof/>
        </w:rPr>
        <w:t>55.</w:t>
      </w:r>
      <w:r w:rsidRPr="00335B17">
        <w:rPr>
          <w:noProof/>
        </w:rPr>
        <w:tab/>
        <w:t>Sütterlin S, Paap MC, Babic S, Kübler A, Vögele C. Rumination and age: some things get better. J Aging Res. 2012;2012:267327.</w:t>
      </w:r>
    </w:p>
    <w:p w14:paraId="1CF5265E" w14:textId="48C51296" w:rsidR="00270E1F" w:rsidRDefault="00252FD4" w:rsidP="006D1378">
      <w:pPr>
        <w:spacing w:line="480" w:lineRule="auto"/>
        <w:rPr>
          <w:rFonts w:ascii="Times New Roman" w:eastAsia="宋体" w:hAnsi="Times New Roman" w:cs="Times New Roman"/>
          <w:sz w:val="24"/>
          <w:szCs w:val="24"/>
        </w:rPr>
      </w:pPr>
      <w:r w:rsidRPr="006D1378">
        <w:rPr>
          <w:rFonts w:ascii="Times New Roman" w:eastAsia="宋体" w:hAnsi="Times New Roman" w:cs="Times New Roman"/>
          <w:sz w:val="24"/>
          <w:szCs w:val="24"/>
        </w:rPr>
        <w:fldChar w:fldCharType="end"/>
      </w:r>
    </w:p>
    <w:p w14:paraId="041E85B2" w14:textId="77777777" w:rsidR="00270E1F" w:rsidRDefault="00270E1F" w:rsidP="006D1378">
      <w:pPr>
        <w:spacing w:line="480" w:lineRule="auto"/>
        <w:rPr>
          <w:rFonts w:ascii="Times New Roman" w:eastAsia="宋体" w:hAnsi="Times New Roman" w:cs="Times New Roman"/>
          <w:sz w:val="24"/>
          <w:szCs w:val="24"/>
        </w:rPr>
      </w:pPr>
    </w:p>
    <w:p w14:paraId="4CD665A2" w14:textId="77777777" w:rsidR="00270E1F" w:rsidRDefault="00270E1F" w:rsidP="006D1378">
      <w:pPr>
        <w:spacing w:line="480" w:lineRule="auto"/>
        <w:rPr>
          <w:rFonts w:ascii="Times New Roman" w:eastAsia="宋体" w:hAnsi="Times New Roman" w:cs="Times New Roman"/>
          <w:sz w:val="24"/>
          <w:szCs w:val="24"/>
        </w:rPr>
      </w:pPr>
    </w:p>
    <w:p w14:paraId="6460D165" w14:textId="77777777" w:rsidR="00270E1F" w:rsidRDefault="00270E1F" w:rsidP="006D1378">
      <w:pPr>
        <w:spacing w:line="480" w:lineRule="auto"/>
        <w:rPr>
          <w:rFonts w:ascii="Times New Roman" w:eastAsia="宋体" w:hAnsi="Times New Roman" w:cs="Times New Roman"/>
          <w:sz w:val="24"/>
          <w:szCs w:val="24"/>
        </w:rPr>
      </w:pPr>
    </w:p>
    <w:p w14:paraId="55E22E1E" w14:textId="77777777" w:rsidR="00270E1F" w:rsidRDefault="00270E1F" w:rsidP="006D1378">
      <w:pPr>
        <w:spacing w:line="480" w:lineRule="auto"/>
        <w:rPr>
          <w:rFonts w:ascii="Times New Roman" w:eastAsia="宋体" w:hAnsi="Times New Roman" w:cs="Times New Roman"/>
          <w:sz w:val="24"/>
          <w:szCs w:val="24"/>
        </w:rPr>
      </w:pPr>
    </w:p>
    <w:p w14:paraId="1882938D" w14:textId="77777777" w:rsidR="00270E1F" w:rsidRDefault="00270E1F" w:rsidP="006D1378">
      <w:pPr>
        <w:spacing w:line="480" w:lineRule="auto"/>
        <w:rPr>
          <w:rFonts w:ascii="Times New Roman" w:eastAsia="宋体" w:hAnsi="Times New Roman" w:cs="Times New Roman"/>
          <w:sz w:val="24"/>
          <w:szCs w:val="24"/>
        </w:rPr>
      </w:pPr>
    </w:p>
    <w:p w14:paraId="78CCFB7C" w14:textId="77777777" w:rsidR="00102CF3" w:rsidRDefault="00102CF3" w:rsidP="006D1378">
      <w:pPr>
        <w:spacing w:line="480" w:lineRule="auto"/>
        <w:rPr>
          <w:rFonts w:ascii="Times New Roman" w:eastAsia="宋体" w:hAnsi="Times New Roman" w:cs="Times New Roman"/>
          <w:sz w:val="24"/>
          <w:szCs w:val="24"/>
        </w:rPr>
      </w:pPr>
    </w:p>
    <w:p w14:paraId="0DF8AFBE" w14:textId="77777777" w:rsidR="00DF3185" w:rsidRDefault="00DF3185" w:rsidP="006D1378">
      <w:pPr>
        <w:spacing w:line="480" w:lineRule="auto"/>
        <w:rPr>
          <w:rFonts w:ascii="Times New Roman" w:eastAsia="宋体" w:hAnsi="Times New Roman" w:cs="Times New Roman"/>
          <w:sz w:val="24"/>
          <w:szCs w:val="24"/>
        </w:rPr>
      </w:pPr>
    </w:p>
    <w:p w14:paraId="68977777" w14:textId="77777777" w:rsidR="009D7E3B" w:rsidRDefault="009D7E3B" w:rsidP="006D1378">
      <w:pPr>
        <w:spacing w:line="480" w:lineRule="auto"/>
        <w:rPr>
          <w:rFonts w:ascii="Times New Roman" w:eastAsia="宋体" w:hAnsi="Times New Roman" w:cs="Times New Roman"/>
          <w:sz w:val="24"/>
          <w:szCs w:val="24"/>
        </w:rPr>
      </w:pPr>
    </w:p>
    <w:p w14:paraId="42ADCFE5" w14:textId="77777777" w:rsidR="009D7E3B" w:rsidRDefault="009D7E3B" w:rsidP="006D1378">
      <w:pPr>
        <w:spacing w:line="480" w:lineRule="auto"/>
        <w:rPr>
          <w:rFonts w:ascii="Times New Roman" w:eastAsia="宋体" w:hAnsi="Times New Roman" w:cs="Times New Roman"/>
          <w:sz w:val="24"/>
          <w:szCs w:val="24"/>
        </w:rPr>
      </w:pPr>
    </w:p>
    <w:p w14:paraId="181F731E" w14:textId="77777777" w:rsidR="009D7E3B" w:rsidRDefault="009D7E3B" w:rsidP="006D1378">
      <w:pPr>
        <w:spacing w:line="480" w:lineRule="auto"/>
        <w:rPr>
          <w:rFonts w:ascii="Times New Roman" w:eastAsia="宋体" w:hAnsi="Times New Roman" w:cs="Times New Roman"/>
          <w:sz w:val="24"/>
          <w:szCs w:val="24"/>
        </w:rPr>
      </w:pPr>
    </w:p>
    <w:p w14:paraId="73D1A45F" w14:textId="77777777" w:rsidR="009D7E3B" w:rsidRDefault="009D7E3B" w:rsidP="006D1378">
      <w:pPr>
        <w:spacing w:line="480" w:lineRule="auto"/>
        <w:rPr>
          <w:rFonts w:ascii="Times New Roman" w:eastAsia="宋体" w:hAnsi="Times New Roman" w:cs="Times New Roman"/>
          <w:sz w:val="24"/>
          <w:szCs w:val="24"/>
        </w:rPr>
      </w:pPr>
    </w:p>
    <w:p w14:paraId="0EDCA2AA" w14:textId="77777777" w:rsidR="009D7E3B" w:rsidRDefault="009D7E3B" w:rsidP="006D1378">
      <w:pPr>
        <w:spacing w:line="480" w:lineRule="auto"/>
        <w:rPr>
          <w:rFonts w:ascii="Times New Roman" w:eastAsia="宋体" w:hAnsi="Times New Roman" w:cs="Times New Roman"/>
          <w:sz w:val="24"/>
          <w:szCs w:val="24"/>
        </w:rPr>
      </w:pPr>
    </w:p>
    <w:p w14:paraId="10493108" w14:textId="77777777" w:rsidR="009D7E3B" w:rsidRDefault="009D7E3B" w:rsidP="006D1378">
      <w:pPr>
        <w:spacing w:line="480" w:lineRule="auto"/>
        <w:rPr>
          <w:rFonts w:ascii="Times New Roman" w:eastAsia="宋体" w:hAnsi="Times New Roman" w:cs="Times New Roman"/>
          <w:sz w:val="24"/>
          <w:szCs w:val="24"/>
        </w:rPr>
      </w:pPr>
    </w:p>
    <w:p w14:paraId="61C81E92" w14:textId="77777777" w:rsidR="009D7E3B" w:rsidRDefault="009D7E3B" w:rsidP="006D1378">
      <w:pPr>
        <w:spacing w:line="480" w:lineRule="auto"/>
        <w:rPr>
          <w:rFonts w:ascii="Times New Roman" w:eastAsia="宋体" w:hAnsi="Times New Roman" w:cs="Times New Roman"/>
          <w:sz w:val="24"/>
          <w:szCs w:val="24"/>
        </w:rPr>
      </w:pPr>
    </w:p>
    <w:p w14:paraId="7C8A6026" w14:textId="77777777" w:rsidR="005830C2" w:rsidRPr="006D1378" w:rsidRDefault="005830C2" w:rsidP="006D1378">
      <w:pPr>
        <w:spacing w:line="480" w:lineRule="auto"/>
        <w:rPr>
          <w:rFonts w:ascii="Times New Roman" w:eastAsia="宋体" w:hAnsi="Times New Roman" w:cs="Times New Roman" w:hint="eastAsia"/>
          <w:sz w:val="24"/>
          <w:szCs w:val="24"/>
        </w:rPr>
      </w:pPr>
    </w:p>
    <w:tbl>
      <w:tblPr>
        <w:tblW w:w="9160" w:type="dxa"/>
        <w:tblLook w:val="04A0" w:firstRow="1" w:lastRow="0" w:firstColumn="1" w:lastColumn="0" w:noHBand="0" w:noVBand="1"/>
      </w:tblPr>
      <w:tblGrid>
        <w:gridCol w:w="4000"/>
        <w:gridCol w:w="1360"/>
        <w:gridCol w:w="1360"/>
        <w:gridCol w:w="1360"/>
        <w:gridCol w:w="1080"/>
      </w:tblGrid>
      <w:tr w:rsidR="00B13E26" w14:paraId="0794D97D" w14:textId="77777777" w:rsidTr="006A405A">
        <w:trPr>
          <w:trHeight w:val="285"/>
        </w:trPr>
        <w:tc>
          <w:tcPr>
            <w:tcW w:w="9160" w:type="dxa"/>
            <w:gridSpan w:val="5"/>
            <w:tcBorders>
              <w:top w:val="nil"/>
              <w:left w:val="nil"/>
              <w:bottom w:val="nil"/>
              <w:right w:val="nil"/>
            </w:tcBorders>
            <w:noWrap/>
            <w:vAlign w:val="center"/>
          </w:tcPr>
          <w:p w14:paraId="1F151A0B" w14:textId="09F17485" w:rsidR="00B13E26" w:rsidRPr="00534D1F" w:rsidRDefault="00B13E26" w:rsidP="00534D1F">
            <w:pPr>
              <w:widowControl/>
              <w:rPr>
                <w:rFonts w:ascii="Times New Roman" w:eastAsia="等线" w:hAnsi="Times New Roman" w:cs="Times New Roman"/>
                <w:color w:val="000000"/>
                <w:kern w:val="0"/>
                <w:sz w:val="22"/>
              </w:rPr>
            </w:pPr>
            <w:r w:rsidRPr="00534D1F">
              <w:rPr>
                <w:rFonts w:ascii="Times New Roman" w:eastAsia="等线" w:hAnsi="Times New Roman" w:cs="Times New Roman"/>
                <w:b/>
                <w:bCs/>
                <w:color w:val="000000"/>
                <w:kern w:val="0"/>
                <w:sz w:val="22"/>
                <w:highlight w:val="yellow"/>
              </w:rPr>
              <w:lastRenderedPageBreak/>
              <w:t>Table 1</w:t>
            </w:r>
            <w:r w:rsidR="00335B17" w:rsidRPr="00534D1F">
              <w:rPr>
                <w:rFonts w:ascii="Times New Roman" w:eastAsia="等线" w:hAnsi="Times New Roman" w:cs="Times New Roman" w:hint="eastAsia"/>
                <w:b/>
                <w:bCs/>
                <w:color w:val="000000"/>
                <w:kern w:val="0"/>
                <w:sz w:val="22"/>
                <w:highlight w:val="yellow"/>
              </w:rPr>
              <w:t>.</w:t>
            </w:r>
            <w:r w:rsidR="00534D1F" w:rsidRPr="00534D1F">
              <w:rPr>
                <w:highlight w:val="yellow"/>
              </w:rPr>
              <w:t xml:space="preserve"> </w:t>
            </w:r>
            <w:r w:rsidR="00534D1F" w:rsidRPr="00534D1F">
              <w:rPr>
                <w:rFonts w:ascii="Times New Roman" w:eastAsia="等线" w:hAnsi="Times New Roman" w:cs="Times New Roman"/>
                <w:color w:val="000000"/>
                <w:kern w:val="0"/>
                <w:sz w:val="22"/>
                <w:highlight w:val="yellow"/>
              </w:rPr>
              <w:t xml:space="preserve">Demographics of Participants in the Study on the Association of Adverse Childhood Experiences and Family Health in Adulthood: Results of the Psychology and Behavior Investigation of Chinese Residents (PBICR) Survey, China, </w:t>
            </w:r>
            <w:commentRangeStart w:id="18"/>
            <w:r w:rsidR="00534D1F" w:rsidRPr="00534D1F">
              <w:rPr>
                <w:rFonts w:ascii="Times New Roman" w:eastAsia="等线" w:hAnsi="Times New Roman" w:cs="Times New Roman"/>
                <w:color w:val="000000"/>
                <w:kern w:val="0"/>
                <w:sz w:val="22"/>
                <w:highlight w:val="yellow"/>
              </w:rPr>
              <w:t>2023</w:t>
            </w:r>
            <w:commentRangeEnd w:id="18"/>
            <w:r w:rsidR="00534D1F" w:rsidRPr="00534D1F">
              <w:rPr>
                <w:rStyle w:val="af1"/>
                <w:highlight w:val="yellow"/>
              </w:rPr>
              <w:commentReference w:id="18"/>
            </w:r>
            <w:r w:rsidR="00534D1F" w:rsidRPr="00534D1F">
              <w:rPr>
                <w:rFonts w:ascii="Times New Roman" w:eastAsia="等线" w:hAnsi="Times New Roman" w:cs="Times New Roman"/>
                <w:color w:val="000000"/>
                <w:kern w:val="0"/>
                <w:sz w:val="22"/>
                <w:highlight w:val="yellow"/>
              </w:rPr>
              <w:t>.</w:t>
            </w:r>
          </w:p>
        </w:tc>
      </w:tr>
      <w:tr w:rsidR="00B13E26" w14:paraId="58B293F2" w14:textId="77777777" w:rsidTr="006A405A">
        <w:trPr>
          <w:trHeight w:val="312"/>
        </w:trPr>
        <w:tc>
          <w:tcPr>
            <w:tcW w:w="4000" w:type="dxa"/>
            <w:vMerge w:val="restart"/>
            <w:tcBorders>
              <w:top w:val="single" w:sz="4" w:space="0" w:color="auto"/>
              <w:left w:val="nil"/>
              <w:bottom w:val="single" w:sz="4" w:space="0" w:color="000000"/>
              <w:right w:val="nil"/>
            </w:tcBorders>
            <w:noWrap/>
            <w:vAlign w:val="center"/>
          </w:tcPr>
          <w:p w14:paraId="74683A71" w14:textId="77777777" w:rsidR="00B13E26" w:rsidRDefault="00B13E26" w:rsidP="006A405A">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Variable</w:t>
            </w:r>
          </w:p>
        </w:tc>
        <w:tc>
          <w:tcPr>
            <w:tcW w:w="1360" w:type="dxa"/>
            <w:vMerge w:val="restart"/>
            <w:tcBorders>
              <w:top w:val="single" w:sz="4" w:space="0" w:color="auto"/>
              <w:left w:val="nil"/>
              <w:bottom w:val="single" w:sz="4" w:space="0" w:color="000000"/>
              <w:right w:val="nil"/>
            </w:tcBorders>
            <w:vAlign w:val="center"/>
          </w:tcPr>
          <w:p w14:paraId="5D96FD6E" w14:textId="77777777" w:rsidR="00B13E26" w:rsidRDefault="00B13E26" w:rsidP="006A405A">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Total         (n=30 048)</w:t>
            </w:r>
          </w:p>
        </w:tc>
        <w:tc>
          <w:tcPr>
            <w:tcW w:w="1360" w:type="dxa"/>
            <w:vMerge w:val="restart"/>
            <w:tcBorders>
              <w:top w:val="single" w:sz="4" w:space="0" w:color="auto"/>
              <w:left w:val="nil"/>
              <w:bottom w:val="single" w:sz="4" w:space="0" w:color="000000"/>
              <w:right w:val="nil"/>
            </w:tcBorders>
            <w:vAlign w:val="center"/>
          </w:tcPr>
          <w:p w14:paraId="048552E2" w14:textId="77777777" w:rsidR="00B13E26" w:rsidRDefault="00B13E26" w:rsidP="006A405A">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Male         (n=15 010)</w:t>
            </w:r>
          </w:p>
        </w:tc>
        <w:tc>
          <w:tcPr>
            <w:tcW w:w="1360" w:type="dxa"/>
            <w:vMerge w:val="restart"/>
            <w:tcBorders>
              <w:top w:val="single" w:sz="4" w:space="0" w:color="auto"/>
              <w:left w:val="nil"/>
              <w:bottom w:val="single" w:sz="4" w:space="0" w:color="000000"/>
              <w:right w:val="nil"/>
            </w:tcBorders>
            <w:vAlign w:val="center"/>
          </w:tcPr>
          <w:p w14:paraId="09C96D7D" w14:textId="77777777" w:rsidR="00B13E26" w:rsidRDefault="00B13E26" w:rsidP="006A405A">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Female       (n=15 038)</w:t>
            </w:r>
          </w:p>
        </w:tc>
        <w:tc>
          <w:tcPr>
            <w:tcW w:w="1080" w:type="dxa"/>
            <w:vMerge w:val="restart"/>
            <w:tcBorders>
              <w:top w:val="single" w:sz="4" w:space="0" w:color="auto"/>
              <w:left w:val="nil"/>
              <w:bottom w:val="single" w:sz="4" w:space="0" w:color="000000"/>
              <w:right w:val="nil"/>
            </w:tcBorders>
            <w:noWrap/>
            <w:vAlign w:val="center"/>
          </w:tcPr>
          <w:p w14:paraId="0F7A0F88" w14:textId="42668DFA" w:rsidR="00B13E26" w:rsidRDefault="00B13E26" w:rsidP="006A405A">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P value</w:t>
            </w:r>
            <w:r w:rsidR="008A3031">
              <w:rPr>
                <w:rFonts w:ascii="Times New Roman" w:eastAsia="等线" w:hAnsi="Times New Roman" w:cs="Times New Roman" w:hint="eastAsia"/>
                <w:b/>
                <w:bCs/>
                <w:color w:val="000000"/>
                <w:kern w:val="0"/>
                <w:sz w:val="22"/>
              </w:rPr>
              <w:t xml:space="preserve"> </w:t>
            </w:r>
            <w:r w:rsidR="008A3031">
              <w:rPr>
                <w:rFonts w:ascii="Times New Roman" w:eastAsia="等线" w:hAnsi="Times New Roman" w:cs="Times New Roman" w:hint="eastAsia"/>
                <w:b/>
                <w:bCs/>
                <w:color w:val="000000"/>
                <w:kern w:val="0"/>
                <w:sz w:val="22"/>
                <w:vertAlign w:val="superscript"/>
              </w:rPr>
              <w:t>a</w:t>
            </w:r>
          </w:p>
        </w:tc>
      </w:tr>
      <w:tr w:rsidR="00B13E26" w14:paraId="6A673012" w14:textId="77777777" w:rsidTr="006A405A">
        <w:trPr>
          <w:trHeight w:val="312"/>
        </w:trPr>
        <w:tc>
          <w:tcPr>
            <w:tcW w:w="4000" w:type="dxa"/>
            <w:vMerge/>
            <w:tcBorders>
              <w:top w:val="single" w:sz="4" w:space="0" w:color="auto"/>
              <w:left w:val="nil"/>
              <w:bottom w:val="single" w:sz="4" w:space="0" w:color="000000"/>
              <w:right w:val="nil"/>
            </w:tcBorders>
            <w:vAlign w:val="center"/>
          </w:tcPr>
          <w:p w14:paraId="55E285F3" w14:textId="77777777" w:rsidR="00B13E26" w:rsidRDefault="00B13E26" w:rsidP="006A405A">
            <w:pPr>
              <w:widowControl/>
              <w:jc w:val="left"/>
              <w:rPr>
                <w:rFonts w:ascii="Times New Roman" w:eastAsia="等线" w:hAnsi="Times New Roman" w:cs="Times New Roman"/>
                <w:b/>
                <w:bCs/>
                <w:color w:val="000000"/>
                <w:kern w:val="0"/>
                <w:sz w:val="22"/>
              </w:rPr>
            </w:pPr>
          </w:p>
        </w:tc>
        <w:tc>
          <w:tcPr>
            <w:tcW w:w="1360" w:type="dxa"/>
            <w:vMerge/>
            <w:tcBorders>
              <w:top w:val="single" w:sz="4" w:space="0" w:color="auto"/>
              <w:left w:val="nil"/>
              <w:bottom w:val="single" w:sz="4" w:space="0" w:color="000000"/>
              <w:right w:val="nil"/>
            </w:tcBorders>
            <w:vAlign w:val="center"/>
          </w:tcPr>
          <w:p w14:paraId="6E39AFB7" w14:textId="77777777" w:rsidR="00B13E26" w:rsidRDefault="00B13E26" w:rsidP="006A405A">
            <w:pPr>
              <w:widowControl/>
              <w:jc w:val="left"/>
              <w:rPr>
                <w:rFonts w:ascii="Times New Roman" w:eastAsia="等线" w:hAnsi="Times New Roman" w:cs="Times New Roman"/>
                <w:b/>
                <w:bCs/>
                <w:color w:val="000000"/>
                <w:kern w:val="0"/>
                <w:sz w:val="22"/>
              </w:rPr>
            </w:pPr>
          </w:p>
        </w:tc>
        <w:tc>
          <w:tcPr>
            <w:tcW w:w="1360" w:type="dxa"/>
            <w:vMerge/>
            <w:tcBorders>
              <w:top w:val="single" w:sz="4" w:space="0" w:color="auto"/>
              <w:left w:val="nil"/>
              <w:bottom w:val="single" w:sz="4" w:space="0" w:color="000000"/>
              <w:right w:val="nil"/>
            </w:tcBorders>
            <w:vAlign w:val="center"/>
          </w:tcPr>
          <w:p w14:paraId="3616E3A9" w14:textId="77777777" w:rsidR="00B13E26" w:rsidRDefault="00B13E26" w:rsidP="006A405A">
            <w:pPr>
              <w:widowControl/>
              <w:jc w:val="left"/>
              <w:rPr>
                <w:rFonts w:ascii="Times New Roman" w:eastAsia="等线" w:hAnsi="Times New Roman" w:cs="Times New Roman"/>
                <w:b/>
                <w:bCs/>
                <w:color w:val="000000"/>
                <w:kern w:val="0"/>
                <w:sz w:val="22"/>
              </w:rPr>
            </w:pPr>
          </w:p>
        </w:tc>
        <w:tc>
          <w:tcPr>
            <w:tcW w:w="1360" w:type="dxa"/>
            <w:vMerge/>
            <w:tcBorders>
              <w:top w:val="single" w:sz="4" w:space="0" w:color="auto"/>
              <w:left w:val="nil"/>
              <w:bottom w:val="single" w:sz="4" w:space="0" w:color="000000"/>
              <w:right w:val="nil"/>
            </w:tcBorders>
            <w:vAlign w:val="center"/>
          </w:tcPr>
          <w:p w14:paraId="27289EB1" w14:textId="77777777" w:rsidR="00B13E26" w:rsidRDefault="00B13E26" w:rsidP="006A405A">
            <w:pPr>
              <w:widowControl/>
              <w:jc w:val="left"/>
              <w:rPr>
                <w:rFonts w:ascii="Times New Roman" w:eastAsia="等线" w:hAnsi="Times New Roman" w:cs="Times New Roman"/>
                <w:b/>
                <w:bCs/>
                <w:color w:val="000000"/>
                <w:kern w:val="0"/>
                <w:sz w:val="22"/>
              </w:rPr>
            </w:pPr>
          </w:p>
        </w:tc>
        <w:tc>
          <w:tcPr>
            <w:tcW w:w="1080" w:type="dxa"/>
            <w:vMerge/>
            <w:tcBorders>
              <w:top w:val="single" w:sz="4" w:space="0" w:color="auto"/>
              <w:left w:val="nil"/>
              <w:bottom w:val="single" w:sz="4" w:space="0" w:color="000000"/>
              <w:right w:val="nil"/>
            </w:tcBorders>
            <w:vAlign w:val="center"/>
          </w:tcPr>
          <w:p w14:paraId="5C5CAD0A" w14:textId="77777777" w:rsidR="00B13E26" w:rsidRDefault="00B13E26" w:rsidP="006A405A">
            <w:pPr>
              <w:widowControl/>
              <w:jc w:val="left"/>
              <w:rPr>
                <w:rFonts w:ascii="Times New Roman" w:eastAsia="等线" w:hAnsi="Times New Roman" w:cs="Times New Roman"/>
                <w:b/>
                <w:bCs/>
                <w:color w:val="000000"/>
                <w:kern w:val="0"/>
                <w:sz w:val="22"/>
              </w:rPr>
            </w:pPr>
          </w:p>
        </w:tc>
      </w:tr>
      <w:tr w:rsidR="00B13E26" w14:paraId="2B2E411F" w14:textId="77777777" w:rsidTr="006A405A">
        <w:trPr>
          <w:trHeight w:val="300"/>
        </w:trPr>
        <w:tc>
          <w:tcPr>
            <w:tcW w:w="4000" w:type="dxa"/>
            <w:tcBorders>
              <w:top w:val="nil"/>
              <w:left w:val="nil"/>
              <w:bottom w:val="nil"/>
              <w:right w:val="nil"/>
            </w:tcBorders>
            <w:noWrap/>
            <w:vAlign w:val="bottom"/>
          </w:tcPr>
          <w:p w14:paraId="13AC21C5"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Age (%)</w:t>
            </w:r>
          </w:p>
        </w:tc>
        <w:tc>
          <w:tcPr>
            <w:tcW w:w="1360" w:type="dxa"/>
            <w:tcBorders>
              <w:top w:val="nil"/>
              <w:left w:val="nil"/>
              <w:bottom w:val="nil"/>
              <w:right w:val="nil"/>
            </w:tcBorders>
            <w:noWrap/>
            <w:vAlign w:val="bottom"/>
          </w:tcPr>
          <w:p w14:paraId="4D984660"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65D0B979"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136846AE"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226C2E0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0.885</w:t>
            </w:r>
          </w:p>
        </w:tc>
      </w:tr>
      <w:tr w:rsidR="00B13E26" w14:paraId="009FB1B1" w14:textId="77777777" w:rsidTr="006A405A">
        <w:trPr>
          <w:trHeight w:val="300"/>
        </w:trPr>
        <w:tc>
          <w:tcPr>
            <w:tcW w:w="4000" w:type="dxa"/>
            <w:tcBorders>
              <w:top w:val="nil"/>
              <w:left w:val="nil"/>
              <w:bottom w:val="nil"/>
              <w:right w:val="nil"/>
            </w:tcBorders>
            <w:noWrap/>
            <w:vAlign w:val="bottom"/>
          </w:tcPr>
          <w:p w14:paraId="28850ACB"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18-45</w:t>
            </w:r>
          </w:p>
        </w:tc>
        <w:tc>
          <w:tcPr>
            <w:tcW w:w="1360" w:type="dxa"/>
            <w:tcBorders>
              <w:top w:val="nil"/>
              <w:left w:val="nil"/>
              <w:bottom w:val="nil"/>
              <w:right w:val="nil"/>
            </w:tcBorders>
            <w:noWrap/>
            <w:vAlign w:val="bottom"/>
          </w:tcPr>
          <w:p w14:paraId="12FBE0FF"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16 687(55.5)</w:t>
            </w:r>
          </w:p>
        </w:tc>
        <w:tc>
          <w:tcPr>
            <w:tcW w:w="1360" w:type="dxa"/>
            <w:tcBorders>
              <w:top w:val="nil"/>
              <w:left w:val="nil"/>
              <w:bottom w:val="nil"/>
              <w:right w:val="nil"/>
            </w:tcBorders>
            <w:noWrap/>
            <w:vAlign w:val="bottom"/>
          </w:tcPr>
          <w:p w14:paraId="63F3428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8 339(55.</w:t>
            </w:r>
            <w:r>
              <w:rPr>
                <w:rFonts w:ascii="Times New Roman" w:eastAsia="等线" w:hAnsi="Times New Roman" w:cs="Times New Roman" w:hint="eastAsia"/>
                <w:kern w:val="0"/>
                <w:sz w:val="22"/>
              </w:rPr>
              <w:t>5</w:t>
            </w:r>
            <w:r>
              <w:rPr>
                <w:rFonts w:ascii="Times New Roman" w:eastAsia="等线" w:hAnsi="Times New Roman" w:cs="Times New Roman"/>
                <w:kern w:val="0"/>
                <w:sz w:val="22"/>
              </w:rPr>
              <w:t>)</w:t>
            </w:r>
          </w:p>
        </w:tc>
        <w:tc>
          <w:tcPr>
            <w:tcW w:w="1360" w:type="dxa"/>
            <w:tcBorders>
              <w:top w:val="nil"/>
              <w:left w:val="nil"/>
              <w:bottom w:val="nil"/>
              <w:right w:val="nil"/>
            </w:tcBorders>
            <w:noWrap/>
            <w:vAlign w:val="bottom"/>
          </w:tcPr>
          <w:p w14:paraId="064CB94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8 343(55.</w:t>
            </w:r>
            <w:r>
              <w:rPr>
                <w:rFonts w:ascii="Times New Roman" w:eastAsia="等线" w:hAnsi="Times New Roman" w:cs="Times New Roman" w:hint="eastAsia"/>
                <w:kern w:val="0"/>
                <w:sz w:val="22"/>
              </w:rPr>
              <w:t>4</w:t>
            </w:r>
            <w:r>
              <w:rPr>
                <w:rFonts w:ascii="Times New Roman" w:eastAsia="等线" w:hAnsi="Times New Roman" w:cs="Times New Roman"/>
                <w:kern w:val="0"/>
                <w:sz w:val="22"/>
              </w:rPr>
              <w:t>)</w:t>
            </w:r>
          </w:p>
        </w:tc>
        <w:tc>
          <w:tcPr>
            <w:tcW w:w="1080" w:type="dxa"/>
            <w:tcBorders>
              <w:top w:val="nil"/>
              <w:left w:val="nil"/>
              <w:bottom w:val="nil"/>
              <w:right w:val="nil"/>
            </w:tcBorders>
            <w:noWrap/>
            <w:vAlign w:val="bottom"/>
          </w:tcPr>
          <w:p w14:paraId="486C5FB0" w14:textId="77777777" w:rsidR="00B13E26" w:rsidRDefault="00B13E26" w:rsidP="006A405A">
            <w:pPr>
              <w:widowControl/>
              <w:jc w:val="center"/>
              <w:rPr>
                <w:rFonts w:ascii="Times New Roman" w:eastAsia="等线" w:hAnsi="Times New Roman" w:cs="Times New Roman"/>
                <w:kern w:val="0"/>
                <w:sz w:val="22"/>
              </w:rPr>
            </w:pPr>
          </w:p>
        </w:tc>
      </w:tr>
      <w:tr w:rsidR="00B13E26" w14:paraId="0750F301" w14:textId="77777777" w:rsidTr="006A405A">
        <w:trPr>
          <w:trHeight w:val="300"/>
        </w:trPr>
        <w:tc>
          <w:tcPr>
            <w:tcW w:w="4000" w:type="dxa"/>
            <w:tcBorders>
              <w:top w:val="nil"/>
              <w:left w:val="nil"/>
              <w:bottom w:val="nil"/>
              <w:right w:val="nil"/>
            </w:tcBorders>
            <w:noWrap/>
            <w:vAlign w:val="bottom"/>
          </w:tcPr>
          <w:p w14:paraId="0970831C"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46-64</w:t>
            </w:r>
          </w:p>
        </w:tc>
        <w:tc>
          <w:tcPr>
            <w:tcW w:w="1360" w:type="dxa"/>
            <w:tcBorders>
              <w:top w:val="nil"/>
              <w:left w:val="nil"/>
              <w:bottom w:val="nil"/>
              <w:right w:val="nil"/>
            </w:tcBorders>
            <w:noWrap/>
            <w:vAlign w:val="bottom"/>
          </w:tcPr>
          <w:p w14:paraId="3C62784E"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9 344(31.1)</w:t>
            </w:r>
          </w:p>
        </w:tc>
        <w:tc>
          <w:tcPr>
            <w:tcW w:w="1360" w:type="dxa"/>
            <w:tcBorders>
              <w:top w:val="nil"/>
              <w:left w:val="nil"/>
              <w:bottom w:val="nil"/>
              <w:right w:val="nil"/>
            </w:tcBorders>
            <w:noWrap/>
            <w:vAlign w:val="bottom"/>
          </w:tcPr>
          <w:p w14:paraId="28AE10F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4 651(31.0)</w:t>
            </w:r>
          </w:p>
        </w:tc>
        <w:tc>
          <w:tcPr>
            <w:tcW w:w="1360" w:type="dxa"/>
            <w:tcBorders>
              <w:top w:val="nil"/>
              <w:left w:val="nil"/>
              <w:bottom w:val="nil"/>
              <w:right w:val="nil"/>
            </w:tcBorders>
            <w:noWrap/>
            <w:vAlign w:val="bottom"/>
          </w:tcPr>
          <w:p w14:paraId="38CE37A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4 693(31.2)</w:t>
            </w:r>
          </w:p>
        </w:tc>
        <w:tc>
          <w:tcPr>
            <w:tcW w:w="1080" w:type="dxa"/>
            <w:tcBorders>
              <w:top w:val="nil"/>
              <w:left w:val="nil"/>
              <w:bottom w:val="nil"/>
              <w:right w:val="nil"/>
            </w:tcBorders>
            <w:noWrap/>
            <w:vAlign w:val="bottom"/>
          </w:tcPr>
          <w:p w14:paraId="5A3A3D5D" w14:textId="77777777" w:rsidR="00B13E26" w:rsidRDefault="00B13E26" w:rsidP="006A405A">
            <w:pPr>
              <w:widowControl/>
              <w:jc w:val="center"/>
              <w:rPr>
                <w:rFonts w:ascii="Times New Roman" w:eastAsia="等线" w:hAnsi="Times New Roman" w:cs="Times New Roman"/>
                <w:kern w:val="0"/>
                <w:sz w:val="22"/>
              </w:rPr>
            </w:pPr>
          </w:p>
        </w:tc>
      </w:tr>
      <w:tr w:rsidR="00B13E26" w14:paraId="1C647AB8" w14:textId="77777777" w:rsidTr="006A405A">
        <w:trPr>
          <w:trHeight w:val="300"/>
        </w:trPr>
        <w:tc>
          <w:tcPr>
            <w:tcW w:w="4000" w:type="dxa"/>
            <w:tcBorders>
              <w:top w:val="nil"/>
              <w:left w:val="nil"/>
              <w:bottom w:val="nil"/>
              <w:right w:val="nil"/>
            </w:tcBorders>
            <w:noWrap/>
            <w:vAlign w:val="bottom"/>
          </w:tcPr>
          <w:p w14:paraId="47871526"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≥65</w:t>
            </w:r>
          </w:p>
        </w:tc>
        <w:tc>
          <w:tcPr>
            <w:tcW w:w="1360" w:type="dxa"/>
            <w:tcBorders>
              <w:top w:val="nil"/>
              <w:left w:val="nil"/>
              <w:bottom w:val="nil"/>
              <w:right w:val="nil"/>
            </w:tcBorders>
            <w:noWrap/>
            <w:vAlign w:val="bottom"/>
          </w:tcPr>
          <w:p w14:paraId="24433DF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4 022(13.4)</w:t>
            </w:r>
          </w:p>
        </w:tc>
        <w:tc>
          <w:tcPr>
            <w:tcW w:w="1360" w:type="dxa"/>
            <w:tcBorders>
              <w:top w:val="nil"/>
              <w:left w:val="nil"/>
              <w:bottom w:val="nil"/>
              <w:right w:val="nil"/>
            </w:tcBorders>
            <w:noWrap/>
            <w:vAlign w:val="bottom"/>
          </w:tcPr>
          <w:p w14:paraId="42AC89B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2 020(13.5)</w:t>
            </w:r>
          </w:p>
        </w:tc>
        <w:tc>
          <w:tcPr>
            <w:tcW w:w="1360" w:type="dxa"/>
            <w:tcBorders>
              <w:top w:val="nil"/>
              <w:left w:val="nil"/>
              <w:bottom w:val="nil"/>
              <w:right w:val="nil"/>
            </w:tcBorders>
            <w:noWrap/>
            <w:vAlign w:val="bottom"/>
          </w:tcPr>
          <w:p w14:paraId="702CF82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2 002(13.4)</w:t>
            </w:r>
          </w:p>
        </w:tc>
        <w:tc>
          <w:tcPr>
            <w:tcW w:w="1080" w:type="dxa"/>
            <w:tcBorders>
              <w:top w:val="nil"/>
              <w:left w:val="nil"/>
              <w:bottom w:val="nil"/>
              <w:right w:val="nil"/>
            </w:tcBorders>
            <w:noWrap/>
            <w:vAlign w:val="bottom"/>
          </w:tcPr>
          <w:p w14:paraId="083961AA" w14:textId="77777777" w:rsidR="00B13E26" w:rsidRDefault="00B13E26" w:rsidP="006A405A">
            <w:pPr>
              <w:widowControl/>
              <w:jc w:val="center"/>
              <w:rPr>
                <w:rFonts w:ascii="Times New Roman" w:eastAsia="等线" w:hAnsi="Times New Roman" w:cs="Times New Roman"/>
                <w:kern w:val="0"/>
                <w:sz w:val="22"/>
              </w:rPr>
            </w:pPr>
          </w:p>
        </w:tc>
      </w:tr>
      <w:tr w:rsidR="00B13E26" w14:paraId="4EF34A3C" w14:textId="77777777" w:rsidTr="006A405A">
        <w:trPr>
          <w:trHeight w:val="300"/>
        </w:trPr>
        <w:tc>
          <w:tcPr>
            <w:tcW w:w="4000" w:type="dxa"/>
            <w:tcBorders>
              <w:top w:val="nil"/>
              <w:left w:val="nil"/>
              <w:bottom w:val="nil"/>
              <w:right w:val="nil"/>
            </w:tcBorders>
            <w:noWrap/>
            <w:vAlign w:val="bottom"/>
          </w:tcPr>
          <w:p w14:paraId="55C4B504"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Ethnicity</w:t>
            </w:r>
            <w:r>
              <w:rPr>
                <w:rFonts w:ascii="Times New Roman" w:eastAsia="等线" w:hAnsi="Times New Roman" w:cs="Times New Roman" w:hint="eastAsia"/>
                <w:b/>
                <w:bCs/>
                <w:kern w:val="0"/>
                <w:sz w:val="22"/>
              </w:rPr>
              <w:t xml:space="preserve"> </w:t>
            </w:r>
            <w:r>
              <w:rPr>
                <w:rFonts w:ascii="Times New Roman" w:eastAsia="等线" w:hAnsi="Times New Roman" w:cs="Times New Roman"/>
                <w:b/>
                <w:bCs/>
                <w:kern w:val="0"/>
                <w:sz w:val="22"/>
              </w:rPr>
              <w:t>(%)</w:t>
            </w:r>
          </w:p>
        </w:tc>
        <w:tc>
          <w:tcPr>
            <w:tcW w:w="1360" w:type="dxa"/>
            <w:tcBorders>
              <w:top w:val="nil"/>
              <w:left w:val="nil"/>
              <w:bottom w:val="nil"/>
              <w:right w:val="nil"/>
            </w:tcBorders>
            <w:noWrap/>
            <w:vAlign w:val="bottom"/>
          </w:tcPr>
          <w:p w14:paraId="766141ED"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0C2B1B62"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6CC642DC"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0CFFDDF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0.466</w:t>
            </w:r>
          </w:p>
        </w:tc>
      </w:tr>
      <w:tr w:rsidR="00B13E26" w14:paraId="30CA2E53" w14:textId="77777777" w:rsidTr="006A405A">
        <w:trPr>
          <w:trHeight w:val="300"/>
        </w:trPr>
        <w:tc>
          <w:tcPr>
            <w:tcW w:w="4000" w:type="dxa"/>
            <w:tcBorders>
              <w:top w:val="nil"/>
              <w:left w:val="nil"/>
              <w:bottom w:val="nil"/>
              <w:right w:val="nil"/>
            </w:tcBorders>
            <w:noWrap/>
            <w:vAlign w:val="bottom"/>
          </w:tcPr>
          <w:p w14:paraId="6673C326"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Han</w:t>
            </w:r>
          </w:p>
        </w:tc>
        <w:tc>
          <w:tcPr>
            <w:tcW w:w="1360" w:type="dxa"/>
            <w:tcBorders>
              <w:top w:val="nil"/>
              <w:left w:val="nil"/>
              <w:bottom w:val="nil"/>
              <w:right w:val="nil"/>
            </w:tcBorders>
            <w:noWrap/>
            <w:vAlign w:val="bottom"/>
          </w:tcPr>
          <w:p w14:paraId="0212837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27 295(90.8)</w:t>
            </w:r>
          </w:p>
        </w:tc>
        <w:tc>
          <w:tcPr>
            <w:tcW w:w="1360" w:type="dxa"/>
            <w:tcBorders>
              <w:top w:val="nil"/>
              <w:left w:val="nil"/>
              <w:bottom w:val="nil"/>
              <w:right w:val="nil"/>
            </w:tcBorders>
            <w:noWrap/>
            <w:vAlign w:val="bottom"/>
          </w:tcPr>
          <w:p w14:paraId="1B4A2CF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13 653(91.0)</w:t>
            </w:r>
          </w:p>
        </w:tc>
        <w:tc>
          <w:tcPr>
            <w:tcW w:w="1360" w:type="dxa"/>
            <w:tcBorders>
              <w:top w:val="nil"/>
              <w:left w:val="nil"/>
              <w:bottom w:val="nil"/>
              <w:right w:val="nil"/>
            </w:tcBorders>
            <w:noWrap/>
            <w:vAlign w:val="bottom"/>
          </w:tcPr>
          <w:p w14:paraId="07ABFD8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13 642(90.7)</w:t>
            </w:r>
          </w:p>
        </w:tc>
        <w:tc>
          <w:tcPr>
            <w:tcW w:w="1080" w:type="dxa"/>
            <w:tcBorders>
              <w:top w:val="nil"/>
              <w:left w:val="nil"/>
              <w:bottom w:val="nil"/>
              <w:right w:val="nil"/>
            </w:tcBorders>
            <w:noWrap/>
            <w:vAlign w:val="bottom"/>
          </w:tcPr>
          <w:p w14:paraId="6C2A60A3" w14:textId="77777777" w:rsidR="00B13E26" w:rsidRDefault="00B13E26" w:rsidP="006A405A">
            <w:pPr>
              <w:widowControl/>
              <w:jc w:val="center"/>
              <w:rPr>
                <w:rFonts w:ascii="Times New Roman" w:eastAsia="等线" w:hAnsi="Times New Roman" w:cs="Times New Roman"/>
                <w:kern w:val="0"/>
                <w:sz w:val="22"/>
              </w:rPr>
            </w:pPr>
          </w:p>
        </w:tc>
      </w:tr>
      <w:tr w:rsidR="00B13E26" w14:paraId="446F0798" w14:textId="77777777" w:rsidTr="006A405A">
        <w:trPr>
          <w:trHeight w:val="300"/>
        </w:trPr>
        <w:tc>
          <w:tcPr>
            <w:tcW w:w="4000" w:type="dxa"/>
            <w:tcBorders>
              <w:top w:val="nil"/>
              <w:left w:val="nil"/>
              <w:bottom w:val="nil"/>
              <w:right w:val="nil"/>
            </w:tcBorders>
            <w:noWrap/>
            <w:vAlign w:val="bottom"/>
          </w:tcPr>
          <w:p w14:paraId="575FE936"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Minorities</w:t>
            </w:r>
          </w:p>
        </w:tc>
        <w:tc>
          <w:tcPr>
            <w:tcW w:w="1360" w:type="dxa"/>
            <w:tcBorders>
              <w:top w:val="nil"/>
              <w:left w:val="nil"/>
              <w:bottom w:val="nil"/>
              <w:right w:val="nil"/>
            </w:tcBorders>
            <w:noWrap/>
            <w:vAlign w:val="bottom"/>
          </w:tcPr>
          <w:p w14:paraId="1582AC43"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2 753(9.2)</w:t>
            </w:r>
          </w:p>
        </w:tc>
        <w:tc>
          <w:tcPr>
            <w:tcW w:w="1360" w:type="dxa"/>
            <w:tcBorders>
              <w:top w:val="nil"/>
              <w:left w:val="nil"/>
              <w:bottom w:val="nil"/>
              <w:right w:val="nil"/>
            </w:tcBorders>
            <w:noWrap/>
            <w:vAlign w:val="bottom"/>
          </w:tcPr>
          <w:p w14:paraId="5117528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1 357(9.0)</w:t>
            </w:r>
          </w:p>
        </w:tc>
        <w:tc>
          <w:tcPr>
            <w:tcW w:w="1360" w:type="dxa"/>
            <w:tcBorders>
              <w:top w:val="nil"/>
              <w:left w:val="nil"/>
              <w:bottom w:val="nil"/>
              <w:right w:val="nil"/>
            </w:tcBorders>
            <w:noWrap/>
            <w:vAlign w:val="bottom"/>
          </w:tcPr>
          <w:p w14:paraId="06C66DE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1 396(9.3)</w:t>
            </w:r>
          </w:p>
        </w:tc>
        <w:tc>
          <w:tcPr>
            <w:tcW w:w="1080" w:type="dxa"/>
            <w:tcBorders>
              <w:top w:val="nil"/>
              <w:left w:val="nil"/>
              <w:bottom w:val="nil"/>
              <w:right w:val="nil"/>
            </w:tcBorders>
            <w:noWrap/>
            <w:vAlign w:val="bottom"/>
          </w:tcPr>
          <w:p w14:paraId="0573BEE5" w14:textId="77777777" w:rsidR="00B13E26" w:rsidRDefault="00B13E26" w:rsidP="006A405A">
            <w:pPr>
              <w:widowControl/>
              <w:jc w:val="center"/>
              <w:rPr>
                <w:rFonts w:ascii="Times New Roman" w:eastAsia="等线" w:hAnsi="Times New Roman" w:cs="Times New Roman"/>
                <w:kern w:val="0"/>
                <w:sz w:val="22"/>
              </w:rPr>
            </w:pPr>
          </w:p>
        </w:tc>
      </w:tr>
      <w:tr w:rsidR="00B13E26" w14:paraId="2BDA3C9D" w14:textId="77777777" w:rsidTr="006A405A">
        <w:trPr>
          <w:trHeight w:val="300"/>
        </w:trPr>
        <w:tc>
          <w:tcPr>
            <w:tcW w:w="4000" w:type="dxa"/>
            <w:tcBorders>
              <w:top w:val="nil"/>
              <w:left w:val="nil"/>
              <w:bottom w:val="nil"/>
              <w:right w:val="nil"/>
            </w:tcBorders>
            <w:noWrap/>
            <w:vAlign w:val="bottom"/>
          </w:tcPr>
          <w:p w14:paraId="72833918"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Marital status (%)</w:t>
            </w:r>
          </w:p>
        </w:tc>
        <w:tc>
          <w:tcPr>
            <w:tcW w:w="1360" w:type="dxa"/>
            <w:tcBorders>
              <w:top w:val="nil"/>
              <w:left w:val="nil"/>
              <w:bottom w:val="nil"/>
              <w:right w:val="nil"/>
            </w:tcBorders>
            <w:noWrap/>
            <w:vAlign w:val="bottom"/>
          </w:tcPr>
          <w:p w14:paraId="2F32369F"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346630A1"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4F64532D"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56D7B22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5793C421" w14:textId="77777777" w:rsidTr="006A405A">
        <w:trPr>
          <w:trHeight w:val="300"/>
        </w:trPr>
        <w:tc>
          <w:tcPr>
            <w:tcW w:w="4000" w:type="dxa"/>
            <w:tcBorders>
              <w:top w:val="nil"/>
              <w:left w:val="nil"/>
              <w:bottom w:val="nil"/>
              <w:right w:val="nil"/>
            </w:tcBorders>
            <w:noWrap/>
            <w:vAlign w:val="bottom"/>
          </w:tcPr>
          <w:p w14:paraId="6E542095"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Unmarried</w:t>
            </w:r>
          </w:p>
        </w:tc>
        <w:tc>
          <w:tcPr>
            <w:tcW w:w="1360" w:type="dxa"/>
            <w:tcBorders>
              <w:top w:val="nil"/>
              <w:left w:val="nil"/>
              <w:bottom w:val="nil"/>
              <w:right w:val="nil"/>
            </w:tcBorders>
            <w:noWrap/>
            <w:vAlign w:val="bottom"/>
          </w:tcPr>
          <w:p w14:paraId="2C72F44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8 897(29.6)</w:t>
            </w:r>
          </w:p>
        </w:tc>
        <w:tc>
          <w:tcPr>
            <w:tcW w:w="1360" w:type="dxa"/>
            <w:tcBorders>
              <w:top w:val="nil"/>
              <w:left w:val="nil"/>
              <w:bottom w:val="nil"/>
              <w:right w:val="nil"/>
            </w:tcBorders>
            <w:noWrap/>
            <w:vAlign w:val="bottom"/>
          </w:tcPr>
          <w:p w14:paraId="511152D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4 731(31.</w:t>
            </w:r>
            <w:r>
              <w:rPr>
                <w:rFonts w:ascii="Times New Roman" w:eastAsia="等线" w:hAnsi="Times New Roman" w:cs="Times New Roman" w:hint="eastAsia"/>
                <w:kern w:val="0"/>
                <w:sz w:val="22"/>
              </w:rPr>
              <w:t>6</w:t>
            </w:r>
            <w:r>
              <w:rPr>
                <w:rFonts w:ascii="Times New Roman" w:eastAsia="等线" w:hAnsi="Times New Roman" w:cs="Times New Roman"/>
                <w:kern w:val="0"/>
                <w:sz w:val="22"/>
              </w:rPr>
              <w:t>)</w:t>
            </w:r>
          </w:p>
        </w:tc>
        <w:tc>
          <w:tcPr>
            <w:tcW w:w="1360" w:type="dxa"/>
            <w:tcBorders>
              <w:top w:val="nil"/>
              <w:left w:val="nil"/>
              <w:bottom w:val="nil"/>
              <w:right w:val="nil"/>
            </w:tcBorders>
            <w:noWrap/>
            <w:vAlign w:val="bottom"/>
          </w:tcPr>
          <w:p w14:paraId="20A37A7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4 166(27.7)</w:t>
            </w:r>
          </w:p>
        </w:tc>
        <w:tc>
          <w:tcPr>
            <w:tcW w:w="1080" w:type="dxa"/>
            <w:tcBorders>
              <w:top w:val="nil"/>
              <w:left w:val="nil"/>
              <w:bottom w:val="nil"/>
              <w:right w:val="nil"/>
            </w:tcBorders>
            <w:noWrap/>
            <w:vAlign w:val="bottom"/>
          </w:tcPr>
          <w:p w14:paraId="3A9DECD7" w14:textId="77777777" w:rsidR="00B13E26" w:rsidRDefault="00B13E26" w:rsidP="006A405A">
            <w:pPr>
              <w:widowControl/>
              <w:jc w:val="center"/>
              <w:rPr>
                <w:rFonts w:ascii="Times New Roman" w:eastAsia="等线" w:hAnsi="Times New Roman" w:cs="Times New Roman"/>
                <w:kern w:val="0"/>
                <w:sz w:val="22"/>
              </w:rPr>
            </w:pPr>
          </w:p>
        </w:tc>
      </w:tr>
      <w:tr w:rsidR="00B13E26" w14:paraId="2BB270A5" w14:textId="77777777" w:rsidTr="006A405A">
        <w:trPr>
          <w:trHeight w:val="300"/>
        </w:trPr>
        <w:tc>
          <w:tcPr>
            <w:tcW w:w="4000" w:type="dxa"/>
            <w:tcBorders>
              <w:top w:val="nil"/>
              <w:left w:val="nil"/>
              <w:bottom w:val="nil"/>
              <w:right w:val="nil"/>
            </w:tcBorders>
            <w:noWrap/>
            <w:vAlign w:val="bottom"/>
          </w:tcPr>
          <w:p w14:paraId="5AD7FF87"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Married</w:t>
            </w:r>
          </w:p>
        </w:tc>
        <w:tc>
          <w:tcPr>
            <w:tcW w:w="1360" w:type="dxa"/>
            <w:tcBorders>
              <w:top w:val="nil"/>
              <w:left w:val="nil"/>
              <w:bottom w:val="nil"/>
              <w:right w:val="nil"/>
            </w:tcBorders>
            <w:noWrap/>
            <w:vAlign w:val="bottom"/>
          </w:tcPr>
          <w:p w14:paraId="2B72BA3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9424(64.6)</w:t>
            </w:r>
          </w:p>
        </w:tc>
        <w:tc>
          <w:tcPr>
            <w:tcW w:w="1360" w:type="dxa"/>
            <w:tcBorders>
              <w:top w:val="nil"/>
              <w:left w:val="nil"/>
              <w:bottom w:val="nil"/>
              <w:right w:val="nil"/>
            </w:tcBorders>
            <w:noWrap/>
            <w:vAlign w:val="bottom"/>
          </w:tcPr>
          <w:p w14:paraId="6B5E46C3"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9 537(63.5)</w:t>
            </w:r>
          </w:p>
        </w:tc>
        <w:tc>
          <w:tcPr>
            <w:tcW w:w="1360" w:type="dxa"/>
            <w:tcBorders>
              <w:top w:val="nil"/>
              <w:left w:val="nil"/>
              <w:bottom w:val="nil"/>
              <w:right w:val="nil"/>
            </w:tcBorders>
            <w:noWrap/>
            <w:vAlign w:val="bottom"/>
          </w:tcPr>
          <w:p w14:paraId="1ACD99EF"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9 887(65.</w:t>
            </w:r>
            <w:r>
              <w:rPr>
                <w:rFonts w:ascii="Times New Roman" w:eastAsia="等线" w:hAnsi="Times New Roman" w:cs="Times New Roman" w:hint="eastAsia"/>
                <w:kern w:val="0"/>
                <w:sz w:val="22"/>
              </w:rPr>
              <w:t>8</w:t>
            </w:r>
            <w:r>
              <w:rPr>
                <w:rFonts w:ascii="Times New Roman" w:eastAsia="等线" w:hAnsi="Times New Roman" w:cs="Times New Roman"/>
                <w:kern w:val="0"/>
                <w:sz w:val="22"/>
              </w:rPr>
              <w:t>)</w:t>
            </w:r>
          </w:p>
        </w:tc>
        <w:tc>
          <w:tcPr>
            <w:tcW w:w="1080" w:type="dxa"/>
            <w:tcBorders>
              <w:top w:val="nil"/>
              <w:left w:val="nil"/>
              <w:bottom w:val="nil"/>
              <w:right w:val="nil"/>
            </w:tcBorders>
            <w:noWrap/>
            <w:vAlign w:val="bottom"/>
          </w:tcPr>
          <w:p w14:paraId="5C97194C" w14:textId="77777777" w:rsidR="00B13E26" w:rsidRDefault="00B13E26" w:rsidP="006A405A">
            <w:pPr>
              <w:widowControl/>
              <w:jc w:val="center"/>
              <w:rPr>
                <w:rFonts w:ascii="Times New Roman" w:eastAsia="等线" w:hAnsi="Times New Roman" w:cs="Times New Roman"/>
                <w:kern w:val="0"/>
                <w:sz w:val="22"/>
              </w:rPr>
            </w:pPr>
          </w:p>
        </w:tc>
      </w:tr>
      <w:tr w:rsidR="00B13E26" w14:paraId="0EA403BA" w14:textId="77777777" w:rsidTr="006A405A">
        <w:trPr>
          <w:trHeight w:val="300"/>
        </w:trPr>
        <w:tc>
          <w:tcPr>
            <w:tcW w:w="4000" w:type="dxa"/>
            <w:tcBorders>
              <w:top w:val="nil"/>
              <w:left w:val="nil"/>
              <w:bottom w:val="nil"/>
              <w:right w:val="nil"/>
            </w:tcBorders>
            <w:noWrap/>
            <w:vAlign w:val="bottom"/>
          </w:tcPr>
          <w:p w14:paraId="77984354"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Divorced/widowed</w:t>
            </w:r>
          </w:p>
        </w:tc>
        <w:tc>
          <w:tcPr>
            <w:tcW w:w="1360" w:type="dxa"/>
            <w:tcBorders>
              <w:top w:val="nil"/>
              <w:left w:val="nil"/>
              <w:bottom w:val="nil"/>
              <w:right w:val="nil"/>
            </w:tcBorders>
            <w:noWrap/>
            <w:vAlign w:val="bottom"/>
          </w:tcPr>
          <w:p w14:paraId="275BE21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1 727(5.</w:t>
            </w:r>
            <w:r>
              <w:rPr>
                <w:rFonts w:ascii="Times New Roman" w:eastAsia="等线" w:hAnsi="Times New Roman" w:cs="Times New Roman" w:hint="eastAsia"/>
                <w:kern w:val="0"/>
                <w:sz w:val="22"/>
              </w:rPr>
              <w:t>8</w:t>
            </w:r>
            <w:r>
              <w:rPr>
                <w:rFonts w:ascii="Times New Roman" w:eastAsia="等线" w:hAnsi="Times New Roman" w:cs="Times New Roman"/>
                <w:kern w:val="0"/>
                <w:sz w:val="22"/>
              </w:rPr>
              <w:t>)</w:t>
            </w:r>
          </w:p>
        </w:tc>
        <w:tc>
          <w:tcPr>
            <w:tcW w:w="1360" w:type="dxa"/>
            <w:tcBorders>
              <w:top w:val="nil"/>
              <w:left w:val="nil"/>
              <w:bottom w:val="nil"/>
              <w:right w:val="nil"/>
            </w:tcBorders>
            <w:noWrap/>
            <w:vAlign w:val="bottom"/>
          </w:tcPr>
          <w:p w14:paraId="0AFDF191"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742(4.9)</w:t>
            </w:r>
          </w:p>
        </w:tc>
        <w:tc>
          <w:tcPr>
            <w:tcW w:w="1360" w:type="dxa"/>
            <w:tcBorders>
              <w:top w:val="nil"/>
              <w:left w:val="nil"/>
              <w:bottom w:val="nil"/>
              <w:right w:val="nil"/>
            </w:tcBorders>
            <w:noWrap/>
            <w:vAlign w:val="bottom"/>
          </w:tcPr>
          <w:p w14:paraId="4B28ED4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985(6.5)</w:t>
            </w:r>
          </w:p>
        </w:tc>
        <w:tc>
          <w:tcPr>
            <w:tcW w:w="1080" w:type="dxa"/>
            <w:tcBorders>
              <w:top w:val="nil"/>
              <w:left w:val="nil"/>
              <w:bottom w:val="nil"/>
              <w:right w:val="nil"/>
            </w:tcBorders>
            <w:noWrap/>
            <w:vAlign w:val="bottom"/>
          </w:tcPr>
          <w:p w14:paraId="7C2410C3" w14:textId="77777777" w:rsidR="00B13E26" w:rsidRDefault="00B13E26" w:rsidP="006A405A">
            <w:pPr>
              <w:widowControl/>
              <w:jc w:val="center"/>
              <w:rPr>
                <w:rFonts w:ascii="Times New Roman" w:eastAsia="等线" w:hAnsi="Times New Roman" w:cs="Times New Roman"/>
                <w:kern w:val="0"/>
                <w:sz w:val="22"/>
              </w:rPr>
            </w:pPr>
          </w:p>
        </w:tc>
      </w:tr>
      <w:tr w:rsidR="00B13E26" w14:paraId="35268F6E" w14:textId="77777777" w:rsidTr="006A405A">
        <w:trPr>
          <w:trHeight w:val="300"/>
        </w:trPr>
        <w:tc>
          <w:tcPr>
            <w:tcW w:w="4000" w:type="dxa"/>
            <w:tcBorders>
              <w:top w:val="nil"/>
              <w:left w:val="nil"/>
              <w:bottom w:val="nil"/>
              <w:right w:val="nil"/>
            </w:tcBorders>
            <w:noWrap/>
            <w:vAlign w:val="bottom"/>
          </w:tcPr>
          <w:p w14:paraId="452FA5DA" w14:textId="10FE1701" w:rsidR="00B13E26" w:rsidRDefault="008B6947" w:rsidP="006A405A">
            <w:pPr>
              <w:widowControl/>
              <w:jc w:val="left"/>
              <w:rPr>
                <w:rFonts w:ascii="Times New Roman" w:eastAsia="等线" w:hAnsi="Times New Roman" w:cs="Times New Roman"/>
                <w:b/>
                <w:bCs/>
                <w:kern w:val="0"/>
                <w:sz w:val="22"/>
              </w:rPr>
            </w:pPr>
            <w:r>
              <w:rPr>
                <w:rFonts w:ascii="Times New Roman" w:eastAsia="等线" w:hAnsi="Times New Roman" w:cs="Times New Roman" w:hint="eastAsia"/>
                <w:b/>
                <w:bCs/>
                <w:kern w:val="0"/>
                <w:sz w:val="22"/>
              </w:rPr>
              <w:t>F</w:t>
            </w:r>
            <w:r w:rsidR="00B13E26">
              <w:rPr>
                <w:rFonts w:ascii="Times New Roman" w:eastAsia="等线" w:hAnsi="Times New Roman" w:cs="Times New Roman"/>
                <w:b/>
                <w:bCs/>
                <w:kern w:val="0"/>
                <w:sz w:val="22"/>
              </w:rPr>
              <w:t>amily type (%)</w:t>
            </w:r>
          </w:p>
        </w:tc>
        <w:tc>
          <w:tcPr>
            <w:tcW w:w="1360" w:type="dxa"/>
            <w:tcBorders>
              <w:top w:val="nil"/>
              <w:left w:val="nil"/>
              <w:bottom w:val="nil"/>
              <w:right w:val="nil"/>
            </w:tcBorders>
            <w:noWrap/>
            <w:vAlign w:val="bottom"/>
          </w:tcPr>
          <w:p w14:paraId="4FFA6746"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5458C26B"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6C27627A"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3DF9D9D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3D51819F" w14:textId="77777777" w:rsidTr="006A405A">
        <w:trPr>
          <w:trHeight w:val="300"/>
        </w:trPr>
        <w:tc>
          <w:tcPr>
            <w:tcW w:w="4000" w:type="dxa"/>
            <w:tcBorders>
              <w:top w:val="nil"/>
              <w:left w:val="nil"/>
              <w:bottom w:val="nil"/>
              <w:right w:val="nil"/>
            </w:tcBorders>
            <w:noWrap/>
            <w:vAlign w:val="bottom"/>
          </w:tcPr>
          <w:p w14:paraId="23593AA4"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Nuclear/</w:t>
            </w:r>
            <w:r>
              <w:rPr>
                <w:rFonts w:ascii="Times New Roman" w:eastAsia="等线" w:hAnsi="Times New Roman" w:cs="Times New Roman" w:hint="eastAsia"/>
                <w:kern w:val="0"/>
                <w:sz w:val="22"/>
              </w:rPr>
              <w:t>main</w:t>
            </w:r>
            <w:r>
              <w:rPr>
                <w:rFonts w:ascii="Times New Roman" w:eastAsia="等线" w:hAnsi="Times New Roman" w:cs="Times New Roman"/>
                <w:kern w:val="0"/>
                <w:sz w:val="22"/>
              </w:rPr>
              <w:t>/ joint family</w:t>
            </w:r>
          </w:p>
        </w:tc>
        <w:tc>
          <w:tcPr>
            <w:tcW w:w="1360" w:type="dxa"/>
            <w:tcBorders>
              <w:top w:val="nil"/>
              <w:left w:val="nil"/>
              <w:bottom w:val="nil"/>
              <w:right w:val="nil"/>
            </w:tcBorders>
            <w:noWrap/>
            <w:vAlign w:val="bottom"/>
          </w:tcPr>
          <w:p w14:paraId="312B6A9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22 431(74.7)</w:t>
            </w:r>
          </w:p>
        </w:tc>
        <w:tc>
          <w:tcPr>
            <w:tcW w:w="1360" w:type="dxa"/>
            <w:tcBorders>
              <w:top w:val="nil"/>
              <w:left w:val="nil"/>
              <w:bottom w:val="nil"/>
              <w:right w:val="nil"/>
            </w:tcBorders>
            <w:noWrap/>
            <w:vAlign w:val="bottom"/>
          </w:tcPr>
          <w:p w14:paraId="69A4E17E"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11 062(73.7)</w:t>
            </w:r>
          </w:p>
        </w:tc>
        <w:tc>
          <w:tcPr>
            <w:tcW w:w="1360" w:type="dxa"/>
            <w:tcBorders>
              <w:top w:val="nil"/>
              <w:left w:val="nil"/>
              <w:bottom w:val="nil"/>
              <w:right w:val="nil"/>
            </w:tcBorders>
            <w:noWrap/>
            <w:vAlign w:val="bottom"/>
          </w:tcPr>
          <w:p w14:paraId="756B994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11 369(75.6)</w:t>
            </w:r>
          </w:p>
        </w:tc>
        <w:tc>
          <w:tcPr>
            <w:tcW w:w="1080" w:type="dxa"/>
            <w:tcBorders>
              <w:top w:val="nil"/>
              <w:left w:val="nil"/>
              <w:bottom w:val="nil"/>
              <w:right w:val="nil"/>
            </w:tcBorders>
            <w:noWrap/>
            <w:vAlign w:val="bottom"/>
          </w:tcPr>
          <w:p w14:paraId="3BE43852" w14:textId="77777777" w:rsidR="00B13E26" w:rsidRDefault="00B13E26" w:rsidP="006A405A">
            <w:pPr>
              <w:widowControl/>
              <w:jc w:val="center"/>
              <w:rPr>
                <w:rFonts w:ascii="Times New Roman" w:eastAsia="等线" w:hAnsi="Times New Roman" w:cs="Times New Roman"/>
                <w:kern w:val="0"/>
                <w:sz w:val="22"/>
              </w:rPr>
            </w:pPr>
          </w:p>
        </w:tc>
      </w:tr>
      <w:tr w:rsidR="00B13E26" w14:paraId="4BEEB16B" w14:textId="77777777" w:rsidTr="006A405A">
        <w:trPr>
          <w:trHeight w:val="300"/>
        </w:trPr>
        <w:tc>
          <w:tcPr>
            <w:tcW w:w="4000" w:type="dxa"/>
            <w:tcBorders>
              <w:top w:val="nil"/>
              <w:left w:val="nil"/>
              <w:bottom w:val="nil"/>
              <w:right w:val="nil"/>
            </w:tcBorders>
            <w:noWrap/>
            <w:vAlign w:val="bottom"/>
          </w:tcPr>
          <w:p w14:paraId="7AE696D0"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Couple's family</w:t>
            </w:r>
          </w:p>
        </w:tc>
        <w:tc>
          <w:tcPr>
            <w:tcW w:w="1360" w:type="dxa"/>
            <w:tcBorders>
              <w:top w:val="nil"/>
              <w:left w:val="nil"/>
              <w:bottom w:val="nil"/>
              <w:right w:val="nil"/>
            </w:tcBorders>
            <w:noWrap/>
            <w:vAlign w:val="bottom"/>
          </w:tcPr>
          <w:p w14:paraId="7B34928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4 965(16.5)</w:t>
            </w:r>
          </w:p>
        </w:tc>
        <w:tc>
          <w:tcPr>
            <w:tcW w:w="1360" w:type="dxa"/>
            <w:tcBorders>
              <w:top w:val="nil"/>
              <w:left w:val="nil"/>
              <w:bottom w:val="nil"/>
              <w:right w:val="nil"/>
            </w:tcBorders>
            <w:noWrap/>
            <w:vAlign w:val="bottom"/>
          </w:tcPr>
          <w:p w14:paraId="2AE67E0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2 638 (17.6)</w:t>
            </w:r>
          </w:p>
        </w:tc>
        <w:tc>
          <w:tcPr>
            <w:tcW w:w="1360" w:type="dxa"/>
            <w:tcBorders>
              <w:top w:val="nil"/>
              <w:left w:val="nil"/>
              <w:bottom w:val="nil"/>
              <w:right w:val="nil"/>
            </w:tcBorders>
            <w:noWrap/>
            <w:vAlign w:val="bottom"/>
          </w:tcPr>
          <w:p w14:paraId="677E319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2 327(15.5)</w:t>
            </w:r>
          </w:p>
        </w:tc>
        <w:tc>
          <w:tcPr>
            <w:tcW w:w="1080" w:type="dxa"/>
            <w:tcBorders>
              <w:top w:val="nil"/>
              <w:left w:val="nil"/>
              <w:bottom w:val="nil"/>
              <w:right w:val="nil"/>
            </w:tcBorders>
            <w:noWrap/>
            <w:vAlign w:val="bottom"/>
          </w:tcPr>
          <w:p w14:paraId="6F41D754" w14:textId="77777777" w:rsidR="00B13E26" w:rsidRDefault="00B13E26" w:rsidP="006A405A">
            <w:pPr>
              <w:widowControl/>
              <w:jc w:val="center"/>
              <w:rPr>
                <w:rFonts w:ascii="Times New Roman" w:eastAsia="等线" w:hAnsi="Times New Roman" w:cs="Times New Roman"/>
                <w:kern w:val="0"/>
                <w:sz w:val="22"/>
              </w:rPr>
            </w:pPr>
          </w:p>
        </w:tc>
      </w:tr>
      <w:tr w:rsidR="00B13E26" w14:paraId="57332580" w14:textId="77777777" w:rsidTr="006A405A">
        <w:trPr>
          <w:trHeight w:val="300"/>
        </w:trPr>
        <w:tc>
          <w:tcPr>
            <w:tcW w:w="4000" w:type="dxa"/>
            <w:tcBorders>
              <w:top w:val="nil"/>
              <w:left w:val="nil"/>
              <w:bottom w:val="nil"/>
              <w:right w:val="nil"/>
            </w:tcBorders>
            <w:noWrap/>
            <w:vAlign w:val="bottom"/>
          </w:tcPr>
          <w:p w14:paraId="1F19321C"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w:t>
            </w:r>
            <w:r>
              <w:rPr>
                <w:rFonts w:ascii="Times New Roman" w:eastAsia="等线" w:hAnsi="Times New Roman" w:cs="Times New Roman" w:hint="eastAsia"/>
                <w:kern w:val="0"/>
                <w:sz w:val="22"/>
              </w:rPr>
              <w:t xml:space="preserve"> </w:t>
            </w:r>
            <w:r>
              <w:rPr>
                <w:rFonts w:ascii="Times New Roman" w:eastAsia="等线" w:hAnsi="Times New Roman" w:cs="Times New Roman" w:hint="eastAsia"/>
                <w:sz w:val="22"/>
              </w:rPr>
              <w:t>S</w:t>
            </w:r>
            <w:r w:rsidRPr="00583530">
              <w:rPr>
                <w:rFonts w:ascii="Times New Roman" w:eastAsia="宋体" w:hAnsi="Times New Roman" w:cs="Times New Roman"/>
                <w:sz w:val="24"/>
                <w:szCs w:val="24"/>
              </w:rPr>
              <w:t>ingle-parent fami</w:t>
            </w:r>
            <w:r>
              <w:rPr>
                <w:rFonts w:ascii="Times New Roman" w:eastAsia="宋体" w:hAnsi="Times New Roman" w:cs="Times New Roman" w:hint="eastAsia"/>
                <w:sz w:val="24"/>
                <w:szCs w:val="24"/>
              </w:rPr>
              <w:t>ly</w:t>
            </w:r>
          </w:p>
        </w:tc>
        <w:tc>
          <w:tcPr>
            <w:tcW w:w="1360" w:type="dxa"/>
            <w:tcBorders>
              <w:top w:val="nil"/>
              <w:left w:val="nil"/>
              <w:bottom w:val="nil"/>
              <w:right w:val="nil"/>
            </w:tcBorders>
            <w:noWrap/>
            <w:vAlign w:val="bottom"/>
          </w:tcPr>
          <w:p w14:paraId="24A426A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1 087(3.6)</w:t>
            </w:r>
          </w:p>
        </w:tc>
        <w:tc>
          <w:tcPr>
            <w:tcW w:w="1360" w:type="dxa"/>
            <w:tcBorders>
              <w:top w:val="nil"/>
              <w:left w:val="nil"/>
              <w:bottom w:val="nil"/>
              <w:right w:val="nil"/>
            </w:tcBorders>
            <w:noWrap/>
            <w:vAlign w:val="bottom"/>
          </w:tcPr>
          <w:p w14:paraId="486B9D4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499(3.3)</w:t>
            </w:r>
          </w:p>
        </w:tc>
        <w:tc>
          <w:tcPr>
            <w:tcW w:w="1360" w:type="dxa"/>
            <w:tcBorders>
              <w:top w:val="nil"/>
              <w:left w:val="nil"/>
              <w:bottom w:val="nil"/>
              <w:right w:val="nil"/>
            </w:tcBorders>
            <w:noWrap/>
            <w:vAlign w:val="bottom"/>
          </w:tcPr>
          <w:p w14:paraId="637D60A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588(3.9)</w:t>
            </w:r>
          </w:p>
        </w:tc>
        <w:tc>
          <w:tcPr>
            <w:tcW w:w="1080" w:type="dxa"/>
            <w:tcBorders>
              <w:top w:val="nil"/>
              <w:left w:val="nil"/>
              <w:bottom w:val="nil"/>
              <w:right w:val="nil"/>
            </w:tcBorders>
            <w:noWrap/>
            <w:vAlign w:val="bottom"/>
          </w:tcPr>
          <w:p w14:paraId="5BF16817" w14:textId="77777777" w:rsidR="00B13E26" w:rsidRDefault="00B13E26" w:rsidP="006A405A">
            <w:pPr>
              <w:widowControl/>
              <w:jc w:val="center"/>
              <w:rPr>
                <w:rFonts w:ascii="Times New Roman" w:eastAsia="等线" w:hAnsi="Times New Roman" w:cs="Times New Roman"/>
                <w:kern w:val="0"/>
                <w:sz w:val="22"/>
              </w:rPr>
            </w:pPr>
          </w:p>
        </w:tc>
      </w:tr>
      <w:tr w:rsidR="00B13E26" w14:paraId="15EC04D0" w14:textId="77777777" w:rsidTr="006A405A">
        <w:trPr>
          <w:trHeight w:val="300"/>
        </w:trPr>
        <w:tc>
          <w:tcPr>
            <w:tcW w:w="4000" w:type="dxa"/>
            <w:tcBorders>
              <w:top w:val="nil"/>
              <w:left w:val="nil"/>
              <w:bottom w:val="nil"/>
              <w:right w:val="nil"/>
            </w:tcBorders>
            <w:noWrap/>
            <w:vAlign w:val="bottom"/>
          </w:tcPr>
          <w:p w14:paraId="603295F6"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w:t>
            </w:r>
            <w:r>
              <w:rPr>
                <w:rFonts w:ascii="Times New Roman" w:eastAsia="等线" w:hAnsi="Times New Roman" w:cs="Times New Roman" w:hint="eastAsia"/>
                <w:sz w:val="22"/>
              </w:rPr>
              <w:t>S</w:t>
            </w:r>
            <w:r w:rsidRPr="00583530">
              <w:rPr>
                <w:rFonts w:ascii="Times New Roman" w:eastAsia="宋体" w:hAnsi="Times New Roman" w:cs="Times New Roman"/>
                <w:sz w:val="24"/>
                <w:szCs w:val="24"/>
              </w:rPr>
              <w:t>plit-generation</w:t>
            </w:r>
            <w:r>
              <w:rPr>
                <w:rFonts w:ascii="Times New Roman" w:eastAsia="等线" w:hAnsi="Times New Roman" w:cs="Times New Roman"/>
                <w:kern w:val="0"/>
                <w:sz w:val="22"/>
              </w:rPr>
              <w:t xml:space="preserve"> family</w:t>
            </w:r>
          </w:p>
        </w:tc>
        <w:tc>
          <w:tcPr>
            <w:tcW w:w="1360" w:type="dxa"/>
            <w:tcBorders>
              <w:top w:val="nil"/>
              <w:left w:val="nil"/>
              <w:bottom w:val="nil"/>
              <w:right w:val="nil"/>
            </w:tcBorders>
            <w:noWrap/>
            <w:vAlign w:val="bottom"/>
          </w:tcPr>
          <w:p w14:paraId="0FAFDEE1"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173(0.6)</w:t>
            </w:r>
          </w:p>
        </w:tc>
        <w:tc>
          <w:tcPr>
            <w:tcW w:w="1360" w:type="dxa"/>
            <w:tcBorders>
              <w:top w:val="nil"/>
              <w:left w:val="nil"/>
              <w:bottom w:val="nil"/>
              <w:right w:val="nil"/>
            </w:tcBorders>
            <w:noWrap/>
            <w:vAlign w:val="bottom"/>
          </w:tcPr>
          <w:p w14:paraId="69060F6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80(0.5)</w:t>
            </w:r>
          </w:p>
        </w:tc>
        <w:tc>
          <w:tcPr>
            <w:tcW w:w="1360" w:type="dxa"/>
            <w:tcBorders>
              <w:top w:val="nil"/>
              <w:left w:val="nil"/>
              <w:bottom w:val="nil"/>
              <w:right w:val="nil"/>
            </w:tcBorders>
            <w:noWrap/>
            <w:vAlign w:val="bottom"/>
          </w:tcPr>
          <w:p w14:paraId="288A3FC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93(0.6)</w:t>
            </w:r>
          </w:p>
        </w:tc>
        <w:tc>
          <w:tcPr>
            <w:tcW w:w="1080" w:type="dxa"/>
            <w:tcBorders>
              <w:top w:val="nil"/>
              <w:left w:val="nil"/>
              <w:bottom w:val="nil"/>
              <w:right w:val="nil"/>
            </w:tcBorders>
            <w:noWrap/>
            <w:vAlign w:val="bottom"/>
          </w:tcPr>
          <w:p w14:paraId="5ABCBEAE" w14:textId="77777777" w:rsidR="00B13E26" w:rsidRDefault="00B13E26" w:rsidP="006A405A">
            <w:pPr>
              <w:widowControl/>
              <w:jc w:val="center"/>
              <w:rPr>
                <w:rFonts w:ascii="Times New Roman" w:eastAsia="等线" w:hAnsi="Times New Roman" w:cs="Times New Roman"/>
                <w:kern w:val="0"/>
                <w:sz w:val="22"/>
              </w:rPr>
            </w:pPr>
          </w:p>
        </w:tc>
      </w:tr>
      <w:tr w:rsidR="00B13E26" w14:paraId="0795A304" w14:textId="77777777" w:rsidTr="006A405A">
        <w:trPr>
          <w:trHeight w:val="300"/>
        </w:trPr>
        <w:tc>
          <w:tcPr>
            <w:tcW w:w="4000" w:type="dxa"/>
            <w:tcBorders>
              <w:top w:val="nil"/>
              <w:left w:val="nil"/>
              <w:bottom w:val="nil"/>
              <w:right w:val="nil"/>
            </w:tcBorders>
            <w:noWrap/>
            <w:vAlign w:val="bottom"/>
          </w:tcPr>
          <w:p w14:paraId="1A814CBF"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Other families</w:t>
            </w:r>
          </w:p>
        </w:tc>
        <w:tc>
          <w:tcPr>
            <w:tcW w:w="1360" w:type="dxa"/>
            <w:tcBorders>
              <w:top w:val="nil"/>
              <w:left w:val="nil"/>
              <w:bottom w:val="nil"/>
              <w:right w:val="nil"/>
            </w:tcBorders>
            <w:noWrap/>
            <w:vAlign w:val="bottom"/>
          </w:tcPr>
          <w:p w14:paraId="6D6A032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1 392(4.6)</w:t>
            </w:r>
          </w:p>
        </w:tc>
        <w:tc>
          <w:tcPr>
            <w:tcW w:w="1360" w:type="dxa"/>
            <w:tcBorders>
              <w:top w:val="nil"/>
              <w:left w:val="nil"/>
              <w:bottom w:val="nil"/>
              <w:right w:val="nil"/>
            </w:tcBorders>
            <w:noWrap/>
            <w:vAlign w:val="bottom"/>
          </w:tcPr>
          <w:p w14:paraId="170862E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731(4.9)</w:t>
            </w:r>
          </w:p>
        </w:tc>
        <w:tc>
          <w:tcPr>
            <w:tcW w:w="1360" w:type="dxa"/>
            <w:tcBorders>
              <w:top w:val="nil"/>
              <w:left w:val="nil"/>
              <w:bottom w:val="nil"/>
              <w:right w:val="nil"/>
            </w:tcBorders>
            <w:noWrap/>
            <w:vAlign w:val="bottom"/>
          </w:tcPr>
          <w:p w14:paraId="37C759D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661(4.4)</w:t>
            </w:r>
          </w:p>
        </w:tc>
        <w:tc>
          <w:tcPr>
            <w:tcW w:w="1080" w:type="dxa"/>
            <w:tcBorders>
              <w:top w:val="nil"/>
              <w:left w:val="nil"/>
              <w:bottom w:val="nil"/>
              <w:right w:val="nil"/>
            </w:tcBorders>
            <w:noWrap/>
            <w:vAlign w:val="bottom"/>
          </w:tcPr>
          <w:p w14:paraId="75CE54BC" w14:textId="77777777" w:rsidR="00B13E26" w:rsidRDefault="00B13E26" w:rsidP="006A405A">
            <w:pPr>
              <w:widowControl/>
              <w:jc w:val="center"/>
              <w:rPr>
                <w:rFonts w:ascii="Times New Roman" w:eastAsia="等线" w:hAnsi="Times New Roman" w:cs="Times New Roman"/>
                <w:kern w:val="0"/>
                <w:sz w:val="22"/>
              </w:rPr>
            </w:pPr>
          </w:p>
        </w:tc>
      </w:tr>
      <w:tr w:rsidR="00B13E26" w14:paraId="676ED5BD" w14:textId="77777777" w:rsidTr="006A405A">
        <w:trPr>
          <w:trHeight w:val="300"/>
        </w:trPr>
        <w:tc>
          <w:tcPr>
            <w:tcW w:w="4000" w:type="dxa"/>
            <w:tcBorders>
              <w:top w:val="nil"/>
              <w:left w:val="nil"/>
              <w:bottom w:val="nil"/>
              <w:right w:val="nil"/>
            </w:tcBorders>
            <w:noWrap/>
            <w:vAlign w:val="bottom"/>
          </w:tcPr>
          <w:p w14:paraId="129B8787" w14:textId="45126677" w:rsidR="00B13E26" w:rsidRDefault="00DC77A1" w:rsidP="006A405A">
            <w:pPr>
              <w:widowControl/>
              <w:jc w:val="left"/>
              <w:rPr>
                <w:rFonts w:ascii="Times New Roman" w:eastAsia="等线" w:hAnsi="Times New Roman" w:cs="Times New Roman"/>
                <w:b/>
                <w:bCs/>
                <w:kern w:val="0"/>
                <w:sz w:val="22"/>
              </w:rPr>
            </w:pPr>
            <w:r>
              <w:rPr>
                <w:rFonts w:ascii="Times New Roman" w:eastAsia="等线" w:hAnsi="Times New Roman" w:cs="Times New Roman" w:hint="eastAsia"/>
                <w:b/>
                <w:bCs/>
                <w:kern w:val="0"/>
                <w:sz w:val="22"/>
              </w:rPr>
              <w:t>C</w:t>
            </w:r>
            <w:r w:rsidR="00B13E26" w:rsidRPr="005A445D">
              <w:rPr>
                <w:rFonts w:ascii="Times New Roman" w:eastAsia="等线" w:hAnsi="Times New Roman" w:cs="Times New Roman"/>
                <w:b/>
                <w:bCs/>
                <w:kern w:val="0"/>
                <w:sz w:val="22"/>
              </w:rPr>
              <w:t xml:space="preserve">hronic conditions </w:t>
            </w:r>
            <w:r w:rsidR="00B13E26">
              <w:rPr>
                <w:rFonts w:ascii="Times New Roman" w:eastAsia="等线" w:hAnsi="Times New Roman" w:cs="Times New Roman"/>
                <w:b/>
                <w:bCs/>
                <w:kern w:val="0"/>
                <w:sz w:val="22"/>
              </w:rPr>
              <w:t>(%)</w:t>
            </w:r>
          </w:p>
        </w:tc>
        <w:tc>
          <w:tcPr>
            <w:tcW w:w="1360" w:type="dxa"/>
            <w:tcBorders>
              <w:top w:val="nil"/>
              <w:left w:val="nil"/>
              <w:bottom w:val="nil"/>
              <w:right w:val="nil"/>
            </w:tcBorders>
            <w:noWrap/>
            <w:vAlign w:val="bottom"/>
          </w:tcPr>
          <w:p w14:paraId="73AB0CEC"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041BB37F"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35C1C90F"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664B079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13E4D3C7" w14:textId="77777777" w:rsidTr="006A405A">
        <w:trPr>
          <w:trHeight w:val="300"/>
        </w:trPr>
        <w:tc>
          <w:tcPr>
            <w:tcW w:w="4000" w:type="dxa"/>
            <w:tcBorders>
              <w:top w:val="nil"/>
              <w:left w:val="nil"/>
              <w:bottom w:val="nil"/>
              <w:right w:val="nil"/>
            </w:tcBorders>
            <w:noWrap/>
            <w:vAlign w:val="bottom"/>
          </w:tcPr>
          <w:p w14:paraId="220AA21B"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0</w:t>
            </w:r>
          </w:p>
        </w:tc>
        <w:tc>
          <w:tcPr>
            <w:tcW w:w="1360" w:type="dxa"/>
            <w:tcBorders>
              <w:top w:val="nil"/>
              <w:left w:val="nil"/>
              <w:bottom w:val="nil"/>
              <w:right w:val="nil"/>
            </w:tcBorders>
            <w:noWrap/>
            <w:vAlign w:val="bottom"/>
          </w:tcPr>
          <w:p w14:paraId="0CF9B59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20 455(68.1)</w:t>
            </w:r>
          </w:p>
        </w:tc>
        <w:tc>
          <w:tcPr>
            <w:tcW w:w="1360" w:type="dxa"/>
            <w:tcBorders>
              <w:top w:val="nil"/>
              <w:left w:val="nil"/>
              <w:bottom w:val="nil"/>
              <w:right w:val="nil"/>
            </w:tcBorders>
            <w:noWrap/>
            <w:vAlign w:val="bottom"/>
          </w:tcPr>
          <w:p w14:paraId="62B8E64E"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10 017(66.7)</w:t>
            </w:r>
          </w:p>
        </w:tc>
        <w:tc>
          <w:tcPr>
            <w:tcW w:w="1360" w:type="dxa"/>
            <w:tcBorders>
              <w:top w:val="nil"/>
              <w:left w:val="nil"/>
              <w:bottom w:val="nil"/>
              <w:right w:val="nil"/>
            </w:tcBorders>
            <w:noWrap/>
            <w:vAlign w:val="bottom"/>
          </w:tcPr>
          <w:p w14:paraId="6A6826D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10 438(68.1)</w:t>
            </w:r>
          </w:p>
        </w:tc>
        <w:tc>
          <w:tcPr>
            <w:tcW w:w="1080" w:type="dxa"/>
            <w:tcBorders>
              <w:top w:val="nil"/>
              <w:left w:val="nil"/>
              <w:bottom w:val="nil"/>
              <w:right w:val="nil"/>
            </w:tcBorders>
            <w:noWrap/>
            <w:vAlign w:val="bottom"/>
          </w:tcPr>
          <w:p w14:paraId="38A7AEAC" w14:textId="77777777" w:rsidR="00B13E26" w:rsidRDefault="00B13E26" w:rsidP="006A405A">
            <w:pPr>
              <w:widowControl/>
              <w:jc w:val="center"/>
              <w:rPr>
                <w:rFonts w:ascii="Times New Roman" w:eastAsia="等线" w:hAnsi="Times New Roman" w:cs="Times New Roman"/>
                <w:kern w:val="0"/>
                <w:sz w:val="22"/>
              </w:rPr>
            </w:pPr>
          </w:p>
        </w:tc>
      </w:tr>
      <w:tr w:rsidR="00B13E26" w14:paraId="2FACE11A" w14:textId="77777777" w:rsidTr="006A405A">
        <w:trPr>
          <w:trHeight w:val="300"/>
        </w:trPr>
        <w:tc>
          <w:tcPr>
            <w:tcW w:w="4000" w:type="dxa"/>
            <w:tcBorders>
              <w:top w:val="nil"/>
              <w:left w:val="nil"/>
              <w:bottom w:val="nil"/>
              <w:right w:val="nil"/>
            </w:tcBorders>
            <w:noWrap/>
            <w:vAlign w:val="bottom"/>
          </w:tcPr>
          <w:p w14:paraId="4C9D4439"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1</w:t>
            </w:r>
          </w:p>
        </w:tc>
        <w:tc>
          <w:tcPr>
            <w:tcW w:w="1360" w:type="dxa"/>
            <w:tcBorders>
              <w:top w:val="nil"/>
              <w:left w:val="nil"/>
              <w:bottom w:val="nil"/>
              <w:right w:val="nil"/>
            </w:tcBorders>
            <w:noWrap/>
            <w:vAlign w:val="bottom"/>
          </w:tcPr>
          <w:p w14:paraId="484F0AC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5 811(19.3)</w:t>
            </w:r>
          </w:p>
        </w:tc>
        <w:tc>
          <w:tcPr>
            <w:tcW w:w="1360" w:type="dxa"/>
            <w:tcBorders>
              <w:top w:val="nil"/>
              <w:left w:val="nil"/>
              <w:bottom w:val="nil"/>
              <w:right w:val="nil"/>
            </w:tcBorders>
            <w:noWrap/>
            <w:vAlign w:val="bottom"/>
          </w:tcPr>
          <w:p w14:paraId="1B5C9C5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2 993(19.9)</w:t>
            </w:r>
          </w:p>
        </w:tc>
        <w:tc>
          <w:tcPr>
            <w:tcW w:w="1360" w:type="dxa"/>
            <w:tcBorders>
              <w:top w:val="nil"/>
              <w:left w:val="nil"/>
              <w:bottom w:val="nil"/>
              <w:right w:val="nil"/>
            </w:tcBorders>
            <w:noWrap/>
            <w:vAlign w:val="bottom"/>
          </w:tcPr>
          <w:p w14:paraId="4AE612E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2 818(18.7)</w:t>
            </w:r>
          </w:p>
        </w:tc>
        <w:tc>
          <w:tcPr>
            <w:tcW w:w="1080" w:type="dxa"/>
            <w:tcBorders>
              <w:top w:val="nil"/>
              <w:left w:val="nil"/>
              <w:bottom w:val="nil"/>
              <w:right w:val="nil"/>
            </w:tcBorders>
            <w:noWrap/>
            <w:vAlign w:val="bottom"/>
          </w:tcPr>
          <w:p w14:paraId="77707106" w14:textId="77777777" w:rsidR="00B13E26" w:rsidRDefault="00B13E26" w:rsidP="006A405A">
            <w:pPr>
              <w:widowControl/>
              <w:jc w:val="center"/>
              <w:rPr>
                <w:rFonts w:ascii="Times New Roman" w:eastAsia="等线" w:hAnsi="Times New Roman" w:cs="Times New Roman"/>
                <w:kern w:val="0"/>
                <w:sz w:val="22"/>
              </w:rPr>
            </w:pPr>
          </w:p>
        </w:tc>
      </w:tr>
      <w:tr w:rsidR="00B13E26" w14:paraId="5BFF8A09" w14:textId="77777777" w:rsidTr="006A405A">
        <w:trPr>
          <w:trHeight w:val="300"/>
        </w:trPr>
        <w:tc>
          <w:tcPr>
            <w:tcW w:w="4000" w:type="dxa"/>
            <w:tcBorders>
              <w:top w:val="nil"/>
              <w:left w:val="nil"/>
              <w:bottom w:val="nil"/>
              <w:right w:val="nil"/>
            </w:tcBorders>
            <w:noWrap/>
            <w:vAlign w:val="bottom"/>
          </w:tcPr>
          <w:p w14:paraId="164467E8"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2 or more</w:t>
            </w:r>
          </w:p>
        </w:tc>
        <w:tc>
          <w:tcPr>
            <w:tcW w:w="1360" w:type="dxa"/>
            <w:tcBorders>
              <w:top w:val="nil"/>
              <w:left w:val="nil"/>
              <w:bottom w:val="nil"/>
              <w:right w:val="nil"/>
            </w:tcBorders>
            <w:noWrap/>
            <w:vAlign w:val="bottom"/>
          </w:tcPr>
          <w:p w14:paraId="5952F15E"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3 782(12.6)</w:t>
            </w:r>
          </w:p>
        </w:tc>
        <w:tc>
          <w:tcPr>
            <w:tcW w:w="1360" w:type="dxa"/>
            <w:tcBorders>
              <w:top w:val="nil"/>
              <w:left w:val="nil"/>
              <w:bottom w:val="nil"/>
              <w:right w:val="nil"/>
            </w:tcBorders>
            <w:noWrap/>
            <w:vAlign w:val="bottom"/>
          </w:tcPr>
          <w:p w14:paraId="5E0284EE"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2 000(13.3)</w:t>
            </w:r>
          </w:p>
        </w:tc>
        <w:tc>
          <w:tcPr>
            <w:tcW w:w="1360" w:type="dxa"/>
            <w:tcBorders>
              <w:top w:val="nil"/>
              <w:left w:val="nil"/>
              <w:bottom w:val="nil"/>
              <w:right w:val="nil"/>
            </w:tcBorders>
            <w:noWrap/>
            <w:vAlign w:val="bottom"/>
          </w:tcPr>
          <w:p w14:paraId="21B279E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1 782(11.8)</w:t>
            </w:r>
          </w:p>
        </w:tc>
        <w:tc>
          <w:tcPr>
            <w:tcW w:w="1080" w:type="dxa"/>
            <w:tcBorders>
              <w:top w:val="nil"/>
              <w:left w:val="nil"/>
              <w:bottom w:val="nil"/>
              <w:right w:val="nil"/>
            </w:tcBorders>
            <w:noWrap/>
            <w:vAlign w:val="bottom"/>
          </w:tcPr>
          <w:p w14:paraId="56FA50ED" w14:textId="77777777" w:rsidR="00B13E26" w:rsidRDefault="00B13E26" w:rsidP="006A405A">
            <w:pPr>
              <w:widowControl/>
              <w:jc w:val="center"/>
              <w:rPr>
                <w:rFonts w:ascii="Times New Roman" w:eastAsia="等线" w:hAnsi="Times New Roman" w:cs="Times New Roman"/>
                <w:kern w:val="0"/>
                <w:sz w:val="22"/>
              </w:rPr>
            </w:pPr>
          </w:p>
        </w:tc>
      </w:tr>
      <w:tr w:rsidR="00B13E26" w14:paraId="5A2D3EAE" w14:textId="77777777" w:rsidTr="006A405A">
        <w:trPr>
          <w:trHeight w:val="300"/>
        </w:trPr>
        <w:tc>
          <w:tcPr>
            <w:tcW w:w="4000" w:type="dxa"/>
            <w:tcBorders>
              <w:top w:val="nil"/>
              <w:left w:val="nil"/>
              <w:bottom w:val="nil"/>
              <w:right w:val="nil"/>
            </w:tcBorders>
            <w:noWrap/>
            <w:vAlign w:val="bottom"/>
          </w:tcPr>
          <w:p w14:paraId="755F515C"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Social health insurance (%)</w:t>
            </w:r>
          </w:p>
        </w:tc>
        <w:tc>
          <w:tcPr>
            <w:tcW w:w="1360" w:type="dxa"/>
            <w:tcBorders>
              <w:top w:val="nil"/>
              <w:left w:val="nil"/>
              <w:bottom w:val="nil"/>
              <w:right w:val="nil"/>
            </w:tcBorders>
            <w:noWrap/>
            <w:vAlign w:val="bottom"/>
          </w:tcPr>
          <w:p w14:paraId="64C12B4F"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61A75D53"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6CB41B02"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547CFE1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0.288</w:t>
            </w:r>
          </w:p>
        </w:tc>
      </w:tr>
      <w:tr w:rsidR="00B13E26" w14:paraId="4187D2B0" w14:textId="77777777" w:rsidTr="006A405A">
        <w:trPr>
          <w:trHeight w:val="300"/>
        </w:trPr>
        <w:tc>
          <w:tcPr>
            <w:tcW w:w="4000" w:type="dxa"/>
            <w:tcBorders>
              <w:top w:val="nil"/>
              <w:left w:val="nil"/>
              <w:bottom w:val="nil"/>
              <w:right w:val="nil"/>
            </w:tcBorders>
            <w:noWrap/>
            <w:vAlign w:val="bottom"/>
          </w:tcPr>
          <w:p w14:paraId="14CA7021"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No</w:t>
            </w:r>
          </w:p>
        </w:tc>
        <w:tc>
          <w:tcPr>
            <w:tcW w:w="1360" w:type="dxa"/>
            <w:tcBorders>
              <w:top w:val="nil"/>
              <w:left w:val="nil"/>
              <w:bottom w:val="nil"/>
              <w:right w:val="nil"/>
            </w:tcBorders>
            <w:noWrap/>
            <w:vAlign w:val="bottom"/>
          </w:tcPr>
          <w:p w14:paraId="353C707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1 440(4.8)</w:t>
            </w:r>
          </w:p>
        </w:tc>
        <w:tc>
          <w:tcPr>
            <w:tcW w:w="1360" w:type="dxa"/>
            <w:tcBorders>
              <w:top w:val="nil"/>
              <w:left w:val="nil"/>
              <w:bottom w:val="nil"/>
              <w:right w:val="nil"/>
            </w:tcBorders>
            <w:noWrap/>
            <w:vAlign w:val="bottom"/>
          </w:tcPr>
          <w:p w14:paraId="6AB2595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739(4.9)</w:t>
            </w:r>
          </w:p>
        </w:tc>
        <w:tc>
          <w:tcPr>
            <w:tcW w:w="1360" w:type="dxa"/>
            <w:tcBorders>
              <w:top w:val="nil"/>
              <w:left w:val="nil"/>
              <w:bottom w:val="nil"/>
              <w:right w:val="nil"/>
            </w:tcBorders>
            <w:noWrap/>
            <w:vAlign w:val="bottom"/>
          </w:tcPr>
          <w:p w14:paraId="571A6AF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701(4.7)</w:t>
            </w:r>
          </w:p>
        </w:tc>
        <w:tc>
          <w:tcPr>
            <w:tcW w:w="1080" w:type="dxa"/>
            <w:tcBorders>
              <w:top w:val="nil"/>
              <w:left w:val="nil"/>
              <w:bottom w:val="nil"/>
              <w:right w:val="nil"/>
            </w:tcBorders>
            <w:noWrap/>
            <w:vAlign w:val="bottom"/>
          </w:tcPr>
          <w:p w14:paraId="2B85A7EC" w14:textId="77777777" w:rsidR="00B13E26" w:rsidRDefault="00B13E26" w:rsidP="006A405A">
            <w:pPr>
              <w:widowControl/>
              <w:jc w:val="center"/>
              <w:rPr>
                <w:rFonts w:ascii="Times New Roman" w:eastAsia="等线" w:hAnsi="Times New Roman" w:cs="Times New Roman"/>
                <w:kern w:val="0"/>
                <w:sz w:val="22"/>
              </w:rPr>
            </w:pPr>
          </w:p>
        </w:tc>
      </w:tr>
      <w:tr w:rsidR="00B13E26" w14:paraId="675F77DB" w14:textId="77777777" w:rsidTr="006A405A">
        <w:trPr>
          <w:trHeight w:val="300"/>
        </w:trPr>
        <w:tc>
          <w:tcPr>
            <w:tcW w:w="4000" w:type="dxa"/>
            <w:tcBorders>
              <w:top w:val="nil"/>
              <w:left w:val="nil"/>
              <w:bottom w:val="nil"/>
              <w:right w:val="nil"/>
            </w:tcBorders>
            <w:noWrap/>
            <w:vAlign w:val="bottom"/>
          </w:tcPr>
          <w:p w14:paraId="12AA8E7F"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Yes</w:t>
            </w:r>
          </w:p>
        </w:tc>
        <w:tc>
          <w:tcPr>
            <w:tcW w:w="1360" w:type="dxa"/>
            <w:tcBorders>
              <w:top w:val="nil"/>
              <w:left w:val="nil"/>
              <w:bottom w:val="nil"/>
              <w:right w:val="nil"/>
            </w:tcBorders>
            <w:noWrap/>
            <w:vAlign w:val="bottom"/>
          </w:tcPr>
          <w:p w14:paraId="3429487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28 608(95.2)</w:t>
            </w:r>
          </w:p>
        </w:tc>
        <w:tc>
          <w:tcPr>
            <w:tcW w:w="1360" w:type="dxa"/>
            <w:tcBorders>
              <w:top w:val="nil"/>
              <w:left w:val="nil"/>
              <w:bottom w:val="nil"/>
              <w:right w:val="nil"/>
            </w:tcBorders>
            <w:noWrap/>
            <w:vAlign w:val="bottom"/>
          </w:tcPr>
          <w:p w14:paraId="2ECE157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14 271(95.1)</w:t>
            </w:r>
          </w:p>
        </w:tc>
        <w:tc>
          <w:tcPr>
            <w:tcW w:w="1360" w:type="dxa"/>
            <w:tcBorders>
              <w:top w:val="nil"/>
              <w:left w:val="nil"/>
              <w:bottom w:val="nil"/>
              <w:right w:val="nil"/>
            </w:tcBorders>
            <w:noWrap/>
            <w:vAlign w:val="bottom"/>
          </w:tcPr>
          <w:p w14:paraId="331B137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14 337(95.3)</w:t>
            </w:r>
          </w:p>
        </w:tc>
        <w:tc>
          <w:tcPr>
            <w:tcW w:w="1080" w:type="dxa"/>
            <w:tcBorders>
              <w:top w:val="nil"/>
              <w:left w:val="nil"/>
              <w:bottom w:val="nil"/>
              <w:right w:val="nil"/>
            </w:tcBorders>
            <w:noWrap/>
            <w:vAlign w:val="bottom"/>
          </w:tcPr>
          <w:p w14:paraId="30C742EE" w14:textId="77777777" w:rsidR="00B13E26" w:rsidRDefault="00B13E26" w:rsidP="006A405A">
            <w:pPr>
              <w:widowControl/>
              <w:jc w:val="center"/>
              <w:rPr>
                <w:rFonts w:ascii="Times New Roman" w:eastAsia="等线" w:hAnsi="Times New Roman" w:cs="Times New Roman"/>
                <w:kern w:val="0"/>
                <w:sz w:val="22"/>
              </w:rPr>
            </w:pPr>
          </w:p>
        </w:tc>
      </w:tr>
      <w:tr w:rsidR="00B13E26" w14:paraId="7BCD607A" w14:textId="77777777" w:rsidTr="006A405A">
        <w:trPr>
          <w:trHeight w:val="300"/>
        </w:trPr>
        <w:tc>
          <w:tcPr>
            <w:tcW w:w="4000" w:type="dxa"/>
            <w:tcBorders>
              <w:top w:val="nil"/>
              <w:left w:val="nil"/>
              <w:bottom w:val="nil"/>
              <w:right w:val="nil"/>
            </w:tcBorders>
            <w:noWrap/>
            <w:vAlign w:val="bottom"/>
          </w:tcPr>
          <w:p w14:paraId="5485ECC4"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Religious beliefs (%)</w:t>
            </w:r>
          </w:p>
        </w:tc>
        <w:tc>
          <w:tcPr>
            <w:tcW w:w="1360" w:type="dxa"/>
            <w:tcBorders>
              <w:top w:val="nil"/>
              <w:left w:val="nil"/>
              <w:bottom w:val="nil"/>
              <w:right w:val="nil"/>
            </w:tcBorders>
            <w:noWrap/>
            <w:vAlign w:val="bottom"/>
          </w:tcPr>
          <w:p w14:paraId="30D8FDBC"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0F8AE9AB"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5F330CD3"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447FF45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024740CE" w14:textId="77777777" w:rsidTr="006A405A">
        <w:trPr>
          <w:trHeight w:val="300"/>
        </w:trPr>
        <w:tc>
          <w:tcPr>
            <w:tcW w:w="4000" w:type="dxa"/>
            <w:tcBorders>
              <w:top w:val="nil"/>
              <w:left w:val="nil"/>
              <w:bottom w:val="nil"/>
              <w:right w:val="nil"/>
            </w:tcBorders>
            <w:noWrap/>
            <w:vAlign w:val="bottom"/>
          </w:tcPr>
          <w:p w14:paraId="10FB3557"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No</w:t>
            </w:r>
          </w:p>
        </w:tc>
        <w:tc>
          <w:tcPr>
            <w:tcW w:w="1360" w:type="dxa"/>
            <w:tcBorders>
              <w:top w:val="nil"/>
              <w:left w:val="nil"/>
              <w:bottom w:val="nil"/>
              <w:right w:val="nil"/>
            </w:tcBorders>
            <w:noWrap/>
            <w:vAlign w:val="bottom"/>
          </w:tcPr>
          <w:p w14:paraId="1039F86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27 760(92.4)</w:t>
            </w:r>
          </w:p>
        </w:tc>
        <w:tc>
          <w:tcPr>
            <w:tcW w:w="1360" w:type="dxa"/>
            <w:tcBorders>
              <w:top w:val="nil"/>
              <w:left w:val="nil"/>
              <w:bottom w:val="nil"/>
              <w:right w:val="nil"/>
            </w:tcBorders>
            <w:noWrap/>
            <w:vAlign w:val="bottom"/>
          </w:tcPr>
          <w:p w14:paraId="1AFAC72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13 951(92.9)</w:t>
            </w:r>
          </w:p>
        </w:tc>
        <w:tc>
          <w:tcPr>
            <w:tcW w:w="1360" w:type="dxa"/>
            <w:tcBorders>
              <w:top w:val="nil"/>
              <w:left w:val="nil"/>
              <w:bottom w:val="nil"/>
              <w:right w:val="nil"/>
            </w:tcBorders>
            <w:noWrap/>
            <w:vAlign w:val="bottom"/>
          </w:tcPr>
          <w:p w14:paraId="21B61CA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13 809(91.8)</w:t>
            </w:r>
          </w:p>
        </w:tc>
        <w:tc>
          <w:tcPr>
            <w:tcW w:w="1080" w:type="dxa"/>
            <w:tcBorders>
              <w:top w:val="nil"/>
              <w:left w:val="nil"/>
              <w:bottom w:val="nil"/>
              <w:right w:val="nil"/>
            </w:tcBorders>
            <w:noWrap/>
            <w:vAlign w:val="bottom"/>
          </w:tcPr>
          <w:p w14:paraId="6276CA99" w14:textId="77777777" w:rsidR="00B13E26" w:rsidRDefault="00B13E26" w:rsidP="006A405A">
            <w:pPr>
              <w:widowControl/>
              <w:jc w:val="center"/>
              <w:rPr>
                <w:rFonts w:ascii="Times New Roman" w:eastAsia="等线" w:hAnsi="Times New Roman" w:cs="Times New Roman"/>
                <w:kern w:val="0"/>
                <w:sz w:val="22"/>
              </w:rPr>
            </w:pPr>
          </w:p>
        </w:tc>
      </w:tr>
      <w:tr w:rsidR="00B13E26" w14:paraId="60071BDE" w14:textId="77777777" w:rsidTr="006A405A">
        <w:trPr>
          <w:trHeight w:val="300"/>
        </w:trPr>
        <w:tc>
          <w:tcPr>
            <w:tcW w:w="4000" w:type="dxa"/>
            <w:tcBorders>
              <w:top w:val="nil"/>
              <w:left w:val="nil"/>
              <w:bottom w:val="nil"/>
              <w:right w:val="nil"/>
            </w:tcBorders>
            <w:noWrap/>
            <w:vAlign w:val="bottom"/>
          </w:tcPr>
          <w:p w14:paraId="028DBD90"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Yes</w:t>
            </w:r>
          </w:p>
        </w:tc>
        <w:tc>
          <w:tcPr>
            <w:tcW w:w="1360" w:type="dxa"/>
            <w:tcBorders>
              <w:top w:val="nil"/>
              <w:left w:val="nil"/>
              <w:bottom w:val="nil"/>
              <w:right w:val="nil"/>
            </w:tcBorders>
            <w:noWrap/>
            <w:vAlign w:val="bottom"/>
          </w:tcPr>
          <w:p w14:paraId="12ADDC9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2 288(7.6)</w:t>
            </w:r>
          </w:p>
        </w:tc>
        <w:tc>
          <w:tcPr>
            <w:tcW w:w="1360" w:type="dxa"/>
            <w:tcBorders>
              <w:top w:val="nil"/>
              <w:left w:val="nil"/>
              <w:bottom w:val="nil"/>
              <w:right w:val="nil"/>
            </w:tcBorders>
            <w:noWrap/>
            <w:vAlign w:val="bottom"/>
          </w:tcPr>
          <w:p w14:paraId="32F340F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1 059(7.1)</w:t>
            </w:r>
          </w:p>
        </w:tc>
        <w:tc>
          <w:tcPr>
            <w:tcW w:w="1360" w:type="dxa"/>
            <w:tcBorders>
              <w:top w:val="nil"/>
              <w:left w:val="nil"/>
              <w:bottom w:val="nil"/>
              <w:right w:val="nil"/>
            </w:tcBorders>
            <w:noWrap/>
            <w:vAlign w:val="bottom"/>
          </w:tcPr>
          <w:p w14:paraId="3910594F"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1 229(8.2)</w:t>
            </w:r>
          </w:p>
        </w:tc>
        <w:tc>
          <w:tcPr>
            <w:tcW w:w="1080" w:type="dxa"/>
            <w:tcBorders>
              <w:top w:val="nil"/>
              <w:left w:val="nil"/>
              <w:bottom w:val="nil"/>
              <w:right w:val="nil"/>
            </w:tcBorders>
            <w:noWrap/>
            <w:vAlign w:val="bottom"/>
          </w:tcPr>
          <w:p w14:paraId="433EEC96" w14:textId="77777777" w:rsidR="00B13E26" w:rsidRDefault="00B13E26" w:rsidP="006A405A">
            <w:pPr>
              <w:widowControl/>
              <w:jc w:val="center"/>
              <w:rPr>
                <w:rFonts w:ascii="Times New Roman" w:eastAsia="等线" w:hAnsi="Times New Roman" w:cs="Times New Roman"/>
                <w:kern w:val="0"/>
                <w:sz w:val="22"/>
              </w:rPr>
            </w:pPr>
          </w:p>
        </w:tc>
      </w:tr>
      <w:tr w:rsidR="00B13E26" w14:paraId="0C6D4856" w14:textId="77777777" w:rsidTr="006A405A">
        <w:trPr>
          <w:trHeight w:val="300"/>
        </w:trPr>
        <w:tc>
          <w:tcPr>
            <w:tcW w:w="4000" w:type="dxa"/>
            <w:tcBorders>
              <w:top w:val="nil"/>
              <w:left w:val="nil"/>
              <w:bottom w:val="nil"/>
              <w:right w:val="nil"/>
            </w:tcBorders>
            <w:noWrap/>
            <w:vAlign w:val="bottom"/>
          </w:tcPr>
          <w:p w14:paraId="0BC50AA3"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Individual health behavior</w:t>
            </w:r>
          </w:p>
        </w:tc>
        <w:tc>
          <w:tcPr>
            <w:tcW w:w="1360" w:type="dxa"/>
            <w:tcBorders>
              <w:top w:val="nil"/>
              <w:left w:val="nil"/>
              <w:bottom w:val="nil"/>
              <w:right w:val="nil"/>
            </w:tcBorders>
            <w:noWrap/>
            <w:vAlign w:val="bottom"/>
          </w:tcPr>
          <w:p w14:paraId="2135D3C7"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290A347D"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078C65EC"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302EBF4A" w14:textId="77777777" w:rsidR="00B13E26" w:rsidRDefault="00B13E26" w:rsidP="006A405A">
            <w:pPr>
              <w:widowControl/>
              <w:jc w:val="center"/>
              <w:rPr>
                <w:rFonts w:ascii="Times New Roman" w:eastAsia="Times New Roman" w:hAnsi="Times New Roman" w:cs="Times New Roman"/>
                <w:kern w:val="0"/>
                <w:sz w:val="20"/>
                <w:szCs w:val="20"/>
              </w:rPr>
            </w:pPr>
          </w:p>
        </w:tc>
      </w:tr>
      <w:tr w:rsidR="00B13E26" w14:paraId="0D516DFD" w14:textId="77777777" w:rsidTr="006A405A">
        <w:trPr>
          <w:trHeight w:val="300"/>
        </w:trPr>
        <w:tc>
          <w:tcPr>
            <w:tcW w:w="4000" w:type="dxa"/>
            <w:tcBorders>
              <w:top w:val="nil"/>
              <w:left w:val="nil"/>
              <w:bottom w:val="nil"/>
              <w:right w:val="nil"/>
            </w:tcBorders>
            <w:noWrap/>
            <w:vAlign w:val="bottom"/>
          </w:tcPr>
          <w:p w14:paraId="577CC589"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Alcohol drinking (%)</w:t>
            </w:r>
          </w:p>
        </w:tc>
        <w:tc>
          <w:tcPr>
            <w:tcW w:w="1360" w:type="dxa"/>
            <w:tcBorders>
              <w:top w:val="nil"/>
              <w:left w:val="nil"/>
              <w:bottom w:val="nil"/>
              <w:right w:val="nil"/>
            </w:tcBorders>
            <w:noWrap/>
            <w:vAlign w:val="bottom"/>
          </w:tcPr>
          <w:p w14:paraId="68B2FEBF"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35E3C765"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7E6537A4"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0C14998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0.0001</w:t>
            </w:r>
          </w:p>
        </w:tc>
      </w:tr>
      <w:tr w:rsidR="00B13E26" w14:paraId="7F9D9411" w14:textId="77777777" w:rsidTr="006A405A">
        <w:trPr>
          <w:trHeight w:val="300"/>
        </w:trPr>
        <w:tc>
          <w:tcPr>
            <w:tcW w:w="4000" w:type="dxa"/>
            <w:tcBorders>
              <w:top w:val="nil"/>
              <w:left w:val="nil"/>
              <w:bottom w:val="nil"/>
              <w:right w:val="nil"/>
            </w:tcBorders>
            <w:noWrap/>
            <w:vAlign w:val="bottom"/>
          </w:tcPr>
          <w:p w14:paraId="07F53604"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No</w:t>
            </w:r>
          </w:p>
        </w:tc>
        <w:tc>
          <w:tcPr>
            <w:tcW w:w="1360" w:type="dxa"/>
            <w:tcBorders>
              <w:top w:val="nil"/>
              <w:left w:val="nil"/>
              <w:bottom w:val="nil"/>
              <w:right w:val="nil"/>
            </w:tcBorders>
            <w:noWrap/>
            <w:vAlign w:val="bottom"/>
          </w:tcPr>
          <w:p w14:paraId="6525E64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19 227(64.0)</w:t>
            </w:r>
          </w:p>
        </w:tc>
        <w:tc>
          <w:tcPr>
            <w:tcW w:w="1360" w:type="dxa"/>
            <w:tcBorders>
              <w:top w:val="nil"/>
              <w:left w:val="nil"/>
              <w:bottom w:val="nil"/>
              <w:right w:val="nil"/>
            </w:tcBorders>
            <w:noWrap/>
            <w:vAlign w:val="center"/>
          </w:tcPr>
          <w:p w14:paraId="7A004626"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hint="eastAsia"/>
                <w:kern w:val="0"/>
                <w:sz w:val="22"/>
              </w:rPr>
              <w:t>7 089(47.2)</w:t>
            </w:r>
          </w:p>
        </w:tc>
        <w:tc>
          <w:tcPr>
            <w:tcW w:w="1360" w:type="dxa"/>
            <w:tcBorders>
              <w:top w:val="nil"/>
              <w:left w:val="nil"/>
              <w:bottom w:val="nil"/>
              <w:right w:val="nil"/>
            </w:tcBorders>
            <w:noWrap/>
            <w:vAlign w:val="center"/>
          </w:tcPr>
          <w:p w14:paraId="77901284"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hint="eastAsia"/>
                <w:kern w:val="0"/>
                <w:sz w:val="22"/>
              </w:rPr>
              <w:t>12 138(80.7)</w:t>
            </w:r>
          </w:p>
        </w:tc>
        <w:tc>
          <w:tcPr>
            <w:tcW w:w="1080" w:type="dxa"/>
            <w:tcBorders>
              <w:top w:val="nil"/>
              <w:left w:val="nil"/>
              <w:bottom w:val="nil"/>
              <w:right w:val="nil"/>
            </w:tcBorders>
            <w:noWrap/>
            <w:vAlign w:val="bottom"/>
          </w:tcPr>
          <w:p w14:paraId="6D2355C0" w14:textId="77777777" w:rsidR="00B13E26" w:rsidRDefault="00B13E26" w:rsidP="006A405A">
            <w:pPr>
              <w:widowControl/>
              <w:jc w:val="left"/>
              <w:rPr>
                <w:rFonts w:ascii="等线" w:eastAsia="等线" w:hAnsi="等线" w:cs="宋体"/>
                <w:color w:val="000000"/>
                <w:kern w:val="0"/>
                <w:sz w:val="22"/>
              </w:rPr>
            </w:pPr>
          </w:p>
        </w:tc>
      </w:tr>
      <w:tr w:rsidR="00B13E26" w14:paraId="0D3C896E" w14:textId="77777777" w:rsidTr="006A405A">
        <w:trPr>
          <w:trHeight w:val="300"/>
        </w:trPr>
        <w:tc>
          <w:tcPr>
            <w:tcW w:w="4000" w:type="dxa"/>
            <w:tcBorders>
              <w:top w:val="nil"/>
              <w:left w:val="nil"/>
              <w:bottom w:val="nil"/>
              <w:right w:val="nil"/>
            </w:tcBorders>
            <w:noWrap/>
            <w:vAlign w:val="bottom"/>
          </w:tcPr>
          <w:p w14:paraId="5B4650FA"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Yes</w:t>
            </w:r>
          </w:p>
        </w:tc>
        <w:tc>
          <w:tcPr>
            <w:tcW w:w="1360" w:type="dxa"/>
            <w:tcBorders>
              <w:top w:val="nil"/>
              <w:left w:val="nil"/>
              <w:bottom w:val="nil"/>
              <w:right w:val="nil"/>
            </w:tcBorders>
            <w:noWrap/>
            <w:vAlign w:val="bottom"/>
          </w:tcPr>
          <w:p w14:paraId="339D69F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10 821(36.0)</w:t>
            </w:r>
          </w:p>
        </w:tc>
        <w:tc>
          <w:tcPr>
            <w:tcW w:w="1360" w:type="dxa"/>
            <w:tcBorders>
              <w:top w:val="nil"/>
              <w:left w:val="nil"/>
              <w:bottom w:val="nil"/>
              <w:right w:val="nil"/>
            </w:tcBorders>
            <w:noWrap/>
            <w:vAlign w:val="bottom"/>
          </w:tcPr>
          <w:p w14:paraId="38F67508"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7 921(52.8)</w:t>
            </w:r>
          </w:p>
        </w:tc>
        <w:tc>
          <w:tcPr>
            <w:tcW w:w="1360" w:type="dxa"/>
            <w:tcBorders>
              <w:top w:val="nil"/>
              <w:left w:val="nil"/>
              <w:bottom w:val="nil"/>
              <w:right w:val="nil"/>
            </w:tcBorders>
            <w:noWrap/>
            <w:vAlign w:val="center"/>
          </w:tcPr>
          <w:p w14:paraId="61F48101"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hint="eastAsia"/>
                <w:kern w:val="0"/>
                <w:sz w:val="22"/>
              </w:rPr>
              <w:t>2 900(19.3)</w:t>
            </w:r>
          </w:p>
        </w:tc>
        <w:tc>
          <w:tcPr>
            <w:tcW w:w="1080" w:type="dxa"/>
            <w:tcBorders>
              <w:top w:val="nil"/>
              <w:left w:val="nil"/>
              <w:bottom w:val="nil"/>
              <w:right w:val="nil"/>
            </w:tcBorders>
            <w:noWrap/>
            <w:vAlign w:val="bottom"/>
          </w:tcPr>
          <w:p w14:paraId="7C06000A" w14:textId="77777777" w:rsidR="00B13E26" w:rsidRDefault="00B13E26" w:rsidP="006A405A">
            <w:pPr>
              <w:widowControl/>
              <w:jc w:val="left"/>
              <w:rPr>
                <w:rFonts w:ascii="等线" w:eastAsia="等线" w:hAnsi="等线" w:cs="宋体"/>
                <w:color w:val="000000"/>
                <w:kern w:val="0"/>
                <w:sz w:val="22"/>
              </w:rPr>
            </w:pPr>
          </w:p>
        </w:tc>
      </w:tr>
      <w:tr w:rsidR="00B13E26" w14:paraId="638DBAD2" w14:textId="77777777" w:rsidTr="006A405A">
        <w:trPr>
          <w:trHeight w:val="300"/>
        </w:trPr>
        <w:tc>
          <w:tcPr>
            <w:tcW w:w="4000" w:type="dxa"/>
            <w:tcBorders>
              <w:top w:val="nil"/>
              <w:left w:val="nil"/>
              <w:bottom w:val="nil"/>
              <w:right w:val="nil"/>
            </w:tcBorders>
            <w:noWrap/>
            <w:vAlign w:val="bottom"/>
          </w:tcPr>
          <w:p w14:paraId="6670F5EF"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Smoking (%)</w:t>
            </w:r>
          </w:p>
        </w:tc>
        <w:tc>
          <w:tcPr>
            <w:tcW w:w="1360" w:type="dxa"/>
            <w:tcBorders>
              <w:top w:val="nil"/>
              <w:left w:val="nil"/>
              <w:bottom w:val="nil"/>
              <w:right w:val="nil"/>
            </w:tcBorders>
            <w:noWrap/>
            <w:vAlign w:val="bottom"/>
          </w:tcPr>
          <w:p w14:paraId="1697BBC7"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560B6EA0"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0F9FC5D9"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7F75C183"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0.0001</w:t>
            </w:r>
          </w:p>
        </w:tc>
      </w:tr>
      <w:tr w:rsidR="00B13E26" w14:paraId="08A757B3" w14:textId="77777777" w:rsidTr="006A405A">
        <w:trPr>
          <w:trHeight w:val="300"/>
        </w:trPr>
        <w:tc>
          <w:tcPr>
            <w:tcW w:w="4000" w:type="dxa"/>
            <w:tcBorders>
              <w:top w:val="nil"/>
              <w:left w:val="nil"/>
              <w:bottom w:val="nil"/>
              <w:right w:val="nil"/>
            </w:tcBorders>
            <w:noWrap/>
            <w:vAlign w:val="bottom"/>
          </w:tcPr>
          <w:p w14:paraId="4F44EA6C"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No</w:t>
            </w:r>
          </w:p>
        </w:tc>
        <w:tc>
          <w:tcPr>
            <w:tcW w:w="1360" w:type="dxa"/>
            <w:tcBorders>
              <w:top w:val="nil"/>
              <w:left w:val="nil"/>
              <w:bottom w:val="nil"/>
              <w:right w:val="nil"/>
            </w:tcBorders>
            <w:noWrap/>
            <w:vAlign w:val="bottom"/>
          </w:tcPr>
          <w:p w14:paraId="21E20CC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23 877(79.5)</w:t>
            </w:r>
          </w:p>
        </w:tc>
        <w:tc>
          <w:tcPr>
            <w:tcW w:w="1360" w:type="dxa"/>
            <w:tcBorders>
              <w:top w:val="nil"/>
              <w:left w:val="nil"/>
              <w:bottom w:val="nil"/>
              <w:right w:val="nil"/>
            </w:tcBorders>
            <w:noWrap/>
            <w:vAlign w:val="bottom"/>
          </w:tcPr>
          <w:p w14:paraId="7811C69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9 554(63.7)</w:t>
            </w:r>
          </w:p>
        </w:tc>
        <w:tc>
          <w:tcPr>
            <w:tcW w:w="1360" w:type="dxa"/>
            <w:tcBorders>
              <w:top w:val="nil"/>
              <w:left w:val="nil"/>
              <w:bottom w:val="nil"/>
              <w:right w:val="nil"/>
            </w:tcBorders>
            <w:noWrap/>
            <w:vAlign w:val="bottom"/>
          </w:tcPr>
          <w:p w14:paraId="5CFCC94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14 323(95.2)</w:t>
            </w:r>
          </w:p>
        </w:tc>
        <w:tc>
          <w:tcPr>
            <w:tcW w:w="1080" w:type="dxa"/>
            <w:tcBorders>
              <w:top w:val="nil"/>
              <w:left w:val="nil"/>
              <w:bottom w:val="nil"/>
              <w:right w:val="nil"/>
            </w:tcBorders>
            <w:noWrap/>
            <w:vAlign w:val="bottom"/>
          </w:tcPr>
          <w:p w14:paraId="68C27FA2" w14:textId="77777777" w:rsidR="00B13E26" w:rsidRDefault="00B13E26" w:rsidP="006A405A">
            <w:pPr>
              <w:widowControl/>
              <w:jc w:val="center"/>
              <w:rPr>
                <w:rFonts w:ascii="Times New Roman" w:eastAsia="等线" w:hAnsi="Times New Roman" w:cs="Times New Roman"/>
                <w:kern w:val="0"/>
                <w:sz w:val="22"/>
              </w:rPr>
            </w:pPr>
          </w:p>
        </w:tc>
      </w:tr>
      <w:tr w:rsidR="00B13E26" w14:paraId="00C1DDC6" w14:textId="77777777" w:rsidTr="006A405A">
        <w:trPr>
          <w:trHeight w:val="300"/>
        </w:trPr>
        <w:tc>
          <w:tcPr>
            <w:tcW w:w="4000" w:type="dxa"/>
            <w:tcBorders>
              <w:top w:val="nil"/>
              <w:left w:val="nil"/>
              <w:bottom w:val="nil"/>
              <w:right w:val="nil"/>
            </w:tcBorders>
            <w:noWrap/>
            <w:vAlign w:val="bottom"/>
          </w:tcPr>
          <w:p w14:paraId="16DC2C72"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Yes</w:t>
            </w:r>
          </w:p>
        </w:tc>
        <w:tc>
          <w:tcPr>
            <w:tcW w:w="1360" w:type="dxa"/>
            <w:tcBorders>
              <w:top w:val="nil"/>
              <w:left w:val="nil"/>
              <w:bottom w:val="nil"/>
              <w:right w:val="nil"/>
            </w:tcBorders>
            <w:noWrap/>
            <w:vAlign w:val="bottom"/>
          </w:tcPr>
          <w:p w14:paraId="17A1D0A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6 171(20.5)</w:t>
            </w:r>
          </w:p>
        </w:tc>
        <w:tc>
          <w:tcPr>
            <w:tcW w:w="1360" w:type="dxa"/>
            <w:tcBorders>
              <w:top w:val="nil"/>
              <w:left w:val="nil"/>
              <w:bottom w:val="nil"/>
              <w:right w:val="nil"/>
            </w:tcBorders>
            <w:noWrap/>
            <w:vAlign w:val="bottom"/>
          </w:tcPr>
          <w:p w14:paraId="35CE7C3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5 456(36.3)</w:t>
            </w:r>
          </w:p>
        </w:tc>
        <w:tc>
          <w:tcPr>
            <w:tcW w:w="1360" w:type="dxa"/>
            <w:tcBorders>
              <w:top w:val="nil"/>
              <w:left w:val="nil"/>
              <w:bottom w:val="nil"/>
              <w:right w:val="nil"/>
            </w:tcBorders>
            <w:noWrap/>
            <w:vAlign w:val="bottom"/>
          </w:tcPr>
          <w:p w14:paraId="4D7F68B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715(4.8)</w:t>
            </w:r>
          </w:p>
        </w:tc>
        <w:tc>
          <w:tcPr>
            <w:tcW w:w="1080" w:type="dxa"/>
            <w:tcBorders>
              <w:top w:val="nil"/>
              <w:left w:val="nil"/>
              <w:bottom w:val="nil"/>
              <w:right w:val="nil"/>
            </w:tcBorders>
            <w:noWrap/>
            <w:vAlign w:val="bottom"/>
          </w:tcPr>
          <w:p w14:paraId="2BE163E4" w14:textId="77777777" w:rsidR="00B13E26" w:rsidRDefault="00B13E26" w:rsidP="006A405A">
            <w:pPr>
              <w:widowControl/>
              <w:jc w:val="center"/>
              <w:rPr>
                <w:rFonts w:ascii="Times New Roman" w:eastAsia="等线" w:hAnsi="Times New Roman" w:cs="Times New Roman"/>
                <w:kern w:val="0"/>
                <w:sz w:val="22"/>
              </w:rPr>
            </w:pPr>
          </w:p>
        </w:tc>
      </w:tr>
      <w:tr w:rsidR="00B13E26" w14:paraId="7B245A62" w14:textId="77777777" w:rsidTr="006A405A">
        <w:trPr>
          <w:trHeight w:val="300"/>
        </w:trPr>
        <w:tc>
          <w:tcPr>
            <w:tcW w:w="4000" w:type="dxa"/>
            <w:tcBorders>
              <w:top w:val="nil"/>
              <w:left w:val="nil"/>
              <w:bottom w:val="nil"/>
              <w:right w:val="nil"/>
            </w:tcBorders>
            <w:noWrap/>
            <w:vAlign w:val="bottom"/>
          </w:tcPr>
          <w:p w14:paraId="2865B465"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Region (%)</w:t>
            </w:r>
          </w:p>
        </w:tc>
        <w:tc>
          <w:tcPr>
            <w:tcW w:w="1360" w:type="dxa"/>
            <w:tcBorders>
              <w:top w:val="nil"/>
              <w:left w:val="nil"/>
              <w:bottom w:val="nil"/>
              <w:right w:val="nil"/>
            </w:tcBorders>
            <w:noWrap/>
            <w:vAlign w:val="bottom"/>
          </w:tcPr>
          <w:p w14:paraId="60C65AC3"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bottom w:val="nil"/>
              <w:right w:val="nil"/>
            </w:tcBorders>
            <w:noWrap/>
            <w:vAlign w:val="bottom"/>
          </w:tcPr>
          <w:p w14:paraId="3494C88A"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4ADE2242"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46D52CC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0.01</w:t>
            </w:r>
            <w:r>
              <w:rPr>
                <w:rFonts w:ascii="Times New Roman" w:eastAsia="等线" w:hAnsi="Times New Roman" w:cs="Times New Roman" w:hint="eastAsia"/>
                <w:kern w:val="0"/>
                <w:sz w:val="22"/>
              </w:rPr>
              <w:t>0</w:t>
            </w:r>
          </w:p>
        </w:tc>
      </w:tr>
      <w:tr w:rsidR="00B13E26" w14:paraId="6D0D7A42" w14:textId="77777777" w:rsidTr="006A405A">
        <w:trPr>
          <w:trHeight w:val="300"/>
        </w:trPr>
        <w:tc>
          <w:tcPr>
            <w:tcW w:w="4000" w:type="dxa"/>
            <w:tcBorders>
              <w:top w:val="nil"/>
              <w:left w:val="nil"/>
              <w:bottom w:val="nil"/>
              <w:right w:val="nil"/>
            </w:tcBorders>
            <w:noWrap/>
            <w:vAlign w:val="bottom"/>
          </w:tcPr>
          <w:p w14:paraId="3CAC5E5C"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Eastern</w:t>
            </w:r>
          </w:p>
        </w:tc>
        <w:tc>
          <w:tcPr>
            <w:tcW w:w="1360" w:type="dxa"/>
            <w:tcBorders>
              <w:top w:val="nil"/>
              <w:left w:val="nil"/>
              <w:bottom w:val="nil"/>
              <w:right w:val="nil"/>
            </w:tcBorders>
            <w:noWrap/>
            <w:vAlign w:val="bottom"/>
          </w:tcPr>
          <w:p w14:paraId="3BACB38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793(39.</w:t>
            </w:r>
            <w:r>
              <w:rPr>
                <w:rFonts w:ascii="Times New Roman" w:eastAsia="等线" w:hAnsi="Times New Roman" w:cs="Times New Roman" w:hint="eastAsia"/>
                <w:kern w:val="0"/>
                <w:sz w:val="22"/>
              </w:rPr>
              <w:t>3</w:t>
            </w:r>
            <w:r>
              <w:rPr>
                <w:rFonts w:ascii="Times New Roman" w:eastAsia="等线" w:hAnsi="Times New Roman" w:cs="Times New Roman"/>
                <w:kern w:val="0"/>
                <w:sz w:val="22"/>
              </w:rPr>
              <w:t>)</w:t>
            </w:r>
          </w:p>
        </w:tc>
        <w:tc>
          <w:tcPr>
            <w:tcW w:w="1360" w:type="dxa"/>
            <w:tcBorders>
              <w:top w:val="nil"/>
              <w:left w:val="nil"/>
              <w:bottom w:val="nil"/>
              <w:right w:val="nil"/>
            </w:tcBorders>
            <w:noWrap/>
            <w:vAlign w:val="bottom"/>
          </w:tcPr>
          <w:p w14:paraId="6B70468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5 982(39.9)</w:t>
            </w:r>
          </w:p>
        </w:tc>
        <w:tc>
          <w:tcPr>
            <w:tcW w:w="1360" w:type="dxa"/>
            <w:tcBorders>
              <w:top w:val="nil"/>
              <w:left w:val="nil"/>
              <w:bottom w:val="nil"/>
              <w:right w:val="nil"/>
            </w:tcBorders>
            <w:noWrap/>
            <w:vAlign w:val="bottom"/>
          </w:tcPr>
          <w:p w14:paraId="4D4E153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5 811(3</w:t>
            </w:r>
            <w:r>
              <w:rPr>
                <w:rFonts w:ascii="Times New Roman" w:eastAsia="等线" w:hAnsi="Times New Roman" w:cs="Times New Roman" w:hint="eastAsia"/>
                <w:kern w:val="0"/>
                <w:sz w:val="22"/>
              </w:rPr>
              <w:t>8</w:t>
            </w:r>
            <w:r>
              <w:rPr>
                <w:rFonts w:ascii="Times New Roman" w:eastAsia="等线" w:hAnsi="Times New Roman" w:cs="Times New Roman"/>
                <w:kern w:val="0"/>
                <w:sz w:val="22"/>
              </w:rPr>
              <w:t>.6)</w:t>
            </w:r>
          </w:p>
        </w:tc>
        <w:tc>
          <w:tcPr>
            <w:tcW w:w="1080" w:type="dxa"/>
            <w:tcBorders>
              <w:top w:val="nil"/>
              <w:left w:val="nil"/>
              <w:bottom w:val="nil"/>
              <w:right w:val="nil"/>
            </w:tcBorders>
            <w:noWrap/>
            <w:vAlign w:val="bottom"/>
          </w:tcPr>
          <w:p w14:paraId="478FA72E" w14:textId="77777777" w:rsidR="00B13E26" w:rsidRDefault="00B13E26" w:rsidP="006A405A">
            <w:pPr>
              <w:widowControl/>
              <w:jc w:val="center"/>
              <w:rPr>
                <w:rFonts w:ascii="Times New Roman" w:eastAsia="等线" w:hAnsi="Times New Roman" w:cs="Times New Roman"/>
                <w:kern w:val="0"/>
                <w:sz w:val="22"/>
              </w:rPr>
            </w:pPr>
          </w:p>
        </w:tc>
      </w:tr>
      <w:tr w:rsidR="00B13E26" w14:paraId="27DD00C7" w14:textId="77777777" w:rsidTr="006A405A">
        <w:trPr>
          <w:trHeight w:val="300"/>
        </w:trPr>
        <w:tc>
          <w:tcPr>
            <w:tcW w:w="4000" w:type="dxa"/>
            <w:tcBorders>
              <w:top w:val="nil"/>
              <w:left w:val="nil"/>
              <w:bottom w:val="nil"/>
              <w:right w:val="nil"/>
            </w:tcBorders>
            <w:noWrap/>
            <w:vAlign w:val="bottom"/>
          </w:tcPr>
          <w:p w14:paraId="39181B0E"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Central</w:t>
            </w:r>
          </w:p>
        </w:tc>
        <w:tc>
          <w:tcPr>
            <w:tcW w:w="1360" w:type="dxa"/>
            <w:tcBorders>
              <w:top w:val="nil"/>
              <w:left w:val="nil"/>
              <w:bottom w:val="nil"/>
              <w:right w:val="nil"/>
            </w:tcBorders>
            <w:noWrap/>
            <w:vAlign w:val="bottom"/>
          </w:tcPr>
          <w:p w14:paraId="6CD2C34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6 587(21.9)</w:t>
            </w:r>
          </w:p>
        </w:tc>
        <w:tc>
          <w:tcPr>
            <w:tcW w:w="1360" w:type="dxa"/>
            <w:tcBorders>
              <w:top w:val="nil"/>
              <w:left w:val="nil"/>
              <w:bottom w:val="nil"/>
              <w:right w:val="nil"/>
            </w:tcBorders>
            <w:noWrap/>
            <w:vAlign w:val="bottom"/>
          </w:tcPr>
          <w:p w14:paraId="6C9A307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3 188(21.2)</w:t>
            </w:r>
          </w:p>
        </w:tc>
        <w:tc>
          <w:tcPr>
            <w:tcW w:w="1360" w:type="dxa"/>
            <w:tcBorders>
              <w:top w:val="nil"/>
              <w:left w:val="nil"/>
              <w:bottom w:val="nil"/>
              <w:right w:val="nil"/>
            </w:tcBorders>
            <w:noWrap/>
            <w:vAlign w:val="bottom"/>
          </w:tcPr>
          <w:p w14:paraId="72413AF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3 399(22.6)</w:t>
            </w:r>
          </w:p>
        </w:tc>
        <w:tc>
          <w:tcPr>
            <w:tcW w:w="1080" w:type="dxa"/>
            <w:tcBorders>
              <w:top w:val="nil"/>
              <w:left w:val="nil"/>
              <w:bottom w:val="nil"/>
              <w:right w:val="nil"/>
            </w:tcBorders>
            <w:noWrap/>
            <w:vAlign w:val="bottom"/>
          </w:tcPr>
          <w:p w14:paraId="4B80D0F4" w14:textId="77777777" w:rsidR="00B13E26" w:rsidRDefault="00B13E26" w:rsidP="006A405A">
            <w:pPr>
              <w:widowControl/>
              <w:jc w:val="center"/>
              <w:rPr>
                <w:rFonts w:ascii="Times New Roman" w:eastAsia="等线" w:hAnsi="Times New Roman" w:cs="Times New Roman"/>
                <w:kern w:val="0"/>
                <w:sz w:val="22"/>
              </w:rPr>
            </w:pPr>
          </w:p>
        </w:tc>
      </w:tr>
      <w:tr w:rsidR="00B13E26" w14:paraId="24A17B3C" w14:textId="77777777" w:rsidTr="005E7D19">
        <w:trPr>
          <w:trHeight w:val="300"/>
        </w:trPr>
        <w:tc>
          <w:tcPr>
            <w:tcW w:w="4000" w:type="dxa"/>
            <w:tcBorders>
              <w:top w:val="nil"/>
              <w:left w:val="nil"/>
              <w:right w:val="nil"/>
            </w:tcBorders>
            <w:noWrap/>
            <w:vAlign w:val="bottom"/>
          </w:tcPr>
          <w:p w14:paraId="6473877D"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Western</w:t>
            </w:r>
          </w:p>
        </w:tc>
        <w:tc>
          <w:tcPr>
            <w:tcW w:w="1360" w:type="dxa"/>
            <w:tcBorders>
              <w:top w:val="nil"/>
              <w:left w:val="nil"/>
              <w:right w:val="nil"/>
            </w:tcBorders>
            <w:noWrap/>
            <w:vAlign w:val="bottom"/>
          </w:tcPr>
          <w:p w14:paraId="3F21C54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11 668(38.8)</w:t>
            </w:r>
          </w:p>
        </w:tc>
        <w:tc>
          <w:tcPr>
            <w:tcW w:w="1360" w:type="dxa"/>
            <w:tcBorders>
              <w:top w:val="nil"/>
              <w:left w:val="nil"/>
              <w:right w:val="nil"/>
            </w:tcBorders>
            <w:noWrap/>
            <w:vAlign w:val="bottom"/>
          </w:tcPr>
          <w:p w14:paraId="0D99890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5 840(38.9)</w:t>
            </w:r>
          </w:p>
        </w:tc>
        <w:tc>
          <w:tcPr>
            <w:tcW w:w="1360" w:type="dxa"/>
            <w:tcBorders>
              <w:top w:val="nil"/>
              <w:left w:val="nil"/>
              <w:right w:val="nil"/>
            </w:tcBorders>
            <w:noWrap/>
            <w:vAlign w:val="bottom"/>
          </w:tcPr>
          <w:p w14:paraId="562AF51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5 828(38.8)</w:t>
            </w:r>
          </w:p>
        </w:tc>
        <w:tc>
          <w:tcPr>
            <w:tcW w:w="1080" w:type="dxa"/>
            <w:tcBorders>
              <w:top w:val="nil"/>
              <w:left w:val="nil"/>
              <w:right w:val="nil"/>
            </w:tcBorders>
            <w:noWrap/>
            <w:vAlign w:val="bottom"/>
          </w:tcPr>
          <w:p w14:paraId="490A2104" w14:textId="77777777" w:rsidR="00B13E26" w:rsidRDefault="00B13E26" w:rsidP="006A405A">
            <w:pPr>
              <w:widowControl/>
              <w:jc w:val="center"/>
              <w:rPr>
                <w:rFonts w:ascii="Times New Roman" w:eastAsia="等线" w:hAnsi="Times New Roman" w:cs="Times New Roman"/>
                <w:kern w:val="0"/>
                <w:sz w:val="22"/>
              </w:rPr>
            </w:pPr>
          </w:p>
        </w:tc>
      </w:tr>
      <w:tr w:rsidR="00B13E26" w14:paraId="142D5A0E" w14:textId="77777777" w:rsidTr="00B13E26">
        <w:trPr>
          <w:trHeight w:val="300"/>
        </w:trPr>
        <w:tc>
          <w:tcPr>
            <w:tcW w:w="4000" w:type="dxa"/>
            <w:tcBorders>
              <w:top w:val="nil"/>
              <w:left w:val="nil"/>
              <w:right w:val="nil"/>
            </w:tcBorders>
            <w:noWrap/>
            <w:vAlign w:val="bottom"/>
          </w:tcPr>
          <w:p w14:paraId="62016C09" w14:textId="6DF1C9F4"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Residenc</w:t>
            </w:r>
            <w:r w:rsidR="00BB15A5">
              <w:rPr>
                <w:rFonts w:ascii="Times New Roman" w:eastAsia="等线" w:hAnsi="Times New Roman" w:cs="Times New Roman" w:hint="eastAsia"/>
                <w:b/>
                <w:bCs/>
                <w:kern w:val="0"/>
                <w:sz w:val="22"/>
              </w:rPr>
              <w:t>e</w:t>
            </w:r>
            <w:r>
              <w:rPr>
                <w:rFonts w:ascii="Times New Roman" w:eastAsia="等线" w:hAnsi="Times New Roman" w:cs="Times New Roman"/>
                <w:b/>
                <w:bCs/>
                <w:kern w:val="0"/>
                <w:sz w:val="22"/>
              </w:rPr>
              <w:t xml:space="preserve"> (%)</w:t>
            </w:r>
          </w:p>
        </w:tc>
        <w:tc>
          <w:tcPr>
            <w:tcW w:w="1360" w:type="dxa"/>
            <w:tcBorders>
              <w:top w:val="nil"/>
              <w:left w:val="nil"/>
              <w:right w:val="nil"/>
            </w:tcBorders>
            <w:noWrap/>
            <w:vAlign w:val="bottom"/>
          </w:tcPr>
          <w:p w14:paraId="6B9A7ACC"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right w:val="nil"/>
            </w:tcBorders>
            <w:noWrap/>
            <w:vAlign w:val="bottom"/>
          </w:tcPr>
          <w:p w14:paraId="2065C2AC"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right w:val="nil"/>
            </w:tcBorders>
            <w:noWrap/>
            <w:vAlign w:val="bottom"/>
          </w:tcPr>
          <w:p w14:paraId="7AE9FCF3"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right w:val="nil"/>
            </w:tcBorders>
            <w:noWrap/>
            <w:vAlign w:val="bottom"/>
          </w:tcPr>
          <w:p w14:paraId="7D99E68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0.907</w:t>
            </w:r>
          </w:p>
        </w:tc>
      </w:tr>
      <w:tr w:rsidR="00B13E26" w14:paraId="65A63D17" w14:textId="77777777" w:rsidTr="005830C2">
        <w:trPr>
          <w:trHeight w:val="300"/>
        </w:trPr>
        <w:tc>
          <w:tcPr>
            <w:tcW w:w="4000" w:type="dxa"/>
            <w:tcBorders>
              <w:top w:val="nil"/>
              <w:left w:val="nil"/>
              <w:right w:val="nil"/>
            </w:tcBorders>
            <w:noWrap/>
            <w:vAlign w:val="bottom"/>
          </w:tcPr>
          <w:p w14:paraId="2AE4878E"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lastRenderedPageBreak/>
              <w:t xml:space="preserve">  Rural</w:t>
            </w:r>
          </w:p>
        </w:tc>
        <w:tc>
          <w:tcPr>
            <w:tcW w:w="1360" w:type="dxa"/>
            <w:tcBorders>
              <w:top w:val="nil"/>
              <w:left w:val="nil"/>
              <w:right w:val="nil"/>
            </w:tcBorders>
            <w:noWrap/>
            <w:vAlign w:val="bottom"/>
          </w:tcPr>
          <w:p w14:paraId="1C311C7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9 318(31.0)</w:t>
            </w:r>
          </w:p>
        </w:tc>
        <w:tc>
          <w:tcPr>
            <w:tcW w:w="1360" w:type="dxa"/>
            <w:tcBorders>
              <w:top w:val="nil"/>
              <w:left w:val="nil"/>
              <w:right w:val="nil"/>
            </w:tcBorders>
            <w:noWrap/>
            <w:vAlign w:val="bottom"/>
          </w:tcPr>
          <w:p w14:paraId="231DDED1"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4 650(31.0)</w:t>
            </w:r>
          </w:p>
        </w:tc>
        <w:tc>
          <w:tcPr>
            <w:tcW w:w="1360" w:type="dxa"/>
            <w:tcBorders>
              <w:top w:val="nil"/>
              <w:left w:val="nil"/>
              <w:right w:val="nil"/>
            </w:tcBorders>
            <w:noWrap/>
            <w:vAlign w:val="bottom"/>
          </w:tcPr>
          <w:p w14:paraId="4BF9CCBF"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4 668(31.0)</w:t>
            </w:r>
          </w:p>
        </w:tc>
        <w:tc>
          <w:tcPr>
            <w:tcW w:w="1080" w:type="dxa"/>
            <w:tcBorders>
              <w:top w:val="nil"/>
              <w:left w:val="nil"/>
              <w:right w:val="nil"/>
            </w:tcBorders>
            <w:noWrap/>
            <w:vAlign w:val="bottom"/>
          </w:tcPr>
          <w:p w14:paraId="4930868A" w14:textId="77777777" w:rsidR="00B13E26" w:rsidRDefault="00B13E26" w:rsidP="006A405A">
            <w:pPr>
              <w:widowControl/>
              <w:jc w:val="center"/>
              <w:rPr>
                <w:rFonts w:ascii="Times New Roman" w:eastAsia="等线" w:hAnsi="Times New Roman" w:cs="Times New Roman"/>
                <w:kern w:val="0"/>
                <w:sz w:val="22"/>
              </w:rPr>
            </w:pPr>
          </w:p>
        </w:tc>
      </w:tr>
      <w:tr w:rsidR="00B13E26" w14:paraId="47F8EC3C" w14:textId="77777777" w:rsidTr="005830C2">
        <w:trPr>
          <w:trHeight w:val="300"/>
        </w:trPr>
        <w:tc>
          <w:tcPr>
            <w:tcW w:w="4000" w:type="dxa"/>
            <w:tcBorders>
              <w:left w:val="nil"/>
              <w:right w:val="nil"/>
            </w:tcBorders>
            <w:noWrap/>
            <w:vAlign w:val="bottom"/>
          </w:tcPr>
          <w:p w14:paraId="358276D8"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Urban</w:t>
            </w:r>
          </w:p>
        </w:tc>
        <w:tc>
          <w:tcPr>
            <w:tcW w:w="1360" w:type="dxa"/>
            <w:tcBorders>
              <w:left w:val="nil"/>
              <w:right w:val="nil"/>
            </w:tcBorders>
            <w:noWrap/>
            <w:vAlign w:val="bottom"/>
          </w:tcPr>
          <w:p w14:paraId="69160DF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20 730(69.0)</w:t>
            </w:r>
          </w:p>
        </w:tc>
        <w:tc>
          <w:tcPr>
            <w:tcW w:w="1360" w:type="dxa"/>
            <w:tcBorders>
              <w:left w:val="nil"/>
              <w:right w:val="nil"/>
            </w:tcBorders>
            <w:noWrap/>
            <w:vAlign w:val="bottom"/>
          </w:tcPr>
          <w:p w14:paraId="0E2394B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10 360(69.0)</w:t>
            </w:r>
          </w:p>
        </w:tc>
        <w:tc>
          <w:tcPr>
            <w:tcW w:w="1360" w:type="dxa"/>
            <w:tcBorders>
              <w:left w:val="nil"/>
              <w:right w:val="nil"/>
            </w:tcBorders>
            <w:noWrap/>
            <w:vAlign w:val="bottom"/>
          </w:tcPr>
          <w:p w14:paraId="060D7A0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10 370(69.0)</w:t>
            </w:r>
          </w:p>
        </w:tc>
        <w:tc>
          <w:tcPr>
            <w:tcW w:w="1080" w:type="dxa"/>
            <w:tcBorders>
              <w:left w:val="nil"/>
              <w:right w:val="nil"/>
            </w:tcBorders>
            <w:noWrap/>
            <w:vAlign w:val="bottom"/>
          </w:tcPr>
          <w:p w14:paraId="4E0F9CA3" w14:textId="77777777" w:rsidR="00B13E26" w:rsidRDefault="00B13E26" w:rsidP="006A405A">
            <w:pPr>
              <w:widowControl/>
              <w:jc w:val="center"/>
              <w:rPr>
                <w:rFonts w:ascii="Times New Roman" w:eastAsia="等线" w:hAnsi="Times New Roman" w:cs="Times New Roman"/>
                <w:kern w:val="0"/>
                <w:sz w:val="22"/>
              </w:rPr>
            </w:pPr>
          </w:p>
        </w:tc>
      </w:tr>
      <w:tr w:rsidR="00B13E26" w14:paraId="2683D68F" w14:textId="77777777" w:rsidTr="005830C2">
        <w:trPr>
          <w:trHeight w:val="300"/>
        </w:trPr>
        <w:tc>
          <w:tcPr>
            <w:tcW w:w="4000" w:type="dxa"/>
            <w:tcBorders>
              <w:left w:val="nil"/>
              <w:bottom w:val="nil"/>
              <w:right w:val="nil"/>
            </w:tcBorders>
            <w:noWrap/>
            <w:vAlign w:val="bottom"/>
          </w:tcPr>
          <w:p w14:paraId="338B9D87" w14:textId="6FDD96F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 xml:space="preserve">Socioeconomic </w:t>
            </w:r>
            <w:r w:rsidR="00DA0E76">
              <w:rPr>
                <w:rFonts w:ascii="Times New Roman" w:eastAsia="等线" w:hAnsi="Times New Roman" w:cs="Times New Roman" w:hint="eastAsia"/>
                <w:b/>
                <w:bCs/>
                <w:kern w:val="0"/>
                <w:sz w:val="22"/>
              </w:rPr>
              <w:t>s</w:t>
            </w:r>
            <w:r>
              <w:rPr>
                <w:rFonts w:ascii="Times New Roman" w:eastAsia="等线" w:hAnsi="Times New Roman" w:cs="Times New Roman"/>
                <w:b/>
                <w:bCs/>
                <w:kern w:val="0"/>
                <w:sz w:val="22"/>
              </w:rPr>
              <w:t>tatus (%)</w:t>
            </w:r>
          </w:p>
        </w:tc>
        <w:tc>
          <w:tcPr>
            <w:tcW w:w="1360" w:type="dxa"/>
            <w:tcBorders>
              <w:left w:val="nil"/>
              <w:bottom w:val="nil"/>
              <w:right w:val="nil"/>
            </w:tcBorders>
            <w:noWrap/>
            <w:vAlign w:val="center"/>
          </w:tcPr>
          <w:p w14:paraId="0E2714D2"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left w:val="nil"/>
              <w:bottom w:val="nil"/>
              <w:right w:val="nil"/>
            </w:tcBorders>
            <w:noWrap/>
            <w:vAlign w:val="center"/>
          </w:tcPr>
          <w:p w14:paraId="0C56686D" w14:textId="77777777" w:rsidR="00B13E26" w:rsidRDefault="00B13E26" w:rsidP="006A405A">
            <w:pPr>
              <w:widowControl/>
              <w:jc w:val="left"/>
              <w:rPr>
                <w:rFonts w:ascii="Times New Roman" w:eastAsia="Times New Roman" w:hAnsi="Times New Roman" w:cs="Times New Roman"/>
                <w:kern w:val="0"/>
                <w:sz w:val="20"/>
                <w:szCs w:val="20"/>
              </w:rPr>
            </w:pPr>
          </w:p>
        </w:tc>
        <w:tc>
          <w:tcPr>
            <w:tcW w:w="1360" w:type="dxa"/>
            <w:tcBorders>
              <w:left w:val="nil"/>
              <w:bottom w:val="nil"/>
              <w:right w:val="nil"/>
            </w:tcBorders>
            <w:noWrap/>
            <w:vAlign w:val="center"/>
          </w:tcPr>
          <w:p w14:paraId="69F0D08C" w14:textId="77777777" w:rsidR="00B13E26" w:rsidRDefault="00B13E26" w:rsidP="006A405A">
            <w:pPr>
              <w:widowControl/>
              <w:jc w:val="left"/>
              <w:rPr>
                <w:rFonts w:ascii="Times New Roman" w:eastAsia="Times New Roman" w:hAnsi="Times New Roman" w:cs="Times New Roman"/>
                <w:kern w:val="0"/>
                <w:sz w:val="20"/>
                <w:szCs w:val="20"/>
              </w:rPr>
            </w:pPr>
          </w:p>
        </w:tc>
        <w:tc>
          <w:tcPr>
            <w:tcW w:w="1080" w:type="dxa"/>
            <w:tcBorders>
              <w:left w:val="nil"/>
              <w:bottom w:val="nil"/>
              <w:right w:val="nil"/>
            </w:tcBorders>
            <w:noWrap/>
            <w:vAlign w:val="bottom"/>
          </w:tcPr>
          <w:p w14:paraId="567D787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10F700CB" w14:textId="77777777" w:rsidTr="006A405A">
        <w:trPr>
          <w:trHeight w:val="300"/>
        </w:trPr>
        <w:tc>
          <w:tcPr>
            <w:tcW w:w="4000" w:type="dxa"/>
            <w:tcBorders>
              <w:top w:val="nil"/>
              <w:left w:val="nil"/>
              <w:bottom w:val="nil"/>
              <w:right w:val="nil"/>
            </w:tcBorders>
            <w:noWrap/>
            <w:vAlign w:val="bottom"/>
          </w:tcPr>
          <w:p w14:paraId="2ACAF78E"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High SES</w:t>
            </w:r>
          </w:p>
        </w:tc>
        <w:tc>
          <w:tcPr>
            <w:tcW w:w="1360" w:type="dxa"/>
            <w:tcBorders>
              <w:top w:val="nil"/>
              <w:left w:val="nil"/>
              <w:bottom w:val="nil"/>
              <w:right w:val="nil"/>
            </w:tcBorders>
            <w:noWrap/>
            <w:vAlign w:val="bottom"/>
          </w:tcPr>
          <w:p w14:paraId="4787C0A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10 273(34.2)</w:t>
            </w:r>
          </w:p>
        </w:tc>
        <w:tc>
          <w:tcPr>
            <w:tcW w:w="1360" w:type="dxa"/>
            <w:tcBorders>
              <w:top w:val="nil"/>
              <w:left w:val="nil"/>
              <w:bottom w:val="nil"/>
              <w:right w:val="nil"/>
            </w:tcBorders>
            <w:noWrap/>
            <w:vAlign w:val="bottom"/>
          </w:tcPr>
          <w:p w14:paraId="3DF5A34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4 541(30.3)</w:t>
            </w:r>
          </w:p>
        </w:tc>
        <w:tc>
          <w:tcPr>
            <w:tcW w:w="1360" w:type="dxa"/>
            <w:tcBorders>
              <w:top w:val="nil"/>
              <w:left w:val="nil"/>
              <w:bottom w:val="nil"/>
              <w:right w:val="nil"/>
            </w:tcBorders>
            <w:noWrap/>
            <w:vAlign w:val="bottom"/>
          </w:tcPr>
          <w:p w14:paraId="1384A20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5 732(38.</w:t>
            </w:r>
            <w:r>
              <w:rPr>
                <w:rFonts w:ascii="Times New Roman" w:eastAsia="等线" w:hAnsi="Times New Roman" w:cs="Times New Roman" w:hint="eastAsia"/>
                <w:kern w:val="0"/>
                <w:sz w:val="22"/>
              </w:rPr>
              <w:t>2</w:t>
            </w:r>
            <w:r>
              <w:rPr>
                <w:rFonts w:ascii="Times New Roman" w:eastAsia="等线" w:hAnsi="Times New Roman" w:cs="Times New Roman"/>
                <w:kern w:val="0"/>
                <w:sz w:val="22"/>
              </w:rPr>
              <w:t>)</w:t>
            </w:r>
          </w:p>
        </w:tc>
        <w:tc>
          <w:tcPr>
            <w:tcW w:w="1080" w:type="dxa"/>
            <w:tcBorders>
              <w:top w:val="nil"/>
              <w:left w:val="nil"/>
              <w:bottom w:val="nil"/>
              <w:right w:val="nil"/>
            </w:tcBorders>
            <w:noWrap/>
            <w:vAlign w:val="center"/>
          </w:tcPr>
          <w:p w14:paraId="62487680" w14:textId="77777777" w:rsidR="00B13E26" w:rsidRDefault="00B13E26" w:rsidP="006A405A">
            <w:pPr>
              <w:widowControl/>
              <w:jc w:val="center"/>
              <w:rPr>
                <w:rFonts w:ascii="Times New Roman" w:eastAsia="等线" w:hAnsi="Times New Roman" w:cs="Times New Roman"/>
                <w:kern w:val="0"/>
                <w:sz w:val="22"/>
              </w:rPr>
            </w:pPr>
          </w:p>
        </w:tc>
      </w:tr>
      <w:tr w:rsidR="00B13E26" w14:paraId="2C7ECDAC" w14:textId="77777777" w:rsidTr="005E7D19">
        <w:trPr>
          <w:trHeight w:val="300"/>
        </w:trPr>
        <w:tc>
          <w:tcPr>
            <w:tcW w:w="4000" w:type="dxa"/>
            <w:tcBorders>
              <w:top w:val="nil"/>
              <w:left w:val="nil"/>
              <w:right w:val="nil"/>
            </w:tcBorders>
            <w:noWrap/>
            <w:vAlign w:val="bottom"/>
          </w:tcPr>
          <w:p w14:paraId="6EE61B9F"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Medium SES</w:t>
            </w:r>
          </w:p>
        </w:tc>
        <w:tc>
          <w:tcPr>
            <w:tcW w:w="1360" w:type="dxa"/>
            <w:tcBorders>
              <w:top w:val="nil"/>
              <w:left w:val="nil"/>
              <w:right w:val="nil"/>
            </w:tcBorders>
            <w:noWrap/>
            <w:vAlign w:val="bottom"/>
          </w:tcPr>
          <w:p w14:paraId="0CBEA59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10 381(34.5)</w:t>
            </w:r>
          </w:p>
        </w:tc>
        <w:tc>
          <w:tcPr>
            <w:tcW w:w="1360" w:type="dxa"/>
            <w:tcBorders>
              <w:top w:val="nil"/>
              <w:left w:val="nil"/>
              <w:right w:val="nil"/>
            </w:tcBorders>
            <w:noWrap/>
            <w:vAlign w:val="bottom"/>
          </w:tcPr>
          <w:p w14:paraId="08E34B0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5 397(3</w:t>
            </w:r>
            <w:r>
              <w:rPr>
                <w:rFonts w:ascii="Times New Roman" w:eastAsia="等线" w:hAnsi="Times New Roman" w:cs="Times New Roman" w:hint="eastAsia"/>
                <w:kern w:val="0"/>
                <w:sz w:val="22"/>
              </w:rPr>
              <w:t>5.9</w:t>
            </w:r>
            <w:r>
              <w:rPr>
                <w:rFonts w:ascii="Times New Roman" w:eastAsia="等线" w:hAnsi="Times New Roman" w:cs="Times New Roman"/>
                <w:kern w:val="0"/>
                <w:sz w:val="22"/>
              </w:rPr>
              <w:t>)</w:t>
            </w:r>
          </w:p>
        </w:tc>
        <w:tc>
          <w:tcPr>
            <w:tcW w:w="1360" w:type="dxa"/>
            <w:tcBorders>
              <w:top w:val="nil"/>
              <w:left w:val="nil"/>
              <w:right w:val="nil"/>
            </w:tcBorders>
            <w:noWrap/>
            <w:vAlign w:val="bottom"/>
          </w:tcPr>
          <w:p w14:paraId="12C215B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4 984(33.1)</w:t>
            </w:r>
          </w:p>
        </w:tc>
        <w:tc>
          <w:tcPr>
            <w:tcW w:w="1080" w:type="dxa"/>
            <w:tcBorders>
              <w:top w:val="nil"/>
              <w:left w:val="nil"/>
              <w:right w:val="nil"/>
            </w:tcBorders>
            <w:noWrap/>
            <w:vAlign w:val="center"/>
          </w:tcPr>
          <w:p w14:paraId="3AC82D4E" w14:textId="77777777" w:rsidR="00B13E26" w:rsidRDefault="00B13E26" w:rsidP="006A405A">
            <w:pPr>
              <w:widowControl/>
              <w:jc w:val="center"/>
              <w:rPr>
                <w:rFonts w:ascii="Times New Roman" w:eastAsia="等线" w:hAnsi="Times New Roman" w:cs="Times New Roman"/>
                <w:kern w:val="0"/>
                <w:sz w:val="22"/>
              </w:rPr>
            </w:pPr>
          </w:p>
        </w:tc>
      </w:tr>
      <w:tr w:rsidR="00B13E26" w14:paraId="02E95B51" w14:textId="77777777" w:rsidTr="006A405A">
        <w:trPr>
          <w:trHeight w:val="300"/>
        </w:trPr>
        <w:tc>
          <w:tcPr>
            <w:tcW w:w="4000" w:type="dxa"/>
            <w:tcBorders>
              <w:top w:val="nil"/>
              <w:left w:val="nil"/>
              <w:bottom w:val="nil"/>
              <w:right w:val="nil"/>
            </w:tcBorders>
            <w:noWrap/>
            <w:vAlign w:val="bottom"/>
          </w:tcPr>
          <w:p w14:paraId="17A50C24"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Low SES</w:t>
            </w:r>
          </w:p>
        </w:tc>
        <w:tc>
          <w:tcPr>
            <w:tcW w:w="1360" w:type="dxa"/>
            <w:tcBorders>
              <w:top w:val="nil"/>
              <w:left w:val="nil"/>
              <w:bottom w:val="nil"/>
              <w:right w:val="nil"/>
            </w:tcBorders>
            <w:noWrap/>
            <w:vAlign w:val="bottom"/>
          </w:tcPr>
          <w:p w14:paraId="31CF6D9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9 394(31.3)</w:t>
            </w:r>
          </w:p>
        </w:tc>
        <w:tc>
          <w:tcPr>
            <w:tcW w:w="1360" w:type="dxa"/>
            <w:tcBorders>
              <w:top w:val="nil"/>
              <w:left w:val="nil"/>
              <w:bottom w:val="nil"/>
              <w:right w:val="nil"/>
            </w:tcBorders>
            <w:noWrap/>
            <w:vAlign w:val="bottom"/>
          </w:tcPr>
          <w:p w14:paraId="7DABE94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5 072(33.8)</w:t>
            </w:r>
          </w:p>
        </w:tc>
        <w:tc>
          <w:tcPr>
            <w:tcW w:w="1360" w:type="dxa"/>
            <w:tcBorders>
              <w:top w:val="nil"/>
              <w:left w:val="nil"/>
              <w:bottom w:val="nil"/>
              <w:right w:val="nil"/>
            </w:tcBorders>
            <w:noWrap/>
            <w:vAlign w:val="bottom"/>
          </w:tcPr>
          <w:p w14:paraId="47216E8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4 322(28.7)</w:t>
            </w:r>
          </w:p>
        </w:tc>
        <w:tc>
          <w:tcPr>
            <w:tcW w:w="1080" w:type="dxa"/>
            <w:tcBorders>
              <w:top w:val="nil"/>
              <w:left w:val="nil"/>
              <w:bottom w:val="nil"/>
              <w:right w:val="nil"/>
            </w:tcBorders>
            <w:noWrap/>
            <w:vAlign w:val="center"/>
          </w:tcPr>
          <w:p w14:paraId="689A4F84" w14:textId="77777777" w:rsidR="00B13E26" w:rsidRDefault="00B13E26" w:rsidP="006A405A">
            <w:pPr>
              <w:widowControl/>
              <w:jc w:val="center"/>
              <w:rPr>
                <w:rFonts w:ascii="Times New Roman" w:eastAsia="等线" w:hAnsi="Times New Roman" w:cs="Times New Roman"/>
                <w:kern w:val="0"/>
                <w:sz w:val="22"/>
              </w:rPr>
            </w:pPr>
          </w:p>
        </w:tc>
      </w:tr>
      <w:tr w:rsidR="00B13E26" w14:paraId="2389BBC2" w14:textId="77777777" w:rsidTr="000C3D68">
        <w:trPr>
          <w:trHeight w:val="300"/>
        </w:trPr>
        <w:tc>
          <w:tcPr>
            <w:tcW w:w="4000" w:type="dxa"/>
            <w:tcBorders>
              <w:top w:val="nil"/>
              <w:left w:val="nil"/>
              <w:right w:val="nil"/>
            </w:tcBorders>
            <w:noWrap/>
            <w:vAlign w:val="bottom"/>
          </w:tcPr>
          <w:p w14:paraId="4D60D62B"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Dependent variables (M±SD</w:t>
            </w:r>
            <w:r>
              <w:rPr>
                <w:rFonts w:ascii="宋体" w:eastAsia="宋体" w:hAnsi="宋体" w:cs="Times New Roman" w:hint="eastAsia"/>
                <w:b/>
                <w:bCs/>
                <w:kern w:val="0"/>
                <w:sz w:val="22"/>
              </w:rPr>
              <w:t>）</w:t>
            </w:r>
            <w:r>
              <w:rPr>
                <w:rFonts w:ascii="宋体" w:eastAsia="宋体" w:hAnsi="宋体" w:cs="Times New Roman" w:hint="eastAsia"/>
                <w:b/>
                <w:bCs/>
                <w:kern w:val="0"/>
                <w:sz w:val="22"/>
                <w:vertAlign w:val="superscript"/>
              </w:rPr>
              <w:t>a</w:t>
            </w:r>
          </w:p>
        </w:tc>
        <w:tc>
          <w:tcPr>
            <w:tcW w:w="1360" w:type="dxa"/>
            <w:tcBorders>
              <w:top w:val="nil"/>
              <w:left w:val="nil"/>
              <w:right w:val="nil"/>
            </w:tcBorders>
            <w:noWrap/>
            <w:vAlign w:val="bottom"/>
          </w:tcPr>
          <w:p w14:paraId="1704FBC1"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top w:val="nil"/>
              <w:left w:val="nil"/>
              <w:right w:val="nil"/>
            </w:tcBorders>
            <w:noWrap/>
            <w:vAlign w:val="center"/>
          </w:tcPr>
          <w:p w14:paraId="353AD436"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right w:val="nil"/>
            </w:tcBorders>
            <w:noWrap/>
            <w:vAlign w:val="bottom"/>
          </w:tcPr>
          <w:p w14:paraId="2CEBDED4" w14:textId="77777777" w:rsidR="00B13E26" w:rsidRDefault="00B13E26" w:rsidP="006A405A">
            <w:pPr>
              <w:widowControl/>
              <w:jc w:val="left"/>
              <w:rPr>
                <w:rFonts w:ascii="Times New Roman" w:eastAsia="Times New Roman" w:hAnsi="Times New Roman" w:cs="Times New Roman"/>
                <w:kern w:val="0"/>
                <w:sz w:val="20"/>
                <w:szCs w:val="20"/>
              </w:rPr>
            </w:pPr>
          </w:p>
        </w:tc>
        <w:tc>
          <w:tcPr>
            <w:tcW w:w="1080" w:type="dxa"/>
            <w:tcBorders>
              <w:top w:val="nil"/>
              <w:left w:val="nil"/>
              <w:right w:val="nil"/>
            </w:tcBorders>
            <w:noWrap/>
            <w:vAlign w:val="bottom"/>
          </w:tcPr>
          <w:p w14:paraId="6FD0423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579FA75F" w14:textId="77777777" w:rsidTr="005E7D19">
        <w:trPr>
          <w:trHeight w:val="300"/>
        </w:trPr>
        <w:tc>
          <w:tcPr>
            <w:tcW w:w="4000" w:type="dxa"/>
            <w:tcBorders>
              <w:top w:val="nil"/>
              <w:left w:val="nil"/>
              <w:right w:val="nil"/>
            </w:tcBorders>
            <w:noWrap/>
            <w:vAlign w:val="bottom"/>
          </w:tcPr>
          <w:p w14:paraId="75F4D1B9"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Family health</w:t>
            </w:r>
          </w:p>
        </w:tc>
        <w:tc>
          <w:tcPr>
            <w:tcW w:w="1360" w:type="dxa"/>
            <w:tcBorders>
              <w:top w:val="nil"/>
              <w:left w:val="nil"/>
              <w:right w:val="nil"/>
            </w:tcBorders>
            <w:noWrap/>
            <w:vAlign w:val="bottom"/>
          </w:tcPr>
          <w:p w14:paraId="4C1E94A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39.86±6.14</w:t>
            </w:r>
          </w:p>
        </w:tc>
        <w:tc>
          <w:tcPr>
            <w:tcW w:w="1360" w:type="dxa"/>
            <w:tcBorders>
              <w:top w:val="nil"/>
              <w:left w:val="nil"/>
              <w:right w:val="nil"/>
            </w:tcBorders>
            <w:noWrap/>
            <w:vAlign w:val="bottom"/>
          </w:tcPr>
          <w:p w14:paraId="4C399A9E"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39.52±6.25</w:t>
            </w:r>
          </w:p>
        </w:tc>
        <w:tc>
          <w:tcPr>
            <w:tcW w:w="1360" w:type="dxa"/>
            <w:tcBorders>
              <w:top w:val="nil"/>
              <w:left w:val="nil"/>
              <w:right w:val="nil"/>
            </w:tcBorders>
            <w:noWrap/>
            <w:vAlign w:val="bottom"/>
          </w:tcPr>
          <w:p w14:paraId="58ED71F8"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40.20±6.02</w:t>
            </w:r>
          </w:p>
        </w:tc>
        <w:tc>
          <w:tcPr>
            <w:tcW w:w="1080" w:type="dxa"/>
            <w:tcBorders>
              <w:top w:val="nil"/>
              <w:left w:val="nil"/>
              <w:right w:val="nil"/>
            </w:tcBorders>
            <w:noWrap/>
            <w:vAlign w:val="bottom"/>
          </w:tcPr>
          <w:p w14:paraId="283A1761" w14:textId="77777777" w:rsidR="00B13E26" w:rsidRDefault="00B13E26" w:rsidP="006A405A">
            <w:pPr>
              <w:widowControl/>
              <w:jc w:val="center"/>
              <w:rPr>
                <w:rFonts w:ascii="Times New Roman" w:eastAsia="等线" w:hAnsi="Times New Roman" w:cs="Times New Roman"/>
                <w:kern w:val="0"/>
                <w:sz w:val="22"/>
              </w:rPr>
            </w:pPr>
          </w:p>
        </w:tc>
      </w:tr>
      <w:tr w:rsidR="00B13E26" w14:paraId="07B16967" w14:textId="77777777" w:rsidTr="005E7D19">
        <w:trPr>
          <w:trHeight w:val="300"/>
        </w:trPr>
        <w:tc>
          <w:tcPr>
            <w:tcW w:w="4000" w:type="dxa"/>
            <w:tcBorders>
              <w:left w:val="nil"/>
              <w:bottom w:val="nil"/>
              <w:right w:val="nil"/>
            </w:tcBorders>
            <w:noWrap/>
            <w:vAlign w:val="bottom"/>
          </w:tcPr>
          <w:p w14:paraId="22E4DE20" w14:textId="77777777" w:rsidR="00B13E26" w:rsidRDefault="00B13E26" w:rsidP="006A405A">
            <w:pPr>
              <w:widowControl/>
              <w:jc w:val="left"/>
              <w:rPr>
                <w:rFonts w:ascii="Times New Roman" w:eastAsia="等线" w:hAnsi="Times New Roman" w:cs="Times New Roman"/>
                <w:b/>
                <w:bCs/>
                <w:kern w:val="0"/>
                <w:sz w:val="22"/>
              </w:rPr>
            </w:pPr>
            <w:r>
              <w:rPr>
                <w:rFonts w:ascii="Times New Roman" w:eastAsia="等线" w:hAnsi="Times New Roman" w:cs="Times New Roman"/>
                <w:b/>
                <w:bCs/>
                <w:kern w:val="0"/>
                <w:sz w:val="22"/>
              </w:rPr>
              <w:t>Independent variables (%)</w:t>
            </w:r>
          </w:p>
        </w:tc>
        <w:tc>
          <w:tcPr>
            <w:tcW w:w="1360" w:type="dxa"/>
            <w:tcBorders>
              <w:left w:val="nil"/>
              <w:bottom w:val="nil"/>
              <w:right w:val="nil"/>
            </w:tcBorders>
            <w:noWrap/>
            <w:vAlign w:val="bottom"/>
          </w:tcPr>
          <w:p w14:paraId="412A39B5" w14:textId="77777777" w:rsidR="00B13E26" w:rsidRDefault="00B13E26" w:rsidP="006A405A">
            <w:pPr>
              <w:widowControl/>
              <w:jc w:val="left"/>
              <w:rPr>
                <w:rFonts w:ascii="Times New Roman" w:eastAsia="等线" w:hAnsi="Times New Roman" w:cs="Times New Roman"/>
                <w:b/>
                <w:bCs/>
                <w:kern w:val="0"/>
                <w:sz w:val="22"/>
              </w:rPr>
            </w:pPr>
          </w:p>
        </w:tc>
        <w:tc>
          <w:tcPr>
            <w:tcW w:w="1360" w:type="dxa"/>
            <w:tcBorders>
              <w:left w:val="nil"/>
              <w:bottom w:val="nil"/>
              <w:right w:val="nil"/>
            </w:tcBorders>
            <w:noWrap/>
            <w:vAlign w:val="bottom"/>
          </w:tcPr>
          <w:p w14:paraId="0BF4A48E"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left w:val="nil"/>
              <w:bottom w:val="nil"/>
              <w:right w:val="nil"/>
            </w:tcBorders>
            <w:noWrap/>
            <w:vAlign w:val="bottom"/>
          </w:tcPr>
          <w:p w14:paraId="4359A038"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left w:val="nil"/>
              <w:bottom w:val="nil"/>
              <w:right w:val="nil"/>
            </w:tcBorders>
            <w:noWrap/>
            <w:vAlign w:val="bottom"/>
          </w:tcPr>
          <w:p w14:paraId="60646CDE" w14:textId="77777777" w:rsidR="00B13E26" w:rsidRDefault="00B13E26" w:rsidP="006A405A">
            <w:pPr>
              <w:widowControl/>
              <w:jc w:val="center"/>
              <w:rPr>
                <w:rFonts w:ascii="Times New Roman" w:eastAsia="Times New Roman" w:hAnsi="Times New Roman" w:cs="Times New Roman"/>
                <w:kern w:val="0"/>
                <w:sz w:val="20"/>
                <w:szCs w:val="20"/>
              </w:rPr>
            </w:pPr>
          </w:p>
        </w:tc>
      </w:tr>
      <w:tr w:rsidR="00B13E26" w14:paraId="40033715" w14:textId="77777777" w:rsidTr="006A405A">
        <w:trPr>
          <w:trHeight w:val="300"/>
        </w:trPr>
        <w:tc>
          <w:tcPr>
            <w:tcW w:w="4000" w:type="dxa"/>
            <w:tcBorders>
              <w:top w:val="nil"/>
              <w:left w:val="nil"/>
              <w:bottom w:val="nil"/>
              <w:right w:val="nil"/>
            </w:tcBorders>
            <w:noWrap/>
            <w:vAlign w:val="center"/>
          </w:tcPr>
          <w:p w14:paraId="3C254559" w14:textId="77777777" w:rsidR="00B13E26" w:rsidRDefault="00B13E26" w:rsidP="006A405A">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Prevalence of ACEs</w:t>
            </w:r>
          </w:p>
        </w:tc>
        <w:tc>
          <w:tcPr>
            <w:tcW w:w="1360" w:type="dxa"/>
            <w:tcBorders>
              <w:top w:val="nil"/>
              <w:left w:val="nil"/>
              <w:bottom w:val="nil"/>
              <w:right w:val="nil"/>
            </w:tcBorders>
            <w:noWrap/>
            <w:vAlign w:val="bottom"/>
          </w:tcPr>
          <w:p w14:paraId="7CE23242" w14:textId="77777777" w:rsidR="00B13E26" w:rsidRDefault="00B13E26" w:rsidP="006A405A">
            <w:pPr>
              <w:widowControl/>
              <w:jc w:val="left"/>
              <w:rPr>
                <w:rFonts w:ascii="Times New Roman" w:eastAsia="等线" w:hAnsi="Times New Roman" w:cs="Times New Roman"/>
                <w:b/>
                <w:bCs/>
                <w:color w:val="000000"/>
                <w:kern w:val="0"/>
                <w:sz w:val="22"/>
              </w:rPr>
            </w:pPr>
          </w:p>
        </w:tc>
        <w:tc>
          <w:tcPr>
            <w:tcW w:w="1360" w:type="dxa"/>
            <w:tcBorders>
              <w:top w:val="nil"/>
              <w:left w:val="nil"/>
              <w:bottom w:val="nil"/>
              <w:right w:val="nil"/>
            </w:tcBorders>
            <w:noWrap/>
            <w:vAlign w:val="bottom"/>
          </w:tcPr>
          <w:p w14:paraId="0CAF0065"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30AEE441"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407768F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7B6F331C" w14:textId="77777777" w:rsidTr="006A405A">
        <w:trPr>
          <w:trHeight w:val="300"/>
        </w:trPr>
        <w:tc>
          <w:tcPr>
            <w:tcW w:w="4000" w:type="dxa"/>
            <w:tcBorders>
              <w:top w:val="nil"/>
              <w:left w:val="nil"/>
              <w:bottom w:val="nil"/>
              <w:right w:val="nil"/>
            </w:tcBorders>
            <w:noWrap/>
            <w:vAlign w:val="bottom"/>
          </w:tcPr>
          <w:p w14:paraId="5664E88F"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No ACEs</w:t>
            </w:r>
          </w:p>
        </w:tc>
        <w:tc>
          <w:tcPr>
            <w:tcW w:w="1360" w:type="dxa"/>
            <w:tcBorders>
              <w:top w:val="nil"/>
              <w:left w:val="nil"/>
              <w:bottom w:val="nil"/>
              <w:right w:val="nil"/>
            </w:tcBorders>
            <w:noWrap/>
            <w:vAlign w:val="bottom"/>
          </w:tcPr>
          <w:p w14:paraId="783A9E2C"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22 243(74.0)</w:t>
            </w:r>
          </w:p>
        </w:tc>
        <w:tc>
          <w:tcPr>
            <w:tcW w:w="1360" w:type="dxa"/>
            <w:tcBorders>
              <w:top w:val="nil"/>
              <w:left w:val="nil"/>
              <w:bottom w:val="nil"/>
              <w:right w:val="nil"/>
            </w:tcBorders>
            <w:noWrap/>
            <w:vAlign w:val="bottom"/>
          </w:tcPr>
          <w:p w14:paraId="7BD2F13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11 059(73.7)</w:t>
            </w:r>
          </w:p>
        </w:tc>
        <w:tc>
          <w:tcPr>
            <w:tcW w:w="1360" w:type="dxa"/>
            <w:tcBorders>
              <w:top w:val="nil"/>
              <w:left w:val="nil"/>
              <w:bottom w:val="nil"/>
              <w:right w:val="nil"/>
            </w:tcBorders>
            <w:noWrap/>
            <w:vAlign w:val="bottom"/>
          </w:tcPr>
          <w:p w14:paraId="667CFFA1"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11 184(74.4)</w:t>
            </w:r>
          </w:p>
        </w:tc>
        <w:tc>
          <w:tcPr>
            <w:tcW w:w="1080" w:type="dxa"/>
            <w:tcBorders>
              <w:top w:val="nil"/>
              <w:left w:val="nil"/>
              <w:bottom w:val="nil"/>
              <w:right w:val="nil"/>
            </w:tcBorders>
            <w:noWrap/>
            <w:vAlign w:val="bottom"/>
          </w:tcPr>
          <w:p w14:paraId="6467C14A" w14:textId="77777777" w:rsidR="00B13E26" w:rsidRDefault="00B13E26" w:rsidP="006A405A">
            <w:pPr>
              <w:widowControl/>
              <w:jc w:val="center"/>
              <w:rPr>
                <w:rFonts w:ascii="Times New Roman" w:eastAsia="等线" w:hAnsi="Times New Roman" w:cs="Times New Roman"/>
                <w:kern w:val="0"/>
                <w:sz w:val="22"/>
              </w:rPr>
            </w:pPr>
          </w:p>
        </w:tc>
      </w:tr>
      <w:tr w:rsidR="00B13E26" w14:paraId="754E63F4" w14:textId="77777777" w:rsidTr="006A405A">
        <w:trPr>
          <w:trHeight w:val="300"/>
        </w:trPr>
        <w:tc>
          <w:tcPr>
            <w:tcW w:w="4000" w:type="dxa"/>
            <w:tcBorders>
              <w:top w:val="nil"/>
              <w:left w:val="nil"/>
              <w:bottom w:val="nil"/>
              <w:right w:val="nil"/>
            </w:tcBorders>
            <w:noWrap/>
            <w:vAlign w:val="bottom"/>
          </w:tcPr>
          <w:p w14:paraId="7408A358"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1 ACEs</w:t>
            </w:r>
          </w:p>
        </w:tc>
        <w:tc>
          <w:tcPr>
            <w:tcW w:w="1360" w:type="dxa"/>
            <w:tcBorders>
              <w:top w:val="nil"/>
              <w:left w:val="nil"/>
              <w:bottom w:val="nil"/>
              <w:right w:val="nil"/>
            </w:tcBorders>
            <w:noWrap/>
            <w:vAlign w:val="bottom"/>
          </w:tcPr>
          <w:p w14:paraId="0A6F4FA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3 394(11.3)</w:t>
            </w:r>
          </w:p>
        </w:tc>
        <w:tc>
          <w:tcPr>
            <w:tcW w:w="1360" w:type="dxa"/>
            <w:tcBorders>
              <w:top w:val="nil"/>
              <w:left w:val="nil"/>
              <w:bottom w:val="nil"/>
              <w:right w:val="nil"/>
            </w:tcBorders>
            <w:noWrap/>
            <w:vAlign w:val="bottom"/>
          </w:tcPr>
          <w:p w14:paraId="6B4F3D5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1 625(10.8)</w:t>
            </w:r>
          </w:p>
        </w:tc>
        <w:tc>
          <w:tcPr>
            <w:tcW w:w="1360" w:type="dxa"/>
            <w:tcBorders>
              <w:top w:val="nil"/>
              <w:left w:val="nil"/>
              <w:bottom w:val="nil"/>
              <w:right w:val="nil"/>
            </w:tcBorders>
            <w:noWrap/>
            <w:vAlign w:val="bottom"/>
          </w:tcPr>
          <w:p w14:paraId="59F1089F"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1 769(11.8)</w:t>
            </w:r>
          </w:p>
        </w:tc>
        <w:tc>
          <w:tcPr>
            <w:tcW w:w="1080" w:type="dxa"/>
            <w:tcBorders>
              <w:top w:val="nil"/>
              <w:left w:val="nil"/>
              <w:bottom w:val="nil"/>
              <w:right w:val="nil"/>
            </w:tcBorders>
            <w:noWrap/>
            <w:vAlign w:val="bottom"/>
          </w:tcPr>
          <w:p w14:paraId="0EE4A9AF" w14:textId="77777777" w:rsidR="00B13E26" w:rsidRDefault="00B13E26" w:rsidP="006A405A">
            <w:pPr>
              <w:widowControl/>
              <w:jc w:val="center"/>
              <w:rPr>
                <w:rFonts w:ascii="Times New Roman" w:eastAsia="等线" w:hAnsi="Times New Roman" w:cs="Times New Roman"/>
                <w:kern w:val="0"/>
                <w:sz w:val="22"/>
              </w:rPr>
            </w:pPr>
          </w:p>
        </w:tc>
      </w:tr>
      <w:tr w:rsidR="00B13E26" w14:paraId="2EE4D7CD" w14:textId="77777777" w:rsidTr="006A405A">
        <w:trPr>
          <w:trHeight w:val="300"/>
        </w:trPr>
        <w:tc>
          <w:tcPr>
            <w:tcW w:w="4000" w:type="dxa"/>
            <w:tcBorders>
              <w:top w:val="nil"/>
              <w:left w:val="nil"/>
              <w:bottom w:val="nil"/>
              <w:right w:val="nil"/>
            </w:tcBorders>
            <w:noWrap/>
            <w:vAlign w:val="bottom"/>
          </w:tcPr>
          <w:p w14:paraId="5B5D8F7C"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2 ACEs</w:t>
            </w:r>
          </w:p>
        </w:tc>
        <w:tc>
          <w:tcPr>
            <w:tcW w:w="1360" w:type="dxa"/>
            <w:tcBorders>
              <w:top w:val="nil"/>
              <w:left w:val="nil"/>
              <w:bottom w:val="nil"/>
              <w:right w:val="nil"/>
            </w:tcBorders>
            <w:noWrap/>
            <w:vAlign w:val="bottom"/>
          </w:tcPr>
          <w:p w14:paraId="2F566E0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1 975(6.6)</w:t>
            </w:r>
          </w:p>
        </w:tc>
        <w:tc>
          <w:tcPr>
            <w:tcW w:w="1360" w:type="dxa"/>
            <w:tcBorders>
              <w:top w:val="nil"/>
              <w:left w:val="nil"/>
              <w:bottom w:val="nil"/>
              <w:right w:val="nil"/>
            </w:tcBorders>
            <w:noWrap/>
            <w:vAlign w:val="bottom"/>
          </w:tcPr>
          <w:p w14:paraId="21C7BE3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1 067(7.1)</w:t>
            </w:r>
          </w:p>
        </w:tc>
        <w:tc>
          <w:tcPr>
            <w:tcW w:w="1360" w:type="dxa"/>
            <w:tcBorders>
              <w:top w:val="nil"/>
              <w:left w:val="nil"/>
              <w:bottom w:val="nil"/>
              <w:right w:val="nil"/>
            </w:tcBorders>
            <w:noWrap/>
            <w:vAlign w:val="bottom"/>
          </w:tcPr>
          <w:p w14:paraId="06D8016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908(6.0)</w:t>
            </w:r>
          </w:p>
        </w:tc>
        <w:tc>
          <w:tcPr>
            <w:tcW w:w="1080" w:type="dxa"/>
            <w:tcBorders>
              <w:top w:val="nil"/>
              <w:left w:val="nil"/>
              <w:bottom w:val="nil"/>
              <w:right w:val="nil"/>
            </w:tcBorders>
            <w:noWrap/>
            <w:vAlign w:val="bottom"/>
          </w:tcPr>
          <w:p w14:paraId="27BA3DE2" w14:textId="77777777" w:rsidR="00B13E26" w:rsidRDefault="00B13E26" w:rsidP="006A405A">
            <w:pPr>
              <w:widowControl/>
              <w:jc w:val="center"/>
              <w:rPr>
                <w:rFonts w:ascii="Times New Roman" w:eastAsia="等线" w:hAnsi="Times New Roman" w:cs="Times New Roman"/>
                <w:kern w:val="0"/>
                <w:sz w:val="22"/>
              </w:rPr>
            </w:pPr>
          </w:p>
        </w:tc>
      </w:tr>
      <w:tr w:rsidR="00B13E26" w14:paraId="78423CEF" w14:textId="77777777" w:rsidTr="006A405A">
        <w:trPr>
          <w:trHeight w:val="300"/>
        </w:trPr>
        <w:tc>
          <w:tcPr>
            <w:tcW w:w="4000" w:type="dxa"/>
            <w:tcBorders>
              <w:top w:val="nil"/>
              <w:left w:val="nil"/>
              <w:bottom w:val="nil"/>
              <w:right w:val="nil"/>
            </w:tcBorders>
            <w:noWrap/>
            <w:vAlign w:val="bottom"/>
          </w:tcPr>
          <w:p w14:paraId="1C379F01"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3 ACEs</w:t>
            </w:r>
          </w:p>
        </w:tc>
        <w:tc>
          <w:tcPr>
            <w:tcW w:w="1360" w:type="dxa"/>
            <w:tcBorders>
              <w:top w:val="nil"/>
              <w:left w:val="nil"/>
              <w:bottom w:val="nil"/>
              <w:right w:val="nil"/>
            </w:tcBorders>
            <w:noWrap/>
            <w:vAlign w:val="bottom"/>
          </w:tcPr>
          <w:p w14:paraId="1CDBA07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1 239(4.1)</w:t>
            </w:r>
          </w:p>
        </w:tc>
        <w:tc>
          <w:tcPr>
            <w:tcW w:w="1360" w:type="dxa"/>
            <w:tcBorders>
              <w:top w:val="nil"/>
              <w:left w:val="nil"/>
              <w:bottom w:val="nil"/>
              <w:right w:val="nil"/>
            </w:tcBorders>
            <w:noWrap/>
            <w:vAlign w:val="bottom"/>
          </w:tcPr>
          <w:p w14:paraId="30A6AF9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620(4.1)</w:t>
            </w:r>
          </w:p>
        </w:tc>
        <w:tc>
          <w:tcPr>
            <w:tcW w:w="1360" w:type="dxa"/>
            <w:tcBorders>
              <w:top w:val="nil"/>
              <w:left w:val="nil"/>
              <w:bottom w:val="nil"/>
              <w:right w:val="nil"/>
            </w:tcBorders>
            <w:noWrap/>
            <w:vAlign w:val="bottom"/>
          </w:tcPr>
          <w:p w14:paraId="05AA477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619(4.1)</w:t>
            </w:r>
          </w:p>
        </w:tc>
        <w:tc>
          <w:tcPr>
            <w:tcW w:w="1080" w:type="dxa"/>
            <w:tcBorders>
              <w:top w:val="nil"/>
              <w:left w:val="nil"/>
              <w:bottom w:val="nil"/>
              <w:right w:val="nil"/>
            </w:tcBorders>
            <w:noWrap/>
            <w:vAlign w:val="bottom"/>
          </w:tcPr>
          <w:p w14:paraId="70834D88" w14:textId="77777777" w:rsidR="00B13E26" w:rsidRDefault="00B13E26" w:rsidP="006A405A">
            <w:pPr>
              <w:widowControl/>
              <w:jc w:val="center"/>
              <w:rPr>
                <w:rFonts w:ascii="Times New Roman" w:eastAsia="等线" w:hAnsi="Times New Roman" w:cs="Times New Roman"/>
                <w:kern w:val="0"/>
                <w:sz w:val="22"/>
              </w:rPr>
            </w:pPr>
          </w:p>
        </w:tc>
      </w:tr>
      <w:tr w:rsidR="00B13E26" w14:paraId="21E67E98" w14:textId="77777777" w:rsidTr="006A405A">
        <w:trPr>
          <w:trHeight w:val="300"/>
        </w:trPr>
        <w:tc>
          <w:tcPr>
            <w:tcW w:w="4000" w:type="dxa"/>
            <w:tcBorders>
              <w:top w:val="nil"/>
              <w:left w:val="nil"/>
              <w:bottom w:val="nil"/>
              <w:right w:val="nil"/>
            </w:tcBorders>
            <w:noWrap/>
            <w:vAlign w:val="bottom"/>
          </w:tcPr>
          <w:p w14:paraId="202897A2" w14:textId="77777777" w:rsidR="00B13E26" w:rsidRDefault="00B13E26" w:rsidP="006A405A">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 xml:space="preserve">  4 or more ACEs</w:t>
            </w:r>
          </w:p>
        </w:tc>
        <w:tc>
          <w:tcPr>
            <w:tcW w:w="1360" w:type="dxa"/>
            <w:tcBorders>
              <w:top w:val="nil"/>
              <w:left w:val="nil"/>
              <w:bottom w:val="nil"/>
              <w:right w:val="nil"/>
            </w:tcBorders>
            <w:noWrap/>
            <w:vAlign w:val="bottom"/>
          </w:tcPr>
          <w:p w14:paraId="504DF09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1 197(4.0)</w:t>
            </w:r>
          </w:p>
        </w:tc>
        <w:tc>
          <w:tcPr>
            <w:tcW w:w="1360" w:type="dxa"/>
            <w:tcBorders>
              <w:top w:val="nil"/>
              <w:left w:val="nil"/>
              <w:bottom w:val="nil"/>
              <w:right w:val="nil"/>
            </w:tcBorders>
            <w:noWrap/>
            <w:vAlign w:val="bottom"/>
          </w:tcPr>
          <w:p w14:paraId="59141A1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639(4.3)</w:t>
            </w:r>
          </w:p>
        </w:tc>
        <w:tc>
          <w:tcPr>
            <w:tcW w:w="1360" w:type="dxa"/>
            <w:tcBorders>
              <w:top w:val="nil"/>
              <w:left w:val="nil"/>
              <w:bottom w:val="nil"/>
              <w:right w:val="nil"/>
            </w:tcBorders>
            <w:noWrap/>
            <w:vAlign w:val="bottom"/>
          </w:tcPr>
          <w:p w14:paraId="733AA00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558(3.7)</w:t>
            </w:r>
          </w:p>
        </w:tc>
        <w:tc>
          <w:tcPr>
            <w:tcW w:w="1080" w:type="dxa"/>
            <w:tcBorders>
              <w:top w:val="nil"/>
              <w:left w:val="nil"/>
              <w:bottom w:val="nil"/>
              <w:right w:val="nil"/>
            </w:tcBorders>
            <w:noWrap/>
            <w:vAlign w:val="bottom"/>
          </w:tcPr>
          <w:p w14:paraId="2B1A100D" w14:textId="77777777" w:rsidR="00B13E26" w:rsidRDefault="00B13E26" w:rsidP="006A405A">
            <w:pPr>
              <w:widowControl/>
              <w:jc w:val="center"/>
              <w:rPr>
                <w:rFonts w:ascii="Times New Roman" w:eastAsia="等线" w:hAnsi="Times New Roman" w:cs="Times New Roman"/>
                <w:kern w:val="0"/>
                <w:sz w:val="22"/>
              </w:rPr>
            </w:pPr>
          </w:p>
        </w:tc>
      </w:tr>
      <w:tr w:rsidR="00B13E26" w14:paraId="20F11487" w14:textId="77777777" w:rsidTr="006A405A">
        <w:trPr>
          <w:trHeight w:val="300"/>
        </w:trPr>
        <w:tc>
          <w:tcPr>
            <w:tcW w:w="4000" w:type="dxa"/>
            <w:tcBorders>
              <w:top w:val="nil"/>
              <w:left w:val="nil"/>
              <w:bottom w:val="nil"/>
              <w:right w:val="nil"/>
            </w:tcBorders>
            <w:noWrap/>
            <w:vAlign w:val="center"/>
          </w:tcPr>
          <w:p w14:paraId="229345B8" w14:textId="1B4A3FFA" w:rsidR="00B13E26" w:rsidRDefault="00B13E26" w:rsidP="006A405A">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Specific ACE</w:t>
            </w:r>
            <w:r>
              <w:rPr>
                <w:rFonts w:ascii="Times New Roman" w:eastAsia="等线" w:hAnsi="Times New Roman" w:cs="Times New Roman" w:hint="eastAsia"/>
                <w:b/>
                <w:bCs/>
                <w:color w:val="000000"/>
                <w:kern w:val="0"/>
                <w:sz w:val="22"/>
              </w:rPr>
              <w:t>s</w:t>
            </w:r>
            <w:r w:rsidR="008A3031">
              <w:rPr>
                <w:rFonts w:ascii="Times New Roman" w:eastAsia="等线" w:hAnsi="Times New Roman" w:cs="Times New Roman" w:hint="eastAsia"/>
                <w:b/>
                <w:bCs/>
                <w:color w:val="000000"/>
                <w:kern w:val="0"/>
                <w:sz w:val="22"/>
              </w:rPr>
              <w:t xml:space="preserve"> </w:t>
            </w:r>
            <w:r w:rsidR="008A3031">
              <w:rPr>
                <w:rFonts w:ascii="Times New Roman" w:eastAsia="等线" w:hAnsi="Times New Roman" w:cs="Times New Roman" w:hint="eastAsia"/>
                <w:b/>
                <w:bCs/>
                <w:color w:val="000000"/>
                <w:kern w:val="0"/>
                <w:sz w:val="22"/>
                <w:vertAlign w:val="superscript"/>
              </w:rPr>
              <w:t>b</w:t>
            </w:r>
          </w:p>
        </w:tc>
        <w:tc>
          <w:tcPr>
            <w:tcW w:w="1360" w:type="dxa"/>
            <w:tcBorders>
              <w:top w:val="nil"/>
              <w:left w:val="nil"/>
              <w:bottom w:val="nil"/>
              <w:right w:val="nil"/>
            </w:tcBorders>
            <w:noWrap/>
            <w:vAlign w:val="bottom"/>
          </w:tcPr>
          <w:p w14:paraId="06E655AD" w14:textId="77777777" w:rsidR="00B13E26" w:rsidRDefault="00B13E26" w:rsidP="006A405A">
            <w:pPr>
              <w:widowControl/>
              <w:jc w:val="left"/>
              <w:rPr>
                <w:rFonts w:ascii="Times New Roman" w:eastAsia="等线" w:hAnsi="Times New Roman" w:cs="Times New Roman"/>
                <w:b/>
                <w:bCs/>
                <w:color w:val="000000"/>
                <w:kern w:val="0"/>
                <w:sz w:val="22"/>
              </w:rPr>
            </w:pPr>
          </w:p>
        </w:tc>
        <w:tc>
          <w:tcPr>
            <w:tcW w:w="1360" w:type="dxa"/>
            <w:tcBorders>
              <w:top w:val="nil"/>
              <w:left w:val="nil"/>
              <w:bottom w:val="nil"/>
              <w:right w:val="nil"/>
            </w:tcBorders>
            <w:noWrap/>
            <w:vAlign w:val="bottom"/>
          </w:tcPr>
          <w:p w14:paraId="4D71794E" w14:textId="77777777" w:rsidR="00B13E26" w:rsidRDefault="00B13E26" w:rsidP="006A405A">
            <w:pPr>
              <w:widowControl/>
              <w:jc w:val="center"/>
              <w:rPr>
                <w:rFonts w:ascii="Times New Roman" w:eastAsia="Times New Roman" w:hAnsi="Times New Roman" w:cs="Times New Roman"/>
                <w:kern w:val="0"/>
                <w:sz w:val="20"/>
                <w:szCs w:val="20"/>
              </w:rPr>
            </w:pPr>
          </w:p>
        </w:tc>
        <w:tc>
          <w:tcPr>
            <w:tcW w:w="1360" w:type="dxa"/>
            <w:tcBorders>
              <w:top w:val="nil"/>
              <w:left w:val="nil"/>
              <w:bottom w:val="nil"/>
              <w:right w:val="nil"/>
            </w:tcBorders>
            <w:noWrap/>
            <w:vAlign w:val="bottom"/>
          </w:tcPr>
          <w:p w14:paraId="15478CAA" w14:textId="77777777" w:rsidR="00B13E26" w:rsidRDefault="00B13E26" w:rsidP="006A405A">
            <w:pPr>
              <w:widowControl/>
              <w:jc w:val="center"/>
              <w:rPr>
                <w:rFonts w:ascii="Times New Roman" w:eastAsia="Times New Roman" w:hAnsi="Times New Roman" w:cs="Times New Roman"/>
                <w:kern w:val="0"/>
                <w:sz w:val="20"/>
                <w:szCs w:val="20"/>
              </w:rPr>
            </w:pPr>
          </w:p>
        </w:tc>
        <w:tc>
          <w:tcPr>
            <w:tcW w:w="1080" w:type="dxa"/>
            <w:tcBorders>
              <w:top w:val="nil"/>
              <w:left w:val="nil"/>
              <w:bottom w:val="nil"/>
              <w:right w:val="nil"/>
            </w:tcBorders>
            <w:noWrap/>
            <w:vAlign w:val="bottom"/>
          </w:tcPr>
          <w:p w14:paraId="74EC1BBD" w14:textId="77777777" w:rsidR="00B13E26" w:rsidRDefault="00B13E26" w:rsidP="006A405A">
            <w:pPr>
              <w:widowControl/>
              <w:jc w:val="center"/>
              <w:rPr>
                <w:rFonts w:ascii="Times New Roman" w:eastAsia="Times New Roman" w:hAnsi="Times New Roman" w:cs="Times New Roman"/>
                <w:kern w:val="0"/>
                <w:sz w:val="20"/>
                <w:szCs w:val="20"/>
              </w:rPr>
            </w:pPr>
          </w:p>
        </w:tc>
      </w:tr>
      <w:tr w:rsidR="00B13E26" w14:paraId="36AC8E3E" w14:textId="77777777" w:rsidTr="006A405A">
        <w:trPr>
          <w:trHeight w:val="300"/>
        </w:trPr>
        <w:tc>
          <w:tcPr>
            <w:tcW w:w="4000" w:type="dxa"/>
            <w:tcBorders>
              <w:top w:val="nil"/>
              <w:left w:val="nil"/>
              <w:bottom w:val="nil"/>
              <w:right w:val="nil"/>
            </w:tcBorders>
            <w:noWrap/>
            <w:vAlign w:val="center"/>
          </w:tcPr>
          <w:p w14:paraId="5BAD440D" w14:textId="77777777" w:rsidR="00B13E26"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Physical abuse</w:t>
            </w:r>
          </w:p>
        </w:tc>
        <w:tc>
          <w:tcPr>
            <w:tcW w:w="1360" w:type="dxa"/>
            <w:tcBorders>
              <w:top w:val="nil"/>
              <w:left w:val="nil"/>
              <w:bottom w:val="nil"/>
              <w:right w:val="nil"/>
            </w:tcBorders>
            <w:noWrap/>
            <w:vAlign w:val="bottom"/>
          </w:tcPr>
          <w:p w14:paraId="21188BB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038</w:t>
            </w:r>
            <w:r>
              <w:rPr>
                <w:rFonts w:ascii="Times New Roman" w:eastAsia="等线" w:hAnsi="Times New Roman" w:cs="Times New Roman" w:hint="eastAsia"/>
                <w:kern w:val="0"/>
                <w:sz w:val="22"/>
              </w:rPr>
              <w:t>(23.8)</w:t>
            </w:r>
          </w:p>
        </w:tc>
        <w:tc>
          <w:tcPr>
            <w:tcW w:w="1360" w:type="dxa"/>
            <w:tcBorders>
              <w:top w:val="nil"/>
              <w:left w:val="nil"/>
              <w:bottom w:val="nil"/>
              <w:right w:val="nil"/>
            </w:tcBorders>
            <w:noWrap/>
            <w:vAlign w:val="bottom"/>
          </w:tcPr>
          <w:p w14:paraId="45B532B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181(24.8)</w:t>
            </w:r>
          </w:p>
        </w:tc>
        <w:tc>
          <w:tcPr>
            <w:tcW w:w="1360" w:type="dxa"/>
            <w:tcBorders>
              <w:top w:val="nil"/>
              <w:left w:val="nil"/>
              <w:bottom w:val="nil"/>
              <w:right w:val="nil"/>
            </w:tcBorders>
            <w:noWrap/>
            <w:vAlign w:val="bottom"/>
          </w:tcPr>
          <w:p w14:paraId="53676FA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857(22.8)</w:t>
            </w:r>
          </w:p>
        </w:tc>
        <w:tc>
          <w:tcPr>
            <w:tcW w:w="1080" w:type="dxa"/>
            <w:tcBorders>
              <w:top w:val="nil"/>
              <w:left w:val="nil"/>
              <w:bottom w:val="nil"/>
              <w:right w:val="nil"/>
            </w:tcBorders>
            <w:noWrap/>
            <w:vAlign w:val="bottom"/>
          </w:tcPr>
          <w:p w14:paraId="4232ECA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3661EDB5" w14:textId="77777777" w:rsidTr="006A405A">
        <w:trPr>
          <w:trHeight w:val="300"/>
        </w:trPr>
        <w:tc>
          <w:tcPr>
            <w:tcW w:w="4000" w:type="dxa"/>
            <w:tcBorders>
              <w:top w:val="nil"/>
              <w:left w:val="nil"/>
              <w:bottom w:val="nil"/>
              <w:right w:val="nil"/>
            </w:tcBorders>
            <w:noWrap/>
            <w:vAlign w:val="center"/>
          </w:tcPr>
          <w:p w14:paraId="14D9AB61" w14:textId="4F0E3442" w:rsidR="009970A8"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Emotional abuse</w:t>
            </w:r>
          </w:p>
        </w:tc>
        <w:tc>
          <w:tcPr>
            <w:tcW w:w="1360" w:type="dxa"/>
            <w:tcBorders>
              <w:top w:val="nil"/>
              <w:left w:val="nil"/>
              <w:bottom w:val="nil"/>
              <w:right w:val="nil"/>
            </w:tcBorders>
            <w:noWrap/>
            <w:vAlign w:val="bottom"/>
          </w:tcPr>
          <w:p w14:paraId="7D906D5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319</w:t>
            </w:r>
            <w:r>
              <w:rPr>
                <w:rFonts w:ascii="Times New Roman" w:eastAsia="等线" w:hAnsi="Times New Roman" w:cs="Times New Roman" w:hint="eastAsia"/>
                <w:kern w:val="0"/>
                <w:sz w:val="22"/>
              </w:rPr>
              <w:t>(25.5)</w:t>
            </w:r>
          </w:p>
        </w:tc>
        <w:tc>
          <w:tcPr>
            <w:tcW w:w="1360" w:type="dxa"/>
            <w:tcBorders>
              <w:top w:val="nil"/>
              <w:left w:val="nil"/>
              <w:bottom w:val="nil"/>
              <w:right w:val="nil"/>
            </w:tcBorders>
            <w:noWrap/>
            <w:vAlign w:val="bottom"/>
          </w:tcPr>
          <w:p w14:paraId="28BECEC3"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133(24.2)</w:t>
            </w:r>
          </w:p>
        </w:tc>
        <w:tc>
          <w:tcPr>
            <w:tcW w:w="1360" w:type="dxa"/>
            <w:tcBorders>
              <w:top w:val="nil"/>
              <w:left w:val="nil"/>
              <w:bottom w:val="nil"/>
              <w:right w:val="nil"/>
            </w:tcBorders>
            <w:noWrap/>
            <w:vAlign w:val="bottom"/>
          </w:tcPr>
          <w:p w14:paraId="3B0EDEF0"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186(26.9)</w:t>
            </w:r>
          </w:p>
        </w:tc>
        <w:tc>
          <w:tcPr>
            <w:tcW w:w="1080" w:type="dxa"/>
            <w:tcBorders>
              <w:top w:val="nil"/>
              <w:left w:val="nil"/>
              <w:bottom w:val="nil"/>
              <w:right w:val="nil"/>
            </w:tcBorders>
            <w:noWrap/>
            <w:vAlign w:val="bottom"/>
          </w:tcPr>
          <w:p w14:paraId="448B7DB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0.421</w:t>
            </w:r>
          </w:p>
        </w:tc>
      </w:tr>
      <w:tr w:rsidR="00B13E26" w14:paraId="3E0F3823" w14:textId="77777777" w:rsidTr="006A405A">
        <w:trPr>
          <w:trHeight w:val="300"/>
        </w:trPr>
        <w:tc>
          <w:tcPr>
            <w:tcW w:w="4000" w:type="dxa"/>
            <w:tcBorders>
              <w:top w:val="nil"/>
              <w:left w:val="nil"/>
              <w:bottom w:val="nil"/>
              <w:right w:val="nil"/>
            </w:tcBorders>
            <w:noWrap/>
            <w:vAlign w:val="center"/>
          </w:tcPr>
          <w:p w14:paraId="65E8FCA3" w14:textId="22F56F5A" w:rsidR="00B13E26"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w:t>
            </w:r>
            <w:r w:rsidR="006A706E">
              <w:rPr>
                <w:rFonts w:ascii="Times New Roman" w:eastAsia="等线" w:hAnsi="Times New Roman" w:cs="Times New Roman"/>
                <w:color w:val="000000"/>
                <w:kern w:val="0"/>
                <w:sz w:val="22"/>
              </w:rPr>
              <w:t>Sex</w:t>
            </w:r>
            <w:r>
              <w:rPr>
                <w:rFonts w:ascii="Times New Roman" w:eastAsia="等线" w:hAnsi="Times New Roman" w:cs="Times New Roman"/>
                <w:color w:val="000000"/>
                <w:kern w:val="0"/>
                <w:sz w:val="22"/>
              </w:rPr>
              <w:t>ual abuse</w:t>
            </w:r>
          </w:p>
        </w:tc>
        <w:tc>
          <w:tcPr>
            <w:tcW w:w="1360" w:type="dxa"/>
            <w:tcBorders>
              <w:top w:val="nil"/>
              <w:left w:val="nil"/>
              <w:bottom w:val="nil"/>
              <w:right w:val="nil"/>
            </w:tcBorders>
            <w:noWrap/>
            <w:vAlign w:val="bottom"/>
          </w:tcPr>
          <w:p w14:paraId="3630E8C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650</w:t>
            </w:r>
            <w:r>
              <w:rPr>
                <w:rFonts w:ascii="Times New Roman" w:eastAsia="等线" w:hAnsi="Times New Roman" w:cs="Times New Roman" w:hint="eastAsia"/>
                <w:kern w:val="0"/>
                <w:sz w:val="22"/>
              </w:rPr>
              <w:t>(9.7)</w:t>
            </w:r>
          </w:p>
        </w:tc>
        <w:tc>
          <w:tcPr>
            <w:tcW w:w="1360" w:type="dxa"/>
            <w:tcBorders>
              <w:top w:val="nil"/>
              <w:left w:val="nil"/>
              <w:bottom w:val="nil"/>
              <w:right w:val="nil"/>
            </w:tcBorders>
            <w:noWrap/>
            <w:vAlign w:val="bottom"/>
          </w:tcPr>
          <w:p w14:paraId="0D5F2C4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795(9.0)</w:t>
            </w:r>
          </w:p>
        </w:tc>
        <w:tc>
          <w:tcPr>
            <w:tcW w:w="1360" w:type="dxa"/>
            <w:tcBorders>
              <w:top w:val="nil"/>
              <w:left w:val="nil"/>
              <w:bottom w:val="nil"/>
              <w:right w:val="nil"/>
            </w:tcBorders>
            <w:noWrap/>
            <w:vAlign w:val="bottom"/>
          </w:tcPr>
          <w:p w14:paraId="17318D2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855(10.5)</w:t>
            </w:r>
          </w:p>
        </w:tc>
        <w:tc>
          <w:tcPr>
            <w:tcW w:w="1080" w:type="dxa"/>
            <w:tcBorders>
              <w:top w:val="nil"/>
              <w:left w:val="nil"/>
              <w:bottom w:val="nil"/>
              <w:right w:val="nil"/>
            </w:tcBorders>
            <w:noWrap/>
            <w:vAlign w:val="bottom"/>
          </w:tcPr>
          <w:p w14:paraId="630125AD"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0.139</w:t>
            </w:r>
          </w:p>
        </w:tc>
      </w:tr>
      <w:tr w:rsidR="00B13E26" w14:paraId="297AF95D" w14:textId="77777777" w:rsidTr="006A405A">
        <w:trPr>
          <w:trHeight w:val="300"/>
        </w:trPr>
        <w:tc>
          <w:tcPr>
            <w:tcW w:w="4000" w:type="dxa"/>
            <w:tcBorders>
              <w:top w:val="nil"/>
              <w:left w:val="nil"/>
              <w:bottom w:val="nil"/>
              <w:right w:val="nil"/>
            </w:tcBorders>
            <w:noWrap/>
            <w:vAlign w:val="center"/>
          </w:tcPr>
          <w:p w14:paraId="68E96BD5" w14:textId="77777777" w:rsidR="00B13E26"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Household substance misuse</w:t>
            </w:r>
          </w:p>
        </w:tc>
        <w:tc>
          <w:tcPr>
            <w:tcW w:w="1360" w:type="dxa"/>
            <w:tcBorders>
              <w:top w:val="nil"/>
              <w:left w:val="nil"/>
              <w:bottom w:val="nil"/>
              <w:right w:val="nil"/>
            </w:tcBorders>
            <w:noWrap/>
            <w:vAlign w:val="bottom"/>
          </w:tcPr>
          <w:p w14:paraId="5DDAB16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112</w:t>
            </w:r>
            <w:r>
              <w:rPr>
                <w:rFonts w:ascii="Times New Roman" w:eastAsia="等线" w:hAnsi="Times New Roman" w:cs="Times New Roman" w:hint="eastAsia"/>
                <w:kern w:val="0"/>
                <w:sz w:val="22"/>
              </w:rPr>
              <w:t>(12.6)</w:t>
            </w:r>
          </w:p>
        </w:tc>
        <w:tc>
          <w:tcPr>
            <w:tcW w:w="1360" w:type="dxa"/>
            <w:tcBorders>
              <w:top w:val="nil"/>
              <w:left w:val="nil"/>
              <w:bottom w:val="nil"/>
              <w:right w:val="nil"/>
            </w:tcBorders>
            <w:noWrap/>
            <w:vAlign w:val="bottom"/>
          </w:tcPr>
          <w:p w14:paraId="29D4B34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175(13.3)</w:t>
            </w:r>
          </w:p>
        </w:tc>
        <w:tc>
          <w:tcPr>
            <w:tcW w:w="1360" w:type="dxa"/>
            <w:tcBorders>
              <w:top w:val="nil"/>
              <w:left w:val="nil"/>
              <w:bottom w:val="nil"/>
              <w:right w:val="nil"/>
            </w:tcBorders>
            <w:noWrap/>
            <w:vAlign w:val="bottom"/>
          </w:tcPr>
          <w:p w14:paraId="5FEDA19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937(11.5)</w:t>
            </w:r>
          </w:p>
        </w:tc>
        <w:tc>
          <w:tcPr>
            <w:tcW w:w="1080" w:type="dxa"/>
            <w:tcBorders>
              <w:top w:val="nil"/>
              <w:left w:val="nil"/>
              <w:bottom w:val="nil"/>
              <w:right w:val="nil"/>
            </w:tcBorders>
            <w:noWrap/>
            <w:vAlign w:val="bottom"/>
          </w:tcPr>
          <w:p w14:paraId="3A5D5462"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r w:rsidR="00B13E26" w14:paraId="650B4F16" w14:textId="77777777" w:rsidTr="006A405A">
        <w:trPr>
          <w:trHeight w:val="300"/>
        </w:trPr>
        <w:tc>
          <w:tcPr>
            <w:tcW w:w="4000" w:type="dxa"/>
            <w:tcBorders>
              <w:top w:val="nil"/>
              <w:left w:val="nil"/>
              <w:bottom w:val="nil"/>
              <w:right w:val="nil"/>
            </w:tcBorders>
            <w:noWrap/>
            <w:vAlign w:val="center"/>
          </w:tcPr>
          <w:p w14:paraId="6DBD1C61" w14:textId="77777777" w:rsidR="00B13E26"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Household mental illness</w:t>
            </w:r>
          </w:p>
        </w:tc>
        <w:tc>
          <w:tcPr>
            <w:tcW w:w="1360" w:type="dxa"/>
            <w:tcBorders>
              <w:top w:val="nil"/>
              <w:left w:val="nil"/>
              <w:bottom w:val="nil"/>
              <w:right w:val="nil"/>
            </w:tcBorders>
            <w:noWrap/>
            <w:vAlign w:val="bottom"/>
          </w:tcPr>
          <w:p w14:paraId="0AF6ACE7"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446</w:t>
            </w:r>
            <w:r>
              <w:rPr>
                <w:rFonts w:ascii="Times New Roman" w:eastAsia="等线" w:hAnsi="Times New Roman" w:cs="Times New Roman" w:hint="eastAsia"/>
                <w:kern w:val="0"/>
                <w:sz w:val="22"/>
              </w:rPr>
              <w:t>(8.5)</w:t>
            </w:r>
          </w:p>
        </w:tc>
        <w:tc>
          <w:tcPr>
            <w:tcW w:w="1360" w:type="dxa"/>
            <w:tcBorders>
              <w:top w:val="nil"/>
              <w:left w:val="nil"/>
              <w:bottom w:val="nil"/>
              <w:right w:val="nil"/>
            </w:tcBorders>
            <w:noWrap/>
            <w:vAlign w:val="bottom"/>
          </w:tcPr>
          <w:p w14:paraId="3453D08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731(8.3)</w:t>
            </w:r>
          </w:p>
        </w:tc>
        <w:tc>
          <w:tcPr>
            <w:tcW w:w="1360" w:type="dxa"/>
            <w:tcBorders>
              <w:top w:val="nil"/>
              <w:left w:val="nil"/>
              <w:bottom w:val="nil"/>
              <w:right w:val="nil"/>
            </w:tcBorders>
            <w:noWrap/>
            <w:vAlign w:val="bottom"/>
          </w:tcPr>
          <w:p w14:paraId="0E7427EF"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715(8.8)</w:t>
            </w:r>
          </w:p>
        </w:tc>
        <w:tc>
          <w:tcPr>
            <w:tcW w:w="1080" w:type="dxa"/>
            <w:tcBorders>
              <w:top w:val="nil"/>
              <w:left w:val="nil"/>
              <w:bottom w:val="nil"/>
              <w:right w:val="nil"/>
            </w:tcBorders>
            <w:noWrap/>
            <w:vAlign w:val="bottom"/>
          </w:tcPr>
          <w:p w14:paraId="192CC19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0.64</w:t>
            </w:r>
          </w:p>
        </w:tc>
      </w:tr>
      <w:tr w:rsidR="00B13E26" w14:paraId="296A8CDA" w14:textId="77777777" w:rsidTr="006A405A">
        <w:trPr>
          <w:trHeight w:val="300"/>
        </w:trPr>
        <w:tc>
          <w:tcPr>
            <w:tcW w:w="4000" w:type="dxa"/>
            <w:tcBorders>
              <w:top w:val="nil"/>
              <w:left w:val="nil"/>
              <w:bottom w:val="nil"/>
              <w:right w:val="nil"/>
            </w:tcBorders>
            <w:noWrap/>
            <w:vAlign w:val="center"/>
          </w:tcPr>
          <w:p w14:paraId="7DE5F6A6" w14:textId="77777777" w:rsidR="00B13E26"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Household domestic violence</w:t>
            </w:r>
          </w:p>
        </w:tc>
        <w:tc>
          <w:tcPr>
            <w:tcW w:w="1360" w:type="dxa"/>
            <w:tcBorders>
              <w:top w:val="nil"/>
              <w:left w:val="nil"/>
              <w:bottom w:val="nil"/>
              <w:right w:val="nil"/>
            </w:tcBorders>
            <w:noWrap/>
            <w:vAlign w:val="bottom"/>
          </w:tcPr>
          <w:p w14:paraId="7A344193"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664</w:t>
            </w:r>
            <w:r>
              <w:rPr>
                <w:rFonts w:ascii="Times New Roman" w:eastAsia="等线" w:hAnsi="Times New Roman" w:cs="Times New Roman" w:hint="eastAsia"/>
                <w:kern w:val="0"/>
                <w:sz w:val="22"/>
              </w:rPr>
              <w:t>(15.7)</w:t>
            </w:r>
          </w:p>
        </w:tc>
        <w:tc>
          <w:tcPr>
            <w:tcW w:w="1360" w:type="dxa"/>
            <w:tcBorders>
              <w:top w:val="nil"/>
              <w:left w:val="nil"/>
              <w:bottom w:val="nil"/>
              <w:right w:val="nil"/>
            </w:tcBorders>
            <w:noWrap/>
            <w:vAlign w:val="bottom"/>
          </w:tcPr>
          <w:p w14:paraId="41C4AD99"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381(15.7)</w:t>
            </w:r>
          </w:p>
        </w:tc>
        <w:tc>
          <w:tcPr>
            <w:tcW w:w="1360" w:type="dxa"/>
            <w:tcBorders>
              <w:top w:val="nil"/>
              <w:left w:val="nil"/>
              <w:bottom w:val="nil"/>
              <w:right w:val="nil"/>
            </w:tcBorders>
            <w:noWrap/>
            <w:vAlign w:val="bottom"/>
          </w:tcPr>
          <w:p w14:paraId="3144908A"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w:t>
            </w:r>
            <w:r>
              <w:rPr>
                <w:rFonts w:ascii="Times New Roman" w:eastAsia="等线" w:hAnsi="Times New Roman" w:cs="Times New Roman" w:hint="eastAsia"/>
                <w:kern w:val="0"/>
                <w:sz w:val="22"/>
              </w:rPr>
              <w:t xml:space="preserve"> </w:t>
            </w:r>
            <w:r>
              <w:rPr>
                <w:rFonts w:ascii="Times New Roman" w:eastAsia="等线" w:hAnsi="Times New Roman" w:cs="Times New Roman"/>
                <w:kern w:val="0"/>
                <w:sz w:val="22"/>
              </w:rPr>
              <w:t>283(15.8)</w:t>
            </w:r>
          </w:p>
        </w:tc>
        <w:tc>
          <w:tcPr>
            <w:tcW w:w="1080" w:type="dxa"/>
            <w:tcBorders>
              <w:top w:val="nil"/>
              <w:left w:val="nil"/>
              <w:bottom w:val="nil"/>
              <w:right w:val="nil"/>
            </w:tcBorders>
            <w:noWrap/>
            <w:vAlign w:val="bottom"/>
          </w:tcPr>
          <w:p w14:paraId="2E69BC53"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0.041</w:t>
            </w:r>
          </w:p>
        </w:tc>
      </w:tr>
      <w:tr w:rsidR="00B13E26" w14:paraId="0178CB6A" w14:textId="77777777" w:rsidTr="006A405A">
        <w:trPr>
          <w:trHeight w:val="300"/>
        </w:trPr>
        <w:tc>
          <w:tcPr>
            <w:tcW w:w="4000" w:type="dxa"/>
            <w:tcBorders>
              <w:top w:val="nil"/>
              <w:left w:val="nil"/>
              <w:bottom w:val="single" w:sz="4" w:space="0" w:color="auto"/>
              <w:right w:val="nil"/>
            </w:tcBorders>
            <w:noWrap/>
            <w:vAlign w:val="center"/>
          </w:tcPr>
          <w:p w14:paraId="77AA52B8" w14:textId="77777777" w:rsidR="00B13E26" w:rsidRDefault="00B13E26" w:rsidP="006A405A">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  Incarcerated household member</w:t>
            </w:r>
          </w:p>
        </w:tc>
        <w:tc>
          <w:tcPr>
            <w:tcW w:w="1360" w:type="dxa"/>
            <w:tcBorders>
              <w:top w:val="nil"/>
              <w:left w:val="nil"/>
              <w:bottom w:val="single" w:sz="4" w:space="0" w:color="auto"/>
              <w:right w:val="nil"/>
            </w:tcBorders>
            <w:noWrap/>
            <w:vAlign w:val="bottom"/>
          </w:tcPr>
          <w:p w14:paraId="5C3460A4"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713</w:t>
            </w:r>
            <w:r>
              <w:rPr>
                <w:rFonts w:ascii="Times New Roman" w:eastAsia="等线" w:hAnsi="Times New Roman" w:cs="Times New Roman" w:hint="eastAsia"/>
                <w:kern w:val="0"/>
                <w:sz w:val="22"/>
              </w:rPr>
              <w:t>(4.2)</w:t>
            </w:r>
          </w:p>
        </w:tc>
        <w:tc>
          <w:tcPr>
            <w:tcW w:w="1360" w:type="dxa"/>
            <w:tcBorders>
              <w:top w:val="nil"/>
              <w:left w:val="nil"/>
              <w:bottom w:val="single" w:sz="4" w:space="0" w:color="auto"/>
              <w:right w:val="nil"/>
            </w:tcBorders>
            <w:noWrap/>
            <w:vAlign w:val="bottom"/>
          </w:tcPr>
          <w:p w14:paraId="606C60E6"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412(4.7)</w:t>
            </w:r>
          </w:p>
        </w:tc>
        <w:tc>
          <w:tcPr>
            <w:tcW w:w="1360" w:type="dxa"/>
            <w:tcBorders>
              <w:top w:val="nil"/>
              <w:left w:val="nil"/>
              <w:bottom w:val="single" w:sz="4" w:space="0" w:color="auto"/>
              <w:right w:val="nil"/>
            </w:tcBorders>
            <w:noWrap/>
            <w:vAlign w:val="bottom"/>
          </w:tcPr>
          <w:p w14:paraId="38CE31EB"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301(3.7)</w:t>
            </w:r>
          </w:p>
        </w:tc>
        <w:tc>
          <w:tcPr>
            <w:tcW w:w="1080" w:type="dxa"/>
            <w:tcBorders>
              <w:top w:val="nil"/>
              <w:left w:val="nil"/>
              <w:bottom w:val="single" w:sz="4" w:space="0" w:color="auto"/>
              <w:right w:val="nil"/>
            </w:tcBorders>
            <w:noWrap/>
            <w:vAlign w:val="bottom"/>
          </w:tcPr>
          <w:p w14:paraId="595DE075" w14:textId="77777777" w:rsidR="00B13E26" w:rsidRDefault="00B13E26" w:rsidP="006A405A">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&lt;0.001</w:t>
            </w:r>
          </w:p>
        </w:tc>
      </w:tr>
    </w:tbl>
    <w:p w14:paraId="12204BFF" w14:textId="6FCA2CCC" w:rsidR="00B13E26" w:rsidRDefault="008A3031" w:rsidP="00B13E26">
      <w:pPr>
        <w:rPr>
          <w:rFonts w:ascii="Times New Roman" w:eastAsia="Times New Roman Uni" w:hAnsi="Times New Roman"/>
          <w:sz w:val="22"/>
        </w:rPr>
      </w:pPr>
      <w:r w:rsidRPr="006E4750">
        <w:rPr>
          <w:rFonts w:ascii="Times New Roman" w:eastAsia="Times New Roman Uni" w:hAnsi="Times New Roman" w:cs="Times New Roman" w:hint="eastAsia"/>
          <w:b/>
          <w:bCs/>
          <w:sz w:val="22"/>
        </w:rPr>
        <w:t>Note:</w:t>
      </w:r>
      <w:r>
        <w:rPr>
          <w:rFonts w:ascii="Times New Roman" w:eastAsia="Times New Roman Uni" w:hAnsi="Times New Roman" w:cs="Times New Roman" w:hint="eastAsia"/>
          <w:b/>
          <w:bCs/>
          <w:sz w:val="22"/>
        </w:rPr>
        <w:t xml:space="preserve"> </w:t>
      </w:r>
      <w:r w:rsidR="00B13E26">
        <w:rPr>
          <w:rFonts w:ascii="Times New Roman" w:eastAsia="Times New Roman Uni" w:hAnsi="Times New Roman"/>
          <w:sz w:val="22"/>
        </w:rPr>
        <w:t>Continuous variables were presented as mean±S</w:t>
      </w:r>
      <w:r w:rsidR="00926C5C">
        <w:rPr>
          <w:rFonts w:ascii="Times New Roman" w:eastAsia="Times New Roman Uni" w:hAnsi="Times New Roman" w:hint="eastAsia"/>
          <w:sz w:val="22"/>
        </w:rPr>
        <w:t>D</w:t>
      </w:r>
      <w:r w:rsidR="00B13E26">
        <w:rPr>
          <w:rFonts w:ascii="Times New Roman" w:eastAsia="Times New Roman Uni" w:hAnsi="Times New Roman"/>
          <w:sz w:val="22"/>
        </w:rPr>
        <w:t>. Categorical variables were presented as n (%).</w:t>
      </w:r>
      <w:r w:rsidR="00B13E26">
        <w:rPr>
          <w:rFonts w:ascii="Times New Roman" w:eastAsia="Times New Roman Uni" w:hAnsi="Times New Roman" w:hint="eastAsia"/>
          <w:sz w:val="22"/>
        </w:rPr>
        <w:t xml:space="preserve"> </w:t>
      </w:r>
    </w:p>
    <w:p w14:paraId="7C1028BC" w14:textId="16D23AE2" w:rsidR="00B13E26" w:rsidRDefault="008A3031" w:rsidP="00B13E26">
      <w:pPr>
        <w:rPr>
          <w:rFonts w:ascii="Times New Roman" w:eastAsia="等线" w:hAnsi="Times New Roman" w:cs="Times New Roman"/>
          <w:color w:val="000000"/>
          <w:kern w:val="0"/>
          <w:sz w:val="20"/>
          <w:szCs w:val="20"/>
        </w:rPr>
      </w:pPr>
      <w:r>
        <w:rPr>
          <w:rFonts w:ascii="Times New Roman" w:eastAsia="Times New Roman Uni" w:hAnsi="Times New Roman" w:hint="eastAsia"/>
          <w:sz w:val="22"/>
          <w:vertAlign w:val="superscript"/>
        </w:rPr>
        <w:t>a</w:t>
      </w:r>
      <w:r w:rsidR="00B13E26">
        <w:rPr>
          <w:rFonts w:ascii="Times New Roman" w:eastAsia="等线" w:hAnsi="Times New Roman" w:cs="Times New Roman"/>
          <w:color w:val="000000"/>
          <w:kern w:val="0"/>
          <w:sz w:val="20"/>
          <w:szCs w:val="20"/>
        </w:rPr>
        <w:t xml:space="preserve"> Kruskal-Wallis test</w:t>
      </w:r>
      <w:r w:rsidR="00B13E26">
        <w:rPr>
          <w:rFonts w:ascii="Times New Roman" w:eastAsia="等线" w:hAnsi="Times New Roman" w:cs="Times New Roman" w:hint="eastAsia"/>
          <w:color w:val="000000"/>
          <w:kern w:val="0"/>
          <w:sz w:val="20"/>
          <w:szCs w:val="20"/>
        </w:rPr>
        <w:t>.</w:t>
      </w:r>
    </w:p>
    <w:p w14:paraId="12F7BB5C" w14:textId="47A1D4C2" w:rsidR="00B13E26" w:rsidRPr="00115136" w:rsidRDefault="008A3031" w:rsidP="00115136">
      <w:pPr>
        <w:jc w:val="left"/>
        <w:rPr>
          <w:rFonts w:ascii="Times New Roman" w:eastAsia="等线" w:hAnsi="Times New Roman"/>
          <w:color w:val="000000"/>
          <w:kern w:val="0"/>
          <w:sz w:val="20"/>
          <w:szCs w:val="20"/>
        </w:rPr>
      </w:pPr>
      <w:r>
        <w:rPr>
          <w:rFonts w:ascii="Times New Roman" w:eastAsia="等线" w:hAnsi="Times New Roman" w:hint="eastAsia"/>
          <w:color w:val="000000"/>
          <w:kern w:val="0"/>
          <w:sz w:val="20"/>
          <w:szCs w:val="20"/>
          <w:highlight w:val="yellow"/>
          <w:vertAlign w:val="superscript"/>
        </w:rPr>
        <w:t>b</w:t>
      </w:r>
      <w:r w:rsidR="00115136">
        <w:rPr>
          <w:rFonts w:ascii="Times New Roman" w:eastAsia="等线" w:hAnsi="Times New Roman" w:hint="eastAsia"/>
          <w:color w:val="000000"/>
          <w:kern w:val="0"/>
          <w:sz w:val="20"/>
          <w:szCs w:val="20"/>
          <w:highlight w:val="yellow"/>
          <w:vertAlign w:val="superscript"/>
        </w:rPr>
        <w:t xml:space="preserve"> </w:t>
      </w:r>
      <w:r w:rsidR="00115136" w:rsidRPr="00115136">
        <w:rPr>
          <w:rFonts w:ascii="Times New Roman" w:eastAsia="等线" w:hAnsi="Times New Roman"/>
          <w:color w:val="000000"/>
          <w:kern w:val="0"/>
          <w:sz w:val="20"/>
          <w:szCs w:val="20"/>
          <w:highlight w:val="yellow"/>
        </w:rPr>
        <w:t>Specific ACEs were multiple-response items; percentages reflect ACE endorsements (not participants) and therefore do not total 100%.</w:t>
      </w:r>
    </w:p>
    <w:p w14:paraId="44DB6873" w14:textId="0E3BE2C7" w:rsidR="00B13E26" w:rsidRDefault="008A3031" w:rsidP="00B13E26">
      <w:pPr>
        <w:rPr>
          <w:rFonts w:ascii="Times New Roman" w:eastAsia="等线" w:hAnsi="Times New Roman"/>
          <w:color w:val="000000"/>
          <w:kern w:val="0"/>
          <w:sz w:val="20"/>
          <w:szCs w:val="20"/>
          <w:vertAlign w:val="superscript"/>
        </w:rPr>
      </w:pPr>
      <w:r w:rsidRPr="00DA0E76">
        <w:rPr>
          <w:rFonts w:ascii="Times New Roman" w:eastAsia="Times New Roman Uni" w:hAnsi="Times New Roman"/>
          <w:b/>
          <w:bCs/>
          <w:sz w:val="22"/>
        </w:rPr>
        <w:t>Abbreviations</w:t>
      </w:r>
      <w:r w:rsidRPr="00DA0E76">
        <w:rPr>
          <w:rFonts w:ascii="Times New Roman" w:eastAsia="Times New Roman Uni" w:hAnsi="Times New Roman" w:hint="eastAsia"/>
          <w:b/>
          <w:bCs/>
          <w:sz w:val="22"/>
        </w:rPr>
        <w:t xml:space="preserve">: </w:t>
      </w:r>
      <w:r>
        <w:rPr>
          <w:rFonts w:ascii="Times New Roman" w:eastAsia="Times New Roman Uni" w:hAnsi="Times New Roman"/>
          <w:sz w:val="22"/>
        </w:rPr>
        <w:t>ACE</w:t>
      </w:r>
      <w:r>
        <w:rPr>
          <w:rFonts w:ascii="Times New Roman" w:eastAsia="Times New Roman Uni" w:hAnsi="Times New Roman" w:hint="eastAsia"/>
          <w:sz w:val="22"/>
        </w:rPr>
        <w:t>s:</w:t>
      </w:r>
      <w:r>
        <w:rPr>
          <w:rFonts w:ascii="Times New Roman" w:eastAsia="Times New Roman Uni" w:hAnsi="Times New Roman"/>
          <w:sz w:val="22"/>
        </w:rPr>
        <w:t xml:space="preserve"> adverse childhood experience</w:t>
      </w:r>
      <w:r>
        <w:rPr>
          <w:rFonts w:ascii="Times New Roman" w:eastAsia="Times New Roman Uni" w:hAnsi="Times New Roman" w:hint="eastAsia"/>
          <w:sz w:val="22"/>
        </w:rPr>
        <w:t>s.</w:t>
      </w:r>
    </w:p>
    <w:p w14:paraId="3042EE2D" w14:textId="77777777" w:rsidR="00B13E26" w:rsidRDefault="00B13E26" w:rsidP="00B13E26">
      <w:pPr>
        <w:rPr>
          <w:rFonts w:ascii="Times New Roman" w:eastAsia="等线" w:hAnsi="Times New Roman"/>
          <w:color w:val="000000"/>
          <w:kern w:val="0"/>
          <w:sz w:val="20"/>
          <w:szCs w:val="20"/>
          <w:vertAlign w:val="superscript"/>
        </w:rPr>
      </w:pPr>
    </w:p>
    <w:p w14:paraId="12B80B7E" w14:textId="77777777" w:rsidR="00B13E26" w:rsidRDefault="00B13E26" w:rsidP="00B13E26">
      <w:pPr>
        <w:rPr>
          <w:rFonts w:ascii="Times New Roman" w:eastAsia="等线" w:hAnsi="Times New Roman"/>
          <w:color w:val="000000"/>
          <w:kern w:val="0"/>
          <w:sz w:val="20"/>
          <w:szCs w:val="20"/>
          <w:vertAlign w:val="superscript"/>
        </w:rPr>
      </w:pPr>
    </w:p>
    <w:p w14:paraId="399D9DC4" w14:textId="77777777" w:rsidR="00B13E26" w:rsidRDefault="00B13E26" w:rsidP="00B13E26">
      <w:pPr>
        <w:rPr>
          <w:rFonts w:ascii="Times New Roman" w:eastAsia="等线" w:hAnsi="Times New Roman"/>
          <w:color w:val="000000"/>
          <w:kern w:val="0"/>
          <w:sz w:val="20"/>
          <w:szCs w:val="20"/>
          <w:vertAlign w:val="superscript"/>
        </w:rPr>
      </w:pPr>
    </w:p>
    <w:p w14:paraId="6EBA3C7F" w14:textId="77777777" w:rsidR="00B13E26" w:rsidRDefault="00B13E26" w:rsidP="00B13E26">
      <w:pPr>
        <w:rPr>
          <w:rFonts w:ascii="Times New Roman" w:eastAsia="等线" w:hAnsi="Times New Roman"/>
          <w:color w:val="000000"/>
          <w:kern w:val="0"/>
          <w:sz w:val="20"/>
          <w:szCs w:val="20"/>
          <w:vertAlign w:val="superscript"/>
        </w:rPr>
      </w:pPr>
    </w:p>
    <w:p w14:paraId="79AFBB3C" w14:textId="77777777" w:rsidR="00B13E26" w:rsidRDefault="00B13E26" w:rsidP="00B13E26">
      <w:pPr>
        <w:rPr>
          <w:rFonts w:ascii="Times New Roman" w:eastAsia="等线" w:hAnsi="Times New Roman"/>
          <w:color w:val="000000"/>
          <w:kern w:val="0"/>
          <w:sz w:val="20"/>
          <w:szCs w:val="20"/>
          <w:vertAlign w:val="superscript"/>
        </w:rPr>
      </w:pPr>
    </w:p>
    <w:p w14:paraId="65AEEA99" w14:textId="77777777" w:rsidR="00B13E26" w:rsidRDefault="00B13E26" w:rsidP="00B13E26">
      <w:pPr>
        <w:rPr>
          <w:rFonts w:ascii="Times New Roman" w:eastAsia="等线" w:hAnsi="Times New Roman"/>
          <w:color w:val="000000"/>
          <w:kern w:val="0"/>
          <w:sz w:val="20"/>
          <w:szCs w:val="20"/>
          <w:vertAlign w:val="superscript"/>
        </w:rPr>
      </w:pPr>
    </w:p>
    <w:p w14:paraId="026AEEE4" w14:textId="77777777" w:rsidR="00B13E26" w:rsidRDefault="00B13E26" w:rsidP="00B13E26">
      <w:pPr>
        <w:rPr>
          <w:rFonts w:ascii="Times New Roman" w:eastAsia="等线" w:hAnsi="Times New Roman"/>
          <w:color w:val="000000"/>
          <w:kern w:val="0"/>
          <w:sz w:val="20"/>
          <w:szCs w:val="20"/>
          <w:vertAlign w:val="superscript"/>
        </w:rPr>
      </w:pPr>
    </w:p>
    <w:p w14:paraId="5B5B453E" w14:textId="77777777" w:rsidR="00B13E26" w:rsidRDefault="00B13E26" w:rsidP="00B13E26">
      <w:pPr>
        <w:rPr>
          <w:rFonts w:ascii="Times New Roman" w:eastAsia="等线" w:hAnsi="Times New Roman"/>
          <w:color w:val="000000"/>
          <w:kern w:val="0"/>
          <w:sz w:val="20"/>
          <w:szCs w:val="20"/>
          <w:vertAlign w:val="superscript"/>
        </w:rPr>
      </w:pPr>
    </w:p>
    <w:p w14:paraId="577C4001" w14:textId="77777777" w:rsidR="00B13E26" w:rsidRDefault="00B13E26" w:rsidP="00B13E26">
      <w:pPr>
        <w:rPr>
          <w:rFonts w:ascii="Times New Roman" w:eastAsia="等线" w:hAnsi="Times New Roman"/>
          <w:color w:val="000000"/>
          <w:kern w:val="0"/>
          <w:sz w:val="20"/>
          <w:szCs w:val="20"/>
          <w:vertAlign w:val="superscript"/>
        </w:rPr>
      </w:pPr>
    </w:p>
    <w:p w14:paraId="54B04718" w14:textId="77777777" w:rsidR="00B13E26" w:rsidRDefault="00B13E26" w:rsidP="00B13E26">
      <w:pPr>
        <w:rPr>
          <w:rFonts w:ascii="Times New Roman" w:eastAsia="等线" w:hAnsi="Times New Roman"/>
          <w:color w:val="000000"/>
          <w:kern w:val="0"/>
          <w:sz w:val="20"/>
          <w:szCs w:val="20"/>
          <w:vertAlign w:val="superscript"/>
        </w:rPr>
      </w:pPr>
    </w:p>
    <w:p w14:paraId="09A450AB" w14:textId="77777777" w:rsidR="00B13E26" w:rsidRDefault="00B13E26" w:rsidP="00B13E26">
      <w:pPr>
        <w:rPr>
          <w:rFonts w:ascii="Times New Roman" w:eastAsia="等线" w:hAnsi="Times New Roman"/>
          <w:color w:val="000000"/>
          <w:kern w:val="0"/>
          <w:sz w:val="20"/>
          <w:szCs w:val="20"/>
          <w:vertAlign w:val="superscript"/>
        </w:rPr>
      </w:pPr>
    </w:p>
    <w:p w14:paraId="7FB767A4" w14:textId="77777777" w:rsidR="00B13E26" w:rsidRDefault="00B13E26" w:rsidP="00B13E26">
      <w:pPr>
        <w:rPr>
          <w:rFonts w:ascii="Times New Roman" w:eastAsia="等线" w:hAnsi="Times New Roman"/>
          <w:color w:val="000000"/>
          <w:kern w:val="0"/>
          <w:sz w:val="20"/>
          <w:szCs w:val="20"/>
          <w:vertAlign w:val="superscript"/>
        </w:rPr>
      </w:pPr>
    </w:p>
    <w:p w14:paraId="3A0FEF45" w14:textId="77777777" w:rsidR="00B13E26" w:rsidRDefault="00B13E26" w:rsidP="00B13E26">
      <w:pPr>
        <w:rPr>
          <w:rFonts w:ascii="Times New Roman" w:eastAsia="等线" w:hAnsi="Times New Roman"/>
          <w:color w:val="000000"/>
          <w:kern w:val="0"/>
          <w:sz w:val="20"/>
          <w:szCs w:val="20"/>
          <w:vertAlign w:val="superscript"/>
        </w:rPr>
      </w:pPr>
    </w:p>
    <w:p w14:paraId="105B0B1A" w14:textId="77777777" w:rsidR="00B13E26" w:rsidRDefault="00B13E26" w:rsidP="00B13E26">
      <w:pPr>
        <w:rPr>
          <w:rFonts w:ascii="Times New Roman" w:eastAsia="等线" w:hAnsi="Times New Roman"/>
          <w:color w:val="000000"/>
          <w:kern w:val="0"/>
          <w:sz w:val="20"/>
          <w:szCs w:val="20"/>
          <w:vertAlign w:val="superscript"/>
        </w:rPr>
      </w:pPr>
    </w:p>
    <w:p w14:paraId="5326DE71" w14:textId="77777777" w:rsidR="00AE496A" w:rsidRDefault="00AE496A" w:rsidP="00B13E26">
      <w:pPr>
        <w:rPr>
          <w:rFonts w:ascii="Times New Roman" w:eastAsia="等线" w:hAnsi="Times New Roman"/>
          <w:color w:val="000000"/>
          <w:kern w:val="0"/>
          <w:sz w:val="20"/>
          <w:szCs w:val="20"/>
          <w:vertAlign w:val="superscript"/>
        </w:rPr>
        <w:sectPr w:rsidR="00AE496A" w:rsidSect="00260F12">
          <w:footerReference w:type="default" r:id="rId13"/>
          <w:pgSz w:w="11906" w:h="16838"/>
          <w:pgMar w:top="1440" w:right="1440" w:bottom="1440" w:left="1440" w:header="851" w:footer="992" w:gutter="0"/>
          <w:cols w:space="425"/>
          <w:docGrid w:type="lines" w:linePitch="312"/>
        </w:sectPr>
      </w:pPr>
    </w:p>
    <w:tbl>
      <w:tblPr>
        <w:tblpPr w:leftFromText="180" w:rightFromText="180" w:vertAnchor="text" w:horzAnchor="margin" w:tblpY="117"/>
        <w:tblW w:w="13297" w:type="dxa"/>
        <w:tblLook w:val="04A0" w:firstRow="1" w:lastRow="0" w:firstColumn="1" w:lastColumn="0" w:noHBand="0" w:noVBand="1"/>
      </w:tblPr>
      <w:tblGrid>
        <w:gridCol w:w="3815"/>
        <w:gridCol w:w="2315"/>
        <w:gridCol w:w="2315"/>
        <w:gridCol w:w="222"/>
        <w:gridCol w:w="2315"/>
        <w:gridCol w:w="2315"/>
      </w:tblGrid>
      <w:tr w:rsidR="00AE496A" w14:paraId="5F147FAB" w14:textId="77777777" w:rsidTr="00AE496A">
        <w:trPr>
          <w:trHeight w:val="600"/>
        </w:trPr>
        <w:tc>
          <w:tcPr>
            <w:tcW w:w="13297" w:type="dxa"/>
            <w:gridSpan w:val="6"/>
            <w:tcBorders>
              <w:top w:val="nil"/>
              <w:left w:val="nil"/>
              <w:bottom w:val="single" w:sz="4" w:space="0" w:color="auto"/>
              <w:right w:val="nil"/>
            </w:tcBorders>
            <w:noWrap/>
            <w:vAlign w:val="center"/>
          </w:tcPr>
          <w:p w14:paraId="679520B4" w14:textId="2A2B52BE" w:rsidR="00AE496A" w:rsidRDefault="00AE496A" w:rsidP="00AE496A">
            <w:pPr>
              <w:widowControl/>
              <w:jc w:val="left"/>
              <w:rPr>
                <w:rFonts w:ascii="Times New Roman" w:eastAsia="等线" w:hAnsi="Times New Roman" w:cs="Times New Roman"/>
                <w:b/>
                <w:bCs/>
                <w:color w:val="000000"/>
                <w:kern w:val="0"/>
                <w:sz w:val="22"/>
              </w:rPr>
            </w:pPr>
            <w:r w:rsidRPr="00335B17">
              <w:rPr>
                <w:rFonts w:ascii="Times New Roman" w:eastAsia="等线" w:hAnsi="Times New Roman" w:cs="Times New Roman"/>
                <w:b/>
                <w:bCs/>
                <w:color w:val="000000"/>
                <w:kern w:val="0"/>
                <w:sz w:val="22"/>
                <w:highlight w:val="yellow"/>
              </w:rPr>
              <w:lastRenderedPageBreak/>
              <w:t>Table 2</w:t>
            </w:r>
            <w:r w:rsidR="00335B17">
              <w:rPr>
                <w:rFonts w:ascii="Times New Roman" w:eastAsia="等线" w:hAnsi="Times New Roman" w:cs="Times New Roman" w:hint="eastAsia"/>
                <w:b/>
                <w:bCs/>
                <w:color w:val="000000"/>
                <w:kern w:val="0"/>
                <w:sz w:val="22"/>
                <w:highlight w:val="yellow"/>
              </w:rPr>
              <w:t>.</w:t>
            </w:r>
            <w:r w:rsidR="00AA4F1B" w:rsidRPr="00335B17">
              <w:rPr>
                <w:rFonts w:ascii="Times New Roman" w:eastAsia="等线" w:hAnsi="Times New Roman" w:cs="Times New Roman" w:hint="eastAsia"/>
                <w:b/>
                <w:bCs/>
                <w:color w:val="000000"/>
                <w:kern w:val="0"/>
                <w:sz w:val="22"/>
                <w:highlight w:val="yellow"/>
              </w:rPr>
              <w:t xml:space="preserve"> </w:t>
            </w:r>
            <w:r w:rsidR="00AA4F1B" w:rsidRPr="00335B17">
              <w:rPr>
                <w:rFonts w:ascii="Times New Roman" w:eastAsia="等线" w:hAnsi="Times New Roman" w:cs="Times New Roman"/>
                <w:color w:val="000000"/>
                <w:kern w:val="0"/>
                <w:sz w:val="22"/>
                <w:highlight w:val="yellow"/>
              </w:rPr>
              <w:t>Association between Adverse Childhood Experiences and Family Health in Adulthood: Results from the 2023 PBICR Survey, China</w:t>
            </w:r>
            <w:r w:rsidR="00AA4F1B" w:rsidRPr="00335B17">
              <w:rPr>
                <w:rFonts w:ascii="Times New Roman" w:eastAsia="等线" w:hAnsi="Times New Roman" w:cs="Times New Roman" w:hint="eastAsia"/>
                <w:color w:val="000000"/>
                <w:kern w:val="0"/>
                <w:sz w:val="22"/>
                <w:highlight w:val="yellow"/>
              </w:rPr>
              <w:t>.</w:t>
            </w:r>
          </w:p>
        </w:tc>
      </w:tr>
      <w:tr w:rsidR="00AE496A" w14:paraId="27535919" w14:textId="77777777" w:rsidTr="00AE496A">
        <w:trPr>
          <w:trHeight w:val="285"/>
        </w:trPr>
        <w:tc>
          <w:tcPr>
            <w:tcW w:w="3815" w:type="dxa"/>
            <w:vMerge w:val="restart"/>
            <w:tcBorders>
              <w:top w:val="nil"/>
              <w:left w:val="nil"/>
              <w:bottom w:val="single" w:sz="4" w:space="0" w:color="000000"/>
              <w:right w:val="nil"/>
            </w:tcBorders>
            <w:noWrap/>
            <w:vAlign w:val="center"/>
          </w:tcPr>
          <w:p w14:paraId="30729AA3" w14:textId="77777777" w:rsidR="00AE496A" w:rsidRDefault="00AE496A" w:rsidP="00AE496A">
            <w:pPr>
              <w:widowControl/>
              <w:jc w:val="left"/>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Variable</w:t>
            </w:r>
          </w:p>
        </w:tc>
        <w:tc>
          <w:tcPr>
            <w:tcW w:w="4630" w:type="dxa"/>
            <w:gridSpan w:val="2"/>
            <w:tcBorders>
              <w:top w:val="single" w:sz="4" w:space="0" w:color="auto"/>
              <w:left w:val="nil"/>
              <w:bottom w:val="single" w:sz="4" w:space="0" w:color="auto"/>
              <w:right w:val="nil"/>
            </w:tcBorders>
            <w:noWrap/>
            <w:vAlign w:val="center"/>
          </w:tcPr>
          <w:p w14:paraId="37A33F0D"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Male </w:t>
            </w:r>
          </w:p>
        </w:tc>
        <w:tc>
          <w:tcPr>
            <w:tcW w:w="222" w:type="dxa"/>
            <w:tcBorders>
              <w:top w:val="nil"/>
              <w:left w:val="nil"/>
              <w:bottom w:val="nil"/>
              <w:right w:val="nil"/>
            </w:tcBorders>
            <w:noWrap/>
            <w:vAlign w:val="center"/>
          </w:tcPr>
          <w:p w14:paraId="0CB6956A"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　</w:t>
            </w:r>
          </w:p>
        </w:tc>
        <w:tc>
          <w:tcPr>
            <w:tcW w:w="4630" w:type="dxa"/>
            <w:gridSpan w:val="2"/>
            <w:tcBorders>
              <w:top w:val="single" w:sz="4" w:space="0" w:color="auto"/>
              <w:left w:val="nil"/>
              <w:bottom w:val="single" w:sz="4" w:space="0" w:color="auto"/>
              <w:right w:val="nil"/>
            </w:tcBorders>
            <w:noWrap/>
            <w:vAlign w:val="center"/>
          </w:tcPr>
          <w:p w14:paraId="538EC61E"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Female</w:t>
            </w:r>
          </w:p>
        </w:tc>
      </w:tr>
      <w:tr w:rsidR="00AE496A" w14:paraId="4019E313" w14:textId="77777777" w:rsidTr="00AE496A">
        <w:trPr>
          <w:trHeight w:val="285"/>
        </w:trPr>
        <w:tc>
          <w:tcPr>
            <w:tcW w:w="3815" w:type="dxa"/>
            <w:vMerge/>
            <w:tcBorders>
              <w:top w:val="nil"/>
              <w:left w:val="nil"/>
              <w:bottom w:val="single" w:sz="4" w:space="0" w:color="000000"/>
              <w:right w:val="nil"/>
            </w:tcBorders>
            <w:vAlign w:val="center"/>
          </w:tcPr>
          <w:p w14:paraId="438DD2A6" w14:textId="77777777" w:rsidR="00AE496A" w:rsidRDefault="00AE496A" w:rsidP="00AE496A">
            <w:pPr>
              <w:widowControl/>
              <w:jc w:val="left"/>
              <w:rPr>
                <w:rFonts w:ascii="Times New Roman" w:eastAsia="等线" w:hAnsi="Times New Roman" w:cs="Times New Roman"/>
                <w:b/>
                <w:bCs/>
                <w:color w:val="000000"/>
                <w:kern w:val="0"/>
                <w:sz w:val="18"/>
                <w:szCs w:val="18"/>
              </w:rPr>
            </w:pPr>
          </w:p>
        </w:tc>
        <w:tc>
          <w:tcPr>
            <w:tcW w:w="2315" w:type="dxa"/>
            <w:tcBorders>
              <w:top w:val="nil"/>
              <w:left w:val="nil"/>
              <w:bottom w:val="single" w:sz="4" w:space="0" w:color="auto"/>
              <w:right w:val="nil"/>
            </w:tcBorders>
            <w:noWrap/>
            <w:vAlign w:val="center"/>
          </w:tcPr>
          <w:p w14:paraId="32D6F77B"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M</w:t>
            </w:r>
            <w:r>
              <w:rPr>
                <w:rFonts w:ascii="Times New Roman" w:eastAsia="等线" w:hAnsi="Times New Roman" w:cs="Times New Roman"/>
                <w:b/>
                <w:bCs/>
                <w:color w:val="000000"/>
                <w:kern w:val="0"/>
                <w:sz w:val="18"/>
                <w:szCs w:val="18"/>
              </w:rPr>
              <w:t>odel</w:t>
            </w:r>
            <w:r>
              <w:rPr>
                <w:rFonts w:ascii="Times New Roman" w:eastAsia="等线" w:hAnsi="Times New Roman" w:cs="Times New Roman" w:hint="eastAsia"/>
                <w:b/>
                <w:bCs/>
                <w:color w:val="000000"/>
                <w:kern w:val="0"/>
                <w:sz w:val="18"/>
                <w:szCs w:val="18"/>
              </w:rPr>
              <w:t xml:space="preserve"> 1</w:t>
            </w:r>
            <w:r>
              <w:rPr>
                <w:rFonts w:ascii="Times New Roman" w:eastAsia="等线" w:hAnsi="Times New Roman" w:cs="Times New Roman" w:hint="eastAsia"/>
                <w:b/>
                <w:bCs/>
                <w:color w:val="000000"/>
                <w:kern w:val="0"/>
                <w:sz w:val="18"/>
                <w:szCs w:val="18"/>
                <w:vertAlign w:val="superscript"/>
              </w:rPr>
              <w:t>a</w:t>
            </w:r>
          </w:p>
        </w:tc>
        <w:tc>
          <w:tcPr>
            <w:tcW w:w="2315" w:type="dxa"/>
            <w:tcBorders>
              <w:top w:val="nil"/>
              <w:left w:val="nil"/>
              <w:bottom w:val="single" w:sz="4" w:space="0" w:color="auto"/>
              <w:right w:val="nil"/>
            </w:tcBorders>
            <w:noWrap/>
            <w:vAlign w:val="center"/>
          </w:tcPr>
          <w:p w14:paraId="7BE106F7"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Model </w:t>
            </w:r>
            <w:r>
              <w:rPr>
                <w:rFonts w:ascii="Times New Roman" w:eastAsia="等线" w:hAnsi="Times New Roman" w:cs="Times New Roman" w:hint="eastAsia"/>
                <w:b/>
                <w:bCs/>
                <w:color w:val="000000"/>
                <w:kern w:val="0"/>
                <w:sz w:val="18"/>
                <w:szCs w:val="18"/>
              </w:rPr>
              <w:t>2</w:t>
            </w:r>
            <w:r>
              <w:rPr>
                <w:rFonts w:ascii="Times New Roman" w:eastAsia="等线" w:hAnsi="Times New Roman" w:cs="Times New Roman" w:hint="eastAsia"/>
                <w:b/>
                <w:bCs/>
                <w:color w:val="000000"/>
                <w:kern w:val="0"/>
                <w:sz w:val="18"/>
                <w:szCs w:val="18"/>
                <w:vertAlign w:val="superscript"/>
              </w:rPr>
              <w:t>b</w:t>
            </w:r>
            <w:r>
              <w:rPr>
                <w:rFonts w:ascii="Times New Roman" w:eastAsia="等线" w:hAnsi="Times New Roman" w:cs="Times New Roman"/>
                <w:b/>
                <w:bCs/>
                <w:color w:val="000000"/>
                <w:kern w:val="0"/>
                <w:sz w:val="18"/>
                <w:szCs w:val="18"/>
              </w:rPr>
              <w:t xml:space="preserve"> </w:t>
            </w:r>
          </w:p>
        </w:tc>
        <w:tc>
          <w:tcPr>
            <w:tcW w:w="222" w:type="dxa"/>
            <w:tcBorders>
              <w:top w:val="nil"/>
              <w:left w:val="nil"/>
              <w:bottom w:val="single" w:sz="4" w:space="0" w:color="auto"/>
              <w:right w:val="nil"/>
            </w:tcBorders>
            <w:noWrap/>
            <w:vAlign w:val="center"/>
          </w:tcPr>
          <w:p w14:paraId="02D53768"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　</w:t>
            </w:r>
          </w:p>
        </w:tc>
        <w:tc>
          <w:tcPr>
            <w:tcW w:w="2315" w:type="dxa"/>
            <w:tcBorders>
              <w:top w:val="nil"/>
              <w:left w:val="nil"/>
              <w:bottom w:val="single" w:sz="4" w:space="0" w:color="auto"/>
              <w:right w:val="nil"/>
            </w:tcBorders>
            <w:noWrap/>
            <w:vAlign w:val="center"/>
          </w:tcPr>
          <w:p w14:paraId="48BB460E"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hint="eastAsia"/>
                <w:b/>
                <w:bCs/>
                <w:color w:val="000000"/>
                <w:kern w:val="0"/>
                <w:sz w:val="18"/>
                <w:szCs w:val="18"/>
              </w:rPr>
              <w:t>M</w:t>
            </w:r>
            <w:r>
              <w:rPr>
                <w:rFonts w:ascii="Times New Roman" w:eastAsia="等线" w:hAnsi="Times New Roman" w:cs="Times New Roman"/>
                <w:b/>
                <w:bCs/>
                <w:color w:val="000000"/>
                <w:kern w:val="0"/>
                <w:sz w:val="18"/>
                <w:szCs w:val="18"/>
              </w:rPr>
              <w:t>odel</w:t>
            </w:r>
            <w:r>
              <w:rPr>
                <w:rFonts w:ascii="Times New Roman" w:eastAsia="等线" w:hAnsi="Times New Roman" w:cs="Times New Roman" w:hint="eastAsia"/>
                <w:b/>
                <w:bCs/>
                <w:color w:val="000000"/>
                <w:kern w:val="0"/>
                <w:sz w:val="18"/>
                <w:szCs w:val="18"/>
              </w:rPr>
              <w:t xml:space="preserve"> 1</w:t>
            </w:r>
            <w:r>
              <w:rPr>
                <w:rFonts w:ascii="Times New Roman" w:eastAsia="等线" w:hAnsi="Times New Roman" w:cs="Times New Roman" w:hint="eastAsia"/>
                <w:b/>
                <w:bCs/>
                <w:color w:val="000000"/>
                <w:kern w:val="0"/>
                <w:sz w:val="18"/>
                <w:szCs w:val="18"/>
                <w:vertAlign w:val="superscript"/>
              </w:rPr>
              <w:t>a</w:t>
            </w:r>
          </w:p>
        </w:tc>
        <w:tc>
          <w:tcPr>
            <w:tcW w:w="2315" w:type="dxa"/>
            <w:tcBorders>
              <w:top w:val="nil"/>
              <w:left w:val="nil"/>
              <w:bottom w:val="single" w:sz="4" w:space="0" w:color="auto"/>
              <w:right w:val="nil"/>
            </w:tcBorders>
            <w:noWrap/>
            <w:vAlign w:val="center"/>
          </w:tcPr>
          <w:p w14:paraId="537B668C"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Model </w:t>
            </w:r>
            <w:r>
              <w:rPr>
                <w:rFonts w:ascii="Times New Roman" w:eastAsia="等线" w:hAnsi="Times New Roman" w:cs="Times New Roman" w:hint="eastAsia"/>
                <w:b/>
                <w:bCs/>
                <w:color w:val="000000"/>
                <w:kern w:val="0"/>
                <w:sz w:val="18"/>
                <w:szCs w:val="18"/>
              </w:rPr>
              <w:t>2</w:t>
            </w:r>
            <w:r>
              <w:rPr>
                <w:rFonts w:ascii="Times New Roman" w:eastAsia="等线" w:hAnsi="Times New Roman" w:cs="Times New Roman" w:hint="eastAsia"/>
                <w:b/>
                <w:bCs/>
                <w:color w:val="000000"/>
                <w:kern w:val="0"/>
                <w:sz w:val="18"/>
                <w:szCs w:val="18"/>
                <w:vertAlign w:val="superscript"/>
              </w:rPr>
              <w:t>b</w:t>
            </w:r>
          </w:p>
        </w:tc>
      </w:tr>
      <w:tr w:rsidR="00AE496A" w14:paraId="14D64394" w14:textId="77777777" w:rsidTr="00AE496A">
        <w:trPr>
          <w:trHeight w:val="285"/>
        </w:trPr>
        <w:tc>
          <w:tcPr>
            <w:tcW w:w="3815" w:type="dxa"/>
            <w:tcBorders>
              <w:top w:val="nil"/>
              <w:left w:val="nil"/>
              <w:bottom w:val="nil"/>
              <w:right w:val="nil"/>
            </w:tcBorders>
            <w:noWrap/>
            <w:vAlign w:val="center"/>
          </w:tcPr>
          <w:p w14:paraId="3C291E0E" w14:textId="77777777" w:rsidR="00AE496A" w:rsidRDefault="00AE496A" w:rsidP="00AE496A">
            <w:pPr>
              <w:widowControl/>
              <w:jc w:val="left"/>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Prevalence of ACEs</w:t>
            </w:r>
          </w:p>
        </w:tc>
        <w:tc>
          <w:tcPr>
            <w:tcW w:w="2315" w:type="dxa"/>
            <w:tcBorders>
              <w:top w:val="nil"/>
              <w:left w:val="nil"/>
              <w:bottom w:val="nil"/>
              <w:right w:val="nil"/>
            </w:tcBorders>
            <w:noWrap/>
            <w:vAlign w:val="center"/>
          </w:tcPr>
          <w:p w14:paraId="1072C3E0" w14:textId="77777777" w:rsidR="00AE496A" w:rsidRDefault="00AE496A" w:rsidP="00AE496A">
            <w:pPr>
              <w:widowControl/>
              <w:jc w:val="left"/>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1DD1121D" w14:textId="77777777" w:rsidR="00AE496A" w:rsidRDefault="00AE496A" w:rsidP="00AE496A">
            <w:pPr>
              <w:widowControl/>
              <w:jc w:val="center"/>
              <w:rPr>
                <w:rFonts w:ascii="Times New Roman" w:eastAsia="Times New Roman" w:hAnsi="Times New Roman" w:cs="Times New Roman"/>
                <w:kern w:val="0"/>
                <w:sz w:val="18"/>
                <w:szCs w:val="18"/>
              </w:rPr>
            </w:pPr>
          </w:p>
        </w:tc>
        <w:tc>
          <w:tcPr>
            <w:tcW w:w="222" w:type="dxa"/>
            <w:tcBorders>
              <w:top w:val="nil"/>
              <w:left w:val="nil"/>
              <w:bottom w:val="nil"/>
              <w:right w:val="nil"/>
            </w:tcBorders>
            <w:noWrap/>
            <w:vAlign w:val="center"/>
          </w:tcPr>
          <w:p w14:paraId="78B09CAD" w14:textId="77777777" w:rsidR="00AE496A" w:rsidRDefault="00AE496A" w:rsidP="00AE496A">
            <w:pPr>
              <w:widowControl/>
              <w:jc w:val="center"/>
              <w:rPr>
                <w:rFonts w:ascii="Times New Roman" w:eastAsia="Times New Roman" w:hAnsi="Times New Roman" w:cs="Times New Roman"/>
                <w:kern w:val="0"/>
                <w:sz w:val="18"/>
                <w:szCs w:val="18"/>
              </w:rPr>
            </w:pPr>
          </w:p>
        </w:tc>
        <w:tc>
          <w:tcPr>
            <w:tcW w:w="2315" w:type="dxa"/>
            <w:tcBorders>
              <w:top w:val="nil"/>
              <w:left w:val="nil"/>
              <w:bottom w:val="nil"/>
              <w:right w:val="nil"/>
            </w:tcBorders>
            <w:noWrap/>
            <w:vAlign w:val="center"/>
          </w:tcPr>
          <w:p w14:paraId="2A779741" w14:textId="77777777" w:rsidR="00AE496A" w:rsidRDefault="00AE496A" w:rsidP="00AE496A">
            <w:pPr>
              <w:widowControl/>
              <w:jc w:val="center"/>
              <w:rPr>
                <w:rFonts w:ascii="Times New Roman" w:eastAsia="Times New Roman" w:hAnsi="Times New Roman" w:cs="Times New Roman"/>
                <w:kern w:val="0"/>
                <w:sz w:val="18"/>
                <w:szCs w:val="18"/>
              </w:rPr>
            </w:pPr>
          </w:p>
        </w:tc>
        <w:tc>
          <w:tcPr>
            <w:tcW w:w="2315" w:type="dxa"/>
            <w:tcBorders>
              <w:top w:val="nil"/>
              <w:left w:val="nil"/>
              <w:bottom w:val="nil"/>
              <w:right w:val="nil"/>
            </w:tcBorders>
            <w:noWrap/>
            <w:vAlign w:val="center"/>
          </w:tcPr>
          <w:p w14:paraId="48F25C93" w14:textId="77777777" w:rsidR="00AE496A" w:rsidRDefault="00AE496A" w:rsidP="00AE496A">
            <w:pPr>
              <w:widowControl/>
              <w:jc w:val="center"/>
              <w:rPr>
                <w:rFonts w:ascii="Times New Roman" w:eastAsia="Times New Roman" w:hAnsi="Times New Roman" w:cs="Times New Roman"/>
                <w:kern w:val="0"/>
                <w:sz w:val="18"/>
                <w:szCs w:val="18"/>
              </w:rPr>
            </w:pPr>
          </w:p>
        </w:tc>
      </w:tr>
      <w:tr w:rsidR="00AE496A" w14:paraId="6B748269" w14:textId="77777777" w:rsidTr="00AE496A">
        <w:trPr>
          <w:trHeight w:val="300"/>
        </w:trPr>
        <w:tc>
          <w:tcPr>
            <w:tcW w:w="3815" w:type="dxa"/>
            <w:tcBorders>
              <w:top w:val="nil"/>
              <w:left w:val="nil"/>
              <w:bottom w:val="nil"/>
              <w:right w:val="nil"/>
            </w:tcBorders>
            <w:noWrap/>
            <w:vAlign w:val="center"/>
          </w:tcPr>
          <w:p w14:paraId="7AEB45E0"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No ACEs</w:t>
            </w:r>
          </w:p>
        </w:tc>
        <w:tc>
          <w:tcPr>
            <w:tcW w:w="2315" w:type="dxa"/>
            <w:tcBorders>
              <w:top w:val="nil"/>
              <w:left w:val="nil"/>
              <w:bottom w:val="nil"/>
              <w:right w:val="nil"/>
            </w:tcBorders>
            <w:noWrap/>
            <w:vAlign w:val="center"/>
          </w:tcPr>
          <w:p w14:paraId="2EE49CA9" w14:textId="77777777" w:rsidR="00AE496A" w:rsidRDefault="00AE496A" w:rsidP="00AE496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r>
              <w:rPr>
                <w:rFonts w:ascii="Times New Roman" w:eastAsia="等线" w:hAnsi="Times New Roman" w:cs="Times New Roman" w:hint="eastAsia"/>
                <w:color w:val="000000"/>
                <w:kern w:val="0"/>
                <w:sz w:val="18"/>
                <w:szCs w:val="18"/>
                <w:vertAlign w:val="superscript"/>
              </w:rPr>
              <w:t>c</w:t>
            </w:r>
          </w:p>
        </w:tc>
        <w:tc>
          <w:tcPr>
            <w:tcW w:w="2315" w:type="dxa"/>
            <w:tcBorders>
              <w:top w:val="nil"/>
              <w:left w:val="nil"/>
              <w:bottom w:val="nil"/>
              <w:right w:val="nil"/>
            </w:tcBorders>
            <w:noWrap/>
            <w:vAlign w:val="center"/>
          </w:tcPr>
          <w:p w14:paraId="135AC3A8" w14:textId="77777777" w:rsidR="00AE496A" w:rsidRDefault="00AE496A" w:rsidP="00AE496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r>
              <w:rPr>
                <w:rFonts w:ascii="Times New Roman" w:eastAsia="等线" w:hAnsi="Times New Roman" w:cs="Times New Roman" w:hint="eastAsia"/>
                <w:color w:val="000000"/>
                <w:kern w:val="0"/>
                <w:sz w:val="18"/>
                <w:szCs w:val="18"/>
                <w:vertAlign w:val="superscript"/>
              </w:rPr>
              <w:t>c</w:t>
            </w:r>
          </w:p>
        </w:tc>
        <w:tc>
          <w:tcPr>
            <w:tcW w:w="222" w:type="dxa"/>
            <w:tcBorders>
              <w:top w:val="nil"/>
              <w:left w:val="nil"/>
              <w:bottom w:val="nil"/>
              <w:right w:val="nil"/>
            </w:tcBorders>
            <w:noWrap/>
            <w:vAlign w:val="center"/>
          </w:tcPr>
          <w:p w14:paraId="1C10C9B8" w14:textId="77777777" w:rsidR="00AE496A" w:rsidRDefault="00AE496A" w:rsidP="00AE496A">
            <w:pPr>
              <w:widowControl/>
              <w:jc w:val="center"/>
              <w:rPr>
                <w:rFonts w:ascii="Times New Roman" w:eastAsia="等线" w:hAnsi="Times New Roman" w:cs="Times New Roman"/>
                <w:color w:val="000000"/>
                <w:kern w:val="0"/>
                <w:sz w:val="18"/>
                <w:szCs w:val="18"/>
              </w:rPr>
            </w:pPr>
          </w:p>
        </w:tc>
        <w:tc>
          <w:tcPr>
            <w:tcW w:w="2315" w:type="dxa"/>
            <w:tcBorders>
              <w:top w:val="nil"/>
              <w:left w:val="nil"/>
              <w:bottom w:val="nil"/>
              <w:right w:val="nil"/>
            </w:tcBorders>
            <w:noWrap/>
            <w:vAlign w:val="center"/>
          </w:tcPr>
          <w:p w14:paraId="4B174879" w14:textId="77777777" w:rsidR="00AE496A" w:rsidRDefault="00AE496A" w:rsidP="00AE496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r>
              <w:rPr>
                <w:rFonts w:ascii="Times New Roman" w:eastAsia="等线" w:hAnsi="Times New Roman" w:cs="Times New Roman" w:hint="eastAsia"/>
                <w:color w:val="000000"/>
                <w:kern w:val="0"/>
                <w:sz w:val="18"/>
                <w:szCs w:val="18"/>
                <w:vertAlign w:val="superscript"/>
              </w:rPr>
              <w:t>c</w:t>
            </w:r>
          </w:p>
        </w:tc>
        <w:tc>
          <w:tcPr>
            <w:tcW w:w="2315" w:type="dxa"/>
            <w:tcBorders>
              <w:top w:val="nil"/>
              <w:left w:val="nil"/>
              <w:bottom w:val="nil"/>
              <w:right w:val="nil"/>
            </w:tcBorders>
            <w:noWrap/>
            <w:vAlign w:val="center"/>
          </w:tcPr>
          <w:p w14:paraId="57441F60" w14:textId="77777777" w:rsidR="00AE496A" w:rsidRDefault="00AE496A" w:rsidP="00AE496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r>
              <w:rPr>
                <w:rFonts w:ascii="Times New Roman" w:eastAsia="等线" w:hAnsi="Times New Roman" w:cs="Times New Roman" w:hint="eastAsia"/>
                <w:color w:val="000000"/>
                <w:kern w:val="0"/>
                <w:sz w:val="18"/>
                <w:szCs w:val="18"/>
                <w:vertAlign w:val="superscript"/>
              </w:rPr>
              <w:t>c</w:t>
            </w:r>
          </w:p>
        </w:tc>
      </w:tr>
      <w:tr w:rsidR="00AE496A" w14:paraId="6E0CAEB3" w14:textId="77777777" w:rsidTr="00AE496A">
        <w:trPr>
          <w:trHeight w:val="300"/>
        </w:trPr>
        <w:tc>
          <w:tcPr>
            <w:tcW w:w="3815" w:type="dxa"/>
            <w:tcBorders>
              <w:top w:val="nil"/>
              <w:left w:val="nil"/>
              <w:bottom w:val="nil"/>
              <w:right w:val="nil"/>
            </w:tcBorders>
            <w:noWrap/>
            <w:vAlign w:val="center"/>
          </w:tcPr>
          <w:p w14:paraId="6FBBDC7E"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1 ACEs</w:t>
            </w:r>
          </w:p>
        </w:tc>
        <w:tc>
          <w:tcPr>
            <w:tcW w:w="2315" w:type="dxa"/>
            <w:tcBorders>
              <w:top w:val="nil"/>
              <w:left w:val="nil"/>
              <w:bottom w:val="nil"/>
              <w:right w:val="nil"/>
            </w:tcBorders>
            <w:noWrap/>
            <w:vAlign w:val="center"/>
          </w:tcPr>
          <w:p w14:paraId="1506D2C6" w14:textId="77777777" w:rsidR="00AE496A" w:rsidRDefault="00AE496A" w:rsidP="00AE496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-0.28(-0.59,0.04)</w:t>
            </w:r>
          </w:p>
        </w:tc>
        <w:tc>
          <w:tcPr>
            <w:tcW w:w="2315" w:type="dxa"/>
            <w:tcBorders>
              <w:top w:val="nil"/>
              <w:left w:val="nil"/>
              <w:bottom w:val="nil"/>
              <w:right w:val="nil"/>
            </w:tcBorders>
            <w:noWrap/>
            <w:vAlign w:val="center"/>
          </w:tcPr>
          <w:p w14:paraId="41D0B94A" w14:textId="77777777" w:rsidR="00AE496A" w:rsidRDefault="00AE496A" w:rsidP="00AE496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-0.23(-0.54,0.08)</w:t>
            </w:r>
          </w:p>
        </w:tc>
        <w:tc>
          <w:tcPr>
            <w:tcW w:w="222" w:type="dxa"/>
            <w:tcBorders>
              <w:top w:val="nil"/>
              <w:left w:val="nil"/>
              <w:bottom w:val="nil"/>
              <w:right w:val="nil"/>
            </w:tcBorders>
            <w:noWrap/>
            <w:vAlign w:val="center"/>
          </w:tcPr>
          <w:p w14:paraId="7F613108" w14:textId="77777777" w:rsidR="00AE496A" w:rsidRDefault="00AE496A" w:rsidP="00AE496A">
            <w:pPr>
              <w:widowControl/>
              <w:jc w:val="center"/>
              <w:rPr>
                <w:rFonts w:ascii="Times New Roman" w:eastAsia="等线" w:hAnsi="Times New Roman" w:cs="Times New Roman"/>
                <w:color w:val="000000"/>
                <w:kern w:val="0"/>
                <w:sz w:val="18"/>
                <w:szCs w:val="18"/>
              </w:rPr>
            </w:pPr>
          </w:p>
        </w:tc>
        <w:tc>
          <w:tcPr>
            <w:tcW w:w="2315" w:type="dxa"/>
            <w:tcBorders>
              <w:top w:val="nil"/>
              <w:left w:val="nil"/>
              <w:bottom w:val="nil"/>
              <w:right w:val="nil"/>
            </w:tcBorders>
            <w:noWrap/>
            <w:vAlign w:val="center"/>
          </w:tcPr>
          <w:p w14:paraId="4EA3085A"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-0.54(-0.83, -0.24)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5F8435B1"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-0.36(-0.65, -0.07) </w:t>
            </w:r>
            <w:r>
              <w:rPr>
                <w:rFonts w:ascii="Times New Roman" w:eastAsia="等线" w:hAnsi="Times New Roman" w:cs="Times New Roman"/>
                <w:b/>
                <w:bCs/>
                <w:color w:val="000000"/>
                <w:kern w:val="0"/>
                <w:sz w:val="18"/>
                <w:szCs w:val="18"/>
                <w:vertAlign w:val="superscript"/>
              </w:rPr>
              <w:t>*</w:t>
            </w:r>
          </w:p>
        </w:tc>
      </w:tr>
      <w:tr w:rsidR="00AE496A" w14:paraId="011C2EEC" w14:textId="77777777" w:rsidTr="00AE496A">
        <w:trPr>
          <w:trHeight w:val="300"/>
        </w:trPr>
        <w:tc>
          <w:tcPr>
            <w:tcW w:w="3815" w:type="dxa"/>
            <w:tcBorders>
              <w:top w:val="nil"/>
              <w:left w:val="nil"/>
              <w:bottom w:val="nil"/>
              <w:right w:val="nil"/>
            </w:tcBorders>
            <w:noWrap/>
            <w:vAlign w:val="center"/>
          </w:tcPr>
          <w:p w14:paraId="7796FC57"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2 ACEs</w:t>
            </w:r>
          </w:p>
        </w:tc>
        <w:tc>
          <w:tcPr>
            <w:tcW w:w="2315" w:type="dxa"/>
            <w:tcBorders>
              <w:top w:val="nil"/>
              <w:left w:val="nil"/>
              <w:bottom w:val="nil"/>
              <w:right w:val="nil"/>
            </w:tcBorders>
            <w:noWrap/>
            <w:vAlign w:val="center"/>
          </w:tcPr>
          <w:p w14:paraId="765B846C"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-1.38(-1.76, -1.00)</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2FF415F3"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-1.18(-1.55, -0.80)</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41FAE8B7"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51BE7B5D"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-1.45(-1.85, -1.06)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138F722F"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-1.16(-1.55, -0.77)</w:t>
            </w:r>
            <w:r>
              <w:rPr>
                <w:rFonts w:ascii="Times New Roman" w:eastAsia="等线" w:hAnsi="Times New Roman" w:cs="Times New Roman"/>
                <w:b/>
                <w:bCs/>
                <w:color w:val="000000"/>
                <w:kern w:val="0"/>
                <w:sz w:val="18"/>
                <w:szCs w:val="18"/>
                <w:vertAlign w:val="superscript"/>
              </w:rPr>
              <w:t xml:space="preserve"> ***</w:t>
            </w:r>
          </w:p>
        </w:tc>
      </w:tr>
      <w:tr w:rsidR="00AE496A" w14:paraId="1A0BC686" w14:textId="77777777" w:rsidTr="00AE496A">
        <w:trPr>
          <w:trHeight w:val="300"/>
        </w:trPr>
        <w:tc>
          <w:tcPr>
            <w:tcW w:w="3815" w:type="dxa"/>
            <w:tcBorders>
              <w:top w:val="nil"/>
              <w:left w:val="nil"/>
              <w:bottom w:val="nil"/>
              <w:right w:val="nil"/>
            </w:tcBorders>
            <w:noWrap/>
            <w:vAlign w:val="center"/>
          </w:tcPr>
          <w:p w14:paraId="3140CFE7"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3 ACEs</w:t>
            </w:r>
          </w:p>
        </w:tc>
        <w:tc>
          <w:tcPr>
            <w:tcW w:w="2315" w:type="dxa"/>
            <w:tcBorders>
              <w:top w:val="nil"/>
              <w:left w:val="nil"/>
              <w:bottom w:val="nil"/>
              <w:right w:val="nil"/>
            </w:tcBorders>
            <w:noWrap/>
            <w:vAlign w:val="center"/>
          </w:tcPr>
          <w:p w14:paraId="1E74A54A"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-1.56(-2.05, -1.07)</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7BF5DB16"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-1.31(-1.80, -0.83)</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21E2E354"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1837C0D8"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-2.25(-2.72, -1.77)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2DEDE235"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-1.74(-2.20, -1.27) </w:t>
            </w:r>
            <w:r>
              <w:rPr>
                <w:rFonts w:ascii="Times New Roman" w:eastAsia="等线" w:hAnsi="Times New Roman" w:cs="Times New Roman"/>
                <w:b/>
                <w:bCs/>
                <w:color w:val="000000"/>
                <w:kern w:val="0"/>
                <w:sz w:val="18"/>
                <w:szCs w:val="18"/>
                <w:vertAlign w:val="superscript"/>
              </w:rPr>
              <w:t>***</w:t>
            </w:r>
          </w:p>
        </w:tc>
      </w:tr>
      <w:tr w:rsidR="00AE496A" w14:paraId="6BA0C7BF" w14:textId="77777777" w:rsidTr="00AE496A">
        <w:trPr>
          <w:trHeight w:val="300"/>
        </w:trPr>
        <w:tc>
          <w:tcPr>
            <w:tcW w:w="3815" w:type="dxa"/>
            <w:tcBorders>
              <w:top w:val="nil"/>
              <w:left w:val="nil"/>
              <w:bottom w:val="nil"/>
              <w:right w:val="nil"/>
            </w:tcBorders>
            <w:noWrap/>
            <w:vAlign w:val="center"/>
          </w:tcPr>
          <w:p w14:paraId="50CBD028"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4 or more ACEs</w:t>
            </w:r>
          </w:p>
        </w:tc>
        <w:tc>
          <w:tcPr>
            <w:tcW w:w="2315" w:type="dxa"/>
            <w:tcBorders>
              <w:top w:val="nil"/>
              <w:left w:val="nil"/>
              <w:bottom w:val="nil"/>
              <w:right w:val="nil"/>
            </w:tcBorders>
            <w:noWrap/>
            <w:vAlign w:val="center"/>
          </w:tcPr>
          <w:p w14:paraId="35FD6154"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-6.91(-7.40, -6.43)</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548BA257"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-5.89(-6.38, -5.39)</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0BDFC0BF"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21F20A66"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-6.51(-7.01, -6.02)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5D85A892"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-5.10(-5.61, -4.59)</w:t>
            </w:r>
            <w:r>
              <w:rPr>
                <w:rFonts w:ascii="Times New Roman" w:eastAsia="等线" w:hAnsi="Times New Roman" w:cs="Times New Roman"/>
                <w:b/>
                <w:bCs/>
                <w:color w:val="000000"/>
                <w:kern w:val="0"/>
                <w:sz w:val="18"/>
                <w:szCs w:val="18"/>
                <w:vertAlign w:val="superscript"/>
              </w:rPr>
              <w:t xml:space="preserve"> ****</w:t>
            </w:r>
          </w:p>
        </w:tc>
      </w:tr>
      <w:tr w:rsidR="00AE496A" w14:paraId="1B24C3C6" w14:textId="77777777" w:rsidTr="00AE496A">
        <w:trPr>
          <w:trHeight w:val="285"/>
        </w:trPr>
        <w:tc>
          <w:tcPr>
            <w:tcW w:w="3815" w:type="dxa"/>
            <w:tcBorders>
              <w:top w:val="nil"/>
              <w:left w:val="nil"/>
              <w:bottom w:val="nil"/>
              <w:right w:val="nil"/>
            </w:tcBorders>
            <w:noWrap/>
            <w:vAlign w:val="center"/>
          </w:tcPr>
          <w:p w14:paraId="121BDB02" w14:textId="77777777" w:rsidR="00AE496A" w:rsidRDefault="00AE496A" w:rsidP="00AE496A">
            <w:pPr>
              <w:widowControl/>
              <w:jc w:val="left"/>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Specific ACE</w:t>
            </w:r>
          </w:p>
        </w:tc>
        <w:tc>
          <w:tcPr>
            <w:tcW w:w="2315" w:type="dxa"/>
            <w:tcBorders>
              <w:top w:val="nil"/>
              <w:left w:val="nil"/>
              <w:bottom w:val="nil"/>
              <w:right w:val="nil"/>
            </w:tcBorders>
            <w:noWrap/>
            <w:vAlign w:val="center"/>
          </w:tcPr>
          <w:p w14:paraId="51AD8F80" w14:textId="77777777" w:rsidR="00AE496A" w:rsidRDefault="00AE496A" w:rsidP="00AE496A">
            <w:pPr>
              <w:widowControl/>
              <w:jc w:val="left"/>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0A670F0C" w14:textId="77777777" w:rsidR="00AE496A" w:rsidRDefault="00AE496A" w:rsidP="00AE496A">
            <w:pPr>
              <w:widowControl/>
              <w:jc w:val="center"/>
              <w:rPr>
                <w:rFonts w:ascii="Times New Roman" w:eastAsia="Times New Roman" w:hAnsi="Times New Roman" w:cs="Times New Roman"/>
                <w:kern w:val="0"/>
                <w:sz w:val="18"/>
                <w:szCs w:val="18"/>
              </w:rPr>
            </w:pPr>
          </w:p>
        </w:tc>
        <w:tc>
          <w:tcPr>
            <w:tcW w:w="222" w:type="dxa"/>
            <w:tcBorders>
              <w:top w:val="nil"/>
              <w:left w:val="nil"/>
              <w:bottom w:val="nil"/>
              <w:right w:val="nil"/>
            </w:tcBorders>
            <w:noWrap/>
            <w:vAlign w:val="center"/>
          </w:tcPr>
          <w:p w14:paraId="2EB90844" w14:textId="77777777" w:rsidR="00AE496A" w:rsidRDefault="00AE496A" w:rsidP="00AE496A">
            <w:pPr>
              <w:widowControl/>
              <w:jc w:val="center"/>
              <w:rPr>
                <w:rFonts w:ascii="Times New Roman" w:eastAsia="Times New Roman" w:hAnsi="Times New Roman" w:cs="Times New Roman"/>
                <w:kern w:val="0"/>
                <w:sz w:val="18"/>
                <w:szCs w:val="18"/>
              </w:rPr>
            </w:pPr>
          </w:p>
        </w:tc>
        <w:tc>
          <w:tcPr>
            <w:tcW w:w="2315" w:type="dxa"/>
            <w:tcBorders>
              <w:top w:val="nil"/>
              <w:left w:val="nil"/>
              <w:bottom w:val="nil"/>
              <w:right w:val="nil"/>
            </w:tcBorders>
            <w:noWrap/>
            <w:vAlign w:val="center"/>
          </w:tcPr>
          <w:p w14:paraId="0B7EE86E" w14:textId="77777777" w:rsidR="00AE496A" w:rsidRDefault="00AE496A" w:rsidP="00AE496A">
            <w:pPr>
              <w:widowControl/>
              <w:jc w:val="center"/>
              <w:rPr>
                <w:rFonts w:ascii="Times New Roman" w:eastAsia="Times New Roman" w:hAnsi="Times New Roman" w:cs="Times New Roman"/>
                <w:kern w:val="0"/>
                <w:sz w:val="18"/>
                <w:szCs w:val="18"/>
              </w:rPr>
            </w:pPr>
          </w:p>
        </w:tc>
        <w:tc>
          <w:tcPr>
            <w:tcW w:w="2315" w:type="dxa"/>
            <w:tcBorders>
              <w:top w:val="nil"/>
              <w:left w:val="nil"/>
              <w:bottom w:val="nil"/>
              <w:right w:val="nil"/>
            </w:tcBorders>
            <w:noWrap/>
            <w:vAlign w:val="center"/>
          </w:tcPr>
          <w:p w14:paraId="1EA781A1" w14:textId="77777777" w:rsidR="00AE496A" w:rsidRDefault="00AE496A" w:rsidP="00AE496A">
            <w:pPr>
              <w:widowControl/>
              <w:jc w:val="center"/>
              <w:rPr>
                <w:rFonts w:ascii="Times New Roman" w:eastAsia="Times New Roman" w:hAnsi="Times New Roman" w:cs="Times New Roman"/>
                <w:kern w:val="0"/>
                <w:sz w:val="18"/>
                <w:szCs w:val="18"/>
              </w:rPr>
            </w:pPr>
          </w:p>
        </w:tc>
      </w:tr>
      <w:tr w:rsidR="00AE496A" w14:paraId="096D765F" w14:textId="77777777" w:rsidTr="00AE496A">
        <w:trPr>
          <w:trHeight w:val="300"/>
        </w:trPr>
        <w:tc>
          <w:tcPr>
            <w:tcW w:w="3815" w:type="dxa"/>
            <w:tcBorders>
              <w:top w:val="nil"/>
              <w:left w:val="nil"/>
              <w:bottom w:val="nil"/>
              <w:right w:val="nil"/>
            </w:tcBorders>
            <w:noWrap/>
            <w:vAlign w:val="center"/>
          </w:tcPr>
          <w:p w14:paraId="6C7744F0"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Physical abuse</w:t>
            </w:r>
          </w:p>
        </w:tc>
        <w:tc>
          <w:tcPr>
            <w:tcW w:w="2315" w:type="dxa"/>
            <w:tcBorders>
              <w:top w:val="nil"/>
              <w:left w:val="nil"/>
              <w:bottom w:val="nil"/>
              <w:right w:val="nil"/>
            </w:tcBorders>
            <w:noWrap/>
            <w:vAlign w:val="center"/>
          </w:tcPr>
          <w:p w14:paraId="369CAC5D"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-2.46(-2.74, -2.18)</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338D4B52"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-1.98(-2.26, -1.70)</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4E8F52F8"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6B6EC730"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-2.93(-3.21, -2.64)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13DC6723"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-2.23(-2.52, -1.94) </w:t>
            </w:r>
            <w:r>
              <w:rPr>
                <w:rFonts w:ascii="Times New Roman" w:eastAsia="等线" w:hAnsi="Times New Roman" w:cs="Times New Roman"/>
                <w:b/>
                <w:bCs/>
                <w:color w:val="000000"/>
                <w:kern w:val="0"/>
                <w:sz w:val="18"/>
                <w:szCs w:val="18"/>
                <w:vertAlign w:val="superscript"/>
              </w:rPr>
              <w:t>****</w:t>
            </w:r>
          </w:p>
        </w:tc>
      </w:tr>
      <w:tr w:rsidR="00AE496A" w14:paraId="55BDE796" w14:textId="77777777" w:rsidTr="00AE496A">
        <w:trPr>
          <w:trHeight w:val="300"/>
        </w:trPr>
        <w:tc>
          <w:tcPr>
            <w:tcW w:w="3815" w:type="dxa"/>
            <w:tcBorders>
              <w:top w:val="nil"/>
              <w:left w:val="nil"/>
              <w:bottom w:val="nil"/>
              <w:right w:val="nil"/>
            </w:tcBorders>
            <w:noWrap/>
            <w:vAlign w:val="center"/>
          </w:tcPr>
          <w:p w14:paraId="4762C705"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Emotional abuse</w:t>
            </w:r>
          </w:p>
        </w:tc>
        <w:tc>
          <w:tcPr>
            <w:tcW w:w="2315" w:type="dxa"/>
            <w:tcBorders>
              <w:top w:val="nil"/>
              <w:left w:val="nil"/>
              <w:bottom w:val="nil"/>
              <w:right w:val="nil"/>
            </w:tcBorders>
            <w:noWrap/>
            <w:vAlign w:val="center"/>
          </w:tcPr>
          <w:p w14:paraId="3379E09C"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-2.33(-2.62, -2.05)</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65AA99AF"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-1.89(-2.17, -1.61)</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5CD6C6AF"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369107EF"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-2.28(-2.55, -2.01)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74EA25ED"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-1.74(-2.01, -1.48) </w:t>
            </w:r>
            <w:r>
              <w:rPr>
                <w:rFonts w:ascii="Times New Roman" w:eastAsia="等线" w:hAnsi="Times New Roman" w:cs="Times New Roman"/>
                <w:b/>
                <w:bCs/>
                <w:color w:val="000000"/>
                <w:kern w:val="0"/>
                <w:sz w:val="18"/>
                <w:szCs w:val="18"/>
                <w:vertAlign w:val="superscript"/>
              </w:rPr>
              <w:t>****</w:t>
            </w:r>
          </w:p>
        </w:tc>
      </w:tr>
      <w:tr w:rsidR="00AE496A" w14:paraId="61C52188" w14:textId="77777777" w:rsidTr="00AE496A">
        <w:trPr>
          <w:trHeight w:val="300"/>
        </w:trPr>
        <w:tc>
          <w:tcPr>
            <w:tcW w:w="3815" w:type="dxa"/>
            <w:tcBorders>
              <w:top w:val="nil"/>
              <w:left w:val="nil"/>
              <w:bottom w:val="nil"/>
              <w:right w:val="nil"/>
            </w:tcBorders>
            <w:noWrap/>
            <w:vAlign w:val="center"/>
          </w:tcPr>
          <w:p w14:paraId="716A544F" w14:textId="094ABE51"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w:t>
            </w:r>
            <w:r w:rsidR="00015B32">
              <w:rPr>
                <w:rFonts w:ascii="Times New Roman" w:eastAsia="等线" w:hAnsi="Times New Roman" w:cs="Times New Roman" w:hint="eastAsia"/>
                <w:color w:val="000000"/>
                <w:kern w:val="0"/>
                <w:sz w:val="18"/>
                <w:szCs w:val="18"/>
              </w:rPr>
              <w:t>S</w:t>
            </w:r>
            <w:r w:rsidR="00015B32" w:rsidRPr="00015B32">
              <w:rPr>
                <w:rFonts w:ascii="Times New Roman" w:eastAsia="等线" w:hAnsi="Times New Roman" w:cs="Times New Roman"/>
                <w:color w:val="000000"/>
                <w:kern w:val="0"/>
                <w:sz w:val="18"/>
                <w:szCs w:val="18"/>
              </w:rPr>
              <w:t xml:space="preserve">exual </w:t>
            </w:r>
            <w:r>
              <w:rPr>
                <w:rFonts w:ascii="Times New Roman" w:eastAsia="等线" w:hAnsi="Times New Roman" w:cs="Times New Roman"/>
                <w:color w:val="000000"/>
                <w:kern w:val="0"/>
                <w:sz w:val="18"/>
                <w:szCs w:val="18"/>
              </w:rPr>
              <w:t>l abuse</w:t>
            </w:r>
          </w:p>
        </w:tc>
        <w:tc>
          <w:tcPr>
            <w:tcW w:w="2315" w:type="dxa"/>
            <w:tcBorders>
              <w:top w:val="nil"/>
              <w:left w:val="nil"/>
              <w:bottom w:val="nil"/>
              <w:right w:val="nil"/>
            </w:tcBorders>
            <w:noWrap/>
            <w:vAlign w:val="center"/>
          </w:tcPr>
          <w:p w14:paraId="17314D58"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-4.95(-5.39, -4.51)</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5970D925"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-4.09(-4.53, -3.65)</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594758C6"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21259932"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-3.15(-3.56, -2.73)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3A72D0E8"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-2.39(-2.80, -1.98)</w:t>
            </w:r>
            <w:r>
              <w:rPr>
                <w:rFonts w:ascii="Times New Roman" w:eastAsia="等线" w:hAnsi="Times New Roman" w:cs="Times New Roman"/>
                <w:b/>
                <w:bCs/>
                <w:color w:val="000000"/>
                <w:kern w:val="0"/>
                <w:sz w:val="18"/>
                <w:szCs w:val="18"/>
                <w:vertAlign w:val="superscript"/>
              </w:rPr>
              <w:t xml:space="preserve"> ****</w:t>
            </w:r>
          </w:p>
        </w:tc>
      </w:tr>
      <w:tr w:rsidR="00AE496A" w14:paraId="7C8F0BDD" w14:textId="77777777" w:rsidTr="00AE496A">
        <w:trPr>
          <w:trHeight w:val="300"/>
        </w:trPr>
        <w:tc>
          <w:tcPr>
            <w:tcW w:w="3815" w:type="dxa"/>
            <w:tcBorders>
              <w:top w:val="nil"/>
              <w:left w:val="nil"/>
              <w:bottom w:val="nil"/>
              <w:right w:val="nil"/>
            </w:tcBorders>
            <w:noWrap/>
            <w:vAlign w:val="center"/>
          </w:tcPr>
          <w:p w14:paraId="62A442A9"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Household substance misuse</w:t>
            </w:r>
          </w:p>
        </w:tc>
        <w:tc>
          <w:tcPr>
            <w:tcW w:w="2315" w:type="dxa"/>
            <w:tcBorders>
              <w:top w:val="nil"/>
              <w:left w:val="nil"/>
              <w:bottom w:val="nil"/>
              <w:right w:val="nil"/>
            </w:tcBorders>
            <w:noWrap/>
            <w:vAlign w:val="center"/>
          </w:tcPr>
          <w:p w14:paraId="529E2895"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-3.38(-3.75, -3.01)</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1887B825" w14:textId="51A24F83"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w:t>
            </w:r>
            <w:r w:rsidR="00015B32">
              <w:rPr>
                <w:rFonts w:ascii="Times New Roman" w:eastAsia="等线" w:hAnsi="Times New Roman" w:cs="Times New Roman" w:hint="eastAsia"/>
                <w:b/>
                <w:bCs/>
                <w:color w:val="000000"/>
                <w:kern w:val="0"/>
                <w:sz w:val="18"/>
                <w:szCs w:val="18"/>
              </w:rPr>
              <w:t>66</w:t>
            </w:r>
            <w:r>
              <w:rPr>
                <w:rFonts w:ascii="Times New Roman" w:eastAsia="等线" w:hAnsi="Times New Roman" w:cs="Times New Roman"/>
                <w:b/>
                <w:bCs/>
                <w:color w:val="000000"/>
                <w:kern w:val="0"/>
                <w:sz w:val="18"/>
                <w:szCs w:val="18"/>
              </w:rPr>
              <w:t>(-3.03, -2.29)</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29B01904"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63BC836C"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-3.50(-3.89, -3.10)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520A9F53"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-2.30(-2.70, -1.9</w:t>
            </w:r>
            <w:r>
              <w:rPr>
                <w:rFonts w:ascii="Times New Roman" w:eastAsia="等线" w:hAnsi="Times New Roman" w:cs="Times New Roman" w:hint="eastAsia"/>
                <w:b/>
                <w:bCs/>
                <w:color w:val="000000"/>
                <w:kern w:val="0"/>
                <w:sz w:val="18"/>
                <w:szCs w:val="18"/>
              </w:rPr>
              <w:t>1)</w:t>
            </w:r>
            <w:r>
              <w:rPr>
                <w:rFonts w:ascii="Times New Roman" w:eastAsia="等线" w:hAnsi="Times New Roman" w:cs="Times New Roman"/>
                <w:b/>
                <w:bCs/>
                <w:color w:val="000000"/>
                <w:kern w:val="0"/>
                <w:sz w:val="18"/>
                <w:szCs w:val="18"/>
                <w:vertAlign w:val="superscript"/>
              </w:rPr>
              <w:t>****</w:t>
            </w:r>
          </w:p>
        </w:tc>
      </w:tr>
      <w:tr w:rsidR="00AE496A" w14:paraId="3B08CB99" w14:textId="77777777" w:rsidTr="00AE496A">
        <w:trPr>
          <w:trHeight w:val="300"/>
        </w:trPr>
        <w:tc>
          <w:tcPr>
            <w:tcW w:w="3815" w:type="dxa"/>
            <w:tcBorders>
              <w:top w:val="nil"/>
              <w:left w:val="nil"/>
              <w:bottom w:val="nil"/>
              <w:right w:val="nil"/>
            </w:tcBorders>
            <w:noWrap/>
            <w:vAlign w:val="center"/>
          </w:tcPr>
          <w:p w14:paraId="16C71FE3"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Household mental illness</w:t>
            </w:r>
          </w:p>
        </w:tc>
        <w:tc>
          <w:tcPr>
            <w:tcW w:w="2315" w:type="dxa"/>
            <w:tcBorders>
              <w:top w:val="nil"/>
              <w:left w:val="nil"/>
              <w:bottom w:val="nil"/>
              <w:right w:val="nil"/>
            </w:tcBorders>
            <w:noWrap/>
            <w:vAlign w:val="center"/>
          </w:tcPr>
          <w:p w14:paraId="701F1204"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-3.78(-4.22, -3.33)</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73031963"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-3.95(-4.41, -3.49</w:t>
            </w:r>
            <w:r>
              <w:rPr>
                <w:rFonts w:ascii="Times New Roman" w:eastAsia="等线" w:hAnsi="Times New Roman" w:cs="Times New Roman"/>
                <w:b/>
                <w:bCs/>
                <w:color w:val="000000"/>
                <w:kern w:val="0"/>
                <w:sz w:val="18"/>
                <w:szCs w:val="18"/>
                <w:vertAlign w:val="superscript"/>
              </w:rPr>
              <w:t>) ****</w:t>
            </w:r>
          </w:p>
        </w:tc>
        <w:tc>
          <w:tcPr>
            <w:tcW w:w="222" w:type="dxa"/>
            <w:tcBorders>
              <w:top w:val="nil"/>
              <w:left w:val="nil"/>
              <w:bottom w:val="nil"/>
              <w:right w:val="nil"/>
            </w:tcBorders>
            <w:noWrap/>
            <w:vAlign w:val="center"/>
          </w:tcPr>
          <w:p w14:paraId="58F1E792"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534DA893"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-4.80(-5.26, -4.35)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6548F5C1"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-2.70(-3.15, -2.25) </w:t>
            </w:r>
            <w:r>
              <w:rPr>
                <w:rFonts w:ascii="Times New Roman" w:eastAsia="等线" w:hAnsi="Times New Roman" w:cs="Times New Roman"/>
                <w:b/>
                <w:bCs/>
                <w:color w:val="000000"/>
                <w:kern w:val="0"/>
                <w:sz w:val="18"/>
                <w:szCs w:val="18"/>
                <w:vertAlign w:val="superscript"/>
              </w:rPr>
              <w:t>***</w:t>
            </w:r>
          </w:p>
        </w:tc>
      </w:tr>
      <w:tr w:rsidR="00AE496A" w14:paraId="22D9ACA8" w14:textId="77777777" w:rsidTr="00AE496A">
        <w:trPr>
          <w:trHeight w:val="300"/>
        </w:trPr>
        <w:tc>
          <w:tcPr>
            <w:tcW w:w="3815" w:type="dxa"/>
            <w:tcBorders>
              <w:top w:val="nil"/>
              <w:left w:val="nil"/>
              <w:bottom w:val="nil"/>
              <w:right w:val="nil"/>
            </w:tcBorders>
            <w:noWrap/>
            <w:vAlign w:val="center"/>
          </w:tcPr>
          <w:p w14:paraId="5B77884B"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Household domestic violence</w:t>
            </w:r>
          </w:p>
        </w:tc>
        <w:tc>
          <w:tcPr>
            <w:tcW w:w="2315" w:type="dxa"/>
            <w:tcBorders>
              <w:top w:val="nil"/>
              <w:left w:val="nil"/>
              <w:bottom w:val="nil"/>
              <w:right w:val="nil"/>
            </w:tcBorders>
            <w:noWrap/>
            <w:vAlign w:val="center"/>
          </w:tcPr>
          <w:p w14:paraId="13B48BAD"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-3.21(-3.55, -2.87)</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nil"/>
              <w:right w:val="nil"/>
            </w:tcBorders>
            <w:noWrap/>
            <w:vAlign w:val="center"/>
          </w:tcPr>
          <w:p w14:paraId="105F2AF1"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-2.68(-3.02, -2.34)</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nil"/>
              <w:right w:val="nil"/>
            </w:tcBorders>
            <w:noWrap/>
            <w:vAlign w:val="center"/>
          </w:tcPr>
          <w:p w14:paraId="2DFF10C8" w14:textId="77777777" w:rsidR="00AE496A" w:rsidRDefault="00AE496A" w:rsidP="00AE496A">
            <w:pPr>
              <w:widowControl/>
              <w:jc w:val="center"/>
              <w:rPr>
                <w:rFonts w:ascii="Times New Roman" w:eastAsia="等线" w:hAnsi="Times New Roman" w:cs="Times New Roman"/>
                <w:b/>
                <w:bCs/>
                <w:color w:val="000000"/>
                <w:kern w:val="0"/>
                <w:sz w:val="18"/>
                <w:szCs w:val="18"/>
              </w:rPr>
            </w:pPr>
          </w:p>
        </w:tc>
        <w:tc>
          <w:tcPr>
            <w:tcW w:w="2315" w:type="dxa"/>
            <w:tcBorders>
              <w:top w:val="nil"/>
              <w:left w:val="nil"/>
              <w:bottom w:val="nil"/>
              <w:right w:val="nil"/>
            </w:tcBorders>
            <w:noWrap/>
            <w:vAlign w:val="center"/>
          </w:tcPr>
          <w:p w14:paraId="2D338919"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-3.28(-3.62, -2.94)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nil"/>
              <w:right w:val="nil"/>
            </w:tcBorders>
            <w:noWrap/>
            <w:vAlign w:val="center"/>
          </w:tcPr>
          <w:p w14:paraId="2D1F3FA7"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-2.27(-2.62, -1.93)</w:t>
            </w:r>
            <w:r>
              <w:rPr>
                <w:rFonts w:ascii="Times New Roman" w:eastAsia="等线" w:hAnsi="Times New Roman" w:cs="Times New Roman"/>
                <w:b/>
                <w:bCs/>
                <w:color w:val="000000"/>
                <w:kern w:val="0"/>
                <w:sz w:val="18"/>
                <w:szCs w:val="18"/>
                <w:vertAlign w:val="superscript"/>
              </w:rPr>
              <w:t xml:space="preserve"> **</w:t>
            </w:r>
          </w:p>
        </w:tc>
      </w:tr>
      <w:tr w:rsidR="00AE496A" w14:paraId="0008099F" w14:textId="77777777" w:rsidTr="00AE496A">
        <w:trPr>
          <w:trHeight w:val="300"/>
        </w:trPr>
        <w:tc>
          <w:tcPr>
            <w:tcW w:w="3815" w:type="dxa"/>
            <w:tcBorders>
              <w:top w:val="nil"/>
              <w:left w:val="nil"/>
              <w:bottom w:val="single" w:sz="4" w:space="0" w:color="auto"/>
              <w:right w:val="nil"/>
            </w:tcBorders>
            <w:noWrap/>
            <w:vAlign w:val="center"/>
          </w:tcPr>
          <w:p w14:paraId="13C16B59" w14:textId="77777777" w:rsidR="00AE496A" w:rsidRDefault="00AE496A" w:rsidP="00AE496A">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 xml:space="preserve">  Incarcerated household member</w:t>
            </w:r>
          </w:p>
        </w:tc>
        <w:tc>
          <w:tcPr>
            <w:tcW w:w="2315" w:type="dxa"/>
            <w:tcBorders>
              <w:top w:val="nil"/>
              <w:left w:val="nil"/>
              <w:bottom w:val="single" w:sz="4" w:space="0" w:color="auto"/>
              <w:right w:val="nil"/>
            </w:tcBorders>
            <w:noWrap/>
            <w:vAlign w:val="center"/>
          </w:tcPr>
          <w:p w14:paraId="7E3FDF4A"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-4.80(-5.49, -4.12)</w:t>
            </w:r>
            <w:r>
              <w:rPr>
                <w:rFonts w:ascii="Times New Roman" w:eastAsia="等线" w:hAnsi="Times New Roman" w:cs="Times New Roman"/>
                <w:b/>
                <w:bCs/>
                <w:color w:val="000000"/>
                <w:kern w:val="0"/>
                <w:sz w:val="18"/>
                <w:szCs w:val="18"/>
                <w:vertAlign w:val="superscript"/>
              </w:rPr>
              <w:t xml:space="preserve"> ****</w:t>
            </w:r>
          </w:p>
        </w:tc>
        <w:tc>
          <w:tcPr>
            <w:tcW w:w="2315" w:type="dxa"/>
            <w:tcBorders>
              <w:top w:val="nil"/>
              <w:left w:val="nil"/>
              <w:bottom w:val="single" w:sz="4" w:space="0" w:color="auto"/>
              <w:right w:val="nil"/>
            </w:tcBorders>
            <w:noWrap/>
            <w:vAlign w:val="center"/>
          </w:tcPr>
          <w:p w14:paraId="73660F4B"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-4.51(-5.11, -3.91)</w:t>
            </w:r>
            <w:r>
              <w:rPr>
                <w:rFonts w:ascii="Times New Roman" w:eastAsia="等线" w:hAnsi="Times New Roman" w:cs="Times New Roman"/>
                <w:b/>
                <w:bCs/>
                <w:color w:val="000000"/>
                <w:kern w:val="0"/>
                <w:sz w:val="18"/>
                <w:szCs w:val="18"/>
                <w:vertAlign w:val="superscript"/>
              </w:rPr>
              <w:t xml:space="preserve"> ****</w:t>
            </w:r>
          </w:p>
        </w:tc>
        <w:tc>
          <w:tcPr>
            <w:tcW w:w="222" w:type="dxa"/>
            <w:tcBorders>
              <w:top w:val="nil"/>
              <w:left w:val="nil"/>
              <w:bottom w:val="single" w:sz="4" w:space="0" w:color="auto"/>
              <w:right w:val="nil"/>
            </w:tcBorders>
            <w:noWrap/>
            <w:vAlign w:val="center"/>
          </w:tcPr>
          <w:p w14:paraId="2D65A25D"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　</w:t>
            </w:r>
          </w:p>
        </w:tc>
        <w:tc>
          <w:tcPr>
            <w:tcW w:w="2315" w:type="dxa"/>
            <w:tcBorders>
              <w:top w:val="nil"/>
              <w:left w:val="nil"/>
              <w:bottom w:val="single" w:sz="4" w:space="0" w:color="auto"/>
              <w:right w:val="nil"/>
            </w:tcBorders>
            <w:noWrap/>
            <w:vAlign w:val="center"/>
          </w:tcPr>
          <w:p w14:paraId="2F1295D7"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-5.69(-6.29, -5.08) </w:t>
            </w:r>
            <w:r>
              <w:rPr>
                <w:rFonts w:ascii="Times New Roman" w:eastAsia="等线" w:hAnsi="Times New Roman" w:cs="Times New Roman"/>
                <w:b/>
                <w:bCs/>
                <w:color w:val="000000"/>
                <w:kern w:val="0"/>
                <w:sz w:val="18"/>
                <w:szCs w:val="18"/>
                <w:vertAlign w:val="superscript"/>
              </w:rPr>
              <w:t>****</w:t>
            </w:r>
          </w:p>
        </w:tc>
        <w:tc>
          <w:tcPr>
            <w:tcW w:w="2315" w:type="dxa"/>
            <w:tcBorders>
              <w:top w:val="nil"/>
              <w:left w:val="nil"/>
              <w:bottom w:val="single" w:sz="4" w:space="0" w:color="auto"/>
              <w:right w:val="nil"/>
            </w:tcBorders>
            <w:noWrap/>
            <w:vAlign w:val="center"/>
          </w:tcPr>
          <w:p w14:paraId="770B1A97" w14:textId="77777777" w:rsidR="00AE496A" w:rsidRDefault="00AE496A" w:rsidP="00AE496A">
            <w:pPr>
              <w:widowControl/>
              <w:jc w:val="center"/>
              <w:rPr>
                <w:rFonts w:ascii="Times New Roman" w:eastAsia="等线" w:hAnsi="Times New Roman" w:cs="Times New Roman"/>
                <w:b/>
                <w:bCs/>
                <w:color w:val="000000"/>
                <w:kern w:val="0"/>
                <w:sz w:val="18"/>
                <w:szCs w:val="18"/>
              </w:rPr>
            </w:pPr>
            <w:r>
              <w:rPr>
                <w:rFonts w:ascii="Times New Roman" w:eastAsia="等线" w:hAnsi="Times New Roman" w:cs="Times New Roman"/>
                <w:b/>
                <w:bCs/>
                <w:color w:val="000000"/>
                <w:kern w:val="0"/>
                <w:sz w:val="18"/>
                <w:szCs w:val="18"/>
              </w:rPr>
              <w:t xml:space="preserve">-3.18(-3.86, -2.51) </w:t>
            </w:r>
            <w:r>
              <w:rPr>
                <w:rFonts w:ascii="Times New Roman" w:eastAsia="等线" w:hAnsi="Times New Roman" w:cs="Times New Roman"/>
                <w:b/>
                <w:bCs/>
                <w:color w:val="000000"/>
                <w:kern w:val="0"/>
                <w:sz w:val="18"/>
                <w:szCs w:val="18"/>
                <w:vertAlign w:val="superscript"/>
              </w:rPr>
              <w:t>****</w:t>
            </w:r>
          </w:p>
        </w:tc>
      </w:tr>
    </w:tbl>
    <w:p w14:paraId="2BAC9B89" w14:textId="77777777" w:rsidR="00B13E26" w:rsidRDefault="00B13E26" w:rsidP="00B13E26">
      <w:pPr>
        <w:rPr>
          <w:rFonts w:ascii="Times New Roman" w:eastAsia="等线" w:hAnsi="Times New Roman"/>
          <w:color w:val="000000"/>
          <w:kern w:val="0"/>
          <w:sz w:val="20"/>
          <w:szCs w:val="20"/>
          <w:vertAlign w:val="superscript"/>
        </w:rPr>
      </w:pPr>
    </w:p>
    <w:p w14:paraId="2313A805"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56581D54"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35172F2A"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238A09DD"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51A9A82E"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17826391"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2B1CBB49"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0E112D3A"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6C156E49"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415BDAC4"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030B4C45"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4C8F78D3"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26F24550"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0EE5FD4F"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5A3DA6DA"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7783CCD2"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6D174CF8"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78DAF2A2" w14:textId="77777777" w:rsidR="00AE496A" w:rsidRDefault="00AE496A" w:rsidP="00B13E26">
      <w:pPr>
        <w:widowControl/>
        <w:jc w:val="left"/>
        <w:rPr>
          <w:rFonts w:ascii="Times New Roman" w:eastAsia="等线" w:hAnsi="Times New Roman"/>
          <w:color w:val="000000"/>
          <w:kern w:val="0"/>
          <w:sz w:val="20"/>
          <w:szCs w:val="20"/>
          <w:vertAlign w:val="superscript"/>
        </w:rPr>
      </w:pPr>
    </w:p>
    <w:p w14:paraId="029B2033" w14:textId="6501B61B" w:rsidR="00AE496A" w:rsidRPr="00662D93" w:rsidRDefault="008A3031" w:rsidP="00F545EC">
      <w:pPr>
        <w:rPr>
          <w:rFonts w:ascii="Times New Roman" w:eastAsia="Times New Roman Uni" w:hAnsi="Times New Roman"/>
          <w:sz w:val="22"/>
        </w:rPr>
      </w:pPr>
      <w:r w:rsidRPr="006E4750">
        <w:rPr>
          <w:rFonts w:ascii="Times New Roman" w:eastAsia="Times New Roman Uni" w:hAnsi="Times New Roman" w:cs="Times New Roman" w:hint="eastAsia"/>
          <w:b/>
          <w:bCs/>
          <w:sz w:val="22"/>
        </w:rPr>
        <w:t>Note:</w:t>
      </w:r>
      <w:r>
        <w:rPr>
          <w:rFonts w:ascii="Times New Roman" w:eastAsia="Times New Roman Uni" w:hAnsi="Times New Roman" w:hint="eastAsia"/>
          <w:sz w:val="22"/>
        </w:rPr>
        <w:t xml:space="preserve"> </w:t>
      </w:r>
      <w:r w:rsidR="00AE496A" w:rsidRPr="00662D93">
        <w:rPr>
          <w:rFonts w:ascii="Times New Roman" w:eastAsia="Times New Roman Uni" w:hAnsi="Times New Roman"/>
          <w:sz w:val="22"/>
        </w:rPr>
        <w:t>*</w:t>
      </w:r>
      <w:r w:rsidR="00AE496A" w:rsidRPr="00415167">
        <w:rPr>
          <w:rFonts w:ascii="Times New Roman" w:eastAsia="Times New Roman Uni" w:hAnsi="Times New Roman"/>
          <w:i/>
          <w:iCs/>
          <w:sz w:val="22"/>
        </w:rPr>
        <w:t>p</w:t>
      </w:r>
      <w:r w:rsidR="00AE496A" w:rsidRPr="00662D93">
        <w:rPr>
          <w:rFonts w:ascii="Times New Roman" w:eastAsia="Times New Roman Uni" w:hAnsi="Times New Roman"/>
          <w:sz w:val="22"/>
        </w:rPr>
        <w:t xml:space="preserve"> &lt; 0.05, **</w:t>
      </w:r>
      <w:r w:rsidR="00AE496A" w:rsidRPr="00415167">
        <w:rPr>
          <w:rFonts w:ascii="Times New Roman" w:eastAsia="Times New Roman Uni" w:hAnsi="Times New Roman"/>
          <w:i/>
          <w:iCs/>
          <w:sz w:val="22"/>
        </w:rPr>
        <w:t>p</w:t>
      </w:r>
      <w:r w:rsidR="00AE496A" w:rsidRPr="00662D93">
        <w:rPr>
          <w:rFonts w:ascii="Times New Roman" w:eastAsia="Times New Roman Uni" w:hAnsi="Times New Roman"/>
          <w:sz w:val="22"/>
        </w:rPr>
        <w:t xml:space="preserve"> &lt; 0.01, ***</w:t>
      </w:r>
      <w:r w:rsidR="00AE496A" w:rsidRPr="00415167">
        <w:rPr>
          <w:rFonts w:ascii="Times New Roman" w:eastAsia="Times New Roman Uni" w:hAnsi="Times New Roman"/>
          <w:i/>
          <w:iCs/>
          <w:sz w:val="22"/>
        </w:rPr>
        <w:t>p</w:t>
      </w:r>
      <w:r w:rsidR="00AE496A" w:rsidRPr="00662D93">
        <w:rPr>
          <w:rFonts w:ascii="Times New Roman" w:eastAsia="Times New Roman Uni" w:hAnsi="Times New Roman"/>
          <w:sz w:val="22"/>
        </w:rPr>
        <w:t xml:space="preserve"> &lt; 0.001, ****</w:t>
      </w:r>
      <w:r w:rsidR="00AE496A" w:rsidRPr="00415167">
        <w:rPr>
          <w:rFonts w:ascii="Times New Roman" w:eastAsia="Times New Roman Uni" w:hAnsi="Times New Roman"/>
          <w:i/>
          <w:iCs/>
          <w:sz w:val="22"/>
        </w:rPr>
        <w:t xml:space="preserve">p </w:t>
      </w:r>
      <w:r w:rsidR="00AE496A" w:rsidRPr="00662D93">
        <w:rPr>
          <w:rFonts w:ascii="Times New Roman" w:eastAsia="Times New Roman Uni" w:hAnsi="Times New Roman"/>
          <w:sz w:val="22"/>
        </w:rPr>
        <w:t>&lt; 0.0001, statistically significant in bold.</w:t>
      </w:r>
    </w:p>
    <w:p w14:paraId="142EF502" w14:textId="77777777" w:rsidR="00AE496A" w:rsidRPr="00662D93" w:rsidRDefault="00AE496A" w:rsidP="00AE496A">
      <w:pPr>
        <w:jc w:val="left"/>
        <w:rPr>
          <w:rFonts w:ascii="Times New Roman" w:eastAsia="Times New Roman Uni" w:hAnsi="Times New Roman"/>
          <w:sz w:val="22"/>
        </w:rPr>
      </w:pPr>
      <w:r w:rsidRPr="00415167">
        <w:rPr>
          <w:rFonts w:ascii="Times New Roman" w:eastAsia="Times New Roman Uni" w:hAnsi="Times New Roman"/>
          <w:sz w:val="22"/>
          <w:vertAlign w:val="superscript"/>
        </w:rPr>
        <w:t>a</w:t>
      </w:r>
      <w:r w:rsidRPr="00662D93">
        <w:rPr>
          <w:rFonts w:ascii="Times New Roman" w:eastAsia="Times New Roman Uni" w:hAnsi="Times New Roman"/>
          <w:sz w:val="22"/>
        </w:rPr>
        <w:t xml:space="preserve"> Model 1 was the crude model.</w:t>
      </w:r>
    </w:p>
    <w:p w14:paraId="687A1535" w14:textId="03DE023A" w:rsidR="00AE496A" w:rsidRPr="00662D93" w:rsidRDefault="00AE496A" w:rsidP="00AE496A">
      <w:pPr>
        <w:jc w:val="left"/>
        <w:rPr>
          <w:rFonts w:ascii="Times New Roman" w:eastAsia="Times New Roman Uni" w:hAnsi="Times New Roman"/>
          <w:sz w:val="22"/>
        </w:rPr>
      </w:pPr>
      <w:r w:rsidRPr="00415167">
        <w:rPr>
          <w:rFonts w:ascii="Times New Roman" w:eastAsia="Times New Roman Uni" w:hAnsi="Times New Roman"/>
          <w:sz w:val="22"/>
          <w:vertAlign w:val="superscript"/>
        </w:rPr>
        <w:t>b</w:t>
      </w:r>
      <w:r w:rsidRPr="00662D93">
        <w:rPr>
          <w:rFonts w:ascii="Times New Roman" w:eastAsia="Times New Roman Uni" w:hAnsi="Times New Roman"/>
          <w:sz w:val="22"/>
        </w:rPr>
        <w:t xml:space="preserve"> Model 2</w:t>
      </w:r>
      <w:r w:rsidR="00DA0E76" w:rsidRPr="00662D93">
        <w:rPr>
          <w:rFonts w:ascii="Times New Roman" w:eastAsia="Times New Roman Uni" w:hAnsi="Times New Roman"/>
          <w:sz w:val="22"/>
        </w:rPr>
        <w:t xml:space="preserve">was adjusted for age, ethnicity, marital status, family type, religious beliefs, </w:t>
      </w:r>
      <w:r w:rsidR="00DC77A1" w:rsidRPr="00662D93">
        <w:rPr>
          <w:rFonts w:ascii="Times New Roman" w:eastAsia="Times New Roman Uni" w:hAnsi="Times New Roman"/>
          <w:sz w:val="22"/>
        </w:rPr>
        <w:t>residence, region</w:t>
      </w:r>
      <w:r w:rsidR="00DA0E76" w:rsidRPr="00662D93">
        <w:rPr>
          <w:rFonts w:ascii="Times New Roman" w:eastAsia="Times New Roman Uni" w:hAnsi="Times New Roman" w:hint="eastAsia"/>
          <w:sz w:val="22"/>
        </w:rPr>
        <w:t>.</w:t>
      </w:r>
    </w:p>
    <w:p w14:paraId="2E8C8E09" w14:textId="77777777" w:rsidR="00AE496A" w:rsidRPr="00662D93" w:rsidRDefault="00AE496A" w:rsidP="00AE496A">
      <w:pPr>
        <w:jc w:val="left"/>
        <w:rPr>
          <w:rFonts w:ascii="Times New Roman" w:eastAsia="Times New Roman Uni" w:hAnsi="Times New Roman"/>
          <w:sz w:val="22"/>
        </w:rPr>
      </w:pPr>
      <w:r w:rsidRPr="00415167">
        <w:rPr>
          <w:rFonts w:ascii="Times New Roman" w:eastAsia="Times New Roman Uni" w:hAnsi="Times New Roman" w:hint="eastAsia"/>
          <w:sz w:val="22"/>
          <w:vertAlign w:val="superscript"/>
        </w:rPr>
        <w:t>c</w:t>
      </w:r>
      <w:r w:rsidRPr="00662D93">
        <w:rPr>
          <w:rFonts w:ascii="Times New Roman" w:eastAsia="Times New Roman Uni" w:hAnsi="Times New Roman" w:hint="eastAsia"/>
          <w:sz w:val="22"/>
        </w:rPr>
        <w:t xml:space="preserve"> </w:t>
      </w:r>
      <w:r w:rsidRPr="00662D93">
        <w:rPr>
          <w:rFonts w:ascii="Times New Roman" w:eastAsia="Times New Roman Uni" w:hAnsi="Times New Roman"/>
          <w:sz w:val="22"/>
        </w:rPr>
        <w:t>Reference: No ACE</w:t>
      </w:r>
      <w:r w:rsidRPr="00662D93">
        <w:rPr>
          <w:rFonts w:ascii="Times New Roman" w:eastAsia="Times New Roman Uni" w:hAnsi="Times New Roman" w:hint="eastAsia"/>
          <w:sz w:val="22"/>
        </w:rPr>
        <w:t>s</w:t>
      </w:r>
      <w:r w:rsidRPr="00662D93">
        <w:rPr>
          <w:rFonts w:ascii="Times New Roman" w:eastAsia="Times New Roman Uni" w:hAnsi="Times New Roman"/>
          <w:sz w:val="22"/>
        </w:rPr>
        <w:t xml:space="preserve"> exposure.</w:t>
      </w:r>
    </w:p>
    <w:p w14:paraId="46859A87" w14:textId="50416EDA" w:rsidR="00B13E26" w:rsidRPr="00AE496A" w:rsidRDefault="008A3031" w:rsidP="00AE496A">
      <w:pPr>
        <w:widowControl/>
        <w:jc w:val="left"/>
        <w:rPr>
          <w:rFonts w:ascii="Times New Roman" w:eastAsia="等线" w:hAnsi="Times New Roman"/>
          <w:color w:val="000000"/>
          <w:kern w:val="0"/>
          <w:sz w:val="20"/>
          <w:szCs w:val="20"/>
          <w:vertAlign w:val="superscript"/>
        </w:rPr>
        <w:sectPr w:rsidR="00B13E26" w:rsidRPr="00AE496A" w:rsidSect="00AE496A">
          <w:pgSz w:w="16838" w:h="11906" w:orient="landscape"/>
          <w:pgMar w:top="1800" w:right="1440" w:bottom="1800" w:left="1440" w:header="851" w:footer="992" w:gutter="0"/>
          <w:cols w:space="425"/>
          <w:docGrid w:type="lines" w:linePitch="312"/>
        </w:sectPr>
      </w:pPr>
      <w:r w:rsidRPr="00DA0E76">
        <w:rPr>
          <w:rFonts w:ascii="Times New Roman" w:eastAsia="Times New Roman Uni" w:hAnsi="Times New Roman"/>
          <w:b/>
          <w:bCs/>
          <w:sz w:val="22"/>
        </w:rPr>
        <w:t>Abbreviations</w:t>
      </w:r>
      <w:r w:rsidRPr="00DA0E76">
        <w:rPr>
          <w:rFonts w:ascii="Times New Roman" w:eastAsia="Times New Roman Uni" w:hAnsi="Times New Roman" w:hint="eastAsia"/>
          <w:b/>
          <w:bCs/>
          <w:sz w:val="22"/>
        </w:rPr>
        <w:t xml:space="preserve">: </w:t>
      </w:r>
      <w:r>
        <w:rPr>
          <w:rFonts w:ascii="Times New Roman" w:eastAsia="Times New Roman Uni" w:hAnsi="Times New Roman"/>
          <w:sz w:val="22"/>
        </w:rPr>
        <w:t>ACE</w:t>
      </w:r>
      <w:r>
        <w:rPr>
          <w:rFonts w:ascii="Times New Roman" w:eastAsia="Times New Roman Uni" w:hAnsi="Times New Roman" w:hint="eastAsia"/>
          <w:sz w:val="22"/>
        </w:rPr>
        <w:t>s:</w:t>
      </w:r>
      <w:r>
        <w:rPr>
          <w:rFonts w:ascii="Times New Roman" w:eastAsia="Times New Roman Uni" w:hAnsi="Times New Roman"/>
          <w:sz w:val="22"/>
        </w:rPr>
        <w:t xml:space="preserve"> adverse childhood experience</w:t>
      </w:r>
      <w:r>
        <w:rPr>
          <w:rFonts w:ascii="Times New Roman" w:eastAsia="Times New Roman Uni" w:hAnsi="Times New Roman" w:hint="eastAsia"/>
          <w:sz w:val="22"/>
        </w:rPr>
        <w:t xml:space="preserve">s, </w:t>
      </w:r>
      <w:r w:rsidRPr="00662D93">
        <w:rPr>
          <w:rFonts w:ascii="Times New Roman" w:eastAsia="Times New Roman Uni" w:hAnsi="Times New Roman"/>
          <w:sz w:val="22"/>
        </w:rPr>
        <w:t>β: standardized coefficient,</w:t>
      </w:r>
      <w:r w:rsidRPr="00662D93">
        <w:rPr>
          <w:rFonts w:ascii="Times New Roman" w:eastAsia="Times New Roman Uni" w:hAnsi="Times New Roman" w:hint="eastAsia"/>
          <w:sz w:val="22"/>
        </w:rPr>
        <w:t xml:space="preserve"> </w:t>
      </w:r>
      <w:r w:rsidRPr="00662D93">
        <w:rPr>
          <w:rFonts w:ascii="Times New Roman" w:eastAsia="Times New Roman Uni" w:hAnsi="Times New Roman"/>
          <w:sz w:val="22"/>
        </w:rPr>
        <w:t>CI:</w:t>
      </w:r>
      <w:r w:rsidRPr="00662D93">
        <w:rPr>
          <w:rFonts w:ascii="Times New Roman" w:eastAsia="Times New Roman Uni" w:hAnsi="Times New Roman" w:hint="eastAsia"/>
          <w:sz w:val="22"/>
        </w:rPr>
        <w:t xml:space="preserve"> </w:t>
      </w:r>
      <w:r w:rsidRPr="00662D93">
        <w:rPr>
          <w:rFonts w:ascii="Times New Roman" w:eastAsia="Times New Roman Uni" w:hAnsi="Times New Roman"/>
          <w:sz w:val="22"/>
        </w:rPr>
        <w:t>confidence interval</w:t>
      </w:r>
      <w:r>
        <w:rPr>
          <w:rFonts w:ascii="Times New Roman" w:eastAsia="Times New Roman Uni" w:hAnsi="Times New Roman" w:hint="eastAsia"/>
          <w:sz w:val="22"/>
        </w:rPr>
        <w:t>.</w:t>
      </w:r>
    </w:p>
    <w:p w14:paraId="5AE2B332" w14:textId="77777777" w:rsidR="00B13E26" w:rsidRPr="00CE0EC8" w:rsidRDefault="00B13E26" w:rsidP="00B13E26">
      <w:pPr>
        <w:jc w:val="left"/>
        <w:rPr>
          <w:rFonts w:ascii="Times New Roman" w:eastAsia="Times New Roman Uni" w:hAnsi="Times New Roman"/>
          <w:sz w:val="18"/>
          <w:szCs w:val="18"/>
        </w:rPr>
      </w:pPr>
    </w:p>
    <w:tbl>
      <w:tblPr>
        <w:tblW w:w="0" w:type="auto"/>
        <w:tblLook w:val="04A0" w:firstRow="1" w:lastRow="0" w:firstColumn="1" w:lastColumn="0" w:noHBand="0" w:noVBand="1"/>
      </w:tblPr>
      <w:tblGrid>
        <w:gridCol w:w="2172"/>
        <w:gridCol w:w="343"/>
        <w:gridCol w:w="1229"/>
        <w:gridCol w:w="1417"/>
        <w:gridCol w:w="1369"/>
        <w:gridCol w:w="1369"/>
        <w:gridCol w:w="240"/>
        <w:gridCol w:w="343"/>
        <w:gridCol w:w="1369"/>
        <w:gridCol w:w="1369"/>
        <w:gridCol w:w="1369"/>
        <w:gridCol w:w="1369"/>
      </w:tblGrid>
      <w:tr w:rsidR="00B13E26" w14:paraId="466898CB" w14:textId="77777777" w:rsidTr="006A405A">
        <w:trPr>
          <w:trHeight w:val="219"/>
        </w:trPr>
        <w:tc>
          <w:tcPr>
            <w:tcW w:w="0" w:type="auto"/>
            <w:gridSpan w:val="12"/>
            <w:tcBorders>
              <w:left w:val="nil"/>
              <w:bottom w:val="single" w:sz="4" w:space="0" w:color="auto"/>
              <w:right w:val="nil"/>
            </w:tcBorders>
            <w:noWrap/>
          </w:tcPr>
          <w:p w14:paraId="06B770A2" w14:textId="4B7D8A31" w:rsidR="00B13E26" w:rsidRDefault="00B13E26" w:rsidP="006A405A">
            <w:pPr>
              <w:widowControl/>
              <w:rPr>
                <w:rFonts w:ascii="Times New Roman" w:eastAsia="等线" w:hAnsi="Times New Roman" w:cs="Times New Roman"/>
                <w:b/>
                <w:bCs/>
                <w:color w:val="000000"/>
                <w:kern w:val="0"/>
                <w:sz w:val="22"/>
              </w:rPr>
            </w:pPr>
            <w:r w:rsidRPr="00335B17">
              <w:rPr>
                <w:rFonts w:ascii="Times New Roman" w:eastAsia="等线" w:hAnsi="Times New Roman" w:cs="Times New Roman"/>
                <w:b/>
                <w:bCs/>
                <w:color w:val="000000"/>
                <w:kern w:val="0"/>
                <w:sz w:val="22"/>
                <w:highlight w:val="yellow"/>
              </w:rPr>
              <w:t>Table 3</w:t>
            </w:r>
            <w:r w:rsidR="00335B17">
              <w:rPr>
                <w:rFonts w:ascii="Times New Roman" w:eastAsia="等线" w:hAnsi="Times New Roman" w:cs="Times New Roman" w:hint="eastAsia"/>
                <w:b/>
                <w:bCs/>
                <w:color w:val="000000"/>
                <w:kern w:val="0"/>
                <w:sz w:val="22"/>
                <w:highlight w:val="yellow"/>
              </w:rPr>
              <w:t>.</w:t>
            </w:r>
            <w:r w:rsidRPr="00335B17">
              <w:rPr>
                <w:rFonts w:ascii="Times New Roman" w:eastAsia="等线" w:hAnsi="Times New Roman" w:cs="Times New Roman"/>
                <w:b/>
                <w:bCs/>
                <w:color w:val="000000"/>
                <w:kern w:val="0"/>
                <w:sz w:val="22"/>
                <w:highlight w:val="yellow"/>
              </w:rPr>
              <w:t xml:space="preserve"> </w:t>
            </w:r>
            <w:r w:rsidR="00AA4F1B" w:rsidRPr="00335B17">
              <w:rPr>
                <w:rFonts w:ascii="Times New Roman" w:eastAsia="等线" w:hAnsi="Times New Roman" w:cs="Times New Roman"/>
                <w:color w:val="000000"/>
                <w:kern w:val="0"/>
                <w:sz w:val="22"/>
                <w:highlight w:val="yellow"/>
              </w:rPr>
              <w:t>Association of Number of Adverse Childhood Experiences with Sub-Dimensions of Family Health in Adulthood: Results from the 2023 PBICR Survey, China</w:t>
            </w:r>
            <w:r w:rsidR="00AA4F1B" w:rsidRPr="00335B17">
              <w:rPr>
                <w:rFonts w:ascii="Times New Roman" w:eastAsia="等线" w:hAnsi="Times New Roman" w:cs="Times New Roman" w:hint="eastAsia"/>
                <w:color w:val="000000"/>
                <w:kern w:val="0"/>
                <w:sz w:val="22"/>
                <w:highlight w:val="yellow"/>
              </w:rPr>
              <w:t>.</w:t>
            </w:r>
          </w:p>
        </w:tc>
      </w:tr>
      <w:tr w:rsidR="00B13E26" w14:paraId="4AC4DFCB" w14:textId="77777777" w:rsidTr="006A405A">
        <w:trPr>
          <w:trHeight w:val="216"/>
        </w:trPr>
        <w:tc>
          <w:tcPr>
            <w:tcW w:w="0" w:type="auto"/>
            <w:vMerge w:val="restart"/>
            <w:tcBorders>
              <w:top w:val="single" w:sz="4" w:space="0" w:color="auto"/>
              <w:left w:val="nil"/>
              <w:bottom w:val="nil"/>
              <w:right w:val="nil"/>
            </w:tcBorders>
            <w:noWrap/>
            <w:vAlign w:val="bottom"/>
          </w:tcPr>
          <w:p w14:paraId="35BA8873" w14:textId="77777777" w:rsidR="00B13E26" w:rsidRDefault="00B13E26" w:rsidP="006A405A">
            <w:pPr>
              <w:widowControl/>
              <w:jc w:val="left"/>
              <w:rPr>
                <w:rFonts w:ascii="Times New Roman" w:eastAsia="等线" w:hAnsi="Times New Roman" w:cs="Times New Roman"/>
                <w:b/>
                <w:bCs/>
                <w:color w:val="000000"/>
                <w:kern w:val="0"/>
                <w:sz w:val="15"/>
                <w:szCs w:val="15"/>
              </w:rPr>
            </w:pPr>
            <w:r>
              <w:rPr>
                <w:rFonts w:ascii="Times New Roman" w:eastAsia="等线" w:hAnsi="Times New Roman" w:cs="Times New Roman"/>
                <w:b/>
                <w:bCs/>
                <w:color w:val="000000"/>
                <w:kern w:val="0"/>
                <w:sz w:val="15"/>
                <w:szCs w:val="15"/>
              </w:rPr>
              <w:t>Variable</w:t>
            </w:r>
          </w:p>
        </w:tc>
        <w:tc>
          <w:tcPr>
            <w:tcW w:w="0" w:type="auto"/>
            <w:gridSpan w:val="11"/>
            <w:tcBorders>
              <w:top w:val="single" w:sz="4" w:space="0" w:color="auto"/>
              <w:left w:val="nil"/>
              <w:bottom w:val="single" w:sz="4" w:space="0" w:color="auto"/>
              <w:right w:val="nil"/>
            </w:tcBorders>
            <w:noWrap/>
            <w:vAlign w:val="center"/>
          </w:tcPr>
          <w:p w14:paraId="50118269" w14:textId="77777777" w:rsidR="00B13E26" w:rsidRDefault="00B13E26" w:rsidP="006A405A">
            <w:pPr>
              <w:widowControl/>
              <w:rPr>
                <w:rFonts w:ascii="Times New Roman" w:eastAsia="等线" w:hAnsi="Times New Roman" w:cs="Times New Roman"/>
                <w:b/>
                <w:bCs/>
                <w:color w:val="000000"/>
                <w:kern w:val="0"/>
                <w:sz w:val="14"/>
                <w:szCs w:val="14"/>
              </w:rPr>
            </w:pPr>
            <w:r>
              <w:rPr>
                <w:rFonts w:ascii="Times New Roman" w:eastAsia="等线" w:hAnsi="Times New Roman" w:cs="Times New Roman"/>
                <w:b/>
                <w:bCs/>
                <w:color w:val="000000"/>
                <w:kern w:val="0"/>
                <w:sz w:val="14"/>
                <w:szCs w:val="14"/>
              </w:rPr>
              <w:t>β (95% CI) by No. of ACEs</w:t>
            </w:r>
          </w:p>
        </w:tc>
      </w:tr>
      <w:tr w:rsidR="00B13E26" w14:paraId="23DEB691" w14:textId="77777777" w:rsidTr="006A405A">
        <w:trPr>
          <w:trHeight w:val="252"/>
        </w:trPr>
        <w:tc>
          <w:tcPr>
            <w:tcW w:w="0" w:type="auto"/>
            <w:vMerge/>
            <w:tcBorders>
              <w:top w:val="single" w:sz="4" w:space="0" w:color="auto"/>
              <w:left w:val="nil"/>
              <w:bottom w:val="nil"/>
              <w:right w:val="nil"/>
            </w:tcBorders>
            <w:vAlign w:val="center"/>
          </w:tcPr>
          <w:p w14:paraId="7DCA4CED" w14:textId="77777777" w:rsidR="00B13E26" w:rsidRDefault="00B13E26" w:rsidP="006A405A">
            <w:pPr>
              <w:widowControl/>
              <w:jc w:val="left"/>
              <w:rPr>
                <w:rFonts w:ascii="Times New Roman" w:eastAsia="等线" w:hAnsi="Times New Roman" w:cs="Times New Roman"/>
                <w:b/>
                <w:bCs/>
                <w:color w:val="000000"/>
                <w:kern w:val="0"/>
                <w:sz w:val="15"/>
                <w:szCs w:val="15"/>
              </w:rPr>
            </w:pPr>
          </w:p>
        </w:tc>
        <w:tc>
          <w:tcPr>
            <w:tcW w:w="0" w:type="auto"/>
            <w:gridSpan w:val="5"/>
            <w:tcBorders>
              <w:top w:val="nil"/>
              <w:left w:val="nil"/>
              <w:bottom w:val="single" w:sz="4" w:space="0" w:color="auto"/>
              <w:right w:val="nil"/>
            </w:tcBorders>
            <w:noWrap/>
            <w:vAlign w:val="center"/>
          </w:tcPr>
          <w:p w14:paraId="54F62CAA" w14:textId="77777777" w:rsidR="00B13E26" w:rsidRDefault="00B13E26" w:rsidP="006A405A">
            <w:pPr>
              <w:widowControl/>
              <w:jc w:val="center"/>
              <w:rPr>
                <w:rFonts w:ascii="Times New Roman" w:eastAsia="等线" w:hAnsi="Times New Roman" w:cs="Times New Roman"/>
                <w:b/>
                <w:bCs/>
                <w:color w:val="000000"/>
                <w:kern w:val="0"/>
                <w:sz w:val="14"/>
                <w:szCs w:val="14"/>
              </w:rPr>
            </w:pPr>
            <w:r>
              <w:rPr>
                <w:rFonts w:ascii="Times New Roman" w:eastAsia="等线" w:hAnsi="Times New Roman" w:cs="Times New Roman"/>
                <w:b/>
                <w:bCs/>
                <w:color w:val="000000"/>
                <w:kern w:val="0"/>
                <w:sz w:val="14"/>
                <w:szCs w:val="14"/>
              </w:rPr>
              <w:t>Male</w:t>
            </w:r>
          </w:p>
        </w:tc>
        <w:tc>
          <w:tcPr>
            <w:tcW w:w="0" w:type="auto"/>
            <w:tcBorders>
              <w:top w:val="nil"/>
              <w:left w:val="nil"/>
              <w:bottom w:val="nil"/>
              <w:right w:val="nil"/>
            </w:tcBorders>
            <w:noWrap/>
            <w:vAlign w:val="center"/>
          </w:tcPr>
          <w:p w14:paraId="031C464F" w14:textId="77777777" w:rsidR="00B13E26" w:rsidRDefault="00B13E26" w:rsidP="006A405A">
            <w:pPr>
              <w:widowControl/>
              <w:jc w:val="center"/>
              <w:rPr>
                <w:rFonts w:ascii="Times New Roman" w:eastAsia="等线" w:hAnsi="Times New Roman" w:cs="Times New Roman"/>
                <w:b/>
                <w:bCs/>
                <w:color w:val="000000"/>
                <w:kern w:val="0"/>
                <w:sz w:val="14"/>
                <w:szCs w:val="14"/>
              </w:rPr>
            </w:pPr>
          </w:p>
        </w:tc>
        <w:tc>
          <w:tcPr>
            <w:tcW w:w="0" w:type="auto"/>
            <w:gridSpan w:val="5"/>
            <w:tcBorders>
              <w:top w:val="single" w:sz="4" w:space="0" w:color="auto"/>
              <w:left w:val="nil"/>
              <w:bottom w:val="single" w:sz="4" w:space="0" w:color="auto"/>
              <w:right w:val="nil"/>
            </w:tcBorders>
            <w:noWrap/>
            <w:vAlign w:val="center"/>
          </w:tcPr>
          <w:p w14:paraId="6EC2024A" w14:textId="77777777" w:rsidR="00B13E26" w:rsidRDefault="00B13E26" w:rsidP="006A405A">
            <w:pPr>
              <w:widowControl/>
              <w:jc w:val="center"/>
              <w:rPr>
                <w:rFonts w:ascii="Times New Roman" w:eastAsia="等线" w:hAnsi="Times New Roman" w:cs="Times New Roman"/>
                <w:b/>
                <w:bCs/>
                <w:color w:val="000000"/>
                <w:kern w:val="0"/>
                <w:sz w:val="14"/>
                <w:szCs w:val="14"/>
              </w:rPr>
            </w:pPr>
            <w:r>
              <w:rPr>
                <w:rFonts w:ascii="Times New Roman" w:eastAsia="等线" w:hAnsi="Times New Roman" w:cs="Times New Roman"/>
                <w:b/>
                <w:bCs/>
                <w:color w:val="000000"/>
                <w:kern w:val="0"/>
                <w:sz w:val="14"/>
                <w:szCs w:val="14"/>
              </w:rPr>
              <w:t>Female</w:t>
            </w:r>
          </w:p>
        </w:tc>
      </w:tr>
      <w:tr w:rsidR="00B13E26" w14:paraId="4B57F0FE" w14:textId="77777777" w:rsidTr="006A405A">
        <w:trPr>
          <w:trHeight w:val="240"/>
        </w:trPr>
        <w:tc>
          <w:tcPr>
            <w:tcW w:w="0" w:type="auto"/>
            <w:vMerge/>
            <w:tcBorders>
              <w:top w:val="single" w:sz="4" w:space="0" w:color="auto"/>
              <w:left w:val="nil"/>
              <w:bottom w:val="nil"/>
              <w:right w:val="nil"/>
            </w:tcBorders>
            <w:vAlign w:val="center"/>
          </w:tcPr>
          <w:p w14:paraId="320E8F73" w14:textId="77777777" w:rsidR="00B13E26" w:rsidRDefault="00B13E26" w:rsidP="006A405A">
            <w:pPr>
              <w:widowControl/>
              <w:jc w:val="left"/>
              <w:rPr>
                <w:rFonts w:ascii="Times New Roman" w:eastAsia="等线" w:hAnsi="Times New Roman" w:cs="Times New Roman"/>
                <w:b/>
                <w:bCs/>
                <w:color w:val="000000"/>
                <w:kern w:val="0"/>
                <w:sz w:val="15"/>
                <w:szCs w:val="15"/>
              </w:rPr>
            </w:pPr>
          </w:p>
        </w:tc>
        <w:tc>
          <w:tcPr>
            <w:tcW w:w="0" w:type="auto"/>
            <w:tcBorders>
              <w:top w:val="nil"/>
              <w:left w:val="nil"/>
              <w:bottom w:val="single" w:sz="4" w:space="0" w:color="auto"/>
              <w:right w:val="nil"/>
            </w:tcBorders>
            <w:noWrap/>
            <w:vAlign w:val="center"/>
          </w:tcPr>
          <w:p w14:paraId="73A20026"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0</w:t>
            </w:r>
            <w:r>
              <w:rPr>
                <w:rFonts w:ascii="Times New Roman" w:eastAsia="等线" w:hAnsi="Times New Roman" w:cs="Times New Roman" w:hint="eastAsia"/>
                <w:color w:val="000000"/>
                <w:kern w:val="0"/>
                <w:sz w:val="14"/>
                <w:szCs w:val="14"/>
                <w:vertAlign w:val="superscript"/>
              </w:rPr>
              <w:t>c</w:t>
            </w:r>
          </w:p>
        </w:tc>
        <w:tc>
          <w:tcPr>
            <w:tcW w:w="0" w:type="auto"/>
            <w:tcBorders>
              <w:top w:val="nil"/>
              <w:left w:val="nil"/>
              <w:bottom w:val="single" w:sz="4" w:space="0" w:color="auto"/>
              <w:right w:val="nil"/>
            </w:tcBorders>
            <w:noWrap/>
            <w:vAlign w:val="center"/>
          </w:tcPr>
          <w:p w14:paraId="28EC95B0"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1</w:t>
            </w:r>
          </w:p>
        </w:tc>
        <w:tc>
          <w:tcPr>
            <w:tcW w:w="0" w:type="auto"/>
            <w:tcBorders>
              <w:top w:val="nil"/>
              <w:left w:val="nil"/>
              <w:bottom w:val="single" w:sz="4" w:space="0" w:color="auto"/>
              <w:right w:val="nil"/>
            </w:tcBorders>
            <w:noWrap/>
            <w:vAlign w:val="center"/>
          </w:tcPr>
          <w:p w14:paraId="1737395C"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2</w:t>
            </w:r>
          </w:p>
        </w:tc>
        <w:tc>
          <w:tcPr>
            <w:tcW w:w="0" w:type="auto"/>
            <w:tcBorders>
              <w:top w:val="nil"/>
              <w:left w:val="nil"/>
              <w:bottom w:val="single" w:sz="4" w:space="0" w:color="auto"/>
              <w:right w:val="nil"/>
            </w:tcBorders>
            <w:noWrap/>
            <w:vAlign w:val="center"/>
          </w:tcPr>
          <w:p w14:paraId="3CA04FA5"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3</w:t>
            </w:r>
          </w:p>
        </w:tc>
        <w:tc>
          <w:tcPr>
            <w:tcW w:w="0" w:type="auto"/>
            <w:tcBorders>
              <w:top w:val="nil"/>
              <w:left w:val="nil"/>
              <w:bottom w:val="single" w:sz="4" w:space="0" w:color="auto"/>
              <w:right w:val="nil"/>
            </w:tcBorders>
            <w:noWrap/>
            <w:vAlign w:val="center"/>
          </w:tcPr>
          <w:p w14:paraId="6D1C42E2"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等线" w:eastAsia="等线" w:hAnsi="等线" w:cs="Times New Roman" w:hint="eastAsia"/>
                <w:color w:val="000000"/>
                <w:kern w:val="0"/>
                <w:sz w:val="14"/>
                <w:szCs w:val="14"/>
              </w:rPr>
              <w:t>≥</w:t>
            </w:r>
            <w:r>
              <w:rPr>
                <w:rFonts w:ascii="Times New Roman" w:eastAsia="等线" w:hAnsi="Times New Roman" w:cs="Times New Roman"/>
                <w:color w:val="000000"/>
                <w:kern w:val="0"/>
                <w:sz w:val="14"/>
                <w:szCs w:val="14"/>
              </w:rPr>
              <w:t>4</w:t>
            </w:r>
          </w:p>
        </w:tc>
        <w:tc>
          <w:tcPr>
            <w:tcW w:w="0" w:type="auto"/>
            <w:tcBorders>
              <w:top w:val="nil"/>
              <w:left w:val="nil"/>
              <w:bottom w:val="nil"/>
              <w:right w:val="nil"/>
            </w:tcBorders>
            <w:noWrap/>
            <w:vAlign w:val="center"/>
          </w:tcPr>
          <w:p w14:paraId="703EBF0D" w14:textId="77777777" w:rsidR="00B13E26" w:rsidRDefault="00B13E26" w:rsidP="006A405A">
            <w:pPr>
              <w:widowControl/>
              <w:jc w:val="center"/>
              <w:rPr>
                <w:rFonts w:ascii="Times New Roman" w:eastAsia="等线" w:hAnsi="Times New Roman" w:cs="Times New Roman"/>
                <w:color w:val="000000"/>
                <w:kern w:val="0"/>
                <w:sz w:val="14"/>
                <w:szCs w:val="14"/>
              </w:rPr>
            </w:pPr>
          </w:p>
        </w:tc>
        <w:tc>
          <w:tcPr>
            <w:tcW w:w="0" w:type="auto"/>
            <w:tcBorders>
              <w:top w:val="nil"/>
              <w:left w:val="nil"/>
              <w:bottom w:val="single" w:sz="4" w:space="0" w:color="auto"/>
              <w:right w:val="nil"/>
            </w:tcBorders>
            <w:noWrap/>
            <w:vAlign w:val="center"/>
          </w:tcPr>
          <w:p w14:paraId="323445BE"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0</w:t>
            </w:r>
            <w:r>
              <w:rPr>
                <w:rFonts w:ascii="Times New Roman" w:eastAsia="等线" w:hAnsi="Times New Roman" w:cs="Times New Roman" w:hint="eastAsia"/>
                <w:color w:val="000000"/>
                <w:kern w:val="0"/>
                <w:sz w:val="14"/>
                <w:szCs w:val="14"/>
                <w:vertAlign w:val="superscript"/>
              </w:rPr>
              <w:t>c</w:t>
            </w:r>
          </w:p>
        </w:tc>
        <w:tc>
          <w:tcPr>
            <w:tcW w:w="0" w:type="auto"/>
            <w:tcBorders>
              <w:top w:val="nil"/>
              <w:left w:val="nil"/>
              <w:bottom w:val="single" w:sz="4" w:space="0" w:color="auto"/>
              <w:right w:val="nil"/>
            </w:tcBorders>
            <w:noWrap/>
            <w:vAlign w:val="center"/>
          </w:tcPr>
          <w:p w14:paraId="1A6452C8"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1</w:t>
            </w:r>
          </w:p>
        </w:tc>
        <w:tc>
          <w:tcPr>
            <w:tcW w:w="0" w:type="auto"/>
            <w:tcBorders>
              <w:top w:val="nil"/>
              <w:left w:val="nil"/>
              <w:bottom w:val="single" w:sz="4" w:space="0" w:color="auto"/>
              <w:right w:val="nil"/>
            </w:tcBorders>
            <w:noWrap/>
            <w:vAlign w:val="center"/>
          </w:tcPr>
          <w:p w14:paraId="15C88472"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2</w:t>
            </w:r>
          </w:p>
        </w:tc>
        <w:tc>
          <w:tcPr>
            <w:tcW w:w="0" w:type="auto"/>
            <w:tcBorders>
              <w:top w:val="nil"/>
              <w:left w:val="nil"/>
              <w:bottom w:val="single" w:sz="4" w:space="0" w:color="auto"/>
              <w:right w:val="nil"/>
            </w:tcBorders>
            <w:noWrap/>
            <w:vAlign w:val="center"/>
          </w:tcPr>
          <w:p w14:paraId="488DCF52"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Times New Roman" w:eastAsia="等线" w:hAnsi="Times New Roman" w:cs="Times New Roman"/>
                <w:color w:val="000000"/>
                <w:kern w:val="0"/>
                <w:sz w:val="14"/>
                <w:szCs w:val="14"/>
              </w:rPr>
              <w:t>3</w:t>
            </w:r>
          </w:p>
        </w:tc>
        <w:tc>
          <w:tcPr>
            <w:tcW w:w="0" w:type="auto"/>
            <w:tcBorders>
              <w:top w:val="nil"/>
              <w:left w:val="nil"/>
              <w:bottom w:val="single" w:sz="4" w:space="0" w:color="auto"/>
              <w:right w:val="nil"/>
            </w:tcBorders>
            <w:noWrap/>
            <w:vAlign w:val="center"/>
          </w:tcPr>
          <w:p w14:paraId="035768B1" w14:textId="77777777" w:rsidR="00B13E26" w:rsidRDefault="00B13E26" w:rsidP="006A405A">
            <w:pPr>
              <w:widowControl/>
              <w:jc w:val="center"/>
              <w:rPr>
                <w:rFonts w:ascii="Times New Roman" w:eastAsia="等线" w:hAnsi="Times New Roman" w:cs="Times New Roman"/>
                <w:color w:val="000000"/>
                <w:kern w:val="0"/>
                <w:sz w:val="14"/>
                <w:szCs w:val="14"/>
              </w:rPr>
            </w:pPr>
            <w:r>
              <w:rPr>
                <w:rFonts w:ascii="等线" w:eastAsia="等线" w:hAnsi="等线" w:cs="Times New Roman" w:hint="eastAsia"/>
                <w:color w:val="000000"/>
                <w:kern w:val="0"/>
                <w:sz w:val="14"/>
                <w:szCs w:val="14"/>
              </w:rPr>
              <w:t>≥</w:t>
            </w:r>
            <w:r>
              <w:rPr>
                <w:rFonts w:ascii="Times New Roman" w:eastAsia="等线" w:hAnsi="Times New Roman" w:cs="Times New Roman"/>
                <w:color w:val="000000"/>
                <w:kern w:val="0"/>
                <w:sz w:val="14"/>
                <w:szCs w:val="14"/>
              </w:rPr>
              <w:t>4</w:t>
            </w:r>
          </w:p>
        </w:tc>
      </w:tr>
      <w:tr w:rsidR="00B13E26" w14:paraId="743D412B" w14:textId="77777777" w:rsidTr="006A405A">
        <w:trPr>
          <w:trHeight w:val="240"/>
        </w:trPr>
        <w:tc>
          <w:tcPr>
            <w:tcW w:w="0" w:type="auto"/>
            <w:tcBorders>
              <w:top w:val="single" w:sz="4" w:space="0" w:color="auto"/>
              <w:left w:val="nil"/>
              <w:bottom w:val="nil"/>
              <w:right w:val="nil"/>
            </w:tcBorders>
            <w:noWrap/>
            <w:vAlign w:val="center"/>
          </w:tcPr>
          <w:p w14:paraId="07C51DF0" w14:textId="77777777" w:rsidR="00B13E26" w:rsidRDefault="00B13E26" w:rsidP="006A405A">
            <w:pPr>
              <w:widowControl/>
              <w:jc w:val="left"/>
              <w:rPr>
                <w:rFonts w:ascii="Times New Roman" w:eastAsia="等线" w:hAnsi="Times New Roman" w:cs="Times New Roman"/>
                <w:b/>
                <w:bCs/>
                <w:color w:val="000000"/>
                <w:kern w:val="0"/>
                <w:sz w:val="15"/>
                <w:szCs w:val="15"/>
              </w:rPr>
            </w:pPr>
            <w:r>
              <w:rPr>
                <w:rFonts w:ascii="Times New Roman" w:eastAsia="等线" w:hAnsi="Times New Roman" w:cs="Times New Roman" w:hint="eastAsia"/>
                <w:b/>
                <w:bCs/>
                <w:color w:val="000000"/>
                <w:kern w:val="0"/>
                <w:sz w:val="15"/>
                <w:szCs w:val="15"/>
              </w:rPr>
              <w:t>M</w:t>
            </w:r>
            <w:r>
              <w:rPr>
                <w:rFonts w:ascii="Times New Roman" w:eastAsia="等线" w:hAnsi="Times New Roman" w:cs="Times New Roman"/>
                <w:b/>
                <w:bCs/>
                <w:color w:val="000000"/>
                <w:kern w:val="0"/>
                <w:sz w:val="15"/>
                <w:szCs w:val="15"/>
              </w:rPr>
              <w:t>odel</w:t>
            </w:r>
            <w:r>
              <w:rPr>
                <w:rFonts w:ascii="Times New Roman" w:eastAsia="等线" w:hAnsi="Times New Roman" w:cs="Times New Roman" w:hint="eastAsia"/>
                <w:b/>
                <w:bCs/>
                <w:color w:val="000000"/>
                <w:kern w:val="0"/>
                <w:sz w:val="15"/>
                <w:szCs w:val="15"/>
              </w:rPr>
              <w:t xml:space="preserve"> 1</w:t>
            </w:r>
            <w:r>
              <w:rPr>
                <w:rFonts w:ascii="Times New Roman" w:eastAsia="等线" w:hAnsi="Times New Roman" w:cs="Times New Roman" w:hint="eastAsia"/>
                <w:b/>
                <w:bCs/>
                <w:color w:val="000000"/>
                <w:kern w:val="0"/>
                <w:sz w:val="15"/>
                <w:szCs w:val="15"/>
                <w:vertAlign w:val="superscript"/>
              </w:rPr>
              <w:t>a</w:t>
            </w:r>
          </w:p>
        </w:tc>
        <w:tc>
          <w:tcPr>
            <w:tcW w:w="0" w:type="auto"/>
            <w:tcBorders>
              <w:top w:val="nil"/>
              <w:left w:val="nil"/>
              <w:bottom w:val="nil"/>
              <w:right w:val="nil"/>
            </w:tcBorders>
            <w:noWrap/>
            <w:vAlign w:val="center"/>
          </w:tcPr>
          <w:p w14:paraId="301A359D" w14:textId="77777777" w:rsidR="00B13E26" w:rsidRDefault="00B13E26" w:rsidP="006A405A">
            <w:pPr>
              <w:widowControl/>
              <w:jc w:val="left"/>
              <w:rPr>
                <w:rFonts w:ascii="Times New Roman" w:eastAsia="等线" w:hAnsi="Times New Roman" w:cs="Times New Roman"/>
                <w:b/>
                <w:bCs/>
                <w:color w:val="000000"/>
                <w:kern w:val="0"/>
                <w:sz w:val="18"/>
                <w:szCs w:val="18"/>
              </w:rPr>
            </w:pPr>
          </w:p>
        </w:tc>
        <w:tc>
          <w:tcPr>
            <w:tcW w:w="0" w:type="auto"/>
            <w:tcBorders>
              <w:top w:val="nil"/>
              <w:left w:val="nil"/>
              <w:bottom w:val="nil"/>
              <w:right w:val="nil"/>
            </w:tcBorders>
            <w:noWrap/>
            <w:vAlign w:val="center"/>
          </w:tcPr>
          <w:p w14:paraId="78878F10" w14:textId="77777777" w:rsidR="00B13E26" w:rsidRDefault="00B13E26" w:rsidP="006A405A">
            <w:pPr>
              <w:widowControl/>
              <w:jc w:val="left"/>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03886083"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21EB3345"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571AA1F3"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33C3D6D9"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7B160810"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174047B9"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180C4C11"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2ACEE312" w14:textId="77777777" w:rsidR="00B13E26" w:rsidRDefault="00B13E26" w:rsidP="006A405A">
            <w:pPr>
              <w:widowControl/>
              <w:jc w:val="center"/>
              <w:rPr>
                <w:rFonts w:ascii="Times New Roman" w:eastAsia="Times New Roman" w:hAnsi="Times New Roman" w:cs="Times New Roman"/>
                <w:kern w:val="0"/>
                <w:sz w:val="18"/>
                <w:szCs w:val="18"/>
              </w:rPr>
            </w:pPr>
          </w:p>
        </w:tc>
        <w:tc>
          <w:tcPr>
            <w:tcW w:w="0" w:type="auto"/>
            <w:tcBorders>
              <w:top w:val="nil"/>
              <w:left w:val="nil"/>
              <w:bottom w:val="nil"/>
              <w:right w:val="nil"/>
            </w:tcBorders>
            <w:noWrap/>
            <w:vAlign w:val="center"/>
          </w:tcPr>
          <w:p w14:paraId="5DE9FA89" w14:textId="77777777" w:rsidR="00B13E26" w:rsidRDefault="00B13E26" w:rsidP="006A405A">
            <w:pPr>
              <w:widowControl/>
              <w:jc w:val="center"/>
              <w:rPr>
                <w:rFonts w:ascii="Times New Roman" w:eastAsia="Times New Roman" w:hAnsi="Times New Roman" w:cs="Times New Roman"/>
                <w:kern w:val="0"/>
                <w:sz w:val="18"/>
                <w:szCs w:val="18"/>
              </w:rPr>
            </w:pPr>
          </w:p>
        </w:tc>
      </w:tr>
      <w:tr w:rsidR="00B13E26" w14:paraId="07E39095" w14:textId="77777777" w:rsidTr="006A405A">
        <w:trPr>
          <w:trHeight w:val="252"/>
        </w:trPr>
        <w:tc>
          <w:tcPr>
            <w:tcW w:w="0" w:type="auto"/>
            <w:tcBorders>
              <w:top w:val="nil"/>
              <w:left w:val="nil"/>
              <w:bottom w:val="nil"/>
              <w:right w:val="nil"/>
            </w:tcBorders>
            <w:noWrap/>
            <w:vAlign w:val="center"/>
          </w:tcPr>
          <w:p w14:paraId="6CFA01EF" w14:textId="77777777" w:rsidR="00B13E26" w:rsidRDefault="00B13E26" w:rsidP="006A405A">
            <w:pPr>
              <w:widowControl/>
              <w:jc w:val="left"/>
              <w:rPr>
                <w:rFonts w:ascii="Times New Roman" w:eastAsia="等线" w:hAnsi="Times New Roman" w:cs="Times New Roman"/>
                <w:color w:val="212121"/>
                <w:kern w:val="0"/>
                <w:sz w:val="15"/>
                <w:szCs w:val="15"/>
              </w:rPr>
            </w:pPr>
            <w:r>
              <w:rPr>
                <w:rFonts w:ascii="Times New Roman" w:eastAsia="等线" w:hAnsi="Times New Roman" w:cs="Times New Roman"/>
                <w:color w:val="000000"/>
                <w:kern w:val="0"/>
                <w:sz w:val="15"/>
                <w:szCs w:val="15"/>
              </w:rPr>
              <w:t xml:space="preserve"> Family</w:t>
            </w:r>
            <w:r>
              <w:rPr>
                <w:rFonts w:ascii="Times New Roman" w:eastAsia="等线" w:hAnsi="Times New Roman" w:cs="Times New Roman"/>
                <w:color w:val="212121"/>
                <w:kern w:val="0"/>
                <w:sz w:val="15"/>
                <w:szCs w:val="15"/>
              </w:rPr>
              <w:t xml:space="preserve"> social and </w:t>
            </w:r>
          </w:p>
          <w:p w14:paraId="4E291CA5" w14:textId="77777777" w:rsidR="00B13E26" w:rsidRDefault="00B13E26" w:rsidP="006A405A">
            <w:pPr>
              <w:widowControl/>
              <w:ind w:firstLineChars="50" w:firstLine="75"/>
              <w:jc w:val="left"/>
              <w:rPr>
                <w:rFonts w:ascii="Times New Roman" w:eastAsia="等线" w:hAnsi="Times New Roman" w:cs="Times New Roman"/>
                <w:color w:val="000000"/>
                <w:kern w:val="0"/>
                <w:sz w:val="15"/>
                <w:szCs w:val="15"/>
              </w:rPr>
            </w:pPr>
            <w:r>
              <w:rPr>
                <w:rFonts w:ascii="Times New Roman" w:eastAsia="等线" w:hAnsi="Times New Roman" w:cs="Times New Roman"/>
                <w:color w:val="212121"/>
                <w:kern w:val="0"/>
                <w:sz w:val="15"/>
                <w:szCs w:val="15"/>
              </w:rPr>
              <w:t>emotional </w:t>
            </w:r>
            <w:r>
              <w:rPr>
                <w:rFonts w:ascii="Times New Roman" w:eastAsia="等线" w:hAnsi="Times New Roman" w:cs="Times New Roman"/>
                <w:color w:val="000000"/>
                <w:kern w:val="0"/>
                <w:sz w:val="15"/>
                <w:szCs w:val="15"/>
              </w:rPr>
              <w:t>health</w:t>
            </w:r>
            <w:r>
              <w:rPr>
                <w:rFonts w:ascii="Times New Roman" w:eastAsia="等线" w:hAnsi="Times New Roman" w:cs="Times New Roman"/>
                <w:color w:val="212121"/>
                <w:kern w:val="0"/>
                <w:sz w:val="15"/>
                <w:szCs w:val="15"/>
              </w:rPr>
              <w:t> processes</w:t>
            </w:r>
          </w:p>
        </w:tc>
        <w:tc>
          <w:tcPr>
            <w:tcW w:w="0" w:type="auto"/>
            <w:tcBorders>
              <w:top w:val="nil"/>
              <w:left w:val="nil"/>
              <w:bottom w:val="nil"/>
              <w:right w:val="nil"/>
            </w:tcBorders>
            <w:noWrap/>
            <w:vAlign w:val="center"/>
          </w:tcPr>
          <w:p w14:paraId="1A3CB24C"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2590C49C"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hint="eastAsia"/>
                <w:b/>
                <w:bCs/>
                <w:color w:val="000000"/>
                <w:kern w:val="0"/>
                <w:sz w:val="13"/>
                <w:szCs w:val="13"/>
              </w:rPr>
              <w:t>-</w:t>
            </w:r>
            <w:r>
              <w:rPr>
                <w:rFonts w:ascii="Times New Roman" w:eastAsia="等线" w:hAnsi="Times New Roman" w:cs="Times New Roman"/>
                <w:b/>
                <w:bCs/>
                <w:color w:val="000000"/>
                <w:kern w:val="0"/>
                <w:sz w:val="13"/>
                <w:szCs w:val="13"/>
              </w:rPr>
              <w:t>0.25(0.37,0.13)</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3DD35496"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-0.70(-0.84, -0.55)</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F60D602"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-0.92(-1.10, -0.73)</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70FEEA8F"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-3.02(-3.20, -2.84)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7E795613" w14:textId="77777777" w:rsidR="00B13E26" w:rsidRDefault="00B13E26" w:rsidP="006A405A">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tcPr>
          <w:p w14:paraId="0FE806EC"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w:t>
            </w:r>
          </w:p>
        </w:tc>
        <w:tc>
          <w:tcPr>
            <w:tcW w:w="0" w:type="auto"/>
            <w:tcBorders>
              <w:top w:val="nil"/>
              <w:left w:val="nil"/>
              <w:bottom w:val="nil"/>
              <w:right w:val="nil"/>
            </w:tcBorders>
            <w:noWrap/>
            <w:vAlign w:val="center"/>
          </w:tcPr>
          <w:p w14:paraId="535E547D"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-0.48(-0.59, -0.37)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4DC278F"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-0.92(-1.07, -0.77)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CE68538"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-1.15(-1.33, -0.97)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291A13D"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-3.09(-3.28, -2.90)</w:t>
            </w:r>
            <w:r>
              <w:rPr>
                <w:rFonts w:ascii="Times New Roman" w:eastAsia="等线" w:hAnsi="Times New Roman" w:cs="Times New Roman"/>
                <w:b/>
                <w:bCs/>
                <w:color w:val="000000"/>
                <w:kern w:val="0"/>
                <w:sz w:val="13"/>
                <w:szCs w:val="13"/>
                <w:vertAlign w:val="superscript"/>
              </w:rPr>
              <w:t xml:space="preserve"> ****</w:t>
            </w:r>
          </w:p>
        </w:tc>
      </w:tr>
      <w:tr w:rsidR="00B13E26" w14:paraId="24D86E19" w14:textId="77777777" w:rsidTr="006A405A">
        <w:trPr>
          <w:trHeight w:val="252"/>
        </w:trPr>
        <w:tc>
          <w:tcPr>
            <w:tcW w:w="0" w:type="auto"/>
            <w:tcBorders>
              <w:top w:val="nil"/>
              <w:left w:val="nil"/>
              <w:bottom w:val="nil"/>
              <w:right w:val="nil"/>
            </w:tcBorders>
            <w:noWrap/>
            <w:vAlign w:val="center"/>
          </w:tcPr>
          <w:p w14:paraId="402E5B6D" w14:textId="77777777" w:rsidR="00B13E26" w:rsidRDefault="00B13E26" w:rsidP="006A405A">
            <w:pPr>
              <w:widowControl/>
              <w:jc w:val="left"/>
              <w:rPr>
                <w:rFonts w:ascii="Times New Roman" w:eastAsia="等线" w:hAnsi="Times New Roman" w:cs="Times New Roman"/>
                <w:color w:val="212121"/>
                <w:kern w:val="0"/>
                <w:sz w:val="15"/>
                <w:szCs w:val="15"/>
              </w:rPr>
            </w:pPr>
            <w:r>
              <w:rPr>
                <w:rFonts w:ascii="Times New Roman" w:eastAsia="等线" w:hAnsi="Times New Roman" w:cs="Times New Roman"/>
                <w:color w:val="212121"/>
                <w:kern w:val="0"/>
                <w:sz w:val="15"/>
                <w:szCs w:val="15"/>
              </w:rPr>
              <w:t> F</w:t>
            </w:r>
            <w:r>
              <w:rPr>
                <w:rFonts w:ascii="Times New Roman" w:eastAsia="等线" w:hAnsi="Times New Roman" w:cs="Times New Roman"/>
                <w:color w:val="000000"/>
                <w:kern w:val="0"/>
                <w:sz w:val="15"/>
                <w:szCs w:val="15"/>
              </w:rPr>
              <w:t>amily</w:t>
            </w:r>
            <w:r>
              <w:rPr>
                <w:rFonts w:ascii="Times New Roman" w:eastAsia="等线" w:hAnsi="Times New Roman" w:cs="Times New Roman"/>
                <w:color w:val="212121"/>
                <w:kern w:val="0"/>
                <w:sz w:val="15"/>
                <w:szCs w:val="15"/>
              </w:rPr>
              <w:t> healthy lifestyle</w:t>
            </w:r>
          </w:p>
        </w:tc>
        <w:tc>
          <w:tcPr>
            <w:tcW w:w="0" w:type="auto"/>
            <w:tcBorders>
              <w:top w:val="nil"/>
              <w:left w:val="nil"/>
              <w:bottom w:val="nil"/>
              <w:right w:val="nil"/>
            </w:tcBorders>
            <w:noWrap/>
            <w:vAlign w:val="center"/>
          </w:tcPr>
          <w:p w14:paraId="4D764062"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4C90DCFF"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-0.10(0.18,0.02)</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C7B03F7"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-0.27(-0.37, -0.17) ***</w:t>
            </w:r>
          </w:p>
        </w:tc>
        <w:tc>
          <w:tcPr>
            <w:tcW w:w="0" w:type="auto"/>
            <w:tcBorders>
              <w:top w:val="nil"/>
              <w:left w:val="nil"/>
              <w:bottom w:val="nil"/>
              <w:right w:val="nil"/>
            </w:tcBorders>
            <w:noWrap/>
            <w:vAlign w:val="center"/>
          </w:tcPr>
          <w:p w14:paraId="4654190F"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-0.46(-0.58, -0.33)</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235237E2"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-1.93(-2.06, -1.81)</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24368E01" w14:textId="77777777" w:rsidR="00B13E26" w:rsidRDefault="00B13E26" w:rsidP="006A405A">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tcPr>
          <w:p w14:paraId="5BF278FB"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w:t>
            </w:r>
          </w:p>
        </w:tc>
        <w:tc>
          <w:tcPr>
            <w:tcW w:w="0" w:type="auto"/>
            <w:tcBorders>
              <w:top w:val="nil"/>
              <w:left w:val="nil"/>
              <w:bottom w:val="nil"/>
              <w:right w:val="nil"/>
            </w:tcBorders>
            <w:noWrap/>
            <w:vAlign w:val="center"/>
          </w:tcPr>
          <w:p w14:paraId="00180D01"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-0.22(-0.29, -0.14)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35B78E58"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-0.40(-0.50, -0.30)</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5DDC9B89"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-0.56(-0.68, -0.44)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7347CEE0"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-1.80(-1.93, -1.67)</w:t>
            </w:r>
            <w:r>
              <w:rPr>
                <w:rFonts w:ascii="Times New Roman" w:eastAsia="等线" w:hAnsi="Times New Roman" w:cs="Times New Roman"/>
                <w:b/>
                <w:bCs/>
                <w:color w:val="000000"/>
                <w:kern w:val="0"/>
                <w:sz w:val="13"/>
                <w:szCs w:val="13"/>
                <w:vertAlign w:val="superscript"/>
              </w:rPr>
              <w:t xml:space="preserve"> ****</w:t>
            </w:r>
          </w:p>
        </w:tc>
      </w:tr>
      <w:tr w:rsidR="00B13E26" w14:paraId="1E43798B" w14:textId="77777777" w:rsidTr="006A405A">
        <w:trPr>
          <w:trHeight w:val="252"/>
        </w:trPr>
        <w:tc>
          <w:tcPr>
            <w:tcW w:w="0" w:type="auto"/>
            <w:tcBorders>
              <w:top w:val="nil"/>
              <w:left w:val="nil"/>
              <w:bottom w:val="nil"/>
              <w:right w:val="nil"/>
            </w:tcBorders>
            <w:noWrap/>
            <w:vAlign w:val="center"/>
          </w:tcPr>
          <w:p w14:paraId="1E047F57" w14:textId="77777777" w:rsidR="00B13E26" w:rsidRDefault="00B13E26" w:rsidP="006A405A">
            <w:pPr>
              <w:widowControl/>
              <w:jc w:val="left"/>
              <w:rPr>
                <w:rFonts w:ascii="Times New Roman" w:eastAsia="等线" w:hAnsi="Times New Roman" w:cs="Times New Roman"/>
                <w:color w:val="000000"/>
                <w:kern w:val="0"/>
                <w:sz w:val="15"/>
                <w:szCs w:val="15"/>
              </w:rPr>
            </w:pPr>
            <w:r>
              <w:rPr>
                <w:rFonts w:ascii="Times New Roman" w:eastAsia="等线" w:hAnsi="Times New Roman" w:cs="Times New Roman"/>
                <w:color w:val="000000"/>
                <w:kern w:val="0"/>
                <w:sz w:val="15"/>
                <w:szCs w:val="15"/>
              </w:rPr>
              <w:t xml:space="preserve"> Family health</w:t>
            </w:r>
            <w:r>
              <w:rPr>
                <w:rFonts w:ascii="Times New Roman" w:eastAsia="等线" w:hAnsi="Times New Roman" w:cs="Times New Roman"/>
                <w:color w:val="212121"/>
                <w:kern w:val="0"/>
                <w:sz w:val="15"/>
                <w:szCs w:val="15"/>
              </w:rPr>
              <w:t> resources</w:t>
            </w:r>
          </w:p>
        </w:tc>
        <w:tc>
          <w:tcPr>
            <w:tcW w:w="0" w:type="auto"/>
            <w:tcBorders>
              <w:top w:val="nil"/>
              <w:left w:val="nil"/>
              <w:bottom w:val="nil"/>
              <w:right w:val="nil"/>
            </w:tcBorders>
            <w:noWrap/>
            <w:vAlign w:val="center"/>
          </w:tcPr>
          <w:p w14:paraId="2D95E04F"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69CAF6E9"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0.20(0.03,0.37)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2A6F3C09"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-0.22(-0.42, -0.01) *</w:t>
            </w:r>
          </w:p>
        </w:tc>
        <w:tc>
          <w:tcPr>
            <w:tcW w:w="0" w:type="auto"/>
            <w:tcBorders>
              <w:top w:val="nil"/>
              <w:left w:val="nil"/>
              <w:bottom w:val="nil"/>
              <w:right w:val="nil"/>
            </w:tcBorders>
            <w:noWrap/>
            <w:vAlign w:val="center"/>
          </w:tcPr>
          <w:p w14:paraId="085EF49F"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0.06(-0.20,0.32)</w:t>
            </w:r>
          </w:p>
        </w:tc>
        <w:tc>
          <w:tcPr>
            <w:tcW w:w="0" w:type="auto"/>
            <w:tcBorders>
              <w:top w:val="nil"/>
              <w:left w:val="nil"/>
              <w:bottom w:val="nil"/>
              <w:right w:val="nil"/>
            </w:tcBorders>
            <w:noWrap/>
            <w:vAlign w:val="center"/>
          </w:tcPr>
          <w:p w14:paraId="3DDB38F3"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-0.43(-0.69,0.17) ***</w:t>
            </w:r>
          </w:p>
        </w:tc>
        <w:tc>
          <w:tcPr>
            <w:tcW w:w="0" w:type="auto"/>
            <w:tcBorders>
              <w:top w:val="nil"/>
              <w:left w:val="nil"/>
              <w:bottom w:val="nil"/>
              <w:right w:val="nil"/>
            </w:tcBorders>
            <w:noWrap/>
            <w:vAlign w:val="center"/>
          </w:tcPr>
          <w:p w14:paraId="1E249D2B" w14:textId="77777777" w:rsidR="00B13E26" w:rsidRDefault="00B13E26" w:rsidP="006A405A">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tcPr>
          <w:p w14:paraId="7DAE3AC2"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w:t>
            </w:r>
          </w:p>
        </w:tc>
        <w:tc>
          <w:tcPr>
            <w:tcW w:w="0" w:type="auto"/>
            <w:tcBorders>
              <w:top w:val="nil"/>
              <w:left w:val="nil"/>
              <w:bottom w:val="nil"/>
              <w:right w:val="nil"/>
            </w:tcBorders>
            <w:noWrap/>
            <w:vAlign w:val="center"/>
          </w:tcPr>
          <w:p w14:paraId="201110E6"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0.24(0.09,0.39)</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49C21B19"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0.09(-0.12,0.29)</w:t>
            </w:r>
          </w:p>
        </w:tc>
        <w:tc>
          <w:tcPr>
            <w:tcW w:w="0" w:type="auto"/>
            <w:tcBorders>
              <w:top w:val="nil"/>
              <w:left w:val="nil"/>
              <w:bottom w:val="nil"/>
              <w:right w:val="nil"/>
            </w:tcBorders>
            <w:noWrap/>
            <w:vAlign w:val="center"/>
          </w:tcPr>
          <w:p w14:paraId="36967C3A"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-0.29(-0.54, -0.05)</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4628975C"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-0.41(-0.66, -0.15)</w:t>
            </w:r>
            <w:r>
              <w:rPr>
                <w:rFonts w:ascii="Times New Roman" w:eastAsia="等线" w:hAnsi="Times New Roman" w:cs="Times New Roman"/>
                <w:b/>
                <w:bCs/>
                <w:color w:val="000000"/>
                <w:kern w:val="0"/>
                <w:sz w:val="13"/>
                <w:szCs w:val="13"/>
                <w:vertAlign w:val="superscript"/>
              </w:rPr>
              <w:t xml:space="preserve"> **</w:t>
            </w:r>
          </w:p>
        </w:tc>
      </w:tr>
      <w:tr w:rsidR="00B13E26" w14:paraId="7ABE9E5F" w14:textId="77777777" w:rsidTr="006A405A">
        <w:trPr>
          <w:trHeight w:val="252"/>
        </w:trPr>
        <w:tc>
          <w:tcPr>
            <w:tcW w:w="0" w:type="auto"/>
            <w:tcBorders>
              <w:top w:val="nil"/>
              <w:left w:val="nil"/>
              <w:bottom w:val="nil"/>
              <w:right w:val="nil"/>
            </w:tcBorders>
            <w:noWrap/>
            <w:vAlign w:val="center"/>
          </w:tcPr>
          <w:p w14:paraId="1D9A8A29" w14:textId="77777777" w:rsidR="00B13E26" w:rsidRDefault="00B13E26" w:rsidP="006A405A">
            <w:pPr>
              <w:widowControl/>
              <w:jc w:val="left"/>
              <w:rPr>
                <w:rFonts w:ascii="Times New Roman" w:eastAsia="等线" w:hAnsi="Times New Roman" w:cs="Times New Roman"/>
                <w:color w:val="000000"/>
                <w:kern w:val="0"/>
                <w:sz w:val="15"/>
                <w:szCs w:val="15"/>
              </w:rPr>
            </w:pPr>
            <w:r>
              <w:rPr>
                <w:rFonts w:ascii="Times New Roman" w:eastAsia="等线" w:hAnsi="Times New Roman" w:cs="Times New Roman"/>
                <w:color w:val="000000"/>
                <w:kern w:val="0"/>
                <w:sz w:val="15"/>
                <w:szCs w:val="15"/>
              </w:rPr>
              <w:t xml:space="preserve"> Family</w:t>
            </w:r>
            <w:r>
              <w:rPr>
                <w:rFonts w:ascii="Times New Roman" w:eastAsia="等线" w:hAnsi="Times New Roman" w:cs="Times New Roman"/>
                <w:color w:val="212121"/>
                <w:kern w:val="0"/>
                <w:sz w:val="15"/>
                <w:szCs w:val="15"/>
              </w:rPr>
              <w:t> external social supports</w:t>
            </w:r>
          </w:p>
        </w:tc>
        <w:tc>
          <w:tcPr>
            <w:tcW w:w="0" w:type="auto"/>
            <w:tcBorders>
              <w:top w:val="nil"/>
              <w:left w:val="nil"/>
              <w:bottom w:val="nil"/>
              <w:right w:val="nil"/>
            </w:tcBorders>
            <w:noWrap/>
            <w:vAlign w:val="center"/>
          </w:tcPr>
          <w:p w14:paraId="4CB3175E"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0D944E23"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-0.13(0.21,0.04)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0D865827"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-0.19(-0.30, -0.09)</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75F095EC"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-0.24(-0.38, -0.11)</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29B4830F"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-1.53(-1.67, -1.40)</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0D14A7E6" w14:textId="77777777" w:rsidR="00B13E26" w:rsidRDefault="00B13E26" w:rsidP="006A405A">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tcPr>
          <w:p w14:paraId="6C79E709"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w:t>
            </w:r>
          </w:p>
        </w:tc>
        <w:tc>
          <w:tcPr>
            <w:tcW w:w="0" w:type="auto"/>
            <w:tcBorders>
              <w:top w:val="nil"/>
              <w:left w:val="nil"/>
              <w:bottom w:val="nil"/>
              <w:right w:val="nil"/>
            </w:tcBorders>
            <w:noWrap/>
            <w:vAlign w:val="center"/>
          </w:tcPr>
          <w:p w14:paraId="1BA14539"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-0.08(-0.16,0.002)</w:t>
            </w:r>
          </w:p>
        </w:tc>
        <w:tc>
          <w:tcPr>
            <w:tcW w:w="0" w:type="auto"/>
            <w:tcBorders>
              <w:top w:val="nil"/>
              <w:left w:val="nil"/>
              <w:bottom w:val="nil"/>
              <w:right w:val="nil"/>
            </w:tcBorders>
            <w:noWrap/>
            <w:vAlign w:val="center"/>
          </w:tcPr>
          <w:p w14:paraId="14E9666A"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-0.22(-0.33, -0.11)</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590AA7A7"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-0.24(-0.37,0.11)</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08CEA5E3"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-1.22(-1.35, -1.09)</w:t>
            </w:r>
            <w:r>
              <w:rPr>
                <w:rFonts w:ascii="Times New Roman" w:eastAsia="等线" w:hAnsi="Times New Roman" w:cs="Times New Roman"/>
                <w:b/>
                <w:bCs/>
                <w:color w:val="000000"/>
                <w:kern w:val="0"/>
                <w:sz w:val="13"/>
                <w:szCs w:val="13"/>
                <w:vertAlign w:val="superscript"/>
              </w:rPr>
              <w:t xml:space="preserve"> ****</w:t>
            </w:r>
          </w:p>
        </w:tc>
      </w:tr>
      <w:tr w:rsidR="00B13E26" w14:paraId="1E74DB6D" w14:textId="77777777" w:rsidTr="006A405A">
        <w:trPr>
          <w:trHeight w:val="240"/>
        </w:trPr>
        <w:tc>
          <w:tcPr>
            <w:tcW w:w="0" w:type="auto"/>
            <w:tcBorders>
              <w:top w:val="nil"/>
              <w:left w:val="nil"/>
              <w:bottom w:val="nil"/>
              <w:right w:val="nil"/>
            </w:tcBorders>
            <w:noWrap/>
            <w:vAlign w:val="center"/>
          </w:tcPr>
          <w:p w14:paraId="7DCEA974" w14:textId="77777777" w:rsidR="00B13E26" w:rsidRDefault="00B13E26" w:rsidP="006A405A">
            <w:pPr>
              <w:widowControl/>
              <w:jc w:val="left"/>
              <w:rPr>
                <w:rFonts w:ascii="Times New Roman" w:eastAsia="等线" w:hAnsi="Times New Roman" w:cs="Times New Roman"/>
                <w:b/>
                <w:bCs/>
                <w:color w:val="000000"/>
                <w:kern w:val="0"/>
                <w:sz w:val="15"/>
                <w:szCs w:val="15"/>
              </w:rPr>
            </w:pPr>
            <w:r>
              <w:rPr>
                <w:rFonts w:ascii="Times New Roman" w:eastAsia="等线" w:hAnsi="Times New Roman" w:cs="Times New Roman"/>
                <w:b/>
                <w:bCs/>
                <w:color w:val="000000"/>
                <w:kern w:val="0"/>
                <w:sz w:val="15"/>
                <w:szCs w:val="15"/>
              </w:rPr>
              <w:t xml:space="preserve">Model </w:t>
            </w:r>
            <w:r>
              <w:rPr>
                <w:rFonts w:ascii="Times New Roman" w:eastAsia="等线" w:hAnsi="Times New Roman" w:cs="Times New Roman" w:hint="eastAsia"/>
                <w:b/>
                <w:bCs/>
                <w:color w:val="000000"/>
                <w:kern w:val="0"/>
                <w:sz w:val="15"/>
                <w:szCs w:val="15"/>
              </w:rPr>
              <w:t>2</w:t>
            </w:r>
            <w:r>
              <w:rPr>
                <w:rFonts w:ascii="Times New Roman" w:eastAsia="等线" w:hAnsi="Times New Roman" w:cs="Times New Roman" w:hint="eastAsia"/>
                <w:b/>
                <w:bCs/>
                <w:color w:val="000000"/>
                <w:kern w:val="0"/>
                <w:sz w:val="15"/>
                <w:szCs w:val="15"/>
                <w:vertAlign w:val="superscript"/>
              </w:rPr>
              <w:t>b</w:t>
            </w:r>
          </w:p>
        </w:tc>
        <w:tc>
          <w:tcPr>
            <w:tcW w:w="0" w:type="auto"/>
            <w:tcBorders>
              <w:top w:val="nil"/>
              <w:left w:val="nil"/>
              <w:bottom w:val="nil"/>
              <w:right w:val="nil"/>
            </w:tcBorders>
            <w:noWrap/>
            <w:vAlign w:val="center"/>
          </w:tcPr>
          <w:p w14:paraId="7C47CC96" w14:textId="77777777" w:rsidR="00B13E26" w:rsidRDefault="00B13E26" w:rsidP="006A405A">
            <w:pPr>
              <w:widowControl/>
              <w:jc w:val="left"/>
              <w:rPr>
                <w:rFonts w:ascii="Times New Roman" w:eastAsia="等线" w:hAnsi="Times New Roman" w:cs="Times New Roman"/>
                <w:b/>
                <w:bCs/>
                <w:color w:val="000000"/>
                <w:kern w:val="0"/>
                <w:sz w:val="18"/>
                <w:szCs w:val="18"/>
              </w:rPr>
            </w:pPr>
          </w:p>
        </w:tc>
        <w:tc>
          <w:tcPr>
            <w:tcW w:w="0" w:type="auto"/>
            <w:tcBorders>
              <w:top w:val="nil"/>
              <w:left w:val="nil"/>
              <w:bottom w:val="nil"/>
              <w:right w:val="nil"/>
            </w:tcBorders>
            <w:noWrap/>
            <w:vAlign w:val="center"/>
          </w:tcPr>
          <w:p w14:paraId="698083A9"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0247DD44"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1A001847"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10B01378"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4DE7AB80"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4BAB1D39"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7E8CF7BC"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0108D3F2"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4AB7AD13" w14:textId="77777777" w:rsidR="00B13E26" w:rsidRDefault="00B13E26" w:rsidP="006A405A">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tcPr>
          <w:p w14:paraId="03779AA8" w14:textId="77777777" w:rsidR="00B13E26" w:rsidRDefault="00B13E26" w:rsidP="006A405A">
            <w:pPr>
              <w:widowControl/>
              <w:jc w:val="center"/>
              <w:rPr>
                <w:rFonts w:ascii="Times New Roman" w:eastAsia="Times New Roman" w:hAnsi="Times New Roman" w:cs="Times New Roman"/>
                <w:kern w:val="0"/>
                <w:sz w:val="13"/>
                <w:szCs w:val="13"/>
              </w:rPr>
            </w:pPr>
          </w:p>
        </w:tc>
      </w:tr>
      <w:tr w:rsidR="00B13E26" w14:paraId="43F8B414" w14:textId="77777777" w:rsidTr="006A405A">
        <w:trPr>
          <w:trHeight w:val="252"/>
        </w:trPr>
        <w:tc>
          <w:tcPr>
            <w:tcW w:w="0" w:type="auto"/>
            <w:tcBorders>
              <w:top w:val="nil"/>
              <w:left w:val="nil"/>
              <w:bottom w:val="nil"/>
              <w:right w:val="nil"/>
            </w:tcBorders>
            <w:noWrap/>
            <w:vAlign w:val="center"/>
          </w:tcPr>
          <w:p w14:paraId="0412A783" w14:textId="77777777" w:rsidR="00B13E26" w:rsidRDefault="00B13E26" w:rsidP="006A405A">
            <w:pPr>
              <w:widowControl/>
              <w:jc w:val="left"/>
              <w:rPr>
                <w:rFonts w:ascii="Times New Roman" w:eastAsia="等线" w:hAnsi="Times New Roman" w:cs="Times New Roman"/>
                <w:color w:val="212121"/>
                <w:kern w:val="0"/>
                <w:sz w:val="15"/>
                <w:szCs w:val="15"/>
              </w:rPr>
            </w:pPr>
            <w:r>
              <w:rPr>
                <w:rFonts w:ascii="Times New Roman" w:eastAsia="等线" w:hAnsi="Times New Roman" w:cs="Times New Roman"/>
                <w:color w:val="000000"/>
                <w:kern w:val="0"/>
                <w:sz w:val="15"/>
                <w:szCs w:val="15"/>
              </w:rPr>
              <w:t xml:space="preserve"> Family</w:t>
            </w:r>
            <w:r>
              <w:rPr>
                <w:rFonts w:ascii="Times New Roman" w:eastAsia="等线" w:hAnsi="Times New Roman" w:cs="Times New Roman"/>
                <w:color w:val="212121"/>
                <w:kern w:val="0"/>
                <w:sz w:val="15"/>
                <w:szCs w:val="15"/>
              </w:rPr>
              <w:t xml:space="preserve"> social </w:t>
            </w:r>
          </w:p>
          <w:p w14:paraId="5AB107EF" w14:textId="77777777" w:rsidR="00B13E26" w:rsidRDefault="00B13E26" w:rsidP="006A405A">
            <w:pPr>
              <w:widowControl/>
              <w:jc w:val="left"/>
              <w:rPr>
                <w:rFonts w:ascii="Times New Roman" w:eastAsia="等线" w:hAnsi="Times New Roman" w:cs="Times New Roman"/>
                <w:color w:val="000000"/>
                <w:kern w:val="0"/>
                <w:sz w:val="15"/>
                <w:szCs w:val="15"/>
              </w:rPr>
            </w:pPr>
            <w:r>
              <w:rPr>
                <w:rFonts w:ascii="Times New Roman" w:eastAsia="等线" w:hAnsi="Times New Roman" w:cs="Times New Roman"/>
                <w:color w:val="212121"/>
                <w:kern w:val="0"/>
                <w:sz w:val="15"/>
                <w:szCs w:val="15"/>
              </w:rPr>
              <w:t>and emotional </w:t>
            </w:r>
            <w:r>
              <w:rPr>
                <w:rFonts w:ascii="Times New Roman" w:eastAsia="等线" w:hAnsi="Times New Roman" w:cs="Times New Roman"/>
                <w:color w:val="000000"/>
                <w:kern w:val="0"/>
                <w:sz w:val="15"/>
                <w:szCs w:val="15"/>
              </w:rPr>
              <w:t>health</w:t>
            </w:r>
            <w:r>
              <w:rPr>
                <w:rFonts w:ascii="Times New Roman" w:eastAsia="等线" w:hAnsi="Times New Roman" w:cs="Times New Roman"/>
                <w:color w:val="212121"/>
                <w:kern w:val="0"/>
                <w:sz w:val="15"/>
                <w:szCs w:val="15"/>
              </w:rPr>
              <w:t> processes</w:t>
            </w:r>
          </w:p>
        </w:tc>
        <w:tc>
          <w:tcPr>
            <w:tcW w:w="0" w:type="auto"/>
            <w:tcBorders>
              <w:top w:val="nil"/>
              <w:left w:val="nil"/>
              <w:bottom w:val="nil"/>
              <w:right w:val="nil"/>
            </w:tcBorders>
            <w:noWrap/>
            <w:vAlign w:val="center"/>
          </w:tcPr>
          <w:p w14:paraId="548A3044"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546A95BD"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-0.23(0.35,0.12)</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17FF693A"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-0.61(-0.76, -0.47)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3C748952"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-0.80(-0.99, -0.62)</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5DC4F1EB"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-2.65(-2.84, -2.46)</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781AA1F" w14:textId="77777777" w:rsidR="00B13E26" w:rsidRDefault="00B13E26" w:rsidP="006A405A">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tcPr>
          <w:p w14:paraId="74685AB9"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tcPr>
          <w:p w14:paraId="626D67E3"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-0.39(-0.50, -0.28)</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1A3752E6"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-0.78(-0.92, -0.63)</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5773F674"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-0.94(-1.11, -0.76)</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16C2A320"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-2.53(-2.73, -2.34)</w:t>
            </w:r>
            <w:r>
              <w:rPr>
                <w:rFonts w:ascii="Times New Roman" w:eastAsia="等线" w:hAnsi="Times New Roman" w:cs="Times New Roman"/>
                <w:b/>
                <w:bCs/>
                <w:color w:val="000000"/>
                <w:kern w:val="0"/>
                <w:sz w:val="13"/>
                <w:szCs w:val="13"/>
                <w:vertAlign w:val="superscript"/>
              </w:rPr>
              <w:t xml:space="preserve"> ****</w:t>
            </w:r>
          </w:p>
        </w:tc>
      </w:tr>
      <w:tr w:rsidR="00B13E26" w14:paraId="33CE0222" w14:textId="77777777" w:rsidTr="006A405A">
        <w:trPr>
          <w:trHeight w:val="252"/>
        </w:trPr>
        <w:tc>
          <w:tcPr>
            <w:tcW w:w="0" w:type="auto"/>
            <w:tcBorders>
              <w:top w:val="nil"/>
              <w:left w:val="nil"/>
              <w:bottom w:val="nil"/>
              <w:right w:val="nil"/>
            </w:tcBorders>
            <w:noWrap/>
            <w:vAlign w:val="center"/>
          </w:tcPr>
          <w:p w14:paraId="3721389C" w14:textId="77777777" w:rsidR="00B13E26" w:rsidRDefault="00B13E26" w:rsidP="006A405A">
            <w:pPr>
              <w:widowControl/>
              <w:jc w:val="left"/>
              <w:rPr>
                <w:rFonts w:ascii="Times New Roman" w:eastAsia="等线" w:hAnsi="Times New Roman" w:cs="Times New Roman"/>
                <w:color w:val="212121"/>
                <w:kern w:val="0"/>
                <w:sz w:val="15"/>
                <w:szCs w:val="15"/>
              </w:rPr>
            </w:pPr>
            <w:r>
              <w:rPr>
                <w:rFonts w:ascii="Times New Roman" w:eastAsia="等线" w:hAnsi="Times New Roman" w:cs="Times New Roman"/>
                <w:color w:val="212121"/>
                <w:kern w:val="0"/>
                <w:sz w:val="15"/>
                <w:szCs w:val="15"/>
              </w:rPr>
              <w:t> F</w:t>
            </w:r>
            <w:r>
              <w:rPr>
                <w:rFonts w:ascii="Times New Roman" w:eastAsia="等线" w:hAnsi="Times New Roman" w:cs="Times New Roman"/>
                <w:color w:val="000000"/>
                <w:kern w:val="0"/>
                <w:sz w:val="15"/>
                <w:szCs w:val="15"/>
              </w:rPr>
              <w:t>amily</w:t>
            </w:r>
            <w:r>
              <w:rPr>
                <w:rFonts w:ascii="Times New Roman" w:eastAsia="等线" w:hAnsi="Times New Roman" w:cs="Times New Roman"/>
                <w:color w:val="212121"/>
                <w:kern w:val="0"/>
                <w:sz w:val="15"/>
                <w:szCs w:val="15"/>
              </w:rPr>
              <w:t> healthy lifestyle</w:t>
            </w:r>
          </w:p>
        </w:tc>
        <w:tc>
          <w:tcPr>
            <w:tcW w:w="0" w:type="auto"/>
            <w:tcBorders>
              <w:top w:val="nil"/>
              <w:left w:val="nil"/>
              <w:bottom w:val="nil"/>
              <w:right w:val="nil"/>
            </w:tcBorders>
            <w:noWrap/>
            <w:vAlign w:val="center"/>
          </w:tcPr>
          <w:p w14:paraId="10858E3E"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6EAEA4A1"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-0.10(-0.18, -0.02)</w:t>
            </w:r>
            <w:r>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tcPr>
          <w:p w14:paraId="3CEEB8F6"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-0.24(-0.34, -0.14)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2D3A949A"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-0.40(-0.53, -0.28)</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3B63AC9D"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-1.70(-1.83, -1.57)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79E1E69D" w14:textId="77777777" w:rsidR="00B13E26" w:rsidRDefault="00B13E26" w:rsidP="006A405A">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tcPr>
          <w:p w14:paraId="6A58FE3B"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tcPr>
          <w:p w14:paraId="731E1E88"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-0.18(-0.25, -0.11)</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5864655"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-0.34(-0.44, -0.24)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B451FB1"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-0.46(-0.58, -0.34)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55DDA9F5"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-1.45(-1.59, -1.32)</w:t>
            </w:r>
            <w:r>
              <w:rPr>
                <w:rFonts w:ascii="Times New Roman" w:eastAsia="等线" w:hAnsi="Times New Roman" w:cs="Times New Roman"/>
                <w:b/>
                <w:bCs/>
                <w:color w:val="000000"/>
                <w:kern w:val="0"/>
                <w:sz w:val="13"/>
                <w:szCs w:val="13"/>
                <w:vertAlign w:val="superscript"/>
              </w:rPr>
              <w:t xml:space="preserve"> ****</w:t>
            </w:r>
          </w:p>
        </w:tc>
      </w:tr>
      <w:tr w:rsidR="00B13E26" w14:paraId="38C2006C" w14:textId="77777777" w:rsidTr="006A405A">
        <w:trPr>
          <w:trHeight w:val="252"/>
        </w:trPr>
        <w:tc>
          <w:tcPr>
            <w:tcW w:w="0" w:type="auto"/>
            <w:tcBorders>
              <w:top w:val="nil"/>
              <w:left w:val="nil"/>
              <w:bottom w:val="nil"/>
              <w:right w:val="nil"/>
            </w:tcBorders>
            <w:noWrap/>
            <w:vAlign w:val="center"/>
          </w:tcPr>
          <w:p w14:paraId="01349BEF" w14:textId="77777777" w:rsidR="00B13E26" w:rsidRDefault="00B13E26" w:rsidP="006A405A">
            <w:pPr>
              <w:widowControl/>
              <w:jc w:val="left"/>
              <w:rPr>
                <w:rFonts w:ascii="Times New Roman" w:eastAsia="等线" w:hAnsi="Times New Roman" w:cs="Times New Roman"/>
                <w:color w:val="000000"/>
                <w:kern w:val="0"/>
                <w:sz w:val="15"/>
                <w:szCs w:val="15"/>
              </w:rPr>
            </w:pPr>
            <w:r>
              <w:rPr>
                <w:rFonts w:ascii="Times New Roman" w:eastAsia="等线" w:hAnsi="Times New Roman" w:cs="Times New Roman"/>
                <w:color w:val="000000"/>
                <w:kern w:val="0"/>
                <w:sz w:val="15"/>
                <w:szCs w:val="15"/>
              </w:rPr>
              <w:t xml:space="preserve"> Family health</w:t>
            </w:r>
            <w:r>
              <w:rPr>
                <w:rFonts w:ascii="Times New Roman" w:eastAsia="等线" w:hAnsi="Times New Roman" w:cs="Times New Roman"/>
                <w:color w:val="212121"/>
                <w:kern w:val="0"/>
                <w:sz w:val="15"/>
                <w:szCs w:val="15"/>
              </w:rPr>
              <w:t> resources</w:t>
            </w:r>
          </w:p>
        </w:tc>
        <w:tc>
          <w:tcPr>
            <w:tcW w:w="0" w:type="auto"/>
            <w:tcBorders>
              <w:top w:val="nil"/>
              <w:left w:val="nil"/>
              <w:bottom w:val="nil"/>
              <w:right w:val="nil"/>
            </w:tcBorders>
            <w:noWrap/>
            <w:vAlign w:val="center"/>
          </w:tcPr>
          <w:p w14:paraId="5A4EE189"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tcPr>
          <w:p w14:paraId="1F2F2A13"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0.20(0.04,0.37)</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6F6DF005"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-0.22(-0.43, -0.02)</w:t>
            </w:r>
            <w:r>
              <w:rPr>
                <w:rFonts w:ascii="Times New Roman" w:eastAsia="等线" w:hAnsi="Times New Roman" w:cs="Times New Roman"/>
                <w:color w:val="000000"/>
                <w:kern w:val="0"/>
                <w:sz w:val="13"/>
                <w:szCs w:val="13"/>
                <w:vertAlign w:val="superscript"/>
              </w:rPr>
              <w:t xml:space="preserve"> *</w:t>
            </w:r>
          </w:p>
        </w:tc>
        <w:tc>
          <w:tcPr>
            <w:tcW w:w="0" w:type="auto"/>
            <w:tcBorders>
              <w:top w:val="nil"/>
              <w:left w:val="nil"/>
              <w:bottom w:val="nil"/>
              <w:right w:val="nil"/>
            </w:tcBorders>
            <w:noWrap/>
            <w:vAlign w:val="center"/>
          </w:tcPr>
          <w:p w14:paraId="679DD6D7"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0.003(-0.43,0.26)</w:t>
            </w:r>
          </w:p>
        </w:tc>
        <w:tc>
          <w:tcPr>
            <w:tcW w:w="0" w:type="auto"/>
            <w:tcBorders>
              <w:top w:val="nil"/>
              <w:left w:val="nil"/>
              <w:bottom w:val="nil"/>
              <w:right w:val="nil"/>
            </w:tcBorders>
            <w:noWrap/>
            <w:vAlign w:val="center"/>
          </w:tcPr>
          <w:p w14:paraId="2D47ED05"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-0.24(-0.50,0.03)</w:t>
            </w:r>
          </w:p>
        </w:tc>
        <w:tc>
          <w:tcPr>
            <w:tcW w:w="0" w:type="auto"/>
            <w:tcBorders>
              <w:top w:val="nil"/>
              <w:left w:val="nil"/>
              <w:bottom w:val="nil"/>
              <w:right w:val="nil"/>
            </w:tcBorders>
            <w:noWrap/>
            <w:vAlign w:val="center"/>
          </w:tcPr>
          <w:p w14:paraId="3B5C9668" w14:textId="77777777" w:rsidR="00B13E26" w:rsidRDefault="00B13E26" w:rsidP="006A405A">
            <w:pPr>
              <w:widowControl/>
              <w:jc w:val="center"/>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center"/>
          </w:tcPr>
          <w:p w14:paraId="6A02F975"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tcPr>
          <w:p w14:paraId="0F28EA01"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0.20(0.05,0.35)</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2FA5DC71"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0.04(-0.16,0.25)</w:t>
            </w:r>
          </w:p>
        </w:tc>
        <w:tc>
          <w:tcPr>
            <w:tcW w:w="0" w:type="auto"/>
            <w:tcBorders>
              <w:top w:val="nil"/>
              <w:left w:val="nil"/>
              <w:bottom w:val="nil"/>
              <w:right w:val="nil"/>
            </w:tcBorders>
            <w:noWrap/>
            <w:vAlign w:val="center"/>
          </w:tcPr>
          <w:p w14:paraId="090697BF"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-0.32(-0.57, -0.08)</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tcPr>
          <w:p w14:paraId="5CF832CE"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-0.27(-0.54,0.003)</w:t>
            </w:r>
          </w:p>
        </w:tc>
      </w:tr>
      <w:tr w:rsidR="00B13E26" w14:paraId="43C1EDCF" w14:textId="77777777" w:rsidTr="006A405A">
        <w:trPr>
          <w:trHeight w:val="252"/>
        </w:trPr>
        <w:tc>
          <w:tcPr>
            <w:tcW w:w="0" w:type="auto"/>
            <w:tcBorders>
              <w:top w:val="nil"/>
              <w:left w:val="nil"/>
              <w:bottom w:val="single" w:sz="4" w:space="0" w:color="auto"/>
              <w:right w:val="nil"/>
            </w:tcBorders>
            <w:noWrap/>
            <w:vAlign w:val="center"/>
          </w:tcPr>
          <w:p w14:paraId="0597052E" w14:textId="77777777" w:rsidR="00B13E26" w:rsidRDefault="00B13E26" w:rsidP="006A405A">
            <w:pPr>
              <w:widowControl/>
              <w:jc w:val="left"/>
              <w:rPr>
                <w:rFonts w:ascii="Times New Roman" w:eastAsia="等线" w:hAnsi="Times New Roman" w:cs="Times New Roman"/>
                <w:color w:val="000000"/>
                <w:kern w:val="0"/>
                <w:sz w:val="15"/>
                <w:szCs w:val="15"/>
              </w:rPr>
            </w:pPr>
            <w:r>
              <w:rPr>
                <w:rFonts w:ascii="Times New Roman" w:eastAsia="等线" w:hAnsi="Times New Roman" w:cs="Times New Roman"/>
                <w:color w:val="000000"/>
                <w:kern w:val="0"/>
                <w:sz w:val="15"/>
                <w:szCs w:val="15"/>
              </w:rPr>
              <w:t xml:space="preserve"> Family</w:t>
            </w:r>
            <w:r>
              <w:rPr>
                <w:rFonts w:ascii="Times New Roman" w:eastAsia="等线" w:hAnsi="Times New Roman" w:cs="Times New Roman"/>
                <w:color w:val="212121"/>
                <w:kern w:val="0"/>
                <w:sz w:val="15"/>
                <w:szCs w:val="15"/>
              </w:rPr>
              <w:t> external social supports</w:t>
            </w:r>
          </w:p>
        </w:tc>
        <w:tc>
          <w:tcPr>
            <w:tcW w:w="0" w:type="auto"/>
            <w:tcBorders>
              <w:top w:val="nil"/>
              <w:left w:val="nil"/>
              <w:bottom w:val="single" w:sz="4" w:space="0" w:color="auto"/>
              <w:right w:val="nil"/>
            </w:tcBorders>
            <w:noWrap/>
            <w:vAlign w:val="center"/>
          </w:tcPr>
          <w:p w14:paraId="0DAE764D" w14:textId="77777777" w:rsidR="00B13E26" w:rsidRDefault="00B13E26" w:rsidP="006A405A">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w:t>
            </w:r>
          </w:p>
        </w:tc>
        <w:tc>
          <w:tcPr>
            <w:tcW w:w="0" w:type="auto"/>
            <w:tcBorders>
              <w:top w:val="nil"/>
              <w:left w:val="nil"/>
              <w:bottom w:val="single" w:sz="4" w:space="0" w:color="auto"/>
              <w:right w:val="nil"/>
            </w:tcBorders>
            <w:noWrap/>
            <w:vAlign w:val="center"/>
          </w:tcPr>
          <w:p w14:paraId="78FD3179"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-0.12(0.21,0.04)</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single" w:sz="4" w:space="0" w:color="auto"/>
              <w:right w:val="nil"/>
            </w:tcBorders>
            <w:noWrap/>
            <w:vAlign w:val="center"/>
          </w:tcPr>
          <w:p w14:paraId="245FF66E"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-0.16(-0.26, -0.05)</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single" w:sz="4" w:space="0" w:color="auto"/>
              <w:right w:val="nil"/>
            </w:tcBorders>
            <w:noWrap/>
            <w:vAlign w:val="center"/>
          </w:tcPr>
          <w:p w14:paraId="107D9D06"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-0.16(-0.29, -0.03)</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single" w:sz="4" w:space="0" w:color="auto"/>
              <w:right w:val="nil"/>
            </w:tcBorders>
            <w:noWrap/>
            <w:vAlign w:val="center"/>
          </w:tcPr>
          <w:p w14:paraId="3DFDB876"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-1.26(-1.39, -1.13)</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single" w:sz="4" w:space="0" w:color="auto"/>
              <w:right w:val="nil"/>
            </w:tcBorders>
            <w:noWrap/>
            <w:vAlign w:val="center"/>
          </w:tcPr>
          <w:p w14:paraId="499A5312" w14:textId="77777777" w:rsidR="00B13E26" w:rsidRDefault="00B13E26" w:rsidP="006A405A">
            <w:pPr>
              <w:widowControl/>
              <w:jc w:val="center"/>
              <w:rPr>
                <w:rFonts w:ascii="Times New Roman" w:eastAsia="等线" w:hAnsi="Times New Roman" w:cs="Times New Roman"/>
                <w:color w:val="000000"/>
                <w:kern w:val="0"/>
                <w:sz w:val="13"/>
                <w:szCs w:val="13"/>
              </w:rPr>
            </w:pPr>
          </w:p>
        </w:tc>
        <w:tc>
          <w:tcPr>
            <w:tcW w:w="0" w:type="auto"/>
            <w:tcBorders>
              <w:top w:val="nil"/>
              <w:left w:val="nil"/>
              <w:bottom w:val="single" w:sz="4" w:space="0" w:color="auto"/>
              <w:right w:val="nil"/>
            </w:tcBorders>
            <w:noWrap/>
            <w:vAlign w:val="center"/>
          </w:tcPr>
          <w:p w14:paraId="4071A8F7"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1</w:t>
            </w:r>
          </w:p>
        </w:tc>
        <w:tc>
          <w:tcPr>
            <w:tcW w:w="0" w:type="auto"/>
            <w:tcBorders>
              <w:top w:val="nil"/>
              <w:left w:val="nil"/>
              <w:bottom w:val="single" w:sz="4" w:space="0" w:color="auto"/>
              <w:right w:val="nil"/>
            </w:tcBorders>
            <w:noWrap/>
            <w:vAlign w:val="center"/>
          </w:tcPr>
          <w:p w14:paraId="636BD3E2"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-0.05(-0.13,0.03)</w:t>
            </w:r>
          </w:p>
        </w:tc>
        <w:tc>
          <w:tcPr>
            <w:tcW w:w="0" w:type="auto"/>
            <w:tcBorders>
              <w:top w:val="nil"/>
              <w:left w:val="nil"/>
              <w:bottom w:val="single" w:sz="4" w:space="0" w:color="auto"/>
              <w:right w:val="nil"/>
            </w:tcBorders>
            <w:noWrap/>
            <w:vAlign w:val="center"/>
          </w:tcPr>
          <w:p w14:paraId="3AAC823C"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-0.16(-0.27, -0.06)</w:t>
            </w:r>
            <w:r>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single" w:sz="4" w:space="0" w:color="auto"/>
              <w:right w:val="nil"/>
            </w:tcBorders>
            <w:noWrap/>
            <w:vAlign w:val="center"/>
          </w:tcPr>
          <w:p w14:paraId="070CF850" w14:textId="77777777" w:rsidR="00B13E26" w:rsidRDefault="00B13E26" w:rsidP="006A405A">
            <w:pPr>
              <w:widowControl/>
              <w:jc w:val="center"/>
              <w:rPr>
                <w:rFonts w:ascii="Times New Roman" w:eastAsia="等线" w:hAnsi="Times New Roman" w:cs="Times New Roman"/>
                <w:color w:val="000000"/>
                <w:kern w:val="0"/>
                <w:sz w:val="13"/>
                <w:szCs w:val="13"/>
              </w:rPr>
            </w:pPr>
            <w:r>
              <w:rPr>
                <w:rFonts w:ascii="Times New Roman" w:eastAsia="等线" w:hAnsi="Times New Roman" w:cs="Times New Roman"/>
                <w:color w:val="000000"/>
                <w:kern w:val="0"/>
                <w:sz w:val="13"/>
                <w:szCs w:val="13"/>
              </w:rPr>
              <w:t>-0.12(-0.25,0.004)</w:t>
            </w:r>
          </w:p>
        </w:tc>
        <w:tc>
          <w:tcPr>
            <w:tcW w:w="0" w:type="auto"/>
            <w:tcBorders>
              <w:top w:val="nil"/>
              <w:left w:val="nil"/>
              <w:bottom w:val="single" w:sz="4" w:space="0" w:color="auto"/>
              <w:right w:val="nil"/>
            </w:tcBorders>
            <w:noWrap/>
            <w:vAlign w:val="center"/>
          </w:tcPr>
          <w:p w14:paraId="179ED79A" w14:textId="77777777" w:rsidR="00B13E26" w:rsidRDefault="00B13E26" w:rsidP="006A405A">
            <w:pPr>
              <w:widowControl/>
              <w:jc w:val="center"/>
              <w:rPr>
                <w:rFonts w:ascii="Times New Roman" w:eastAsia="等线" w:hAnsi="Times New Roman" w:cs="Times New Roman"/>
                <w:b/>
                <w:bCs/>
                <w:color w:val="000000"/>
                <w:kern w:val="0"/>
                <w:sz w:val="13"/>
                <w:szCs w:val="13"/>
              </w:rPr>
            </w:pPr>
            <w:r>
              <w:rPr>
                <w:rFonts w:ascii="Times New Roman" w:eastAsia="等线" w:hAnsi="Times New Roman" w:cs="Times New Roman"/>
                <w:b/>
                <w:bCs/>
                <w:color w:val="000000"/>
                <w:kern w:val="0"/>
                <w:sz w:val="13"/>
                <w:szCs w:val="13"/>
              </w:rPr>
              <w:t>-0.86(-1.00, -0.72)</w:t>
            </w:r>
            <w:r>
              <w:rPr>
                <w:rFonts w:ascii="Times New Roman" w:eastAsia="等线" w:hAnsi="Times New Roman" w:cs="Times New Roman"/>
                <w:b/>
                <w:bCs/>
                <w:color w:val="000000"/>
                <w:kern w:val="0"/>
                <w:sz w:val="13"/>
                <w:szCs w:val="13"/>
                <w:vertAlign w:val="superscript"/>
              </w:rPr>
              <w:t xml:space="preserve"> ****</w:t>
            </w:r>
          </w:p>
        </w:tc>
      </w:tr>
    </w:tbl>
    <w:p w14:paraId="01CD0741" w14:textId="63FD4846" w:rsidR="00B13E26" w:rsidRPr="00DC77A1" w:rsidRDefault="008A3031" w:rsidP="00B13E26">
      <w:pPr>
        <w:jc w:val="left"/>
        <w:rPr>
          <w:rFonts w:ascii="Times New Roman" w:eastAsia="等线" w:hAnsi="Times New Roman" w:cs="Times New Roman"/>
          <w:color w:val="212121"/>
          <w:kern w:val="0"/>
          <w:sz w:val="22"/>
        </w:rPr>
      </w:pPr>
      <w:r w:rsidRPr="006E4750">
        <w:rPr>
          <w:rFonts w:ascii="Times New Roman" w:eastAsia="Times New Roman Uni" w:hAnsi="Times New Roman" w:cs="Times New Roman" w:hint="eastAsia"/>
          <w:b/>
          <w:bCs/>
          <w:sz w:val="22"/>
        </w:rPr>
        <w:t>Note:</w:t>
      </w:r>
      <w:r>
        <w:rPr>
          <w:rFonts w:ascii="Times New Roman" w:eastAsia="Times New Roman Uni" w:hAnsi="Times New Roman" w:cs="Times New Roman" w:hint="eastAsia"/>
          <w:b/>
          <w:bCs/>
          <w:sz w:val="22"/>
        </w:rPr>
        <w:t xml:space="preserve"> </w:t>
      </w:r>
      <w:r w:rsidR="00B13E26" w:rsidRPr="00DC77A1">
        <w:rPr>
          <w:rFonts w:ascii="Times New Roman" w:eastAsia="等线" w:hAnsi="Times New Roman" w:cs="Times New Roman"/>
          <w:color w:val="212121"/>
          <w:kern w:val="0"/>
          <w:sz w:val="22"/>
        </w:rPr>
        <w:t>*</w:t>
      </w:r>
      <w:r w:rsidR="00B13E26" w:rsidRPr="00415167">
        <w:rPr>
          <w:rFonts w:ascii="Times New Roman" w:eastAsia="等线" w:hAnsi="Times New Roman" w:cs="Times New Roman"/>
          <w:i/>
          <w:iCs/>
          <w:color w:val="212121"/>
          <w:kern w:val="0"/>
          <w:sz w:val="22"/>
        </w:rPr>
        <w:t>p</w:t>
      </w:r>
      <w:r w:rsidR="00B13E26" w:rsidRPr="00DC77A1">
        <w:rPr>
          <w:rFonts w:ascii="Times New Roman" w:eastAsia="等线" w:hAnsi="Times New Roman" w:cs="Times New Roman"/>
          <w:color w:val="212121"/>
          <w:kern w:val="0"/>
          <w:sz w:val="22"/>
        </w:rPr>
        <w:t xml:space="preserve"> &lt; 0.05, **</w:t>
      </w:r>
      <w:r w:rsidR="00B13E26" w:rsidRPr="00415167">
        <w:rPr>
          <w:rFonts w:ascii="Times New Roman" w:eastAsia="等线" w:hAnsi="Times New Roman" w:cs="Times New Roman"/>
          <w:i/>
          <w:iCs/>
          <w:color w:val="212121"/>
          <w:kern w:val="0"/>
          <w:sz w:val="22"/>
        </w:rPr>
        <w:t>p</w:t>
      </w:r>
      <w:r w:rsidR="00B13E26" w:rsidRPr="00DC77A1">
        <w:rPr>
          <w:rFonts w:ascii="Times New Roman" w:eastAsia="等线" w:hAnsi="Times New Roman" w:cs="Times New Roman"/>
          <w:color w:val="212121"/>
          <w:kern w:val="0"/>
          <w:sz w:val="22"/>
        </w:rPr>
        <w:t xml:space="preserve"> &lt; 0.01, ***</w:t>
      </w:r>
      <w:r w:rsidR="00B13E26" w:rsidRPr="00415167">
        <w:rPr>
          <w:rFonts w:ascii="Times New Roman" w:eastAsia="等线" w:hAnsi="Times New Roman" w:cs="Times New Roman"/>
          <w:i/>
          <w:iCs/>
          <w:color w:val="212121"/>
          <w:kern w:val="0"/>
          <w:sz w:val="22"/>
        </w:rPr>
        <w:t>p</w:t>
      </w:r>
      <w:r w:rsidR="00B13E26" w:rsidRPr="00DC77A1">
        <w:rPr>
          <w:rFonts w:ascii="Times New Roman" w:eastAsia="等线" w:hAnsi="Times New Roman" w:cs="Times New Roman"/>
          <w:color w:val="212121"/>
          <w:kern w:val="0"/>
          <w:sz w:val="22"/>
        </w:rPr>
        <w:t xml:space="preserve"> &lt; 0.001, ****</w:t>
      </w:r>
      <w:r w:rsidR="00B13E26" w:rsidRPr="00415167">
        <w:rPr>
          <w:rFonts w:ascii="Times New Roman" w:eastAsia="等线" w:hAnsi="Times New Roman" w:cs="Times New Roman"/>
          <w:i/>
          <w:iCs/>
          <w:color w:val="212121"/>
          <w:kern w:val="0"/>
          <w:sz w:val="22"/>
        </w:rPr>
        <w:t>p</w:t>
      </w:r>
      <w:r w:rsidR="00B13E26" w:rsidRPr="00DC77A1">
        <w:rPr>
          <w:rFonts w:ascii="Times New Roman" w:eastAsia="等线" w:hAnsi="Times New Roman" w:cs="Times New Roman"/>
          <w:color w:val="212121"/>
          <w:kern w:val="0"/>
          <w:sz w:val="22"/>
        </w:rPr>
        <w:t xml:space="preserve"> &lt; 0.0001, statistically significant in bold.</w:t>
      </w:r>
    </w:p>
    <w:p w14:paraId="319BEF0D" w14:textId="77777777" w:rsidR="00B13E26" w:rsidRPr="00DC77A1" w:rsidRDefault="00B13E26" w:rsidP="00B13E26">
      <w:pPr>
        <w:jc w:val="left"/>
        <w:rPr>
          <w:rFonts w:ascii="Times New Roman" w:eastAsia="等线" w:hAnsi="Times New Roman" w:cs="Times New Roman"/>
          <w:color w:val="212121"/>
          <w:kern w:val="0"/>
          <w:sz w:val="22"/>
        </w:rPr>
      </w:pPr>
      <w:r w:rsidRPr="00415167">
        <w:rPr>
          <w:rFonts w:ascii="Times New Roman" w:eastAsia="等线" w:hAnsi="Times New Roman" w:cs="Times New Roman"/>
          <w:color w:val="212121"/>
          <w:kern w:val="0"/>
          <w:sz w:val="22"/>
          <w:vertAlign w:val="superscript"/>
        </w:rPr>
        <w:t>a</w:t>
      </w:r>
      <w:r w:rsidRPr="00DC77A1">
        <w:rPr>
          <w:rFonts w:ascii="Times New Roman" w:eastAsia="等线" w:hAnsi="Times New Roman" w:cs="Times New Roman"/>
          <w:color w:val="212121"/>
          <w:kern w:val="0"/>
          <w:sz w:val="22"/>
        </w:rPr>
        <w:t xml:space="preserve"> Model 1 was the crude model.</w:t>
      </w:r>
    </w:p>
    <w:p w14:paraId="462EA688" w14:textId="187AC51F" w:rsidR="00B13E26" w:rsidRPr="00DC77A1" w:rsidRDefault="00B13E26" w:rsidP="00B13E26">
      <w:pPr>
        <w:jc w:val="left"/>
        <w:rPr>
          <w:rFonts w:ascii="Times New Roman" w:eastAsia="等线" w:hAnsi="Times New Roman" w:cs="Times New Roman"/>
          <w:color w:val="212121"/>
          <w:kern w:val="0"/>
          <w:sz w:val="22"/>
        </w:rPr>
      </w:pPr>
      <w:r w:rsidRPr="00415167">
        <w:rPr>
          <w:rFonts w:ascii="Times New Roman" w:eastAsia="等线" w:hAnsi="Times New Roman" w:cs="Times New Roman"/>
          <w:color w:val="212121"/>
          <w:kern w:val="0"/>
          <w:sz w:val="22"/>
          <w:vertAlign w:val="superscript"/>
        </w:rPr>
        <w:t>b</w:t>
      </w:r>
      <w:r w:rsidRPr="00DC77A1">
        <w:rPr>
          <w:rFonts w:ascii="Times New Roman" w:eastAsia="等线" w:hAnsi="Times New Roman" w:cs="Times New Roman"/>
          <w:color w:val="212121"/>
          <w:kern w:val="0"/>
          <w:sz w:val="22"/>
        </w:rPr>
        <w:t xml:space="preserve"> Model 2 </w:t>
      </w:r>
      <w:r w:rsidR="00DA0E76" w:rsidRPr="00DC77A1">
        <w:rPr>
          <w:rFonts w:ascii="Times New Roman" w:eastAsia="Times New Roman Uni" w:hAnsi="Times New Roman"/>
          <w:sz w:val="22"/>
        </w:rPr>
        <w:t xml:space="preserve">was adjusted for age, ethnicity, marital status, family type, religious beliefs, </w:t>
      </w:r>
      <w:r w:rsidR="00DC77A1" w:rsidRPr="00DC77A1">
        <w:rPr>
          <w:rFonts w:ascii="Times New Roman" w:eastAsia="Times New Roman Uni" w:hAnsi="Times New Roman"/>
          <w:sz w:val="22"/>
        </w:rPr>
        <w:t>residence, region</w:t>
      </w:r>
      <w:r w:rsidR="00DA0E76" w:rsidRPr="00DC77A1">
        <w:rPr>
          <w:rFonts w:ascii="Times New Roman" w:eastAsia="Times New Roman Uni" w:hAnsi="Times New Roman" w:hint="eastAsia"/>
          <w:sz w:val="22"/>
        </w:rPr>
        <w:t>.</w:t>
      </w:r>
    </w:p>
    <w:p w14:paraId="06B793F7" w14:textId="77777777" w:rsidR="00B13E26" w:rsidRPr="00DC77A1" w:rsidRDefault="00B13E26" w:rsidP="00B13E26">
      <w:pPr>
        <w:jc w:val="left"/>
        <w:rPr>
          <w:rFonts w:ascii="Times New Roman" w:eastAsia="等线" w:hAnsi="Times New Roman" w:cs="Times New Roman"/>
          <w:color w:val="212121"/>
          <w:kern w:val="0"/>
          <w:sz w:val="22"/>
        </w:rPr>
      </w:pPr>
      <w:r w:rsidRPr="00415167">
        <w:rPr>
          <w:rFonts w:ascii="Times New Roman" w:eastAsia="等线" w:hAnsi="Times New Roman" w:cs="Times New Roman" w:hint="eastAsia"/>
          <w:color w:val="212121"/>
          <w:kern w:val="0"/>
          <w:sz w:val="22"/>
          <w:vertAlign w:val="superscript"/>
        </w:rPr>
        <w:t>c</w:t>
      </w:r>
      <w:r w:rsidRPr="00DC77A1">
        <w:rPr>
          <w:rFonts w:ascii="Times New Roman" w:eastAsia="等线" w:hAnsi="Times New Roman" w:cs="Times New Roman" w:hint="eastAsia"/>
          <w:color w:val="212121"/>
          <w:kern w:val="0"/>
          <w:sz w:val="22"/>
        </w:rPr>
        <w:t xml:space="preserve"> </w:t>
      </w:r>
      <w:r w:rsidRPr="00DC77A1">
        <w:rPr>
          <w:rFonts w:ascii="Times New Roman" w:eastAsia="等线" w:hAnsi="Times New Roman" w:cs="Times New Roman"/>
          <w:color w:val="212121"/>
          <w:kern w:val="0"/>
          <w:sz w:val="22"/>
        </w:rPr>
        <w:t>Reference: No ACE</w:t>
      </w:r>
      <w:r w:rsidRPr="00DC77A1">
        <w:rPr>
          <w:rFonts w:ascii="Times New Roman" w:eastAsia="等线" w:hAnsi="Times New Roman" w:cs="Times New Roman" w:hint="eastAsia"/>
          <w:color w:val="212121"/>
          <w:kern w:val="0"/>
          <w:sz w:val="22"/>
        </w:rPr>
        <w:t>s</w:t>
      </w:r>
      <w:r w:rsidRPr="00DC77A1">
        <w:rPr>
          <w:rFonts w:ascii="Times New Roman" w:eastAsia="等线" w:hAnsi="Times New Roman" w:cs="Times New Roman"/>
          <w:color w:val="212121"/>
          <w:kern w:val="0"/>
          <w:sz w:val="22"/>
        </w:rPr>
        <w:t xml:space="preserve"> exposure.</w:t>
      </w:r>
    </w:p>
    <w:p w14:paraId="4BB41511" w14:textId="7660A44D" w:rsidR="00B13E26" w:rsidRPr="00505CC8" w:rsidRDefault="008A3031" w:rsidP="00B13E26">
      <w:pPr>
        <w:jc w:val="left"/>
        <w:rPr>
          <w:rFonts w:ascii="Times New Roman" w:eastAsia="Times New Roman Uni" w:hAnsi="Times New Roman"/>
          <w:sz w:val="18"/>
          <w:szCs w:val="18"/>
        </w:rPr>
      </w:pPr>
      <w:r w:rsidRPr="00DA0E76">
        <w:rPr>
          <w:rFonts w:ascii="Times New Roman" w:eastAsia="Times New Roman Uni" w:hAnsi="Times New Roman"/>
          <w:b/>
          <w:bCs/>
          <w:sz w:val="22"/>
        </w:rPr>
        <w:t>Abbreviations</w:t>
      </w:r>
      <w:r w:rsidRPr="00DA0E76">
        <w:rPr>
          <w:rFonts w:ascii="Times New Roman" w:eastAsia="Times New Roman Uni" w:hAnsi="Times New Roman" w:hint="eastAsia"/>
          <w:b/>
          <w:bCs/>
          <w:sz w:val="22"/>
        </w:rPr>
        <w:t>:</w:t>
      </w:r>
      <w:r w:rsidRPr="008A3031">
        <w:rPr>
          <w:rFonts w:ascii="Times New Roman" w:eastAsia="Times New Roman Uni" w:hAnsi="Times New Roman"/>
          <w:sz w:val="22"/>
        </w:rPr>
        <w:t xml:space="preserve"> </w:t>
      </w:r>
      <w:r>
        <w:rPr>
          <w:rFonts w:ascii="Times New Roman" w:eastAsia="Times New Roman Uni" w:hAnsi="Times New Roman"/>
          <w:sz w:val="22"/>
        </w:rPr>
        <w:t>ACE</w:t>
      </w:r>
      <w:r>
        <w:rPr>
          <w:rFonts w:ascii="Times New Roman" w:eastAsia="Times New Roman Uni" w:hAnsi="Times New Roman" w:hint="eastAsia"/>
          <w:sz w:val="22"/>
        </w:rPr>
        <w:t>s:</w:t>
      </w:r>
      <w:r>
        <w:rPr>
          <w:rFonts w:ascii="Times New Roman" w:eastAsia="Times New Roman Uni" w:hAnsi="Times New Roman"/>
          <w:sz w:val="22"/>
        </w:rPr>
        <w:t xml:space="preserve"> adverse childhood experience</w:t>
      </w:r>
      <w:r>
        <w:rPr>
          <w:rFonts w:ascii="Times New Roman" w:eastAsia="Times New Roman Uni" w:hAnsi="Times New Roman" w:hint="eastAsia"/>
          <w:sz w:val="22"/>
        </w:rPr>
        <w:t xml:space="preserve">s, </w:t>
      </w:r>
      <w:r w:rsidRPr="00662D93">
        <w:rPr>
          <w:rFonts w:ascii="Times New Roman" w:eastAsia="Times New Roman Uni" w:hAnsi="Times New Roman"/>
          <w:sz w:val="22"/>
        </w:rPr>
        <w:t>β: standardized coefficient,</w:t>
      </w:r>
      <w:r w:rsidRPr="00662D93">
        <w:rPr>
          <w:rFonts w:ascii="Times New Roman" w:eastAsia="Times New Roman Uni" w:hAnsi="Times New Roman" w:hint="eastAsia"/>
          <w:sz w:val="22"/>
        </w:rPr>
        <w:t xml:space="preserve"> </w:t>
      </w:r>
      <w:r w:rsidRPr="00662D93">
        <w:rPr>
          <w:rFonts w:ascii="Times New Roman" w:eastAsia="Times New Roman Uni" w:hAnsi="Times New Roman"/>
          <w:sz w:val="22"/>
        </w:rPr>
        <w:t>CI:</w:t>
      </w:r>
      <w:r w:rsidRPr="00662D93">
        <w:rPr>
          <w:rFonts w:ascii="Times New Roman" w:eastAsia="Times New Roman Uni" w:hAnsi="Times New Roman" w:hint="eastAsia"/>
          <w:sz w:val="22"/>
        </w:rPr>
        <w:t xml:space="preserve"> </w:t>
      </w:r>
      <w:r w:rsidRPr="00662D93">
        <w:rPr>
          <w:rFonts w:ascii="Times New Roman" w:eastAsia="Times New Roman Uni" w:hAnsi="Times New Roman"/>
          <w:sz w:val="22"/>
        </w:rPr>
        <w:t>confidence interval</w:t>
      </w:r>
      <w:r>
        <w:rPr>
          <w:rFonts w:ascii="Times New Roman" w:eastAsia="Times New Roman Uni" w:hAnsi="Times New Roman" w:hint="eastAsia"/>
          <w:sz w:val="22"/>
        </w:rPr>
        <w:t>.</w:t>
      </w:r>
    </w:p>
    <w:p w14:paraId="5698F8B4" w14:textId="77777777" w:rsidR="00B13E26" w:rsidRDefault="00B13E26" w:rsidP="00B13E26">
      <w:pPr>
        <w:jc w:val="left"/>
        <w:rPr>
          <w:rFonts w:ascii="Times New Roman" w:eastAsia="Times New Roman Uni" w:hAnsi="Times New Roman"/>
          <w:sz w:val="22"/>
        </w:rPr>
      </w:pPr>
    </w:p>
    <w:p w14:paraId="4589EED4" w14:textId="77777777" w:rsidR="00B13E26" w:rsidRDefault="00B13E26" w:rsidP="00B13E26"/>
    <w:p w14:paraId="013003ED" w14:textId="77777777" w:rsidR="00AE496A" w:rsidRDefault="00AE496A" w:rsidP="00B13E26">
      <w:pPr>
        <w:sectPr w:rsidR="00AE496A" w:rsidSect="00AE496A">
          <w:pgSz w:w="16838" w:h="11906" w:orient="landscape"/>
          <w:pgMar w:top="1800" w:right="1440" w:bottom="1800" w:left="1440" w:header="851" w:footer="992" w:gutter="0"/>
          <w:cols w:space="425"/>
          <w:docGrid w:type="lines" w:linePitch="312"/>
        </w:sectPr>
      </w:pPr>
    </w:p>
    <w:p w14:paraId="454A7C00" w14:textId="6716CC94" w:rsidR="00335B17" w:rsidRDefault="00335B17" w:rsidP="00AA4F1B">
      <w:pPr>
        <w:rPr>
          <w:noProof/>
        </w:rPr>
      </w:pPr>
      <w:r>
        <w:rPr>
          <w:noProof/>
        </w:rPr>
        <w:lastRenderedPageBreak/>
        <w:drawing>
          <wp:anchor distT="0" distB="0" distL="114300" distR="114300" simplePos="0" relativeHeight="251659264" behindDoc="1" locked="0" layoutInCell="1" allowOverlap="1" wp14:anchorId="081EE74F" wp14:editId="416B016C">
            <wp:simplePos x="0" y="0"/>
            <wp:positionH relativeFrom="column">
              <wp:posOffset>153803</wp:posOffset>
            </wp:positionH>
            <wp:positionV relativeFrom="paragraph">
              <wp:posOffset>137795</wp:posOffset>
            </wp:positionV>
            <wp:extent cx="4955540" cy="5007610"/>
            <wp:effectExtent l="0" t="0" r="0" b="2540"/>
            <wp:wrapTopAndBottom/>
            <wp:docPr id="1408815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15976" name="图片 1"/>
                    <pic:cNvPicPr>
                      <a:picLocks noChangeAspect="1"/>
                    </pic:cNvPicPr>
                  </pic:nvPicPr>
                  <pic:blipFill rotWithShape="1">
                    <a:blip r:embed="rId14">
                      <a:extLst>
                        <a:ext uri="{28A0092B-C50C-407E-A947-70E740481C1C}">
                          <a14:useLocalDpi xmlns:a14="http://schemas.microsoft.com/office/drawing/2010/main" val="0"/>
                        </a:ext>
                      </a:extLst>
                    </a:blip>
                    <a:srcRect l="5097" t="6026" r="8775" b="8035"/>
                    <a:stretch>
                      <a:fillRect/>
                    </a:stretch>
                  </pic:blipFill>
                  <pic:spPr bwMode="auto">
                    <a:xfrm>
                      <a:off x="0" y="0"/>
                      <a:ext cx="4955540" cy="5007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60C905" w14:textId="068CEAC2" w:rsidR="00AA4F1B" w:rsidRDefault="00AE496A" w:rsidP="00AA4F1B">
      <w:pPr>
        <w:rPr>
          <w:rFonts w:ascii="Times New Roman" w:eastAsia="Times New Roman Uni" w:hAnsi="Times New Roman"/>
          <w:sz w:val="22"/>
        </w:rPr>
      </w:pPr>
      <w:r w:rsidRPr="00926CE4">
        <w:rPr>
          <w:rFonts w:ascii="Times New Roman" w:eastAsia="Times New Roman Uni" w:hAnsi="Times New Roman"/>
          <w:b/>
          <w:bCs/>
          <w:sz w:val="22"/>
        </w:rPr>
        <w:t>F</w:t>
      </w:r>
      <w:r w:rsidRPr="00335B17">
        <w:rPr>
          <w:rFonts w:ascii="Times New Roman" w:eastAsia="Times New Roman Uni" w:hAnsi="Times New Roman"/>
          <w:b/>
          <w:bCs/>
          <w:sz w:val="22"/>
          <w:highlight w:val="yellow"/>
        </w:rPr>
        <w:t>ig</w:t>
      </w:r>
      <w:r w:rsidR="00335B17">
        <w:rPr>
          <w:rFonts w:ascii="Times New Roman" w:eastAsia="Times New Roman Uni" w:hAnsi="Times New Roman" w:hint="eastAsia"/>
          <w:b/>
          <w:bCs/>
          <w:sz w:val="22"/>
          <w:highlight w:val="yellow"/>
        </w:rPr>
        <w:t>ure</w:t>
      </w:r>
      <w:r w:rsidRPr="00335B17">
        <w:rPr>
          <w:rFonts w:ascii="Times New Roman" w:eastAsia="Times New Roman Uni" w:hAnsi="Times New Roman" w:hint="eastAsia"/>
          <w:b/>
          <w:bCs/>
          <w:sz w:val="22"/>
          <w:highlight w:val="yellow"/>
        </w:rPr>
        <w:t xml:space="preserve"> </w:t>
      </w:r>
      <w:r w:rsidRPr="00335B17">
        <w:rPr>
          <w:rFonts w:ascii="Times New Roman" w:eastAsia="Times New Roman Uni" w:hAnsi="Times New Roman"/>
          <w:b/>
          <w:bCs/>
          <w:sz w:val="22"/>
          <w:highlight w:val="yellow"/>
        </w:rPr>
        <w:t>3</w:t>
      </w:r>
      <w:r w:rsidR="00335B17">
        <w:rPr>
          <w:rFonts w:ascii="Times New Roman" w:eastAsia="Times New Roman Uni" w:hAnsi="Times New Roman" w:hint="eastAsia"/>
          <w:b/>
          <w:bCs/>
          <w:sz w:val="22"/>
          <w:highlight w:val="yellow"/>
        </w:rPr>
        <w:t>.</w:t>
      </w:r>
      <w:r w:rsidRPr="00335B17">
        <w:rPr>
          <w:rFonts w:ascii="Times New Roman" w:eastAsia="Times New Roman Uni" w:hAnsi="Times New Roman"/>
          <w:b/>
          <w:bCs/>
          <w:sz w:val="22"/>
          <w:highlight w:val="yellow"/>
        </w:rPr>
        <w:t xml:space="preserve"> </w:t>
      </w:r>
      <w:r w:rsidR="00AA4F1B" w:rsidRPr="00335B17">
        <w:rPr>
          <w:rFonts w:ascii="Times New Roman" w:eastAsia="Times New Roman Uni" w:hAnsi="Times New Roman"/>
          <w:sz w:val="22"/>
          <w:highlight w:val="yellow"/>
        </w:rPr>
        <w:t>Association between Adverse Childhood Experiences Subgroups and Family Health in Adulthood (Adjusted β and 95% CIs): Results from the 2023 PBICR Survey, China</w:t>
      </w:r>
      <w:r w:rsidR="00AA4F1B" w:rsidRPr="00335B17">
        <w:rPr>
          <w:rFonts w:ascii="Times New Roman" w:eastAsia="Times New Roman Uni" w:hAnsi="Times New Roman" w:hint="eastAsia"/>
          <w:sz w:val="22"/>
          <w:highlight w:val="yellow"/>
        </w:rPr>
        <w:t>.</w:t>
      </w:r>
    </w:p>
    <w:p w14:paraId="41BD8DF4" w14:textId="4D011649" w:rsidR="00BB15A5" w:rsidRPr="00DA0E76" w:rsidRDefault="008A3031" w:rsidP="00AA4F1B">
      <w:pPr>
        <w:rPr>
          <w:rFonts w:ascii="Times New Roman" w:eastAsia="Times New Roman Uni" w:hAnsi="Times New Roman"/>
          <w:sz w:val="22"/>
        </w:rPr>
      </w:pPr>
      <w:r w:rsidRPr="006E4750">
        <w:rPr>
          <w:rFonts w:ascii="Times New Roman" w:eastAsia="Times New Roman Uni" w:hAnsi="Times New Roman" w:cs="Times New Roman" w:hint="eastAsia"/>
          <w:b/>
          <w:bCs/>
          <w:sz w:val="22"/>
        </w:rPr>
        <w:t>Note:</w:t>
      </w:r>
      <w:r>
        <w:rPr>
          <w:rFonts w:ascii="Times New Roman" w:eastAsia="Times New Roman Uni" w:hAnsi="Times New Roman" w:cs="Times New Roman" w:hint="eastAsia"/>
          <w:b/>
          <w:bCs/>
          <w:sz w:val="22"/>
        </w:rPr>
        <w:t xml:space="preserve"> </w:t>
      </w:r>
      <w:r w:rsidR="00DA0E76" w:rsidRPr="00DA0E76">
        <w:rPr>
          <w:rFonts w:ascii="Times New Roman" w:eastAsia="Times New Roman Uni" w:hAnsi="Times New Roman"/>
          <w:sz w:val="22"/>
        </w:rPr>
        <w:t>M</w:t>
      </w:r>
      <w:r w:rsidR="00DA0E76" w:rsidRPr="00DA0E76">
        <w:rPr>
          <w:rFonts w:ascii="Times New Roman" w:eastAsia="Times New Roman Uni" w:hAnsi="Times New Roman" w:hint="eastAsia"/>
          <w:sz w:val="22"/>
        </w:rPr>
        <w:t xml:space="preserve">odel </w:t>
      </w:r>
      <w:r w:rsidR="00DA0E76" w:rsidRPr="00DA0E76">
        <w:rPr>
          <w:rFonts w:ascii="Times New Roman" w:eastAsia="Times New Roman Uni" w:hAnsi="Times New Roman"/>
          <w:sz w:val="22"/>
        </w:rPr>
        <w:t>was adjusted for age, marital status, adulthood socioeconomic status</w:t>
      </w:r>
      <w:r w:rsidR="00DA0E76" w:rsidRPr="00DA0E76">
        <w:rPr>
          <w:rFonts w:ascii="Times New Roman" w:eastAsia="Times New Roman Uni" w:hAnsi="Times New Roman" w:hint="eastAsia"/>
          <w:sz w:val="22"/>
        </w:rPr>
        <w:t>,</w:t>
      </w:r>
      <w:r w:rsidR="00DA0E76" w:rsidRPr="00DA0E76">
        <w:rPr>
          <w:rFonts w:ascii="Times New Roman" w:eastAsia="Times New Roman Uni" w:hAnsi="Times New Roman"/>
          <w:sz w:val="22"/>
        </w:rPr>
        <w:t xml:space="preserve"> family type</w:t>
      </w:r>
      <w:r w:rsidR="00DA0E76" w:rsidRPr="00DA0E76">
        <w:rPr>
          <w:rFonts w:ascii="Times New Roman" w:eastAsia="Times New Roman Uni" w:hAnsi="Times New Roman" w:hint="eastAsia"/>
          <w:sz w:val="22"/>
        </w:rPr>
        <w:t>,</w:t>
      </w:r>
      <w:r w:rsidR="00DA0E76" w:rsidRPr="00DA0E76">
        <w:rPr>
          <w:rFonts w:ascii="Times New Roman" w:eastAsia="Times New Roman Uni" w:hAnsi="Times New Roman"/>
          <w:sz w:val="22"/>
        </w:rPr>
        <w:t xml:space="preserve"> diagnosed chronic conditions</w:t>
      </w:r>
      <w:r w:rsidR="00B52408">
        <w:rPr>
          <w:rFonts w:ascii="Times New Roman" w:eastAsia="Times New Roman Uni" w:hAnsi="Times New Roman" w:hint="eastAsia"/>
          <w:sz w:val="22"/>
        </w:rPr>
        <w:t>,</w:t>
      </w:r>
      <w:r w:rsidR="00B52408" w:rsidRPr="00B52408">
        <w:rPr>
          <w:rFonts w:ascii="GuardianSansGR-Regular" w:eastAsia="GuardianSansGR-Regular" w:cs="GuardianSansGR-Regular"/>
          <w:kern w:val="0"/>
          <w:sz w:val="14"/>
          <w:szCs w:val="14"/>
        </w:rPr>
        <w:t xml:space="preserve"> </w:t>
      </w:r>
      <w:r w:rsidR="00B52408" w:rsidRPr="00B52408">
        <w:rPr>
          <w:rFonts w:ascii="Times New Roman" w:eastAsia="Times New Roman Uni" w:hAnsi="Times New Roman"/>
          <w:sz w:val="22"/>
        </w:rPr>
        <w:t>except for the stratified variables</w:t>
      </w:r>
      <w:r w:rsidR="00B52408">
        <w:rPr>
          <w:rFonts w:ascii="Times New Roman" w:eastAsia="Times New Roman Uni" w:hAnsi="Times New Roman" w:hint="eastAsia"/>
          <w:sz w:val="22"/>
        </w:rPr>
        <w:t xml:space="preserve"> </w:t>
      </w:r>
      <w:r w:rsidR="00B52408" w:rsidRPr="00B52408">
        <w:rPr>
          <w:rFonts w:ascii="Times New Roman" w:eastAsia="Times New Roman Uni" w:hAnsi="Times New Roman"/>
          <w:sz w:val="22"/>
        </w:rPr>
        <w:t xml:space="preserve">in each </w:t>
      </w:r>
      <w:r w:rsidR="00DF3185" w:rsidRPr="00B52408">
        <w:rPr>
          <w:rFonts w:ascii="Times New Roman" w:eastAsia="Times New Roman Uni" w:hAnsi="Times New Roman"/>
          <w:sz w:val="22"/>
        </w:rPr>
        <w:t>subgroup.</w:t>
      </w:r>
    </w:p>
    <w:p w14:paraId="502F4FE4" w14:textId="2EBAFD95" w:rsidR="003D2141" w:rsidRDefault="00BB15A5" w:rsidP="00BB15A5">
      <w:pPr>
        <w:widowControl/>
        <w:shd w:val="clear" w:color="auto" w:fill="FFFFFF"/>
        <w:rPr>
          <w:rFonts w:ascii="Times New Roman" w:eastAsia="Times New Roman Uni" w:hAnsi="Times New Roman"/>
          <w:sz w:val="22"/>
        </w:rPr>
        <w:sectPr w:rsidR="003D2141" w:rsidSect="00BB15A5">
          <w:pgSz w:w="11906" w:h="16838"/>
          <w:pgMar w:top="1440" w:right="1800" w:bottom="1440" w:left="1800" w:header="851" w:footer="992" w:gutter="0"/>
          <w:cols w:space="425"/>
          <w:docGrid w:type="lines" w:linePitch="312"/>
        </w:sectPr>
      </w:pPr>
      <w:r w:rsidRPr="00DA0E76">
        <w:rPr>
          <w:rFonts w:ascii="Times New Roman" w:eastAsia="Times New Roman Uni" w:hAnsi="Times New Roman"/>
          <w:b/>
          <w:bCs/>
          <w:sz w:val="22"/>
        </w:rPr>
        <w:t>Abbreviations</w:t>
      </w:r>
      <w:r w:rsidRPr="00DA0E76">
        <w:rPr>
          <w:rFonts w:ascii="Times New Roman" w:eastAsia="Times New Roman Uni" w:hAnsi="Times New Roman" w:hint="eastAsia"/>
          <w:b/>
          <w:bCs/>
          <w:sz w:val="22"/>
        </w:rPr>
        <w:t xml:space="preserve">: </w:t>
      </w:r>
      <w:r w:rsidRPr="00DA0E76">
        <w:rPr>
          <w:rFonts w:ascii="Times New Roman" w:eastAsia="Times New Roman Uni" w:hAnsi="Times New Roman"/>
          <w:sz w:val="22"/>
        </w:rPr>
        <w:t>SES, socioeconomic status</w:t>
      </w:r>
      <w:r w:rsidR="00415167">
        <w:rPr>
          <w:rFonts w:ascii="Times New Roman" w:eastAsia="Times New Roman Uni" w:hAnsi="Times New Roman" w:hint="eastAsia"/>
          <w:sz w:val="22"/>
        </w:rPr>
        <w:t xml:space="preserve">, </w:t>
      </w:r>
      <w:r w:rsidR="00415167" w:rsidRPr="00DA0E76">
        <w:rPr>
          <w:rFonts w:ascii="Times New Roman" w:eastAsia="Times New Roman Uni" w:hAnsi="Times New Roman"/>
          <w:sz w:val="22"/>
        </w:rPr>
        <w:t>β: standardized coefficient,</w:t>
      </w:r>
      <w:r w:rsidR="00415167" w:rsidRPr="00DA0E76">
        <w:rPr>
          <w:rFonts w:ascii="Times New Roman" w:eastAsia="Times New Roman Uni" w:hAnsi="Times New Roman" w:hint="eastAsia"/>
          <w:sz w:val="22"/>
        </w:rPr>
        <w:t xml:space="preserve"> </w:t>
      </w:r>
      <w:r w:rsidR="00415167" w:rsidRPr="00DA0E76">
        <w:rPr>
          <w:rFonts w:ascii="Times New Roman" w:eastAsia="Times New Roman Uni" w:hAnsi="Times New Roman"/>
          <w:sz w:val="22"/>
        </w:rPr>
        <w:t>CI:</w:t>
      </w:r>
      <w:r w:rsidR="00415167" w:rsidRPr="00DA0E76">
        <w:rPr>
          <w:rFonts w:ascii="Times New Roman" w:eastAsia="Times New Roman Uni" w:hAnsi="Times New Roman" w:hint="eastAsia"/>
          <w:sz w:val="22"/>
        </w:rPr>
        <w:t xml:space="preserve"> </w:t>
      </w:r>
      <w:r w:rsidR="00415167" w:rsidRPr="00DA0E76">
        <w:rPr>
          <w:rFonts w:ascii="Times New Roman" w:eastAsia="Times New Roman Uni" w:hAnsi="Times New Roman"/>
          <w:sz w:val="22"/>
        </w:rPr>
        <w:t>confidence interval</w:t>
      </w:r>
    </w:p>
    <w:p w14:paraId="77CB4793" w14:textId="77777777" w:rsidR="00140413" w:rsidRPr="00140413" w:rsidRDefault="00140413" w:rsidP="00140413">
      <w:pPr>
        <w:spacing w:line="480" w:lineRule="auto"/>
        <w:rPr>
          <w:sz w:val="22"/>
        </w:rPr>
      </w:pPr>
    </w:p>
    <w:sectPr w:rsidR="00140413" w:rsidRPr="00140413" w:rsidSect="00140413">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cn792" w:date="2025-11-30T23:10:00Z" w:initials="c">
    <w:p w14:paraId="5D8AD167" w14:textId="77777777" w:rsidR="00335B17" w:rsidRDefault="00335B17" w:rsidP="00335B17">
      <w:pPr>
        <w:pStyle w:val="a3"/>
      </w:pPr>
      <w:r>
        <w:rPr>
          <w:rStyle w:val="af1"/>
        </w:rPr>
        <w:annotationRef/>
      </w:r>
      <w:r>
        <w:t>We have verified all abbreviations in the entire text (abstract, main text, supplementary materials) to ensure that they are labeled with their complete names when they first appear, without exception.</w:t>
      </w:r>
    </w:p>
  </w:comment>
  <w:comment w:id="8" w:author="cn792" w:date="2025-11-30T23:12:00Z" w:initials="c">
    <w:p w14:paraId="2D4C8405" w14:textId="77777777" w:rsidR="00D95963" w:rsidRDefault="00D95963" w:rsidP="00D95963">
      <w:pPr>
        <w:pStyle w:val="a3"/>
      </w:pPr>
      <w:r>
        <w:rPr>
          <w:rStyle w:val="af1"/>
        </w:rPr>
        <w:annotationRef/>
      </w:r>
      <w:r>
        <w:t>We have added a sample size exclusion explanation in the Methods section, explaining the reasons for the increase from 30054 to 30048 people to ensure data consistency.</w:t>
      </w:r>
    </w:p>
  </w:comment>
  <w:comment w:id="10" w:author="cn792" w:date="2025-11-30T23:02:00Z" w:initials="c">
    <w:p w14:paraId="075DEFE2" w14:textId="45CD7CA2" w:rsidR="00335B17" w:rsidRDefault="00335B17" w:rsidP="00335B17">
      <w:pPr>
        <w:pStyle w:val="a3"/>
      </w:pPr>
      <w:r>
        <w:rPr>
          <w:rStyle w:val="af1"/>
        </w:rPr>
        <w:annotationRef/>
      </w:r>
      <w:r>
        <w:t>Thank you for your feedback and suggestions. The literature by Fei Wang et al. (2022) has been added to the reference list and all citations have been renumbered to ensure that the main text citations correspond exactly to the reference list without omissions or incorrect numbering.</w:t>
      </w:r>
    </w:p>
  </w:comment>
  <w:comment w:id="11" w:author="cn792" w:date="2025-11-30T23:04:00Z" w:initials="c">
    <w:p w14:paraId="421A9A7E" w14:textId="112A80FF" w:rsidR="00335B17" w:rsidRDefault="00335B17" w:rsidP="00335B17">
      <w:pPr>
        <w:pStyle w:val="a3"/>
      </w:pPr>
      <w:r>
        <w:rPr>
          <w:rStyle w:val="af1"/>
        </w:rPr>
        <w:annotationRef/>
      </w:r>
      <w:r>
        <w:t>The sentence has been adjusted according to the original expression of Fei Wang et al. (2022) to clarify that the core of cultural adaptation is based on Chinese expression habits, without changing the original meaning of the scale, in order to support international comparison.</w:t>
      </w:r>
    </w:p>
  </w:comment>
  <w:comment w:id="12" w:author="cn792" w:date="2025-11-30T23:05:00Z" w:initials="c">
    <w:p w14:paraId="26A36D56" w14:textId="77777777" w:rsidR="00335B17" w:rsidRDefault="00335B17" w:rsidP="00335B17">
      <w:pPr>
        <w:pStyle w:val="a3"/>
      </w:pPr>
      <w:r>
        <w:rPr>
          <w:rStyle w:val="af1"/>
        </w:rPr>
        <w:annotationRef/>
      </w:r>
      <w:r>
        <w:t>All supplementary materials (including Table S1, Figures S1-S4, etc.) have been removed from the main text and organized into a separate file called "Supplementary Tables and Figures" to ensure that all supplementary content is complete, accessible, and corresponds to the references in the main text.</w:t>
      </w:r>
    </w:p>
  </w:comment>
  <w:comment w:id="14" w:author="cn792" w:date="2025-11-30T23:07:00Z" w:initials="c">
    <w:p w14:paraId="3B7F8307" w14:textId="77777777" w:rsidR="00335B17" w:rsidRDefault="00335B17" w:rsidP="00335B17">
      <w:pPr>
        <w:pStyle w:val="a3"/>
      </w:pPr>
      <w:r>
        <w:rPr>
          <w:rStyle w:val="af1"/>
        </w:rPr>
        <w:annotationRef/>
      </w:r>
      <w:r>
        <w:t>Optimized and supplemented the design of Figure S1 (DAG diagram) by representing variables of different roles (core variables, confounding factors, post exposure factors, SES components) with nodes of different colors (replacing the original black nodes+white text boxes), directly labeling variable names within the nodes without the need for additional text boxes, improving the clarity and readability of the diagram.</w:t>
      </w:r>
    </w:p>
  </w:comment>
  <w:comment w:id="17" w:author="cn792" w:date="2025-11-30T23:12:00Z" w:initials="c">
    <w:p w14:paraId="7733341B" w14:textId="77777777" w:rsidR="00D95963" w:rsidRDefault="00D95963" w:rsidP="00D95963">
      <w:pPr>
        <w:pStyle w:val="a3"/>
      </w:pPr>
      <w:r>
        <w:rPr>
          <w:rStyle w:val="af1"/>
        </w:rPr>
        <w:annotationRef/>
      </w:r>
      <w:r>
        <w:t>Minor inconsistencies in the results have been corrected, exaggerated conclusions have been rewritten, and limitations not mentioned have been added to ensure the objectivity and rigor of the research.</w:t>
      </w:r>
    </w:p>
  </w:comment>
  <w:comment w:id="18" w:author="cn792" w:date="2025-12-01T11:56:00Z" w:initials="c">
    <w:p w14:paraId="63A2EBD6" w14:textId="77777777" w:rsidR="00534D1F" w:rsidRDefault="00534D1F" w:rsidP="00534D1F">
      <w:pPr>
        <w:pStyle w:val="a3"/>
      </w:pPr>
      <w:r>
        <w:rPr>
          <w:rStyle w:val="af1"/>
        </w:rPr>
        <w:annotationRef/>
      </w:r>
      <w:r>
        <w:t>We have revised the titles (main text and supplementary materials) of all tables and figures as required, ensuring that the titles include the research location, period, research topic, no unexplained abbreviations, independence, and information content.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8AD167" w15:done="0"/>
  <w15:commentEx w15:paraId="2D4C8405" w15:done="0"/>
  <w15:commentEx w15:paraId="075DEFE2" w15:done="0"/>
  <w15:commentEx w15:paraId="421A9A7E" w15:paraIdParent="075DEFE2" w15:done="0"/>
  <w15:commentEx w15:paraId="26A36D56" w15:done="0"/>
  <w15:commentEx w15:paraId="3B7F8307" w15:done="0"/>
  <w15:commentEx w15:paraId="7733341B" w15:done="0"/>
  <w15:commentEx w15:paraId="63A2EB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60680A" w16cex:dateUtc="2025-11-30T15:10:00Z"/>
  <w16cex:commentExtensible w16cex:durableId="59E40722" w16cex:dateUtc="2025-11-30T15:12:00Z"/>
  <w16cex:commentExtensible w16cex:durableId="0B4D49C9" w16cex:dateUtc="2025-11-30T15:02:00Z"/>
  <w16cex:commentExtensible w16cex:durableId="24FF0E0C" w16cex:dateUtc="2025-11-30T15:04:00Z"/>
  <w16cex:commentExtensible w16cex:durableId="73B0EABD" w16cex:dateUtc="2025-11-30T15:05:00Z"/>
  <w16cex:commentExtensible w16cex:durableId="1034599E" w16cex:dateUtc="2025-11-30T15:07:00Z"/>
  <w16cex:commentExtensible w16cex:durableId="3F3ECC04" w16cex:dateUtc="2025-11-30T15:12:00Z"/>
  <w16cex:commentExtensible w16cex:durableId="51BB8C49" w16cex:dateUtc="2025-12-01T0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8AD167" w16cid:durableId="2B60680A"/>
  <w16cid:commentId w16cid:paraId="2D4C8405" w16cid:durableId="59E40722"/>
  <w16cid:commentId w16cid:paraId="075DEFE2" w16cid:durableId="0B4D49C9"/>
  <w16cid:commentId w16cid:paraId="421A9A7E" w16cid:durableId="24FF0E0C"/>
  <w16cid:commentId w16cid:paraId="26A36D56" w16cid:durableId="73B0EABD"/>
  <w16cid:commentId w16cid:paraId="3B7F8307" w16cid:durableId="1034599E"/>
  <w16cid:commentId w16cid:paraId="7733341B" w16cid:durableId="3F3ECC04"/>
  <w16cid:commentId w16cid:paraId="63A2EBD6" w16cid:durableId="51BB8C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4C2A" w14:textId="77777777" w:rsidR="000A6E4C" w:rsidRDefault="000A6E4C" w:rsidP="00496E71">
      <w:r>
        <w:separator/>
      </w:r>
    </w:p>
  </w:endnote>
  <w:endnote w:type="continuationSeparator" w:id="0">
    <w:p w14:paraId="73D1CBC1" w14:textId="77777777" w:rsidR="000A6E4C" w:rsidRDefault="000A6E4C" w:rsidP="0049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imes New Roman Uni">
    <w:altName w:val="宋体"/>
    <w:charset w:val="86"/>
    <w:family w:val="roman"/>
    <w:pitch w:val="default"/>
    <w:sig w:usb0="00000000" w:usb1="00000000" w:usb2="0000003E" w:usb3="00000000" w:csb0="601F01FF" w:csb1="FFFF0000"/>
  </w:font>
  <w:font w:name="GuardianSansGR-Regular">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5427346"/>
      <w:docPartObj>
        <w:docPartGallery w:val="Page Numbers (Bottom of Page)"/>
        <w:docPartUnique/>
      </w:docPartObj>
    </w:sdtPr>
    <w:sdtContent>
      <w:sdt>
        <w:sdtPr>
          <w:id w:val="1728636285"/>
          <w:docPartObj>
            <w:docPartGallery w:val="Page Numbers (Top of Page)"/>
            <w:docPartUnique/>
          </w:docPartObj>
        </w:sdtPr>
        <w:sdtContent>
          <w:p w14:paraId="21181F88" w14:textId="6FDC1F6B" w:rsidR="000117A3" w:rsidRDefault="000117A3">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D600572" w14:textId="77777777" w:rsidR="00270E1F" w:rsidRDefault="00270E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D5CD4" w14:textId="77777777" w:rsidR="000A6E4C" w:rsidRDefault="000A6E4C" w:rsidP="00496E71">
      <w:r>
        <w:separator/>
      </w:r>
    </w:p>
  </w:footnote>
  <w:footnote w:type="continuationSeparator" w:id="0">
    <w:p w14:paraId="1F8A156A" w14:textId="77777777" w:rsidR="000A6E4C" w:rsidRDefault="000A6E4C" w:rsidP="00496E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0631B"/>
    <w:multiLevelType w:val="hybridMultilevel"/>
    <w:tmpl w:val="99ACDF6E"/>
    <w:lvl w:ilvl="0" w:tplc="4A2E1740">
      <w:numFmt w:val="bullet"/>
      <w:lvlText w:val="•"/>
      <w:lvlJc w:val="left"/>
      <w:pPr>
        <w:ind w:left="440" w:hanging="440"/>
      </w:pPr>
      <w:rPr>
        <w:rFonts w:ascii="宋体" w:eastAsia="宋体" w:hAnsi="宋体" w:cs="Times New Roman"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4498580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n792">
    <w15:presenceInfo w15:providerId="AD" w15:userId="S::4130@officent.pw::dc8d5727-a867-44d8-bd32-f3880c6dc9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Y5ODZjYzcyYzZjMDA3MDgyZTc4ZDY4Zjk5MDhhMGIifQ=="/>
    <w:docVar w:name="EN.InstantFormat" w:val="&lt;ENInstantFormat&gt;&lt;Enabled&gt;1&lt;/Enabled&gt;&lt;ScanUnformatted&gt;1&lt;/ScanUnformatted&gt;&lt;ScanChanges&gt;1&lt;/ScanChanges&gt;&lt;Suspended&gt;1&lt;/Suspended&gt;&lt;/ENInstantFormat&gt;"/>
    <w:docVar w:name="EN.Layout" w:val="&lt;ENLayout&gt;&lt;Style&gt;Vancouver Copy公共&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avzxxfwda2ade05rcprdz8wts9t29aspre&quot;&gt;My EndNote Library&lt;record-ids&gt;&lt;item&gt;1&lt;/item&gt;&lt;item&gt;2&lt;/item&gt;&lt;item&gt;3&lt;/item&gt;&lt;item&gt;209&lt;/item&gt;&lt;item&gt;210&lt;/item&gt;&lt;item&gt;211&lt;/item&gt;&lt;item&gt;213&lt;/item&gt;&lt;item&gt;214&lt;/item&gt;&lt;item&gt;215&lt;/item&gt;&lt;item&gt;216&lt;/item&gt;&lt;item&gt;217&lt;/item&gt;&lt;item&gt;218&lt;/item&gt;&lt;item&gt;219&lt;/item&gt;&lt;item&gt;220&lt;/item&gt;&lt;item&gt;222&lt;/item&gt;&lt;item&gt;224&lt;/item&gt;&lt;item&gt;226&lt;/item&gt;&lt;item&gt;260&lt;/item&gt;&lt;item&gt;261&lt;/item&gt;&lt;/record-ids&gt;&lt;/item&gt;&lt;/Libraries&gt;"/>
    <w:docVar w:name="EN.UseJSCitationFormat" w:val="False"/>
  </w:docVars>
  <w:rsids>
    <w:rsidRoot w:val="00884AAB"/>
    <w:rsid w:val="000008CB"/>
    <w:rsid w:val="00000960"/>
    <w:rsid w:val="0000295A"/>
    <w:rsid w:val="00002A4D"/>
    <w:rsid w:val="000064E4"/>
    <w:rsid w:val="000117A3"/>
    <w:rsid w:val="00012779"/>
    <w:rsid w:val="00012F95"/>
    <w:rsid w:val="00015B32"/>
    <w:rsid w:val="000160CF"/>
    <w:rsid w:val="00016C64"/>
    <w:rsid w:val="00021AB5"/>
    <w:rsid w:val="00022FC3"/>
    <w:rsid w:val="00023138"/>
    <w:rsid w:val="00023467"/>
    <w:rsid w:val="00023D8B"/>
    <w:rsid w:val="00024968"/>
    <w:rsid w:val="00024FB9"/>
    <w:rsid w:val="000337E3"/>
    <w:rsid w:val="00033B9D"/>
    <w:rsid w:val="00034261"/>
    <w:rsid w:val="000419A1"/>
    <w:rsid w:val="0004290E"/>
    <w:rsid w:val="00051B5F"/>
    <w:rsid w:val="00054632"/>
    <w:rsid w:val="00054D63"/>
    <w:rsid w:val="00056662"/>
    <w:rsid w:val="00060B70"/>
    <w:rsid w:val="00063ADE"/>
    <w:rsid w:val="000645FA"/>
    <w:rsid w:val="000714D9"/>
    <w:rsid w:val="00072C64"/>
    <w:rsid w:val="0007444B"/>
    <w:rsid w:val="00075471"/>
    <w:rsid w:val="00082DE0"/>
    <w:rsid w:val="000831AD"/>
    <w:rsid w:val="00083A3B"/>
    <w:rsid w:val="00083D1E"/>
    <w:rsid w:val="00084510"/>
    <w:rsid w:val="000852DE"/>
    <w:rsid w:val="000942FB"/>
    <w:rsid w:val="000946B2"/>
    <w:rsid w:val="00096192"/>
    <w:rsid w:val="00096FF8"/>
    <w:rsid w:val="000A3603"/>
    <w:rsid w:val="000A6E4C"/>
    <w:rsid w:val="000A710E"/>
    <w:rsid w:val="000A72DD"/>
    <w:rsid w:val="000B345B"/>
    <w:rsid w:val="000B644B"/>
    <w:rsid w:val="000B735D"/>
    <w:rsid w:val="000C1094"/>
    <w:rsid w:val="000C336D"/>
    <w:rsid w:val="000C3D68"/>
    <w:rsid w:val="000C4F7C"/>
    <w:rsid w:val="000C5136"/>
    <w:rsid w:val="000C7EE5"/>
    <w:rsid w:val="000D7863"/>
    <w:rsid w:val="000E1403"/>
    <w:rsid w:val="000E20DA"/>
    <w:rsid w:val="000E3EB3"/>
    <w:rsid w:val="000E4B57"/>
    <w:rsid w:val="000F0EBB"/>
    <w:rsid w:val="000F2CC5"/>
    <w:rsid w:val="000F611A"/>
    <w:rsid w:val="0010100D"/>
    <w:rsid w:val="00102CF3"/>
    <w:rsid w:val="00102D62"/>
    <w:rsid w:val="001066AD"/>
    <w:rsid w:val="00107F5E"/>
    <w:rsid w:val="001115B0"/>
    <w:rsid w:val="00112463"/>
    <w:rsid w:val="00114EE6"/>
    <w:rsid w:val="00115136"/>
    <w:rsid w:val="00130986"/>
    <w:rsid w:val="00132272"/>
    <w:rsid w:val="00132958"/>
    <w:rsid w:val="001342CB"/>
    <w:rsid w:val="00136538"/>
    <w:rsid w:val="00140413"/>
    <w:rsid w:val="00141F49"/>
    <w:rsid w:val="0014276D"/>
    <w:rsid w:val="00143DDA"/>
    <w:rsid w:val="00146852"/>
    <w:rsid w:val="00151553"/>
    <w:rsid w:val="0016083D"/>
    <w:rsid w:val="00160ABB"/>
    <w:rsid w:val="0016359D"/>
    <w:rsid w:val="001742B2"/>
    <w:rsid w:val="00175E38"/>
    <w:rsid w:val="00180BE2"/>
    <w:rsid w:val="00191411"/>
    <w:rsid w:val="00192FDF"/>
    <w:rsid w:val="001938DF"/>
    <w:rsid w:val="00196085"/>
    <w:rsid w:val="001966D2"/>
    <w:rsid w:val="001A2252"/>
    <w:rsid w:val="001A2372"/>
    <w:rsid w:val="001A2515"/>
    <w:rsid w:val="001A2DDC"/>
    <w:rsid w:val="001A5303"/>
    <w:rsid w:val="001B04B1"/>
    <w:rsid w:val="001B3240"/>
    <w:rsid w:val="001B7B72"/>
    <w:rsid w:val="001C2D86"/>
    <w:rsid w:val="001D0145"/>
    <w:rsid w:val="001D5298"/>
    <w:rsid w:val="001D6285"/>
    <w:rsid w:val="001D68C0"/>
    <w:rsid w:val="001D6B32"/>
    <w:rsid w:val="001E0922"/>
    <w:rsid w:val="001E2123"/>
    <w:rsid w:val="001E37D5"/>
    <w:rsid w:val="001E621D"/>
    <w:rsid w:val="001F06E8"/>
    <w:rsid w:val="001F13AB"/>
    <w:rsid w:val="001F4CA2"/>
    <w:rsid w:val="00201FB4"/>
    <w:rsid w:val="002034FC"/>
    <w:rsid w:val="00203E6E"/>
    <w:rsid w:val="0020659E"/>
    <w:rsid w:val="00214325"/>
    <w:rsid w:val="002148B1"/>
    <w:rsid w:val="0021610F"/>
    <w:rsid w:val="00216D9D"/>
    <w:rsid w:val="00217352"/>
    <w:rsid w:val="00217F28"/>
    <w:rsid w:val="002234FC"/>
    <w:rsid w:val="00225AD9"/>
    <w:rsid w:val="00230081"/>
    <w:rsid w:val="002332F9"/>
    <w:rsid w:val="00237FCB"/>
    <w:rsid w:val="0024236B"/>
    <w:rsid w:val="00244A7F"/>
    <w:rsid w:val="00250343"/>
    <w:rsid w:val="00252DA4"/>
    <w:rsid w:val="00252FD4"/>
    <w:rsid w:val="00253E74"/>
    <w:rsid w:val="00253F41"/>
    <w:rsid w:val="00256736"/>
    <w:rsid w:val="00257621"/>
    <w:rsid w:val="00257907"/>
    <w:rsid w:val="00260F12"/>
    <w:rsid w:val="002630D6"/>
    <w:rsid w:val="00266727"/>
    <w:rsid w:val="00270967"/>
    <w:rsid w:val="00270E1F"/>
    <w:rsid w:val="00276184"/>
    <w:rsid w:val="00276C13"/>
    <w:rsid w:val="00284554"/>
    <w:rsid w:val="00287945"/>
    <w:rsid w:val="00287FAD"/>
    <w:rsid w:val="002902AA"/>
    <w:rsid w:val="0029133A"/>
    <w:rsid w:val="00292EF3"/>
    <w:rsid w:val="002A1F52"/>
    <w:rsid w:val="002A344B"/>
    <w:rsid w:val="002A7666"/>
    <w:rsid w:val="002B0EEC"/>
    <w:rsid w:val="002B3DC7"/>
    <w:rsid w:val="002B6972"/>
    <w:rsid w:val="002B6F7F"/>
    <w:rsid w:val="002B7D5D"/>
    <w:rsid w:val="002C20A0"/>
    <w:rsid w:val="002C434B"/>
    <w:rsid w:val="002C5A91"/>
    <w:rsid w:val="002D3533"/>
    <w:rsid w:val="002D3810"/>
    <w:rsid w:val="002D53AA"/>
    <w:rsid w:val="002D5E01"/>
    <w:rsid w:val="002E062D"/>
    <w:rsid w:val="002E53CA"/>
    <w:rsid w:val="002E5890"/>
    <w:rsid w:val="002F75EE"/>
    <w:rsid w:val="002F7FC6"/>
    <w:rsid w:val="003010CF"/>
    <w:rsid w:val="00301811"/>
    <w:rsid w:val="003037AA"/>
    <w:rsid w:val="0030398E"/>
    <w:rsid w:val="00303DBA"/>
    <w:rsid w:val="003040EC"/>
    <w:rsid w:val="00306132"/>
    <w:rsid w:val="0030624D"/>
    <w:rsid w:val="00306D56"/>
    <w:rsid w:val="003106A8"/>
    <w:rsid w:val="00310842"/>
    <w:rsid w:val="0031096F"/>
    <w:rsid w:val="00311262"/>
    <w:rsid w:val="003155D4"/>
    <w:rsid w:val="00315D14"/>
    <w:rsid w:val="00316106"/>
    <w:rsid w:val="0032023A"/>
    <w:rsid w:val="00321683"/>
    <w:rsid w:val="00322530"/>
    <w:rsid w:val="00323DC5"/>
    <w:rsid w:val="00324427"/>
    <w:rsid w:val="003258A6"/>
    <w:rsid w:val="00327969"/>
    <w:rsid w:val="0033320D"/>
    <w:rsid w:val="00335B17"/>
    <w:rsid w:val="0033751F"/>
    <w:rsid w:val="0033785C"/>
    <w:rsid w:val="003379C1"/>
    <w:rsid w:val="00340993"/>
    <w:rsid w:val="00341091"/>
    <w:rsid w:val="00341B60"/>
    <w:rsid w:val="00342C73"/>
    <w:rsid w:val="00345180"/>
    <w:rsid w:val="00345E5B"/>
    <w:rsid w:val="00350A84"/>
    <w:rsid w:val="00351CED"/>
    <w:rsid w:val="00351E26"/>
    <w:rsid w:val="00354A6D"/>
    <w:rsid w:val="003566C7"/>
    <w:rsid w:val="00356E69"/>
    <w:rsid w:val="00363853"/>
    <w:rsid w:val="00366AFB"/>
    <w:rsid w:val="003716FD"/>
    <w:rsid w:val="00371908"/>
    <w:rsid w:val="0037434F"/>
    <w:rsid w:val="00374544"/>
    <w:rsid w:val="0038036F"/>
    <w:rsid w:val="00391BF7"/>
    <w:rsid w:val="00392D9A"/>
    <w:rsid w:val="003A023C"/>
    <w:rsid w:val="003A089E"/>
    <w:rsid w:val="003A5BAD"/>
    <w:rsid w:val="003A5D49"/>
    <w:rsid w:val="003A7047"/>
    <w:rsid w:val="003B049C"/>
    <w:rsid w:val="003B0F46"/>
    <w:rsid w:val="003B7752"/>
    <w:rsid w:val="003C11E5"/>
    <w:rsid w:val="003C1B1E"/>
    <w:rsid w:val="003C1E6F"/>
    <w:rsid w:val="003C360E"/>
    <w:rsid w:val="003C4651"/>
    <w:rsid w:val="003C6E34"/>
    <w:rsid w:val="003D2141"/>
    <w:rsid w:val="003E4F16"/>
    <w:rsid w:val="003E5BE6"/>
    <w:rsid w:val="003E5D75"/>
    <w:rsid w:val="003E5F57"/>
    <w:rsid w:val="003E7D92"/>
    <w:rsid w:val="003F4CFB"/>
    <w:rsid w:val="003F6EBA"/>
    <w:rsid w:val="004008B7"/>
    <w:rsid w:val="00403C8F"/>
    <w:rsid w:val="00406F60"/>
    <w:rsid w:val="004134AD"/>
    <w:rsid w:val="00414ECD"/>
    <w:rsid w:val="00415167"/>
    <w:rsid w:val="00415942"/>
    <w:rsid w:val="00422DC5"/>
    <w:rsid w:val="004314D9"/>
    <w:rsid w:val="00433250"/>
    <w:rsid w:val="004337B2"/>
    <w:rsid w:val="004352A3"/>
    <w:rsid w:val="00435621"/>
    <w:rsid w:val="004421D5"/>
    <w:rsid w:val="00443AA4"/>
    <w:rsid w:val="00450FD9"/>
    <w:rsid w:val="004532FA"/>
    <w:rsid w:val="0045464D"/>
    <w:rsid w:val="00463C22"/>
    <w:rsid w:val="004705FD"/>
    <w:rsid w:val="004752A5"/>
    <w:rsid w:val="0048646D"/>
    <w:rsid w:val="00487307"/>
    <w:rsid w:val="0049243B"/>
    <w:rsid w:val="00492F2B"/>
    <w:rsid w:val="004956F4"/>
    <w:rsid w:val="00495AE1"/>
    <w:rsid w:val="00496A9B"/>
    <w:rsid w:val="00496E71"/>
    <w:rsid w:val="00496FF8"/>
    <w:rsid w:val="00497B16"/>
    <w:rsid w:val="00497CA7"/>
    <w:rsid w:val="00497FBF"/>
    <w:rsid w:val="004A2677"/>
    <w:rsid w:val="004A7147"/>
    <w:rsid w:val="004A7816"/>
    <w:rsid w:val="004B15A7"/>
    <w:rsid w:val="004B3338"/>
    <w:rsid w:val="004B5E8F"/>
    <w:rsid w:val="004B7EC6"/>
    <w:rsid w:val="004C6C37"/>
    <w:rsid w:val="004C756E"/>
    <w:rsid w:val="004E6EBA"/>
    <w:rsid w:val="004F0AC2"/>
    <w:rsid w:val="004F533B"/>
    <w:rsid w:val="004F7332"/>
    <w:rsid w:val="00500189"/>
    <w:rsid w:val="00501675"/>
    <w:rsid w:val="005018C9"/>
    <w:rsid w:val="005050D2"/>
    <w:rsid w:val="00507951"/>
    <w:rsid w:val="00507C88"/>
    <w:rsid w:val="00510574"/>
    <w:rsid w:val="00510821"/>
    <w:rsid w:val="00512CE8"/>
    <w:rsid w:val="00516781"/>
    <w:rsid w:val="00523CBE"/>
    <w:rsid w:val="0052429D"/>
    <w:rsid w:val="00525F2C"/>
    <w:rsid w:val="005274AD"/>
    <w:rsid w:val="00533F21"/>
    <w:rsid w:val="0053402B"/>
    <w:rsid w:val="00534D1F"/>
    <w:rsid w:val="00537EB4"/>
    <w:rsid w:val="005408B9"/>
    <w:rsid w:val="005440A4"/>
    <w:rsid w:val="0054412D"/>
    <w:rsid w:val="005479C4"/>
    <w:rsid w:val="005515BB"/>
    <w:rsid w:val="005562D9"/>
    <w:rsid w:val="00562005"/>
    <w:rsid w:val="005725F2"/>
    <w:rsid w:val="00573B81"/>
    <w:rsid w:val="00575BB2"/>
    <w:rsid w:val="0057624C"/>
    <w:rsid w:val="00577B2C"/>
    <w:rsid w:val="00580526"/>
    <w:rsid w:val="00580CB6"/>
    <w:rsid w:val="0058148C"/>
    <w:rsid w:val="00582294"/>
    <w:rsid w:val="005830C2"/>
    <w:rsid w:val="00583530"/>
    <w:rsid w:val="00585CCB"/>
    <w:rsid w:val="00586611"/>
    <w:rsid w:val="005866BD"/>
    <w:rsid w:val="005867E7"/>
    <w:rsid w:val="00587256"/>
    <w:rsid w:val="005929CB"/>
    <w:rsid w:val="00596A6B"/>
    <w:rsid w:val="00596ADA"/>
    <w:rsid w:val="00596CC9"/>
    <w:rsid w:val="005A6D32"/>
    <w:rsid w:val="005B20BE"/>
    <w:rsid w:val="005B3D2A"/>
    <w:rsid w:val="005B54C5"/>
    <w:rsid w:val="005B5C2E"/>
    <w:rsid w:val="005C0ACF"/>
    <w:rsid w:val="005C0E50"/>
    <w:rsid w:val="005C10CF"/>
    <w:rsid w:val="005C1645"/>
    <w:rsid w:val="005C4A82"/>
    <w:rsid w:val="005C6D9E"/>
    <w:rsid w:val="005D0818"/>
    <w:rsid w:val="005D1EC5"/>
    <w:rsid w:val="005D3742"/>
    <w:rsid w:val="005D409E"/>
    <w:rsid w:val="005E12A7"/>
    <w:rsid w:val="005E1486"/>
    <w:rsid w:val="005E187B"/>
    <w:rsid w:val="005E558B"/>
    <w:rsid w:val="005E58CC"/>
    <w:rsid w:val="005E743F"/>
    <w:rsid w:val="005E7D19"/>
    <w:rsid w:val="005F0DC4"/>
    <w:rsid w:val="005F45FB"/>
    <w:rsid w:val="005F4E19"/>
    <w:rsid w:val="005F5890"/>
    <w:rsid w:val="005F62F6"/>
    <w:rsid w:val="005F6516"/>
    <w:rsid w:val="005F7D80"/>
    <w:rsid w:val="00600366"/>
    <w:rsid w:val="00605A39"/>
    <w:rsid w:val="006104FB"/>
    <w:rsid w:val="006135A4"/>
    <w:rsid w:val="00616716"/>
    <w:rsid w:val="00623429"/>
    <w:rsid w:val="00623AF2"/>
    <w:rsid w:val="00626C4D"/>
    <w:rsid w:val="00630620"/>
    <w:rsid w:val="00630CC5"/>
    <w:rsid w:val="006330C5"/>
    <w:rsid w:val="00633C56"/>
    <w:rsid w:val="00635AE0"/>
    <w:rsid w:val="00635C12"/>
    <w:rsid w:val="006360CE"/>
    <w:rsid w:val="00644296"/>
    <w:rsid w:val="00644F57"/>
    <w:rsid w:val="00646C3F"/>
    <w:rsid w:val="006543EC"/>
    <w:rsid w:val="00655A94"/>
    <w:rsid w:val="00661524"/>
    <w:rsid w:val="00662324"/>
    <w:rsid w:val="0066284C"/>
    <w:rsid w:val="00662D93"/>
    <w:rsid w:val="00665F20"/>
    <w:rsid w:val="0067020E"/>
    <w:rsid w:val="00673294"/>
    <w:rsid w:val="006774B2"/>
    <w:rsid w:val="00680CB2"/>
    <w:rsid w:val="00681F28"/>
    <w:rsid w:val="0068350D"/>
    <w:rsid w:val="00685162"/>
    <w:rsid w:val="006878F4"/>
    <w:rsid w:val="006901C6"/>
    <w:rsid w:val="00692C96"/>
    <w:rsid w:val="00693BF4"/>
    <w:rsid w:val="00695F93"/>
    <w:rsid w:val="006A34CB"/>
    <w:rsid w:val="006A405A"/>
    <w:rsid w:val="006A48B2"/>
    <w:rsid w:val="006A5250"/>
    <w:rsid w:val="006A5561"/>
    <w:rsid w:val="006A592A"/>
    <w:rsid w:val="006A706E"/>
    <w:rsid w:val="006B2E37"/>
    <w:rsid w:val="006B6479"/>
    <w:rsid w:val="006B7929"/>
    <w:rsid w:val="006B7B26"/>
    <w:rsid w:val="006C1271"/>
    <w:rsid w:val="006C2C68"/>
    <w:rsid w:val="006C387F"/>
    <w:rsid w:val="006C6101"/>
    <w:rsid w:val="006D1378"/>
    <w:rsid w:val="006D4209"/>
    <w:rsid w:val="006E091B"/>
    <w:rsid w:val="006E44FD"/>
    <w:rsid w:val="006E49A7"/>
    <w:rsid w:val="006E7D9F"/>
    <w:rsid w:val="006F3377"/>
    <w:rsid w:val="006F3AC4"/>
    <w:rsid w:val="006F4226"/>
    <w:rsid w:val="006F7B8D"/>
    <w:rsid w:val="00701CD1"/>
    <w:rsid w:val="0070238D"/>
    <w:rsid w:val="00703849"/>
    <w:rsid w:val="00704863"/>
    <w:rsid w:val="00710478"/>
    <w:rsid w:val="0071416B"/>
    <w:rsid w:val="00717046"/>
    <w:rsid w:val="007170B3"/>
    <w:rsid w:val="00725F67"/>
    <w:rsid w:val="0073402A"/>
    <w:rsid w:val="00735C09"/>
    <w:rsid w:val="007409DD"/>
    <w:rsid w:val="007446B2"/>
    <w:rsid w:val="00750686"/>
    <w:rsid w:val="00751AB1"/>
    <w:rsid w:val="00753F70"/>
    <w:rsid w:val="00756741"/>
    <w:rsid w:val="00766AB9"/>
    <w:rsid w:val="00767875"/>
    <w:rsid w:val="00770B89"/>
    <w:rsid w:val="00771EC4"/>
    <w:rsid w:val="007756E6"/>
    <w:rsid w:val="00777071"/>
    <w:rsid w:val="00777322"/>
    <w:rsid w:val="0078149D"/>
    <w:rsid w:val="007821F6"/>
    <w:rsid w:val="007828D6"/>
    <w:rsid w:val="00782E07"/>
    <w:rsid w:val="00783A31"/>
    <w:rsid w:val="00792E3A"/>
    <w:rsid w:val="00792FF4"/>
    <w:rsid w:val="007A1F13"/>
    <w:rsid w:val="007A7B10"/>
    <w:rsid w:val="007B09F8"/>
    <w:rsid w:val="007B6936"/>
    <w:rsid w:val="007C1544"/>
    <w:rsid w:val="007C2E9B"/>
    <w:rsid w:val="007C4A26"/>
    <w:rsid w:val="007C4A70"/>
    <w:rsid w:val="007C5CF6"/>
    <w:rsid w:val="007D01D0"/>
    <w:rsid w:val="007D53B3"/>
    <w:rsid w:val="007D71D4"/>
    <w:rsid w:val="007D7539"/>
    <w:rsid w:val="007E0190"/>
    <w:rsid w:val="007E19B1"/>
    <w:rsid w:val="007E2DCA"/>
    <w:rsid w:val="007E2E74"/>
    <w:rsid w:val="007E4AB4"/>
    <w:rsid w:val="007E7414"/>
    <w:rsid w:val="007E7C67"/>
    <w:rsid w:val="007F5C3F"/>
    <w:rsid w:val="0080092B"/>
    <w:rsid w:val="00802459"/>
    <w:rsid w:val="00804214"/>
    <w:rsid w:val="00805C78"/>
    <w:rsid w:val="00806806"/>
    <w:rsid w:val="00813A46"/>
    <w:rsid w:val="0081431F"/>
    <w:rsid w:val="00815423"/>
    <w:rsid w:val="00817D07"/>
    <w:rsid w:val="0083024A"/>
    <w:rsid w:val="0083025B"/>
    <w:rsid w:val="00842431"/>
    <w:rsid w:val="00843DBA"/>
    <w:rsid w:val="00844135"/>
    <w:rsid w:val="00846D0A"/>
    <w:rsid w:val="008525E1"/>
    <w:rsid w:val="00864471"/>
    <w:rsid w:val="0086448A"/>
    <w:rsid w:val="00874A9E"/>
    <w:rsid w:val="008774A6"/>
    <w:rsid w:val="00877547"/>
    <w:rsid w:val="00884AAB"/>
    <w:rsid w:val="00884DD9"/>
    <w:rsid w:val="00891C60"/>
    <w:rsid w:val="00891F81"/>
    <w:rsid w:val="00892196"/>
    <w:rsid w:val="0089524B"/>
    <w:rsid w:val="0089750B"/>
    <w:rsid w:val="008A07B1"/>
    <w:rsid w:val="008A2F85"/>
    <w:rsid w:val="008A3031"/>
    <w:rsid w:val="008A3187"/>
    <w:rsid w:val="008A33C2"/>
    <w:rsid w:val="008A3FB1"/>
    <w:rsid w:val="008A5F16"/>
    <w:rsid w:val="008B05BA"/>
    <w:rsid w:val="008B57AF"/>
    <w:rsid w:val="008B680C"/>
    <w:rsid w:val="008B6947"/>
    <w:rsid w:val="008B76CE"/>
    <w:rsid w:val="008C29FC"/>
    <w:rsid w:val="008D1ACB"/>
    <w:rsid w:val="008D6B96"/>
    <w:rsid w:val="008E0EA9"/>
    <w:rsid w:val="008E1205"/>
    <w:rsid w:val="008E37F7"/>
    <w:rsid w:val="008E423E"/>
    <w:rsid w:val="008E6C3A"/>
    <w:rsid w:val="008F036A"/>
    <w:rsid w:val="008F3C59"/>
    <w:rsid w:val="00901576"/>
    <w:rsid w:val="0090441C"/>
    <w:rsid w:val="009059EC"/>
    <w:rsid w:val="00907117"/>
    <w:rsid w:val="009131B2"/>
    <w:rsid w:val="009134A9"/>
    <w:rsid w:val="00913FC1"/>
    <w:rsid w:val="00921604"/>
    <w:rsid w:val="00926C5C"/>
    <w:rsid w:val="0093649C"/>
    <w:rsid w:val="00936F9C"/>
    <w:rsid w:val="00940520"/>
    <w:rsid w:val="00941D09"/>
    <w:rsid w:val="00945727"/>
    <w:rsid w:val="00945855"/>
    <w:rsid w:val="009472AB"/>
    <w:rsid w:val="00963346"/>
    <w:rsid w:val="00964CB5"/>
    <w:rsid w:val="00966122"/>
    <w:rsid w:val="0096768D"/>
    <w:rsid w:val="00995977"/>
    <w:rsid w:val="00996AEC"/>
    <w:rsid w:val="009970A8"/>
    <w:rsid w:val="009A0EFB"/>
    <w:rsid w:val="009A5A70"/>
    <w:rsid w:val="009B0821"/>
    <w:rsid w:val="009B108A"/>
    <w:rsid w:val="009B3A67"/>
    <w:rsid w:val="009B7845"/>
    <w:rsid w:val="009C2CFC"/>
    <w:rsid w:val="009C31CB"/>
    <w:rsid w:val="009C4FDE"/>
    <w:rsid w:val="009C6EB6"/>
    <w:rsid w:val="009D1779"/>
    <w:rsid w:val="009D303B"/>
    <w:rsid w:val="009D39F7"/>
    <w:rsid w:val="009D5E30"/>
    <w:rsid w:val="009D6F18"/>
    <w:rsid w:val="009D7480"/>
    <w:rsid w:val="009D7E3B"/>
    <w:rsid w:val="009E19EE"/>
    <w:rsid w:val="009E3C6C"/>
    <w:rsid w:val="009E3CB5"/>
    <w:rsid w:val="009F3747"/>
    <w:rsid w:val="009F60D6"/>
    <w:rsid w:val="009F774E"/>
    <w:rsid w:val="00A0053F"/>
    <w:rsid w:val="00A05711"/>
    <w:rsid w:val="00A118A9"/>
    <w:rsid w:val="00A127BD"/>
    <w:rsid w:val="00A13C7D"/>
    <w:rsid w:val="00A14A46"/>
    <w:rsid w:val="00A150DB"/>
    <w:rsid w:val="00A167DE"/>
    <w:rsid w:val="00A25E3C"/>
    <w:rsid w:val="00A27493"/>
    <w:rsid w:val="00A3002C"/>
    <w:rsid w:val="00A33BAE"/>
    <w:rsid w:val="00A35325"/>
    <w:rsid w:val="00A4258A"/>
    <w:rsid w:val="00A467E7"/>
    <w:rsid w:val="00A51469"/>
    <w:rsid w:val="00A51505"/>
    <w:rsid w:val="00A5282B"/>
    <w:rsid w:val="00A53BB6"/>
    <w:rsid w:val="00A53E0E"/>
    <w:rsid w:val="00A54686"/>
    <w:rsid w:val="00A571FD"/>
    <w:rsid w:val="00A6403A"/>
    <w:rsid w:val="00A721C1"/>
    <w:rsid w:val="00A74407"/>
    <w:rsid w:val="00A83226"/>
    <w:rsid w:val="00A854B2"/>
    <w:rsid w:val="00A870B2"/>
    <w:rsid w:val="00A87607"/>
    <w:rsid w:val="00AA02A9"/>
    <w:rsid w:val="00AA050B"/>
    <w:rsid w:val="00AA329E"/>
    <w:rsid w:val="00AA4F1B"/>
    <w:rsid w:val="00AB017A"/>
    <w:rsid w:val="00AB0321"/>
    <w:rsid w:val="00AB0F38"/>
    <w:rsid w:val="00AB2280"/>
    <w:rsid w:val="00AB7524"/>
    <w:rsid w:val="00AC1E2C"/>
    <w:rsid w:val="00AC5467"/>
    <w:rsid w:val="00AC7226"/>
    <w:rsid w:val="00AD0592"/>
    <w:rsid w:val="00AD0735"/>
    <w:rsid w:val="00AD7134"/>
    <w:rsid w:val="00AE22C5"/>
    <w:rsid w:val="00AE496A"/>
    <w:rsid w:val="00B03647"/>
    <w:rsid w:val="00B07DFD"/>
    <w:rsid w:val="00B10A43"/>
    <w:rsid w:val="00B116C1"/>
    <w:rsid w:val="00B117AD"/>
    <w:rsid w:val="00B12406"/>
    <w:rsid w:val="00B13E26"/>
    <w:rsid w:val="00B16CD2"/>
    <w:rsid w:val="00B21FC9"/>
    <w:rsid w:val="00B24441"/>
    <w:rsid w:val="00B24CE7"/>
    <w:rsid w:val="00B3139D"/>
    <w:rsid w:val="00B31C90"/>
    <w:rsid w:val="00B32EC5"/>
    <w:rsid w:val="00B342A8"/>
    <w:rsid w:val="00B3433B"/>
    <w:rsid w:val="00B344F0"/>
    <w:rsid w:val="00B3525B"/>
    <w:rsid w:val="00B3544B"/>
    <w:rsid w:val="00B3682E"/>
    <w:rsid w:val="00B3734F"/>
    <w:rsid w:val="00B432D4"/>
    <w:rsid w:val="00B464DF"/>
    <w:rsid w:val="00B52408"/>
    <w:rsid w:val="00B550D7"/>
    <w:rsid w:val="00B56767"/>
    <w:rsid w:val="00B56EE6"/>
    <w:rsid w:val="00B615A4"/>
    <w:rsid w:val="00B62809"/>
    <w:rsid w:val="00B63519"/>
    <w:rsid w:val="00B6355D"/>
    <w:rsid w:val="00B655ED"/>
    <w:rsid w:val="00B659D6"/>
    <w:rsid w:val="00B700F9"/>
    <w:rsid w:val="00B7178B"/>
    <w:rsid w:val="00B71A51"/>
    <w:rsid w:val="00B80E60"/>
    <w:rsid w:val="00B80E8F"/>
    <w:rsid w:val="00B833C9"/>
    <w:rsid w:val="00B86444"/>
    <w:rsid w:val="00B8681B"/>
    <w:rsid w:val="00B879B1"/>
    <w:rsid w:val="00BA2811"/>
    <w:rsid w:val="00BA4B42"/>
    <w:rsid w:val="00BA4C07"/>
    <w:rsid w:val="00BB12B7"/>
    <w:rsid w:val="00BB15A5"/>
    <w:rsid w:val="00BB6AE9"/>
    <w:rsid w:val="00BC0D43"/>
    <w:rsid w:val="00BC19B6"/>
    <w:rsid w:val="00BC6A8F"/>
    <w:rsid w:val="00BD1418"/>
    <w:rsid w:val="00BD2E42"/>
    <w:rsid w:val="00BD32A7"/>
    <w:rsid w:val="00BD4002"/>
    <w:rsid w:val="00BD671A"/>
    <w:rsid w:val="00BE27B6"/>
    <w:rsid w:val="00BE3E24"/>
    <w:rsid w:val="00BE5483"/>
    <w:rsid w:val="00BE57A5"/>
    <w:rsid w:val="00BF66FE"/>
    <w:rsid w:val="00C01179"/>
    <w:rsid w:val="00C01B75"/>
    <w:rsid w:val="00C022D1"/>
    <w:rsid w:val="00C022DC"/>
    <w:rsid w:val="00C064F9"/>
    <w:rsid w:val="00C1238A"/>
    <w:rsid w:val="00C12447"/>
    <w:rsid w:val="00C140BE"/>
    <w:rsid w:val="00C141DA"/>
    <w:rsid w:val="00C215DC"/>
    <w:rsid w:val="00C225FD"/>
    <w:rsid w:val="00C23E6D"/>
    <w:rsid w:val="00C254BF"/>
    <w:rsid w:val="00C259D3"/>
    <w:rsid w:val="00C25D3E"/>
    <w:rsid w:val="00C3189F"/>
    <w:rsid w:val="00C33DB9"/>
    <w:rsid w:val="00C356C8"/>
    <w:rsid w:val="00C4067E"/>
    <w:rsid w:val="00C409A0"/>
    <w:rsid w:val="00C40A59"/>
    <w:rsid w:val="00C41BEF"/>
    <w:rsid w:val="00C4305C"/>
    <w:rsid w:val="00C43A0C"/>
    <w:rsid w:val="00C4784B"/>
    <w:rsid w:val="00C5185C"/>
    <w:rsid w:val="00C52685"/>
    <w:rsid w:val="00C54B83"/>
    <w:rsid w:val="00C57C33"/>
    <w:rsid w:val="00C600E7"/>
    <w:rsid w:val="00C62A68"/>
    <w:rsid w:val="00C6331B"/>
    <w:rsid w:val="00C65B9A"/>
    <w:rsid w:val="00C67654"/>
    <w:rsid w:val="00C67768"/>
    <w:rsid w:val="00C67C7B"/>
    <w:rsid w:val="00C741EA"/>
    <w:rsid w:val="00C83C81"/>
    <w:rsid w:val="00C8677D"/>
    <w:rsid w:val="00C903B4"/>
    <w:rsid w:val="00C958CC"/>
    <w:rsid w:val="00C966D3"/>
    <w:rsid w:val="00C96831"/>
    <w:rsid w:val="00C96E79"/>
    <w:rsid w:val="00CA0970"/>
    <w:rsid w:val="00CA0A94"/>
    <w:rsid w:val="00CA1513"/>
    <w:rsid w:val="00CB3B72"/>
    <w:rsid w:val="00CB6E2E"/>
    <w:rsid w:val="00CC0CE4"/>
    <w:rsid w:val="00CC3B77"/>
    <w:rsid w:val="00CC6810"/>
    <w:rsid w:val="00CC6C40"/>
    <w:rsid w:val="00CC6E35"/>
    <w:rsid w:val="00CC798B"/>
    <w:rsid w:val="00CD2007"/>
    <w:rsid w:val="00CD4052"/>
    <w:rsid w:val="00CD45E3"/>
    <w:rsid w:val="00CD4B49"/>
    <w:rsid w:val="00CD4F00"/>
    <w:rsid w:val="00CD752B"/>
    <w:rsid w:val="00CE08C1"/>
    <w:rsid w:val="00CE0ECE"/>
    <w:rsid w:val="00CE285F"/>
    <w:rsid w:val="00CE7EC4"/>
    <w:rsid w:val="00CF17D5"/>
    <w:rsid w:val="00CF4F4D"/>
    <w:rsid w:val="00CF5035"/>
    <w:rsid w:val="00CF5819"/>
    <w:rsid w:val="00CF64B9"/>
    <w:rsid w:val="00CF6513"/>
    <w:rsid w:val="00D0705A"/>
    <w:rsid w:val="00D10F21"/>
    <w:rsid w:val="00D137C1"/>
    <w:rsid w:val="00D13E98"/>
    <w:rsid w:val="00D14477"/>
    <w:rsid w:val="00D14B6D"/>
    <w:rsid w:val="00D159DE"/>
    <w:rsid w:val="00D17170"/>
    <w:rsid w:val="00D203D9"/>
    <w:rsid w:val="00D21F9E"/>
    <w:rsid w:val="00D220F7"/>
    <w:rsid w:val="00D24030"/>
    <w:rsid w:val="00D30234"/>
    <w:rsid w:val="00D307FF"/>
    <w:rsid w:val="00D30C6A"/>
    <w:rsid w:val="00D3388B"/>
    <w:rsid w:val="00D414C0"/>
    <w:rsid w:val="00D4227A"/>
    <w:rsid w:val="00D50880"/>
    <w:rsid w:val="00D52B31"/>
    <w:rsid w:val="00D52CCC"/>
    <w:rsid w:val="00D53A8B"/>
    <w:rsid w:val="00D5534B"/>
    <w:rsid w:val="00D56BA2"/>
    <w:rsid w:val="00D57145"/>
    <w:rsid w:val="00D63284"/>
    <w:rsid w:val="00D65ACC"/>
    <w:rsid w:val="00D66FA3"/>
    <w:rsid w:val="00D71470"/>
    <w:rsid w:val="00D71E92"/>
    <w:rsid w:val="00D72E24"/>
    <w:rsid w:val="00D73A69"/>
    <w:rsid w:val="00D74A99"/>
    <w:rsid w:val="00D750E8"/>
    <w:rsid w:val="00D75ED9"/>
    <w:rsid w:val="00D81DA8"/>
    <w:rsid w:val="00D870EF"/>
    <w:rsid w:val="00D93327"/>
    <w:rsid w:val="00D95963"/>
    <w:rsid w:val="00D97442"/>
    <w:rsid w:val="00D978D6"/>
    <w:rsid w:val="00DA006F"/>
    <w:rsid w:val="00DA0E41"/>
    <w:rsid w:val="00DA0E76"/>
    <w:rsid w:val="00DA3FD9"/>
    <w:rsid w:val="00DA4D37"/>
    <w:rsid w:val="00DA4DB1"/>
    <w:rsid w:val="00DB2E88"/>
    <w:rsid w:val="00DC33FC"/>
    <w:rsid w:val="00DC35C7"/>
    <w:rsid w:val="00DC554B"/>
    <w:rsid w:val="00DC59F9"/>
    <w:rsid w:val="00DC6A2C"/>
    <w:rsid w:val="00DC6D7B"/>
    <w:rsid w:val="00DC77A1"/>
    <w:rsid w:val="00DD3339"/>
    <w:rsid w:val="00DD349F"/>
    <w:rsid w:val="00DD40C4"/>
    <w:rsid w:val="00DD423A"/>
    <w:rsid w:val="00DE0967"/>
    <w:rsid w:val="00DE267F"/>
    <w:rsid w:val="00DE2FD1"/>
    <w:rsid w:val="00DE4223"/>
    <w:rsid w:val="00DE5A0F"/>
    <w:rsid w:val="00DE5F0C"/>
    <w:rsid w:val="00DE6258"/>
    <w:rsid w:val="00DE6D9F"/>
    <w:rsid w:val="00DE7D2F"/>
    <w:rsid w:val="00DF0512"/>
    <w:rsid w:val="00DF0748"/>
    <w:rsid w:val="00DF20EB"/>
    <w:rsid w:val="00DF26ED"/>
    <w:rsid w:val="00DF3185"/>
    <w:rsid w:val="00DF6870"/>
    <w:rsid w:val="00E02F17"/>
    <w:rsid w:val="00E031F7"/>
    <w:rsid w:val="00E127E0"/>
    <w:rsid w:val="00E13E3D"/>
    <w:rsid w:val="00E152C1"/>
    <w:rsid w:val="00E21113"/>
    <w:rsid w:val="00E22833"/>
    <w:rsid w:val="00E2439F"/>
    <w:rsid w:val="00E31E73"/>
    <w:rsid w:val="00E3614B"/>
    <w:rsid w:val="00E41A24"/>
    <w:rsid w:val="00E6187F"/>
    <w:rsid w:val="00E80506"/>
    <w:rsid w:val="00E86F82"/>
    <w:rsid w:val="00E87944"/>
    <w:rsid w:val="00E9109F"/>
    <w:rsid w:val="00EA10AF"/>
    <w:rsid w:val="00EB312D"/>
    <w:rsid w:val="00EC7D66"/>
    <w:rsid w:val="00ED1573"/>
    <w:rsid w:val="00ED25B7"/>
    <w:rsid w:val="00ED6791"/>
    <w:rsid w:val="00EE071B"/>
    <w:rsid w:val="00EE0813"/>
    <w:rsid w:val="00EE6497"/>
    <w:rsid w:val="00EE6FF4"/>
    <w:rsid w:val="00EE7D95"/>
    <w:rsid w:val="00EF5D43"/>
    <w:rsid w:val="00EF5F35"/>
    <w:rsid w:val="00EF7279"/>
    <w:rsid w:val="00F05647"/>
    <w:rsid w:val="00F13171"/>
    <w:rsid w:val="00F136A5"/>
    <w:rsid w:val="00F1470D"/>
    <w:rsid w:val="00F17845"/>
    <w:rsid w:val="00F218B7"/>
    <w:rsid w:val="00F21A9B"/>
    <w:rsid w:val="00F245C8"/>
    <w:rsid w:val="00F31660"/>
    <w:rsid w:val="00F31A94"/>
    <w:rsid w:val="00F350CA"/>
    <w:rsid w:val="00F411BA"/>
    <w:rsid w:val="00F4126E"/>
    <w:rsid w:val="00F425A6"/>
    <w:rsid w:val="00F4559D"/>
    <w:rsid w:val="00F46A0E"/>
    <w:rsid w:val="00F4775C"/>
    <w:rsid w:val="00F52A8D"/>
    <w:rsid w:val="00F545EC"/>
    <w:rsid w:val="00F5760C"/>
    <w:rsid w:val="00F62219"/>
    <w:rsid w:val="00F64237"/>
    <w:rsid w:val="00F71547"/>
    <w:rsid w:val="00F71E7A"/>
    <w:rsid w:val="00F86B2E"/>
    <w:rsid w:val="00F931DB"/>
    <w:rsid w:val="00F94ED7"/>
    <w:rsid w:val="00F95319"/>
    <w:rsid w:val="00F960A1"/>
    <w:rsid w:val="00F97B6D"/>
    <w:rsid w:val="00FA30CF"/>
    <w:rsid w:val="00FA59BB"/>
    <w:rsid w:val="00FA5B4A"/>
    <w:rsid w:val="00FA6231"/>
    <w:rsid w:val="00FB05D8"/>
    <w:rsid w:val="00FB1BDE"/>
    <w:rsid w:val="00FB6E73"/>
    <w:rsid w:val="00FB7F39"/>
    <w:rsid w:val="00FC12D6"/>
    <w:rsid w:val="00FC2D16"/>
    <w:rsid w:val="00FC4F02"/>
    <w:rsid w:val="00FC6DBE"/>
    <w:rsid w:val="00FD29C5"/>
    <w:rsid w:val="00FE0858"/>
    <w:rsid w:val="00FE08CD"/>
    <w:rsid w:val="00FE4593"/>
    <w:rsid w:val="00FE4B5D"/>
    <w:rsid w:val="00FE6E58"/>
    <w:rsid w:val="00FE740D"/>
    <w:rsid w:val="00FF00E1"/>
    <w:rsid w:val="00FF43EB"/>
    <w:rsid w:val="00FF456D"/>
    <w:rsid w:val="00FF475F"/>
    <w:rsid w:val="01A33D8C"/>
    <w:rsid w:val="01D408F4"/>
    <w:rsid w:val="02B32CF6"/>
    <w:rsid w:val="03BB1D6C"/>
    <w:rsid w:val="03D746CC"/>
    <w:rsid w:val="05341DD6"/>
    <w:rsid w:val="082C254F"/>
    <w:rsid w:val="0B901D30"/>
    <w:rsid w:val="0BBB6E1B"/>
    <w:rsid w:val="0D8669CA"/>
    <w:rsid w:val="10134AA0"/>
    <w:rsid w:val="105570A4"/>
    <w:rsid w:val="117479FE"/>
    <w:rsid w:val="142851FC"/>
    <w:rsid w:val="176776C9"/>
    <w:rsid w:val="1837004E"/>
    <w:rsid w:val="18FF04F5"/>
    <w:rsid w:val="19AC41D9"/>
    <w:rsid w:val="1ECF33BA"/>
    <w:rsid w:val="20B37AD3"/>
    <w:rsid w:val="237A1BF4"/>
    <w:rsid w:val="25DC53D8"/>
    <w:rsid w:val="286A0D7A"/>
    <w:rsid w:val="2876393D"/>
    <w:rsid w:val="296C7ADC"/>
    <w:rsid w:val="2A701253"/>
    <w:rsid w:val="2B7C2AC6"/>
    <w:rsid w:val="2BFF288E"/>
    <w:rsid w:val="2CFE5763"/>
    <w:rsid w:val="2E496043"/>
    <w:rsid w:val="2F8F79B3"/>
    <w:rsid w:val="30A43A04"/>
    <w:rsid w:val="34FD0497"/>
    <w:rsid w:val="35DE3CB5"/>
    <w:rsid w:val="3CF803B2"/>
    <w:rsid w:val="3FA71DD1"/>
    <w:rsid w:val="406E1939"/>
    <w:rsid w:val="40CA424C"/>
    <w:rsid w:val="41FF2385"/>
    <w:rsid w:val="4269060A"/>
    <w:rsid w:val="49357497"/>
    <w:rsid w:val="49876F03"/>
    <w:rsid w:val="49C94504"/>
    <w:rsid w:val="4ADB7BCB"/>
    <w:rsid w:val="4C6E6087"/>
    <w:rsid w:val="4C943C39"/>
    <w:rsid w:val="4E0A6A56"/>
    <w:rsid w:val="50F97304"/>
    <w:rsid w:val="51D72D57"/>
    <w:rsid w:val="563D798B"/>
    <w:rsid w:val="56666EE2"/>
    <w:rsid w:val="5B9C33A6"/>
    <w:rsid w:val="5D9440EF"/>
    <w:rsid w:val="5DE001AB"/>
    <w:rsid w:val="66347EFF"/>
    <w:rsid w:val="67380427"/>
    <w:rsid w:val="69763F79"/>
    <w:rsid w:val="6A1036AB"/>
    <w:rsid w:val="6F795A80"/>
    <w:rsid w:val="70FC24C5"/>
    <w:rsid w:val="726E11A1"/>
    <w:rsid w:val="743B3304"/>
    <w:rsid w:val="75157FF9"/>
    <w:rsid w:val="7BB44BED"/>
    <w:rsid w:val="7CBF3EA2"/>
    <w:rsid w:val="7E074AFB"/>
    <w:rsid w:val="7FBE1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31425"/>
  <w15:docId w15:val="{BBD580FA-88D4-4FC5-8297-28D44DE1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272"/>
    <w:pPr>
      <w:widowControl w:val="0"/>
      <w:jc w:val="both"/>
    </w:pPr>
    <w:rPr>
      <w:kern w:val="2"/>
      <w:sz w:val="21"/>
      <w:szCs w:val="22"/>
    </w:rPr>
  </w:style>
  <w:style w:type="paragraph" w:styleId="1">
    <w:name w:val="heading 1"/>
    <w:basedOn w:val="a"/>
    <w:next w:val="a"/>
    <w:link w:val="10"/>
    <w:autoRedefine/>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autoRedefine/>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autoRedefine/>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autoRedefine/>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autoRedefine/>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autoRedefine/>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autoRedefine/>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autoRedefine/>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autoRedefine/>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jc w:val="left"/>
    </w:pPr>
  </w:style>
  <w:style w:type="paragraph" w:styleId="a5">
    <w:name w:val="footer"/>
    <w:basedOn w:val="a"/>
    <w:link w:val="a6"/>
    <w:autoRedefine/>
    <w:uiPriority w:val="99"/>
    <w:unhideWhenUsed/>
    <w:qFormat/>
    <w:pPr>
      <w:tabs>
        <w:tab w:val="center" w:pos="4153"/>
        <w:tab w:val="right" w:pos="8306"/>
      </w:tabs>
      <w:snapToGrid w:val="0"/>
      <w:jc w:val="left"/>
    </w:pPr>
    <w:rPr>
      <w:sz w:val="18"/>
      <w:szCs w:val="18"/>
    </w:rPr>
  </w:style>
  <w:style w:type="paragraph" w:styleId="a7">
    <w:name w:val="header"/>
    <w:basedOn w:val="a"/>
    <w:link w:val="a8"/>
    <w:autoRedefine/>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autoRedefine/>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autoRedefine/>
    <w:uiPriority w:val="99"/>
    <w:semiHidden/>
    <w:unhideWhenUsed/>
    <w:qFormat/>
    <w:rPr>
      <w:b/>
      <w:bCs/>
    </w:rPr>
  </w:style>
  <w:style w:type="character" w:styleId="af">
    <w:name w:val="Strong"/>
    <w:basedOn w:val="a0"/>
    <w:autoRedefine/>
    <w:uiPriority w:val="22"/>
    <w:qFormat/>
    <w:rPr>
      <w:b/>
      <w:bCs/>
    </w:rPr>
  </w:style>
  <w:style w:type="character" w:styleId="af0">
    <w:name w:val="Hyperlink"/>
    <w:basedOn w:val="a0"/>
    <w:autoRedefine/>
    <w:uiPriority w:val="99"/>
    <w:unhideWhenUsed/>
    <w:qFormat/>
    <w:rPr>
      <w:color w:val="0000FF"/>
      <w:u w:val="single"/>
    </w:rPr>
  </w:style>
  <w:style w:type="character" w:styleId="af1">
    <w:name w:val="annotation reference"/>
    <w:basedOn w:val="a0"/>
    <w:autoRedefine/>
    <w:uiPriority w:val="99"/>
    <w:semiHidden/>
    <w:unhideWhenUsed/>
    <w:qFormat/>
    <w:rPr>
      <w:sz w:val="21"/>
      <w:szCs w:val="21"/>
    </w:rPr>
  </w:style>
  <w:style w:type="character" w:customStyle="1" w:styleId="10">
    <w:name w:val="标题 1 字符"/>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autoRedefine/>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autoRedefine/>
    <w:uiPriority w:val="9"/>
    <w:semiHidden/>
    <w:qFormat/>
    <w:rPr>
      <w:rFonts w:cstheme="majorBidi"/>
      <w:color w:val="0F4761" w:themeColor="accent1" w:themeShade="BF"/>
      <w:sz w:val="28"/>
      <w:szCs w:val="28"/>
    </w:rPr>
  </w:style>
  <w:style w:type="character" w:customStyle="1" w:styleId="50">
    <w:name w:val="标题 5 字符"/>
    <w:basedOn w:val="a0"/>
    <w:link w:val="5"/>
    <w:autoRedefine/>
    <w:uiPriority w:val="9"/>
    <w:semiHidden/>
    <w:qFormat/>
    <w:rPr>
      <w:rFonts w:cstheme="majorBidi"/>
      <w:color w:val="0F4761" w:themeColor="accent1" w:themeShade="BF"/>
      <w:sz w:val="24"/>
      <w:szCs w:val="24"/>
    </w:rPr>
  </w:style>
  <w:style w:type="character" w:customStyle="1" w:styleId="60">
    <w:name w:val="标题 6 字符"/>
    <w:basedOn w:val="a0"/>
    <w:link w:val="6"/>
    <w:autoRedefine/>
    <w:uiPriority w:val="9"/>
    <w:semiHidden/>
    <w:qFormat/>
    <w:rPr>
      <w:rFonts w:cstheme="majorBidi"/>
      <w:b/>
      <w:bCs/>
      <w:color w:val="0F4761" w:themeColor="accent1" w:themeShade="BF"/>
    </w:rPr>
  </w:style>
  <w:style w:type="character" w:customStyle="1" w:styleId="70">
    <w:name w:val="标题 7 字符"/>
    <w:basedOn w:val="a0"/>
    <w:link w:val="7"/>
    <w:autoRedefine/>
    <w:uiPriority w:val="9"/>
    <w:semiHidden/>
    <w:qFormat/>
    <w:rPr>
      <w:rFonts w:cstheme="majorBidi"/>
      <w:b/>
      <w:bCs/>
      <w:color w:val="595959" w:themeColor="text1" w:themeTint="A6"/>
    </w:rPr>
  </w:style>
  <w:style w:type="character" w:customStyle="1" w:styleId="80">
    <w:name w:val="标题 8 字符"/>
    <w:basedOn w:val="a0"/>
    <w:link w:val="8"/>
    <w:autoRedefine/>
    <w:uiPriority w:val="9"/>
    <w:semiHidden/>
    <w:qFormat/>
    <w:rPr>
      <w:rFonts w:cstheme="majorBidi"/>
      <w:color w:val="595959" w:themeColor="text1" w:themeTint="A6"/>
    </w:rPr>
  </w:style>
  <w:style w:type="character" w:customStyle="1" w:styleId="90">
    <w:name w:val="标题 9 字符"/>
    <w:basedOn w:val="a0"/>
    <w:link w:val="9"/>
    <w:autoRedefine/>
    <w:uiPriority w:val="9"/>
    <w:semiHidden/>
    <w:qFormat/>
    <w:rPr>
      <w:rFonts w:eastAsiaTheme="majorEastAsia" w:cstheme="majorBidi"/>
      <w:color w:val="595959" w:themeColor="text1" w:themeTint="A6"/>
    </w:rPr>
  </w:style>
  <w:style w:type="character" w:customStyle="1" w:styleId="ac">
    <w:name w:val="标题 字符"/>
    <w:basedOn w:val="a0"/>
    <w:link w:val="ab"/>
    <w:autoRedefine/>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after="160"/>
      <w:jc w:val="center"/>
    </w:pPr>
    <w:rPr>
      <w:i/>
      <w:iCs/>
      <w:color w:val="404040" w:themeColor="text1" w:themeTint="BF"/>
    </w:rPr>
  </w:style>
  <w:style w:type="character" w:customStyle="1" w:styleId="af3">
    <w:name w:val="引用 字符"/>
    <w:basedOn w:val="a0"/>
    <w:link w:val="af2"/>
    <w:autoRedefine/>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f5">
    <w:name w:val="Intense Quote"/>
    <w:basedOn w:val="a"/>
    <w:next w:val="a"/>
    <w:link w:val="af6"/>
    <w:autoRedefine/>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明显引用 字符"/>
    <w:basedOn w:val="a0"/>
    <w:link w:val="af5"/>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a4">
    <w:name w:val="批注文字 字符"/>
    <w:basedOn w:val="a0"/>
    <w:link w:val="a3"/>
    <w:autoRedefine/>
    <w:uiPriority w:val="99"/>
    <w:qFormat/>
  </w:style>
  <w:style w:type="character" w:customStyle="1" w:styleId="ae">
    <w:name w:val="批注主题 字符"/>
    <w:basedOn w:val="a4"/>
    <w:link w:val="ad"/>
    <w:autoRedefine/>
    <w:uiPriority w:val="99"/>
    <w:semiHidden/>
    <w:qFormat/>
    <w:rPr>
      <w:b/>
      <w:bCs/>
    </w:rPr>
  </w:style>
  <w:style w:type="character" w:customStyle="1" w:styleId="a8">
    <w:name w:val="页眉 字符"/>
    <w:basedOn w:val="a0"/>
    <w:link w:val="a7"/>
    <w:autoRedefine/>
    <w:uiPriority w:val="99"/>
    <w:qFormat/>
    <w:rPr>
      <w:sz w:val="18"/>
      <w:szCs w:val="18"/>
    </w:rPr>
  </w:style>
  <w:style w:type="character" w:customStyle="1" w:styleId="a6">
    <w:name w:val="页脚 字符"/>
    <w:basedOn w:val="a0"/>
    <w:link w:val="a5"/>
    <w:autoRedefine/>
    <w:uiPriority w:val="99"/>
    <w:qFormat/>
    <w:rPr>
      <w:sz w:val="18"/>
      <w:szCs w:val="18"/>
    </w:rPr>
  </w:style>
  <w:style w:type="character" w:customStyle="1" w:styleId="13">
    <w:name w:val="未处理的提及1"/>
    <w:basedOn w:val="a0"/>
    <w:autoRedefine/>
    <w:uiPriority w:val="99"/>
    <w:semiHidden/>
    <w:unhideWhenUsed/>
    <w:qFormat/>
    <w:rPr>
      <w:color w:val="605E5C"/>
      <w:shd w:val="clear" w:color="auto" w:fill="E1DFDD"/>
    </w:rPr>
  </w:style>
  <w:style w:type="character" w:customStyle="1" w:styleId="anchor-text">
    <w:name w:val="anchor-text"/>
    <w:basedOn w:val="a0"/>
    <w:autoRedefine/>
    <w:qFormat/>
  </w:style>
  <w:style w:type="paragraph" w:customStyle="1" w:styleId="EndNoteBibliographyTitle">
    <w:name w:val="EndNote Bibliography Title"/>
    <w:basedOn w:val="a"/>
    <w:link w:val="EndNoteBibliographyTitle0"/>
    <w:autoRedefine/>
    <w:qFormat/>
    <w:pPr>
      <w:jc w:val="center"/>
    </w:pPr>
    <w:rPr>
      <w:rFonts w:ascii="Times New Roman" w:eastAsia="等线" w:hAnsi="Times New Roman" w:cs="Times New Roman"/>
      <w:sz w:val="22"/>
    </w:rPr>
  </w:style>
  <w:style w:type="character" w:customStyle="1" w:styleId="EndNoteBibliographyTitle0">
    <w:name w:val="EndNote Bibliography Title 字符"/>
    <w:basedOn w:val="a0"/>
    <w:link w:val="EndNoteBibliographyTitle"/>
    <w:autoRedefine/>
    <w:qFormat/>
    <w:rPr>
      <w:rFonts w:ascii="Times New Roman" w:eastAsia="等线" w:hAnsi="Times New Roman" w:cs="Times New Roman"/>
      <w:kern w:val="2"/>
      <w:sz w:val="22"/>
      <w:szCs w:val="22"/>
    </w:rPr>
  </w:style>
  <w:style w:type="paragraph" w:customStyle="1" w:styleId="EndNoteBibliography">
    <w:name w:val="EndNote Bibliography"/>
    <w:basedOn w:val="a"/>
    <w:link w:val="EndNoteBibliography0"/>
    <w:autoRedefine/>
    <w:qFormat/>
    <w:rPr>
      <w:rFonts w:ascii="Times New Roman" w:eastAsia="等线" w:hAnsi="Times New Roman" w:cs="Times New Roman"/>
      <w:sz w:val="22"/>
    </w:rPr>
  </w:style>
  <w:style w:type="character" w:customStyle="1" w:styleId="EndNoteBibliography0">
    <w:name w:val="EndNote Bibliography 字符"/>
    <w:basedOn w:val="a0"/>
    <w:link w:val="EndNoteBibliography"/>
    <w:autoRedefine/>
    <w:qFormat/>
    <w:rPr>
      <w:rFonts w:ascii="Times New Roman" w:eastAsia="等线" w:hAnsi="Times New Roman" w:cs="Times New Roman"/>
      <w:kern w:val="2"/>
      <w:sz w:val="22"/>
      <w:szCs w:val="22"/>
    </w:rPr>
  </w:style>
  <w:style w:type="paragraph" w:customStyle="1" w:styleId="14">
    <w:name w:val="修订1"/>
    <w:hidden/>
    <w:uiPriority w:val="99"/>
    <w:unhideWhenUsed/>
    <w:qFormat/>
    <w:rPr>
      <w:kern w:val="2"/>
      <w:sz w:val="21"/>
      <w:szCs w:val="22"/>
    </w:rPr>
  </w:style>
  <w:style w:type="paragraph" w:styleId="af7">
    <w:name w:val="Revision"/>
    <w:hidden/>
    <w:uiPriority w:val="99"/>
    <w:unhideWhenUsed/>
    <w:rsid w:val="007C5CF6"/>
    <w:rPr>
      <w:kern w:val="2"/>
      <w:sz w:val="21"/>
      <w:szCs w:val="22"/>
    </w:rPr>
  </w:style>
  <w:style w:type="character" w:styleId="af8">
    <w:name w:val="Unresolved Mention"/>
    <w:basedOn w:val="a0"/>
    <w:uiPriority w:val="99"/>
    <w:semiHidden/>
    <w:unhideWhenUsed/>
    <w:rsid w:val="00FF43EB"/>
    <w:rPr>
      <w:color w:val="605E5C"/>
      <w:shd w:val="clear" w:color="auto" w:fill="E1DFDD"/>
    </w:rPr>
  </w:style>
  <w:style w:type="paragraph" w:styleId="af9">
    <w:name w:val="Normal (Web)"/>
    <w:basedOn w:val="a"/>
    <w:uiPriority w:val="99"/>
    <w:semiHidden/>
    <w:unhideWhenUsed/>
    <w:rsid w:val="006330C5"/>
    <w:rPr>
      <w:rFonts w:ascii="Times New Roman" w:hAnsi="Times New Roman" w:cs="Times New Roman"/>
      <w:sz w:val="24"/>
      <w:szCs w:val="24"/>
    </w:rPr>
  </w:style>
  <w:style w:type="table" w:styleId="afa">
    <w:name w:val="Table Grid"/>
    <w:basedOn w:val="a1"/>
    <w:uiPriority w:val="59"/>
    <w:qFormat/>
    <w:rsid w:val="00AE4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134">
      <w:bodyDiv w:val="1"/>
      <w:marLeft w:val="0"/>
      <w:marRight w:val="0"/>
      <w:marTop w:val="0"/>
      <w:marBottom w:val="0"/>
      <w:divBdr>
        <w:top w:val="none" w:sz="0" w:space="0" w:color="auto"/>
        <w:left w:val="none" w:sz="0" w:space="0" w:color="auto"/>
        <w:bottom w:val="none" w:sz="0" w:space="0" w:color="auto"/>
        <w:right w:val="none" w:sz="0" w:space="0" w:color="auto"/>
      </w:divBdr>
    </w:div>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136607261">
      <w:bodyDiv w:val="1"/>
      <w:marLeft w:val="0"/>
      <w:marRight w:val="0"/>
      <w:marTop w:val="0"/>
      <w:marBottom w:val="0"/>
      <w:divBdr>
        <w:top w:val="none" w:sz="0" w:space="0" w:color="auto"/>
        <w:left w:val="none" w:sz="0" w:space="0" w:color="auto"/>
        <w:bottom w:val="none" w:sz="0" w:space="0" w:color="auto"/>
        <w:right w:val="none" w:sz="0" w:space="0" w:color="auto"/>
      </w:divBdr>
    </w:div>
    <w:div w:id="171991413">
      <w:bodyDiv w:val="1"/>
      <w:marLeft w:val="0"/>
      <w:marRight w:val="0"/>
      <w:marTop w:val="0"/>
      <w:marBottom w:val="0"/>
      <w:divBdr>
        <w:top w:val="none" w:sz="0" w:space="0" w:color="auto"/>
        <w:left w:val="none" w:sz="0" w:space="0" w:color="auto"/>
        <w:bottom w:val="none" w:sz="0" w:space="0" w:color="auto"/>
        <w:right w:val="none" w:sz="0" w:space="0" w:color="auto"/>
      </w:divBdr>
    </w:div>
    <w:div w:id="361564008">
      <w:bodyDiv w:val="1"/>
      <w:marLeft w:val="0"/>
      <w:marRight w:val="0"/>
      <w:marTop w:val="0"/>
      <w:marBottom w:val="0"/>
      <w:divBdr>
        <w:top w:val="none" w:sz="0" w:space="0" w:color="auto"/>
        <w:left w:val="none" w:sz="0" w:space="0" w:color="auto"/>
        <w:bottom w:val="none" w:sz="0" w:space="0" w:color="auto"/>
        <w:right w:val="none" w:sz="0" w:space="0" w:color="auto"/>
      </w:divBdr>
    </w:div>
    <w:div w:id="376511945">
      <w:bodyDiv w:val="1"/>
      <w:marLeft w:val="0"/>
      <w:marRight w:val="0"/>
      <w:marTop w:val="0"/>
      <w:marBottom w:val="0"/>
      <w:divBdr>
        <w:top w:val="none" w:sz="0" w:space="0" w:color="auto"/>
        <w:left w:val="none" w:sz="0" w:space="0" w:color="auto"/>
        <w:bottom w:val="none" w:sz="0" w:space="0" w:color="auto"/>
        <w:right w:val="none" w:sz="0" w:space="0" w:color="auto"/>
      </w:divBdr>
    </w:div>
    <w:div w:id="400911339">
      <w:bodyDiv w:val="1"/>
      <w:marLeft w:val="0"/>
      <w:marRight w:val="0"/>
      <w:marTop w:val="0"/>
      <w:marBottom w:val="0"/>
      <w:divBdr>
        <w:top w:val="none" w:sz="0" w:space="0" w:color="auto"/>
        <w:left w:val="none" w:sz="0" w:space="0" w:color="auto"/>
        <w:bottom w:val="none" w:sz="0" w:space="0" w:color="auto"/>
        <w:right w:val="none" w:sz="0" w:space="0" w:color="auto"/>
      </w:divBdr>
    </w:div>
    <w:div w:id="498890553">
      <w:bodyDiv w:val="1"/>
      <w:marLeft w:val="0"/>
      <w:marRight w:val="0"/>
      <w:marTop w:val="0"/>
      <w:marBottom w:val="0"/>
      <w:divBdr>
        <w:top w:val="none" w:sz="0" w:space="0" w:color="auto"/>
        <w:left w:val="none" w:sz="0" w:space="0" w:color="auto"/>
        <w:bottom w:val="none" w:sz="0" w:space="0" w:color="auto"/>
        <w:right w:val="none" w:sz="0" w:space="0" w:color="auto"/>
      </w:divBdr>
      <w:divsChild>
        <w:div w:id="259415781">
          <w:marLeft w:val="0"/>
          <w:marRight w:val="0"/>
          <w:marTop w:val="0"/>
          <w:marBottom w:val="0"/>
          <w:divBdr>
            <w:top w:val="none" w:sz="0" w:space="0" w:color="auto"/>
            <w:left w:val="none" w:sz="0" w:space="0" w:color="auto"/>
            <w:bottom w:val="none" w:sz="0" w:space="0" w:color="auto"/>
            <w:right w:val="none" w:sz="0" w:space="0" w:color="auto"/>
          </w:divBdr>
          <w:divsChild>
            <w:div w:id="350303940">
              <w:marLeft w:val="0"/>
              <w:marRight w:val="0"/>
              <w:marTop w:val="0"/>
              <w:marBottom w:val="0"/>
              <w:divBdr>
                <w:top w:val="none" w:sz="0" w:space="0" w:color="auto"/>
                <w:left w:val="none" w:sz="0" w:space="0" w:color="auto"/>
                <w:bottom w:val="none" w:sz="0" w:space="0" w:color="auto"/>
                <w:right w:val="none" w:sz="0" w:space="0" w:color="auto"/>
              </w:divBdr>
              <w:divsChild>
                <w:div w:id="320542442">
                  <w:marLeft w:val="0"/>
                  <w:marRight w:val="0"/>
                  <w:marTop w:val="0"/>
                  <w:marBottom w:val="0"/>
                  <w:divBdr>
                    <w:top w:val="none" w:sz="0" w:space="0" w:color="auto"/>
                    <w:left w:val="none" w:sz="0" w:space="0" w:color="auto"/>
                    <w:bottom w:val="none" w:sz="0" w:space="0" w:color="auto"/>
                    <w:right w:val="none" w:sz="0" w:space="0" w:color="auto"/>
                  </w:divBdr>
                  <w:divsChild>
                    <w:div w:id="19820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83155">
          <w:marLeft w:val="0"/>
          <w:marRight w:val="0"/>
          <w:marTop w:val="0"/>
          <w:marBottom w:val="0"/>
          <w:divBdr>
            <w:top w:val="none" w:sz="0" w:space="0" w:color="auto"/>
            <w:left w:val="none" w:sz="0" w:space="0" w:color="auto"/>
            <w:bottom w:val="none" w:sz="0" w:space="0" w:color="auto"/>
            <w:right w:val="none" w:sz="0" w:space="0" w:color="auto"/>
          </w:divBdr>
          <w:divsChild>
            <w:div w:id="1939556162">
              <w:marLeft w:val="0"/>
              <w:marRight w:val="0"/>
              <w:marTop w:val="0"/>
              <w:marBottom w:val="0"/>
              <w:divBdr>
                <w:top w:val="none" w:sz="0" w:space="0" w:color="auto"/>
                <w:left w:val="none" w:sz="0" w:space="0" w:color="auto"/>
                <w:bottom w:val="none" w:sz="0" w:space="0" w:color="auto"/>
                <w:right w:val="none" w:sz="0" w:space="0" w:color="auto"/>
              </w:divBdr>
              <w:divsChild>
                <w:div w:id="1429765572">
                  <w:marLeft w:val="0"/>
                  <w:marRight w:val="0"/>
                  <w:marTop w:val="0"/>
                  <w:marBottom w:val="0"/>
                  <w:divBdr>
                    <w:top w:val="none" w:sz="0" w:space="0" w:color="auto"/>
                    <w:left w:val="none" w:sz="0" w:space="0" w:color="auto"/>
                    <w:bottom w:val="none" w:sz="0" w:space="0" w:color="auto"/>
                    <w:right w:val="none" w:sz="0" w:space="0" w:color="auto"/>
                  </w:divBdr>
                  <w:divsChild>
                    <w:div w:id="900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622507">
      <w:bodyDiv w:val="1"/>
      <w:marLeft w:val="0"/>
      <w:marRight w:val="0"/>
      <w:marTop w:val="0"/>
      <w:marBottom w:val="0"/>
      <w:divBdr>
        <w:top w:val="none" w:sz="0" w:space="0" w:color="auto"/>
        <w:left w:val="none" w:sz="0" w:space="0" w:color="auto"/>
        <w:bottom w:val="none" w:sz="0" w:space="0" w:color="auto"/>
        <w:right w:val="none" w:sz="0" w:space="0" w:color="auto"/>
      </w:divBdr>
    </w:div>
    <w:div w:id="578365078">
      <w:bodyDiv w:val="1"/>
      <w:marLeft w:val="0"/>
      <w:marRight w:val="0"/>
      <w:marTop w:val="0"/>
      <w:marBottom w:val="0"/>
      <w:divBdr>
        <w:top w:val="none" w:sz="0" w:space="0" w:color="auto"/>
        <w:left w:val="none" w:sz="0" w:space="0" w:color="auto"/>
        <w:bottom w:val="none" w:sz="0" w:space="0" w:color="auto"/>
        <w:right w:val="none" w:sz="0" w:space="0" w:color="auto"/>
      </w:divBdr>
    </w:div>
    <w:div w:id="614217994">
      <w:bodyDiv w:val="1"/>
      <w:marLeft w:val="0"/>
      <w:marRight w:val="0"/>
      <w:marTop w:val="0"/>
      <w:marBottom w:val="0"/>
      <w:divBdr>
        <w:top w:val="none" w:sz="0" w:space="0" w:color="auto"/>
        <w:left w:val="none" w:sz="0" w:space="0" w:color="auto"/>
        <w:bottom w:val="none" w:sz="0" w:space="0" w:color="auto"/>
        <w:right w:val="none" w:sz="0" w:space="0" w:color="auto"/>
      </w:divBdr>
    </w:div>
    <w:div w:id="680740802">
      <w:bodyDiv w:val="1"/>
      <w:marLeft w:val="0"/>
      <w:marRight w:val="0"/>
      <w:marTop w:val="0"/>
      <w:marBottom w:val="0"/>
      <w:divBdr>
        <w:top w:val="none" w:sz="0" w:space="0" w:color="auto"/>
        <w:left w:val="none" w:sz="0" w:space="0" w:color="auto"/>
        <w:bottom w:val="none" w:sz="0" w:space="0" w:color="auto"/>
        <w:right w:val="none" w:sz="0" w:space="0" w:color="auto"/>
      </w:divBdr>
      <w:divsChild>
        <w:div w:id="495994692">
          <w:marLeft w:val="0"/>
          <w:marRight w:val="0"/>
          <w:marTop w:val="0"/>
          <w:marBottom w:val="0"/>
          <w:divBdr>
            <w:top w:val="none" w:sz="0" w:space="0" w:color="auto"/>
            <w:left w:val="none" w:sz="0" w:space="0" w:color="auto"/>
            <w:bottom w:val="none" w:sz="0" w:space="0" w:color="auto"/>
            <w:right w:val="none" w:sz="0" w:space="0" w:color="auto"/>
          </w:divBdr>
          <w:divsChild>
            <w:div w:id="1920097824">
              <w:marLeft w:val="0"/>
              <w:marRight w:val="0"/>
              <w:marTop w:val="0"/>
              <w:marBottom w:val="0"/>
              <w:divBdr>
                <w:top w:val="none" w:sz="0" w:space="0" w:color="auto"/>
                <w:left w:val="none" w:sz="0" w:space="0" w:color="auto"/>
                <w:bottom w:val="none" w:sz="0" w:space="0" w:color="auto"/>
                <w:right w:val="none" w:sz="0" w:space="0" w:color="auto"/>
              </w:divBdr>
              <w:divsChild>
                <w:div w:id="1909880133">
                  <w:marLeft w:val="0"/>
                  <w:marRight w:val="0"/>
                  <w:marTop w:val="0"/>
                  <w:marBottom w:val="0"/>
                  <w:divBdr>
                    <w:top w:val="none" w:sz="0" w:space="0" w:color="auto"/>
                    <w:left w:val="none" w:sz="0" w:space="0" w:color="auto"/>
                    <w:bottom w:val="none" w:sz="0" w:space="0" w:color="auto"/>
                    <w:right w:val="none" w:sz="0" w:space="0" w:color="auto"/>
                  </w:divBdr>
                  <w:divsChild>
                    <w:div w:id="364407465">
                      <w:marLeft w:val="0"/>
                      <w:marRight w:val="0"/>
                      <w:marTop w:val="0"/>
                      <w:marBottom w:val="0"/>
                      <w:divBdr>
                        <w:top w:val="none" w:sz="0" w:space="0" w:color="auto"/>
                        <w:left w:val="none" w:sz="0" w:space="0" w:color="auto"/>
                        <w:bottom w:val="none" w:sz="0" w:space="0" w:color="auto"/>
                        <w:right w:val="none" w:sz="0" w:space="0" w:color="auto"/>
                      </w:divBdr>
                      <w:divsChild>
                        <w:div w:id="2051562810">
                          <w:marLeft w:val="0"/>
                          <w:marRight w:val="0"/>
                          <w:marTop w:val="0"/>
                          <w:marBottom w:val="0"/>
                          <w:divBdr>
                            <w:top w:val="none" w:sz="0" w:space="0" w:color="auto"/>
                            <w:left w:val="none" w:sz="0" w:space="0" w:color="auto"/>
                            <w:bottom w:val="none" w:sz="0" w:space="0" w:color="auto"/>
                            <w:right w:val="none" w:sz="0" w:space="0" w:color="auto"/>
                          </w:divBdr>
                          <w:divsChild>
                            <w:div w:id="15669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366754">
      <w:bodyDiv w:val="1"/>
      <w:marLeft w:val="0"/>
      <w:marRight w:val="0"/>
      <w:marTop w:val="0"/>
      <w:marBottom w:val="0"/>
      <w:divBdr>
        <w:top w:val="none" w:sz="0" w:space="0" w:color="auto"/>
        <w:left w:val="none" w:sz="0" w:space="0" w:color="auto"/>
        <w:bottom w:val="none" w:sz="0" w:space="0" w:color="auto"/>
        <w:right w:val="none" w:sz="0" w:space="0" w:color="auto"/>
      </w:divBdr>
    </w:div>
    <w:div w:id="709376154">
      <w:bodyDiv w:val="1"/>
      <w:marLeft w:val="0"/>
      <w:marRight w:val="0"/>
      <w:marTop w:val="0"/>
      <w:marBottom w:val="0"/>
      <w:divBdr>
        <w:top w:val="none" w:sz="0" w:space="0" w:color="auto"/>
        <w:left w:val="none" w:sz="0" w:space="0" w:color="auto"/>
        <w:bottom w:val="none" w:sz="0" w:space="0" w:color="auto"/>
        <w:right w:val="none" w:sz="0" w:space="0" w:color="auto"/>
      </w:divBdr>
    </w:div>
    <w:div w:id="746078392">
      <w:bodyDiv w:val="1"/>
      <w:marLeft w:val="0"/>
      <w:marRight w:val="0"/>
      <w:marTop w:val="0"/>
      <w:marBottom w:val="0"/>
      <w:divBdr>
        <w:top w:val="none" w:sz="0" w:space="0" w:color="auto"/>
        <w:left w:val="none" w:sz="0" w:space="0" w:color="auto"/>
        <w:bottom w:val="none" w:sz="0" w:space="0" w:color="auto"/>
        <w:right w:val="none" w:sz="0" w:space="0" w:color="auto"/>
      </w:divBdr>
      <w:divsChild>
        <w:div w:id="1914505952">
          <w:marLeft w:val="0"/>
          <w:marRight w:val="0"/>
          <w:marTop w:val="0"/>
          <w:marBottom w:val="0"/>
          <w:divBdr>
            <w:top w:val="none" w:sz="0" w:space="0" w:color="auto"/>
            <w:left w:val="none" w:sz="0" w:space="0" w:color="auto"/>
            <w:bottom w:val="none" w:sz="0" w:space="0" w:color="auto"/>
            <w:right w:val="none" w:sz="0" w:space="0" w:color="auto"/>
          </w:divBdr>
          <w:divsChild>
            <w:div w:id="1144664831">
              <w:marLeft w:val="0"/>
              <w:marRight w:val="0"/>
              <w:marTop w:val="0"/>
              <w:marBottom w:val="0"/>
              <w:divBdr>
                <w:top w:val="none" w:sz="0" w:space="0" w:color="auto"/>
                <w:left w:val="none" w:sz="0" w:space="0" w:color="auto"/>
                <w:bottom w:val="none" w:sz="0" w:space="0" w:color="auto"/>
                <w:right w:val="none" w:sz="0" w:space="0" w:color="auto"/>
              </w:divBdr>
              <w:divsChild>
                <w:div w:id="1562206917">
                  <w:marLeft w:val="0"/>
                  <w:marRight w:val="0"/>
                  <w:marTop w:val="0"/>
                  <w:marBottom w:val="0"/>
                  <w:divBdr>
                    <w:top w:val="none" w:sz="0" w:space="0" w:color="auto"/>
                    <w:left w:val="none" w:sz="0" w:space="0" w:color="auto"/>
                    <w:bottom w:val="none" w:sz="0" w:space="0" w:color="auto"/>
                    <w:right w:val="none" w:sz="0" w:space="0" w:color="auto"/>
                  </w:divBdr>
                  <w:divsChild>
                    <w:div w:id="1125195637">
                      <w:marLeft w:val="0"/>
                      <w:marRight w:val="0"/>
                      <w:marTop w:val="0"/>
                      <w:marBottom w:val="0"/>
                      <w:divBdr>
                        <w:top w:val="none" w:sz="0" w:space="0" w:color="auto"/>
                        <w:left w:val="none" w:sz="0" w:space="0" w:color="auto"/>
                        <w:bottom w:val="none" w:sz="0" w:space="0" w:color="auto"/>
                        <w:right w:val="none" w:sz="0" w:space="0" w:color="auto"/>
                      </w:divBdr>
                      <w:divsChild>
                        <w:div w:id="1574464294">
                          <w:marLeft w:val="0"/>
                          <w:marRight w:val="0"/>
                          <w:marTop w:val="0"/>
                          <w:marBottom w:val="0"/>
                          <w:divBdr>
                            <w:top w:val="none" w:sz="0" w:space="0" w:color="auto"/>
                            <w:left w:val="none" w:sz="0" w:space="0" w:color="auto"/>
                            <w:bottom w:val="none" w:sz="0" w:space="0" w:color="auto"/>
                            <w:right w:val="none" w:sz="0" w:space="0" w:color="auto"/>
                          </w:divBdr>
                          <w:divsChild>
                            <w:div w:id="17926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284515">
      <w:bodyDiv w:val="1"/>
      <w:marLeft w:val="0"/>
      <w:marRight w:val="0"/>
      <w:marTop w:val="0"/>
      <w:marBottom w:val="0"/>
      <w:divBdr>
        <w:top w:val="none" w:sz="0" w:space="0" w:color="auto"/>
        <w:left w:val="none" w:sz="0" w:space="0" w:color="auto"/>
        <w:bottom w:val="none" w:sz="0" w:space="0" w:color="auto"/>
        <w:right w:val="none" w:sz="0" w:space="0" w:color="auto"/>
      </w:divBdr>
    </w:div>
    <w:div w:id="857743581">
      <w:bodyDiv w:val="1"/>
      <w:marLeft w:val="0"/>
      <w:marRight w:val="0"/>
      <w:marTop w:val="0"/>
      <w:marBottom w:val="0"/>
      <w:divBdr>
        <w:top w:val="none" w:sz="0" w:space="0" w:color="auto"/>
        <w:left w:val="none" w:sz="0" w:space="0" w:color="auto"/>
        <w:bottom w:val="none" w:sz="0" w:space="0" w:color="auto"/>
        <w:right w:val="none" w:sz="0" w:space="0" w:color="auto"/>
      </w:divBdr>
    </w:div>
    <w:div w:id="1174151527">
      <w:bodyDiv w:val="1"/>
      <w:marLeft w:val="0"/>
      <w:marRight w:val="0"/>
      <w:marTop w:val="0"/>
      <w:marBottom w:val="0"/>
      <w:divBdr>
        <w:top w:val="none" w:sz="0" w:space="0" w:color="auto"/>
        <w:left w:val="none" w:sz="0" w:space="0" w:color="auto"/>
        <w:bottom w:val="none" w:sz="0" w:space="0" w:color="auto"/>
        <w:right w:val="none" w:sz="0" w:space="0" w:color="auto"/>
      </w:divBdr>
    </w:div>
    <w:div w:id="1202867490">
      <w:bodyDiv w:val="1"/>
      <w:marLeft w:val="0"/>
      <w:marRight w:val="0"/>
      <w:marTop w:val="0"/>
      <w:marBottom w:val="0"/>
      <w:divBdr>
        <w:top w:val="none" w:sz="0" w:space="0" w:color="auto"/>
        <w:left w:val="none" w:sz="0" w:space="0" w:color="auto"/>
        <w:bottom w:val="none" w:sz="0" w:space="0" w:color="auto"/>
        <w:right w:val="none" w:sz="0" w:space="0" w:color="auto"/>
      </w:divBdr>
    </w:div>
    <w:div w:id="1212155949">
      <w:bodyDiv w:val="1"/>
      <w:marLeft w:val="0"/>
      <w:marRight w:val="0"/>
      <w:marTop w:val="0"/>
      <w:marBottom w:val="0"/>
      <w:divBdr>
        <w:top w:val="none" w:sz="0" w:space="0" w:color="auto"/>
        <w:left w:val="none" w:sz="0" w:space="0" w:color="auto"/>
        <w:bottom w:val="none" w:sz="0" w:space="0" w:color="auto"/>
        <w:right w:val="none" w:sz="0" w:space="0" w:color="auto"/>
      </w:divBdr>
    </w:div>
    <w:div w:id="1266571614">
      <w:bodyDiv w:val="1"/>
      <w:marLeft w:val="0"/>
      <w:marRight w:val="0"/>
      <w:marTop w:val="0"/>
      <w:marBottom w:val="0"/>
      <w:divBdr>
        <w:top w:val="none" w:sz="0" w:space="0" w:color="auto"/>
        <w:left w:val="none" w:sz="0" w:space="0" w:color="auto"/>
        <w:bottom w:val="none" w:sz="0" w:space="0" w:color="auto"/>
        <w:right w:val="none" w:sz="0" w:space="0" w:color="auto"/>
      </w:divBdr>
    </w:div>
    <w:div w:id="1288853017">
      <w:bodyDiv w:val="1"/>
      <w:marLeft w:val="0"/>
      <w:marRight w:val="0"/>
      <w:marTop w:val="0"/>
      <w:marBottom w:val="0"/>
      <w:divBdr>
        <w:top w:val="none" w:sz="0" w:space="0" w:color="auto"/>
        <w:left w:val="none" w:sz="0" w:space="0" w:color="auto"/>
        <w:bottom w:val="none" w:sz="0" w:space="0" w:color="auto"/>
        <w:right w:val="none" w:sz="0" w:space="0" w:color="auto"/>
      </w:divBdr>
    </w:div>
    <w:div w:id="1376807733">
      <w:bodyDiv w:val="1"/>
      <w:marLeft w:val="0"/>
      <w:marRight w:val="0"/>
      <w:marTop w:val="0"/>
      <w:marBottom w:val="0"/>
      <w:divBdr>
        <w:top w:val="none" w:sz="0" w:space="0" w:color="auto"/>
        <w:left w:val="none" w:sz="0" w:space="0" w:color="auto"/>
        <w:bottom w:val="none" w:sz="0" w:space="0" w:color="auto"/>
        <w:right w:val="none" w:sz="0" w:space="0" w:color="auto"/>
      </w:divBdr>
    </w:div>
    <w:div w:id="1436708870">
      <w:bodyDiv w:val="1"/>
      <w:marLeft w:val="0"/>
      <w:marRight w:val="0"/>
      <w:marTop w:val="0"/>
      <w:marBottom w:val="0"/>
      <w:divBdr>
        <w:top w:val="none" w:sz="0" w:space="0" w:color="auto"/>
        <w:left w:val="none" w:sz="0" w:space="0" w:color="auto"/>
        <w:bottom w:val="none" w:sz="0" w:space="0" w:color="auto"/>
        <w:right w:val="none" w:sz="0" w:space="0" w:color="auto"/>
      </w:divBdr>
    </w:div>
    <w:div w:id="1446540816">
      <w:bodyDiv w:val="1"/>
      <w:marLeft w:val="0"/>
      <w:marRight w:val="0"/>
      <w:marTop w:val="0"/>
      <w:marBottom w:val="0"/>
      <w:divBdr>
        <w:top w:val="none" w:sz="0" w:space="0" w:color="auto"/>
        <w:left w:val="none" w:sz="0" w:space="0" w:color="auto"/>
        <w:bottom w:val="none" w:sz="0" w:space="0" w:color="auto"/>
        <w:right w:val="none" w:sz="0" w:space="0" w:color="auto"/>
      </w:divBdr>
      <w:divsChild>
        <w:div w:id="1516919152">
          <w:marLeft w:val="0"/>
          <w:marRight w:val="0"/>
          <w:marTop w:val="0"/>
          <w:marBottom w:val="0"/>
          <w:divBdr>
            <w:top w:val="none" w:sz="0" w:space="0" w:color="auto"/>
            <w:left w:val="none" w:sz="0" w:space="0" w:color="auto"/>
            <w:bottom w:val="none" w:sz="0" w:space="0" w:color="auto"/>
            <w:right w:val="none" w:sz="0" w:space="0" w:color="auto"/>
          </w:divBdr>
          <w:divsChild>
            <w:div w:id="1478305193">
              <w:marLeft w:val="0"/>
              <w:marRight w:val="0"/>
              <w:marTop w:val="0"/>
              <w:marBottom w:val="0"/>
              <w:divBdr>
                <w:top w:val="none" w:sz="0" w:space="0" w:color="auto"/>
                <w:left w:val="none" w:sz="0" w:space="0" w:color="auto"/>
                <w:bottom w:val="none" w:sz="0" w:space="0" w:color="auto"/>
                <w:right w:val="none" w:sz="0" w:space="0" w:color="auto"/>
              </w:divBdr>
              <w:divsChild>
                <w:div w:id="1857885575">
                  <w:marLeft w:val="0"/>
                  <w:marRight w:val="0"/>
                  <w:marTop w:val="0"/>
                  <w:marBottom w:val="0"/>
                  <w:divBdr>
                    <w:top w:val="none" w:sz="0" w:space="0" w:color="auto"/>
                    <w:left w:val="none" w:sz="0" w:space="0" w:color="auto"/>
                    <w:bottom w:val="none" w:sz="0" w:space="0" w:color="auto"/>
                    <w:right w:val="none" w:sz="0" w:space="0" w:color="auto"/>
                  </w:divBdr>
                  <w:divsChild>
                    <w:div w:id="20732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976525">
          <w:marLeft w:val="0"/>
          <w:marRight w:val="0"/>
          <w:marTop w:val="0"/>
          <w:marBottom w:val="0"/>
          <w:divBdr>
            <w:top w:val="none" w:sz="0" w:space="0" w:color="auto"/>
            <w:left w:val="none" w:sz="0" w:space="0" w:color="auto"/>
            <w:bottom w:val="none" w:sz="0" w:space="0" w:color="auto"/>
            <w:right w:val="none" w:sz="0" w:space="0" w:color="auto"/>
          </w:divBdr>
          <w:divsChild>
            <w:div w:id="186993321">
              <w:marLeft w:val="0"/>
              <w:marRight w:val="0"/>
              <w:marTop w:val="0"/>
              <w:marBottom w:val="0"/>
              <w:divBdr>
                <w:top w:val="none" w:sz="0" w:space="0" w:color="auto"/>
                <w:left w:val="none" w:sz="0" w:space="0" w:color="auto"/>
                <w:bottom w:val="none" w:sz="0" w:space="0" w:color="auto"/>
                <w:right w:val="none" w:sz="0" w:space="0" w:color="auto"/>
              </w:divBdr>
              <w:divsChild>
                <w:div w:id="872108308">
                  <w:marLeft w:val="0"/>
                  <w:marRight w:val="0"/>
                  <w:marTop w:val="0"/>
                  <w:marBottom w:val="0"/>
                  <w:divBdr>
                    <w:top w:val="none" w:sz="0" w:space="0" w:color="auto"/>
                    <w:left w:val="none" w:sz="0" w:space="0" w:color="auto"/>
                    <w:bottom w:val="none" w:sz="0" w:space="0" w:color="auto"/>
                    <w:right w:val="none" w:sz="0" w:space="0" w:color="auto"/>
                  </w:divBdr>
                  <w:divsChild>
                    <w:div w:id="131270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770469">
      <w:bodyDiv w:val="1"/>
      <w:marLeft w:val="0"/>
      <w:marRight w:val="0"/>
      <w:marTop w:val="0"/>
      <w:marBottom w:val="0"/>
      <w:divBdr>
        <w:top w:val="none" w:sz="0" w:space="0" w:color="auto"/>
        <w:left w:val="none" w:sz="0" w:space="0" w:color="auto"/>
        <w:bottom w:val="none" w:sz="0" w:space="0" w:color="auto"/>
        <w:right w:val="none" w:sz="0" w:space="0" w:color="auto"/>
      </w:divBdr>
    </w:div>
    <w:div w:id="1514563465">
      <w:bodyDiv w:val="1"/>
      <w:marLeft w:val="0"/>
      <w:marRight w:val="0"/>
      <w:marTop w:val="0"/>
      <w:marBottom w:val="0"/>
      <w:divBdr>
        <w:top w:val="none" w:sz="0" w:space="0" w:color="auto"/>
        <w:left w:val="none" w:sz="0" w:space="0" w:color="auto"/>
        <w:bottom w:val="none" w:sz="0" w:space="0" w:color="auto"/>
        <w:right w:val="none" w:sz="0" w:space="0" w:color="auto"/>
      </w:divBdr>
    </w:div>
    <w:div w:id="1692755982">
      <w:bodyDiv w:val="1"/>
      <w:marLeft w:val="0"/>
      <w:marRight w:val="0"/>
      <w:marTop w:val="0"/>
      <w:marBottom w:val="0"/>
      <w:divBdr>
        <w:top w:val="none" w:sz="0" w:space="0" w:color="auto"/>
        <w:left w:val="none" w:sz="0" w:space="0" w:color="auto"/>
        <w:bottom w:val="none" w:sz="0" w:space="0" w:color="auto"/>
        <w:right w:val="none" w:sz="0" w:space="0" w:color="auto"/>
      </w:divBdr>
    </w:div>
    <w:div w:id="1934850583">
      <w:bodyDiv w:val="1"/>
      <w:marLeft w:val="0"/>
      <w:marRight w:val="0"/>
      <w:marTop w:val="0"/>
      <w:marBottom w:val="0"/>
      <w:divBdr>
        <w:top w:val="none" w:sz="0" w:space="0" w:color="auto"/>
        <w:left w:val="none" w:sz="0" w:space="0" w:color="auto"/>
        <w:bottom w:val="none" w:sz="0" w:space="0" w:color="auto"/>
        <w:right w:val="none" w:sz="0" w:space="0" w:color="auto"/>
      </w:divBdr>
    </w:div>
    <w:div w:id="1960531576">
      <w:bodyDiv w:val="1"/>
      <w:marLeft w:val="0"/>
      <w:marRight w:val="0"/>
      <w:marTop w:val="0"/>
      <w:marBottom w:val="0"/>
      <w:divBdr>
        <w:top w:val="none" w:sz="0" w:space="0" w:color="auto"/>
        <w:left w:val="none" w:sz="0" w:space="0" w:color="auto"/>
        <w:bottom w:val="none" w:sz="0" w:space="0" w:color="auto"/>
        <w:right w:val="none" w:sz="0" w:space="0" w:color="auto"/>
      </w:divBdr>
    </w:div>
    <w:div w:id="1961570113">
      <w:bodyDiv w:val="1"/>
      <w:marLeft w:val="0"/>
      <w:marRight w:val="0"/>
      <w:marTop w:val="0"/>
      <w:marBottom w:val="0"/>
      <w:divBdr>
        <w:top w:val="none" w:sz="0" w:space="0" w:color="auto"/>
        <w:left w:val="none" w:sz="0" w:space="0" w:color="auto"/>
        <w:bottom w:val="none" w:sz="0" w:space="0" w:color="auto"/>
        <w:right w:val="none" w:sz="0" w:space="0" w:color="auto"/>
      </w:divBdr>
    </w:div>
    <w:div w:id="2013988607">
      <w:bodyDiv w:val="1"/>
      <w:marLeft w:val="0"/>
      <w:marRight w:val="0"/>
      <w:marTop w:val="0"/>
      <w:marBottom w:val="0"/>
      <w:divBdr>
        <w:top w:val="none" w:sz="0" w:space="0" w:color="auto"/>
        <w:left w:val="none" w:sz="0" w:space="0" w:color="auto"/>
        <w:bottom w:val="none" w:sz="0" w:space="0" w:color="auto"/>
        <w:right w:val="none" w:sz="0" w:space="0" w:color="auto"/>
      </w:divBdr>
    </w:div>
    <w:div w:id="2072341171">
      <w:bodyDiv w:val="1"/>
      <w:marLeft w:val="0"/>
      <w:marRight w:val="0"/>
      <w:marTop w:val="0"/>
      <w:marBottom w:val="0"/>
      <w:divBdr>
        <w:top w:val="none" w:sz="0" w:space="0" w:color="auto"/>
        <w:left w:val="none" w:sz="0" w:space="0" w:color="auto"/>
        <w:bottom w:val="none" w:sz="0" w:space="0" w:color="auto"/>
        <w:right w:val="none" w:sz="0" w:space="0" w:color="auto"/>
      </w:divBdr>
    </w:div>
    <w:div w:id="2087921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s.gov.cn/sj/ndsj/2023/indexeh.htm"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F1AAD-5F21-4950-BAF3-BDBE3C192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6143</TotalTime>
  <Pages>1</Pages>
  <Words>13836</Words>
  <Characters>78870</Characters>
  <Application>Microsoft Office Word</Application>
  <DocSecurity>0</DocSecurity>
  <Lines>657</Lines>
  <Paragraphs>185</Paragraphs>
  <ScaleCrop>false</ScaleCrop>
  <Company/>
  <LinksUpToDate>false</LinksUpToDate>
  <CharactersWithSpaces>92521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cn792</dc:creator>
  <cp:keywords/>
  <dc:description/>
  <cp:lastModifiedBy>cn792</cp:lastModifiedBy>
  <cp:revision>45</cp:revision>
  <dcterms:created xsi:type="dcterms:W3CDTF">2024-04-22T07:33:00Z</dcterms:created>
  <dcterms:modified xsi:type="dcterms:W3CDTF">2025-12-01T04:41:00Z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A8F0A1C75449490F99425BC5A2E98333_12</vt:lpwstr>
  </property>
</Properties>
</file>