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Survey: Bridging the gap between the youth clinics and young men</w:t>
      </w:r>
    </w:p>
    <w:p w:rsidR="00000000" w:rsidDel="00000000" w:rsidP="00000000" w:rsidRDefault="00000000" w:rsidRPr="00000000" w14:paraId="00000002">
      <w:pPr>
        <w:spacing w:lin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clinic</w:t>
      </w:r>
    </w:p>
    <w:p w:rsidR="00000000" w:rsidDel="00000000" w:rsidP="00000000" w:rsidRDefault="00000000" w:rsidRPr="00000000" w14:paraId="00000003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1. What is the name of your clinic? </w:t>
      </w:r>
    </w:p>
    <w:p w:rsidR="00000000" w:rsidDel="00000000" w:rsidP="00000000" w:rsidRDefault="00000000" w:rsidRPr="00000000" w14:paraId="00000004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2. What is the upper age limit for visiting your clinic?  </w:t>
      </w:r>
    </w:p>
    <w:p w:rsidR="00000000" w:rsidDel="00000000" w:rsidP="00000000" w:rsidRDefault="00000000" w:rsidRPr="00000000" w14:paraId="00000005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3. Who is responsible for financing the clinic?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Private operator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Region/county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Municipality</w:t>
      </w:r>
    </w:p>
    <w:p w:rsidR="00000000" w:rsidDel="00000000" w:rsidP="00000000" w:rsidRDefault="00000000" w:rsidRPr="00000000" w14:paraId="00000009">
      <w:pPr>
        <w:spacing w:lin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Staff overview</w:t>
      </w:r>
    </w:p>
    <w:p w:rsidR="00000000" w:rsidDel="00000000" w:rsidP="00000000" w:rsidRDefault="00000000" w:rsidRPr="00000000" w14:paraId="0000000A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4. How many midwives work at your clinic (counted as full-time equivalent)? </w:t>
      </w:r>
    </w:p>
    <w:p w:rsidR="00000000" w:rsidDel="00000000" w:rsidP="00000000" w:rsidRDefault="00000000" w:rsidRPr="00000000" w14:paraId="0000000B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5. How many counselling staff (counsellor, social worker, psychologist, etc.) work at your clinic (counted as full-time equivalent)? </w:t>
      </w:r>
    </w:p>
    <w:p w:rsidR="00000000" w:rsidDel="00000000" w:rsidP="00000000" w:rsidRDefault="00000000" w:rsidRPr="00000000" w14:paraId="0000000C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6. How many doctors work at your clinic (counted as full-time equivalent)? </w:t>
      </w:r>
    </w:p>
    <w:p w:rsidR="00000000" w:rsidDel="00000000" w:rsidP="00000000" w:rsidRDefault="00000000" w:rsidRPr="00000000" w14:paraId="0000000D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7. How many of the staff identify as men?  </w:t>
      </w:r>
    </w:p>
    <w:p w:rsidR="00000000" w:rsidDel="00000000" w:rsidP="00000000" w:rsidRDefault="00000000" w:rsidRPr="00000000" w14:paraId="0000000E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8. How many of the staff have andrological training/competence?</w:t>
      </w:r>
    </w:p>
    <w:p w:rsidR="00000000" w:rsidDel="00000000" w:rsidP="00000000" w:rsidRDefault="00000000" w:rsidRPr="00000000" w14:paraId="0000000F">
      <w:pPr>
        <w:spacing w:lin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Statistics</w:t>
      </w:r>
    </w:p>
    <w:p w:rsidR="00000000" w:rsidDel="00000000" w:rsidP="00000000" w:rsidRDefault="00000000" w:rsidRPr="00000000" w14:paraId="00000010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9. How many visits have your clinic had in the last 12 months?</w:t>
      </w:r>
    </w:p>
    <w:p w:rsidR="00000000" w:rsidDel="00000000" w:rsidP="00000000" w:rsidRDefault="00000000" w:rsidRPr="00000000" w14:paraId="00000011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10. How many visits in the last 12 months were by boys and young men?</w:t>
      </w:r>
    </w:p>
    <w:p w:rsidR="00000000" w:rsidDel="00000000" w:rsidP="00000000" w:rsidRDefault="00000000" w:rsidRPr="00000000" w14:paraId="00000012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11. How many unique individual visits have your clinic had in the last 12 months? </w:t>
      </w:r>
    </w:p>
    <w:p w:rsidR="00000000" w:rsidDel="00000000" w:rsidP="00000000" w:rsidRDefault="00000000" w:rsidRPr="00000000" w14:paraId="00000013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12. How many unique individual visits in the last 12 months were boys and young men? </w:t>
      </w:r>
    </w:p>
    <w:p w:rsidR="00000000" w:rsidDel="00000000" w:rsidP="00000000" w:rsidRDefault="00000000" w:rsidRPr="00000000" w14:paraId="00000014">
      <w:pPr>
        <w:spacing w:lin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Strategies and measures</w:t>
      </w:r>
    </w:p>
    <w:p w:rsidR="00000000" w:rsidDel="00000000" w:rsidP="00000000" w:rsidRDefault="00000000" w:rsidRPr="00000000" w14:paraId="00000015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13. How satisfied are you with the proportion of boys and young men at your clinic at present? Please rate on a scale from 0 to 10 (0 = least satisfied; 10 = most satisfied).</w:t>
      </w:r>
    </w:p>
    <w:p w:rsidR="00000000" w:rsidDel="00000000" w:rsidP="00000000" w:rsidRDefault="00000000" w:rsidRPr="00000000" w14:paraId="00000016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14. What are the most common reasons for visits among boys and young men? </w:t>
      </w:r>
    </w:p>
    <w:p w:rsidR="00000000" w:rsidDel="00000000" w:rsidP="00000000" w:rsidRDefault="00000000" w:rsidRPr="00000000" w14:paraId="00000017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15. To what extent do you consider the environment at your clinic to be male-friendly? Please rate on a scale from 0 to 10 (0 = least friendly; 10 = most friendly)</w:t>
      </w:r>
    </w:p>
    <w:p w:rsidR="00000000" w:rsidDel="00000000" w:rsidP="00000000" w:rsidRDefault="00000000" w:rsidRPr="00000000" w14:paraId="00000018">
      <w:pPr>
        <w:spacing w:line="480" w:lineRule="auto"/>
        <w:ind w:left="720" w:firstLine="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Male-friendly services are those that can meet the unique needs and preferences of male users.  </w:t>
      </w:r>
    </w:p>
    <w:p w:rsidR="00000000" w:rsidDel="00000000" w:rsidP="00000000" w:rsidRDefault="00000000" w:rsidRPr="00000000" w14:paraId="00000019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16. Can you explain the rating you gave in the previous question?</w:t>
      </w:r>
    </w:p>
    <w:p w:rsidR="00000000" w:rsidDel="00000000" w:rsidP="00000000" w:rsidRDefault="00000000" w:rsidRPr="00000000" w14:paraId="0000001A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17. Do you see any potential advantages or disadvantages to increasing the use of your clinic by boys and young men?</w:t>
      </w:r>
    </w:p>
    <w:p w:rsidR="00000000" w:rsidDel="00000000" w:rsidP="00000000" w:rsidRDefault="00000000" w:rsidRPr="00000000" w14:paraId="0000001B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18. Does your clinic offer special services exclusively for boys/young men, such as special appointment times? If so, which services?  </w:t>
      </w:r>
    </w:p>
    <w:p w:rsidR="00000000" w:rsidDel="00000000" w:rsidP="00000000" w:rsidRDefault="00000000" w:rsidRPr="00000000" w14:paraId="0000001C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29. What outreach work does the clinic have and how many hours the staff can devote to this work? </w:t>
      </w:r>
    </w:p>
    <w:p w:rsidR="00000000" w:rsidDel="00000000" w:rsidP="00000000" w:rsidRDefault="00000000" w:rsidRPr="00000000" w14:paraId="0000001D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20. Have you previously used any strategy to increase the use of your clinic by boys and young men?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0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21. Do you currently use any strategies to increase the use of your clinic by boys and young men?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3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22. If yes to either of the above questions, explain in as detail as possible what measures/strategies the clinic took.  </w:t>
      </w:r>
    </w:p>
    <w:p w:rsidR="00000000" w:rsidDel="00000000" w:rsidP="00000000" w:rsidRDefault="00000000" w:rsidRPr="00000000" w14:paraId="00000024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23. To what extent are these measures/strategies routinized in your current practice? Please rate on a scale from 0 to 10 (0 = low extent; 10 = high extent).</w:t>
      </w:r>
    </w:p>
    <w:p w:rsidR="00000000" w:rsidDel="00000000" w:rsidP="00000000" w:rsidRDefault="00000000" w:rsidRPr="00000000" w14:paraId="00000025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24. If these measures/strategies have been discontinued/interrupted, please explain why. </w:t>
      </w:r>
    </w:p>
    <w:p w:rsidR="00000000" w:rsidDel="00000000" w:rsidP="00000000" w:rsidRDefault="00000000" w:rsidRPr="00000000" w14:paraId="00000026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25. Have the results been measured/followed up?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9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26. If so, what tools have been used? </w:t>
      </w:r>
    </w:p>
    <w:p w:rsidR="00000000" w:rsidDel="00000000" w:rsidP="00000000" w:rsidRDefault="00000000" w:rsidRPr="00000000" w14:paraId="0000002A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27. Can you, for example, write down the three most significant results of these measures? </w:t>
      </w:r>
    </w:p>
    <w:p w:rsidR="00000000" w:rsidDel="00000000" w:rsidP="00000000" w:rsidRDefault="00000000" w:rsidRPr="00000000" w14:paraId="0000002B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28. Are/were these measures/strategies effective or not? Please justify your answer.  </w:t>
      </w:r>
    </w:p>
    <w:p w:rsidR="00000000" w:rsidDel="00000000" w:rsidP="00000000" w:rsidRDefault="00000000" w:rsidRPr="00000000" w14:paraId="0000002C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29. Has the number of male adolescents increased?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2F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30. If yes, by approximately how much has it increased? </w:t>
      </w:r>
    </w:p>
    <w:p w:rsidR="00000000" w:rsidDel="00000000" w:rsidP="00000000" w:rsidRDefault="00000000" w:rsidRPr="00000000" w14:paraId="00000030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31. On a scale of 0 to 10, how much do you think that your clinic needs measures/strategies to attract more boys and young men to your clinic? (0 = least need; 10 = greatest need). </w:t>
      </w:r>
    </w:p>
    <w:p w:rsidR="00000000" w:rsidDel="00000000" w:rsidP="00000000" w:rsidRDefault="00000000" w:rsidRPr="00000000" w14:paraId="00000031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32. How do you think the clinic’s staff will perceive the need to take these measures/strategies? Please rate on a scale of 0 to 10 (0 = least need; 10 = greatest need).</w:t>
      </w:r>
    </w:p>
    <w:p w:rsidR="00000000" w:rsidDel="00000000" w:rsidP="00000000" w:rsidRDefault="00000000" w:rsidRPr="00000000" w14:paraId="00000032">
      <w:pPr>
        <w:spacing w:line="48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Improvements</w:t>
      </w:r>
    </w:p>
    <w:p w:rsidR="00000000" w:rsidDel="00000000" w:rsidP="00000000" w:rsidRDefault="00000000" w:rsidRPr="00000000" w14:paraId="00000033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33. Is there any document (national, regional or local) that guides your work with boys' and young men's SRH and their access to the clinic?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36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34. If yes to the above question, please provide a link to this document or upload it to the survey.  </w:t>
      </w:r>
    </w:p>
    <w:p w:rsidR="00000000" w:rsidDel="00000000" w:rsidP="00000000" w:rsidRDefault="00000000" w:rsidRPr="00000000" w14:paraId="00000037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35. Are there any suggestions or anything else you would like to share regarding how to improve boys' and young men's use of youth clinics? </w:t>
      </w:r>
    </w:p>
    <w:p w:rsidR="00000000" w:rsidDel="00000000" w:rsidP="00000000" w:rsidRDefault="00000000" w:rsidRPr="00000000" w14:paraId="00000038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36.If we need more information/additional information, would it be okay to follow up with you by phone?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Yes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</w:t>
      </w:r>
    </w:p>
    <w:p w:rsidR="00000000" w:rsidDel="00000000" w:rsidP="00000000" w:rsidRDefault="00000000" w:rsidRPr="00000000" w14:paraId="0000003B">
      <w:pPr>
        <w:spacing w:line="480" w:lineRule="auto"/>
        <w:jc w:val="both"/>
        <w:rPr/>
      </w:pPr>
      <w:r w:rsidDel="00000000" w:rsidR="00000000" w:rsidRPr="00000000">
        <w:rPr>
          <w:rtl w:val="0"/>
        </w:rPr>
        <w:t xml:space="preserve">37.Please provide your name and contact number/email address, as well as the best times and days of the week to reach you.  </w:t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5840" w:w="12240" w:orient="portrait"/>
      <w:pgMar w:bottom="1440" w:top="1440" w:left="1440" w:right="1440" w:header="720" w:footer="720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22985" cy="343535"/>
              <wp:effectExtent b="0" l="0" r="0" t="0"/>
              <wp:wrapNone/>
              <wp:docPr descr="Begränsad delning"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839270" y="3612995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Begränsad delning</w:t>
                          </w:r>
                        </w:p>
                      </w:txbxContent>
                    </wps:txbx>
                    <wps:bodyPr anchorCtr="0" anchor="t" bIns="0" lIns="0" spcFirstLastPara="1" rIns="25400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22985" cy="343535"/>
              <wp:effectExtent b="0" l="0" r="0" t="0"/>
              <wp:wrapNone/>
              <wp:docPr descr="Begränsad delning" id="1" name="image1.png"/>
              <a:graphic>
                <a:graphicData uri="http://schemas.openxmlformats.org/drawingml/2006/picture">
                  <pic:pic>
                    <pic:nvPicPr>
                      <pic:cNvPr descr="Begränsad delning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985" cy="3435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22985" cy="343535"/>
              <wp:effectExtent b="0" l="0" r="0" t="0"/>
              <wp:wrapNone/>
              <wp:docPr descr="Begränsad delning"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839270" y="3612995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Begränsad delning</w:t>
                          </w:r>
                        </w:p>
                      </w:txbxContent>
                    </wps:txbx>
                    <wps:bodyPr anchorCtr="0" anchor="t" bIns="0" lIns="0" spcFirstLastPara="1" rIns="25400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22985" cy="343535"/>
              <wp:effectExtent b="0" l="0" r="0" t="0"/>
              <wp:wrapNone/>
              <wp:docPr descr="Begränsad delning" id="3" name="image3.png"/>
              <a:graphic>
                <a:graphicData uri="http://schemas.openxmlformats.org/drawingml/2006/picture">
                  <pic:pic>
                    <pic:nvPicPr>
                      <pic:cNvPr descr="Begränsad delning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985" cy="3435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22985" cy="343535"/>
              <wp:effectExtent b="0" l="0" r="0" t="0"/>
              <wp:wrapNone/>
              <wp:docPr descr="Begränsad delning"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839270" y="3612995"/>
                        <a:ext cx="101346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Begränsad delning</w:t>
                          </w:r>
                        </w:p>
                      </w:txbxContent>
                    </wps:txbx>
                    <wps:bodyPr anchorCtr="0" anchor="t" bIns="0" lIns="0" spcFirstLastPara="1" rIns="254000" wrap="square" tIns="1905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022985" cy="343535"/>
              <wp:effectExtent b="0" l="0" r="0" t="0"/>
              <wp:wrapNone/>
              <wp:docPr descr="Begränsad delning" id="2" name="image2.png"/>
              <a:graphic>
                <a:graphicData uri="http://schemas.openxmlformats.org/drawingml/2006/picture">
                  <pic:pic>
                    <pic:nvPicPr>
                      <pic:cNvPr descr="Begränsad delning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2985" cy="3435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ascii="Aptos" w:cs="Aptos" w:eastAsia="Aptos" w:hAnsi="Apto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•"/>
      <w:lvlJc w:val="left"/>
      <w:pPr>
        <w:ind w:left="720" w:hanging="360"/>
      </w:pPr>
      <w:rPr>
        <w:rFonts w:ascii="Aptos" w:cs="Aptos" w:eastAsia="Aptos" w:hAnsi="Apto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  <w:ind w:left="744" w:hanging="384"/>
      <w:jc w:val="both"/>
    </w:pPr>
    <w:rPr>
      <w:b w:val="1"/>
      <w:bCs w:val="1"/>
      <w:color w:val="0f476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  <w:jc w:val="both"/>
    </w:pPr>
    <w:rPr>
      <w:b w:val="1"/>
      <w:bCs w:val="1"/>
      <w:color w:val="0f4761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  <w:jc w:val="both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5ea74a95,7524e114,568aa1e8</vt:lpwstr>
  </property>
  <property fmtid="{D5CDD505-2E9C-101B-9397-08002B2CF9AE}" pid="3" name="ClassificationContentMarkingHeaderFontProps">
    <vt:lpwstr>#000000,8,Calibri</vt:lpwstr>
  </property>
  <property fmtid="{D5CDD505-2E9C-101B-9397-08002B2CF9AE}" pid="4" name="ClassificationContentMarkingHeaderText">
    <vt:lpwstr>Begränsad delning</vt:lpwstr>
  </property>
  <property fmtid="{D5CDD505-2E9C-101B-9397-08002B2CF9AE}" pid="5" name="ContentTypeId">
    <vt:lpwstr>0x010100E20E0DE3765ECD4BBE19EA0B0047D7AC</vt:lpwstr>
  </property>
</Properties>
</file>