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E2B22" w14:textId="77777777" w:rsidR="00480A7E" w:rsidRDefault="00480A7E" w:rsidP="00480A7E">
      <w:pPr>
        <w:jc w:val="both"/>
        <w:rPr>
          <w:b/>
          <w:bCs/>
          <w:sz w:val="21"/>
          <w:szCs w:val="21"/>
          <w:highlight w:val="yellow"/>
        </w:rPr>
      </w:pPr>
      <w:r>
        <w:rPr>
          <w:b/>
          <w:bCs/>
          <w:sz w:val="21"/>
          <w:szCs w:val="21"/>
        </w:rPr>
        <w:t xml:space="preserve">Table 1: </w:t>
      </w:r>
      <w:r w:rsidRPr="00480A7E">
        <w:rPr>
          <w:sz w:val="21"/>
          <w:szCs w:val="21"/>
        </w:rPr>
        <w:t>Sociodemog</w:t>
      </w:r>
      <w:bookmarkStart w:id="0" w:name="_GoBack"/>
      <w:bookmarkEnd w:id="0"/>
      <w:r w:rsidRPr="00480A7E">
        <w:rPr>
          <w:sz w:val="21"/>
          <w:szCs w:val="21"/>
        </w:rPr>
        <w:t>raphic characteristics and professional backgrounds of stakeholders and experts by country.</w:t>
      </w:r>
    </w:p>
    <w:p w14:paraId="0449A3C7" w14:textId="77777777" w:rsidR="00480A7E" w:rsidRDefault="00480A7E" w:rsidP="00480A7E">
      <w:pPr>
        <w:rPr>
          <w:b/>
          <w:sz w:val="21"/>
          <w:szCs w:val="21"/>
        </w:rPr>
      </w:pPr>
    </w:p>
    <w:tbl>
      <w:tblPr>
        <w:tblW w:w="9630" w:type="dxa"/>
        <w:tblBorders>
          <w:top w:val="single" w:sz="4" w:space="0" w:color="000000" w:themeColor="text1"/>
          <w:insideH w:val="single" w:sz="4" w:space="0" w:color="000000" w:themeColor="text1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74"/>
        <w:gridCol w:w="1371"/>
        <w:gridCol w:w="929"/>
        <w:gridCol w:w="4256"/>
      </w:tblGrid>
      <w:tr w:rsidR="00480A7E" w14:paraId="26170389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81CB67A" w14:textId="77777777" w:rsidR="00480A7E" w:rsidRDefault="00480A7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Stakeholder ID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0912E1B" w14:textId="77777777" w:rsidR="00480A7E" w:rsidRDefault="00480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CA275BB" w14:textId="77777777" w:rsidR="00480A7E" w:rsidRDefault="00480A7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F8B8269" w14:textId="77777777" w:rsidR="00480A7E" w:rsidRDefault="00480A7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Professional background/expertise</w:t>
            </w:r>
          </w:p>
        </w:tc>
      </w:tr>
      <w:tr w:rsidR="00480A7E" w:rsidRPr="00480A7E" w14:paraId="5B20C50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BEF6F51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AT_EXP_01</w:t>
            </w:r>
          </w:p>
          <w:p w14:paraId="0B8E5A6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F2E20E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7B19D8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3F4384D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 in hospitals</w:t>
            </w:r>
          </w:p>
        </w:tc>
      </w:tr>
      <w:tr w:rsidR="00480A7E" w14:paraId="20A6B28F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3337C5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AT_EXP_02</w:t>
            </w:r>
          </w:p>
          <w:p w14:paraId="393573BD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2A5EF9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2E5CDE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518BA10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</w:t>
            </w:r>
          </w:p>
        </w:tc>
      </w:tr>
      <w:tr w:rsidR="00480A7E" w:rsidRPr="00480A7E" w14:paraId="5F94B174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61CDB0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AT_EXP_03</w:t>
            </w:r>
          </w:p>
          <w:p w14:paraId="0C0ACB6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528C7B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88286E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27E3A70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 in hospitals; (Other) staff in health care services in leading roles</w:t>
            </w:r>
          </w:p>
        </w:tc>
      </w:tr>
      <w:tr w:rsidR="00480A7E" w:rsidRPr="00480A7E" w14:paraId="7BDC52D6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668960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AT_EXP_04</w:t>
            </w:r>
          </w:p>
          <w:p w14:paraId="5550005A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92A61E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9FB83C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0FB82F8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Organisational health literacy; Health literacy</w:t>
            </w:r>
          </w:p>
        </w:tc>
      </w:tr>
      <w:tr w:rsidR="00480A7E" w:rsidRPr="00480A7E" w14:paraId="12DD0CDD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E62C79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AT_EXP_05</w:t>
            </w:r>
          </w:p>
          <w:p w14:paraId="3E8EC7D6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695457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797CA1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52FB91C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(Other) staff in health care services in leading roles</w:t>
            </w:r>
          </w:p>
        </w:tc>
      </w:tr>
      <w:tr w:rsidR="00480A7E" w:rsidRPr="00480A7E" w14:paraId="6CF371E6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5433BC6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AT_EXP_06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F58EB54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148CB8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0B50E53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(upper management, quality management) of health care organisations</w:t>
            </w:r>
          </w:p>
        </w:tc>
      </w:tr>
      <w:tr w:rsidR="00480A7E" w:rsidRPr="00480A7E" w14:paraId="54588A25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265662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FR_EXP_01</w:t>
            </w:r>
          </w:p>
          <w:p w14:paraId="170E0CFE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1151FAD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26CFA8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9D4D0BB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Organisational health literacy; Health literacy; NCDs and/or cancer prevention</w:t>
            </w:r>
          </w:p>
        </w:tc>
      </w:tr>
      <w:tr w:rsidR="00480A7E" w:rsidRPr="00480A7E" w14:paraId="59AD08F3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3B8A31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FR_EXP_02</w:t>
            </w:r>
          </w:p>
          <w:p w14:paraId="3D5516D9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45A61D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685B3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080D661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</w:t>
            </w:r>
          </w:p>
        </w:tc>
      </w:tr>
      <w:tr w:rsidR="00480A7E" w:rsidRPr="00480A7E" w14:paraId="4472A53F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E3D379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FR_EXP_03</w:t>
            </w:r>
          </w:p>
          <w:p w14:paraId="6D8A18C8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5E59FB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52C775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5EBDC64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prevention; (Other) staff in health care services in leading roles</w:t>
            </w:r>
          </w:p>
        </w:tc>
      </w:tr>
      <w:tr w:rsidR="00480A7E" w:rsidRPr="00480A7E" w14:paraId="2B24830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D3A2F36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FR_EXP_04</w:t>
            </w:r>
          </w:p>
          <w:p w14:paraId="3C3215D7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87CB03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282443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A80D2D2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NCDs and/or cancer prevention; Management (upper management, quality management) of health care organisations; Representatives from professional associations</w:t>
            </w:r>
          </w:p>
        </w:tc>
      </w:tr>
      <w:tr w:rsidR="00480A7E" w:rsidRPr="00480A7E" w14:paraId="7A3EA3B9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2C37AF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FR_EXP_05</w:t>
            </w:r>
          </w:p>
          <w:p w14:paraId="1051EE6A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2341C52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42F380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2852DE5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NCDs and/or cancer prevention; Management (upper management, quality management) of health care organisations;</w:t>
            </w:r>
          </w:p>
        </w:tc>
      </w:tr>
      <w:tr w:rsidR="00480A7E" w:rsidRPr="00480A7E" w14:paraId="56134B8B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01BE206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FR_EXP_06</w:t>
            </w:r>
          </w:p>
          <w:p w14:paraId="58BAD6B8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2CC492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220389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9289CC6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Health literacy; NCDs and/or cancer prevention; (Other) staff in health care services in leading roles</w:t>
            </w:r>
          </w:p>
        </w:tc>
      </w:tr>
      <w:tr w:rsidR="00480A7E" w:rsidRPr="00480A7E" w14:paraId="675E299D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D45F7C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FR_EXP_07</w:t>
            </w:r>
          </w:p>
          <w:p w14:paraId="403E5BF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359E23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479A7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7FD9C3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Health literacy; NCDs and/or cancer prevention; (Other) staff in health care services in leading roles</w:t>
            </w:r>
          </w:p>
        </w:tc>
      </w:tr>
      <w:tr w:rsidR="00480A7E" w:rsidRPr="00480A7E" w14:paraId="627809E1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26F6B1E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FR_EXP_08</w:t>
            </w:r>
          </w:p>
          <w:p w14:paraId="276D13C6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E9C5D69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FB84DB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C8B98F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Health literacy; NCDs and/or cancer prevention; (Other) staff in health care services in leading roles</w:t>
            </w:r>
          </w:p>
        </w:tc>
      </w:tr>
      <w:tr w:rsidR="00480A7E" w:rsidRPr="00480A7E" w14:paraId="6748AB8E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21FE7E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FR_EXP_09</w:t>
            </w:r>
          </w:p>
          <w:p w14:paraId="0D0FBF91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034D7D2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6486B54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34A5FC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Organisational health literacy; Health literacy; NCDs and/or cancer prevention</w:t>
            </w:r>
          </w:p>
        </w:tc>
      </w:tr>
      <w:tr w:rsidR="00480A7E" w:rsidRPr="00480A7E" w14:paraId="0A983358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9EA601E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FR_EXP_10</w:t>
            </w:r>
          </w:p>
          <w:p w14:paraId="5F76509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8FD933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3052B8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8629FC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literacy; Health literacy; NCDs and/or cancer prevention</w:t>
            </w:r>
          </w:p>
        </w:tc>
      </w:tr>
      <w:tr w:rsidR="00480A7E" w:rsidRPr="00480A7E" w14:paraId="38FC874F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BF6643B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HU_EXP_01</w:t>
            </w:r>
          </w:p>
          <w:p w14:paraId="066FD3D3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B1DF57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75E5F0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6F402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literacy; Health literacy; NCDs and/or cancer prevention</w:t>
            </w:r>
          </w:p>
        </w:tc>
      </w:tr>
      <w:tr w:rsidR="00480A7E" w:rsidRPr="00480A7E" w14:paraId="70C56EA4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ADFC08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HU_EXP_02</w:t>
            </w:r>
          </w:p>
          <w:p w14:paraId="04EB0625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75764E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EC6B2E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7C94E16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literacy; Health literacy; NCDs and/or cancer prevention</w:t>
            </w:r>
          </w:p>
        </w:tc>
      </w:tr>
      <w:tr w:rsidR="00480A7E" w:rsidRPr="00480A7E" w14:paraId="245FC39A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13282C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HU_EXP_03</w:t>
            </w:r>
          </w:p>
          <w:p w14:paraId="69D13B81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E4AAD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179DD6E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B30A611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</w:t>
            </w:r>
          </w:p>
        </w:tc>
      </w:tr>
      <w:tr w:rsidR="00480A7E" w:rsidRPr="00480A7E" w14:paraId="325EFCC4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8DFB43B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HU_EXP_04</w:t>
            </w:r>
          </w:p>
          <w:p w14:paraId="0911E147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DFC09D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912DEB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3F6E94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</w:t>
            </w:r>
          </w:p>
        </w:tc>
      </w:tr>
      <w:tr w:rsidR="00480A7E" w:rsidRPr="00480A7E" w14:paraId="7BF7DF72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113ADBE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HU_EXP_05</w:t>
            </w:r>
          </w:p>
          <w:p w14:paraId="6AFD10E3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97DBD8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7DC494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8F4A20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(upper management, quality management) of health care organisations</w:t>
            </w:r>
          </w:p>
        </w:tc>
      </w:tr>
      <w:tr w:rsidR="00480A7E" w:rsidRPr="00480A7E" w14:paraId="204E725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F44058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HU_EXP_06</w:t>
            </w:r>
          </w:p>
          <w:p w14:paraId="1F94380D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4370CE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EF622D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3A3DC7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(upper management, quality management) of health care organisations</w:t>
            </w:r>
          </w:p>
        </w:tc>
      </w:tr>
      <w:tr w:rsidR="00480A7E" w:rsidRPr="00480A7E" w14:paraId="1C38E92B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C853FA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HU_EXP_07</w:t>
            </w:r>
          </w:p>
          <w:p w14:paraId="1EE7F7E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41D69A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76AE94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B836EA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Other) staff in health care services in leading roles</w:t>
            </w:r>
          </w:p>
        </w:tc>
      </w:tr>
      <w:tr w:rsidR="00480A7E" w:rsidRPr="00480A7E" w14:paraId="5C628166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E55CAB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HU_EXP_08</w:t>
            </w:r>
          </w:p>
          <w:p w14:paraId="4C4DF1B8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53EFEA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CBB37B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555170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Other) staff in health care services in leading roles</w:t>
            </w:r>
          </w:p>
        </w:tc>
      </w:tr>
      <w:tr w:rsidR="00480A7E" w:rsidRPr="00480A7E" w14:paraId="465A6451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A0B161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HU_EXP_09</w:t>
            </w:r>
          </w:p>
          <w:p w14:paraId="265A9F96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DA8F84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64ADF1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15D60E1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Other) staff in health care services in leading roles</w:t>
            </w:r>
          </w:p>
        </w:tc>
      </w:tr>
      <w:tr w:rsidR="00480A7E" w:rsidRPr="00480A7E" w14:paraId="5F7B845C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4C7435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HU_EXP_10</w:t>
            </w:r>
          </w:p>
          <w:p w14:paraId="3B6EC76E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3E59F9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B28AC3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263889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Organisational health literacy; Health literacy; NCDs and/or cancer prevention</w:t>
            </w:r>
          </w:p>
        </w:tc>
      </w:tr>
      <w:tr w:rsidR="00480A7E" w14:paraId="7689C92A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0919B2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IT_EXP_01</w:t>
            </w:r>
          </w:p>
          <w:p w14:paraId="0CFA304A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51B49C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2EAD274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598809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Hospital Direction</w:t>
            </w:r>
          </w:p>
        </w:tc>
      </w:tr>
      <w:tr w:rsidR="00480A7E" w:rsidRPr="00480A7E" w14:paraId="3C505AB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EF745F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IT_EXP_02</w:t>
            </w:r>
          </w:p>
          <w:p w14:paraId="0F4422B9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3F4CEB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1AA8B69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6B3019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Head of Clinician Hospital Unit</w:t>
            </w:r>
          </w:p>
        </w:tc>
      </w:tr>
      <w:tr w:rsidR="00480A7E" w14:paraId="368B0733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1B4F10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IT_EXP_03</w:t>
            </w:r>
          </w:p>
          <w:p w14:paraId="45906001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EBFEFF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464A16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390D6B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Sociologist, Prevention</w:t>
            </w:r>
          </w:p>
        </w:tc>
      </w:tr>
      <w:tr w:rsidR="00480A7E" w:rsidRPr="00480A7E" w14:paraId="567769E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E9FF0A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 EXP_04</w:t>
            </w:r>
          </w:p>
          <w:p w14:paraId="28DF978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4C3CDC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6B9778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42B26AD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Clinical Government and Risk Management</w:t>
            </w:r>
          </w:p>
        </w:tc>
      </w:tr>
      <w:tr w:rsidR="00480A7E" w14:paraId="3E76F550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269F7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IT_EXP_05</w:t>
            </w:r>
          </w:p>
          <w:p w14:paraId="6AC00B7E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485BF42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A0722B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ECAA05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Prevention</w:t>
            </w:r>
          </w:p>
        </w:tc>
      </w:tr>
      <w:tr w:rsidR="00480A7E" w14:paraId="130B9406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4ADDCB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IT_EXP_06</w:t>
            </w:r>
          </w:p>
          <w:p w14:paraId="4CF8825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4AC156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8BDB7D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1422ED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Hospital Direction</w:t>
            </w:r>
          </w:p>
        </w:tc>
      </w:tr>
      <w:tr w:rsidR="00480A7E" w14:paraId="34C889A7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3A5A5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IT_EXP_07</w:t>
            </w:r>
          </w:p>
          <w:p w14:paraId="5FA94D64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D0AEA9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6D686F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F04589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Prevention</w:t>
            </w:r>
          </w:p>
        </w:tc>
      </w:tr>
      <w:tr w:rsidR="00480A7E" w14:paraId="45BE5AAC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C55A6D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IT_EXP_08</w:t>
            </w:r>
          </w:p>
          <w:p w14:paraId="4CEEFB9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735EBF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AAAAAC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066E07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Prevention</w:t>
            </w:r>
          </w:p>
        </w:tc>
      </w:tr>
      <w:tr w:rsidR="00480A7E" w:rsidRPr="00480A7E" w14:paraId="30C47CDA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2A954B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IT_EXP_09</w:t>
            </w:r>
          </w:p>
          <w:p w14:paraId="252407B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247B38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3BFB5B6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CAAD54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Retired Medical Doctor, Patients' representative</w:t>
            </w:r>
          </w:p>
        </w:tc>
      </w:tr>
      <w:tr w:rsidR="00480A7E" w14:paraId="3952DC80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CF6874A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IT_EXP_10</w:t>
            </w:r>
          </w:p>
          <w:p w14:paraId="18B128C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F754C2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1F75E6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9EDF81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Doctor, Prevention</w:t>
            </w:r>
          </w:p>
        </w:tc>
      </w:tr>
      <w:tr w:rsidR="00480A7E" w:rsidRPr="00480A7E" w14:paraId="388F1968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AE1EE0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IT_EXP_11</w:t>
            </w:r>
          </w:p>
          <w:p w14:paraId="08760A25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36FE15E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625A844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DB51FBB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Statistic, National Institute of Health</w:t>
            </w:r>
          </w:p>
        </w:tc>
      </w:tr>
      <w:tr w:rsidR="00480A7E" w:rsidRPr="00480A7E" w14:paraId="3DCA7A5A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4CE87C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NO_EXP_01</w:t>
            </w:r>
          </w:p>
          <w:p w14:paraId="623B5400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912702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364333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60DE301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prevention; Management/staff who already participated in OHL assessment; Management (upper management, quality management) of health care organisations; Patients representatives; Representatives from specialist health care; Representatives from primary health care</w:t>
            </w:r>
          </w:p>
        </w:tc>
      </w:tr>
      <w:tr w:rsidR="00480A7E" w:rsidRPr="00480A7E" w14:paraId="44E152C2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BC4922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NO_EXP_02</w:t>
            </w:r>
          </w:p>
          <w:p w14:paraId="5F26E81C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2A3582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F78E1A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B757A4A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Health literacy; NCDs and/or cancer prevention; Management/staff who rejected participated in OHL assessment; Patient representatives; Representatives from specialist health care</w:t>
            </w:r>
          </w:p>
        </w:tc>
      </w:tr>
      <w:tr w:rsidR="00480A7E" w:rsidRPr="00480A7E" w14:paraId="657E7D5D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330A935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NO_EXP_03</w:t>
            </w:r>
          </w:p>
          <w:p w14:paraId="4CD809BB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6FA1C9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4283FB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7208440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prevention; Management/staff who already participated in OHL assessment; Representatives from specialist health care; Representatives from primary health care</w:t>
            </w:r>
          </w:p>
        </w:tc>
      </w:tr>
      <w:tr w:rsidR="00480A7E" w:rsidRPr="00480A7E" w14:paraId="6683C989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09C4B2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NO_EXP_04</w:t>
            </w:r>
          </w:p>
          <w:p w14:paraId="46FAEB8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329AEB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121AB0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3AB1CFC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Management (upper management, quality management) of health care organisations</w:t>
            </w:r>
          </w:p>
        </w:tc>
      </w:tr>
      <w:tr w:rsidR="00480A7E" w:rsidRPr="00480A7E" w14:paraId="3CED8318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8D76C6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NO_EXP_05</w:t>
            </w:r>
          </w:p>
          <w:p w14:paraId="2B659663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34722F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B143C4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2589F8C" w14:textId="77777777" w:rsidR="00480A7E" w:rsidRDefault="00480A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prevention; Management/staff who rejected participated in OHL assessment; Management (upper management, quality management) of health care organisations; Representatives from professional associations; Representatives from specialist health care; Representatives from primary health care</w:t>
            </w:r>
          </w:p>
        </w:tc>
      </w:tr>
      <w:tr w:rsidR="00480A7E" w:rsidRPr="00480A7E" w14:paraId="6D957EBA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ECB0343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NO_EXP_06</w:t>
            </w:r>
          </w:p>
          <w:p w14:paraId="4D490F7C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6E3E27D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F749219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615CE3A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Management (upper management, quality management) of health care organisations; Representatives from primary health care</w:t>
            </w:r>
          </w:p>
        </w:tc>
      </w:tr>
      <w:tr w:rsidR="00480A7E" w:rsidRPr="00480A7E" w14:paraId="7A036040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B2BA8D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NO_EXP_07</w:t>
            </w:r>
          </w:p>
          <w:p w14:paraId="74F9494C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7DD8D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8F500EE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A318D3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literacy; NCDs and/or cancer prevention; Management (upper management, quality management) of health care organisations; Representatives from specialist health care; Representatives from primary health care</w:t>
            </w:r>
          </w:p>
        </w:tc>
      </w:tr>
      <w:tr w:rsidR="00480A7E" w:rsidRPr="00480A7E" w14:paraId="33144030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E907F51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NO_EXP_08</w:t>
            </w: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871413C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BE0698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B3DF60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in the field of health care/on health issues; Health literacy; Management (upper management, quality management) of health care organisations; Patients representatives; Representatives from specialist health care; Representatives from primary health care</w:t>
            </w:r>
          </w:p>
        </w:tc>
      </w:tr>
      <w:tr w:rsidR="00480A7E" w:rsidRPr="00480A7E" w14:paraId="52BD4D51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AEF3C84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UA_EXP_02</w:t>
            </w:r>
          </w:p>
          <w:p w14:paraId="36F16DF1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7139628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574740A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F9498F9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makers in the field of health care/on health issues</w:t>
            </w:r>
          </w:p>
        </w:tc>
      </w:tr>
      <w:tr w:rsidR="00480A7E" w:rsidRPr="00480A7E" w14:paraId="22F9366C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34BF37E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UA_EXP_04</w:t>
            </w:r>
          </w:p>
          <w:p w14:paraId="53C90529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1D7CE4F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F12936D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6AE978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Policy makers in the field of health care/on health issues</w:t>
            </w:r>
          </w:p>
        </w:tc>
      </w:tr>
      <w:tr w:rsidR="00480A7E" w:rsidRPr="00480A7E" w14:paraId="3B46E33D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DA98F3F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UA_EXP_05</w:t>
            </w:r>
          </w:p>
          <w:p w14:paraId="7CE93EB2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1B173890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4E1B691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225B2BD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(upper management, quality management) of health care organisations</w:t>
            </w:r>
          </w:p>
        </w:tc>
      </w:tr>
      <w:tr w:rsidR="00480A7E" w14:paraId="0CDA68F0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9886830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UA_EXP_07</w:t>
            </w:r>
          </w:p>
          <w:p w14:paraId="7111C8C9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250AE92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C45F213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264B758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representatives</w:t>
            </w:r>
          </w:p>
        </w:tc>
      </w:tr>
      <w:tr w:rsidR="00480A7E" w:rsidRPr="00480A7E" w14:paraId="1275F701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1F87AFB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UA_EXP_03</w:t>
            </w:r>
          </w:p>
          <w:p w14:paraId="2492C714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2DEC0037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1D10F6D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C49B372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Experts on OHL and NCD and/or cancer prevention</w:t>
            </w:r>
          </w:p>
        </w:tc>
      </w:tr>
      <w:tr w:rsidR="00480A7E" w:rsidRPr="00480A7E" w14:paraId="5C044615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291ABFE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UA_EXP_01</w:t>
            </w:r>
          </w:p>
          <w:p w14:paraId="398005D1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7F6BF4E5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B9EEA74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4A954852" w14:textId="77777777" w:rsidR="00480A7E" w:rsidRDefault="00480A7E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Staff in health care services in leading roles (who have some influence on organisational structures and change)</w:t>
            </w:r>
          </w:p>
        </w:tc>
      </w:tr>
      <w:tr w:rsidR="00480A7E" w:rsidRPr="00480A7E" w14:paraId="04E66345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B017ABB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UA_EXP_06</w:t>
            </w:r>
          </w:p>
          <w:p w14:paraId="72CE2F5F" w14:textId="77777777" w:rsidR="00480A7E" w:rsidRDefault="00480A7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AFC4EBD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Female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6C6592FB" w14:textId="77777777" w:rsidR="00480A7E" w:rsidRDefault="00480A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FC49DCC" w14:textId="77777777" w:rsidR="00480A7E" w:rsidRDefault="00480A7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 (upper management, quality management) of health care organisations</w:t>
            </w:r>
          </w:p>
        </w:tc>
      </w:tr>
      <w:tr w:rsidR="00480A7E" w:rsidRPr="00480A7E" w14:paraId="167D000D" w14:textId="77777777" w:rsidTr="00480A7E">
        <w:trPr>
          <w:trHeight w:val="300"/>
        </w:trPr>
        <w:tc>
          <w:tcPr>
            <w:tcW w:w="307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57AFE79" w14:textId="77777777" w:rsidR="00480A7E" w:rsidRDefault="00480A7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2A812879" w14:textId="77777777" w:rsidR="00480A7E" w:rsidRDefault="00480A7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37FA6C7F" w14:textId="77777777" w:rsidR="00480A7E" w:rsidRDefault="00480A7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D210301" w14:textId="77777777" w:rsidR="00480A7E" w:rsidRDefault="00480A7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501C6A99" w14:textId="77777777" w:rsidR="00331F75" w:rsidRPr="00480A7E" w:rsidRDefault="00480A7E" w:rsidP="00480A7E"/>
    <w:sectPr w:rsidR="00331F75" w:rsidRPr="00480A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EE"/>
    <w:rsid w:val="00123EEE"/>
    <w:rsid w:val="003F3EDA"/>
    <w:rsid w:val="00480A7E"/>
    <w:rsid w:val="00712207"/>
    <w:rsid w:val="007E32C5"/>
    <w:rsid w:val="008809BB"/>
    <w:rsid w:val="00883128"/>
    <w:rsid w:val="00C46215"/>
    <w:rsid w:val="00CB22BB"/>
    <w:rsid w:val="00D004E1"/>
    <w:rsid w:val="00D417B0"/>
    <w:rsid w:val="00DA2749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FC43"/>
  <w15:chartTrackingRefBased/>
  <w15:docId w15:val="{D6B5C416-19BF-4603-8B80-120E872A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80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3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80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809BB"/>
    <w:pPr>
      <w:spacing w:after="160"/>
    </w:pPr>
    <w:rPr>
      <w:rFonts w:asciiTheme="minorHAnsi" w:eastAsiaTheme="minorHAnsi" w:hAnsiTheme="minorHAnsi" w:cstheme="minorBidi"/>
      <w:sz w:val="20"/>
      <w:szCs w:val="20"/>
      <w:lang w:val="it-IT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809B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09B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09B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9BB"/>
    <w:rPr>
      <w:rFonts w:ascii="Segoe UI" w:eastAsiaTheme="minorHAnsi" w:hAnsi="Segoe UI" w:cs="Segoe UI"/>
      <w:sz w:val="18"/>
      <w:szCs w:val="18"/>
      <w:lang w:val="it-IT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3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SGOLASTRA ARIANNA</dc:creator>
  <cp:keywords/>
  <dc:description/>
  <cp:lastModifiedBy>SGOLASTRA ARIANNA</cp:lastModifiedBy>
  <cp:revision>6</cp:revision>
  <dcterms:created xsi:type="dcterms:W3CDTF">2025-04-02T11:56:00Z</dcterms:created>
  <dcterms:modified xsi:type="dcterms:W3CDTF">2025-07-28T07:22:00Z</dcterms:modified>
</cp:coreProperties>
</file>