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shd w:val="clear" w:color="auto" w:fill="0D1117"/>
        <w:tblCellMar>
          <w:top w:w="15" w:type="dxa"/>
          <w:left w:w="15" w:type="dxa"/>
          <w:bottom w:w="15" w:type="dxa"/>
          <w:right w:w="15" w:type="dxa"/>
        </w:tblCellMar>
        <w:tblLook w:val="04A0" w:firstRow="1" w:lastRow="0" w:firstColumn="1" w:lastColumn="0" w:noHBand="0" w:noVBand="1"/>
      </w:tblPr>
      <w:tblGrid>
        <w:gridCol w:w="3073"/>
        <w:gridCol w:w="1447"/>
        <w:gridCol w:w="968"/>
        <w:gridCol w:w="890"/>
        <w:gridCol w:w="1102"/>
        <w:gridCol w:w="1582"/>
      </w:tblGrid>
      <w:tr w:rsidR="004E7207" w:rsidRPr="004E7207" w14:paraId="5A0F9228" w14:textId="77777777" w:rsidTr="004E7207">
        <w:trPr>
          <w:tblHeader/>
        </w:trPr>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8707ADB" w14:textId="77777777" w:rsidR="004E7207" w:rsidRPr="004E7207" w:rsidRDefault="004E7207" w:rsidP="004E7207">
            <w:pPr>
              <w:spacing w:after="240" w:line="240" w:lineRule="auto"/>
              <w:rPr>
                <w:rFonts w:ascii="Times New Roman" w:eastAsia="Times New Roman" w:hAnsi="Times New Roman" w:cs="Times New Roman"/>
                <w:b/>
                <w:bCs/>
                <w:sz w:val="20"/>
                <w:szCs w:val="20"/>
                <w:lang w:val="cs-CZ" w:eastAsia="cs-CZ"/>
              </w:rPr>
            </w:pPr>
            <w:r w:rsidRPr="004E7207">
              <w:rPr>
                <w:rFonts w:ascii="Times New Roman" w:eastAsia="Times New Roman" w:hAnsi="Times New Roman" w:cs="Times New Roman"/>
                <w:b/>
                <w:bCs/>
                <w:sz w:val="20"/>
                <w:szCs w:val="20"/>
                <w:lang w:val="cs-CZ" w:eastAsia="cs-CZ"/>
              </w:rPr>
              <w:t>Node</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E25EDAA" w14:textId="77777777" w:rsidR="004E7207" w:rsidRPr="004E7207" w:rsidRDefault="004E7207" w:rsidP="004E7207">
            <w:pPr>
              <w:spacing w:after="240" w:line="240" w:lineRule="auto"/>
              <w:rPr>
                <w:rFonts w:ascii="Times New Roman" w:eastAsia="Times New Roman" w:hAnsi="Times New Roman" w:cs="Times New Roman"/>
                <w:b/>
                <w:bCs/>
                <w:sz w:val="20"/>
                <w:szCs w:val="20"/>
                <w:lang w:val="cs-CZ" w:eastAsia="cs-CZ"/>
              </w:rPr>
            </w:pPr>
            <w:proofErr w:type="spellStart"/>
            <w:r w:rsidRPr="004E7207">
              <w:rPr>
                <w:rFonts w:ascii="Times New Roman" w:eastAsia="Times New Roman" w:hAnsi="Times New Roman" w:cs="Times New Roman"/>
                <w:b/>
                <w:bCs/>
                <w:sz w:val="20"/>
                <w:szCs w:val="20"/>
                <w:lang w:val="cs-CZ" w:eastAsia="cs-CZ"/>
              </w:rPr>
              <w:t>Variable</w:t>
            </w:r>
            <w:proofErr w:type="spellEnd"/>
            <w:r w:rsidRPr="004E7207">
              <w:rPr>
                <w:rFonts w:ascii="Times New Roman" w:eastAsia="Times New Roman" w:hAnsi="Times New Roman" w:cs="Times New Roman"/>
                <w:b/>
                <w:bCs/>
                <w:sz w:val="20"/>
                <w:szCs w:val="20"/>
                <w:lang w:val="cs-CZ" w:eastAsia="cs-CZ"/>
              </w:rPr>
              <w:t xml:space="preserve"> type</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01B5EE3" w14:textId="77777777" w:rsidR="004E7207" w:rsidRPr="004E7207" w:rsidRDefault="004E7207" w:rsidP="004E7207">
            <w:pPr>
              <w:spacing w:after="240" w:line="240" w:lineRule="auto"/>
              <w:jc w:val="center"/>
              <w:rPr>
                <w:rFonts w:ascii="Times New Roman" w:eastAsia="Times New Roman" w:hAnsi="Times New Roman" w:cs="Times New Roman"/>
                <w:b/>
                <w:bCs/>
                <w:sz w:val="20"/>
                <w:szCs w:val="20"/>
                <w:lang w:val="cs-CZ" w:eastAsia="cs-CZ"/>
              </w:rPr>
            </w:pPr>
            <w:proofErr w:type="spellStart"/>
            <w:r w:rsidRPr="004E7207">
              <w:rPr>
                <w:rFonts w:ascii="Times New Roman" w:eastAsia="Times New Roman" w:hAnsi="Times New Roman" w:cs="Times New Roman"/>
                <w:b/>
                <w:bCs/>
                <w:sz w:val="20"/>
                <w:szCs w:val="20"/>
                <w:lang w:val="cs-CZ" w:eastAsia="cs-CZ"/>
              </w:rPr>
              <w:t>Metric</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513F2EB" w14:textId="77777777" w:rsidR="004E7207" w:rsidRPr="004E7207" w:rsidRDefault="004E7207" w:rsidP="004E7207">
            <w:pPr>
              <w:spacing w:after="240" w:line="240" w:lineRule="auto"/>
              <w:jc w:val="center"/>
              <w:rPr>
                <w:rFonts w:ascii="Times New Roman" w:eastAsia="Times New Roman" w:hAnsi="Times New Roman" w:cs="Times New Roman"/>
                <w:b/>
                <w:bCs/>
                <w:sz w:val="20"/>
                <w:szCs w:val="20"/>
                <w:lang w:val="cs-CZ" w:eastAsia="cs-CZ"/>
              </w:rPr>
            </w:pPr>
            <w:proofErr w:type="spellStart"/>
            <w:r w:rsidRPr="004E7207">
              <w:rPr>
                <w:rFonts w:ascii="Times New Roman" w:eastAsia="Times New Roman" w:hAnsi="Times New Roman" w:cs="Times New Roman"/>
                <w:b/>
                <w:bCs/>
                <w:sz w:val="20"/>
                <w:szCs w:val="20"/>
                <w:lang w:val="cs-CZ" w:eastAsia="cs-CZ"/>
              </w:rPr>
              <w:t>Value</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95B1402" w14:textId="77777777" w:rsidR="004E7207" w:rsidRPr="004E7207" w:rsidRDefault="004E7207" w:rsidP="004E7207">
            <w:pPr>
              <w:spacing w:after="240" w:line="240" w:lineRule="auto"/>
              <w:jc w:val="center"/>
              <w:rPr>
                <w:rFonts w:ascii="Times New Roman" w:eastAsia="Times New Roman" w:hAnsi="Times New Roman" w:cs="Times New Roman"/>
                <w:b/>
                <w:bCs/>
                <w:sz w:val="20"/>
                <w:szCs w:val="20"/>
                <w:lang w:val="cs-CZ" w:eastAsia="cs-CZ"/>
              </w:rPr>
            </w:pPr>
            <w:proofErr w:type="spellStart"/>
            <w:r w:rsidRPr="004E7207">
              <w:rPr>
                <w:rFonts w:ascii="Times New Roman" w:eastAsia="Times New Roman" w:hAnsi="Times New Roman" w:cs="Times New Roman"/>
                <w:b/>
                <w:bCs/>
                <w:sz w:val="20"/>
                <w:szCs w:val="20"/>
                <w:lang w:val="cs-CZ" w:eastAsia="cs-CZ"/>
              </w:rPr>
              <w:t>Baseline</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61B8D7C" w14:textId="77777777" w:rsidR="004E7207" w:rsidRPr="004E7207" w:rsidRDefault="004E7207" w:rsidP="004E7207">
            <w:pPr>
              <w:spacing w:after="240" w:line="240" w:lineRule="auto"/>
              <w:jc w:val="center"/>
              <w:rPr>
                <w:rFonts w:ascii="Times New Roman" w:eastAsia="Times New Roman" w:hAnsi="Times New Roman" w:cs="Times New Roman"/>
                <w:b/>
                <w:bCs/>
                <w:sz w:val="20"/>
                <w:szCs w:val="20"/>
                <w:lang w:val="cs-CZ" w:eastAsia="cs-CZ"/>
              </w:rPr>
            </w:pPr>
            <w:proofErr w:type="spellStart"/>
            <w:r w:rsidRPr="004E7207">
              <w:rPr>
                <w:rFonts w:ascii="Times New Roman" w:eastAsia="Times New Roman" w:hAnsi="Times New Roman" w:cs="Times New Roman"/>
                <w:b/>
                <w:bCs/>
                <w:sz w:val="20"/>
                <w:szCs w:val="20"/>
                <w:lang w:val="cs-CZ" w:eastAsia="cs-CZ"/>
              </w:rPr>
              <w:t>Normalized</w:t>
            </w:r>
            <w:proofErr w:type="spellEnd"/>
            <w:r w:rsidRPr="004E7207">
              <w:rPr>
                <w:rFonts w:ascii="Times New Roman" w:eastAsia="Times New Roman" w:hAnsi="Times New Roman" w:cs="Times New Roman"/>
                <w:b/>
                <w:bCs/>
                <w:sz w:val="20"/>
                <w:szCs w:val="20"/>
                <w:lang w:val="cs-CZ" w:eastAsia="cs-CZ"/>
              </w:rPr>
              <w:t xml:space="preserve"> CC</w:t>
            </w:r>
          </w:p>
        </w:tc>
      </w:tr>
      <w:tr w:rsidR="004E7207" w:rsidRPr="004E7207" w14:paraId="56C61C67"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266E6A5"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b/>
                <w:bCs/>
                <w:sz w:val="20"/>
                <w:szCs w:val="20"/>
                <w:lang w:val="cs-CZ" w:eastAsia="cs-CZ"/>
              </w:rPr>
              <w:t xml:space="preserve">Panel A: </w:t>
            </w:r>
            <w:proofErr w:type="spellStart"/>
            <w:r w:rsidRPr="004E7207">
              <w:rPr>
                <w:rFonts w:ascii="Times New Roman" w:eastAsia="Times New Roman" w:hAnsi="Times New Roman" w:cs="Times New Roman"/>
                <w:b/>
                <w:bCs/>
                <w:sz w:val="20"/>
                <w:szCs w:val="20"/>
                <w:lang w:val="cs-CZ" w:eastAsia="cs-CZ"/>
              </w:rPr>
              <w:t>Social</w:t>
            </w:r>
            <w:proofErr w:type="spellEnd"/>
            <w:r w:rsidRPr="004E7207">
              <w:rPr>
                <w:rFonts w:ascii="Times New Roman" w:eastAsia="Times New Roman" w:hAnsi="Times New Roman" w:cs="Times New Roman"/>
                <w:b/>
                <w:bCs/>
                <w:sz w:val="20"/>
                <w:szCs w:val="20"/>
                <w:lang w:val="cs-CZ" w:eastAsia="cs-CZ"/>
              </w:rPr>
              <w:t xml:space="preserve"> media use (</w:t>
            </w:r>
            <w:proofErr w:type="spellStart"/>
            <w:r w:rsidRPr="004E7207">
              <w:rPr>
                <w:rFonts w:ascii="Times New Roman" w:eastAsia="Times New Roman" w:hAnsi="Times New Roman" w:cs="Times New Roman"/>
                <w:b/>
                <w:bCs/>
                <w:sz w:val="20"/>
                <w:szCs w:val="20"/>
                <w:lang w:val="cs-CZ" w:eastAsia="cs-CZ"/>
              </w:rPr>
              <w:t>categorical</w:t>
            </w:r>
            <w:proofErr w:type="spellEnd"/>
            <w:r w:rsidRPr="004E7207">
              <w:rPr>
                <w:rFonts w:ascii="Times New Roman" w:eastAsia="Times New Roman" w:hAnsi="Times New Roman" w:cs="Times New Roman"/>
                <w:b/>
                <w:bCs/>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0AB00CF"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B4B003C"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754BB04"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8974B4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F30309F"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r>
      <w:tr w:rsidR="004E7207" w:rsidRPr="004E7207" w14:paraId="61585244"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93C70B1"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SM1</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EBBDE89"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Categorical</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8551C5D"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CC</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42DF986"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.832</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2CA4612"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.771</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4EF09D1"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.266</w:t>
            </w:r>
          </w:p>
        </w:tc>
      </w:tr>
      <w:tr w:rsidR="004E7207" w:rsidRPr="004E7207" w14:paraId="1114DDA8"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458F583"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SM2</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3CF7144"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Categorical</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8390CE7"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CC</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FB0D387"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.866</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DAFEB8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.822</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0EBCC9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.247</w:t>
            </w:r>
          </w:p>
        </w:tc>
      </w:tr>
      <w:tr w:rsidR="004E7207" w:rsidRPr="004E7207" w14:paraId="22D5F267"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88821DD"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SM3</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987FF17"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Categorical</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151ED1A"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CC</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F01A675"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.858</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D5BB032"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.804</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1833D5E"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.276</w:t>
            </w:r>
          </w:p>
        </w:tc>
      </w:tr>
      <w:tr w:rsidR="004E7207" w:rsidRPr="004E7207" w14:paraId="78710434"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4C11631"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SM4</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E7CFA53"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Categorical</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B9C4445"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CC</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4F3BB8B"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.711</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56EB158"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.649</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2963B63"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.177</w:t>
            </w:r>
          </w:p>
        </w:tc>
      </w:tr>
      <w:tr w:rsidR="004E7207" w:rsidRPr="004E7207" w14:paraId="5999CBCA"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2BB246C"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SM5</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070FB82"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Categorical</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96D6D84"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CC</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60F18C7"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.834</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C3655A2"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.814</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B800702"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.108</w:t>
            </w:r>
          </w:p>
        </w:tc>
      </w:tr>
      <w:tr w:rsidR="004E7207" w:rsidRPr="004E7207" w14:paraId="48E6BFC1"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C2BEC15"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SM6</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C0CCA74"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Categorical</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1BFA27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CC</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FC8F01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.855</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AAFB764"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.829</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21B35AB"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.152</w:t>
            </w:r>
          </w:p>
        </w:tc>
      </w:tr>
      <w:tr w:rsidR="004E7207" w:rsidRPr="004E7207" w14:paraId="1BC112B5"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75738C3"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SM7</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8296F06"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Categorical</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8951F61"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CC</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BE1C327"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.872</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F086CD5"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.849</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1441407"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.152</w:t>
            </w:r>
          </w:p>
        </w:tc>
      </w:tr>
      <w:tr w:rsidR="004E7207" w:rsidRPr="004E7207" w14:paraId="7889317C"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8F76C24"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SM8</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6FC785F"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Categorical</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EA29F71"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CC</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FCB7E1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.740</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CB1934C"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.556</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36C9B2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.414</w:t>
            </w:r>
          </w:p>
        </w:tc>
      </w:tr>
      <w:tr w:rsidR="004E7207" w:rsidRPr="004E7207" w14:paraId="42C7969D"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23C47BA"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SM9</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D9870C8"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Categorical</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C2B63B2"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CC</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79CA8F7"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.879</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00AC49A"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.851</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8251C9C"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.188</w:t>
            </w:r>
          </w:p>
        </w:tc>
      </w:tr>
      <w:tr w:rsidR="004E7207" w:rsidRPr="004E7207" w14:paraId="51D26BF0"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DE9EE4E"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b/>
                <w:bCs/>
                <w:sz w:val="20"/>
                <w:szCs w:val="20"/>
                <w:lang w:val="cs-CZ" w:eastAsia="cs-CZ"/>
              </w:rPr>
              <w:t xml:space="preserve">Panel B: </w:t>
            </w:r>
            <w:proofErr w:type="spellStart"/>
            <w:r w:rsidRPr="004E7207">
              <w:rPr>
                <w:rFonts w:ascii="Times New Roman" w:eastAsia="Times New Roman" w:hAnsi="Times New Roman" w:cs="Times New Roman"/>
                <w:b/>
                <w:bCs/>
                <w:sz w:val="20"/>
                <w:szCs w:val="20"/>
                <w:lang w:val="cs-CZ" w:eastAsia="cs-CZ"/>
              </w:rPr>
              <w:t>Mental</w:t>
            </w:r>
            <w:proofErr w:type="spellEnd"/>
            <w:r w:rsidRPr="004E7207">
              <w:rPr>
                <w:rFonts w:ascii="Times New Roman" w:eastAsia="Times New Roman" w:hAnsi="Times New Roman" w:cs="Times New Roman"/>
                <w:b/>
                <w:bCs/>
                <w:sz w:val="20"/>
                <w:szCs w:val="20"/>
                <w:lang w:val="cs-CZ" w:eastAsia="cs-CZ"/>
              </w:rPr>
              <w:t xml:space="preserve"> </w:t>
            </w:r>
            <w:proofErr w:type="spellStart"/>
            <w:r w:rsidRPr="004E7207">
              <w:rPr>
                <w:rFonts w:ascii="Times New Roman" w:eastAsia="Times New Roman" w:hAnsi="Times New Roman" w:cs="Times New Roman"/>
                <w:b/>
                <w:bCs/>
                <w:sz w:val="20"/>
                <w:szCs w:val="20"/>
                <w:lang w:val="cs-CZ" w:eastAsia="cs-CZ"/>
              </w:rPr>
              <w:t>health</w:t>
            </w:r>
            <w:proofErr w:type="spellEnd"/>
            <w:r w:rsidRPr="004E7207">
              <w:rPr>
                <w:rFonts w:ascii="Times New Roman" w:eastAsia="Times New Roman" w:hAnsi="Times New Roman" w:cs="Times New Roman"/>
                <w:b/>
                <w:bCs/>
                <w:sz w:val="20"/>
                <w:szCs w:val="20"/>
                <w:lang w:val="cs-CZ" w:eastAsia="cs-CZ"/>
              </w:rPr>
              <w:t xml:space="preserve"> </w:t>
            </w:r>
            <w:proofErr w:type="spellStart"/>
            <w:r w:rsidRPr="004E7207">
              <w:rPr>
                <w:rFonts w:ascii="Times New Roman" w:eastAsia="Times New Roman" w:hAnsi="Times New Roman" w:cs="Times New Roman"/>
                <w:b/>
                <w:bCs/>
                <w:sz w:val="20"/>
                <w:szCs w:val="20"/>
                <w:lang w:val="cs-CZ" w:eastAsia="cs-CZ"/>
              </w:rPr>
              <w:t>complaints</w:t>
            </w:r>
            <w:proofErr w:type="spellEnd"/>
            <w:r w:rsidRPr="004E7207">
              <w:rPr>
                <w:rFonts w:ascii="Times New Roman" w:eastAsia="Times New Roman" w:hAnsi="Times New Roman" w:cs="Times New Roman"/>
                <w:b/>
                <w:bCs/>
                <w:sz w:val="20"/>
                <w:szCs w:val="20"/>
                <w:lang w:val="cs-CZ" w:eastAsia="cs-CZ"/>
              </w:rPr>
              <w:t xml:space="preserve"> (</w:t>
            </w:r>
            <w:proofErr w:type="spellStart"/>
            <w:r w:rsidRPr="004E7207">
              <w:rPr>
                <w:rFonts w:ascii="Times New Roman" w:eastAsia="Times New Roman" w:hAnsi="Times New Roman" w:cs="Times New Roman"/>
                <w:b/>
                <w:bCs/>
                <w:sz w:val="20"/>
                <w:szCs w:val="20"/>
                <w:lang w:val="cs-CZ" w:eastAsia="cs-CZ"/>
              </w:rPr>
              <w:t>Gaussian</w:t>
            </w:r>
            <w:proofErr w:type="spellEnd"/>
            <w:r w:rsidRPr="004E7207">
              <w:rPr>
                <w:rFonts w:ascii="Times New Roman" w:eastAsia="Times New Roman" w:hAnsi="Times New Roman" w:cs="Times New Roman"/>
                <w:b/>
                <w:bCs/>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2682E69"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1C9203A"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BE61FBE"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65CB196"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D15A11B"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r>
      <w:tr w:rsidR="004E7207" w:rsidRPr="004E7207" w14:paraId="2F81B6D8"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083BBF1"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SMP</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8CDD9A7"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C23B1FB"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06FF3FB"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.172</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1EF9928"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FD37D7B"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4FB7ECCF"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E504A2C"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FL</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93A3B53"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A02A19E"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1FEE24B"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.537</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A3C446A"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519895F"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0C46A514"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E049F3C"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IR</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25D990F"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BC5D39B"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F539E3A"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.555</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5E9E466"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8EBE1E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73ED6B5C"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D37A671"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NV</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AF8FD0B"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D10471E"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485259C"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.422</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300B81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DA37C8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2607E2E1"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63C8F38"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SD</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C4F5FA4"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C14D9A3"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6EE31DC"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.287</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AFB9120"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FFB480D"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129C4372"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797A882"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b/>
                <w:bCs/>
                <w:sz w:val="20"/>
                <w:szCs w:val="20"/>
                <w:lang w:val="cs-CZ" w:eastAsia="cs-CZ"/>
              </w:rPr>
              <w:t xml:space="preserve">Panel C: </w:t>
            </w:r>
            <w:proofErr w:type="spellStart"/>
            <w:r w:rsidRPr="004E7207">
              <w:rPr>
                <w:rFonts w:ascii="Times New Roman" w:eastAsia="Times New Roman" w:hAnsi="Times New Roman" w:cs="Times New Roman"/>
                <w:b/>
                <w:bCs/>
                <w:sz w:val="20"/>
                <w:szCs w:val="20"/>
                <w:lang w:val="cs-CZ" w:eastAsia="cs-CZ"/>
              </w:rPr>
              <w:t>Wellbeing</w:t>
            </w:r>
            <w:proofErr w:type="spellEnd"/>
            <w:r w:rsidRPr="004E7207">
              <w:rPr>
                <w:rFonts w:ascii="Times New Roman" w:eastAsia="Times New Roman" w:hAnsi="Times New Roman" w:cs="Times New Roman"/>
                <w:b/>
                <w:bCs/>
                <w:sz w:val="20"/>
                <w:szCs w:val="20"/>
                <w:lang w:val="cs-CZ" w:eastAsia="cs-CZ"/>
              </w:rPr>
              <w:t xml:space="preserve"> (</w:t>
            </w:r>
            <w:proofErr w:type="spellStart"/>
            <w:r w:rsidRPr="004E7207">
              <w:rPr>
                <w:rFonts w:ascii="Times New Roman" w:eastAsia="Times New Roman" w:hAnsi="Times New Roman" w:cs="Times New Roman"/>
                <w:b/>
                <w:bCs/>
                <w:sz w:val="20"/>
                <w:szCs w:val="20"/>
                <w:lang w:val="cs-CZ" w:eastAsia="cs-CZ"/>
              </w:rPr>
              <w:t>Gaussian</w:t>
            </w:r>
            <w:proofErr w:type="spellEnd"/>
            <w:r w:rsidRPr="004E7207">
              <w:rPr>
                <w:rFonts w:ascii="Times New Roman" w:eastAsia="Times New Roman" w:hAnsi="Times New Roman" w:cs="Times New Roman"/>
                <w:b/>
                <w:bCs/>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02843BE"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3BB9290"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DF25D2E"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5ED7065"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0FDC5DC"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r>
      <w:tr w:rsidR="004E7207" w:rsidRPr="004E7207" w14:paraId="30261A8C"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FD41A93"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WB1</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70C28AE"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8818CA8"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CFDBCA8"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.532</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D3B58A3"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8C45CBA"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70C887F3"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0D53192"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WB2</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DDB772B"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777913F"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10C1BEB"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.510</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897CDEE"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2C3E8D8"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1F0064F0"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8145B2E"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WB3</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FFACEC0"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3DA69D3"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D1AA7D5"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.478</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2A56AAD"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EFA2F96"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6299D64D"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D2CFDB0"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WB4</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20D331C"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F6EA1D8"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243D23B"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.441</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EE4F788"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0F8C492"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03D0A2C6"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2BF29D5"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WB5</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AB497DC"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D32B7B3"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DBE33A1"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.356</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4CF8D04"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961B104"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1AF4A029"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60141DF"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b/>
                <w:bCs/>
                <w:sz w:val="20"/>
                <w:szCs w:val="20"/>
                <w:lang w:val="cs-CZ" w:eastAsia="cs-CZ"/>
              </w:rPr>
              <w:t>Panel D: Substance use (</w:t>
            </w:r>
            <w:proofErr w:type="spellStart"/>
            <w:r w:rsidRPr="004E7207">
              <w:rPr>
                <w:rFonts w:ascii="Times New Roman" w:eastAsia="Times New Roman" w:hAnsi="Times New Roman" w:cs="Times New Roman"/>
                <w:b/>
                <w:bCs/>
                <w:sz w:val="20"/>
                <w:szCs w:val="20"/>
                <w:lang w:val="cs-CZ" w:eastAsia="cs-CZ"/>
              </w:rPr>
              <w:t>Gaussian</w:t>
            </w:r>
            <w:proofErr w:type="spellEnd"/>
            <w:r w:rsidRPr="004E7207">
              <w:rPr>
                <w:rFonts w:ascii="Times New Roman" w:eastAsia="Times New Roman" w:hAnsi="Times New Roman" w:cs="Times New Roman"/>
                <w:b/>
                <w:bCs/>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948EDD7"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DD9253F"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E76E16A"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1B27F57"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7CC12A8"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r>
      <w:tr w:rsidR="004E7207" w:rsidRPr="004E7207" w14:paraId="7FB2AD02"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5B0F24D"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SK</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04C50A8"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ABF3151"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3D3ED08"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.391</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439285E"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FCE7D8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4157627C"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4A4276E"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eSK</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8896A9F"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ACC306D"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66A9732"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.408</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2372B97"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98FEBD7"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70083084"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06A158C"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AL</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0C98849"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E7E05A1"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3AAB24D"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.263</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6871262"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6D90E5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45F98F25"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53A1D09"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b/>
                <w:bCs/>
                <w:sz w:val="20"/>
                <w:szCs w:val="20"/>
                <w:lang w:val="cs-CZ" w:eastAsia="cs-CZ"/>
              </w:rPr>
              <w:t xml:space="preserve">Panel E: </w:t>
            </w:r>
            <w:proofErr w:type="spellStart"/>
            <w:r w:rsidRPr="004E7207">
              <w:rPr>
                <w:rFonts w:ascii="Times New Roman" w:eastAsia="Times New Roman" w:hAnsi="Times New Roman" w:cs="Times New Roman"/>
                <w:b/>
                <w:bCs/>
                <w:sz w:val="20"/>
                <w:szCs w:val="20"/>
                <w:lang w:val="cs-CZ" w:eastAsia="cs-CZ"/>
              </w:rPr>
              <w:t>Covariates</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1789719"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A494FBB"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98494DF"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E5003FB"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EB58D45"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p>
        </w:tc>
      </w:tr>
      <w:tr w:rsidR="004E7207" w:rsidRPr="004E7207" w14:paraId="64832C38"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1F55AAE"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SEX</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CA48FB1"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Categorical</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02941E9"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CC</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69D23B7E"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.659</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141454A"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.507</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00BECAC"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.308</w:t>
            </w:r>
          </w:p>
        </w:tc>
      </w:tr>
      <w:tr w:rsidR="004E7207" w:rsidRPr="004E7207" w14:paraId="521845A1"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174440DB"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AGE</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3078D0E0"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25F1E783"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C4B40AA"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.182</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DFC9CCF"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F18B658"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r w:rsidR="004E7207" w:rsidRPr="004E7207" w14:paraId="395C738B" w14:textId="77777777" w:rsidTr="004E7207">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08340E67"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lastRenderedPageBreak/>
              <w:t>FAS</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501941E2" w14:textId="77777777" w:rsidR="004E7207" w:rsidRPr="004E7207" w:rsidRDefault="004E7207" w:rsidP="004E7207">
            <w:pPr>
              <w:spacing w:after="0" w:line="240" w:lineRule="auto"/>
              <w:rPr>
                <w:rFonts w:ascii="Times New Roman" w:eastAsia="Times New Roman" w:hAnsi="Times New Roman" w:cs="Times New Roman"/>
                <w:sz w:val="20"/>
                <w:szCs w:val="20"/>
                <w:lang w:val="cs-CZ" w:eastAsia="cs-CZ"/>
              </w:rPr>
            </w:pPr>
            <w:proofErr w:type="spellStart"/>
            <w:r w:rsidRPr="004E7207">
              <w:rPr>
                <w:rFonts w:ascii="Times New Roman" w:eastAsia="Times New Roman" w:hAnsi="Times New Roman" w:cs="Times New Roman"/>
                <w:sz w:val="20"/>
                <w:szCs w:val="20"/>
                <w:lang w:val="cs-CZ" w:eastAsia="cs-CZ"/>
              </w:rPr>
              <w:t>Gaussian</w:t>
            </w:r>
            <w:proofErr w:type="spellEnd"/>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4016B57"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R²</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757FEC8D"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.014</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7A2D87B"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c>
          <w:tcPr>
            <w:tcW w:w="0" w:type="auto"/>
            <w:tcBorders>
              <w:top w:val="single" w:sz="4" w:space="0" w:color="3D444D"/>
              <w:left w:val="single" w:sz="4" w:space="0" w:color="3D444D"/>
              <w:bottom w:val="single" w:sz="4" w:space="0" w:color="3D444D"/>
              <w:right w:val="single" w:sz="4" w:space="0" w:color="3D444D"/>
            </w:tcBorders>
            <w:shd w:val="clear" w:color="auto" w:fill="auto"/>
            <w:tcMar>
              <w:top w:w="90" w:type="dxa"/>
              <w:left w:w="195" w:type="dxa"/>
              <w:bottom w:w="90" w:type="dxa"/>
              <w:right w:w="195" w:type="dxa"/>
            </w:tcMar>
            <w:vAlign w:val="center"/>
            <w:hideMark/>
          </w:tcPr>
          <w:p w14:paraId="4D57B8E1" w14:textId="77777777" w:rsidR="004E7207" w:rsidRPr="004E7207" w:rsidRDefault="004E7207" w:rsidP="004E7207">
            <w:pPr>
              <w:spacing w:after="0" w:line="240" w:lineRule="auto"/>
              <w:jc w:val="center"/>
              <w:rPr>
                <w:rFonts w:ascii="Times New Roman" w:eastAsia="Times New Roman" w:hAnsi="Times New Roman" w:cs="Times New Roman"/>
                <w:sz w:val="20"/>
                <w:szCs w:val="20"/>
                <w:lang w:val="cs-CZ" w:eastAsia="cs-CZ"/>
              </w:rPr>
            </w:pPr>
            <w:r w:rsidRPr="004E7207">
              <w:rPr>
                <w:rFonts w:ascii="Times New Roman" w:eastAsia="Times New Roman" w:hAnsi="Times New Roman" w:cs="Times New Roman"/>
                <w:sz w:val="20"/>
                <w:szCs w:val="20"/>
                <w:lang w:val="cs-CZ" w:eastAsia="cs-CZ"/>
              </w:rPr>
              <w:t>—</w:t>
            </w:r>
          </w:p>
        </w:tc>
      </w:tr>
    </w:tbl>
    <w:p w14:paraId="26DEF8A1" w14:textId="77777777" w:rsidR="004E7207" w:rsidRPr="004E7207" w:rsidRDefault="004E7207">
      <w:pPr>
        <w:rPr>
          <w:rFonts w:ascii="Times New Roman" w:hAnsi="Times New Roman" w:cs="Times New Roman"/>
          <w:color w:val="F0F6FC"/>
          <w:sz w:val="20"/>
          <w:szCs w:val="20"/>
          <w:shd w:val="clear" w:color="auto" w:fill="0D1117"/>
        </w:rPr>
      </w:pPr>
    </w:p>
    <w:p w14:paraId="0E3FDE28" w14:textId="5AD29563" w:rsidR="00CA5660" w:rsidRDefault="00CA5660" w:rsidP="004E7207">
      <w:pPr>
        <w:spacing w:after="0" w:line="240" w:lineRule="auto"/>
        <w:jc w:val="both"/>
        <w:rPr>
          <w:rFonts w:ascii="Times New Roman" w:eastAsia="Times New Roman" w:hAnsi="Times New Roman" w:cs="Times New Roman"/>
          <w:sz w:val="20"/>
          <w:szCs w:val="20"/>
          <w:lang w:eastAsia="cs-CZ"/>
        </w:rPr>
      </w:pPr>
      <w:r>
        <w:rPr>
          <w:noProof/>
        </w:rPr>
        <w:drawing>
          <wp:inline distT="0" distB="0" distL="0" distR="0" wp14:anchorId="3F482531" wp14:editId="1FDE5B85">
            <wp:extent cx="5760720" cy="409248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4092480"/>
                    </a:xfrm>
                    <a:prstGeom prst="rect">
                      <a:avLst/>
                    </a:prstGeom>
                    <a:noFill/>
                    <a:ln>
                      <a:noFill/>
                    </a:ln>
                  </pic:spPr>
                </pic:pic>
              </a:graphicData>
            </a:graphic>
          </wp:inline>
        </w:drawing>
      </w:r>
    </w:p>
    <w:p w14:paraId="314EEAE4" w14:textId="77777777" w:rsidR="00CA5660" w:rsidRDefault="00CA5660" w:rsidP="004E7207">
      <w:pPr>
        <w:spacing w:after="0" w:line="240" w:lineRule="auto"/>
        <w:jc w:val="both"/>
        <w:rPr>
          <w:rFonts w:ascii="Times New Roman" w:eastAsia="Times New Roman" w:hAnsi="Times New Roman" w:cs="Times New Roman"/>
          <w:sz w:val="20"/>
          <w:szCs w:val="20"/>
          <w:lang w:eastAsia="cs-CZ"/>
        </w:rPr>
      </w:pPr>
    </w:p>
    <w:p w14:paraId="2EDEB547" w14:textId="433A5EAD" w:rsidR="004E7207" w:rsidRPr="004E7207" w:rsidRDefault="004E7207" w:rsidP="004E7207">
      <w:pPr>
        <w:spacing w:after="0" w:line="240" w:lineRule="auto"/>
        <w:jc w:val="both"/>
        <w:rPr>
          <w:rFonts w:ascii="Times New Roman" w:eastAsia="Times New Roman" w:hAnsi="Times New Roman" w:cs="Times New Roman"/>
          <w:sz w:val="20"/>
          <w:szCs w:val="20"/>
          <w:lang w:eastAsia="cs-CZ"/>
        </w:rPr>
      </w:pPr>
      <w:r w:rsidRPr="004E7207">
        <w:rPr>
          <w:rFonts w:ascii="Times New Roman" w:eastAsia="Times New Roman" w:hAnsi="Times New Roman" w:cs="Times New Roman"/>
          <w:sz w:val="20"/>
          <w:szCs w:val="20"/>
          <w:lang w:eastAsia="cs-CZ"/>
        </w:rPr>
        <w:t xml:space="preserve">The nodes with the highest predictability were irritability (IR; R² = .555), feeling low (FL; R² = .537), and felt cheerful (WB1; R² = .532). These values indicate that over half of the variance in these nodes was accounted for by their </w:t>
      </w:r>
      <w:proofErr w:type="spellStart"/>
      <w:r w:rsidRPr="004E7207">
        <w:rPr>
          <w:rFonts w:ascii="Times New Roman" w:eastAsia="Times New Roman" w:hAnsi="Times New Roman" w:cs="Times New Roman"/>
          <w:sz w:val="20"/>
          <w:szCs w:val="20"/>
          <w:lang w:eastAsia="cs-CZ"/>
        </w:rPr>
        <w:t>neighboring</w:t>
      </w:r>
      <w:proofErr w:type="spellEnd"/>
      <w:r w:rsidRPr="004E7207">
        <w:rPr>
          <w:rFonts w:ascii="Times New Roman" w:eastAsia="Times New Roman" w:hAnsi="Times New Roman" w:cs="Times New Roman"/>
          <w:sz w:val="20"/>
          <w:szCs w:val="20"/>
          <w:lang w:eastAsia="cs-CZ"/>
        </w:rPr>
        <w:t xml:space="preserve"> nodes in the network. This suggests that these mental health complaint and wellbeing nodes are </w:t>
      </w:r>
      <w:r w:rsidRPr="004E7207">
        <w:rPr>
          <w:rFonts w:ascii="Times New Roman" w:eastAsia="Times New Roman" w:hAnsi="Times New Roman" w:cs="Times New Roman"/>
          <w:bCs/>
          <w:sz w:val="20"/>
          <w:szCs w:val="20"/>
          <w:lang w:eastAsia="cs-CZ"/>
        </w:rPr>
        <w:t>deeply embedded</w:t>
      </w:r>
      <w:r w:rsidRPr="004E7207">
        <w:rPr>
          <w:rFonts w:ascii="Times New Roman" w:eastAsia="Times New Roman" w:hAnsi="Times New Roman" w:cs="Times New Roman"/>
          <w:sz w:val="20"/>
          <w:szCs w:val="20"/>
          <w:lang w:eastAsia="cs-CZ"/>
        </w:rPr>
        <w:t> in the network structure — their levels are closely tied to the other variables in the system. Nervousness (NV; R² = .422) and the remaining wellbeing nodes (WB2–WB5; R² = .356–.510) also showed moderate to moderately high predictability, reinforcing the interpretation that these domai</w:t>
      </w:r>
      <w:bookmarkStart w:id="0" w:name="_GoBack"/>
      <w:bookmarkEnd w:id="0"/>
      <w:r w:rsidRPr="004E7207">
        <w:rPr>
          <w:rFonts w:ascii="Times New Roman" w:eastAsia="Times New Roman" w:hAnsi="Times New Roman" w:cs="Times New Roman"/>
          <w:sz w:val="20"/>
          <w:szCs w:val="20"/>
          <w:lang w:eastAsia="cs-CZ"/>
        </w:rPr>
        <w:t>ns are well-interconnected within the network. The raw classification accuracy for the PSMU nodes ranged from .711 (SM4) to .879 (SM9), which may appear high at first glance. However, these values must be interpreted relative to the </w:t>
      </w:r>
      <w:r w:rsidRPr="004E7207">
        <w:rPr>
          <w:rFonts w:ascii="Times New Roman" w:eastAsia="Times New Roman" w:hAnsi="Times New Roman" w:cs="Times New Roman"/>
          <w:bCs/>
          <w:sz w:val="20"/>
          <w:szCs w:val="20"/>
          <w:lang w:eastAsia="cs-CZ"/>
        </w:rPr>
        <w:t>baseline accuracy</w:t>
      </w:r>
      <w:r w:rsidRPr="004E7207">
        <w:rPr>
          <w:rFonts w:ascii="Times New Roman" w:eastAsia="Times New Roman" w:hAnsi="Times New Roman" w:cs="Times New Roman"/>
          <w:sz w:val="20"/>
          <w:szCs w:val="20"/>
          <w:lang w:eastAsia="cs-CZ"/>
        </w:rPr>
        <w:t> (the proportion of the majority class). Because most PSMU items had highly skewed distributions</w:t>
      </w:r>
      <w:r>
        <w:rPr>
          <w:rFonts w:ascii="Times New Roman" w:eastAsia="Times New Roman" w:hAnsi="Times New Roman" w:cs="Times New Roman"/>
          <w:sz w:val="20"/>
          <w:szCs w:val="20"/>
          <w:lang w:eastAsia="cs-CZ"/>
        </w:rPr>
        <w:t>,</w:t>
      </w:r>
      <w:r w:rsidRPr="004E7207">
        <w:rPr>
          <w:rFonts w:ascii="Times New Roman" w:eastAsia="Times New Roman" w:hAnsi="Times New Roman" w:cs="Times New Roman"/>
          <w:sz w:val="20"/>
          <w:szCs w:val="20"/>
          <w:lang w:eastAsia="cs-CZ"/>
        </w:rPr>
        <w:t xml:space="preserve"> with the majority of participants endorsing the "no" category (baselines ranging from .556 to .851)</w:t>
      </w:r>
      <w:r>
        <w:rPr>
          <w:rFonts w:ascii="Times New Roman" w:eastAsia="Times New Roman" w:hAnsi="Times New Roman" w:cs="Times New Roman"/>
          <w:sz w:val="20"/>
          <w:szCs w:val="20"/>
          <w:lang w:eastAsia="cs-CZ"/>
        </w:rPr>
        <w:t>,</w:t>
      </w:r>
      <w:r w:rsidRPr="004E7207">
        <w:rPr>
          <w:rFonts w:ascii="Times New Roman" w:eastAsia="Times New Roman" w:hAnsi="Times New Roman" w:cs="Times New Roman"/>
          <w:sz w:val="20"/>
          <w:szCs w:val="20"/>
          <w:lang w:eastAsia="cs-CZ"/>
        </w:rPr>
        <w:t xml:space="preserve"> much of the raw CC simply reflects this class imbalance rather than genuine predictive power from the network. The </w:t>
      </w:r>
      <w:r w:rsidRPr="004E7207">
        <w:rPr>
          <w:rFonts w:ascii="Times New Roman" w:eastAsia="Times New Roman" w:hAnsi="Times New Roman" w:cs="Times New Roman"/>
          <w:bCs/>
          <w:sz w:val="20"/>
          <w:szCs w:val="20"/>
          <w:lang w:eastAsia="cs-CZ"/>
        </w:rPr>
        <w:t>normalized CC</w:t>
      </w:r>
      <w:r w:rsidRPr="004E7207">
        <w:rPr>
          <w:rFonts w:ascii="Times New Roman" w:eastAsia="Times New Roman" w:hAnsi="Times New Roman" w:cs="Times New Roman"/>
          <w:sz w:val="20"/>
          <w:szCs w:val="20"/>
          <w:lang w:eastAsia="cs-CZ"/>
        </w:rPr>
        <w:t xml:space="preserve"> provides a more meaningful picture. SM8 ("using social media to escape negative feelings") had the highest normalized accuracy (.414), indicating that its </w:t>
      </w:r>
      <w:proofErr w:type="spellStart"/>
      <w:r w:rsidRPr="004E7207">
        <w:rPr>
          <w:rFonts w:ascii="Times New Roman" w:eastAsia="Times New Roman" w:hAnsi="Times New Roman" w:cs="Times New Roman"/>
          <w:sz w:val="20"/>
          <w:szCs w:val="20"/>
          <w:lang w:eastAsia="cs-CZ"/>
        </w:rPr>
        <w:t>neighbors</w:t>
      </w:r>
      <w:proofErr w:type="spellEnd"/>
      <w:r w:rsidRPr="004E7207">
        <w:rPr>
          <w:rFonts w:ascii="Times New Roman" w:eastAsia="Times New Roman" w:hAnsi="Times New Roman" w:cs="Times New Roman"/>
          <w:sz w:val="20"/>
          <w:szCs w:val="20"/>
          <w:lang w:eastAsia="cs-CZ"/>
        </w:rPr>
        <w:t xml:space="preserve"> explained a substantial proportion of its variance beyond chance. This is consistent with SM8's strong edges to FL, NV, and IR observed in the network graph. SM3 ("feeling bad when not using social media"; normalized CC = .276), SM1 ("can't think of anything else"; .266), and SM2 ("felt dissatisfied"; .247) also showed meaningful predictability above baseline. In contrast, SM5 ("lost interest in other activities"; normalized CC = .108) had the lowest normalized accuracy among the PSMU nodes, suggesting that despite its many connections in the network, its categorical status was only minimally predicted by </w:t>
      </w:r>
      <w:proofErr w:type="spellStart"/>
      <w:r w:rsidRPr="004E7207">
        <w:rPr>
          <w:rFonts w:ascii="Times New Roman" w:eastAsia="Times New Roman" w:hAnsi="Times New Roman" w:cs="Times New Roman"/>
          <w:sz w:val="20"/>
          <w:szCs w:val="20"/>
          <w:lang w:eastAsia="cs-CZ"/>
        </w:rPr>
        <w:t>neighboring</w:t>
      </w:r>
      <w:proofErr w:type="spellEnd"/>
      <w:r w:rsidRPr="004E7207">
        <w:rPr>
          <w:rFonts w:ascii="Times New Roman" w:eastAsia="Times New Roman" w:hAnsi="Times New Roman" w:cs="Times New Roman"/>
          <w:sz w:val="20"/>
          <w:szCs w:val="20"/>
          <w:lang w:eastAsia="cs-CZ"/>
        </w:rPr>
        <w:t xml:space="preserve"> nodes. This could indicate that the factors determining whether an adolescent endorses this item lie largely </w:t>
      </w:r>
      <w:r w:rsidRPr="004E7207">
        <w:rPr>
          <w:rFonts w:ascii="Times New Roman" w:eastAsia="Times New Roman" w:hAnsi="Times New Roman" w:cs="Times New Roman"/>
          <w:bCs/>
          <w:sz w:val="20"/>
          <w:szCs w:val="20"/>
          <w:lang w:eastAsia="cs-CZ"/>
        </w:rPr>
        <w:t>outside</w:t>
      </w:r>
      <w:r w:rsidRPr="004E7207">
        <w:rPr>
          <w:rFonts w:ascii="Times New Roman" w:eastAsia="Times New Roman" w:hAnsi="Times New Roman" w:cs="Times New Roman"/>
          <w:sz w:val="20"/>
          <w:szCs w:val="20"/>
          <w:lang w:eastAsia="cs-CZ"/>
        </w:rPr>
        <w:t> the current network. Cigarette smoking (SK; R² = .391) and e-cigarette smoking (</w:t>
      </w:r>
      <w:proofErr w:type="spellStart"/>
      <w:r w:rsidRPr="004E7207">
        <w:rPr>
          <w:rFonts w:ascii="Times New Roman" w:eastAsia="Times New Roman" w:hAnsi="Times New Roman" w:cs="Times New Roman"/>
          <w:sz w:val="20"/>
          <w:szCs w:val="20"/>
          <w:lang w:eastAsia="cs-CZ"/>
        </w:rPr>
        <w:t>eSK</w:t>
      </w:r>
      <w:proofErr w:type="spellEnd"/>
      <w:r w:rsidRPr="004E7207">
        <w:rPr>
          <w:rFonts w:ascii="Times New Roman" w:eastAsia="Times New Roman" w:hAnsi="Times New Roman" w:cs="Times New Roman"/>
          <w:sz w:val="20"/>
          <w:szCs w:val="20"/>
          <w:lang w:eastAsia="cs-CZ"/>
        </w:rPr>
        <w:t>; R² = .408) showed moderate predictability, largely driven by their strong mutual edge (SK–</w:t>
      </w:r>
      <w:proofErr w:type="spellStart"/>
      <w:r w:rsidRPr="004E7207">
        <w:rPr>
          <w:rFonts w:ascii="Times New Roman" w:eastAsia="Times New Roman" w:hAnsi="Times New Roman" w:cs="Times New Roman"/>
          <w:sz w:val="20"/>
          <w:szCs w:val="20"/>
          <w:lang w:eastAsia="cs-CZ"/>
        </w:rPr>
        <w:t>eSK</w:t>
      </w:r>
      <w:proofErr w:type="spellEnd"/>
      <w:r w:rsidRPr="004E7207">
        <w:rPr>
          <w:rFonts w:ascii="Times New Roman" w:eastAsia="Times New Roman" w:hAnsi="Times New Roman" w:cs="Times New Roman"/>
          <w:sz w:val="20"/>
          <w:szCs w:val="20"/>
          <w:lang w:eastAsia="cs-CZ"/>
        </w:rPr>
        <w:t>) rather than extensive connections to the rest of the network. Alcohol use (AL; R² = .263) was less well predicted, suggesting it is more peripherally connected.</w:t>
      </w:r>
    </w:p>
    <w:p w14:paraId="67BD7A1F" w14:textId="7C1202C9" w:rsidR="00C03DD1" w:rsidRPr="004E7207" w:rsidRDefault="00C03DD1" w:rsidP="004E7207">
      <w:pPr>
        <w:spacing w:after="0" w:line="240" w:lineRule="auto"/>
        <w:rPr>
          <w:rFonts w:ascii="Times New Roman" w:eastAsia="Times New Roman" w:hAnsi="Times New Roman" w:cs="Times New Roman"/>
          <w:sz w:val="20"/>
          <w:szCs w:val="20"/>
          <w:lang w:val="cs-CZ" w:eastAsia="cs-CZ"/>
        </w:rPr>
      </w:pPr>
    </w:p>
    <w:sectPr w:rsidR="00C03DD1" w:rsidRPr="004E72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A40"/>
    <w:rsid w:val="00026A40"/>
    <w:rsid w:val="004E7207"/>
    <w:rsid w:val="00C03DD1"/>
    <w:rsid w:val="00CA56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EE3E4"/>
  <w15:chartTrackingRefBased/>
  <w15:docId w15:val="{79A7A431-8088-4393-98C9-15FB70DB3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4E7207"/>
    <w:rPr>
      <w:b/>
      <w:bCs/>
    </w:rPr>
  </w:style>
  <w:style w:type="paragraph" w:styleId="Normlnweb">
    <w:name w:val="Normal (Web)"/>
    <w:basedOn w:val="Normln"/>
    <w:uiPriority w:val="99"/>
    <w:semiHidden/>
    <w:unhideWhenUsed/>
    <w:rsid w:val="004E7207"/>
    <w:pPr>
      <w:spacing w:before="100" w:beforeAutospacing="1" w:after="100" w:afterAutospacing="1"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322407">
      <w:bodyDiv w:val="1"/>
      <w:marLeft w:val="0"/>
      <w:marRight w:val="0"/>
      <w:marTop w:val="0"/>
      <w:marBottom w:val="0"/>
      <w:divBdr>
        <w:top w:val="none" w:sz="0" w:space="0" w:color="auto"/>
        <w:left w:val="none" w:sz="0" w:space="0" w:color="auto"/>
        <w:bottom w:val="none" w:sz="0" w:space="0" w:color="auto"/>
        <w:right w:val="none" w:sz="0" w:space="0" w:color="auto"/>
      </w:divBdr>
    </w:div>
    <w:div w:id="108576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502</Words>
  <Characters>2964</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2026-03-22T14:11:00Z</dcterms:created>
  <dcterms:modified xsi:type="dcterms:W3CDTF">2026-03-22T14:19:00Z</dcterms:modified>
</cp:coreProperties>
</file>