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BC63D" w14:textId="77777777" w:rsidR="00664CBF" w:rsidRPr="00C707DC" w:rsidRDefault="00664CBF" w:rsidP="00BC41E7">
      <w:pPr>
        <w:pStyle w:val="Standard"/>
        <w:spacing w:line="480" w:lineRule="auto"/>
        <w:jc w:val="both"/>
        <w:rPr>
          <w:color w:val="000000" w:themeColor="text1"/>
          <w:sz w:val="36"/>
          <w:lang w:val="en-US"/>
        </w:rPr>
      </w:pPr>
      <w:r w:rsidRPr="00C707DC">
        <w:rPr>
          <w:color w:val="000000" w:themeColor="text1"/>
          <w:sz w:val="36"/>
          <w:lang w:val="en-US"/>
        </w:rPr>
        <w:t xml:space="preserve">Exploring the potential for </w:t>
      </w:r>
      <w:proofErr w:type="spellStart"/>
      <w:r w:rsidRPr="00C707DC">
        <w:rPr>
          <w:color w:val="000000" w:themeColor="text1"/>
          <w:sz w:val="36"/>
          <w:lang w:val="en-US"/>
        </w:rPr>
        <w:t>biomethane</w:t>
      </w:r>
      <w:proofErr w:type="spellEnd"/>
      <w:r w:rsidRPr="00C707DC">
        <w:rPr>
          <w:color w:val="000000" w:themeColor="text1"/>
          <w:sz w:val="36"/>
          <w:lang w:val="en-US"/>
        </w:rPr>
        <w:t xml:space="preserve"> production by willow pyrolysis using life cycle assessment methodology </w:t>
      </w:r>
    </w:p>
    <w:p w14:paraId="6840C7BB" w14:textId="77777777" w:rsidR="000F0AFD" w:rsidRPr="00C707DC" w:rsidRDefault="000F0AFD" w:rsidP="00BC41E7">
      <w:pPr>
        <w:pStyle w:val="Standard"/>
        <w:spacing w:line="480" w:lineRule="auto"/>
        <w:jc w:val="both"/>
        <w:rPr>
          <w:sz w:val="20"/>
          <w:szCs w:val="20"/>
          <w:lang w:val="en-US"/>
        </w:rPr>
      </w:pPr>
      <w:r w:rsidRPr="00C707DC">
        <w:rPr>
          <w:i/>
          <w:sz w:val="24"/>
          <w:szCs w:val="20"/>
          <w:lang w:val="en-US"/>
        </w:rPr>
        <w:t>Elham A</w:t>
      </w:r>
      <w:r w:rsidR="00BC41E7" w:rsidRPr="00C707DC">
        <w:rPr>
          <w:i/>
          <w:sz w:val="24"/>
          <w:szCs w:val="20"/>
          <w:lang w:val="en-US"/>
        </w:rPr>
        <w:t xml:space="preserve">hmadi </w:t>
      </w:r>
      <w:r w:rsidRPr="00C707DC">
        <w:rPr>
          <w:i/>
          <w:sz w:val="24"/>
          <w:szCs w:val="20"/>
          <w:lang w:val="en-US"/>
        </w:rPr>
        <w:t xml:space="preserve">Moghaddam, </w:t>
      </w:r>
      <w:proofErr w:type="spellStart"/>
      <w:r w:rsidRPr="00C707DC">
        <w:rPr>
          <w:i/>
          <w:sz w:val="24"/>
          <w:szCs w:val="20"/>
          <w:lang w:val="en-US"/>
        </w:rPr>
        <w:t>Niclas</w:t>
      </w:r>
      <w:proofErr w:type="spellEnd"/>
      <w:r w:rsidRPr="00C707DC">
        <w:rPr>
          <w:i/>
          <w:sz w:val="24"/>
          <w:szCs w:val="20"/>
          <w:lang w:val="en-US"/>
        </w:rPr>
        <w:t xml:space="preserve"> Ericsson, Per-Anders Hansson and </w:t>
      </w:r>
      <w:proofErr w:type="spellStart"/>
      <w:r w:rsidRPr="00C707DC">
        <w:rPr>
          <w:i/>
          <w:sz w:val="24"/>
          <w:szCs w:val="20"/>
          <w:lang w:val="en-US"/>
        </w:rPr>
        <w:t>Åke</w:t>
      </w:r>
      <w:proofErr w:type="spellEnd"/>
      <w:r w:rsidRPr="00C707DC">
        <w:rPr>
          <w:i/>
          <w:sz w:val="24"/>
          <w:szCs w:val="20"/>
          <w:lang w:val="en-US"/>
        </w:rPr>
        <w:t xml:space="preserve"> Nordberg</w:t>
      </w:r>
    </w:p>
    <w:p w14:paraId="183B4C45" w14:textId="77777777" w:rsidR="000F0AFD" w:rsidRPr="00C707DC" w:rsidRDefault="000F0AFD" w:rsidP="000F0AFD">
      <w:pPr>
        <w:pStyle w:val="Standard"/>
        <w:spacing w:line="480" w:lineRule="auto"/>
        <w:jc w:val="both"/>
        <w:rPr>
          <w:i/>
          <w:sz w:val="24"/>
          <w:lang w:val="en-US"/>
        </w:rPr>
      </w:pPr>
      <w:r w:rsidRPr="00C707DC">
        <w:rPr>
          <w:i/>
          <w:sz w:val="24"/>
          <w:lang w:val="en-US"/>
        </w:rPr>
        <w:t>Department of Energy and Technology, Swedish University of Agricultural Sciences (SLU), P.O. Box 7032, 750 07, Uppsala, Sweden</w:t>
      </w:r>
    </w:p>
    <w:p w14:paraId="35E9A5CB" w14:textId="77777777" w:rsidR="000F0AFD" w:rsidRPr="00C707DC" w:rsidRDefault="000F0AFD" w:rsidP="000F0AFD">
      <w:pPr>
        <w:pStyle w:val="Standard"/>
        <w:spacing w:line="480" w:lineRule="auto"/>
        <w:jc w:val="both"/>
        <w:rPr>
          <w:i/>
          <w:sz w:val="12"/>
          <w:szCs w:val="10"/>
          <w:lang w:val="en-US"/>
        </w:rPr>
      </w:pPr>
    </w:p>
    <w:p w14:paraId="5F8A3576" w14:textId="77777777" w:rsidR="000F0AFD" w:rsidRPr="00C707DC" w:rsidRDefault="000F0AFD" w:rsidP="000F0AFD">
      <w:pPr>
        <w:pStyle w:val="Standard"/>
        <w:spacing w:line="480" w:lineRule="auto"/>
        <w:jc w:val="center"/>
        <w:rPr>
          <w:b/>
          <w:bCs/>
          <w:sz w:val="32"/>
          <w:szCs w:val="28"/>
          <w:lang w:val="en-US"/>
        </w:rPr>
      </w:pPr>
      <w:r w:rsidRPr="00C707DC">
        <w:rPr>
          <w:b/>
          <w:bCs/>
          <w:sz w:val="32"/>
          <w:szCs w:val="28"/>
          <w:lang w:val="en-US"/>
        </w:rPr>
        <w:t>Supplementary Material</w:t>
      </w:r>
    </w:p>
    <w:p w14:paraId="5431CC1A" w14:textId="77777777" w:rsidR="000F0AFD" w:rsidRPr="00C707DC" w:rsidRDefault="000F0AFD" w:rsidP="000F0AFD">
      <w:pPr>
        <w:pStyle w:val="Standard"/>
        <w:spacing w:line="480" w:lineRule="auto"/>
        <w:jc w:val="center"/>
        <w:rPr>
          <w:b/>
          <w:bCs/>
          <w:sz w:val="12"/>
          <w:szCs w:val="10"/>
          <w:lang w:val="en-US"/>
        </w:rPr>
      </w:pPr>
    </w:p>
    <w:p w14:paraId="156FF24A" w14:textId="6D618AF6" w:rsidR="000F0AFD" w:rsidRPr="00C707DC" w:rsidRDefault="007358E7" w:rsidP="000F0AFD">
      <w:pPr>
        <w:pStyle w:val="Standard"/>
        <w:spacing w:line="480" w:lineRule="auto"/>
        <w:jc w:val="both"/>
        <w:rPr>
          <w:lang w:val="en-US"/>
        </w:rPr>
      </w:pPr>
      <w:r w:rsidRPr="00C707DC">
        <w:rPr>
          <w:sz w:val="24"/>
          <w:lang w:val="en-US"/>
        </w:rPr>
        <w:t xml:space="preserve">Table </w:t>
      </w:r>
      <w:r w:rsidR="000F0AFD" w:rsidRPr="00C707DC">
        <w:rPr>
          <w:sz w:val="24"/>
          <w:lang w:val="en-US"/>
        </w:rPr>
        <w:t>S1. Agricultural operations and inputs in maize cultivation</w:t>
      </w:r>
    </w:p>
    <w:tbl>
      <w:tblPr>
        <w:tblW w:w="7560" w:type="dxa"/>
        <w:jc w:val="center"/>
        <w:tblBorders>
          <w:top w:val="single" w:sz="4" w:space="0" w:color="00000A"/>
          <w:bottom w:val="single" w:sz="4" w:space="0" w:color="00000A"/>
          <w:insideH w:val="single" w:sz="4" w:space="0" w:color="00000A"/>
        </w:tblBorders>
        <w:tblLook w:val="0000" w:firstRow="0" w:lastRow="0" w:firstColumn="0" w:lastColumn="0" w:noHBand="0" w:noVBand="0"/>
      </w:tblPr>
      <w:tblGrid>
        <w:gridCol w:w="3240"/>
        <w:gridCol w:w="1710"/>
        <w:gridCol w:w="1569"/>
        <w:gridCol w:w="1041"/>
      </w:tblGrid>
      <w:tr w:rsidR="000F0AFD" w:rsidRPr="00C707DC" w14:paraId="45A5EC26" w14:textId="77777777" w:rsidTr="0031620B">
        <w:trPr>
          <w:jc w:val="center"/>
        </w:trPr>
        <w:tc>
          <w:tcPr>
            <w:tcW w:w="3240" w:type="dxa"/>
            <w:tcBorders>
              <w:top w:val="single" w:sz="4" w:space="0" w:color="00000A"/>
              <w:bottom w:val="single" w:sz="4" w:space="0" w:color="00000A"/>
            </w:tcBorders>
            <w:shd w:val="clear" w:color="auto" w:fill="auto"/>
          </w:tcPr>
          <w:p w14:paraId="02AEC97E" w14:textId="77777777" w:rsidR="000F0AFD" w:rsidRPr="00C707DC" w:rsidRDefault="000F0AFD" w:rsidP="000933C9">
            <w:pPr>
              <w:pStyle w:val="Standard"/>
              <w:spacing w:after="0" w:line="480" w:lineRule="auto"/>
              <w:jc w:val="both"/>
              <w:rPr>
                <w:lang w:val="en-US"/>
              </w:rPr>
            </w:pPr>
            <w:r w:rsidRPr="00C707DC">
              <w:rPr>
                <w:b/>
                <w:sz w:val="20"/>
                <w:lang w:val="en-US"/>
              </w:rPr>
              <w:t>Annual operations</w:t>
            </w:r>
          </w:p>
        </w:tc>
        <w:tc>
          <w:tcPr>
            <w:tcW w:w="1710" w:type="dxa"/>
            <w:tcBorders>
              <w:top w:val="single" w:sz="4" w:space="0" w:color="00000A"/>
              <w:bottom w:val="single" w:sz="4" w:space="0" w:color="00000A"/>
            </w:tcBorders>
            <w:shd w:val="clear" w:color="auto" w:fill="auto"/>
          </w:tcPr>
          <w:p w14:paraId="06749AA1" w14:textId="77777777" w:rsidR="000F0AFD" w:rsidRPr="00C707DC" w:rsidRDefault="000F0AFD" w:rsidP="000933C9">
            <w:pPr>
              <w:pStyle w:val="Standard"/>
              <w:spacing w:after="0" w:line="480" w:lineRule="auto"/>
              <w:jc w:val="both"/>
              <w:rPr>
                <w:lang w:val="en-US"/>
              </w:rPr>
            </w:pPr>
            <w:r w:rsidRPr="00C707DC">
              <w:rPr>
                <w:b/>
                <w:sz w:val="20"/>
                <w:lang w:val="en-US"/>
              </w:rPr>
              <w:t>Addition</w:t>
            </w:r>
          </w:p>
        </w:tc>
        <w:tc>
          <w:tcPr>
            <w:tcW w:w="1569" w:type="dxa"/>
            <w:tcBorders>
              <w:top w:val="single" w:sz="4" w:space="0" w:color="00000A"/>
              <w:bottom w:val="single" w:sz="4" w:space="0" w:color="00000A"/>
            </w:tcBorders>
            <w:shd w:val="clear" w:color="auto" w:fill="auto"/>
          </w:tcPr>
          <w:p w14:paraId="425CBA47" w14:textId="6751A404" w:rsidR="000F0AFD" w:rsidRPr="00C707DC" w:rsidRDefault="000F0AFD" w:rsidP="008B1157">
            <w:pPr>
              <w:pStyle w:val="Standard"/>
              <w:spacing w:after="0" w:line="480" w:lineRule="auto"/>
              <w:jc w:val="both"/>
              <w:rPr>
                <w:lang w:val="en-US"/>
              </w:rPr>
            </w:pPr>
            <w:r w:rsidRPr="00C707DC">
              <w:rPr>
                <w:b/>
                <w:color w:val="auto"/>
                <w:sz w:val="20"/>
                <w:lang w:val="en-US"/>
              </w:rPr>
              <w:t>Per ha</w:t>
            </w:r>
            <w:r w:rsidR="008B1157" w:rsidRPr="00C707DC">
              <w:rPr>
                <w:b/>
                <w:color w:val="auto"/>
                <w:sz w:val="20"/>
                <w:lang w:val="en-US"/>
              </w:rPr>
              <w:t xml:space="preserve"> &amp;</w:t>
            </w:r>
            <w:r w:rsidRPr="00C707DC">
              <w:rPr>
                <w:b/>
                <w:color w:val="auto"/>
                <w:sz w:val="20"/>
                <w:lang w:val="en-US"/>
              </w:rPr>
              <w:t xml:space="preserve"> </w:t>
            </w:r>
            <w:proofErr w:type="spellStart"/>
            <w:r w:rsidRPr="00C707DC">
              <w:rPr>
                <w:b/>
                <w:color w:val="auto"/>
                <w:sz w:val="20"/>
                <w:lang w:val="en-US"/>
              </w:rPr>
              <w:t>yr</w:t>
            </w:r>
            <w:proofErr w:type="spellEnd"/>
          </w:p>
        </w:tc>
        <w:tc>
          <w:tcPr>
            <w:tcW w:w="1041" w:type="dxa"/>
            <w:tcBorders>
              <w:top w:val="single" w:sz="4" w:space="0" w:color="00000A"/>
              <w:bottom w:val="single" w:sz="4" w:space="0" w:color="00000A"/>
            </w:tcBorders>
            <w:shd w:val="clear" w:color="auto" w:fill="auto"/>
          </w:tcPr>
          <w:p w14:paraId="7A631191" w14:textId="77777777" w:rsidR="000F0AFD" w:rsidRPr="00C707DC" w:rsidRDefault="000F0AFD" w:rsidP="000933C9">
            <w:pPr>
              <w:pStyle w:val="Standard"/>
              <w:spacing w:after="0" w:line="480" w:lineRule="auto"/>
              <w:jc w:val="both"/>
              <w:rPr>
                <w:lang w:val="en-US"/>
              </w:rPr>
            </w:pPr>
          </w:p>
        </w:tc>
      </w:tr>
      <w:tr w:rsidR="000F0AFD" w:rsidRPr="00C707DC" w14:paraId="08F2A1D9" w14:textId="77777777" w:rsidTr="0031620B">
        <w:trPr>
          <w:jc w:val="center"/>
        </w:trPr>
        <w:tc>
          <w:tcPr>
            <w:tcW w:w="3240" w:type="dxa"/>
            <w:tcBorders>
              <w:top w:val="single" w:sz="4" w:space="0" w:color="00000A"/>
              <w:bottom w:val="single" w:sz="4" w:space="0" w:color="00000A"/>
            </w:tcBorders>
            <w:shd w:val="clear" w:color="auto" w:fill="auto"/>
          </w:tcPr>
          <w:p w14:paraId="09614D0B" w14:textId="77777777" w:rsidR="000F0AFD" w:rsidRPr="00C707DC" w:rsidRDefault="000F0AFD" w:rsidP="000933C9">
            <w:pPr>
              <w:pStyle w:val="Standard"/>
              <w:spacing w:after="0" w:line="480" w:lineRule="auto"/>
              <w:jc w:val="both"/>
              <w:rPr>
                <w:lang w:val="en-US"/>
              </w:rPr>
            </w:pPr>
            <w:r w:rsidRPr="00C707DC">
              <w:rPr>
                <w:sz w:val="20"/>
                <w:lang w:val="en-US"/>
              </w:rPr>
              <w:t>Planting</w:t>
            </w:r>
          </w:p>
        </w:tc>
        <w:tc>
          <w:tcPr>
            <w:tcW w:w="1710" w:type="dxa"/>
            <w:tcBorders>
              <w:top w:val="single" w:sz="4" w:space="0" w:color="00000A"/>
              <w:bottom w:val="single" w:sz="4" w:space="0" w:color="00000A"/>
            </w:tcBorders>
            <w:shd w:val="clear" w:color="auto" w:fill="auto"/>
          </w:tcPr>
          <w:p w14:paraId="74D54D4D" w14:textId="77777777" w:rsidR="000F0AFD" w:rsidRPr="00C707DC" w:rsidRDefault="000F0AFD" w:rsidP="000933C9">
            <w:pPr>
              <w:pStyle w:val="Standard"/>
              <w:spacing w:after="0" w:line="480" w:lineRule="auto"/>
              <w:jc w:val="both"/>
              <w:rPr>
                <w:lang w:val="en-US"/>
              </w:rPr>
            </w:pPr>
            <w:r w:rsidRPr="00C707DC">
              <w:rPr>
                <w:sz w:val="20"/>
                <w:lang w:val="en-US"/>
              </w:rPr>
              <w:t>Seeds</w:t>
            </w:r>
          </w:p>
        </w:tc>
        <w:tc>
          <w:tcPr>
            <w:tcW w:w="1569" w:type="dxa"/>
            <w:tcBorders>
              <w:top w:val="single" w:sz="4" w:space="0" w:color="00000A"/>
              <w:bottom w:val="single" w:sz="4" w:space="0" w:color="00000A"/>
            </w:tcBorders>
            <w:shd w:val="clear" w:color="auto" w:fill="auto"/>
          </w:tcPr>
          <w:p w14:paraId="3603668E" w14:textId="4D1FF583" w:rsidR="000F0AFD" w:rsidRPr="00C707DC" w:rsidRDefault="000F0AFD" w:rsidP="000933C9">
            <w:pPr>
              <w:pStyle w:val="Standard"/>
              <w:spacing w:after="0" w:line="480" w:lineRule="auto"/>
              <w:jc w:val="both"/>
              <w:rPr>
                <w:lang w:val="en-US"/>
              </w:rPr>
            </w:pPr>
            <w:r w:rsidRPr="00C707DC">
              <w:rPr>
                <w:sz w:val="20"/>
                <w:lang w:val="en-US"/>
              </w:rPr>
              <w:t>25</w:t>
            </w:r>
            <w:r w:rsidR="00EA49BF" w:rsidRPr="00C707DC">
              <w:rPr>
                <w:sz w:val="20"/>
                <w:lang w:val="en-US"/>
              </w:rPr>
              <w:t xml:space="preserve"> </w:t>
            </w:r>
            <w:r w:rsidRPr="00C707DC">
              <w:rPr>
                <w:sz w:val="20"/>
                <w:lang w:val="en-US"/>
              </w:rPr>
              <w:t>kg</w:t>
            </w:r>
            <w:r w:rsidR="007C5BCC" w:rsidRPr="00C707DC">
              <w:rPr>
                <w:sz w:val="20"/>
                <w:vertAlign w:val="superscript"/>
                <w:lang w:val="en-US"/>
              </w:rPr>
              <w:t>1</w:t>
            </w:r>
          </w:p>
        </w:tc>
        <w:tc>
          <w:tcPr>
            <w:tcW w:w="1041" w:type="dxa"/>
            <w:tcBorders>
              <w:top w:val="single" w:sz="4" w:space="0" w:color="00000A"/>
              <w:bottom w:val="single" w:sz="4" w:space="0" w:color="00000A"/>
            </w:tcBorders>
            <w:shd w:val="clear" w:color="auto" w:fill="auto"/>
          </w:tcPr>
          <w:p w14:paraId="3B82187F" w14:textId="77777777" w:rsidR="000F0AFD" w:rsidRPr="00C707DC" w:rsidRDefault="000F0AFD" w:rsidP="000933C9">
            <w:pPr>
              <w:pStyle w:val="Standard"/>
              <w:spacing w:after="0" w:line="480" w:lineRule="auto"/>
              <w:jc w:val="both"/>
              <w:rPr>
                <w:sz w:val="20"/>
                <w:lang w:val="en-US"/>
              </w:rPr>
            </w:pPr>
          </w:p>
        </w:tc>
      </w:tr>
      <w:tr w:rsidR="000F0AFD" w:rsidRPr="00C707DC" w14:paraId="22E86A80" w14:textId="77777777" w:rsidTr="0031620B">
        <w:trPr>
          <w:jc w:val="center"/>
        </w:trPr>
        <w:tc>
          <w:tcPr>
            <w:tcW w:w="3240" w:type="dxa"/>
            <w:tcBorders>
              <w:top w:val="single" w:sz="4" w:space="0" w:color="00000A"/>
              <w:bottom w:val="single" w:sz="4" w:space="0" w:color="00000A"/>
            </w:tcBorders>
            <w:shd w:val="clear" w:color="auto" w:fill="auto"/>
          </w:tcPr>
          <w:p w14:paraId="5F37AFE9" w14:textId="64150538" w:rsidR="000F0AFD" w:rsidRPr="00C707DC" w:rsidRDefault="008B1157" w:rsidP="00164F5E">
            <w:pPr>
              <w:pStyle w:val="Standard"/>
              <w:spacing w:after="0" w:line="480" w:lineRule="auto"/>
              <w:jc w:val="both"/>
              <w:rPr>
                <w:lang w:val="en-US"/>
              </w:rPr>
            </w:pPr>
            <w:r w:rsidRPr="00C707DC">
              <w:rPr>
                <w:sz w:val="20"/>
                <w:lang w:val="en-US"/>
              </w:rPr>
              <w:t>Plo</w:t>
            </w:r>
            <w:r w:rsidR="00164F5E" w:rsidRPr="00C707DC">
              <w:rPr>
                <w:sz w:val="20"/>
                <w:lang w:val="en-US"/>
              </w:rPr>
              <w:t>w</w:t>
            </w:r>
            <w:r w:rsidR="000F0AFD" w:rsidRPr="00C707DC">
              <w:rPr>
                <w:sz w:val="20"/>
                <w:lang w:val="en-US"/>
              </w:rPr>
              <w:t>ing</w:t>
            </w:r>
          </w:p>
        </w:tc>
        <w:tc>
          <w:tcPr>
            <w:tcW w:w="1710" w:type="dxa"/>
            <w:tcBorders>
              <w:top w:val="single" w:sz="4" w:space="0" w:color="00000A"/>
              <w:bottom w:val="single" w:sz="4" w:space="0" w:color="00000A"/>
            </w:tcBorders>
            <w:shd w:val="clear" w:color="auto" w:fill="auto"/>
          </w:tcPr>
          <w:p w14:paraId="766472AE" w14:textId="77777777" w:rsidR="000F0AFD" w:rsidRPr="00C707DC" w:rsidRDefault="000F0AFD" w:rsidP="000933C9">
            <w:pPr>
              <w:pStyle w:val="Standard"/>
              <w:spacing w:after="0" w:line="480" w:lineRule="auto"/>
              <w:jc w:val="both"/>
              <w:rPr>
                <w:sz w:val="20"/>
                <w:lang w:val="en-US"/>
              </w:rPr>
            </w:pPr>
          </w:p>
        </w:tc>
        <w:tc>
          <w:tcPr>
            <w:tcW w:w="1569" w:type="dxa"/>
            <w:tcBorders>
              <w:top w:val="single" w:sz="4" w:space="0" w:color="00000A"/>
              <w:bottom w:val="single" w:sz="4" w:space="0" w:color="00000A"/>
            </w:tcBorders>
            <w:shd w:val="clear" w:color="auto" w:fill="auto"/>
          </w:tcPr>
          <w:p w14:paraId="069072C7" w14:textId="77777777" w:rsidR="000F0AFD" w:rsidRPr="00C707DC" w:rsidRDefault="000F0AFD" w:rsidP="000933C9">
            <w:pPr>
              <w:pStyle w:val="Standard"/>
              <w:spacing w:after="0" w:line="480" w:lineRule="auto"/>
              <w:jc w:val="both"/>
              <w:rPr>
                <w:sz w:val="20"/>
                <w:lang w:val="en-US"/>
              </w:rPr>
            </w:pPr>
          </w:p>
        </w:tc>
        <w:tc>
          <w:tcPr>
            <w:tcW w:w="1041" w:type="dxa"/>
            <w:tcBorders>
              <w:top w:val="single" w:sz="4" w:space="0" w:color="00000A"/>
              <w:bottom w:val="single" w:sz="4" w:space="0" w:color="00000A"/>
            </w:tcBorders>
            <w:shd w:val="clear" w:color="auto" w:fill="auto"/>
          </w:tcPr>
          <w:p w14:paraId="6E8FEF9E" w14:textId="77777777" w:rsidR="000F0AFD" w:rsidRPr="00C707DC" w:rsidRDefault="000F0AFD" w:rsidP="000933C9">
            <w:pPr>
              <w:pStyle w:val="Standard"/>
              <w:spacing w:after="0" w:line="480" w:lineRule="auto"/>
              <w:jc w:val="both"/>
              <w:rPr>
                <w:sz w:val="20"/>
                <w:lang w:val="en-US"/>
              </w:rPr>
            </w:pPr>
          </w:p>
        </w:tc>
      </w:tr>
      <w:tr w:rsidR="000F0AFD" w:rsidRPr="00C707DC" w14:paraId="01E1022E" w14:textId="77777777" w:rsidTr="0031620B">
        <w:trPr>
          <w:jc w:val="center"/>
        </w:trPr>
        <w:tc>
          <w:tcPr>
            <w:tcW w:w="3240" w:type="dxa"/>
            <w:tcBorders>
              <w:top w:val="single" w:sz="4" w:space="0" w:color="00000A"/>
              <w:bottom w:val="single" w:sz="4" w:space="0" w:color="00000A"/>
            </w:tcBorders>
            <w:shd w:val="clear" w:color="auto" w:fill="auto"/>
          </w:tcPr>
          <w:p w14:paraId="494A6BC5" w14:textId="77777777" w:rsidR="000F0AFD" w:rsidRPr="00C707DC" w:rsidRDefault="000F0AFD" w:rsidP="000933C9">
            <w:pPr>
              <w:pStyle w:val="Standard"/>
              <w:spacing w:after="0" w:line="480" w:lineRule="auto"/>
              <w:jc w:val="both"/>
              <w:rPr>
                <w:lang w:val="en-US"/>
              </w:rPr>
            </w:pPr>
            <w:r w:rsidRPr="00C707DC">
              <w:rPr>
                <w:sz w:val="20"/>
                <w:lang w:val="en-US"/>
              </w:rPr>
              <w:t>Weed control</w:t>
            </w:r>
          </w:p>
        </w:tc>
        <w:tc>
          <w:tcPr>
            <w:tcW w:w="1710" w:type="dxa"/>
            <w:tcBorders>
              <w:top w:val="single" w:sz="4" w:space="0" w:color="00000A"/>
              <w:bottom w:val="single" w:sz="4" w:space="0" w:color="00000A"/>
            </w:tcBorders>
            <w:shd w:val="clear" w:color="auto" w:fill="auto"/>
          </w:tcPr>
          <w:p w14:paraId="4715320B" w14:textId="77777777" w:rsidR="000F0AFD" w:rsidRPr="00C707DC" w:rsidRDefault="000F0AFD" w:rsidP="000933C9">
            <w:pPr>
              <w:pStyle w:val="Standard"/>
              <w:spacing w:after="0" w:line="480" w:lineRule="auto"/>
              <w:jc w:val="both"/>
              <w:rPr>
                <w:sz w:val="20"/>
                <w:lang w:val="en-US"/>
              </w:rPr>
            </w:pPr>
          </w:p>
        </w:tc>
        <w:tc>
          <w:tcPr>
            <w:tcW w:w="1569" w:type="dxa"/>
            <w:tcBorders>
              <w:top w:val="single" w:sz="4" w:space="0" w:color="00000A"/>
              <w:bottom w:val="single" w:sz="4" w:space="0" w:color="00000A"/>
            </w:tcBorders>
            <w:shd w:val="clear" w:color="auto" w:fill="auto"/>
          </w:tcPr>
          <w:p w14:paraId="132DA2CB" w14:textId="77777777" w:rsidR="000F0AFD" w:rsidRPr="00C707DC" w:rsidRDefault="000F0AFD" w:rsidP="000933C9">
            <w:pPr>
              <w:pStyle w:val="Standard"/>
              <w:spacing w:after="0" w:line="480" w:lineRule="auto"/>
              <w:jc w:val="both"/>
              <w:rPr>
                <w:sz w:val="20"/>
                <w:lang w:val="en-US"/>
              </w:rPr>
            </w:pPr>
          </w:p>
        </w:tc>
        <w:tc>
          <w:tcPr>
            <w:tcW w:w="1041" w:type="dxa"/>
            <w:tcBorders>
              <w:top w:val="single" w:sz="4" w:space="0" w:color="00000A"/>
              <w:bottom w:val="single" w:sz="4" w:space="0" w:color="00000A"/>
            </w:tcBorders>
            <w:shd w:val="clear" w:color="auto" w:fill="auto"/>
          </w:tcPr>
          <w:p w14:paraId="58CB1492" w14:textId="77777777" w:rsidR="000F0AFD" w:rsidRPr="00C707DC" w:rsidRDefault="000F0AFD" w:rsidP="000933C9">
            <w:pPr>
              <w:pStyle w:val="Standard"/>
              <w:spacing w:after="0" w:line="480" w:lineRule="auto"/>
              <w:jc w:val="both"/>
              <w:rPr>
                <w:sz w:val="20"/>
                <w:lang w:val="en-US"/>
              </w:rPr>
            </w:pPr>
          </w:p>
        </w:tc>
      </w:tr>
      <w:tr w:rsidR="000F0AFD" w:rsidRPr="00C707DC" w14:paraId="63CA837E" w14:textId="77777777" w:rsidTr="0031620B">
        <w:trPr>
          <w:jc w:val="center"/>
        </w:trPr>
        <w:tc>
          <w:tcPr>
            <w:tcW w:w="3240" w:type="dxa"/>
            <w:tcBorders>
              <w:top w:val="single" w:sz="4" w:space="0" w:color="00000A"/>
              <w:bottom w:val="single" w:sz="4" w:space="0" w:color="00000A"/>
            </w:tcBorders>
            <w:shd w:val="clear" w:color="auto" w:fill="auto"/>
          </w:tcPr>
          <w:p w14:paraId="301D49B9" w14:textId="77777777" w:rsidR="000F0AFD" w:rsidRPr="00C707DC" w:rsidRDefault="000F0AFD" w:rsidP="000933C9">
            <w:pPr>
              <w:pStyle w:val="Standard"/>
              <w:spacing w:after="0" w:line="480" w:lineRule="auto"/>
              <w:jc w:val="both"/>
              <w:rPr>
                <w:sz w:val="20"/>
                <w:lang w:val="en-US"/>
              </w:rPr>
            </w:pPr>
          </w:p>
        </w:tc>
        <w:tc>
          <w:tcPr>
            <w:tcW w:w="1710" w:type="dxa"/>
            <w:tcBorders>
              <w:top w:val="single" w:sz="4" w:space="0" w:color="00000A"/>
              <w:bottom w:val="single" w:sz="4" w:space="0" w:color="00000A"/>
            </w:tcBorders>
            <w:shd w:val="clear" w:color="auto" w:fill="auto"/>
          </w:tcPr>
          <w:p w14:paraId="6EA1FBB9" w14:textId="646834E5" w:rsidR="000F0AFD" w:rsidRPr="00C707DC" w:rsidRDefault="000F0AFD" w:rsidP="000933C9">
            <w:pPr>
              <w:pStyle w:val="Standard"/>
              <w:spacing w:after="0" w:line="480" w:lineRule="auto"/>
              <w:jc w:val="both"/>
              <w:rPr>
                <w:lang w:val="en-US"/>
              </w:rPr>
            </w:pPr>
            <w:r w:rsidRPr="00C707DC">
              <w:rPr>
                <w:sz w:val="20"/>
                <w:lang w:val="en-US"/>
              </w:rPr>
              <w:t>Herbicide</w:t>
            </w:r>
            <w:r w:rsidR="00367202" w:rsidRPr="00C707DC">
              <w:rPr>
                <w:sz w:val="20"/>
                <w:lang w:val="en-US"/>
              </w:rPr>
              <w:t xml:space="preserve"> </w:t>
            </w:r>
            <w:r w:rsidR="00367202" w:rsidRPr="00C707DC">
              <w:rPr>
                <w:sz w:val="20"/>
                <w:vertAlign w:val="superscript"/>
                <w:lang w:val="en-US"/>
              </w:rPr>
              <w:t>2</w:t>
            </w:r>
            <w:r w:rsidRPr="00C707DC">
              <w:rPr>
                <w:sz w:val="20"/>
                <w:lang w:val="en-US"/>
              </w:rPr>
              <w:t xml:space="preserve"> </w:t>
            </w:r>
          </w:p>
        </w:tc>
        <w:tc>
          <w:tcPr>
            <w:tcW w:w="1569" w:type="dxa"/>
            <w:tcBorders>
              <w:top w:val="single" w:sz="4" w:space="0" w:color="00000A"/>
              <w:bottom w:val="single" w:sz="4" w:space="0" w:color="00000A"/>
            </w:tcBorders>
            <w:shd w:val="clear" w:color="auto" w:fill="auto"/>
          </w:tcPr>
          <w:p w14:paraId="5742DDEB" w14:textId="105CAC0A" w:rsidR="000F0AFD" w:rsidRPr="00C707DC" w:rsidRDefault="000F0AFD" w:rsidP="008B1157">
            <w:pPr>
              <w:pStyle w:val="Standard"/>
              <w:spacing w:after="0" w:line="480" w:lineRule="auto"/>
              <w:jc w:val="both"/>
              <w:rPr>
                <w:lang w:val="en-US"/>
              </w:rPr>
            </w:pPr>
            <w:r w:rsidRPr="00C707DC">
              <w:rPr>
                <w:sz w:val="20"/>
                <w:lang w:val="en-US"/>
              </w:rPr>
              <w:t>0.8 kg of a.i.</w:t>
            </w:r>
            <w:r w:rsidR="007C5BCC" w:rsidRPr="00C707DC">
              <w:rPr>
                <w:sz w:val="20"/>
                <w:vertAlign w:val="superscript"/>
                <w:lang w:val="en-US"/>
              </w:rPr>
              <w:t>3</w:t>
            </w:r>
          </w:p>
        </w:tc>
        <w:tc>
          <w:tcPr>
            <w:tcW w:w="1041" w:type="dxa"/>
            <w:tcBorders>
              <w:top w:val="single" w:sz="4" w:space="0" w:color="00000A"/>
              <w:bottom w:val="single" w:sz="4" w:space="0" w:color="00000A"/>
            </w:tcBorders>
            <w:shd w:val="clear" w:color="auto" w:fill="auto"/>
          </w:tcPr>
          <w:p w14:paraId="3B4867FF" w14:textId="77777777" w:rsidR="000F0AFD" w:rsidRPr="00C707DC" w:rsidRDefault="000F0AFD" w:rsidP="000933C9">
            <w:pPr>
              <w:pStyle w:val="Standard"/>
              <w:spacing w:after="0" w:line="480" w:lineRule="auto"/>
              <w:jc w:val="both"/>
              <w:rPr>
                <w:sz w:val="20"/>
                <w:lang w:val="en-US"/>
              </w:rPr>
            </w:pPr>
          </w:p>
        </w:tc>
      </w:tr>
      <w:tr w:rsidR="000F0AFD" w:rsidRPr="00C707DC" w14:paraId="1C27D3F1" w14:textId="77777777" w:rsidTr="0031620B">
        <w:trPr>
          <w:jc w:val="center"/>
        </w:trPr>
        <w:tc>
          <w:tcPr>
            <w:tcW w:w="3240" w:type="dxa"/>
            <w:tcBorders>
              <w:top w:val="single" w:sz="4" w:space="0" w:color="00000A"/>
              <w:bottom w:val="single" w:sz="4" w:space="0" w:color="00000A"/>
            </w:tcBorders>
            <w:shd w:val="clear" w:color="auto" w:fill="auto"/>
          </w:tcPr>
          <w:p w14:paraId="6B235B27" w14:textId="77777777" w:rsidR="000F0AFD" w:rsidRPr="00C707DC" w:rsidRDefault="000F0AFD" w:rsidP="000933C9">
            <w:pPr>
              <w:pStyle w:val="Standard"/>
              <w:spacing w:after="0" w:line="480" w:lineRule="auto"/>
              <w:jc w:val="both"/>
              <w:rPr>
                <w:sz w:val="20"/>
                <w:lang w:val="en-US"/>
              </w:rPr>
            </w:pPr>
          </w:p>
        </w:tc>
        <w:tc>
          <w:tcPr>
            <w:tcW w:w="1710" w:type="dxa"/>
            <w:tcBorders>
              <w:top w:val="single" w:sz="4" w:space="0" w:color="00000A"/>
              <w:bottom w:val="single" w:sz="4" w:space="0" w:color="00000A"/>
            </w:tcBorders>
            <w:shd w:val="clear" w:color="auto" w:fill="auto"/>
          </w:tcPr>
          <w:p w14:paraId="466CD3F7" w14:textId="77777777" w:rsidR="000F0AFD" w:rsidRPr="00C707DC" w:rsidRDefault="000F0AFD" w:rsidP="000933C9">
            <w:pPr>
              <w:pStyle w:val="Standard"/>
              <w:spacing w:after="0" w:line="480" w:lineRule="auto"/>
              <w:jc w:val="both"/>
              <w:rPr>
                <w:lang w:val="en-US"/>
              </w:rPr>
            </w:pPr>
            <w:r w:rsidRPr="00C707DC">
              <w:rPr>
                <w:sz w:val="20"/>
                <w:lang w:val="en-US"/>
              </w:rPr>
              <w:t>Insecticide</w:t>
            </w:r>
          </w:p>
        </w:tc>
        <w:tc>
          <w:tcPr>
            <w:tcW w:w="1569" w:type="dxa"/>
            <w:tcBorders>
              <w:top w:val="single" w:sz="4" w:space="0" w:color="00000A"/>
              <w:bottom w:val="single" w:sz="4" w:space="0" w:color="00000A"/>
            </w:tcBorders>
            <w:shd w:val="clear" w:color="auto" w:fill="auto"/>
          </w:tcPr>
          <w:p w14:paraId="580C7AAE" w14:textId="77777777" w:rsidR="000F0AFD" w:rsidRPr="00C707DC" w:rsidRDefault="000F0AFD" w:rsidP="000933C9">
            <w:pPr>
              <w:pStyle w:val="Standard"/>
              <w:spacing w:after="0" w:line="480" w:lineRule="auto"/>
              <w:jc w:val="both"/>
              <w:rPr>
                <w:lang w:val="en-US"/>
              </w:rPr>
            </w:pPr>
            <w:r w:rsidRPr="00C707DC">
              <w:rPr>
                <w:sz w:val="20"/>
                <w:lang w:val="en-US"/>
              </w:rPr>
              <w:t xml:space="preserve">0.1 kg of </w:t>
            </w:r>
            <w:proofErr w:type="spellStart"/>
            <w:r w:rsidRPr="00C707DC">
              <w:rPr>
                <w:sz w:val="20"/>
                <w:lang w:val="en-US"/>
              </w:rPr>
              <w:t>a.i</w:t>
            </w:r>
            <w:proofErr w:type="spellEnd"/>
            <w:r w:rsidRPr="00C707DC">
              <w:rPr>
                <w:sz w:val="20"/>
                <w:lang w:val="en-US"/>
              </w:rPr>
              <w:t>.</w:t>
            </w:r>
          </w:p>
        </w:tc>
        <w:tc>
          <w:tcPr>
            <w:tcW w:w="1041" w:type="dxa"/>
            <w:tcBorders>
              <w:top w:val="single" w:sz="4" w:space="0" w:color="00000A"/>
              <w:bottom w:val="single" w:sz="4" w:space="0" w:color="00000A"/>
            </w:tcBorders>
            <w:shd w:val="clear" w:color="auto" w:fill="auto"/>
          </w:tcPr>
          <w:p w14:paraId="71CB37C7" w14:textId="77777777" w:rsidR="000F0AFD" w:rsidRPr="00C707DC" w:rsidRDefault="000F0AFD" w:rsidP="000933C9">
            <w:pPr>
              <w:pStyle w:val="Standard"/>
              <w:spacing w:after="0" w:line="480" w:lineRule="auto"/>
              <w:jc w:val="both"/>
              <w:rPr>
                <w:sz w:val="20"/>
                <w:lang w:val="en-US"/>
              </w:rPr>
            </w:pPr>
          </w:p>
        </w:tc>
      </w:tr>
      <w:tr w:rsidR="000F0AFD" w:rsidRPr="00C707DC" w14:paraId="6D6BC8E6" w14:textId="77777777" w:rsidTr="0031620B">
        <w:trPr>
          <w:jc w:val="center"/>
        </w:trPr>
        <w:tc>
          <w:tcPr>
            <w:tcW w:w="3240" w:type="dxa"/>
            <w:tcBorders>
              <w:top w:val="single" w:sz="4" w:space="0" w:color="00000A"/>
              <w:bottom w:val="single" w:sz="4" w:space="0" w:color="00000A"/>
            </w:tcBorders>
            <w:shd w:val="clear" w:color="auto" w:fill="auto"/>
          </w:tcPr>
          <w:p w14:paraId="3EFA87C3" w14:textId="3108B9E7" w:rsidR="000F0AFD" w:rsidRPr="00C707DC" w:rsidRDefault="007C5BCC" w:rsidP="007C5BCC">
            <w:pPr>
              <w:pStyle w:val="Standard"/>
              <w:spacing w:after="0" w:line="480" w:lineRule="auto"/>
              <w:jc w:val="both"/>
              <w:rPr>
                <w:lang w:val="en-US"/>
              </w:rPr>
            </w:pPr>
            <w:r w:rsidRPr="00C707DC">
              <w:rPr>
                <w:sz w:val="20"/>
                <w:lang w:val="en-US"/>
              </w:rPr>
              <w:t>Fertilization</w:t>
            </w:r>
            <w:r w:rsidRPr="00C707DC">
              <w:rPr>
                <w:sz w:val="20"/>
                <w:vertAlign w:val="superscript"/>
                <w:lang w:val="en-US"/>
              </w:rPr>
              <w:t>4</w:t>
            </w:r>
          </w:p>
        </w:tc>
        <w:tc>
          <w:tcPr>
            <w:tcW w:w="1710" w:type="dxa"/>
            <w:tcBorders>
              <w:top w:val="single" w:sz="4" w:space="0" w:color="00000A"/>
              <w:bottom w:val="single" w:sz="4" w:space="0" w:color="00000A"/>
            </w:tcBorders>
            <w:shd w:val="clear" w:color="auto" w:fill="auto"/>
          </w:tcPr>
          <w:p w14:paraId="2C371B0F" w14:textId="77777777" w:rsidR="000F0AFD" w:rsidRPr="00C707DC" w:rsidRDefault="000F0AFD" w:rsidP="000933C9">
            <w:pPr>
              <w:pStyle w:val="Standard"/>
              <w:spacing w:after="0" w:line="480" w:lineRule="auto"/>
              <w:jc w:val="both"/>
              <w:rPr>
                <w:sz w:val="20"/>
                <w:lang w:val="en-US"/>
              </w:rPr>
            </w:pPr>
          </w:p>
        </w:tc>
        <w:tc>
          <w:tcPr>
            <w:tcW w:w="1569" w:type="dxa"/>
            <w:tcBorders>
              <w:top w:val="single" w:sz="4" w:space="0" w:color="00000A"/>
              <w:bottom w:val="single" w:sz="4" w:space="0" w:color="00000A"/>
            </w:tcBorders>
            <w:shd w:val="clear" w:color="auto" w:fill="auto"/>
          </w:tcPr>
          <w:p w14:paraId="5915D268" w14:textId="77777777" w:rsidR="000F0AFD" w:rsidRPr="00C707DC" w:rsidRDefault="000F0AFD" w:rsidP="000933C9">
            <w:pPr>
              <w:pStyle w:val="Standard"/>
              <w:spacing w:after="0" w:line="480" w:lineRule="auto"/>
              <w:jc w:val="both"/>
              <w:rPr>
                <w:sz w:val="20"/>
                <w:lang w:val="en-US"/>
              </w:rPr>
            </w:pPr>
          </w:p>
        </w:tc>
        <w:tc>
          <w:tcPr>
            <w:tcW w:w="1041" w:type="dxa"/>
            <w:tcBorders>
              <w:top w:val="single" w:sz="4" w:space="0" w:color="00000A"/>
              <w:bottom w:val="single" w:sz="4" w:space="0" w:color="00000A"/>
            </w:tcBorders>
            <w:shd w:val="clear" w:color="auto" w:fill="auto"/>
          </w:tcPr>
          <w:p w14:paraId="3535D652" w14:textId="77777777" w:rsidR="000F0AFD" w:rsidRPr="00C707DC" w:rsidRDefault="000F0AFD" w:rsidP="000933C9">
            <w:pPr>
              <w:pStyle w:val="Standard"/>
              <w:spacing w:after="0" w:line="480" w:lineRule="auto"/>
              <w:jc w:val="both"/>
              <w:rPr>
                <w:sz w:val="20"/>
                <w:lang w:val="en-US"/>
              </w:rPr>
            </w:pPr>
          </w:p>
        </w:tc>
      </w:tr>
      <w:tr w:rsidR="000F0AFD" w:rsidRPr="00C707DC" w14:paraId="4C89D3EE" w14:textId="77777777" w:rsidTr="0031620B">
        <w:trPr>
          <w:jc w:val="center"/>
        </w:trPr>
        <w:tc>
          <w:tcPr>
            <w:tcW w:w="3240" w:type="dxa"/>
            <w:tcBorders>
              <w:top w:val="single" w:sz="4" w:space="0" w:color="00000A"/>
              <w:bottom w:val="single" w:sz="4" w:space="0" w:color="00000A"/>
            </w:tcBorders>
            <w:shd w:val="clear" w:color="auto" w:fill="auto"/>
          </w:tcPr>
          <w:p w14:paraId="5B0719D6" w14:textId="77777777" w:rsidR="000F0AFD" w:rsidRPr="00C707DC" w:rsidRDefault="000F0AFD" w:rsidP="000933C9">
            <w:pPr>
              <w:pStyle w:val="Standard"/>
              <w:spacing w:after="0" w:line="480" w:lineRule="auto"/>
              <w:jc w:val="both"/>
              <w:rPr>
                <w:sz w:val="20"/>
                <w:lang w:val="en-US"/>
              </w:rPr>
            </w:pPr>
          </w:p>
        </w:tc>
        <w:tc>
          <w:tcPr>
            <w:tcW w:w="1710" w:type="dxa"/>
            <w:tcBorders>
              <w:top w:val="single" w:sz="4" w:space="0" w:color="00000A"/>
              <w:bottom w:val="single" w:sz="4" w:space="0" w:color="00000A"/>
            </w:tcBorders>
            <w:shd w:val="clear" w:color="auto" w:fill="auto"/>
          </w:tcPr>
          <w:p w14:paraId="3A77115E" w14:textId="77777777" w:rsidR="000F0AFD" w:rsidRPr="00C707DC" w:rsidRDefault="000F0AFD" w:rsidP="000933C9">
            <w:pPr>
              <w:pStyle w:val="Standard"/>
              <w:spacing w:after="0" w:line="480" w:lineRule="auto"/>
              <w:jc w:val="both"/>
              <w:rPr>
                <w:lang w:val="en-US"/>
              </w:rPr>
            </w:pPr>
            <w:r w:rsidRPr="00C707DC">
              <w:rPr>
                <w:sz w:val="20"/>
                <w:lang w:val="en-US"/>
              </w:rPr>
              <w:t>Nitrogen</w:t>
            </w:r>
          </w:p>
        </w:tc>
        <w:tc>
          <w:tcPr>
            <w:tcW w:w="1569" w:type="dxa"/>
            <w:tcBorders>
              <w:top w:val="single" w:sz="4" w:space="0" w:color="00000A"/>
              <w:bottom w:val="single" w:sz="4" w:space="0" w:color="00000A"/>
            </w:tcBorders>
            <w:shd w:val="clear" w:color="auto" w:fill="auto"/>
          </w:tcPr>
          <w:p w14:paraId="04E208D6" w14:textId="77777777" w:rsidR="000F0AFD" w:rsidRPr="00C707DC" w:rsidRDefault="000F0AFD" w:rsidP="000933C9">
            <w:pPr>
              <w:pStyle w:val="Standard"/>
              <w:spacing w:after="0" w:line="480" w:lineRule="auto"/>
              <w:jc w:val="both"/>
              <w:rPr>
                <w:lang w:val="en-US"/>
              </w:rPr>
            </w:pPr>
            <w:r w:rsidRPr="00C707DC">
              <w:rPr>
                <w:sz w:val="20"/>
                <w:lang w:val="en-US"/>
              </w:rPr>
              <w:t>20 kg</w:t>
            </w:r>
          </w:p>
        </w:tc>
        <w:tc>
          <w:tcPr>
            <w:tcW w:w="1041" w:type="dxa"/>
            <w:tcBorders>
              <w:top w:val="single" w:sz="4" w:space="0" w:color="00000A"/>
              <w:bottom w:val="single" w:sz="4" w:space="0" w:color="00000A"/>
            </w:tcBorders>
            <w:shd w:val="clear" w:color="auto" w:fill="auto"/>
          </w:tcPr>
          <w:p w14:paraId="6E79AA5E" w14:textId="77777777" w:rsidR="000F0AFD" w:rsidRPr="00C707DC" w:rsidRDefault="000F0AFD" w:rsidP="000933C9">
            <w:pPr>
              <w:pStyle w:val="Standard"/>
              <w:spacing w:after="0" w:line="480" w:lineRule="auto"/>
              <w:jc w:val="both"/>
              <w:rPr>
                <w:sz w:val="20"/>
                <w:lang w:val="en-US"/>
              </w:rPr>
            </w:pPr>
          </w:p>
        </w:tc>
      </w:tr>
      <w:tr w:rsidR="000F0AFD" w:rsidRPr="00C707DC" w14:paraId="2B78CCB8" w14:textId="77777777" w:rsidTr="0031620B">
        <w:trPr>
          <w:jc w:val="center"/>
        </w:trPr>
        <w:tc>
          <w:tcPr>
            <w:tcW w:w="3240" w:type="dxa"/>
            <w:tcBorders>
              <w:top w:val="single" w:sz="4" w:space="0" w:color="00000A"/>
              <w:bottom w:val="single" w:sz="4" w:space="0" w:color="00000A"/>
            </w:tcBorders>
            <w:shd w:val="clear" w:color="auto" w:fill="auto"/>
          </w:tcPr>
          <w:p w14:paraId="5E942DFF" w14:textId="77777777" w:rsidR="000F0AFD" w:rsidRPr="00C707DC" w:rsidRDefault="000F0AFD" w:rsidP="000933C9">
            <w:pPr>
              <w:pStyle w:val="Standard"/>
              <w:spacing w:after="0" w:line="480" w:lineRule="auto"/>
              <w:jc w:val="both"/>
              <w:rPr>
                <w:sz w:val="20"/>
                <w:lang w:val="en-US"/>
              </w:rPr>
            </w:pPr>
          </w:p>
        </w:tc>
        <w:tc>
          <w:tcPr>
            <w:tcW w:w="1710" w:type="dxa"/>
            <w:tcBorders>
              <w:top w:val="single" w:sz="4" w:space="0" w:color="00000A"/>
              <w:bottom w:val="single" w:sz="4" w:space="0" w:color="00000A"/>
            </w:tcBorders>
            <w:shd w:val="clear" w:color="auto" w:fill="auto"/>
          </w:tcPr>
          <w:p w14:paraId="75B575FC" w14:textId="77777777" w:rsidR="000F0AFD" w:rsidRPr="00C707DC" w:rsidRDefault="000F0AFD" w:rsidP="000933C9">
            <w:pPr>
              <w:pStyle w:val="Standard"/>
              <w:spacing w:after="0" w:line="480" w:lineRule="auto"/>
              <w:jc w:val="both"/>
              <w:rPr>
                <w:lang w:val="en-US"/>
              </w:rPr>
            </w:pPr>
            <w:r w:rsidRPr="00C707DC">
              <w:rPr>
                <w:sz w:val="20"/>
                <w:lang w:val="en-US"/>
              </w:rPr>
              <w:t>Phosphorus</w:t>
            </w:r>
          </w:p>
        </w:tc>
        <w:tc>
          <w:tcPr>
            <w:tcW w:w="1569" w:type="dxa"/>
            <w:tcBorders>
              <w:top w:val="single" w:sz="4" w:space="0" w:color="00000A"/>
              <w:bottom w:val="single" w:sz="4" w:space="0" w:color="00000A"/>
            </w:tcBorders>
            <w:shd w:val="clear" w:color="auto" w:fill="auto"/>
          </w:tcPr>
          <w:p w14:paraId="4D7C4965" w14:textId="38C29E08" w:rsidR="000F0AFD" w:rsidRPr="00C707DC" w:rsidRDefault="00EA49BF" w:rsidP="00512A18">
            <w:pPr>
              <w:pStyle w:val="Standard"/>
              <w:spacing w:after="0" w:line="480" w:lineRule="auto"/>
              <w:jc w:val="both"/>
              <w:rPr>
                <w:lang w:val="en-US"/>
              </w:rPr>
            </w:pPr>
            <w:r w:rsidRPr="00C707DC">
              <w:rPr>
                <w:sz w:val="20"/>
                <w:lang w:val="en-US"/>
              </w:rPr>
              <w:t xml:space="preserve"> </w:t>
            </w:r>
            <w:r w:rsidR="000F0AFD" w:rsidRPr="00C707DC">
              <w:rPr>
                <w:sz w:val="20"/>
                <w:lang w:val="en-US"/>
              </w:rPr>
              <w:t>3 kg</w:t>
            </w:r>
          </w:p>
        </w:tc>
        <w:tc>
          <w:tcPr>
            <w:tcW w:w="1041" w:type="dxa"/>
            <w:tcBorders>
              <w:top w:val="single" w:sz="4" w:space="0" w:color="00000A"/>
              <w:bottom w:val="single" w:sz="4" w:space="0" w:color="00000A"/>
            </w:tcBorders>
            <w:shd w:val="clear" w:color="auto" w:fill="auto"/>
          </w:tcPr>
          <w:p w14:paraId="3418837B" w14:textId="77777777" w:rsidR="000F0AFD" w:rsidRPr="00C707DC" w:rsidRDefault="000F0AFD" w:rsidP="000933C9">
            <w:pPr>
              <w:pStyle w:val="Standard"/>
              <w:spacing w:after="0" w:line="480" w:lineRule="auto"/>
              <w:jc w:val="both"/>
              <w:rPr>
                <w:sz w:val="20"/>
                <w:lang w:val="en-US"/>
              </w:rPr>
            </w:pPr>
          </w:p>
        </w:tc>
      </w:tr>
      <w:tr w:rsidR="000F0AFD" w:rsidRPr="00C707DC" w14:paraId="573C926A" w14:textId="77777777" w:rsidTr="0031620B">
        <w:trPr>
          <w:jc w:val="center"/>
        </w:trPr>
        <w:tc>
          <w:tcPr>
            <w:tcW w:w="3240" w:type="dxa"/>
            <w:tcBorders>
              <w:top w:val="single" w:sz="4" w:space="0" w:color="00000A"/>
              <w:bottom w:val="single" w:sz="4" w:space="0" w:color="00000A"/>
            </w:tcBorders>
            <w:shd w:val="clear" w:color="auto" w:fill="auto"/>
          </w:tcPr>
          <w:p w14:paraId="545269D0" w14:textId="77777777" w:rsidR="000F0AFD" w:rsidRPr="00C707DC" w:rsidRDefault="000F0AFD" w:rsidP="000933C9">
            <w:pPr>
              <w:pStyle w:val="Standard"/>
              <w:spacing w:after="0" w:line="480" w:lineRule="auto"/>
              <w:jc w:val="both"/>
              <w:rPr>
                <w:sz w:val="20"/>
                <w:lang w:val="en-US"/>
              </w:rPr>
            </w:pPr>
          </w:p>
        </w:tc>
        <w:tc>
          <w:tcPr>
            <w:tcW w:w="1710" w:type="dxa"/>
            <w:tcBorders>
              <w:top w:val="single" w:sz="4" w:space="0" w:color="00000A"/>
              <w:bottom w:val="single" w:sz="4" w:space="0" w:color="00000A"/>
            </w:tcBorders>
            <w:shd w:val="clear" w:color="auto" w:fill="auto"/>
          </w:tcPr>
          <w:p w14:paraId="78B22886" w14:textId="77777777" w:rsidR="000F0AFD" w:rsidRPr="00C707DC" w:rsidRDefault="000F0AFD" w:rsidP="000933C9">
            <w:pPr>
              <w:pStyle w:val="Standard"/>
              <w:spacing w:after="0" w:line="480" w:lineRule="auto"/>
              <w:jc w:val="both"/>
              <w:rPr>
                <w:lang w:val="en-US"/>
              </w:rPr>
            </w:pPr>
            <w:r w:rsidRPr="00C707DC">
              <w:rPr>
                <w:sz w:val="20"/>
                <w:lang w:val="en-US"/>
              </w:rPr>
              <w:t>Potassium</w:t>
            </w:r>
          </w:p>
        </w:tc>
        <w:tc>
          <w:tcPr>
            <w:tcW w:w="1569" w:type="dxa"/>
            <w:tcBorders>
              <w:top w:val="single" w:sz="4" w:space="0" w:color="00000A"/>
              <w:bottom w:val="single" w:sz="4" w:space="0" w:color="00000A"/>
            </w:tcBorders>
            <w:shd w:val="clear" w:color="auto" w:fill="auto"/>
          </w:tcPr>
          <w:p w14:paraId="65C9A652" w14:textId="77777777" w:rsidR="000F0AFD" w:rsidRPr="00C707DC" w:rsidRDefault="000F0AFD" w:rsidP="000933C9">
            <w:pPr>
              <w:pStyle w:val="Standard"/>
              <w:spacing w:after="0" w:line="480" w:lineRule="auto"/>
              <w:jc w:val="both"/>
              <w:rPr>
                <w:lang w:val="en-US"/>
              </w:rPr>
            </w:pPr>
            <w:r w:rsidRPr="00C707DC">
              <w:rPr>
                <w:sz w:val="20"/>
                <w:lang w:val="en-US"/>
              </w:rPr>
              <w:t>47 kg</w:t>
            </w:r>
          </w:p>
        </w:tc>
        <w:tc>
          <w:tcPr>
            <w:tcW w:w="1041" w:type="dxa"/>
            <w:tcBorders>
              <w:top w:val="single" w:sz="4" w:space="0" w:color="00000A"/>
              <w:bottom w:val="single" w:sz="4" w:space="0" w:color="00000A"/>
            </w:tcBorders>
            <w:shd w:val="clear" w:color="auto" w:fill="auto"/>
          </w:tcPr>
          <w:p w14:paraId="03FE8B8F" w14:textId="77777777" w:rsidR="000F0AFD" w:rsidRPr="00C707DC" w:rsidRDefault="000F0AFD" w:rsidP="000933C9">
            <w:pPr>
              <w:pStyle w:val="Standard"/>
              <w:spacing w:after="0" w:line="480" w:lineRule="auto"/>
              <w:jc w:val="both"/>
              <w:rPr>
                <w:sz w:val="20"/>
                <w:lang w:val="en-US"/>
              </w:rPr>
            </w:pPr>
          </w:p>
        </w:tc>
      </w:tr>
      <w:tr w:rsidR="000F0AFD" w:rsidRPr="00C707DC" w14:paraId="7AAFA668" w14:textId="77777777" w:rsidTr="0031620B">
        <w:trPr>
          <w:jc w:val="center"/>
        </w:trPr>
        <w:tc>
          <w:tcPr>
            <w:tcW w:w="3240" w:type="dxa"/>
            <w:tcBorders>
              <w:top w:val="single" w:sz="4" w:space="0" w:color="00000A"/>
              <w:bottom w:val="single" w:sz="4" w:space="0" w:color="00000A"/>
            </w:tcBorders>
            <w:shd w:val="clear" w:color="auto" w:fill="auto"/>
          </w:tcPr>
          <w:p w14:paraId="49C9BF74" w14:textId="77777777" w:rsidR="000F0AFD" w:rsidRPr="00C707DC" w:rsidRDefault="000F0AFD" w:rsidP="000933C9">
            <w:pPr>
              <w:pStyle w:val="Standard"/>
              <w:spacing w:after="0" w:line="480" w:lineRule="auto"/>
              <w:jc w:val="both"/>
              <w:rPr>
                <w:lang w:val="en-US"/>
              </w:rPr>
            </w:pPr>
            <w:proofErr w:type="spellStart"/>
            <w:r w:rsidRPr="00C707DC">
              <w:rPr>
                <w:sz w:val="20"/>
                <w:lang w:val="en-US"/>
              </w:rPr>
              <w:t>Digestate</w:t>
            </w:r>
            <w:proofErr w:type="spellEnd"/>
          </w:p>
        </w:tc>
        <w:tc>
          <w:tcPr>
            <w:tcW w:w="1710" w:type="dxa"/>
            <w:tcBorders>
              <w:top w:val="single" w:sz="4" w:space="0" w:color="00000A"/>
              <w:bottom w:val="single" w:sz="4" w:space="0" w:color="00000A"/>
            </w:tcBorders>
            <w:shd w:val="clear" w:color="auto" w:fill="auto"/>
          </w:tcPr>
          <w:p w14:paraId="5BC2A1E7" w14:textId="77777777" w:rsidR="000F0AFD" w:rsidRPr="00C707DC" w:rsidRDefault="000F0AFD" w:rsidP="000933C9">
            <w:pPr>
              <w:pStyle w:val="Standard"/>
              <w:spacing w:after="0" w:line="480" w:lineRule="auto"/>
              <w:jc w:val="both"/>
              <w:rPr>
                <w:lang w:val="en-US"/>
              </w:rPr>
            </w:pPr>
            <w:proofErr w:type="spellStart"/>
            <w:r w:rsidRPr="00C707DC">
              <w:rPr>
                <w:sz w:val="20"/>
                <w:lang w:val="en-US"/>
              </w:rPr>
              <w:t>Digestate</w:t>
            </w:r>
            <w:proofErr w:type="spellEnd"/>
          </w:p>
        </w:tc>
        <w:tc>
          <w:tcPr>
            <w:tcW w:w="1569" w:type="dxa"/>
            <w:tcBorders>
              <w:top w:val="single" w:sz="4" w:space="0" w:color="00000A"/>
              <w:bottom w:val="single" w:sz="4" w:space="0" w:color="00000A"/>
            </w:tcBorders>
            <w:shd w:val="clear" w:color="auto" w:fill="auto"/>
          </w:tcPr>
          <w:p w14:paraId="54C9EFD0" w14:textId="77777777" w:rsidR="000F0AFD" w:rsidRPr="00C707DC" w:rsidRDefault="00512A18" w:rsidP="000933C9">
            <w:pPr>
              <w:pStyle w:val="Standard"/>
              <w:spacing w:after="0" w:line="480" w:lineRule="auto"/>
              <w:jc w:val="both"/>
              <w:rPr>
                <w:lang w:val="en-US"/>
              </w:rPr>
            </w:pPr>
            <w:r w:rsidRPr="00C707DC">
              <w:rPr>
                <w:sz w:val="20"/>
                <w:lang w:val="en-US"/>
              </w:rPr>
              <w:t xml:space="preserve">26 </w:t>
            </w:r>
            <w:r w:rsidR="000F0AFD" w:rsidRPr="00C707DC">
              <w:rPr>
                <w:sz w:val="20"/>
                <w:lang w:val="en-US"/>
              </w:rPr>
              <w:t>t</w:t>
            </w:r>
          </w:p>
        </w:tc>
        <w:tc>
          <w:tcPr>
            <w:tcW w:w="1041" w:type="dxa"/>
            <w:tcBorders>
              <w:top w:val="single" w:sz="4" w:space="0" w:color="00000A"/>
              <w:bottom w:val="single" w:sz="4" w:space="0" w:color="00000A"/>
            </w:tcBorders>
            <w:shd w:val="clear" w:color="auto" w:fill="auto"/>
          </w:tcPr>
          <w:p w14:paraId="6201D0AF" w14:textId="77777777" w:rsidR="000F0AFD" w:rsidRPr="00C707DC" w:rsidRDefault="000F0AFD" w:rsidP="000933C9">
            <w:pPr>
              <w:pStyle w:val="Standard"/>
              <w:spacing w:after="0" w:line="480" w:lineRule="auto"/>
              <w:jc w:val="both"/>
              <w:rPr>
                <w:sz w:val="20"/>
                <w:lang w:val="en-US"/>
              </w:rPr>
            </w:pPr>
          </w:p>
        </w:tc>
      </w:tr>
      <w:tr w:rsidR="000F0AFD" w:rsidRPr="00C707DC" w14:paraId="40972ACD" w14:textId="77777777" w:rsidTr="0031620B">
        <w:trPr>
          <w:jc w:val="center"/>
        </w:trPr>
        <w:tc>
          <w:tcPr>
            <w:tcW w:w="3240" w:type="dxa"/>
            <w:tcBorders>
              <w:top w:val="single" w:sz="4" w:space="0" w:color="00000A"/>
              <w:bottom w:val="single" w:sz="4" w:space="0" w:color="00000A"/>
            </w:tcBorders>
            <w:shd w:val="clear" w:color="auto" w:fill="auto"/>
          </w:tcPr>
          <w:p w14:paraId="3F8FE602" w14:textId="77777777" w:rsidR="000F0AFD" w:rsidRPr="00C707DC" w:rsidRDefault="000F0AFD" w:rsidP="000933C9">
            <w:pPr>
              <w:pStyle w:val="Standard"/>
              <w:spacing w:after="0" w:line="480" w:lineRule="auto"/>
              <w:jc w:val="both"/>
              <w:rPr>
                <w:lang w:val="en-US"/>
              </w:rPr>
            </w:pPr>
            <w:r w:rsidRPr="00C707DC">
              <w:rPr>
                <w:sz w:val="20"/>
                <w:lang w:val="en-US"/>
              </w:rPr>
              <w:t>Total fuel consumption machinery</w:t>
            </w:r>
          </w:p>
        </w:tc>
        <w:tc>
          <w:tcPr>
            <w:tcW w:w="1710" w:type="dxa"/>
            <w:tcBorders>
              <w:top w:val="single" w:sz="4" w:space="0" w:color="00000A"/>
              <w:bottom w:val="single" w:sz="4" w:space="0" w:color="00000A"/>
            </w:tcBorders>
            <w:shd w:val="clear" w:color="auto" w:fill="auto"/>
          </w:tcPr>
          <w:p w14:paraId="0E77A8E1" w14:textId="77777777" w:rsidR="000F0AFD" w:rsidRPr="00C707DC" w:rsidRDefault="000F0AFD" w:rsidP="000933C9">
            <w:pPr>
              <w:pStyle w:val="Standard"/>
              <w:spacing w:after="0" w:line="480" w:lineRule="auto"/>
              <w:jc w:val="both"/>
              <w:rPr>
                <w:lang w:val="en-US"/>
              </w:rPr>
            </w:pPr>
            <w:r w:rsidRPr="00C707DC">
              <w:rPr>
                <w:sz w:val="20"/>
                <w:lang w:val="en-US"/>
              </w:rPr>
              <w:t>Diesel</w:t>
            </w:r>
          </w:p>
        </w:tc>
        <w:tc>
          <w:tcPr>
            <w:tcW w:w="1569" w:type="dxa"/>
            <w:tcBorders>
              <w:top w:val="single" w:sz="4" w:space="0" w:color="00000A"/>
              <w:bottom w:val="single" w:sz="4" w:space="0" w:color="00000A"/>
            </w:tcBorders>
            <w:shd w:val="clear" w:color="auto" w:fill="auto"/>
          </w:tcPr>
          <w:p w14:paraId="1F968486" w14:textId="2B5E51C5" w:rsidR="000F0AFD" w:rsidRPr="00C707DC" w:rsidRDefault="0087468D" w:rsidP="00EA49BF">
            <w:pPr>
              <w:pStyle w:val="Standard"/>
              <w:numPr>
                <w:ilvl w:val="0"/>
                <w:numId w:val="5"/>
              </w:numPr>
              <w:spacing w:after="0" w:line="480" w:lineRule="auto"/>
              <w:ind w:left="342" w:hanging="341"/>
              <w:jc w:val="both"/>
              <w:rPr>
                <w:lang w:val="en-US"/>
              </w:rPr>
            </w:pPr>
            <w:r w:rsidRPr="00C707DC">
              <w:rPr>
                <w:sz w:val="20"/>
                <w:lang w:val="en-US"/>
              </w:rPr>
              <w:t>T</w:t>
            </w:r>
          </w:p>
        </w:tc>
        <w:tc>
          <w:tcPr>
            <w:tcW w:w="1041" w:type="dxa"/>
            <w:tcBorders>
              <w:top w:val="single" w:sz="4" w:space="0" w:color="00000A"/>
              <w:bottom w:val="single" w:sz="4" w:space="0" w:color="00000A"/>
            </w:tcBorders>
            <w:shd w:val="clear" w:color="auto" w:fill="auto"/>
          </w:tcPr>
          <w:p w14:paraId="6C66D8C7" w14:textId="77777777" w:rsidR="000F0AFD" w:rsidRPr="00C707DC" w:rsidRDefault="000F0AFD" w:rsidP="000933C9">
            <w:pPr>
              <w:pStyle w:val="Standard"/>
              <w:spacing w:after="0" w:line="480" w:lineRule="auto"/>
              <w:jc w:val="both"/>
              <w:rPr>
                <w:sz w:val="20"/>
                <w:lang w:val="en-US"/>
              </w:rPr>
            </w:pPr>
          </w:p>
        </w:tc>
      </w:tr>
    </w:tbl>
    <w:p w14:paraId="0251D284" w14:textId="45FC73F8" w:rsidR="007C5BCC" w:rsidRPr="00C707DC" w:rsidRDefault="000F0AFD" w:rsidP="00B42A57">
      <w:pPr>
        <w:pStyle w:val="Standard"/>
        <w:spacing w:after="0"/>
        <w:ind w:left="1080" w:right="1106" w:hanging="270"/>
        <w:jc w:val="both"/>
        <w:rPr>
          <w:sz w:val="18"/>
          <w:szCs w:val="18"/>
          <w:lang w:val="en-US"/>
        </w:rPr>
      </w:pPr>
      <w:r w:rsidRPr="00C707DC">
        <w:rPr>
          <w:sz w:val="18"/>
          <w:szCs w:val="18"/>
          <w:vertAlign w:val="superscript"/>
          <w:lang w:val="en-US"/>
        </w:rPr>
        <w:t>1</w:t>
      </w:r>
      <w:r w:rsidR="00857EDD" w:rsidRPr="00C707DC">
        <w:rPr>
          <w:sz w:val="18"/>
          <w:szCs w:val="18"/>
          <w:vertAlign w:val="superscript"/>
          <w:lang w:val="en-US"/>
        </w:rPr>
        <w:t xml:space="preserve"> </w:t>
      </w:r>
      <w:r w:rsidR="00D37D67" w:rsidRPr="00C707DC">
        <w:rPr>
          <w:sz w:val="18"/>
          <w:szCs w:val="18"/>
          <w:lang w:val="en-US"/>
        </w:rPr>
        <w:t>[</w:t>
      </w:r>
      <w:r w:rsidR="00B42A57">
        <w:rPr>
          <w:sz w:val="18"/>
          <w:szCs w:val="18"/>
          <w:lang w:val="en-US"/>
        </w:rPr>
        <w:t>1</w:t>
      </w:r>
      <w:r w:rsidR="00D37D67" w:rsidRPr="00C707DC">
        <w:rPr>
          <w:sz w:val="18"/>
          <w:szCs w:val="18"/>
          <w:lang w:val="en-US"/>
        </w:rPr>
        <w:t>]</w:t>
      </w:r>
      <w:r w:rsidR="00EA49BF" w:rsidRPr="00C707DC">
        <w:rPr>
          <w:sz w:val="18"/>
          <w:szCs w:val="18"/>
          <w:lang w:val="en-US"/>
        </w:rPr>
        <w:t>.</w:t>
      </w:r>
    </w:p>
    <w:p w14:paraId="46E4E70D" w14:textId="0A63BF11" w:rsidR="00367202" w:rsidRPr="00C707DC" w:rsidRDefault="00367202" w:rsidP="00B42A57">
      <w:pPr>
        <w:pStyle w:val="Standard"/>
        <w:spacing w:after="0"/>
        <w:ind w:left="1080" w:right="1106" w:hanging="270"/>
        <w:jc w:val="both"/>
        <w:rPr>
          <w:sz w:val="18"/>
          <w:szCs w:val="18"/>
          <w:lang w:val="en-US"/>
        </w:rPr>
      </w:pPr>
      <w:r w:rsidRPr="00C707DC">
        <w:rPr>
          <w:sz w:val="18"/>
          <w:szCs w:val="18"/>
          <w:vertAlign w:val="superscript"/>
          <w:lang w:val="en-US"/>
        </w:rPr>
        <w:t>2</w:t>
      </w:r>
      <w:r w:rsidR="00EA49BF" w:rsidRPr="00C707DC">
        <w:rPr>
          <w:sz w:val="18"/>
          <w:szCs w:val="18"/>
          <w:vertAlign w:val="superscript"/>
          <w:lang w:val="en-US"/>
        </w:rPr>
        <w:t xml:space="preserve"> </w:t>
      </w:r>
      <w:r w:rsidRPr="00C707DC">
        <w:rPr>
          <w:sz w:val="18"/>
          <w:szCs w:val="18"/>
          <w:lang w:val="en-US"/>
        </w:rPr>
        <w:t>[</w:t>
      </w:r>
      <w:r w:rsidR="00B42A57">
        <w:rPr>
          <w:sz w:val="18"/>
          <w:szCs w:val="18"/>
          <w:lang w:val="en-US"/>
        </w:rPr>
        <w:t>2</w:t>
      </w:r>
      <w:r w:rsidRPr="00C707DC">
        <w:rPr>
          <w:sz w:val="18"/>
          <w:szCs w:val="18"/>
          <w:lang w:val="en-US"/>
        </w:rPr>
        <w:t>].</w:t>
      </w:r>
    </w:p>
    <w:p w14:paraId="1805D5D7" w14:textId="06DF538C" w:rsidR="007C5BCC" w:rsidRPr="00C707DC" w:rsidRDefault="00367202" w:rsidP="0031620B">
      <w:pPr>
        <w:pStyle w:val="Standard"/>
        <w:spacing w:after="0"/>
        <w:ind w:left="1080" w:right="1106" w:hanging="270"/>
        <w:jc w:val="both"/>
        <w:rPr>
          <w:sz w:val="18"/>
          <w:szCs w:val="18"/>
          <w:lang w:val="en-US"/>
        </w:rPr>
      </w:pPr>
      <w:r w:rsidRPr="00C707DC">
        <w:rPr>
          <w:sz w:val="18"/>
          <w:szCs w:val="18"/>
          <w:vertAlign w:val="superscript"/>
          <w:lang w:val="en-US"/>
        </w:rPr>
        <w:t>3</w:t>
      </w:r>
      <w:r w:rsidR="008B1157" w:rsidRPr="00C707DC">
        <w:rPr>
          <w:sz w:val="18"/>
          <w:szCs w:val="18"/>
          <w:lang w:val="en-US"/>
        </w:rPr>
        <w:t>A</w:t>
      </w:r>
      <w:r w:rsidR="000F0AFD" w:rsidRPr="00C707DC">
        <w:rPr>
          <w:sz w:val="18"/>
          <w:szCs w:val="18"/>
          <w:lang w:val="en-US"/>
        </w:rPr>
        <w:t>ctive ingredient</w:t>
      </w:r>
      <w:r w:rsidR="00EA49BF" w:rsidRPr="00C707DC">
        <w:rPr>
          <w:sz w:val="18"/>
          <w:szCs w:val="18"/>
          <w:lang w:val="en-US"/>
        </w:rPr>
        <w:t>.</w:t>
      </w:r>
    </w:p>
    <w:p w14:paraId="3E6D734D" w14:textId="13962EFB" w:rsidR="000F0AFD" w:rsidRPr="00C707DC" w:rsidRDefault="00EA49BF" w:rsidP="00767436">
      <w:pPr>
        <w:pStyle w:val="Standard"/>
        <w:spacing w:after="0"/>
        <w:ind w:left="1080" w:right="1106" w:hanging="270"/>
        <w:jc w:val="both"/>
        <w:rPr>
          <w:sz w:val="20"/>
          <w:szCs w:val="20"/>
          <w:lang w:val="en-US"/>
        </w:rPr>
      </w:pPr>
      <w:r w:rsidRPr="00C707DC">
        <w:rPr>
          <w:sz w:val="18"/>
          <w:szCs w:val="18"/>
          <w:vertAlign w:val="superscript"/>
          <w:lang w:val="en-US"/>
        </w:rPr>
        <w:t>4</w:t>
      </w:r>
      <w:r w:rsidR="0031620B" w:rsidRPr="00C707DC">
        <w:rPr>
          <w:sz w:val="18"/>
          <w:szCs w:val="18"/>
          <w:vertAlign w:val="superscript"/>
          <w:lang w:val="en-US"/>
        </w:rPr>
        <w:t xml:space="preserve"> </w:t>
      </w:r>
      <w:proofErr w:type="spellStart"/>
      <w:r w:rsidR="007C5BCC" w:rsidRPr="00C707DC">
        <w:rPr>
          <w:sz w:val="18"/>
          <w:szCs w:val="18"/>
          <w:lang w:val="en-US"/>
        </w:rPr>
        <w:t>Digestate</w:t>
      </w:r>
      <w:proofErr w:type="spellEnd"/>
      <w:r w:rsidR="007C5BCC" w:rsidRPr="00C707DC">
        <w:rPr>
          <w:sz w:val="18"/>
          <w:szCs w:val="18"/>
          <w:lang w:val="en-US"/>
        </w:rPr>
        <w:t xml:space="preserve"> </w:t>
      </w:r>
      <w:r w:rsidR="000F0AFD" w:rsidRPr="00C707DC">
        <w:rPr>
          <w:sz w:val="18"/>
          <w:szCs w:val="18"/>
          <w:lang w:val="en-US"/>
        </w:rPr>
        <w:t xml:space="preserve">supplied 129, 23, and 72 kg/ha and </w:t>
      </w:r>
      <w:proofErr w:type="spellStart"/>
      <w:r w:rsidR="000F0AFD" w:rsidRPr="0087468D">
        <w:rPr>
          <w:sz w:val="18"/>
          <w:szCs w:val="18"/>
          <w:lang w:val="en-US"/>
        </w:rPr>
        <w:t>yr</w:t>
      </w:r>
      <w:proofErr w:type="spellEnd"/>
      <w:r w:rsidR="000F0AFD" w:rsidRPr="0087468D">
        <w:rPr>
          <w:sz w:val="18"/>
          <w:szCs w:val="18"/>
          <w:lang w:val="en-US"/>
        </w:rPr>
        <w:t xml:space="preserve"> of N, P, and K, respectively, mineral fertilizer supplied 20, 3, and 47 kg/ha and </w:t>
      </w:r>
      <w:proofErr w:type="spellStart"/>
      <w:r w:rsidR="000F0AFD" w:rsidRPr="0087468D">
        <w:rPr>
          <w:sz w:val="18"/>
          <w:szCs w:val="18"/>
          <w:lang w:val="en-US"/>
        </w:rPr>
        <w:t>yr</w:t>
      </w:r>
      <w:proofErr w:type="spellEnd"/>
      <w:r w:rsidR="000F0AFD" w:rsidRPr="0087468D">
        <w:rPr>
          <w:sz w:val="18"/>
          <w:szCs w:val="18"/>
          <w:lang w:val="en-US"/>
        </w:rPr>
        <w:t>, respectively [</w:t>
      </w:r>
      <w:r w:rsidR="0087468D" w:rsidRPr="0087468D">
        <w:rPr>
          <w:sz w:val="18"/>
          <w:szCs w:val="18"/>
          <w:lang w:val="en-US"/>
        </w:rPr>
        <w:t>3</w:t>
      </w:r>
      <w:r w:rsidR="000F0AFD" w:rsidRPr="0087468D">
        <w:rPr>
          <w:sz w:val="18"/>
          <w:szCs w:val="18"/>
          <w:lang w:val="en-US"/>
        </w:rPr>
        <w:t>].</w:t>
      </w:r>
      <w:r w:rsidR="000F0AFD" w:rsidRPr="00C707DC">
        <w:rPr>
          <w:sz w:val="20"/>
          <w:szCs w:val="20"/>
          <w:lang w:val="en-US"/>
        </w:rPr>
        <w:br w:type="page"/>
      </w:r>
    </w:p>
    <w:p w14:paraId="07ED1B75" w14:textId="521CF920" w:rsidR="000F0AFD" w:rsidRPr="00C707DC" w:rsidRDefault="007358E7" w:rsidP="000F0AFD">
      <w:pPr>
        <w:pStyle w:val="Standard"/>
        <w:spacing w:line="480" w:lineRule="auto"/>
        <w:jc w:val="center"/>
        <w:rPr>
          <w:lang w:val="en-US"/>
        </w:rPr>
      </w:pPr>
      <w:r w:rsidRPr="00C707DC">
        <w:rPr>
          <w:sz w:val="24"/>
          <w:lang w:val="en-US"/>
        </w:rPr>
        <w:lastRenderedPageBreak/>
        <w:t xml:space="preserve">Table </w:t>
      </w:r>
      <w:r w:rsidR="000F0AFD" w:rsidRPr="00C707DC">
        <w:rPr>
          <w:sz w:val="24"/>
          <w:lang w:val="en-US"/>
        </w:rPr>
        <w:t>S2. Yearly agricultural operations and inputs in willow cultivation</w:t>
      </w:r>
      <w:r w:rsidR="000F0AFD" w:rsidRPr="00C707DC">
        <w:rPr>
          <w:sz w:val="24"/>
          <w:vertAlign w:val="superscript"/>
          <w:lang w:val="en-US"/>
        </w:rPr>
        <w:t>1</w:t>
      </w:r>
    </w:p>
    <w:tbl>
      <w:tblPr>
        <w:tblStyle w:val="PlainTable21"/>
        <w:tblW w:w="9185" w:type="dxa"/>
        <w:tblInd w:w="-10" w:type="dxa"/>
        <w:tblLook w:val="0000" w:firstRow="0" w:lastRow="0" w:firstColumn="0" w:lastColumn="0" w:noHBand="0" w:noVBand="0"/>
      </w:tblPr>
      <w:tblGrid>
        <w:gridCol w:w="2159"/>
        <w:gridCol w:w="1806"/>
        <w:gridCol w:w="1350"/>
        <w:gridCol w:w="990"/>
        <w:gridCol w:w="2880"/>
      </w:tblGrid>
      <w:tr w:rsidR="00E21D14" w:rsidRPr="00C707DC" w14:paraId="133756F9" w14:textId="77777777" w:rsidTr="0031620B">
        <w:trPr>
          <w:cnfStyle w:val="000000100000" w:firstRow="0" w:lastRow="0" w:firstColumn="0" w:lastColumn="0" w:oddVBand="0" w:evenVBand="0" w:oddHBand="1" w:evenHBand="0" w:firstRowFirstColumn="0" w:firstRowLastColumn="0" w:lastRowFirstColumn="0" w:lastRowLastColumn="0"/>
          <w:trHeight w:val="16"/>
        </w:trPr>
        <w:tc>
          <w:tcPr>
            <w:cnfStyle w:val="000010000000" w:firstRow="0" w:lastRow="0" w:firstColumn="0" w:lastColumn="0" w:oddVBand="1" w:evenVBand="0" w:oddHBand="0" w:evenHBand="0" w:firstRowFirstColumn="0" w:firstRowLastColumn="0" w:lastRowFirstColumn="0" w:lastRowLastColumn="0"/>
            <w:tcW w:w="2159" w:type="dxa"/>
            <w:tcBorders>
              <w:top w:val="single" w:sz="4" w:space="0" w:color="auto"/>
            </w:tcBorders>
          </w:tcPr>
          <w:p w14:paraId="2E42F9BF" w14:textId="77777777" w:rsidR="00E21D14" w:rsidRPr="00C707DC" w:rsidRDefault="00E21D14" w:rsidP="000933C9">
            <w:pPr>
              <w:pStyle w:val="Standard"/>
              <w:spacing w:after="0" w:line="480" w:lineRule="auto"/>
              <w:jc w:val="both"/>
              <w:rPr>
                <w:lang w:val="en-US"/>
              </w:rPr>
            </w:pPr>
            <w:r w:rsidRPr="00C707DC">
              <w:rPr>
                <w:b/>
                <w:sz w:val="20"/>
                <w:lang w:val="en-US"/>
              </w:rPr>
              <w:t>Year</w:t>
            </w:r>
          </w:p>
        </w:tc>
        <w:tc>
          <w:tcPr>
            <w:cnfStyle w:val="000001000000" w:firstRow="0" w:lastRow="0" w:firstColumn="0" w:lastColumn="0" w:oddVBand="0" w:evenVBand="1" w:oddHBand="0" w:evenHBand="0" w:firstRowFirstColumn="0" w:firstRowLastColumn="0" w:lastRowFirstColumn="0" w:lastRowLastColumn="0"/>
            <w:tcW w:w="1806" w:type="dxa"/>
            <w:tcBorders>
              <w:top w:val="single" w:sz="4" w:space="0" w:color="auto"/>
            </w:tcBorders>
          </w:tcPr>
          <w:p w14:paraId="5A73EE99" w14:textId="77777777" w:rsidR="00E21D14" w:rsidRPr="00C707DC" w:rsidRDefault="00E21D14" w:rsidP="000933C9">
            <w:pPr>
              <w:pStyle w:val="Standard"/>
              <w:spacing w:after="0" w:line="480" w:lineRule="auto"/>
              <w:jc w:val="both"/>
              <w:rPr>
                <w:lang w:val="en-US"/>
              </w:rPr>
            </w:pPr>
            <w:r w:rsidRPr="00C707DC">
              <w:rPr>
                <w:b/>
                <w:sz w:val="20"/>
                <w:lang w:val="en-US"/>
              </w:rPr>
              <w:t>Operation</w:t>
            </w:r>
          </w:p>
        </w:tc>
        <w:tc>
          <w:tcPr>
            <w:cnfStyle w:val="000010000000" w:firstRow="0" w:lastRow="0" w:firstColumn="0" w:lastColumn="0" w:oddVBand="1" w:evenVBand="0" w:oddHBand="0" w:evenHBand="0" w:firstRowFirstColumn="0" w:firstRowLastColumn="0" w:lastRowFirstColumn="0" w:lastRowLastColumn="0"/>
            <w:tcW w:w="1350" w:type="dxa"/>
            <w:tcBorders>
              <w:top w:val="single" w:sz="4" w:space="0" w:color="auto"/>
            </w:tcBorders>
          </w:tcPr>
          <w:p w14:paraId="2C955819" w14:textId="77777777" w:rsidR="00E21D14" w:rsidRPr="00C707DC" w:rsidRDefault="00E21D14" w:rsidP="000933C9">
            <w:pPr>
              <w:pStyle w:val="Standard"/>
              <w:spacing w:after="0" w:line="480" w:lineRule="auto"/>
              <w:jc w:val="both"/>
              <w:rPr>
                <w:lang w:val="en-US"/>
              </w:rPr>
            </w:pPr>
            <w:r w:rsidRPr="00C707DC">
              <w:rPr>
                <w:b/>
                <w:sz w:val="20"/>
                <w:lang w:val="en-US"/>
              </w:rPr>
              <w:t>Addition</w:t>
            </w:r>
          </w:p>
        </w:tc>
        <w:tc>
          <w:tcPr>
            <w:cnfStyle w:val="000001000000" w:firstRow="0" w:lastRow="0" w:firstColumn="0" w:lastColumn="0" w:oddVBand="0" w:evenVBand="1" w:oddHBand="0" w:evenHBand="0" w:firstRowFirstColumn="0" w:firstRowLastColumn="0" w:lastRowFirstColumn="0" w:lastRowLastColumn="0"/>
            <w:tcW w:w="990" w:type="dxa"/>
            <w:tcBorders>
              <w:top w:val="single" w:sz="4" w:space="0" w:color="auto"/>
              <w:right w:val="single" w:sz="4" w:space="0" w:color="auto"/>
            </w:tcBorders>
          </w:tcPr>
          <w:p w14:paraId="78617BDD" w14:textId="07D1B711" w:rsidR="00E21D14" w:rsidRPr="00C707DC" w:rsidRDefault="008B1157" w:rsidP="008B1157">
            <w:pPr>
              <w:pStyle w:val="Standard"/>
              <w:spacing w:after="0" w:line="480" w:lineRule="auto"/>
              <w:jc w:val="both"/>
              <w:rPr>
                <w:lang w:val="en-US"/>
              </w:rPr>
            </w:pPr>
            <w:r w:rsidRPr="00C707DC">
              <w:rPr>
                <w:b/>
                <w:color w:val="auto"/>
                <w:sz w:val="20"/>
                <w:lang w:val="en-US"/>
              </w:rPr>
              <w:t>P</w:t>
            </w:r>
            <w:r w:rsidR="00E21D14" w:rsidRPr="00C707DC">
              <w:rPr>
                <w:b/>
                <w:color w:val="auto"/>
                <w:sz w:val="20"/>
                <w:lang w:val="en-US"/>
              </w:rPr>
              <w:t xml:space="preserve">er ha </w:t>
            </w:r>
            <w:r w:rsidRPr="00C707DC">
              <w:rPr>
                <w:b/>
                <w:color w:val="auto"/>
                <w:sz w:val="20"/>
                <w:lang w:val="en-US"/>
              </w:rPr>
              <w:t xml:space="preserve">&amp; </w:t>
            </w:r>
            <w:proofErr w:type="spellStart"/>
            <w:r w:rsidR="00E21D14" w:rsidRPr="00C707DC">
              <w:rPr>
                <w:b/>
                <w:color w:val="auto"/>
                <w:sz w:val="20"/>
                <w:lang w:val="en-US"/>
              </w:rPr>
              <w:t>yr</w:t>
            </w:r>
            <w:proofErr w:type="spellEnd"/>
          </w:p>
        </w:tc>
        <w:tc>
          <w:tcPr>
            <w:cnfStyle w:val="000010000000" w:firstRow="0" w:lastRow="0" w:firstColumn="0" w:lastColumn="0" w:oddVBand="1" w:evenVBand="0" w:oddHBand="0" w:evenHBand="0" w:firstRowFirstColumn="0" w:firstRowLastColumn="0" w:lastRowFirstColumn="0" w:lastRowLastColumn="0"/>
            <w:tcW w:w="2880" w:type="dxa"/>
            <w:tcBorders>
              <w:top w:val="single" w:sz="4" w:space="0" w:color="auto"/>
              <w:bottom w:val="single" w:sz="4" w:space="0" w:color="auto"/>
              <w:right w:val="single" w:sz="4" w:space="0" w:color="auto"/>
            </w:tcBorders>
            <w:shd w:val="clear" w:color="auto" w:fill="auto"/>
          </w:tcPr>
          <w:p w14:paraId="4ED9C3BF" w14:textId="77777777" w:rsidR="00E21D14" w:rsidRPr="00C707DC" w:rsidRDefault="00E21D14" w:rsidP="00DF2F57">
            <w:pPr>
              <w:pStyle w:val="Standard"/>
              <w:spacing w:after="0" w:line="480" w:lineRule="auto"/>
              <w:jc w:val="both"/>
            </w:pPr>
          </w:p>
        </w:tc>
      </w:tr>
      <w:tr w:rsidR="00E21D14" w:rsidRPr="00C707DC" w14:paraId="28D96BC2"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Borders>
              <w:top w:val="single" w:sz="4" w:space="0" w:color="auto"/>
            </w:tcBorders>
          </w:tcPr>
          <w:p w14:paraId="4D10471A" w14:textId="77777777" w:rsidR="00E21D14" w:rsidRPr="00C707DC" w:rsidRDefault="00E21D14" w:rsidP="000933C9">
            <w:pPr>
              <w:pStyle w:val="Standard"/>
              <w:spacing w:after="0" w:line="480" w:lineRule="auto"/>
              <w:jc w:val="both"/>
              <w:rPr>
                <w:lang w:val="en-US"/>
              </w:rPr>
            </w:pPr>
            <w:r w:rsidRPr="00C707DC">
              <w:rPr>
                <w:b/>
                <w:sz w:val="20"/>
                <w:lang w:val="en-US"/>
              </w:rPr>
              <w:t xml:space="preserve"> Preparation</w:t>
            </w:r>
          </w:p>
        </w:tc>
        <w:tc>
          <w:tcPr>
            <w:cnfStyle w:val="000001000000" w:firstRow="0" w:lastRow="0" w:firstColumn="0" w:lastColumn="0" w:oddVBand="0" w:evenVBand="1" w:oddHBand="0" w:evenHBand="0" w:firstRowFirstColumn="0" w:firstRowLastColumn="0" w:lastRowFirstColumn="0" w:lastRowLastColumn="0"/>
            <w:tcW w:w="1806" w:type="dxa"/>
            <w:tcBorders>
              <w:top w:val="single" w:sz="4" w:space="0" w:color="auto"/>
            </w:tcBorders>
          </w:tcPr>
          <w:p w14:paraId="04849694"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Borders>
              <w:top w:val="single" w:sz="4" w:space="0" w:color="auto"/>
            </w:tcBorders>
          </w:tcPr>
          <w:p w14:paraId="6D914EFB"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Borders>
              <w:top w:val="single" w:sz="4" w:space="0" w:color="auto"/>
            </w:tcBorders>
          </w:tcPr>
          <w:p w14:paraId="7A8FDB41"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Borders>
              <w:top w:val="single" w:sz="4" w:space="0" w:color="auto"/>
            </w:tcBorders>
          </w:tcPr>
          <w:p w14:paraId="7BDB585A" w14:textId="77777777" w:rsidR="00E21D14" w:rsidRPr="00C707DC" w:rsidRDefault="00E21D14" w:rsidP="000933C9">
            <w:pPr>
              <w:pStyle w:val="Standard"/>
              <w:spacing w:after="0" w:line="480" w:lineRule="auto"/>
              <w:jc w:val="both"/>
              <w:rPr>
                <w:sz w:val="20"/>
                <w:lang w:val="en-US"/>
              </w:rPr>
            </w:pPr>
          </w:p>
        </w:tc>
      </w:tr>
      <w:tr w:rsidR="00E21D14" w:rsidRPr="00B42A57" w14:paraId="7C0B19C5"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3807BD14" w14:textId="77777777" w:rsidR="00E21D14" w:rsidRPr="00C707DC" w:rsidRDefault="00E21D14" w:rsidP="000933C9">
            <w:pPr>
              <w:pStyle w:val="Standard"/>
              <w:spacing w:after="0" w:line="480" w:lineRule="auto"/>
              <w:jc w:val="both"/>
              <w:rPr>
                <w:lang w:val="en-US"/>
              </w:rPr>
            </w:pPr>
            <w:r w:rsidRPr="00C707DC">
              <w:rPr>
                <w:sz w:val="20"/>
                <w:lang w:val="en-US"/>
              </w:rPr>
              <w:t>0, 22, (44)</w:t>
            </w:r>
          </w:p>
        </w:tc>
        <w:tc>
          <w:tcPr>
            <w:cnfStyle w:val="000001000000" w:firstRow="0" w:lastRow="0" w:firstColumn="0" w:lastColumn="0" w:oddVBand="0" w:evenVBand="1" w:oddHBand="0" w:evenHBand="0" w:firstRowFirstColumn="0" w:firstRowLastColumn="0" w:lastRowFirstColumn="0" w:lastRowLastColumn="0"/>
            <w:tcW w:w="1806" w:type="dxa"/>
          </w:tcPr>
          <w:p w14:paraId="1BED8CAC" w14:textId="7B7A4896" w:rsidR="00E21D14" w:rsidRPr="00C707DC" w:rsidRDefault="00E21D14" w:rsidP="00367202">
            <w:pPr>
              <w:pStyle w:val="Standard"/>
              <w:spacing w:after="0" w:line="480" w:lineRule="auto"/>
              <w:jc w:val="both"/>
              <w:rPr>
                <w:lang w:val="en-US"/>
              </w:rPr>
            </w:pPr>
            <w:r w:rsidRPr="00C707DC">
              <w:rPr>
                <w:sz w:val="20"/>
                <w:lang w:val="en-US"/>
              </w:rPr>
              <w:t>Weed control</w:t>
            </w:r>
            <w:r w:rsidR="00367202" w:rsidRPr="00C707DC">
              <w:rPr>
                <w:sz w:val="20"/>
                <w:vertAlign w:val="superscript"/>
                <w:lang w:val="en-US"/>
              </w:rPr>
              <w:t>2</w:t>
            </w:r>
          </w:p>
        </w:tc>
        <w:tc>
          <w:tcPr>
            <w:cnfStyle w:val="000010000000" w:firstRow="0" w:lastRow="0" w:firstColumn="0" w:lastColumn="0" w:oddVBand="1" w:evenVBand="0" w:oddHBand="0" w:evenHBand="0" w:firstRowFirstColumn="0" w:firstRowLastColumn="0" w:lastRowFirstColumn="0" w:lastRowLastColumn="0"/>
            <w:tcW w:w="1350" w:type="dxa"/>
          </w:tcPr>
          <w:p w14:paraId="033A6540" w14:textId="77777777" w:rsidR="00E21D14" w:rsidRPr="00C707DC" w:rsidRDefault="00E21D14" w:rsidP="000933C9">
            <w:pPr>
              <w:pStyle w:val="Standard"/>
              <w:spacing w:after="0" w:line="480" w:lineRule="auto"/>
              <w:jc w:val="both"/>
              <w:rPr>
                <w:lang w:val="en-US"/>
              </w:rPr>
            </w:pPr>
            <w:r w:rsidRPr="00C707DC">
              <w:rPr>
                <w:sz w:val="20"/>
                <w:lang w:val="en-US"/>
              </w:rPr>
              <w:t>Roundup</w:t>
            </w:r>
          </w:p>
        </w:tc>
        <w:tc>
          <w:tcPr>
            <w:cnfStyle w:val="000001000000" w:firstRow="0" w:lastRow="0" w:firstColumn="0" w:lastColumn="0" w:oddVBand="0" w:evenVBand="1" w:oddHBand="0" w:evenHBand="0" w:firstRowFirstColumn="0" w:firstRowLastColumn="0" w:lastRowFirstColumn="0" w:lastRowLastColumn="0"/>
            <w:tcW w:w="990" w:type="dxa"/>
          </w:tcPr>
          <w:p w14:paraId="724AF5A7" w14:textId="77777777" w:rsidR="00E21D14" w:rsidRPr="00C707DC" w:rsidRDefault="00E21D14" w:rsidP="000933C9">
            <w:pPr>
              <w:pStyle w:val="Standard"/>
              <w:spacing w:after="0" w:line="480" w:lineRule="auto"/>
              <w:jc w:val="both"/>
              <w:rPr>
                <w:lang w:val="en-US"/>
              </w:rPr>
            </w:pPr>
            <w:r w:rsidRPr="00C707DC">
              <w:rPr>
                <w:sz w:val="20"/>
                <w:lang w:val="en-US"/>
              </w:rPr>
              <w:t>5 L</w:t>
            </w:r>
          </w:p>
        </w:tc>
        <w:tc>
          <w:tcPr>
            <w:cnfStyle w:val="000010000000" w:firstRow="0" w:lastRow="0" w:firstColumn="0" w:lastColumn="0" w:oddVBand="1" w:evenVBand="0" w:oddHBand="0" w:evenHBand="0" w:firstRowFirstColumn="0" w:firstRowLastColumn="0" w:lastRowFirstColumn="0" w:lastRowLastColumn="0"/>
            <w:tcW w:w="2880" w:type="dxa"/>
          </w:tcPr>
          <w:p w14:paraId="40BF0AB8" w14:textId="36EAE075" w:rsidR="00E21D14" w:rsidRPr="00C707DC" w:rsidRDefault="00E21D14" w:rsidP="00367202">
            <w:pPr>
              <w:pStyle w:val="Standard"/>
              <w:spacing w:after="0" w:line="480" w:lineRule="auto"/>
              <w:jc w:val="both"/>
              <w:rPr>
                <w:lang w:val="en-US"/>
              </w:rPr>
            </w:pPr>
            <w:r w:rsidRPr="00C707DC">
              <w:rPr>
                <w:sz w:val="20"/>
                <w:lang w:val="en-US"/>
              </w:rPr>
              <w:t>Applied a.i.</w:t>
            </w:r>
            <w:r w:rsidR="00367202" w:rsidRPr="00C707DC">
              <w:rPr>
                <w:sz w:val="20"/>
                <w:vertAlign w:val="superscript"/>
                <w:lang w:val="en-US"/>
              </w:rPr>
              <w:t>3</w:t>
            </w:r>
            <w:r w:rsidRPr="00C707DC">
              <w:rPr>
                <w:sz w:val="20"/>
                <w:lang w:val="en-US"/>
              </w:rPr>
              <w:t xml:space="preserve"> = 2.4 kg/ha</w:t>
            </w:r>
          </w:p>
        </w:tc>
      </w:tr>
      <w:tr w:rsidR="00E21D14" w:rsidRPr="00C707DC" w14:paraId="0F016CF0" w14:textId="77777777" w:rsidTr="0031620B">
        <w:trPr>
          <w:trHeight w:val="267"/>
        </w:trPr>
        <w:tc>
          <w:tcPr>
            <w:cnfStyle w:val="000010000000" w:firstRow="0" w:lastRow="0" w:firstColumn="0" w:lastColumn="0" w:oddVBand="1" w:evenVBand="0" w:oddHBand="0" w:evenHBand="0" w:firstRowFirstColumn="0" w:firstRowLastColumn="0" w:lastRowFirstColumn="0" w:lastRowLastColumn="0"/>
            <w:tcW w:w="2159" w:type="dxa"/>
          </w:tcPr>
          <w:p w14:paraId="50E88E1B" w14:textId="77777777" w:rsidR="00E21D14" w:rsidRPr="00C707DC" w:rsidRDefault="00E21D14" w:rsidP="000933C9">
            <w:pPr>
              <w:pStyle w:val="Standard"/>
              <w:spacing w:after="0" w:line="480" w:lineRule="auto"/>
              <w:jc w:val="both"/>
              <w:rPr>
                <w:lang w:val="en-US"/>
              </w:rPr>
            </w:pPr>
            <w:r w:rsidRPr="00C707DC">
              <w:rPr>
                <w:sz w:val="20"/>
                <w:lang w:val="en-US"/>
              </w:rPr>
              <w:t>0, 22</w:t>
            </w:r>
          </w:p>
        </w:tc>
        <w:tc>
          <w:tcPr>
            <w:cnfStyle w:val="000001000000" w:firstRow="0" w:lastRow="0" w:firstColumn="0" w:lastColumn="0" w:oddVBand="0" w:evenVBand="1" w:oddHBand="0" w:evenHBand="0" w:firstRowFirstColumn="0" w:firstRowLastColumn="0" w:lastRowFirstColumn="0" w:lastRowLastColumn="0"/>
            <w:tcW w:w="1806" w:type="dxa"/>
          </w:tcPr>
          <w:p w14:paraId="04A07F40" w14:textId="15762EA8" w:rsidR="00E21D14" w:rsidRPr="00C707DC" w:rsidRDefault="00E21D14" w:rsidP="00164F5E">
            <w:pPr>
              <w:pStyle w:val="Standard"/>
              <w:spacing w:after="0" w:line="480" w:lineRule="auto"/>
              <w:jc w:val="both"/>
              <w:rPr>
                <w:lang w:val="en-US"/>
              </w:rPr>
            </w:pPr>
            <w:r w:rsidRPr="00C707DC">
              <w:rPr>
                <w:sz w:val="20"/>
                <w:lang w:val="en-US"/>
              </w:rPr>
              <w:t>Plo</w:t>
            </w:r>
            <w:r w:rsidR="00164F5E" w:rsidRPr="00C707DC">
              <w:rPr>
                <w:sz w:val="20"/>
                <w:lang w:val="en-US"/>
              </w:rPr>
              <w:t>w</w:t>
            </w:r>
            <w:r w:rsidRPr="00C707DC">
              <w:rPr>
                <w:sz w:val="20"/>
                <w:lang w:val="en-US"/>
              </w:rPr>
              <w:t>ing</w:t>
            </w:r>
          </w:p>
        </w:tc>
        <w:tc>
          <w:tcPr>
            <w:cnfStyle w:val="000010000000" w:firstRow="0" w:lastRow="0" w:firstColumn="0" w:lastColumn="0" w:oddVBand="1" w:evenVBand="0" w:oddHBand="0" w:evenHBand="0" w:firstRowFirstColumn="0" w:firstRowLastColumn="0" w:lastRowFirstColumn="0" w:lastRowLastColumn="0"/>
            <w:tcW w:w="1350" w:type="dxa"/>
          </w:tcPr>
          <w:p w14:paraId="1C3E5AC5"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1F2D0AF7"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1E0A5F94" w14:textId="77777777" w:rsidR="00E21D14" w:rsidRPr="00C707DC" w:rsidRDefault="00E21D14" w:rsidP="000933C9">
            <w:pPr>
              <w:pStyle w:val="Standard"/>
              <w:spacing w:after="0" w:line="480" w:lineRule="auto"/>
              <w:jc w:val="both"/>
              <w:rPr>
                <w:sz w:val="20"/>
                <w:lang w:val="en-US"/>
              </w:rPr>
            </w:pPr>
          </w:p>
        </w:tc>
      </w:tr>
      <w:tr w:rsidR="00E21D14" w:rsidRPr="00C707DC" w14:paraId="06054439"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44BCE132" w14:textId="77777777" w:rsidR="00E21D14" w:rsidRPr="00C707DC" w:rsidRDefault="00E21D14" w:rsidP="000933C9">
            <w:pPr>
              <w:pStyle w:val="Standard"/>
              <w:spacing w:after="0" w:line="480" w:lineRule="auto"/>
              <w:jc w:val="both"/>
              <w:rPr>
                <w:lang w:val="en-US"/>
              </w:rPr>
            </w:pPr>
            <w:r w:rsidRPr="00C707DC">
              <w:rPr>
                <w:sz w:val="20"/>
                <w:lang w:val="en-US"/>
              </w:rPr>
              <w:t>1, 23</w:t>
            </w:r>
          </w:p>
        </w:tc>
        <w:tc>
          <w:tcPr>
            <w:cnfStyle w:val="000001000000" w:firstRow="0" w:lastRow="0" w:firstColumn="0" w:lastColumn="0" w:oddVBand="0" w:evenVBand="1" w:oddHBand="0" w:evenHBand="0" w:firstRowFirstColumn="0" w:firstRowLastColumn="0" w:lastRowFirstColumn="0" w:lastRowLastColumn="0"/>
            <w:tcW w:w="1806" w:type="dxa"/>
          </w:tcPr>
          <w:p w14:paraId="1D1802DF" w14:textId="1EF20AB4" w:rsidR="00E21D14" w:rsidRPr="00C707DC" w:rsidRDefault="007C5BCC" w:rsidP="007C5BCC">
            <w:pPr>
              <w:pStyle w:val="Standard"/>
              <w:spacing w:after="0" w:line="480" w:lineRule="auto"/>
              <w:jc w:val="both"/>
              <w:rPr>
                <w:lang w:val="en-US"/>
              </w:rPr>
            </w:pPr>
            <w:r w:rsidRPr="00C707DC">
              <w:rPr>
                <w:sz w:val="20"/>
                <w:lang w:val="en-US"/>
              </w:rPr>
              <w:t>Planting</w:t>
            </w:r>
            <w:r w:rsidRPr="00C707DC">
              <w:rPr>
                <w:sz w:val="20"/>
                <w:vertAlign w:val="superscript"/>
                <w:lang w:val="en-US"/>
              </w:rPr>
              <w:t>4</w:t>
            </w:r>
          </w:p>
        </w:tc>
        <w:tc>
          <w:tcPr>
            <w:cnfStyle w:val="000010000000" w:firstRow="0" w:lastRow="0" w:firstColumn="0" w:lastColumn="0" w:oddVBand="1" w:evenVBand="0" w:oddHBand="0" w:evenHBand="0" w:firstRowFirstColumn="0" w:firstRowLastColumn="0" w:lastRowFirstColumn="0" w:lastRowLastColumn="0"/>
            <w:tcW w:w="1350" w:type="dxa"/>
          </w:tcPr>
          <w:p w14:paraId="3D32F855"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676DAE1E" w14:textId="77777777" w:rsidR="00E21D14" w:rsidRPr="00C707DC" w:rsidRDefault="00E21D14" w:rsidP="000933C9">
            <w:pPr>
              <w:pStyle w:val="Standard"/>
              <w:spacing w:after="0" w:line="480" w:lineRule="auto"/>
              <w:jc w:val="both"/>
              <w:rPr>
                <w:lang w:val="en-US"/>
              </w:rPr>
            </w:pPr>
            <w:r w:rsidRPr="00C707DC">
              <w:rPr>
                <w:sz w:val="20"/>
                <w:lang w:val="en-US"/>
              </w:rPr>
              <w:t>13 000 plants</w:t>
            </w:r>
          </w:p>
        </w:tc>
        <w:tc>
          <w:tcPr>
            <w:cnfStyle w:val="000010000000" w:firstRow="0" w:lastRow="0" w:firstColumn="0" w:lastColumn="0" w:oddVBand="1" w:evenVBand="0" w:oddHBand="0" w:evenHBand="0" w:firstRowFirstColumn="0" w:firstRowLastColumn="0" w:lastRowFirstColumn="0" w:lastRowLastColumn="0"/>
            <w:tcW w:w="2880" w:type="dxa"/>
          </w:tcPr>
          <w:p w14:paraId="75BD9B8C" w14:textId="77777777" w:rsidR="00E21D14" w:rsidRPr="00C707DC" w:rsidRDefault="00E21D14" w:rsidP="000933C9">
            <w:pPr>
              <w:pStyle w:val="Standard"/>
              <w:spacing w:after="0" w:line="480" w:lineRule="auto"/>
              <w:jc w:val="both"/>
              <w:rPr>
                <w:sz w:val="20"/>
                <w:lang w:val="en-US"/>
              </w:rPr>
            </w:pPr>
          </w:p>
        </w:tc>
      </w:tr>
      <w:tr w:rsidR="00E21D14" w:rsidRPr="00B42A57" w14:paraId="7F2E64B4"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1316E3A6" w14:textId="77777777" w:rsidR="00E21D14" w:rsidRPr="00C707DC" w:rsidRDefault="00E21D14" w:rsidP="000933C9">
            <w:pPr>
              <w:pStyle w:val="Standard"/>
              <w:spacing w:after="0" w:line="480" w:lineRule="auto"/>
              <w:jc w:val="both"/>
              <w:rPr>
                <w:lang w:val="en-US"/>
              </w:rPr>
            </w:pPr>
            <w:r w:rsidRPr="00C707DC">
              <w:rPr>
                <w:sz w:val="20"/>
                <w:lang w:val="en-US"/>
              </w:rPr>
              <w:t>1, 23</w:t>
            </w:r>
          </w:p>
        </w:tc>
        <w:tc>
          <w:tcPr>
            <w:cnfStyle w:val="000001000000" w:firstRow="0" w:lastRow="0" w:firstColumn="0" w:lastColumn="0" w:oddVBand="0" w:evenVBand="1" w:oddHBand="0" w:evenHBand="0" w:firstRowFirstColumn="0" w:firstRowLastColumn="0" w:lastRowFirstColumn="0" w:lastRowLastColumn="0"/>
            <w:tcW w:w="1806" w:type="dxa"/>
          </w:tcPr>
          <w:p w14:paraId="70281FD5" w14:textId="64045CAF" w:rsidR="00E21D14" w:rsidRPr="00C707DC" w:rsidRDefault="00E21D14" w:rsidP="000933C9">
            <w:pPr>
              <w:pStyle w:val="Standard"/>
              <w:spacing w:after="0" w:line="480" w:lineRule="auto"/>
              <w:jc w:val="both"/>
              <w:rPr>
                <w:lang w:val="en-US"/>
              </w:rPr>
            </w:pPr>
            <w:r w:rsidRPr="00C707DC">
              <w:rPr>
                <w:sz w:val="20"/>
                <w:lang w:val="en-US"/>
              </w:rPr>
              <w:t>Weed control</w:t>
            </w:r>
            <w:r w:rsidR="00367202" w:rsidRPr="00C707DC">
              <w:rPr>
                <w:sz w:val="20"/>
                <w:vertAlign w:val="superscript"/>
                <w:lang w:val="en-US"/>
              </w:rPr>
              <w:t>2</w:t>
            </w:r>
          </w:p>
        </w:tc>
        <w:tc>
          <w:tcPr>
            <w:cnfStyle w:val="000010000000" w:firstRow="0" w:lastRow="0" w:firstColumn="0" w:lastColumn="0" w:oddVBand="1" w:evenVBand="0" w:oddHBand="0" w:evenHBand="0" w:firstRowFirstColumn="0" w:firstRowLastColumn="0" w:lastRowFirstColumn="0" w:lastRowLastColumn="0"/>
            <w:tcW w:w="1350" w:type="dxa"/>
          </w:tcPr>
          <w:p w14:paraId="4E5A27FD" w14:textId="77777777" w:rsidR="00E21D14" w:rsidRPr="00C707DC" w:rsidRDefault="00E21D14" w:rsidP="000933C9">
            <w:pPr>
              <w:pStyle w:val="Standard"/>
              <w:spacing w:after="0" w:line="480" w:lineRule="auto"/>
              <w:jc w:val="both"/>
              <w:rPr>
                <w:lang w:val="en-US"/>
              </w:rPr>
            </w:pPr>
            <w:r w:rsidRPr="00C707DC">
              <w:rPr>
                <w:sz w:val="20"/>
                <w:lang w:val="en-US"/>
              </w:rPr>
              <w:t>Cougar</w:t>
            </w:r>
          </w:p>
        </w:tc>
        <w:tc>
          <w:tcPr>
            <w:cnfStyle w:val="000001000000" w:firstRow="0" w:lastRow="0" w:firstColumn="0" w:lastColumn="0" w:oddVBand="0" w:evenVBand="1" w:oddHBand="0" w:evenHBand="0" w:firstRowFirstColumn="0" w:firstRowLastColumn="0" w:lastRowFirstColumn="0" w:lastRowLastColumn="0"/>
            <w:tcW w:w="990" w:type="dxa"/>
          </w:tcPr>
          <w:p w14:paraId="73BCE741" w14:textId="77777777" w:rsidR="00E21D14" w:rsidRPr="00C707DC" w:rsidRDefault="00E21D14" w:rsidP="000933C9">
            <w:pPr>
              <w:pStyle w:val="Standard"/>
              <w:spacing w:after="0" w:line="480" w:lineRule="auto"/>
              <w:jc w:val="both"/>
              <w:rPr>
                <w:lang w:val="en-US"/>
              </w:rPr>
            </w:pPr>
            <w:r w:rsidRPr="00C707DC">
              <w:rPr>
                <w:sz w:val="20"/>
                <w:lang w:val="en-US"/>
              </w:rPr>
              <w:t>1 L</w:t>
            </w:r>
          </w:p>
        </w:tc>
        <w:tc>
          <w:tcPr>
            <w:cnfStyle w:val="000010000000" w:firstRow="0" w:lastRow="0" w:firstColumn="0" w:lastColumn="0" w:oddVBand="1" w:evenVBand="0" w:oddHBand="0" w:evenHBand="0" w:firstRowFirstColumn="0" w:firstRowLastColumn="0" w:lastRowFirstColumn="0" w:lastRowLastColumn="0"/>
            <w:tcW w:w="2880" w:type="dxa"/>
          </w:tcPr>
          <w:p w14:paraId="31009A5B" w14:textId="4ABA89C8" w:rsidR="00E21D14" w:rsidRPr="00C707DC" w:rsidRDefault="00E21D14" w:rsidP="00C90F3A">
            <w:pPr>
              <w:pStyle w:val="Standard"/>
              <w:spacing w:after="0" w:line="480" w:lineRule="auto"/>
              <w:jc w:val="both"/>
              <w:rPr>
                <w:lang w:val="en-US"/>
              </w:rPr>
            </w:pPr>
            <w:r w:rsidRPr="00C707DC">
              <w:rPr>
                <w:sz w:val="20"/>
                <w:lang w:val="en-US"/>
              </w:rPr>
              <w:t>Applied a.i</w:t>
            </w:r>
            <w:r w:rsidR="00F068D7" w:rsidRPr="00C707DC">
              <w:rPr>
                <w:sz w:val="20"/>
                <w:vertAlign w:val="superscript"/>
                <w:lang w:val="en-US"/>
              </w:rPr>
              <w:t>3</w:t>
            </w:r>
            <w:r w:rsidRPr="00C707DC">
              <w:rPr>
                <w:sz w:val="20"/>
                <w:lang w:val="en-US"/>
              </w:rPr>
              <w:t>. = 0.6 kg/ha</w:t>
            </w:r>
          </w:p>
        </w:tc>
      </w:tr>
      <w:tr w:rsidR="00E21D14" w:rsidRPr="00C707DC" w14:paraId="61305670"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31DA50D1" w14:textId="77777777" w:rsidR="00E21D14" w:rsidRPr="00C707DC" w:rsidRDefault="00E21D14" w:rsidP="000933C9">
            <w:pPr>
              <w:pStyle w:val="Standard"/>
              <w:spacing w:after="0" w:line="480" w:lineRule="auto"/>
              <w:jc w:val="both"/>
              <w:rPr>
                <w:lang w:val="en-US"/>
              </w:rPr>
            </w:pPr>
            <w:r w:rsidRPr="00C707DC">
              <w:rPr>
                <w:sz w:val="20"/>
                <w:lang w:val="en-US"/>
              </w:rPr>
              <w:t>1, 23</w:t>
            </w:r>
          </w:p>
        </w:tc>
        <w:tc>
          <w:tcPr>
            <w:cnfStyle w:val="000001000000" w:firstRow="0" w:lastRow="0" w:firstColumn="0" w:lastColumn="0" w:oddVBand="0" w:evenVBand="1" w:oddHBand="0" w:evenHBand="0" w:firstRowFirstColumn="0" w:firstRowLastColumn="0" w:lastRowFirstColumn="0" w:lastRowLastColumn="0"/>
            <w:tcW w:w="1806" w:type="dxa"/>
          </w:tcPr>
          <w:p w14:paraId="1F5B2C7B" w14:textId="77777777" w:rsidR="00E21D14" w:rsidRPr="00C707DC" w:rsidRDefault="00E21D14" w:rsidP="000933C9">
            <w:pPr>
              <w:pStyle w:val="Standard"/>
              <w:spacing w:after="0" w:line="480" w:lineRule="auto"/>
              <w:jc w:val="both"/>
              <w:rPr>
                <w:lang w:val="en-US"/>
              </w:rPr>
            </w:pPr>
            <w:r w:rsidRPr="00C707DC">
              <w:rPr>
                <w:sz w:val="20"/>
                <w:lang w:val="en-US"/>
              </w:rPr>
              <w:t>Harrowing</w:t>
            </w:r>
          </w:p>
        </w:tc>
        <w:tc>
          <w:tcPr>
            <w:cnfStyle w:val="000010000000" w:firstRow="0" w:lastRow="0" w:firstColumn="0" w:lastColumn="0" w:oddVBand="1" w:evenVBand="0" w:oddHBand="0" w:evenHBand="0" w:firstRowFirstColumn="0" w:firstRowLastColumn="0" w:lastRowFirstColumn="0" w:lastRowLastColumn="0"/>
            <w:tcW w:w="1350" w:type="dxa"/>
          </w:tcPr>
          <w:p w14:paraId="07C63A43"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5AB5CC11"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0B629D11" w14:textId="77777777" w:rsidR="00E21D14" w:rsidRPr="00C707DC" w:rsidRDefault="00E21D14" w:rsidP="000933C9">
            <w:pPr>
              <w:pStyle w:val="Standard"/>
              <w:spacing w:after="0" w:line="480" w:lineRule="auto"/>
              <w:jc w:val="both"/>
              <w:rPr>
                <w:lang w:val="en-US"/>
              </w:rPr>
            </w:pPr>
            <w:r w:rsidRPr="00C707DC">
              <w:rPr>
                <w:sz w:val="20"/>
                <w:lang w:val="en-US"/>
              </w:rPr>
              <w:t>Mechanical weed control</w:t>
            </w:r>
          </w:p>
        </w:tc>
      </w:tr>
      <w:tr w:rsidR="00E21D14" w:rsidRPr="00C707DC" w14:paraId="2E3EECFA"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1670E88C" w14:textId="77777777" w:rsidR="00E21D14" w:rsidRPr="00C707DC" w:rsidRDefault="00E21D14" w:rsidP="000933C9">
            <w:pPr>
              <w:pStyle w:val="Standard"/>
              <w:spacing w:after="0" w:line="480" w:lineRule="auto"/>
              <w:jc w:val="both"/>
              <w:rPr>
                <w:lang w:val="en-US"/>
              </w:rPr>
            </w:pPr>
            <w:r w:rsidRPr="00C707DC">
              <w:rPr>
                <w:b/>
                <w:sz w:val="20"/>
                <w:lang w:val="en-US"/>
              </w:rPr>
              <w:t>Cutting Cycle 1</w:t>
            </w:r>
          </w:p>
        </w:tc>
        <w:tc>
          <w:tcPr>
            <w:cnfStyle w:val="000001000000" w:firstRow="0" w:lastRow="0" w:firstColumn="0" w:lastColumn="0" w:oddVBand="0" w:evenVBand="1" w:oddHBand="0" w:evenHBand="0" w:firstRowFirstColumn="0" w:firstRowLastColumn="0" w:lastRowFirstColumn="0" w:lastRowLastColumn="0"/>
            <w:tcW w:w="1806" w:type="dxa"/>
          </w:tcPr>
          <w:p w14:paraId="0495FEE2"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Pr>
          <w:p w14:paraId="095FC42D"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39F59BEF"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1E6BF266" w14:textId="77777777" w:rsidR="00E21D14" w:rsidRPr="00C707DC" w:rsidRDefault="00E21D14" w:rsidP="000933C9">
            <w:pPr>
              <w:pStyle w:val="Standard"/>
              <w:spacing w:after="0" w:line="480" w:lineRule="auto"/>
              <w:jc w:val="both"/>
              <w:rPr>
                <w:sz w:val="20"/>
                <w:lang w:val="en-US"/>
              </w:rPr>
            </w:pPr>
          </w:p>
        </w:tc>
      </w:tr>
      <w:tr w:rsidR="00E21D14" w:rsidRPr="00C707DC" w14:paraId="48E698CF"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3F15F5F5" w14:textId="77777777" w:rsidR="00E21D14" w:rsidRPr="00C707DC" w:rsidRDefault="00E21D14" w:rsidP="000933C9">
            <w:pPr>
              <w:pStyle w:val="Standard"/>
              <w:spacing w:after="0" w:line="480" w:lineRule="auto"/>
              <w:jc w:val="both"/>
              <w:rPr>
                <w:lang w:val="en-US"/>
              </w:rPr>
            </w:pPr>
            <w:r w:rsidRPr="00C707DC">
              <w:rPr>
                <w:sz w:val="20"/>
                <w:lang w:val="en-US"/>
              </w:rPr>
              <w:t>2</w:t>
            </w:r>
          </w:p>
        </w:tc>
        <w:tc>
          <w:tcPr>
            <w:cnfStyle w:val="000001000000" w:firstRow="0" w:lastRow="0" w:firstColumn="0" w:lastColumn="0" w:oddVBand="0" w:evenVBand="1" w:oddHBand="0" w:evenHBand="0" w:firstRowFirstColumn="0" w:firstRowLastColumn="0" w:lastRowFirstColumn="0" w:lastRowLastColumn="0"/>
            <w:tcW w:w="1806" w:type="dxa"/>
          </w:tcPr>
          <w:p w14:paraId="48898840" w14:textId="4F12B1C0" w:rsidR="00E21D14" w:rsidRPr="00C707DC" w:rsidRDefault="00731BEA" w:rsidP="00731BEA">
            <w:pPr>
              <w:pStyle w:val="Standard"/>
              <w:spacing w:after="0" w:line="480" w:lineRule="auto"/>
              <w:jc w:val="both"/>
              <w:rPr>
                <w:lang w:val="en-US"/>
              </w:rPr>
            </w:pPr>
            <w:r w:rsidRPr="00C707DC">
              <w:rPr>
                <w:sz w:val="20"/>
                <w:lang w:val="en-US"/>
              </w:rPr>
              <w:t>Fertilization</w:t>
            </w:r>
            <w:r w:rsidRPr="00C707DC">
              <w:rPr>
                <w:sz w:val="20"/>
                <w:vertAlign w:val="superscript"/>
                <w:lang w:val="en-US"/>
              </w:rPr>
              <w:t>4</w:t>
            </w:r>
          </w:p>
        </w:tc>
        <w:tc>
          <w:tcPr>
            <w:cnfStyle w:val="000010000000" w:firstRow="0" w:lastRow="0" w:firstColumn="0" w:lastColumn="0" w:oddVBand="1" w:evenVBand="0" w:oddHBand="0" w:evenHBand="0" w:firstRowFirstColumn="0" w:firstRowLastColumn="0" w:lastRowFirstColumn="0" w:lastRowLastColumn="0"/>
            <w:tcW w:w="1350" w:type="dxa"/>
          </w:tcPr>
          <w:p w14:paraId="5F3CEDB1" w14:textId="77777777" w:rsidR="00E21D14" w:rsidRPr="00C707DC" w:rsidRDefault="00E21D14" w:rsidP="000933C9">
            <w:pPr>
              <w:pStyle w:val="Standard"/>
              <w:spacing w:after="0" w:line="480" w:lineRule="auto"/>
              <w:jc w:val="both"/>
              <w:rPr>
                <w:lang w:val="en-US"/>
              </w:rPr>
            </w:pPr>
            <w:r w:rsidRPr="00C707DC">
              <w:rPr>
                <w:sz w:val="20"/>
                <w:lang w:val="en-US"/>
              </w:rPr>
              <w:t>Phosphorus</w:t>
            </w:r>
          </w:p>
        </w:tc>
        <w:tc>
          <w:tcPr>
            <w:cnfStyle w:val="000001000000" w:firstRow="0" w:lastRow="0" w:firstColumn="0" w:lastColumn="0" w:oddVBand="0" w:evenVBand="1" w:oddHBand="0" w:evenHBand="0" w:firstRowFirstColumn="0" w:firstRowLastColumn="0" w:lastRowFirstColumn="0" w:lastRowLastColumn="0"/>
            <w:tcW w:w="990" w:type="dxa"/>
          </w:tcPr>
          <w:p w14:paraId="3F779577" w14:textId="77777777" w:rsidR="00E21D14" w:rsidRPr="00C707DC" w:rsidRDefault="00E21D14" w:rsidP="000933C9">
            <w:pPr>
              <w:pStyle w:val="Standard"/>
              <w:spacing w:after="0" w:line="480" w:lineRule="auto"/>
              <w:jc w:val="both"/>
              <w:rPr>
                <w:lang w:val="en-US"/>
              </w:rPr>
            </w:pPr>
            <w:r w:rsidRPr="00C707DC">
              <w:rPr>
                <w:sz w:val="20"/>
                <w:lang w:val="en-US"/>
              </w:rPr>
              <w:t>22 kg</w:t>
            </w:r>
          </w:p>
        </w:tc>
        <w:tc>
          <w:tcPr>
            <w:cnfStyle w:val="000010000000" w:firstRow="0" w:lastRow="0" w:firstColumn="0" w:lastColumn="0" w:oddVBand="1" w:evenVBand="0" w:oddHBand="0" w:evenHBand="0" w:firstRowFirstColumn="0" w:firstRowLastColumn="0" w:lastRowFirstColumn="0" w:lastRowLastColumn="0"/>
            <w:tcW w:w="2880" w:type="dxa"/>
          </w:tcPr>
          <w:p w14:paraId="69ADBADD" w14:textId="77777777" w:rsidR="00E21D14" w:rsidRPr="00C707DC" w:rsidRDefault="00E21D14" w:rsidP="000933C9">
            <w:pPr>
              <w:pStyle w:val="Standard"/>
              <w:spacing w:after="0" w:line="480" w:lineRule="auto"/>
              <w:jc w:val="both"/>
              <w:rPr>
                <w:sz w:val="20"/>
                <w:lang w:val="en-US"/>
              </w:rPr>
            </w:pPr>
          </w:p>
        </w:tc>
      </w:tr>
      <w:tr w:rsidR="00E21D14" w:rsidRPr="00C707DC" w14:paraId="1913A3A6"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518125F3" w14:textId="77777777" w:rsidR="00E21D14" w:rsidRPr="00C707DC" w:rsidRDefault="00E21D14" w:rsidP="000933C9">
            <w:pPr>
              <w:pStyle w:val="Standard"/>
              <w:spacing w:after="0" w:line="480" w:lineRule="auto"/>
              <w:jc w:val="both"/>
              <w:rPr>
                <w:lang w:val="en-US"/>
              </w:rPr>
            </w:pPr>
            <w:r w:rsidRPr="00C707DC">
              <w:rPr>
                <w:sz w:val="20"/>
                <w:lang w:val="en-US"/>
              </w:rPr>
              <w:t>2</w:t>
            </w:r>
          </w:p>
        </w:tc>
        <w:tc>
          <w:tcPr>
            <w:cnfStyle w:val="000001000000" w:firstRow="0" w:lastRow="0" w:firstColumn="0" w:lastColumn="0" w:oddVBand="0" w:evenVBand="1" w:oddHBand="0" w:evenHBand="0" w:firstRowFirstColumn="0" w:firstRowLastColumn="0" w:lastRowFirstColumn="0" w:lastRowLastColumn="0"/>
            <w:tcW w:w="1806" w:type="dxa"/>
          </w:tcPr>
          <w:p w14:paraId="6299B291" w14:textId="0626E29F" w:rsidR="00E21D14" w:rsidRPr="00C707DC" w:rsidRDefault="00E21D14" w:rsidP="00EA49BF">
            <w:pPr>
              <w:pStyle w:val="Standard"/>
              <w:spacing w:after="0" w:line="480" w:lineRule="auto"/>
              <w:jc w:val="both"/>
              <w:rPr>
                <w:lang w:val="en-US"/>
              </w:rPr>
            </w:pPr>
            <w:r w:rsidRPr="00C707DC">
              <w:rPr>
                <w:sz w:val="20"/>
                <w:lang w:val="en-US"/>
              </w:rPr>
              <w:t>Fertilization</w:t>
            </w:r>
            <w:r w:rsidR="0031620B" w:rsidRPr="00C707DC">
              <w:rPr>
                <w:sz w:val="20"/>
                <w:vertAlign w:val="superscript"/>
                <w:lang w:val="en-US"/>
              </w:rPr>
              <w:t>4</w:t>
            </w:r>
          </w:p>
        </w:tc>
        <w:tc>
          <w:tcPr>
            <w:cnfStyle w:val="000010000000" w:firstRow="0" w:lastRow="0" w:firstColumn="0" w:lastColumn="0" w:oddVBand="1" w:evenVBand="0" w:oddHBand="0" w:evenHBand="0" w:firstRowFirstColumn="0" w:firstRowLastColumn="0" w:lastRowFirstColumn="0" w:lastRowLastColumn="0"/>
            <w:tcW w:w="1350" w:type="dxa"/>
          </w:tcPr>
          <w:p w14:paraId="3D6455F8" w14:textId="77777777" w:rsidR="00E21D14" w:rsidRPr="00C707DC" w:rsidRDefault="00E21D14" w:rsidP="000933C9">
            <w:pPr>
              <w:pStyle w:val="Standard"/>
              <w:spacing w:after="0" w:line="480" w:lineRule="auto"/>
              <w:jc w:val="both"/>
              <w:rPr>
                <w:lang w:val="en-US"/>
              </w:rPr>
            </w:pPr>
            <w:r w:rsidRPr="00C707DC">
              <w:rPr>
                <w:sz w:val="20"/>
                <w:lang w:val="en-US"/>
              </w:rPr>
              <w:t>Potassium</w:t>
            </w:r>
          </w:p>
        </w:tc>
        <w:tc>
          <w:tcPr>
            <w:cnfStyle w:val="000001000000" w:firstRow="0" w:lastRow="0" w:firstColumn="0" w:lastColumn="0" w:oddVBand="0" w:evenVBand="1" w:oddHBand="0" w:evenHBand="0" w:firstRowFirstColumn="0" w:firstRowLastColumn="0" w:lastRowFirstColumn="0" w:lastRowLastColumn="0"/>
            <w:tcW w:w="990" w:type="dxa"/>
          </w:tcPr>
          <w:p w14:paraId="4D42D725" w14:textId="77777777" w:rsidR="00E21D14" w:rsidRPr="00C707DC" w:rsidRDefault="00E21D14" w:rsidP="000933C9">
            <w:pPr>
              <w:pStyle w:val="Standard"/>
              <w:spacing w:after="0" w:line="480" w:lineRule="auto"/>
              <w:jc w:val="both"/>
              <w:rPr>
                <w:lang w:val="en-US"/>
              </w:rPr>
            </w:pPr>
            <w:r w:rsidRPr="00C707DC">
              <w:rPr>
                <w:sz w:val="20"/>
                <w:lang w:val="en-US"/>
              </w:rPr>
              <w:t>73 kg</w:t>
            </w:r>
          </w:p>
        </w:tc>
        <w:tc>
          <w:tcPr>
            <w:cnfStyle w:val="000010000000" w:firstRow="0" w:lastRow="0" w:firstColumn="0" w:lastColumn="0" w:oddVBand="1" w:evenVBand="0" w:oddHBand="0" w:evenHBand="0" w:firstRowFirstColumn="0" w:firstRowLastColumn="0" w:lastRowFirstColumn="0" w:lastRowLastColumn="0"/>
            <w:tcW w:w="2880" w:type="dxa"/>
          </w:tcPr>
          <w:p w14:paraId="18448E4B" w14:textId="77777777" w:rsidR="00E21D14" w:rsidRPr="00C707DC" w:rsidRDefault="00E21D14" w:rsidP="000933C9">
            <w:pPr>
              <w:pStyle w:val="Standard"/>
              <w:spacing w:after="0" w:line="480" w:lineRule="auto"/>
              <w:jc w:val="both"/>
              <w:rPr>
                <w:sz w:val="20"/>
                <w:lang w:val="en-US"/>
              </w:rPr>
            </w:pPr>
          </w:p>
        </w:tc>
      </w:tr>
      <w:tr w:rsidR="00E21D14" w:rsidRPr="00C707DC" w14:paraId="7B983BEE"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2179C6F6" w14:textId="77777777" w:rsidR="00E21D14" w:rsidRPr="00C707DC" w:rsidRDefault="00E21D14" w:rsidP="000933C9">
            <w:pPr>
              <w:pStyle w:val="Standard"/>
              <w:spacing w:after="0" w:line="480" w:lineRule="auto"/>
              <w:jc w:val="both"/>
              <w:rPr>
                <w:lang w:val="en-US"/>
              </w:rPr>
            </w:pPr>
            <w:r w:rsidRPr="00C707DC">
              <w:rPr>
                <w:sz w:val="20"/>
                <w:lang w:val="en-US"/>
              </w:rPr>
              <w:t>3</w:t>
            </w:r>
          </w:p>
        </w:tc>
        <w:tc>
          <w:tcPr>
            <w:cnfStyle w:val="000001000000" w:firstRow="0" w:lastRow="0" w:firstColumn="0" w:lastColumn="0" w:oddVBand="0" w:evenVBand="1" w:oddHBand="0" w:evenHBand="0" w:firstRowFirstColumn="0" w:firstRowLastColumn="0" w:lastRowFirstColumn="0" w:lastRowLastColumn="0"/>
            <w:tcW w:w="1806" w:type="dxa"/>
          </w:tcPr>
          <w:p w14:paraId="57D292EC" w14:textId="77777777" w:rsidR="00E21D14" w:rsidRPr="00C707DC" w:rsidRDefault="00E21D14" w:rsidP="000933C9">
            <w:pPr>
              <w:pStyle w:val="Standard"/>
              <w:spacing w:after="0" w:line="480" w:lineRule="auto"/>
              <w:jc w:val="both"/>
              <w:rPr>
                <w:lang w:val="en-US"/>
              </w:rPr>
            </w:pPr>
            <w:r w:rsidRPr="00C707DC">
              <w:rPr>
                <w:sz w:val="20"/>
                <w:lang w:val="en-US"/>
              </w:rPr>
              <w:t>Harvest</w:t>
            </w:r>
          </w:p>
        </w:tc>
        <w:tc>
          <w:tcPr>
            <w:cnfStyle w:val="000010000000" w:firstRow="0" w:lastRow="0" w:firstColumn="0" w:lastColumn="0" w:oddVBand="1" w:evenVBand="0" w:oddHBand="0" w:evenHBand="0" w:firstRowFirstColumn="0" w:firstRowLastColumn="0" w:lastRowFirstColumn="0" w:lastRowLastColumn="0"/>
            <w:tcW w:w="1350" w:type="dxa"/>
          </w:tcPr>
          <w:p w14:paraId="445B537B"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7E9E7729"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204E6C2A" w14:textId="77777777" w:rsidR="00E21D14" w:rsidRPr="00C707DC" w:rsidRDefault="00E21D14" w:rsidP="000933C9">
            <w:pPr>
              <w:pStyle w:val="Standard"/>
              <w:spacing w:after="0" w:line="480" w:lineRule="auto"/>
              <w:jc w:val="both"/>
              <w:rPr>
                <w:lang w:val="en-US"/>
              </w:rPr>
            </w:pPr>
            <w:r w:rsidRPr="00C707DC">
              <w:rPr>
                <w:sz w:val="20"/>
                <w:lang w:val="en-US"/>
              </w:rPr>
              <w:t>Yield = 20 000 kg DM/cycle 1</w:t>
            </w:r>
          </w:p>
        </w:tc>
      </w:tr>
      <w:tr w:rsidR="00E21D14" w:rsidRPr="00C707DC" w14:paraId="7FA335D0"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1A400DE7" w14:textId="77777777" w:rsidR="00E21D14" w:rsidRPr="00C707DC" w:rsidRDefault="00E21D14" w:rsidP="000933C9">
            <w:pPr>
              <w:pStyle w:val="Standard"/>
              <w:spacing w:after="0" w:line="480" w:lineRule="auto"/>
              <w:jc w:val="both"/>
              <w:rPr>
                <w:lang w:val="en-US"/>
              </w:rPr>
            </w:pPr>
            <w:r w:rsidRPr="00C707DC">
              <w:rPr>
                <w:b/>
                <w:sz w:val="20"/>
                <w:lang w:val="en-US"/>
              </w:rPr>
              <w:t>Cutting Cycle 2-7</w:t>
            </w:r>
          </w:p>
        </w:tc>
        <w:tc>
          <w:tcPr>
            <w:cnfStyle w:val="000001000000" w:firstRow="0" w:lastRow="0" w:firstColumn="0" w:lastColumn="0" w:oddVBand="0" w:evenVBand="1" w:oddHBand="0" w:evenHBand="0" w:firstRowFirstColumn="0" w:firstRowLastColumn="0" w:lastRowFirstColumn="0" w:lastRowLastColumn="0"/>
            <w:tcW w:w="1806" w:type="dxa"/>
          </w:tcPr>
          <w:p w14:paraId="266214E3"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Pr>
          <w:p w14:paraId="1BC80443"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63582FDE"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493133F6" w14:textId="77777777" w:rsidR="00E21D14" w:rsidRPr="00C707DC" w:rsidRDefault="00E21D14" w:rsidP="000933C9">
            <w:pPr>
              <w:pStyle w:val="Standard"/>
              <w:spacing w:after="0" w:line="480" w:lineRule="auto"/>
              <w:jc w:val="both"/>
              <w:rPr>
                <w:sz w:val="20"/>
                <w:lang w:val="en-US"/>
              </w:rPr>
            </w:pPr>
          </w:p>
        </w:tc>
      </w:tr>
      <w:tr w:rsidR="00E21D14" w:rsidRPr="00C707DC" w14:paraId="0705C8DD"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33545769" w14:textId="77777777" w:rsidR="00E21D14" w:rsidRPr="00C707DC" w:rsidRDefault="00E21D14" w:rsidP="000933C9">
            <w:pPr>
              <w:pStyle w:val="Standard"/>
              <w:spacing w:after="0" w:line="480" w:lineRule="auto"/>
              <w:jc w:val="both"/>
              <w:rPr>
                <w:lang w:val="en-US"/>
              </w:rPr>
            </w:pPr>
            <w:r w:rsidRPr="00C707DC">
              <w:rPr>
                <w:sz w:val="20"/>
                <w:lang w:val="en-US"/>
              </w:rPr>
              <w:t>4,7,10,13,16,19</w:t>
            </w:r>
          </w:p>
        </w:tc>
        <w:tc>
          <w:tcPr>
            <w:cnfStyle w:val="000001000000" w:firstRow="0" w:lastRow="0" w:firstColumn="0" w:lastColumn="0" w:oddVBand="0" w:evenVBand="1" w:oddHBand="0" w:evenHBand="0" w:firstRowFirstColumn="0" w:firstRowLastColumn="0" w:lastRowFirstColumn="0" w:lastRowLastColumn="0"/>
            <w:tcW w:w="1806" w:type="dxa"/>
          </w:tcPr>
          <w:p w14:paraId="45AA31E2" w14:textId="62726A14" w:rsidR="00E21D14" w:rsidRPr="00C707DC" w:rsidRDefault="00E21D14" w:rsidP="000933C9">
            <w:pPr>
              <w:pStyle w:val="Standard"/>
              <w:spacing w:after="0" w:line="480" w:lineRule="auto"/>
              <w:jc w:val="both"/>
              <w:rPr>
                <w:lang w:val="en-US"/>
              </w:rPr>
            </w:pPr>
            <w:r w:rsidRPr="00C707DC">
              <w:rPr>
                <w:sz w:val="20"/>
                <w:lang w:val="en-US"/>
              </w:rPr>
              <w:t>Fertilization</w:t>
            </w:r>
            <w:r w:rsidR="00EA49BF" w:rsidRPr="00C707DC">
              <w:rPr>
                <w:sz w:val="20"/>
                <w:vertAlign w:val="superscript"/>
                <w:lang w:val="en-US"/>
              </w:rPr>
              <w:t>4</w:t>
            </w:r>
          </w:p>
        </w:tc>
        <w:tc>
          <w:tcPr>
            <w:cnfStyle w:val="000010000000" w:firstRow="0" w:lastRow="0" w:firstColumn="0" w:lastColumn="0" w:oddVBand="1" w:evenVBand="0" w:oddHBand="0" w:evenHBand="0" w:firstRowFirstColumn="0" w:firstRowLastColumn="0" w:lastRowFirstColumn="0" w:lastRowLastColumn="0"/>
            <w:tcW w:w="1350" w:type="dxa"/>
          </w:tcPr>
          <w:p w14:paraId="2D4883AB" w14:textId="77777777" w:rsidR="00E21D14" w:rsidRPr="00C707DC" w:rsidRDefault="00E21D14" w:rsidP="000933C9">
            <w:pPr>
              <w:pStyle w:val="Standard"/>
              <w:spacing w:after="0" w:line="480" w:lineRule="auto"/>
              <w:jc w:val="both"/>
              <w:rPr>
                <w:lang w:val="en-US"/>
              </w:rPr>
            </w:pPr>
            <w:r w:rsidRPr="00C707DC">
              <w:rPr>
                <w:sz w:val="20"/>
                <w:lang w:val="en-US"/>
              </w:rPr>
              <w:t>Nitrogen</w:t>
            </w:r>
          </w:p>
        </w:tc>
        <w:tc>
          <w:tcPr>
            <w:cnfStyle w:val="000001000000" w:firstRow="0" w:lastRow="0" w:firstColumn="0" w:lastColumn="0" w:oddVBand="0" w:evenVBand="1" w:oddHBand="0" w:evenHBand="0" w:firstRowFirstColumn="0" w:firstRowLastColumn="0" w:lastRowFirstColumn="0" w:lastRowLastColumn="0"/>
            <w:tcW w:w="990" w:type="dxa"/>
          </w:tcPr>
          <w:p w14:paraId="51F0056C" w14:textId="77777777" w:rsidR="00E21D14" w:rsidRPr="00C707DC" w:rsidRDefault="00E21D14" w:rsidP="000933C9">
            <w:pPr>
              <w:pStyle w:val="Standard"/>
              <w:spacing w:after="0" w:line="480" w:lineRule="auto"/>
              <w:jc w:val="both"/>
              <w:rPr>
                <w:lang w:val="en-US"/>
              </w:rPr>
            </w:pPr>
            <w:r w:rsidRPr="00C707DC">
              <w:rPr>
                <w:sz w:val="20"/>
                <w:lang w:val="en-US"/>
              </w:rPr>
              <w:t>48 kg</w:t>
            </w:r>
          </w:p>
        </w:tc>
        <w:tc>
          <w:tcPr>
            <w:cnfStyle w:val="000010000000" w:firstRow="0" w:lastRow="0" w:firstColumn="0" w:lastColumn="0" w:oddVBand="1" w:evenVBand="0" w:oddHBand="0" w:evenHBand="0" w:firstRowFirstColumn="0" w:firstRowLastColumn="0" w:lastRowFirstColumn="0" w:lastRowLastColumn="0"/>
            <w:tcW w:w="2880" w:type="dxa"/>
          </w:tcPr>
          <w:p w14:paraId="000CD2F6" w14:textId="77777777" w:rsidR="00E21D14" w:rsidRPr="00C707DC" w:rsidRDefault="00E21D14" w:rsidP="000933C9">
            <w:pPr>
              <w:pStyle w:val="Standard"/>
              <w:spacing w:after="0" w:line="480" w:lineRule="auto"/>
              <w:jc w:val="both"/>
              <w:rPr>
                <w:sz w:val="20"/>
                <w:lang w:val="en-US"/>
              </w:rPr>
            </w:pPr>
          </w:p>
        </w:tc>
      </w:tr>
      <w:tr w:rsidR="00E21D14" w:rsidRPr="00C707DC" w14:paraId="686B5AAA"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03F7812F" w14:textId="77777777" w:rsidR="00E21D14" w:rsidRPr="00C707DC" w:rsidRDefault="00E21D14" w:rsidP="000933C9">
            <w:pPr>
              <w:pStyle w:val="Standard"/>
              <w:spacing w:after="0" w:line="480" w:lineRule="auto"/>
              <w:jc w:val="both"/>
              <w:rPr>
                <w:lang w:val="en-US"/>
              </w:rPr>
            </w:pPr>
            <w:r w:rsidRPr="00C707DC">
              <w:rPr>
                <w:sz w:val="20"/>
                <w:lang w:val="en-US"/>
              </w:rPr>
              <w:t>5,8,11,14,17, 20</w:t>
            </w:r>
          </w:p>
        </w:tc>
        <w:tc>
          <w:tcPr>
            <w:cnfStyle w:val="000001000000" w:firstRow="0" w:lastRow="0" w:firstColumn="0" w:lastColumn="0" w:oddVBand="0" w:evenVBand="1" w:oddHBand="0" w:evenHBand="0" w:firstRowFirstColumn="0" w:firstRowLastColumn="0" w:lastRowFirstColumn="0" w:lastRowLastColumn="0"/>
            <w:tcW w:w="1806" w:type="dxa"/>
          </w:tcPr>
          <w:p w14:paraId="4923A05D" w14:textId="77777777" w:rsidR="00E21D14" w:rsidRPr="00C707DC" w:rsidRDefault="00E21D14" w:rsidP="000933C9">
            <w:pPr>
              <w:pStyle w:val="Standard"/>
              <w:spacing w:after="0" w:line="480" w:lineRule="auto"/>
              <w:jc w:val="both"/>
              <w:rPr>
                <w:lang w:val="en-US"/>
              </w:rPr>
            </w:pPr>
            <w:r w:rsidRPr="00C707DC">
              <w:rPr>
                <w:sz w:val="20"/>
                <w:lang w:val="en-US"/>
              </w:rPr>
              <w:t>Fertilization</w:t>
            </w:r>
          </w:p>
        </w:tc>
        <w:tc>
          <w:tcPr>
            <w:cnfStyle w:val="000010000000" w:firstRow="0" w:lastRow="0" w:firstColumn="0" w:lastColumn="0" w:oddVBand="1" w:evenVBand="0" w:oddHBand="0" w:evenHBand="0" w:firstRowFirstColumn="0" w:firstRowLastColumn="0" w:lastRowFirstColumn="0" w:lastRowLastColumn="0"/>
            <w:tcW w:w="1350" w:type="dxa"/>
          </w:tcPr>
          <w:p w14:paraId="76CBF195" w14:textId="77777777" w:rsidR="00E21D14" w:rsidRPr="00C707DC" w:rsidRDefault="00E21D14" w:rsidP="000933C9">
            <w:pPr>
              <w:pStyle w:val="Standard"/>
              <w:spacing w:after="0" w:line="480" w:lineRule="auto"/>
              <w:jc w:val="both"/>
              <w:rPr>
                <w:lang w:val="en-US"/>
              </w:rPr>
            </w:pPr>
            <w:r w:rsidRPr="00C707DC">
              <w:rPr>
                <w:sz w:val="20"/>
                <w:lang w:val="en-US"/>
              </w:rPr>
              <w:t>Nitrogen</w:t>
            </w:r>
          </w:p>
        </w:tc>
        <w:tc>
          <w:tcPr>
            <w:cnfStyle w:val="000001000000" w:firstRow="0" w:lastRow="0" w:firstColumn="0" w:lastColumn="0" w:oddVBand="0" w:evenVBand="1" w:oddHBand="0" w:evenHBand="0" w:firstRowFirstColumn="0" w:firstRowLastColumn="0" w:lastRowFirstColumn="0" w:lastRowLastColumn="0"/>
            <w:tcW w:w="990" w:type="dxa"/>
          </w:tcPr>
          <w:p w14:paraId="08FFDB0A" w14:textId="77777777" w:rsidR="00E21D14" w:rsidRPr="00C707DC" w:rsidRDefault="00E21D14" w:rsidP="000933C9">
            <w:pPr>
              <w:pStyle w:val="Standard"/>
              <w:spacing w:after="0" w:line="480" w:lineRule="auto"/>
              <w:jc w:val="both"/>
              <w:rPr>
                <w:lang w:val="en-US"/>
              </w:rPr>
            </w:pPr>
            <w:r w:rsidRPr="00C707DC">
              <w:rPr>
                <w:sz w:val="20"/>
                <w:lang w:val="en-US"/>
              </w:rPr>
              <w:t>76 kg</w:t>
            </w:r>
          </w:p>
        </w:tc>
        <w:tc>
          <w:tcPr>
            <w:cnfStyle w:val="000010000000" w:firstRow="0" w:lastRow="0" w:firstColumn="0" w:lastColumn="0" w:oddVBand="1" w:evenVBand="0" w:oddHBand="0" w:evenHBand="0" w:firstRowFirstColumn="0" w:firstRowLastColumn="0" w:lastRowFirstColumn="0" w:lastRowLastColumn="0"/>
            <w:tcW w:w="2880" w:type="dxa"/>
          </w:tcPr>
          <w:p w14:paraId="5A82D67D" w14:textId="77777777" w:rsidR="00E21D14" w:rsidRPr="00C707DC" w:rsidRDefault="00E21D14" w:rsidP="000933C9">
            <w:pPr>
              <w:pStyle w:val="Standard"/>
              <w:spacing w:after="0" w:line="480" w:lineRule="auto"/>
              <w:jc w:val="both"/>
              <w:rPr>
                <w:sz w:val="20"/>
                <w:lang w:val="en-US"/>
              </w:rPr>
            </w:pPr>
          </w:p>
        </w:tc>
      </w:tr>
      <w:tr w:rsidR="00E21D14" w:rsidRPr="00C707DC" w14:paraId="6B3878C9"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7982231E" w14:textId="77777777" w:rsidR="00E21D14" w:rsidRPr="00C707DC" w:rsidRDefault="00E21D14" w:rsidP="000933C9">
            <w:pPr>
              <w:pStyle w:val="Standard"/>
              <w:spacing w:after="0" w:line="480" w:lineRule="auto"/>
              <w:jc w:val="both"/>
              <w:rPr>
                <w:lang w:val="en-US"/>
              </w:rPr>
            </w:pPr>
            <w:r w:rsidRPr="00C707DC">
              <w:rPr>
                <w:sz w:val="20"/>
                <w:lang w:val="en-US"/>
              </w:rPr>
              <w:t>6,9,12,15,18,21</w:t>
            </w:r>
          </w:p>
        </w:tc>
        <w:tc>
          <w:tcPr>
            <w:cnfStyle w:val="000001000000" w:firstRow="0" w:lastRow="0" w:firstColumn="0" w:lastColumn="0" w:oddVBand="0" w:evenVBand="1" w:oddHBand="0" w:evenHBand="0" w:firstRowFirstColumn="0" w:firstRowLastColumn="0" w:lastRowFirstColumn="0" w:lastRowLastColumn="0"/>
            <w:tcW w:w="1806" w:type="dxa"/>
          </w:tcPr>
          <w:p w14:paraId="108A1D4D" w14:textId="77777777" w:rsidR="00E21D14" w:rsidRPr="00C707DC" w:rsidRDefault="00E21D14" w:rsidP="000933C9">
            <w:pPr>
              <w:pStyle w:val="Standard"/>
              <w:spacing w:after="0" w:line="480" w:lineRule="auto"/>
              <w:jc w:val="both"/>
              <w:rPr>
                <w:lang w:val="en-US"/>
              </w:rPr>
            </w:pPr>
            <w:r w:rsidRPr="00C707DC">
              <w:rPr>
                <w:sz w:val="20"/>
                <w:lang w:val="en-US"/>
              </w:rPr>
              <w:t>Fertilization</w:t>
            </w:r>
          </w:p>
        </w:tc>
        <w:tc>
          <w:tcPr>
            <w:cnfStyle w:val="000010000000" w:firstRow="0" w:lastRow="0" w:firstColumn="0" w:lastColumn="0" w:oddVBand="1" w:evenVBand="0" w:oddHBand="0" w:evenHBand="0" w:firstRowFirstColumn="0" w:firstRowLastColumn="0" w:lastRowFirstColumn="0" w:lastRowLastColumn="0"/>
            <w:tcW w:w="1350" w:type="dxa"/>
          </w:tcPr>
          <w:p w14:paraId="1D92DFED" w14:textId="77777777" w:rsidR="00E21D14" w:rsidRPr="00C707DC" w:rsidRDefault="00E21D14" w:rsidP="000933C9">
            <w:pPr>
              <w:pStyle w:val="Standard"/>
              <w:spacing w:after="0" w:line="480" w:lineRule="auto"/>
              <w:jc w:val="both"/>
              <w:rPr>
                <w:lang w:val="en-US"/>
              </w:rPr>
            </w:pPr>
            <w:r w:rsidRPr="00C707DC">
              <w:rPr>
                <w:sz w:val="20"/>
                <w:lang w:val="en-US"/>
              </w:rPr>
              <w:t>Nitrogen</w:t>
            </w:r>
          </w:p>
        </w:tc>
        <w:tc>
          <w:tcPr>
            <w:cnfStyle w:val="000001000000" w:firstRow="0" w:lastRow="0" w:firstColumn="0" w:lastColumn="0" w:oddVBand="0" w:evenVBand="1" w:oddHBand="0" w:evenHBand="0" w:firstRowFirstColumn="0" w:firstRowLastColumn="0" w:lastRowFirstColumn="0" w:lastRowLastColumn="0"/>
            <w:tcW w:w="990" w:type="dxa"/>
          </w:tcPr>
          <w:p w14:paraId="26A54F7B" w14:textId="77777777" w:rsidR="00E21D14" w:rsidRPr="00C707DC" w:rsidRDefault="00E21D14" w:rsidP="000933C9">
            <w:pPr>
              <w:pStyle w:val="Standard"/>
              <w:spacing w:after="0" w:line="480" w:lineRule="auto"/>
              <w:jc w:val="both"/>
              <w:rPr>
                <w:lang w:val="en-US"/>
              </w:rPr>
            </w:pPr>
            <w:r w:rsidRPr="00C707DC">
              <w:rPr>
                <w:sz w:val="20"/>
                <w:lang w:val="en-US"/>
              </w:rPr>
              <w:t>67 kg</w:t>
            </w:r>
          </w:p>
        </w:tc>
        <w:tc>
          <w:tcPr>
            <w:cnfStyle w:val="000010000000" w:firstRow="0" w:lastRow="0" w:firstColumn="0" w:lastColumn="0" w:oddVBand="1" w:evenVBand="0" w:oddHBand="0" w:evenHBand="0" w:firstRowFirstColumn="0" w:firstRowLastColumn="0" w:lastRowFirstColumn="0" w:lastRowLastColumn="0"/>
            <w:tcW w:w="2880" w:type="dxa"/>
          </w:tcPr>
          <w:p w14:paraId="2EE6E6FE" w14:textId="77777777" w:rsidR="00E21D14" w:rsidRPr="00C707DC" w:rsidRDefault="00E21D14" w:rsidP="000933C9">
            <w:pPr>
              <w:pStyle w:val="Standard"/>
              <w:spacing w:after="0" w:line="480" w:lineRule="auto"/>
              <w:jc w:val="both"/>
              <w:rPr>
                <w:sz w:val="20"/>
                <w:lang w:val="en-US"/>
              </w:rPr>
            </w:pPr>
          </w:p>
        </w:tc>
      </w:tr>
      <w:tr w:rsidR="00E21D14" w:rsidRPr="00C707DC" w14:paraId="66A73C0A"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707EA10A" w14:textId="77777777" w:rsidR="00E21D14" w:rsidRPr="00C707DC" w:rsidRDefault="00E21D14" w:rsidP="000933C9">
            <w:pPr>
              <w:pStyle w:val="Standard"/>
              <w:spacing w:after="0" w:line="480" w:lineRule="auto"/>
              <w:jc w:val="both"/>
              <w:rPr>
                <w:lang w:val="en-US"/>
              </w:rPr>
            </w:pPr>
            <w:r w:rsidRPr="00C707DC">
              <w:rPr>
                <w:sz w:val="20"/>
                <w:lang w:val="en-US"/>
              </w:rPr>
              <w:t>5,8,11,14,17, 20</w:t>
            </w:r>
          </w:p>
        </w:tc>
        <w:tc>
          <w:tcPr>
            <w:cnfStyle w:val="000001000000" w:firstRow="0" w:lastRow="0" w:firstColumn="0" w:lastColumn="0" w:oddVBand="0" w:evenVBand="1" w:oddHBand="0" w:evenHBand="0" w:firstRowFirstColumn="0" w:firstRowLastColumn="0" w:lastRowFirstColumn="0" w:lastRowLastColumn="0"/>
            <w:tcW w:w="1806" w:type="dxa"/>
          </w:tcPr>
          <w:p w14:paraId="44F4FDBC" w14:textId="77777777" w:rsidR="00E21D14" w:rsidRPr="00C707DC" w:rsidRDefault="00E21D14" w:rsidP="000933C9">
            <w:pPr>
              <w:pStyle w:val="Standard"/>
              <w:spacing w:after="0" w:line="480" w:lineRule="auto"/>
              <w:jc w:val="both"/>
              <w:rPr>
                <w:lang w:val="en-US"/>
              </w:rPr>
            </w:pPr>
            <w:r w:rsidRPr="00C707DC">
              <w:rPr>
                <w:sz w:val="20"/>
                <w:lang w:val="en-US"/>
              </w:rPr>
              <w:t>Fertilization</w:t>
            </w:r>
          </w:p>
        </w:tc>
        <w:tc>
          <w:tcPr>
            <w:cnfStyle w:val="000010000000" w:firstRow="0" w:lastRow="0" w:firstColumn="0" w:lastColumn="0" w:oddVBand="1" w:evenVBand="0" w:oddHBand="0" w:evenHBand="0" w:firstRowFirstColumn="0" w:firstRowLastColumn="0" w:lastRowFirstColumn="0" w:lastRowLastColumn="0"/>
            <w:tcW w:w="1350" w:type="dxa"/>
          </w:tcPr>
          <w:p w14:paraId="05B6EDF1" w14:textId="77777777" w:rsidR="00E21D14" w:rsidRPr="00C707DC" w:rsidRDefault="00E21D14" w:rsidP="000933C9">
            <w:pPr>
              <w:pStyle w:val="Standard"/>
              <w:spacing w:after="0" w:line="480" w:lineRule="auto"/>
              <w:jc w:val="both"/>
              <w:rPr>
                <w:lang w:val="en-US"/>
              </w:rPr>
            </w:pPr>
            <w:r w:rsidRPr="00C707DC">
              <w:rPr>
                <w:sz w:val="20"/>
                <w:lang w:val="en-US"/>
              </w:rPr>
              <w:t>Phosphorus</w:t>
            </w:r>
          </w:p>
        </w:tc>
        <w:tc>
          <w:tcPr>
            <w:cnfStyle w:val="000001000000" w:firstRow="0" w:lastRow="0" w:firstColumn="0" w:lastColumn="0" w:oddVBand="0" w:evenVBand="1" w:oddHBand="0" w:evenHBand="0" w:firstRowFirstColumn="0" w:firstRowLastColumn="0" w:lastRowFirstColumn="0" w:lastRowLastColumn="0"/>
            <w:tcW w:w="990" w:type="dxa"/>
          </w:tcPr>
          <w:p w14:paraId="55D2E574" w14:textId="77777777" w:rsidR="00E21D14" w:rsidRPr="00C707DC" w:rsidRDefault="00E21D14" w:rsidP="000933C9">
            <w:pPr>
              <w:pStyle w:val="Standard"/>
              <w:spacing w:after="0" w:line="480" w:lineRule="auto"/>
              <w:jc w:val="both"/>
              <w:rPr>
                <w:lang w:val="en-US"/>
              </w:rPr>
            </w:pPr>
            <w:r w:rsidRPr="00C707DC">
              <w:rPr>
                <w:sz w:val="20"/>
                <w:lang w:val="en-US"/>
              </w:rPr>
              <w:t>22 kg</w:t>
            </w:r>
          </w:p>
        </w:tc>
        <w:tc>
          <w:tcPr>
            <w:cnfStyle w:val="000010000000" w:firstRow="0" w:lastRow="0" w:firstColumn="0" w:lastColumn="0" w:oddVBand="1" w:evenVBand="0" w:oddHBand="0" w:evenHBand="0" w:firstRowFirstColumn="0" w:firstRowLastColumn="0" w:lastRowFirstColumn="0" w:lastRowLastColumn="0"/>
            <w:tcW w:w="2880" w:type="dxa"/>
          </w:tcPr>
          <w:p w14:paraId="16B9881B" w14:textId="77777777" w:rsidR="00E21D14" w:rsidRPr="00C707DC" w:rsidRDefault="00E21D14" w:rsidP="000933C9">
            <w:pPr>
              <w:pStyle w:val="Standard"/>
              <w:spacing w:after="0" w:line="480" w:lineRule="auto"/>
              <w:jc w:val="both"/>
              <w:rPr>
                <w:sz w:val="20"/>
                <w:lang w:val="en-US"/>
              </w:rPr>
            </w:pPr>
          </w:p>
        </w:tc>
      </w:tr>
      <w:tr w:rsidR="00E21D14" w:rsidRPr="00C707DC" w14:paraId="44721929"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38B7295E"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1806" w:type="dxa"/>
          </w:tcPr>
          <w:p w14:paraId="65BADDE7" w14:textId="77777777" w:rsidR="00E21D14" w:rsidRPr="00C707DC" w:rsidRDefault="00E21D14" w:rsidP="000933C9">
            <w:pPr>
              <w:pStyle w:val="Standard"/>
              <w:spacing w:after="0" w:line="480" w:lineRule="auto"/>
              <w:ind w:right="1022" w:hanging="1650"/>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Pr>
          <w:p w14:paraId="4CDFD031" w14:textId="77777777" w:rsidR="00E21D14" w:rsidRPr="00C707DC" w:rsidRDefault="00E21D14" w:rsidP="000933C9">
            <w:pPr>
              <w:pStyle w:val="Standard"/>
              <w:spacing w:after="0" w:line="480" w:lineRule="auto"/>
              <w:jc w:val="both"/>
              <w:rPr>
                <w:lang w:val="en-US"/>
              </w:rPr>
            </w:pPr>
            <w:r w:rsidRPr="00C707DC">
              <w:rPr>
                <w:sz w:val="20"/>
                <w:lang w:val="en-US"/>
              </w:rPr>
              <w:t>Potassium</w:t>
            </w:r>
          </w:p>
        </w:tc>
        <w:tc>
          <w:tcPr>
            <w:cnfStyle w:val="000001000000" w:firstRow="0" w:lastRow="0" w:firstColumn="0" w:lastColumn="0" w:oddVBand="0" w:evenVBand="1" w:oddHBand="0" w:evenHBand="0" w:firstRowFirstColumn="0" w:firstRowLastColumn="0" w:lastRowFirstColumn="0" w:lastRowLastColumn="0"/>
            <w:tcW w:w="990" w:type="dxa"/>
          </w:tcPr>
          <w:p w14:paraId="4142C982" w14:textId="77777777" w:rsidR="00E21D14" w:rsidRPr="00C707DC" w:rsidRDefault="00E21D14" w:rsidP="000933C9">
            <w:pPr>
              <w:pStyle w:val="Standard"/>
              <w:spacing w:after="0" w:line="480" w:lineRule="auto"/>
              <w:jc w:val="both"/>
              <w:rPr>
                <w:lang w:val="en-US"/>
              </w:rPr>
            </w:pPr>
            <w:r w:rsidRPr="00C707DC">
              <w:rPr>
                <w:sz w:val="20"/>
                <w:lang w:val="en-US"/>
              </w:rPr>
              <w:t>73 kg</w:t>
            </w:r>
          </w:p>
        </w:tc>
        <w:tc>
          <w:tcPr>
            <w:cnfStyle w:val="000010000000" w:firstRow="0" w:lastRow="0" w:firstColumn="0" w:lastColumn="0" w:oddVBand="1" w:evenVBand="0" w:oddHBand="0" w:evenHBand="0" w:firstRowFirstColumn="0" w:firstRowLastColumn="0" w:lastRowFirstColumn="0" w:lastRowLastColumn="0"/>
            <w:tcW w:w="2880" w:type="dxa"/>
          </w:tcPr>
          <w:p w14:paraId="3A3954AC" w14:textId="77777777" w:rsidR="00E21D14" w:rsidRPr="00C707DC" w:rsidRDefault="00E21D14" w:rsidP="000933C9">
            <w:pPr>
              <w:pStyle w:val="Standard"/>
              <w:spacing w:after="0" w:line="480" w:lineRule="auto"/>
              <w:jc w:val="both"/>
              <w:rPr>
                <w:sz w:val="20"/>
                <w:lang w:val="en-US"/>
              </w:rPr>
            </w:pPr>
          </w:p>
        </w:tc>
      </w:tr>
      <w:tr w:rsidR="00E21D14" w:rsidRPr="00C707DC" w14:paraId="78872D55"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683C0917" w14:textId="77777777" w:rsidR="00E21D14" w:rsidRPr="00C707DC" w:rsidRDefault="00E21D14" w:rsidP="000933C9">
            <w:pPr>
              <w:pStyle w:val="Standard"/>
              <w:spacing w:after="0" w:line="480" w:lineRule="auto"/>
              <w:jc w:val="both"/>
              <w:rPr>
                <w:lang w:val="en-US"/>
              </w:rPr>
            </w:pPr>
            <w:r w:rsidRPr="00C707DC">
              <w:rPr>
                <w:sz w:val="20"/>
                <w:lang w:val="en-US"/>
              </w:rPr>
              <w:t>6,9,12,15,18,21</w:t>
            </w:r>
          </w:p>
        </w:tc>
        <w:tc>
          <w:tcPr>
            <w:cnfStyle w:val="000001000000" w:firstRow="0" w:lastRow="0" w:firstColumn="0" w:lastColumn="0" w:oddVBand="0" w:evenVBand="1" w:oddHBand="0" w:evenHBand="0" w:firstRowFirstColumn="0" w:firstRowLastColumn="0" w:lastRowFirstColumn="0" w:lastRowLastColumn="0"/>
            <w:tcW w:w="1806" w:type="dxa"/>
          </w:tcPr>
          <w:p w14:paraId="6235B755" w14:textId="77777777" w:rsidR="00E21D14" w:rsidRPr="00C707DC" w:rsidRDefault="00E21D14" w:rsidP="000933C9">
            <w:pPr>
              <w:pStyle w:val="Standard"/>
              <w:spacing w:after="0" w:line="480" w:lineRule="auto"/>
              <w:jc w:val="both"/>
              <w:rPr>
                <w:lang w:val="en-US"/>
              </w:rPr>
            </w:pPr>
            <w:r w:rsidRPr="00C707DC">
              <w:rPr>
                <w:sz w:val="20"/>
                <w:lang w:val="en-US"/>
              </w:rPr>
              <w:t>Harvest transport</w:t>
            </w:r>
          </w:p>
        </w:tc>
        <w:tc>
          <w:tcPr>
            <w:cnfStyle w:val="000010000000" w:firstRow="0" w:lastRow="0" w:firstColumn="0" w:lastColumn="0" w:oddVBand="1" w:evenVBand="0" w:oddHBand="0" w:evenHBand="0" w:firstRowFirstColumn="0" w:firstRowLastColumn="0" w:lastRowFirstColumn="0" w:lastRowLastColumn="0"/>
            <w:tcW w:w="1350" w:type="dxa"/>
          </w:tcPr>
          <w:p w14:paraId="41C71B02"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0E64017C"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2D9998C9" w14:textId="77777777" w:rsidR="00E21D14" w:rsidRPr="00C707DC" w:rsidRDefault="00E21D14" w:rsidP="000933C9">
            <w:pPr>
              <w:pStyle w:val="Standard"/>
              <w:spacing w:after="0" w:line="480" w:lineRule="auto"/>
              <w:jc w:val="both"/>
              <w:rPr>
                <w:lang w:val="en-US"/>
              </w:rPr>
            </w:pPr>
            <w:r w:rsidRPr="00C707DC">
              <w:rPr>
                <w:sz w:val="20"/>
                <w:lang w:val="en-US"/>
              </w:rPr>
              <w:t xml:space="preserve"> 2 km</w:t>
            </w:r>
          </w:p>
        </w:tc>
      </w:tr>
      <w:tr w:rsidR="00E21D14" w:rsidRPr="00C707DC" w14:paraId="6C236E0A"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74E31FAB" w14:textId="77777777" w:rsidR="00E21D14" w:rsidRPr="00C707DC" w:rsidRDefault="00E21D14" w:rsidP="000933C9">
            <w:pPr>
              <w:pStyle w:val="Standard"/>
              <w:spacing w:after="0" w:line="480" w:lineRule="auto"/>
              <w:jc w:val="both"/>
              <w:rPr>
                <w:lang w:val="en-US"/>
              </w:rPr>
            </w:pPr>
            <w:r w:rsidRPr="00C707DC">
              <w:rPr>
                <w:sz w:val="20"/>
                <w:lang w:val="en-US"/>
              </w:rPr>
              <w:t>6,9,12,15,18,21</w:t>
            </w:r>
          </w:p>
        </w:tc>
        <w:tc>
          <w:tcPr>
            <w:cnfStyle w:val="000001000000" w:firstRow="0" w:lastRow="0" w:firstColumn="0" w:lastColumn="0" w:oddVBand="0" w:evenVBand="1" w:oddHBand="0" w:evenHBand="0" w:firstRowFirstColumn="0" w:firstRowLastColumn="0" w:lastRowFirstColumn="0" w:lastRowLastColumn="0"/>
            <w:tcW w:w="1806" w:type="dxa"/>
          </w:tcPr>
          <w:p w14:paraId="4842E4D2" w14:textId="77777777" w:rsidR="00E21D14" w:rsidRPr="00C707DC" w:rsidRDefault="00E21D14" w:rsidP="000933C9">
            <w:pPr>
              <w:pStyle w:val="Standard"/>
              <w:spacing w:after="0" w:line="480" w:lineRule="auto"/>
              <w:jc w:val="both"/>
              <w:rPr>
                <w:lang w:val="en-US"/>
              </w:rPr>
            </w:pPr>
            <w:r w:rsidRPr="00C707DC">
              <w:rPr>
                <w:sz w:val="20"/>
                <w:lang w:val="en-US"/>
              </w:rPr>
              <w:t>Harvest</w:t>
            </w:r>
          </w:p>
        </w:tc>
        <w:tc>
          <w:tcPr>
            <w:cnfStyle w:val="000010000000" w:firstRow="0" w:lastRow="0" w:firstColumn="0" w:lastColumn="0" w:oddVBand="1" w:evenVBand="0" w:oddHBand="0" w:evenHBand="0" w:firstRowFirstColumn="0" w:firstRowLastColumn="0" w:lastRowFirstColumn="0" w:lastRowLastColumn="0"/>
            <w:tcW w:w="1350" w:type="dxa"/>
          </w:tcPr>
          <w:p w14:paraId="49513650"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4B9D75BA"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72BA322A" w14:textId="77777777" w:rsidR="00E21D14" w:rsidRPr="00C707DC" w:rsidRDefault="00E21D14" w:rsidP="000933C9">
            <w:pPr>
              <w:pStyle w:val="Standard"/>
              <w:spacing w:after="0" w:line="480" w:lineRule="auto"/>
              <w:jc w:val="both"/>
              <w:rPr>
                <w:lang w:val="en-US"/>
              </w:rPr>
            </w:pPr>
            <w:r w:rsidRPr="00C707DC">
              <w:rPr>
                <w:sz w:val="20"/>
                <w:lang w:val="en-US"/>
              </w:rPr>
              <w:t>24 km</w:t>
            </w:r>
          </w:p>
        </w:tc>
      </w:tr>
      <w:tr w:rsidR="00E21D14" w:rsidRPr="00C707DC" w14:paraId="06A1E8DA"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26416E58"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1806" w:type="dxa"/>
          </w:tcPr>
          <w:p w14:paraId="3732F16C"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Pr>
          <w:p w14:paraId="386492B4"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055CCE66"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5466CBB6" w14:textId="77777777" w:rsidR="00E21D14" w:rsidRPr="00C707DC" w:rsidRDefault="00E21D14" w:rsidP="000933C9">
            <w:pPr>
              <w:pStyle w:val="Standard"/>
              <w:spacing w:after="0" w:line="480" w:lineRule="auto"/>
              <w:jc w:val="both"/>
              <w:rPr>
                <w:lang w:val="en-US"/>
              </w:rPr>
            </w:pPr>
            <w:r w:rsidRPr="00C707DC">
              <w:rPr>
                <w:sz w:val="20"/>
                <w:lang w:val="en-US"/>
              </w:rPr>
              <w:t>Yield = 30 000 kg DM/cycle 2-7</w:t>
            </w:r>
          </w:p>
        </w:tc>
      </w:tr>
      <w:tr w:rsidR="00E21D14" w:rsidRPr="00C707DC" w14:paraId="449A3C6E"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0C6E9D9C" w14:textId="77777777" w:rsidR="00E21D14" w:rsidRPr="00C707DC" w:rsidRDefault="00E21D14" w:rsidP="000933C9">
            <w:pPr>
              <w:pStyle w:val="Standard"/>
              <w:spacing w:after="0" w:line="480" w:lineRule="auto"/>
              <w:jc w:val="both"/>
              <w:rPr>
                <w:lang w:val="en-US"/>
              </w:rPr>
            </w:pPr>
            <w:r w:rsidRPr="00C707DC">
              <w:rPr>
                <w:sz w:val="20"/>
                <w:lang w:val="en-US"/>
              </w:rPr>
              <w:t>22, 44</w:t>
            </w:r>
          </w:p>
        </w:tc>
        <w:tc>
          <w:tcPr>
            <w:cnfStyle w:val="000001000000" w:firstRow="0" w:lastRow="0" w:firstColumn="0" w:lastColumn="0" w:oddVBand="0" w:evenVBand="1" w:oddHBand="0" w:evenHBand="0" w:firstRowFirstColumn="0" w:firstRowLastColumn="0" w:lastRowFirstColumn="0" w:lastRowLastColumn="0"/>
            <w:tcW w:w="1806" w:type="dxa"/>
          </w:tcPr>
          <w:p w14:paraId="0AA115CF" w14:textId="77777777" w:rsidR="00E21D14" w:rsidRPr="00C707DC" w:rsidRDefault="00E21D14" w:rsidP="000933C9">
            <w:pPr>
              <w:pStyle w:val="Standard"/>
              <w:spacing w:after="0" w:line="480" w:lineRule="auto"/>
              <w:jc w:val="both"/>
              <w:rPr>
                <w:lang w:val="en-US"/>
              </w:rPr>
            </w:pPr>
            <w:r w:rsidRPr="00C707DC">
              <w:rPr>
                <w:sz w:val="20"/>
                <w:lang w:val="en-US"/>
              </w:rPr>
              <w:t>Stump removal</w:t>
            </w:r>
          </w:p>
          <w:p w14:paraId="60CE5926"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Pr>
          <w:p w14:paraId="673EF46C"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7533C978"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5EC4F28F" w14:textId="77777777" w:rsidR="00E21D14" w:rsidRPr="00C707DC" w:rsidRDefault="00E21D14" w:rsidP="000933C9">
            <w:pPr>
              <w:pStyle w:val="Standard"/>
              <w:spacing w:after="0" w:line="480" w:lineRule="auto"/>
              <w:jc w:val="both"/>
              <w:rPr>
                <w:sz w:val="20"/>
                <w:lang w:val="en-US"/>
              </w:rPr>
            </w:pPr>
          </w:p>
        </w:tc>
      </w:tr>
      <w:tr w:rsidR="00E21D14" w:rsidRPr="00C707DC" w14:paraId="461CAAD9"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6C0D11B0" w14:textId="77777777" w:rsidR="00E21D14" w:rsidRPr="00C707DC" w:rsidRDefault="00E21D14" w:rsidP="00E21D14">
            <w:pPr>
              <w:pStyle w:val="Standard"/>
              <w:spacing w:after="0" w:line="480" w:lineRule="auto"/>
              <w:jc w:val="both"/>
              <w:rPr>
                <w:sz w:val="20"/>
                <w:lang w:val="en-US"/>
              </w:rPr>
            </w:pPr>
            <w:r w:rsidRPr="00C707DC">
              <w:rPr>
                <w:sz w:val="20"/>
                <w:lang w:val="en-US"/>
              </w:rPr>
              <w:t>Annual input</w:t>
            </w:r>
          </w:p>
        </w:tc>
        <w:tc>
          <w:tcPr>
            <w:cnfStyle w:val="000001000000" w:firstRow="0" w:lastRow="0" w:firstColumn="0" w:lastColumn="0" w:oddVBand="0" w:evenVBand="1" w:oddHBand="0" w:evenHBand="0" w:firstRowFirstColumn="0" w:firstRowLastColumn="0" w:lastRowFirstColumn="0" w:lastRowLastColumn="0"/>
            <w:tcW w:w="1806" w:type="dxa"/>
          </w:tcPr>
          <w:p w14:paraId="4C6C82F3" w14:textId="1B160D6C" w:rsidR="00E21D14" w:rsidRPr="00C707DC" w:rsidRDefault="00E21D14" w:rsidP="00CB001B">
            <w:pPr>
              <w:pStyle w:val="Standard"/>
              <w:spacing w:after="0" w:line="480" w:lineRule="auto"/>
              <w:jc w:val="both"/>
              <w:rPr>
                <w:lang w:val="en-US"/>
              </w:rPr>
            </w:pPr>
            <w:r w:rsidRPr="00C707DC">
              <w:rPr>
                <w:sz w:val="20"/>
                <w:lang w:val="en-US"/>
              </w:rPr>
              <w:t xml:space="preserve">Biochar </w:t>
            </w:r>
            <w:r w:rsidR="00CB001B" w:rsidRPr="00C707DC">
              <w:rPr>
                <w:sz w:val="20"/>
                <w:lang w:val="en-US"/>
              </w:rPr>
              <w:t>application</w:t>
            </w:r>
            <w:r w:rsidR="00CB001B" w:rsidRPr="00C707DC">
              <w:rPr>
                <w:sz w:val="20"/>
                <w:vertAlign w:val="superscript"/>
                <w:lang w:val="en-US"/>
              </w:rPr>
              <w:t>5</w:t>
            </w:r>
          </w:p>
        </w:tc>
        <w:tc>
          <w:tcPr>
            <w:cnfStyle w:val="000010000000" w:firstRow="0" w:lastRow="0" w:firstColumn="0" w:lastColumn="0" w:oddVBand="1" w:evenVBand="0" w:oddHBand="0" w:evenHBand="0" w:firstRowFirstColumn="0" w:firstRowLastColumn="0" w:lastRowFirstColumn="0" w:lastRowLastColumn="0"/>
            <w:tcW w:w="1350" w:type="dxa"/>
          </w:tcPr>
          <w:p w14:paraId="79E88169"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67B990E1" w14:textId="77777777" w:rsidR="00E21D14" w:rsidRPr="00C707DC" w:rsidRDefault="00E21D14" w:rsidP="000933C9">
            <w:pPr>
              <w:pStyle w:val="Standard"/>
              <w:spacing w:after="0" w:line="480" w:lineRule="auto"/>
              <w:jc w:val="both"/>
              <w:rPr>
                <w:lang w:val="en-US"/>
              </w:rPr>
            </w:pPr>
            <w:r w:rsidRPr="00C707DC">
              <w:rPr>
                <w:sz w:val="20"/>
                <w:lang w:val="en-US"/>
              </w:rPr>
              <w:t>1 t</w:t>
            </w:r>
          </w:p>
        </w:tc>
        <w:tc>
          <w:tcPr>
            <w:cnfStyle w:val="000010000000" w:firstRow="0" w:lastRow="0" w:firstColumn="0" w:lastColumn="0" w:oddVBand="1" w:evenVBand="0" w:oddHBand="0" w:evenHBand="0" w:firstRowFirstColumn="0" w:firstRowLastColumn="0" w:lastRowFirstColumn="0" w:lastRowLastColumn="0"/>
            <w:tcW w:w="2880" w:type="dxa"/>
          </w:tcPr>
          <w:p w14:paraId="54F7EBC4" w14:textId="77777777" w:rsidR="00E21D14" w:rsidRPr="00C707DC" w:rsidRDefault="00E21D14" w:rsidP="000933C9">
            <w:pPr>
              <w:pStyle w:val="Standard"/>
              <w:spacing w:after="0" w:line="480" w:lineRule="auto"/>
              <w:jc w:val="both"/>
              <w:rPr>
                <w:sz w:val="20"/>
                <w:lang w:val="en-US"/>
              </w:rPr>
            </w:pPr>
          </w:p>
        </w:tc>
      </w:tr>
      <w:tr w:rsidR="00E21D14" w:rsidRPr="00C707DC" w14:paraId="2F36382A"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54D32F35" w14:textId="77777777" w:rsidR="00E21D14" w:rsidRPr="00C707DC" w:rsidRDefault="00E21D14" w:rsidP="000933C9">
            <w:pPr>
              <w:pStyle w:val="Standard"/>
              <w:spacing w:after="0" w:line="480" w:lineRule="auto"/>
              <w:jc w:val="both"/>
              <w:rPr>
                <w:sz w:val="20"/>
                <w:lang w:val="en-US"/>
              </w:rPr>
            </w:pPr>
            <w:r w:rsidRPr="00C707DC">
              <w:rPr>
                <w:sz w:val="20"/>
                <w:lang w:val="en-US"/>
              </w:rPr>
              <w:t>Annual operation</w:t>
            </w:r>
          </w:p>
        </w:tc>
        <w:tc>
          <w:tcPr>
            <w:cnfStyle w:val="000001000000" w:firstRow="0" w:lastRow="0" w:firstColumn="0" w:lastColumn="0" w:oddVBand="0" w:evenVBand="1" w:oddHBand="0" w:evenHBand="0" w:firstRowFirstColumn="0" w:firstRowLastColumn="0" w:lastRowFirstColumn="0" w:lastRowLastColumn="0"/>
            <w:tcW w:w="1806" w:type="dxa"/>
          </w:tcPr>
          <w:p w14:paraId="44C6DF11" w14:textId="3D8AC6D1" w:rsidR="00E21D14" w:rsidRPr="00C707DC" w:rsidRDefault="00E21D14" w:rsidP="000933C9">
            <w:pPr>
              <w:pStyle w:val="Standard"/>
              <w:spacing w:after="0" w:line="480" w:lineRule="auto"/>
              <w:jc w:val="both"/>
              <w:rPr>
                <w:lang w:val="en-US"/>
              </w:rPr>
            </w:pPr>
            <w:r w:rsidRPr="00C707DC">
              <w:rPr>
                <w:sz w:val="20"/>
                <w:lang w:val="en-US"/>
              </w:rPr>
              <w:t>Biochar transport</w:t>
            </w:r>
            <w:r w:rsidR="00367202" w:rsidRPr="00C707DC">
              <w:rPr>
                <w:sz w:val="20"/>
                <w:vertAlign w:val="superscript"/>
                <w:lang w:val="en-US"/>
              </w:rPr>
              <w:t>6</w:t>
            </w:r>
          </w:p>
        </w:tc>
        <w:tc>
          <w:tcPr>
            <w:cnfStyle w:val="000010000000" w:firstRow="0" w:lastRow="0" w:firstColumn="0" w:lastColumn="0" w:oddVBand="1" w:evenVBand="0" w:oddHBand="0" w:evenHBand="0" w:firstRowFirstColumn="0" w:firstRowLastColumn="0" w:lastRowFirstColumn="0" w:lastRowLastColumn="0"/>
            <w:tcW w:w="1350" w:type="dxa"/>
          </w:tcPr>
          <w:p w14:paraId="1C686EB6"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6D6C064B"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643A64B4" w14:textId="77777777" w:rsidR="00E21D14" w:rsidRPr="00C707DC" w:rsidRDefault="00E21D14" w:rsidP="000933C9">
            <w:pPr>
              <w:pStyle w:val="Standard"/>
              <w:spacing w:after="0" w:line="480" w:lineRule="auto"/>
              <w:jc w:val="both"/>
              <w:rPr>
                <w:lang w:val="en-US"/>
              </w:rPr>
            </w:pPr>
            <w:r w:rsidRPr="00C707DC">
              <w:rPr>
                <w:sz w:val="20"/>
                <w:lang w:val="en-US"/>
              </w:rPr>
              <w:t>24 km</w:t>
            </w:r>
          </w:p>
        </w:tc>
      </w:tr>
      <w:tr w:rsidR="00E21D14" w:rsidRPr="00C707DC" w14:paraId="55F56FEA" w14:textId="77777777" w:rsidTr="0031620B">
        <w:trPr>
          <w:trHeight w:val="227"/>
        </w:trPr>
        <w:tc>
          <w:tcPr>
            <w:cnfStyle w:val="000010000000" w:firstRow="0" w:lastRow="0" w:firstColumn="0" w:lastColumn="0" w:oddVBand="1" w:evenVBand="0" w:oddHBand="0" w:evenHBand="0" w:firstRowFirstColumn="0" w:firstRowLastColumn="0" w:lastRowFirstColumn="0" w:lastRowLastColumn="0"/>
            <w:tcW w:w="2159" w:type="dxa"/>
          </w:tcPr>
          <w:p w14:paraId="4E1576E1" w14:textId="77777777" w:rsidR="00E21D14" w:rsidRPr="00C707DC" w:rsidRDefault="00E21D14" w:rsidP="000933C9">
            <w:pPr>
              <w:pStyle w:val="Standard"/>
              <w:spacing w:after="0" w:line="480" w:lineRule="auto"/>
              <w:jc w:val="both"/>
              <w:rPr>
                <w:sz w:val="20"/>
                <w:lang w:val="en-US"/>
              </w:rPr>
            </w:pPr>
            <w:r w:rsidRPr="00C707DC">
              <w:rPr>
                <w:sz w:val="20"/>
                <w:lang w:val="en-US"/>
              </w:rPr>
              <w:t>Annual operation</w:t>
            </w:r>
          </w:p>
        </w:tc>
        <w:tc>
          <w:tcPr>
            <w:cnfStyle w:val="000001000000" w:firstRow="0" w:lastRow="0" w:firstColumn="0" w:lastColumn="0" w:oddVBand="0" w:evenVBand="1" w:oddHBand="0" w:evenHBand="0" w:firstRowFirstColumn="0" w:firstRowLastColumn="0" w:lastRowFirstColumn="0" w:lastRowLastColumn="0"/>
            <w:tcW w:w="1806" w:type="dxa"/>
          </w:tcPr>
          <w:p w14:paraId="287E647D" w14:textId="2BA422B9" w:rsidR="00E21D14" w:rsidRPr="00C707DC" w:rsidRDefault="00E21D14" w:rsidP="007C5BCC">
            <w:pPr>
              <w:pStyle w:val="Standard"/>
              <w:spacing w:after="0" w:line="480" w:lineRule="auto"/>
              <w:jc w:val="both"/>
              <w:rPr>
                <w:lang w:val="en-US"/>
              </w:rPr>
            </w:pPr>
            <w:r w:rsidRPr="00C707DC">
              <w:rPr>
                <w:sz w:val="20"/>
                <w:lang w:val="en-US"/>
              </w:rPr>
              <w:t xml:space="preserve">Biochar </w:t>
            </w:r>
            <w:r w:rsidR="007C5BCC" w:rsidRPr="00C707DC">
              <w:rPr>
                <w:sz w:val="20"/>
                <w:lang w:val="en-US"/>
              </w:rPr>
              <w:t>spreading</w:t>
            </w:r>
            <w:r w:rsidR="007C5BCC" w:rsidRPr="00C707DC">
              <w:rPr>
                <w:sz w:val="20"/>
                <w:vertAlign w:val="superscript"/>
                <w:lang w:val="en-US"/>
              </w:rPr>
              <w:t>6</w:t>
            </w:r>
          </w:p>
        </w:tc>
        <w:tc>
          <w:tcPr>
            <w:cnfStyle w:val="000010000000" w:firstRow="0" w:lastRow="0" w:firstColumn="0" w:lastColumn="0" w:oddVBand="1" w:evenVBand="0" w:oddHBand="0" w:evenHBand="0" w:firstRowFirstColumn="0" w:firstRowLastColumn="0" w:lastRowFirstColumn="0" w:lastRowLastColumn="0"/>
            <w:tcW w:w="1350" w:type="dxa"/>
          </w:tcPr>
          <w:p w14:paraId="13E1E595"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5C313442"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66AEAB7B" w14:textId="77777777" w:rsidR="00E21D14" w:rsidRPr="00C707DC" w:rsidRDefault="00E21D14" w:rsidP="000933C9">
            <w:pPr>
              <w:pStyle w:val="Standard"/>
              <w:spacing w:after="0" w:line="480" w:lineRule="auto"/>
              <w:jc w:val="both"/>
              <w:rPr>
                <w:sz w:val="20"/>
                <w:lang w:val="en-US"/>
              </w:rPr>
            </w:pPr>
          </w:p>
        </w:tc>
      </w:tr>
      <w:tr w:rsidR="00E21D14" w:rsidRPr="00C707DC" w14:paraId="5E9915A1" w14:textId="77777777" w:rsidTr="0031620B">
        <w:trPr>
          <w:cnfStyle w:val="000000100000" w:firstRow="0" w:lastRow="0" w:firstColumn="0" w:lastColumn="0" w:oddVBand="0" w:evenVBand="0" w:oddHBand="1" w:evenHBand="0" w:firstRowFirstColumn="0" w:firstRowLastColumn="0" w:lastRowFirstColumn="0" w:lastRowLastColumn="0"/>
          <w:trHeight w:val="227"/>
        </w:trPr>
        <w:tc>
          <w:tcPr>
            <w:cnfStyle w:val="000010000000" w:firstRow="0" w:lastRow="0" w:firstColumn="0" w:lastColumn="0" w:oddVBand="1" w:evenVBand="0" w:oddHBand="0" w:evenHBand="0" w:firstRowFirstColumn="0" w:firstRowLastColumn="0" w:lastRowFirstColumn="0" w:lastRowLastColumn="0"/>
            <w:tcW w:w="2159" w:type="dxa"/>
          </w:tcPr>
          <w:p w14:paraId="43D342DE" w14:textId="77777777" w:rsidR="00E21D14" w:rsidRPr="00C707DC" w:rsidRDefault="00E21D14" w:rsidP="000933C9">
            <w:pPr>
              <w:pStyle w:val="Standard"/>
              <w:spacing w:after="0" w:line="480" w:lineRule="auto"/>
              <w:rPr>
                <w:lang w:val="en-US"/>
              </w:rPr>
            </w:pPr>
          </w:p>
        </w:tc>
        <w:tc>
          <w:tcPr>
            <w:cnfStyle w:val="000001000000" w:firstRow="0" w:lastRow="0" w:firstColumn="0" w:lastColumn="0" w:oddVBand="0" w:evenVBand="1" w:oddHBand="0" w:evenHBand="0" w:firstRowFirstColumn="0" w:firstRowLastColumn="0" w:lastRowFirstColumn="0" w:lastRowLastColumn="0"/>
            <w:tcW w:w="1806" w:type="dxa"/>
          </w:tcPr>
          <w:p w14:paraId="1AB916D7"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1350" w:type="dxa"/>
          </w:tcPr>
          <w:p w14:paraId="49AE07ED" w14:textId="77777777" w:rsidR="00E21D14" w:rsidRPr="00C707DC" w:rsidRDefault="00E21D14" w:rsidP="000933C9">
            <w:pPr>
              <w:pStyle w:val="Standard"/>
              <w:spacing w:after="0" w:line="480" w:lineRule="auto"/>
              <w:jc w:val="both"/>
              <w:rPr>
                <w:sz w:val="20"/>
                <w:lang w:val="en-US"/>
              </w:rPr>
            </w:pPr>
          </w:p>
        </w:tc>
        <w:tc>
          <w:tcPr>
            <w:cnfStyle w:val="000001000000" w:firstRow="0" w:lastRow="0" w:firstColumn="0" w:lastColumn="0" w:oddVBand="0" w:evenVBand="1" w:oddHBand="0" w:evenHBand="0" w:firstRowFirstColumn="0" w:firstRowLastColumn="0" w:lastRowFirstColumn="0" w:lastRowLastColumn="0"/>
            <w:tcW w:w="990" w:type="dxa"/>
          </w:tcPr>
          <w:p w14:paraId="3472F66D" w14:textId="77777777" w:rsidR="00E21D14" w:rsidRPr="00C707DC" w:rsidRDefault="00E21D14" w:rsidP="000933C9">
            <w:pPr>
              <w:pStyle w:val="Standard"/>
              <w:spacing w:after="0" w:line="480" w:lineRule="auto"/>
              <w:jc w:val="both"/>
              <w:rPr>
                <w:sz w:val="20"/>
                <w:lang w:val="en-US"/>
              </w:rPr>
            </w:pPr>
          </w:p>
        </w:tc>
        <w:tc>
          <w:tcPr>
            <w:cnfStyle w:val="000010000000" w:firstRow="0" w:lastRow="0" w:firstColumn="0" w:lastColumn="0" w:oddVBand="1" w:evenVBand="0" w:oddHBand="0" w:evenHBand="0" w:firstRowFirstColumn="0" w:firstRowLastColumn="0" w:lastRowFirstColumn="0" w:lastRowLastColumn="0"/>
            <w:tcW w:w="2880" w:type="dxa"/>
          </w:tcPr>
          <w:p w14:paraId="39647995" w14:textId="77777777" w:rsidR="00E21D14" w:rsidRPr="00C707DC" w:rsidRDefault="00E21D14" w:rsidP="000933C9">
            <w:pPr>
              <w:pStyle w:val="Standard"/>
              <w:spacing w:after="0" w:line="480" w:lineRule="auto"/>
              <w:jc w:val="both"/>
              <w:rPr>
                <w:sz w:val="20"/>
                <w:lang w:val="en-US"/>
              </w:rPr>
            </w:pPr>
          </w:p>
        </w:tc>
      </w:tr>
    </w:tbl>
    <w:p w14:paraId="31DFACC9" w14:textId="77777777" w:rsidR="000F0AFD" w:rsidRPr="00C707DC" w:rsidRDefault="000F0AFD" w:rsidP="0031620B">
      <w:pPr>
        <w:pStyle w:val="Standard"/>
        <w:spacing w:after="0"/>
        <w:ind w:left="630" w:right="1106" w:hanging="270"/>
        <w:jc w:val="both"/>
        <w:rPr>
          <w:sz w:val="18"/>
          <w:szCs w:val="24"/>
          <w:lang w:val="en-US"/>
        </w:rPr>
      </w:pPr>
      <w:r w:rsidRPr="00C707DC">
        <w:rPr>
          <w:sz w:val="18"/>
          <w:szCs w:val="24"/>
          <w:vertAlign w:val="superscript"/>
          <w:lang w:val="en-US"/>
        </w:rPr>
        <w:t>1</w:t>
      </w:r>
      <w:r w:rsidRPr="00C707DC">
        <w:rPr>
          <w:sz w:val="18"/>
          <w:szCs w:val="24"/>
          <w:lang w:val="en-US"/>
        </w:rPr>
        <w:t xml:space="preserve">Rotation of 22 years. </w:t>
      </w:r>
    </w:p>
    <w:p w14:paraId="65DAD5C6" w14:textId="0BA18F07" w:rsidR="00367202" w:rsidRPr="00C707DC" w:rsidRDefault="00367202" w:rsidP="00B42A57">
      <w:pPr>
        <w:pStyle w:val="Standard"/>
        <w:spacing w:after="0"/>
        <w:ind w:left="630" w:right="1106" w:hanging="270"/>
        <w:jc w:val="both"/>
        <w:rPr>
          <w:sz w:val="18"/>
          <w:szCs w:val="24"/>
          <w:lang w:val="en-US"/>
        </w:rPr>
      </w:pPr>
      <w:r w:rsidRPr="00C707DC">
        <w:rPr>
          <w:sz w:val="18"/>
          <w:szCs w:val="24"/>
          <w:vertAlign w:val="superscript"/>
          <w:lang w:val="en-US"/>
        </w:rPr>
        <w:t>2</w:t>
      </w:r>
      <w:r w:rsidRPr="00C707DC">
        <w:rPr>
          <w:sz w:val="18"/>
          <w:szCs w:val="24"/>
          <w:lang w:val="en-US"/>
        </w:rPr>
        <w:t>[</w:t>
      </w:r>
      <w:r w:rsidR="00CB6790">
        <w:rPr>
          <w:sz w:val="18"/>
          <w:szCs w:val="24"/>
          <w:lang w:val="en-US"/>
        </w:rPr>
        <w:t>4</w:t>
      </w:r>
      <w:r w:rsidRPr="00C707DC">
        <w:rPr>
          <w:sz w:val="18"/>
          <w:szCs w:val="24"/>
          <w:lang w:val="en-US"/>
        </w:rPr>
        <w:t>]</w:t>
      </w:r>
    </w:p>
    <w:p w14:paraId="6CF4790D" w14:textId="60899386" w:rsidR="007C5BCC" w:rsidRPr="00C707DC" w:rsidRDefault="00367202" w:rsidP="0031620B">
      <w:pPr>
        <w:pStyle w:val="Standard"/>
        <w:spacing w:after="0"/>
        <w:ind w:left="630" w:right="1106" w:hanging="270"/>
        <w:jc w:val="both"/>
        <w:rPr>
          <w:sz w:val="18"/>
          <w:szCs w:val="24"/>
          <w:lang w:val="en-US"/>
        </w:rPr>
      </w:pPr>
      <w:r w:rsidRPr="00C707DC">
        <w:rPr>
          <w:sz w:val="18"/>
          <w:szCs w:val="24"/>
          <w:vertAlign w:val="superscript"/>
          <w:lang w:val="en-US"/>
        </w:rPr>
        <w:t>3</w:t>
      </w:r>
      <w:r w:rsidR="008B1157" w:rsidRPr="00C707DC">
        <w:rPr>
          <w:sz w:val="18"/>
          <w:szCs w:val="24"/>
          <w:lang w:val="en-US"/>
        </w:rPr>
        <w:t>A</w:t>
      </w:r>
      <w:r w:rsidR="000F0AFD" w:rsidRPr="00C707DC">
        <w:rPr>
          <w:sz w:val="18"/>
          <w:szCs w:val="24"/>
          <w:lang w:val="en-US"/>
        </w:rPr>
        <w:t>ctive ingredient</w:t>
      </w:r>
      <w:r w:rsidR="008B1157" w:rsidRPr="00C707DC">
        <w:rPr>
          <w:sz w:val="18"/>
          <w:szCs w:val="24"/>
          <w:lang w:val="en-US"/>
        </w:rPr>
        <w:t>.</w:t>
      </w:r>
    </w:p>
    <w:p w14:paraId="0437A5EA" w14:textId="1570FC0A" w:rsidR="0031620B" w:rsidRPr="00C707DC" w:rsidRDefault="007C5BCC" w:rsidP="00B42A57">
      <w:pPr>
        <w:pStyle w:val="Standard"/>
        <w:spacing w:after="0"/>
        <w:ind w:left="630" w:right="1106" w:hanging="270"/>
        <w:jc w:val="both"/>
        <w:rPr>
          <w:sz w:val="18"/>
          <w:szCs w:val="24"/>
          <w:lang w:val="en-US"/>
        </w:rPr>
      </w:pPr>
      <w:r w:rsidRPr="00C707DC">
        <w:rPr>
          <w:sz w:val="18"/>
          <w:szCs w:val="24"/>
          <w:vertAlign w:val="superscript"/>
          <w:lang w:val="en-US"/>
        </w:rPr>
        <w:t>4</w:t>
      </w:r>
      <w:r w:rsidR="000F0AFD" w:rsidRPr="00C707DC">
        <w:rPr>
          <w:sz w:val="18"/>
          <w:szCs w:val="24"/>
          <w:lang w:val="en-US"/>
        </w:rPr>
        <w:t>[</w:t>
      </w:r>
      <w:r w:rsidR="00CB6790">
        <w:rPr>
          <w:sz w:val="18"/>
          <w:szCs w:val="24"/>
          <w:lang w:val="en-US"/>
        </w:rPr>
        <w:t>5</w:t>
      </w:r>
      <w:r w:rsidR="000F0AFD" w:rsidRPr="00C707DC">
        <w:rPr>
          <w:sz w:val="18"/>
          <w:szCs w:val="24"/>
          <w:lang w:val="en-US"/>
        </w:rPr>
        <w:t>]</w:t>
      </w:r>
      <w:r w:rsidR="008B1157" w:rsidRPr="00C707DC">
        <w:rPr>
          <w:sz w:val="18"/>
          <w:szCs w:val="24"/>
          <w:lang w:val="en-US"/>
        </w:rPr>
        <w:t>.</w:t>
      </w:r>
      <w:r w:rsidR="00731BEA" w:rsidRPr="00C707DC">
        <w:rPr>
          <w:sz w:val="18"/>
          <w:szCs w:val="24"/>
          <w:lang w:val="en-US"/>
        </w:rPr>
        <w:t xml:space="preserve"> </w:t>
      </w:r>
    </w:p>
    <w:p w14:paraId="4D35FD9F" w14:textId="50988F4E" w:rsidR="00CB001B" w:rsidRPr="00C707DC" w:rsidRDefault="00CB001B" w:rsidP="00B42A57">
      <w:pPr>
        <w:pStyle w:val="Standard"/>
        <w:spacing w:after="0"/>
        <w:ind w:left="630" w:right="1106" w:hanging="270"/>
        <w:jc w:val="both"/>
        <w:rPr>
          <w:sz w:val="18"/>
          <w:szCs w:val="24"/>
          <w:lang w:val="en-US"/>
        </w:rPr>
      </w:pPr>
      <w:r w:rsidRPr="00C707DC">
        <w:rPr>
          <w:sz w:val="18"/>
          <w:szCs w:val="24"/>
          <w:vertAlign w:val="superscript"/>
          <w:lang w:val="en-US"/>
        </w:rPr>
        <w:t>5</w:t>
      </w:r>
      <w:r w:rsidR="0031620B" w:rsidRPr="00C707DC">
        <w:rPr>
          <w:sz w:val="18"/>
          <w:szCs w:val="24"/>
          <w:lang w:val="en-US"/>
        </w:rPr>
        <w:t>[</w:t>
      </w:r>
      <w:r w:rsidR="00CB6790">
        <w:rPr>
          <w:sz w:val="18"/>
          <w:szCs w:val="24"/>
          <w:lang w:val="en-US"/>
        </w:rPr>
        <w:t>6</w:t>
      </w:r>
      <w:r w:rsidR="0031620B" w:rsidRPr="00C707DC">
        <w:rPr>
          <w:sz w:val="18"/>
          <w:szCs w:val="24"/>
          <w:lang w:val="en-US"/>
        </w:rPr>
        <w:t>]</w:t>
      </w:r>
      <w:r w:rsidR="008B1157" w:rsidRPr="00C707DC">
        <w:rPr>
          <w:sz w:val="18"/>
          <w:szCs w:val="24"/>
          <w:lang w:val="en-US"/>
        </w:rPr>
        <w:t>.</w:t>
      </w:r>
    </w:p>
    <w:p w14:paraId="682B0AB2" w14:textId="3458DC0D" w:rsidR="000F0AFD" w:rsidRPr="00C707DC" w:rsidRDefault="007C5BCC" w:rsidP="00767436">
      <w:pPr>
        <w:pStyle w:val="Standard"/>
        <w:spacing w:after="0"/>
        <w:ind w:left="630" w:right="1106" w:hanging="270"/>
        <w:jc w:val="both"/>
        <w:rPr>
          <w:sz w:val="18"/>
          <w:szCs w:val="24"/>
          <w:lang w:val="en-US"/>
        </w:rPr>
      </w:pPr>
      <w:r w:rsidRPr="00C707DC">
        <w:rPr>
          <w:sz w:val="18"/>
          <w:szCs w:val="24"/>
          <w:vertAlign w:val="superscript"/>
          <w:lang w:val="en-US"/>
        </w:rPr>
        <w:t>6</w:t>
      </w:r>
      <w:r w:rsidR="000F0AFD" w:rsidRPr="00C707DC">
        <w:rPr>
          <w:sz w:val="18"/>
          <w:szCs w:val="24"/>
          <w:lang w:val="en-US"/>
        </w:rPr>
        <w:t>[</w:t>
      </w:r>
      <w:r w:rsidR="00CB6790">
        <w:rPr>
          <w:sz w:val="18"/>
          <w:szCs w:val="24"/>
          <w:lang w:val="en-US"/>
        </w:rPr>
        <w:t>7</w:t>
      </w:r>
      <w:r w:rsidR="000F0AFD" w:rsidRPr="00C707DC">
        <w:rPr>
          <w:sz w:val="18"/>
          <w:szCs w:val="24"/>
          <w:lang w:val="en-US"/>
        </w:rPr>
        <w:t>]</w:t>
      </w:r>
      <w:r w:rsidR="008B1157" w:rsidRPr="00C707DC">
        <w:rPr>
          <w:sz w:val="18"/>
          <w:szCs w:val="24"/>
          <w:lang w:val="en-US"/>
        </w:rPr>
        <w:t>.</w:t>
      </w:r>
    </w:p>
    <w:p w14:paraId="5646419A" w14:textId="77777777" w:rsidR="000F0AFD" w:rsidRPr="00C707DC" w:rsidRDefault="000F0AFD" w:rsidP="000F0AFD">
      <w:pPr>
        <w:pStyle w:val="ListParagraph"/>
        <w:spacing w:line="480" w:lineRule="auto"/>
        <w:jc w:val="both"/>
        <w:rPr>
          <w:color w:val="000000" w:themeColor="text1"/>
          <w:sz w:val="24"/>
          <w:lang w:val="en-US"/>
        </w:rPr>
      </w:pPr>
    </w:p>
    <w:p w14:paraId="604FA336" w14:textId="77777777" w:rsidR="000F0AFD" w:rsidRPr="00C707DC" w:rsidRDefault="000F0AFD" w:rsidP="000F0AFD">
      <w:pPr>
        <w:pStyle w:val="ListParagraph"/>
        <w:spacing w:line="480" w:lineRule="auto"/>
        <w:jc w:val="both"/>
        <w:rPr>
          <w:color w:val="000000" w:themeColor="text1"/>
          <w:sz w:val="24"/>
          <w:lang w:val="en-US"/>
        </w:rPr>
      </w:pPr>
    </w:p>
    <w:p w14:paraId="6A352887" w14:textId="77777777" w:rsidR="000F0AFD" w:rsidRPr="00C707DC" w:rsidRDefault="000F0AFD" w:rsidP="000F0AFD">
      <w:pPr>
        <w:pStyle w:val="Standard"/>
        <w:spacing w:line="480" w:lineRule="auto"/>
        <w:ind w:left="360"/>
        <w:jc w:val="both"/>
        <w:rPr>
          <w:sz w:val="24"/>
          <w:lang w:val="en-US"/>
        </w:rPr>
      </w:pPr>
      <w:r w:rsidRPr="00C707DC">
        <w:rPr>
          <w:lang w:val="en-US"/>
        </w:rPr>
        <w:br w:type="page"/>
      </w:r>
    </w:p>
    <w:p w14:paraId="1460C20D" w14:textId="3C8E20E9" w:rsidR="000F0AFD" w:rsidRPr="00C707DC" w:rsidRDefault="007358E7" w:rsidP="000F0AFD">
      <w:pPr>
        <w:pStyle w:val="ListParagraph"/>
        <w:spacing w:line="480" w:lineRule="auto"/>
        <w:jc w:val="center"/>
        <w:rPr>
          <w:lang w:val="en-US"/>
        </w:rPr>
      </w:pPr>
      <w:r w:rsidRPr="00C707DC">
        <w:rPr>
          <w:sz w:val="24"/>
          <w:lang w:val="en-US"/>
        </w:rPr>
        <w:lastRenderedPageBreak/>
        <w:t xml:space="preserve"> Table </w:t>
      </w:r>
      <w:r w:rsidR="000F0AFD" w:rsidRPr="00C707DC">
        <w:rPr>
          <w:sz w:val="24"/>
          <w:lang w:val="en-US"/>
        </w:rPr>
        <w:t>S3. Primary energy (PE</w:t>
      </w:r>
      <w:proofErr w:type="gramStart"/>
      <w:r w:rsidR="000F0AFD" w:rsidRPr="00C707DC">
        <w:rPr>
          <w:sz w:val="24"/>
          <w:lang w:val="en-US"/>
        </w:rPr>
        <w:t>)</w:t>
      </w:r>
      <w:r w:rsidR="000F0AFD" w:rsidRPr="00C707DC">
        <w:rPr>
          <w:sz w:val="24"/>
          <w:vertAlign w:val="superscript"/>
          <w:lang w:val="en-US"/>
        </w:rPr>
        <w:t>1</w:t>
      </w:r>
      <w:proofErr w:type="gramEnd"/>
      <w:r w:rsidR="000F0AFD" w:rsidRPr="00C707DC">
        <w:rPr>
          <w:sz w:val="24"/>
          <w:lang w:val="en-US"/>
        </w:rPr>
        <w:t xml:space="preserve"> use and greenhouse gas (GHG) emissions from production of different inputs to agricultural operations</w:t>
      </w:r>
    </w:p>
    <w:tbl>
      <w:tblPr>
        <w:tblW w:w="8347" w:type="dxa"/>
        <w:jc w:val="center"/>
        <w:tblBorders>
          <w:top w:val="single" w:sz="4" w:space="0" w:color="000001"/>
          <w:bottom w:val="single" w:sz="4" w:space="0" w:color="000001"/>
          <w:insideH w:val="single" w:sz="4" w:space="0" w:color="000001"/>
        </w:tblBorders>
        <w:tblLook w:val="0000" w:firstRow="0" w:lastRow="0" w:firstColumn="0" w:lastColumn="0" w:noHBand="0" w:noVBand="0"/>
      </w:tblPr>
      <w:tblGrid>
        <w:gridCol w:w="2519"/>
        <w:gridCol w:w="900"/>
        <w:gridCol w:w="1261"/>
        <w:gridCol w:w="1709"/>
        <w:gridCol w:w="1958"/>
      </w:tblGrid>
      <w:tr w:rsidR="000F0AFD" w:rsidRPr="00C707DC" w14:paraId="3A585264" w14:textId="77777777" w:rsidTr="0031620B">
        <w:trPr>
          <w:trHeight w:val="206"/>
          <w:jc w:val="center"/>
        </w:trPr>
        <w:tc>
          <w:tcPr>
            <w:tcW w:w="2519" w:type="dxa"/>
            <w:tcBorders>
              <w:top w:val="single" w:sz="4" w:space="0" w:color="000001"/>
              <w:bottom w:val="single" w:sz="4" w:space="0" w:color="000001"/>
            </w:tcBorders>
            <w:shd w:val="clear" w:color="auto" w:fill="auto"/>
          </w:tcPr>
          <w:p w14:paraId="5F011BA0" w14:textId="77777777" w:rsidR="000F0AFD" w:rsidRPr="00C707DC" w:rsidRDefault="000F0AFD" w:rsidP="000933C9">
            <w:pPr>
              <w:pStyle w:val="Standard"/>
              <w:spacing w:after="0" w:line="480" w:lineRule="auto"/>
              <w:jc w:val="both"/>
              <w:rPr>
                <w:sz w:val="20"/>
                <w:lang w:val="en-US"/>
              </w:rPr>
            </w:pPr>
          </w:p>
        </w:tc>
        <w:tc>
          <w:tcPr>
            <w:tcW w:w="900" w:type="dxa"/>
            <w:tcBorders>
              <w:top w:val="single" w:sz="4" w:space="0" w:color="000001"/>
              <w:bottom w:val="single" w:sz="4" w:space="0" w:color="000001"/>
            </w:tcBorders>
            <w:shd w:val="clear" w:color="auto" w:fill="auto"/>
          </w:tcPr>
          <w:p w14:paraId="488DBE16" w14:textId="77777777" w:rsidR="000F0AFD" w:rsidRPr="00C707DC" w:rsidRDefault="000F0AFD" w:rsidP="000933C9">
            <w:pPr>
              <w:pStyle w:val="Standard"/>
              <w:spacing w:after="0" w:line="480" w:lineRule="auto"/>
              <w:jc w:val="both"/>
              <w:rPr>
                <w:lang w:val="en-US"/>
              </w:rPr>
            </w:pPr>
            <w:r w:rsidRPr="00C707DC">
              <w:rPr>
                <w:sz w:val="20"/>
                <w:lang w:val="en-US"/>
              </w:rPr>
              <w:t xml:space="preserve">PE use </w:t>
            </w:r>
          </w:p>
        </w:tc>
        <w:tc>
          <w:tcPr>
            <w:tcW w:w="1261" w:type="dxa"/>
            <w:tcBorders>
              <w:top w:val="single" w:sz="4" w:space="0" w:color="000001"/>
              <w:bottom w:val="single" w:sz="4" w:space="0" w:color="000001"/>
            </w:tcBorders>
            <w:shd w:val="clear" w:color="auto" w:fill="auto"/>
            <w:tcMar>
              <w:left w:w="10" w:type="dxa"/>
              <w:right w:w="10" w:type="dxa"/>
            </w:tcMar>
          </w:tcPr>
          <w:p w14:paraId="00C24097" w14:textId="77777777" w:rsidR="000F0AFD" w:rsidRPr="00C707DC" w:rsidRDefault="000F0AFD" w:rsidP="000933C9">
            <w:pPr>
              <w:pStyle w:val="Standard"/>
              <w:spacing w:after="0" w:line="480" w:lineRule="auto"/>
              <w:jc w:val="both"/>
              <w:rPr>
                <w:lang w:val="en-US"/>
              </w:rPr>
            </w:pPr>
            <w:r w:rsidRPr="00C707DC">
              <w:rPr>
                <w:sz w:val="20"/>
                <w:lang w:val="en-US"/>
              </w:rPr>
              <w:t>Units</w:t>
            </w:r>
          </w:p>
        </w:tc>
        <w:tc>
          <w:tcPr>
            <w:tcW w:w="1709" w:type="dxa"/>
            <w:tcBorders>
              <w:top w:val="single" w:sz="4" w:space="0" w:color="000001"/>
              <w:bottom w:val="single" w:sz="4" w:space="0" w:color="000001"/>
            </w:tcBorders>
            <w:shd w:val="clear" w:color="auto" w:fill="auto"/>
          </w:tcPr>
          <w:p w14:paraId="3734983A" w14:textId="77777777" w:rsidR="000F0AFD" w:rsidRPr="00C707DC" w:rsidRDefault="000F0AFD" w:rsidP="000933C9">
            <w:pPr>
              <w:pStyle w:val="Standard"/>
              <w:spacing w:after="0" w:line="480" w:lineRule="auto"/>
              <w:jc w:val="both"/>
              <w:rPr>
                <w:lang w:val="en-US"/>
              </w:rPr>
            </w:pPr>
            <w:r w:rsidRPr="00C707DC">
              <w:rPr>
                <w:lang w:val="en-US"/>
              </w:rPr>
              <w:t>GHG emissions</w:t>
            </w:r>
          </w:p>
        </w:tc>
        <w:tc>
          <w:tcPr>
            <w:tcW w:w="1958" w:type="dxa"/>
            <w:tcBorders>
              <w:top w:val="single" w:sz="4" w:space="0" w:color="000001"/>
              <w:bottom w:val="single" w:sz="4" w:space="0" w:color="000001"/>
            </w:tcBorders>
            <w:shd w:val="clear" w:color="auto" w:fill="auto"/>
            <w:tcMar>
              <w:left w:w="10" w:type="dxa"/>
              <w:right w:w="10" w:type="dxa"/>
            </w:tcMar>
          </w:tcPr>
          <w:p w14:paraId="77C0CBD3" w14:textId="77777777" w:rsidR="000F0AFD" w:rsidRPr="00C707DC" w:rsidRDefault="000F0AFD" w:rsidP="000933C9">
            <w:pPr>
              <w:pStyle w:val="Standard"/>
              <w:spacing w:after="0" w:line="480" w:lineRule="auto"/>
              <w:jc w:val="both"/>
              <w:rPr>
                <w:lang w:val="en-US"/>
              </w:rPr>
            </w:pPr>
            <w:r w:rsidRPr="00C707DC">
              <w:rPr>
                <w:lang w:val="en-US"/>
              </w:rPr>
              <w:t xml:space="preserve"> Units</w:t>
            </w:r>
          </w:p>
        </w:tc>
      </w:tr>
      <w:tr w:rsidR="000F0AFD" w:rsidRPr="00C707DC" w14:paraId="72E2D0CF" w14:textId="77777777" w:rsidTr="0031620B">
        <w:trPr>
          <w:trHeight w:val="253"/>
          <w:jc w:val="center"/>
        </w:trPr>
        <w:tc>
          <w:tcPr>
            <w:tcW w:w="2519" w:type="dxa"/>
            <w:tcBorders>
              <w:top w:val="single" w:sz="4" w:space="0" w:color="000001"/>
              <w:bottom w:val="single" w:sz="4" w:space="0" w:color="000001"/>
            </w:tcBorders>
            <w:shd w:val="clear" w:color="auto" w:fill="auto"/>
          </w:tcPr>
          <w:p w14:paraId="695DA02A" w14:textId="77777777" w:rsidR="000F0AFD" w:rsidRPr="00C707DC" w:rsidRDefault="000F0AFD" w:rsidP="000933C9">
            <w:pPr>
              <w:pStyle w:val="Standard"/>
              <w:spacing w:after="0" w:line="480" w:lineRule="auto"/>
              <w:jc w:val="both"/>
              <w:rPr>
                <w:lang w:val="en-US"/>
              </w:rPr>
            </w:pPr>
            <w:r w:rsidRPr="00C707DC">
              <w:rPr>
                <w:sz w:val="20"/>
                <w:lang w:val="en-US"/>
              </w:rPr>
              <w:t>Maize seed</w:t>
            </w:r>
          </w:p>
        </w:tc>
        <w:tc>
          <w:tcPr>
            <w:tcW w:w="900" w:type="dxa"/>
            <w:tcBorders>
              <w:top w:val="single" w:sz="4" w:space="0" w:color="000001"/>
              <w:bottom w:val="single" w:sz="4" w:space="0" w:color="000001"/>
            </w:tcBorders>
            <w:shd w:val="clear" w:color="auto" w:fill="auto"/>
          </w:tcPr>
          <w:p w14:paraId="47D6634B" w14:textId="77777777" w:rsidR="000F0AFD" w:rsidRPr="00C707DC" w:rsidRDefault="000F0AFD" w:rsidP="000933C9">
            <w:pPr>
              <w:pStyle w:val="Standard"/>
              <w:spacing w:after="0" w:line="480" w:lineRule="auto"/>
              <w:jc w:val="both"/>
              <w:rPr>
                <w:lang w:val="en-US"/>
              </w:rPr>
            </w:pPr>
            <w:r w:rsidRPr="00C707DC">
              <w:rPr>
                <w:sz w:val="20"/>
                <w:lang w:val="en-US"/>
              </w:rPr>
              <w:t>243</w:t>
            </w:r>
          </w:p>
        </w:tc>
        <w:tc>
          <w:tcPr>
            <w:tcW w:w="1261" w:type="dxa"/>
            <w:tcBorders>
              <w:top w:val="single" w:sz="4" w:space="0" w:color="000001"/>
              <w:bottom w:val="single" w:sz="4" w:space="0" w:color="000001"/>
            </w:tcBorders>
            <w:shd w:val="clear" w:color="auto" w:fill="auto"/>
            <w:tcMar>
              <w:left w:w="10" w:type="dxa"/>
              <w:right w:w="10" w:type="dxa"/>
            </w:tcMar>
          </w:tcPr>
          <w:p w14:paraId="06AC0DA4" w14:textId="77777777" w:rsidR="000F0AFD" w:rsidRPr="00C707DC" w:rsidRDefault="000F0AFD" w:rsidP="000933C9">
            <w:pPr>
              <w:pStyle w:val="Standard"/>
              <w:spacing w:after="0" w:line="480" w:lineRule="auto"/>
              <w:jc w:val="both"/>
              <w:rPr>
                <w:lang w:val="en-US"/>
              </w:rPr>
            </w:pPr>
            <w:r w:rsidRPr="00C707DC">
              <w:rPr>
                <w:sz w:val="20"/>
                <w:lang w:val="en-US"/>
              </w:rPr>
              <w:t>MJ/ha</w:t>
            </w:r>
          </w:p>
        </w:tc>
        <w:tc>
          <w:tcPr>
            <w:tcW w:w="1709" w:type="dxa"/>
            <w:tcBorders>
              <w:top w:val="single" w:sz="4" w:space="0" w:color="000001"/>
              <w:bottom w:val="single" w:sz="4" w:space="0" w:color="000001"/>
            </w:tcBorders>
            <w:shd w:val="clear" w:color="auto" w:fill="auto"/>
          </w:tcPr>
          <w:p w14:paraId="1193F471" w14:textId="77777777" w:rsidR="000F0AFD" w:rsidRPr="00C707DC" w:rsidRDefault="000F0AFD" w:rsidP="000933C9">
            <w:pPr>
              <w:pStyle w:val="Standard"/>
              <w:spacing w:after="0" w:line="480" w:lineRule="auto"/>
              <w:jc w:val="center"/>
              <w:rPr>
                <w:lang w:val="en-US"/>
              </w:rPr>
            </w:pPr>
            <w:r w:rsidRPr="00C707DC">
              <w:rPr>
                <w:sz w:val="20"/>
                <w:lang w:val="en-US"/>
              </w:rPr>
              <w:t>20.0</w:t>
            </w:r>
          </w:p>
        </w:tc>
        <w:tc>
          <w:tcPr>
            <w:tcW w:w="1958" w:type="dxa"/>
            <w:tcBorders>
              <w:top w:val="single" w:sz="4" w:space="0" w:color="000001"/>
              <w:bottom w:val="single" w:sz="4" w:space="0" w:color="000001"/>
            </w:tcBorders>
            <w:shd w:val="clear" w:color="auto" w:fill="auto"/>
            <w:tcMar>
              <w:left w:w="10" w:type="dxa"/>
              <w:right w:w="10" w:type="dxa"/>
            </w:tcMar>
          </w:tcPr>
          <w:p w14:paraId="74155ECD"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w:t>
            </w:r>
            <w:r w:rsidRPr="00C707DC">
              <w:rPr>
                <w:sz w:val="20"/>
                <w:lang w:val="en-US"/>
              </w:rPr>
              <w:t>ha</w:t>
            </w:r>
          </w:p>
        </w:tc>
      </w:tr>
      <w:tr w:rsidR="000F0AFD" w:rsidRPr="00C707DC" w14:paraId="28A7D42F" w14:textId="77777777" w:rsidTr="0031620B">
        <w:trPr>
          <w:trHeight w:val="253"/>
          <w:jc w:val="center"/>
        </w:trPr>
        <w:tc>
          <w:tcPr>
            <w:tcW w:w="2519" w:type="dxa"/>
            <w:tcBorders>
              <w:top w:val="single" w:sz="4" w:space="0" w:color="000001"/>
              <w:bottom w:val="single" w:sz="4" w:space="0" w:color="000001"/>
            </w:tcBorders>
            <w:shd w:val="clear" w:color="auto" w:fill="auto"/>
          </w:tcPr>
          <w:p w14:paraId="02719C99" w14:textId="77777777" w:rsidR="000F0AFD" w:rsidRPr="00C707DC" w:rsidRDefault="000F0AFD" w:rsidP="000933C9">
            <w:pPr>
              <w:pStyle w:val="Standard"/>
              <w:spacing w:after="0" w:line="480" w:lineRule="auto"/>
              <w:jc w:val="both"/>
              <w:rPr>
                <w:lang w:val="en-US"/>
              </w:rPr>
            </w:pPr>
            <w:r w:rsidRPr="00C707DC">
              <w:rPr>
                <w:sz w:val="20"/>
                <w:lang w:val="en-US"/>
              </w:rPr>
              <w:t>Willow seedlings</w:t>
            </w:r>
          </w:p>
        </w:tc>
        <w:tc>
          <w:tcPr>
            <w:tcW w:w="900" w:type="dxa"/>
            <w:tcBorders>
              <w:top w:val="single" w:sz="4" w:space="0" w:color="000001"/>
              <w:bottom w:val="single" w:sz="4" w:space="0" w:color="000001"/>
            </w:tcBorders>
            <w:shd w:val="clear" w:color="auto" w:fill="auto"/>
          </w:tcPr>
          <w:p w14:paraId="5B9155C0" w14:textId="77777777" w:rsidR="000F0AFD" w:rsidRPr="00C707DC" w:rsidRDefault="000F0AFD" w:rsidP="000933C9">
            <w:pPr>
              <w:pStyle w:val="Standard"/>
              <w:spacing w:after="0" w:line="480" w:lineRule="auto"/>
              <w:jc w:val="both"/>
              <w:rPr>
                <w:lang w:val="en-US"/>
              </w:rPr>
            </w:pPr>
            <w:r w:rsidRPr="00C707DC">
              <w:rPr>
                <w:sz w:val="20"/>
                <w:lang w:val="en-US"/>
              </w:rPr>
              <w:t>809</w:t>
            </w:r>
          </w:p>
        </w:tc>
        <w:tc>
          <w:tcPr>
            <w:tcW w:w="1261" w:type="dxa"/>
            <w:tcBorders>
              <w:top w:val="single" w:sz="4" w:space="0" w:color="000001"/>
              <w:bottom w:val="single" w:sz="4" w:space="0" w:color="000001"/>
            </w:tcBorders>
            <w:shd w:val="clear" w:color="auto" w:fill="auto"/>
            <w:tcMar>
              <w:left w:w="10" w:type="dxa"/>
              <w:right w:w="10" w:type="dxa"/>
            </w:tcMar>
          </w:tcPr>
          <w:p w14:paraId="71937B1E" w14:textId="77777777" w:rsidR="000F0AFD" w:rsidRPr="00C707DC" w:rsidRDefault="000F0AFD" w:rsidP="000933C9">
            <w:pPr>
              <w:pStyle w:val="Standard"/>
              <w:spacing w:after="0" w:line="480" w:lineRule="auto"/>
              <w:jc w:val="both"/>
              <w:rPr>
                <w:lang w:val="en-US"/>
              </w:rPr>
            </w:pPr>
            <w:r w:rsidRPr="00C707DC">
              <w:rPr>
                <w:sz w:val="20"/>
                <w:lang w:val="en-US"/>
              </w:rPr>
              <w:t>MJ/ha</w:t>
            </w:r>
          </w:p>
        </w:tc>
        <w:tc>
          <w:tcPr>
            <w:tcW w:w="1709" w:type="dxa"/>
            <w:tcBorders>
              <w:top w:val="single" w:sz="4" w:space="0" w:color="000001"/>
              <w:bottom w:val="single" w:sz="4" w:space="0" w:color="000001"/>
            </w:tcBorders>
            <w:shd w:val="clear" w:color="auto" w:fill="auto"/>
          </w:tcPr>
          <w:p w14:paraId="41E732F9" w14:textId="77777777" w:rsidR="000F0AFD" w:rsidRPr="00C707DC" w:rsidRDefault="000F0AFD" w:rsidP="000933C9">
            <w:pPr>
              <w:pStyle w:val="Standard"/>
              <w:spacing w:after="0" w:line="480" w:lineRule="auto"/>
              <w:jc w:val="center"/>
              <w:rPr>
                <w:lang w:val="en-US"/>
              </w:rPr>
            </w:pPr>
            <w:r w:rsidRPr="00C707DC">
              <w:rPr>
                <w:sz w:val="20"/>
                <w:lang w:val="en-US"/>
              </w:rPr>
              <w:t>735.0</w:t>
            </w:r>
          </w:p>
        </w:tc>
        <w:tc>
          <w:tcPr>
            <w:tcW w:w="1958" w:type="dxa"/>
            <w:tcBorders>
              <w:top w:val="single" w:sz="4" w:space="0" w:color="000001"/>
              <w:bottom w:val="single" w:sz="4" w:space="0" w:color="000001"/>
            </w:tcBorders>
            <w:shd w:val="clear" w:color="auto" w:fill="auto"/>
            <w:tcMar>
              <w:left w:w="10" w:type="dxa"/>
              <w:right w:w="10" w:type="dxa"/>
            </w:tcMar>
          </w:tcPr>
          <w:p w14:paraId="5D9B44B6"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w:t>
            </w:r>
            <w:r w:rsidRPr="00C707DC">
              <w:rPr>
                <w:sz w:val="20"/>
                <w:lang w:val="en-US"/>
              </w:rPr>
              <w:t>ha</w:t>
            </w:r>
          </w:p>
        </w:tc>
      </w:tr>
      <w:tr w:rsidR="000F0AFD" w:rsidRPr="00C707DC" w14:paraId="4BFACB60" w14:textId="77777777" w:rsidTr="0031620B">
        <w:trPr>
          <w:trHeight w:val="253"/>
          <w:jc w:val="center"/>
        </w:trPr>
        <w:tc>
          <w:tcPr>
            <w:tcW w:w="2519" w:type="dxa"/>
            <w:tcBorders>
              <w:top w:val="single" w:sz="4" w:space="0" w:color="000001"/>
              <w:bottom w:val="single" w:sz="4" w:space="0" w:color="000001"/>
            </w:tcBorders>
            <w:shd w:val="clear" w:color="auto" w:fill="auto"/>
          </w:tcPr>
          <w:p w14:paraId="4983CF4A" w14:textId="77777777" w:rsidR="000F0AFD" w:rsidRPr="00C707DC" w:rsidRDefault="000F0AFD" w:rsidP="000933C9">
            <w:pPr>
              <w:pStyle w:val="Standard"/>
              <w:spacing w:after="0" w:line="480" w:lineRule="auto"/>
              <w:jc w:val="both"/>
              <w:rPr>
                <w:lang w:val="en-US"/>
              </w:rPr>
            </w:pPr>
            <w:r w:rsidRPr="00C707DC">
              <w:rPr>
                <w:b/>
                <w:sz w:val="20"/>
                <w:lang w:val="en-US"/>
              </w:rPr>
              <w:t xml:space="preserve">Chemicals </w:t>
            </w:r>
          </w:p>
        </w:tc>
        <w:tc>
          <w:tcPr>
            <w:tcW w:w="900" w:type="dxa"/>
            <w:tcBorders>
              <w:top w:val="single" w:sz="4" w:space="0" w:color="000001"/>
              <w:bottom w:val="single" w:sz="4" w:space="0" w:color="000001"/>
            </w:tcBorders>
            <w:shd w:val="clear" w:color="auto" w:fill="auto"/>
          </w:tcPr>
          <w:p w14:paraId="60B416E8" w14:textId="77777777" w:rsidR="000F0AFD" w:rsidRPr="00C707DC" w:rsidRDefault="000F0AFD" w:rsidP="000933C9">
            <w:pPr>
              <w:pStyle w:val="Standard"/>
              <w:spacing w:after="0" w:line="480" w:lineRule="auto"/>
              <w:jc w:val="both"/>
              <w:rPr>
                <w:sz w:val="20"/>
                <w:lang w:val="en-US"/>
              </w:rPr>
            </w:pPr>
          </w:p>
        </w:tc>
        <w:tc>
          <w:tcPr>
            <w:tcW w:w="1261" w:type="dxa"/>
            <w:tcBorders>
              <w:top w:val="single" w:sz="4" w:space="0" w:color="000001"/>
              <w:bottom w:val="single" w:sz="4" w:space="0" w:color="000001"/>
            </w:tcBorders>
            <w:shd w:val="clear" w:color="auto" w:fill="auto"/>
            <w:tcMar>
              <w:left w:w="10" w:type="dxa"/>
              <w:right w:w="10" w:type="dxa"/>
            </w:tcMar>
          </w:tcPr>
          <w:p w14:paraId="77DFB7FE" w14:textId="77777777" w:rsidR="000F0AFD" w:rsidRPr="00C707DC" w:rsidRDefault="000F0AFD" w:rsidP="000933C9">
            <w:pPr>
              <w:pStyle w:val="Standard"/>
              <w:spacing w:after="0" w:line="480" w:lineRule="auto"/>
              <w:jc w:val="both"/>
              <w:rPr>
                <w:sz w:val="20"/>
                <w:lang w:val="en-US"/>
              </w:rPr>
            </w:pPr>
          </w:p>
        </w:tc>
        <w:tc>
          <w:tcPr>
            <w:tcW w:w="1709" w:type="dxa"/>
            <w:tcBorders>
              <w:top w:val="single" w:sz="4" w:space="0" w:color="000001"/>
              <w:bottom w:val="single" w:sz="4" w:space="0" w:color="000001"/>
            </w:tcBorders>
            <w:shd w:val="clear" w:color="auto" w:fill="auto"/>
          </w:tcPr>
          <w:p w14:paraId="5CA272D3" w14:textId="77777777" w:rsidR="000F0AFD" w:rsidRPr="00C707DC" w:rsidRDefault="000F0AFD" w:rsidP="000933C9">
            <w:pPr>
              <w:pStyle w:val="Standard"/>
              <w:spacing w:after="0" w:line="480" w:lineRule="auto"/>
              <w:jc w:val="center"/>
              <w:rPr>
                <w:sz w:val="20"/>
                <w:lang w:val="en-US"/>
              </w:rPr>
            </w:pPr>
          </w:p>
        </w:tc>
        <w:tc>
          <w:tcPr>
            <w:tcW w:w="1958" w:type="dxa"/>
            <w:tcBorders>
              <w:top w:val="single" w:sz="4" w:space="0" w:color="000001"/>
              <w:bottom w:val="single" w:sz="4" w:space="0" w:color="000001"/>
            </w:tcBorders>
            <w:shd w:val="clear" w:color="auto" w:fill="auto"/>
            <w:tcMar>
              <w:left w:w="10" w:type="dxa"/>
              <w:right w:w="10" w:type="dxa"/>
            </w:tcMar>
          </w:tcPr>
          <w:p w14:paraId="5F1BE3B0" w14:textId="77777777" w:rsidR="000F0AFD" w:rsidRPr="00C707DC" w:rsidRDefault="000F0AFD" w:rsidP="000933C9">
            <w:pPr>
              <w:pStyle w:val="Standard"/>
              <w:spacing w:after="0" w:line="480" w:lineRule="auto"/>
              <w:jc w:val="both"/>
              <w:rPr>
                <w:sz w:val="20"/>
                <w:lang w:val="en-US"/>
              </w:rPr>
            </w:pPr>
          </w:p>
        </w:tc>
      </w:tr>
      <w:tr w:rsidR="000F0AFD" w:rsidRPr="00B42A57" w14:paraId="60197283" w14:textId="77777777" w:rsidTr="0031620B">
        <w:trPr>
          <w:trHeight w:val="253"/>
          <w:jc w:val="center"/>
        </w:trPr>
        <w:tc>
          <w:tcPr>
            <w:tcW w:w="2519" w:type="dxa"/>
            <w:tcBorders>
              <w:top w:val="single" w:sz="4" w:space="0" w:color="000001"/>
              <w:bottom w:val="single" w:sz="4" w:space="0" w:color="000001"/>
            </w:tcBorders>
            <w:shd w:val="clear" w:color="auto" w:fill="auto"/>
          </w:tcPr>
          <w:p w14:paraId="6F59060D" w14:textId="77777777" w:rsidR="000F0AFD" w:rsidRPr="00C707DC" w:rsidRDefault="000F0AFD" w:rsidP="000933C9">
            <w:pPr>
              <w:pStyle w:val="Standard"/>
              <w:spacing w:after="0" w:line="480" w:lineRule="auto"/>
              <w:jc w:val="both"/>
              <w:rPr>
                <w:lang w:val="en-US"/>
              </w:rPr>
            </w:pPr>
            <w:r w:rsidRPr="00C707DC">
              <w:rPr>
                <w:sz w:val="20"/>
                <w:lang w:val="en-US"/>
              </w:rPr>
              <w:t>Roundup</w:t>
            </w:r>
          </w:p>
        </w:tc>
        <w:tc>
          <w:tcPr>
            <w:tcW w:w="900" w:type="dxa"/>
            <w:tcBorders>
              <w:top w:val="single" w:sz="4" w:space="0" w:color="000001"/>
              <w:bottom w:val="single" w:sz="4" w:space="0" w:color="000001"/>
            </w:tcBorders>
            <w:shd w:val="clear" w:color="auto" w:fill="auto"/>
          </w:tcPr>
          <w:p w14:paraId="454A1B4E" w14:textId="77777777" w:rsidR="000F0AFD" w:rsidRPr="00C707DC" w:rsidRDefault="000F0AFD" w:rsidP="000933C9">
            <w:pPr>
              <w:pStyle w:val="Standard"/>
              <w:spacing w:after="0" w:line="480" w:lineRule="auto"/>
              <w:jc w:val="both"/>
              <w:rPr>
                <w:lang w:val="en-US"/>
              </w:rPr>
            </w:pPr>
            <w:r w:rsidRPr="00C707DC">
              <w:rPr>
                <w:sz w:val="20"/>
                <w:lang w:val="en-US"/>
              </w:rPr>
              <w:t>96</w:t>
            </w:r>
          </w:p>
        </w:tc>
        <w:tc>
          <w:tcPr>
            <w:tcW w:w="1261" w:type="dxa"/>
            <w:tcBorders>
              <w:top w:val="single" w:sz="4" w:space="0" w:color="000001"/>
              <w:bottom w:val="single" w:sz="4" w:space="0" w:color="000001"/>
            </w:tcBorders>
            <w:shd w:val="clear" w:color="auto" w:fill="auto"/>
            <w:tcMar>
              <w:left w:w="10" w:type="dxa"/>
              <w:right w:w="10" w:type="dxa"/>
            </w:tcMar>
          </w:tcPr>
          <w:p w14:paraId="47065F78" w14:textId="77777777" w:rsidR="000F0AFD" w:rsidRPr="00C707DC" w:rsidRDefault="000F0AFD" w:rsidP="000933C9">
            <w:pPr>
              <w:pStyle w:val="Standard"/>
              <w:spacing w:after="0" w:line="480" w:lineRule="auto"/>
              <w:jc w:val="both"/>
              <w:rPr>
                <w:lang w:val="en-US"/>
              </w:rPr>
            </w:pPr>
            <w:r w:rsidRPr="00C707DC">
              <w:rPr>
                <w:sz w:val="20"/>
                <w:lang w:val="en-US"/>
              </w:rPr>
              <w:t>MJ/lit</w:t>
            </w:r>
          </w:p>
        </w:tc>
        <w:tc>
          <w:tcPr>
            <w:tcW w:w="1709" w:type="dxa"/>
            <w:tcBorders>
              <w:top w:val="single" w:sz="4" w:space="0" w:color="000001"/>
              <w:bottom w:val="single" w:sz="4" w:space="0" w:color="000001"/>
            </w:tcBorders>
            <w:shd w:val="clear" w:color="auto" w:fill="auto"/>
          </w:tcPr>
          <w:p w14:paraId="5A895A28" w14:textId="77777777" w:rsidR="000F0AFD" w:rsidRPr="00C707DC" w:rsidRDefault="000F0AFD" w:rsidP="000933C9">
            <w:pPr>
              <w:pStyle w:val="Standard"/>
              <w:spacing w:after="0" w:line="480" w:lineRule="auto"/>
              <w:jc w:val="center"/>
              <w:rPr>
                <w:lang w:val="en-US"/>
              </w:rPr>
            </w:pPr>
            <w:r w:rsidRPr="00C707DC">
              <w:rPr>
                <w:lang w:val="en-US"/>
              </w:rPr>
              <w:t>5.3</w:t>
            </w:r>
          </w:p>
        </w:tc>
        <w:tc>
          <w:tcPr>
            <w:tcW w:w="1958" w:type="dxa"/>
            <w:tcBorders>
              <w:top w:val="single" w:sz="4" w:space="0" w:color="000001"/>
              <w:bottom w:val="single" w:sz="4" w:space="0" w:color="000001"/>
            </w:tcBorders>
            <w:shd w:val="clear" w:color="auto" w:fill="auto"/>
            <w:tcMar>
              <w:left w:w="10" w:type="dxa"/>
              <w:right w:w="10" w:type="dxa"/>
            </w:tcMar>
          </w:tcPr>
          <w:p w14:paraId="62548905" w14:textId="77777777" w:rsidR="000F0AFD" w:rsidRPr="00C707DC" w:rsidRDefault="000F0AFD" w:rsidP="000933C9">
            <w:pPr>
              <w:pStyle w:val="Standard"/>
              <w:spacing w:after="0" w:line="480" w:lineRule="auto"/>
              <w:ind w:left="440" w:hanging="440"/>
              <w:jc w:val="both"/>
              <w:rPr>
                <w:lang w:val="en-US"/>
              </w:rPr>
            </w:pPr>
            <w:r w:rsidRPr="00C707DC">
              <w:rPr>
                <w:lang w:val="en-US"/>
              </w:rPr>
              <w:t>kg CO</w:t>
            </w:r>
            <w:r w:rsidRPr="00C707DC">
              <w:rPr>
                <w:vertAlign w:val="subscript"/>
                <w:lang w:val="en-US"/>
              </w:rPr>
              <w:t>2</w:t>
            </w:r>
            <w:r w:rsidRPr="00C707DC">
              <w:rPr>
                <w:lang w:val="en-US"/>
              </w:rPr>
              <w:t>-eq./</w:t>
            </w:r>
            <w:r w:rsidRPr="00C707DC">
              <w:rPr>
                <w:sz w:val="20"/>
                <w:lang w:val="en-US"/>
              </w:rPr>
              <w:t xml:space="preserve">kg of </w:t>
            </w:r>
            <w:proofErr w:type="spellStart"/>
            <w:r w:rsidRPr="00C707DC">
              <w:rPr>
                <w:sz w:val="20"/>
                <w:lang w:val="en-US"/>
              </w:rPr>
              <w:t>a.i</w:t>
            </w:r>
            <w:proofErr w:type="spellEnd"/>
          </w:p>
        </w:tc>
      </w:tr>
      <w:tr w:rsidR="000F0AFD" w:rsidRPr="00B42A57" w14:paraId="20F8AF96" w14:textId="77777777" w:rsidTr="0031620B">
        <w:trPr>
          <w:trHeight w:val="63"/>
          <w:jc w:val="center"/>
        </w:trPr>
        <w:tc>
          <w:tcPr>
            <w:tcW w:w="2519" w:type="dxa"/>
            <w:tcBorders>
              <w:top w:val="single" w:sz="4" w:space="0" w:color="000001"/>
              <w:bottom w:val="single" w:sz="4" w:space="0" w:color="000001"/>
            </w:tcBorders>
            <w:shd w:val="clear" w:color="auto" w:fill="auto"/>
          </w:tcPr>
          <w:p w14:paraId="4B4AE26E" w14:textId="77777777" w:rsidR="000F0AFD" w:rsidRPr="00C707DC" w:rsidRDefault="000F0AFD" w:rsidP="000933C9">
            <w:pPr>
              <w:pStyle w:val="Standard"/>
              <w:spacing w:after="0" w:line="480" w:lineRule="auto"/>
              <w:jc w:val="both"/>
              <w:rPr>
                <w:lang w:val="en-US"/>
              </w:rPr>
            </w:pPr>
            <w:r w:rsidRPr="00C707DC">
              <w:rPr>
                <w:sz w:val="20"/>
                <w:lang w:val="en-US"/>
              </w:rPr>
              <w:t>Cougar</w:t>
            </w:r>
          </w:p>
        </w:tc>
        <w:tc>
          <w:tcPr>
            <w:tcW w:w="900" w:type="dxa"/>
            <w:tcBorders>
              <w:top w:val="single" w:sz="4" w:space="0" w:color="000001"/>
              <w:bottom w:val="single" w:sz="4" w:space="0" w:color="000001"/>
            </w:tcBorders>
            <w:shd w:val="clear" w:color="auto" w:fill="auto"/>
          </w:tcPr>
          <w:p w14:paraId="12DD83CF" w14:textId="77777777" w:rsidR="000F0AFD" w:rsidRPr="00C707DC" w:rsidRDefault="000F0AFD" w:rsidP="000933C9">
            <w:pPr>
              <w:pStyle w:val="Standard"/>
              <w:spacing w:after="0" w:line="480" w:lineRule="auto"/>
              <w:jc w:val="both"/>
              <w:rPr>
                <w:lang w:val="en-US"/>
              </w:rPr>
            </w:pPr>
            <w:r w:rsidRPr="00C707DC">
              <w:rPr>
                <w:sz w:val="20"/>
                <w:lang w:val="en-US"/>
              </w:rPr>
              <w:t>119</w:t>
            </w:r>
          </w:p>
        </w:tc>
        <w:tc>
          <w:tcPr>
            <w:tcW w:w="1261" w:type="dxa"/>
            <w:tcBorders>
              <w:top w:val="single" w:sz="4" w:space="0" w:color="000001"/>
              <w:bottom w:val="single" w:sz="4" w:space="0" w:color="000001"/>
            </w:tcBorders>
            <w:shd w:val="clear" w:color="auto" w:fill="auto"/>
            <w:tcMar>
              <w:left w:w="10" w:type="dxa"/>
              <w:right w:w="10" w:type="dxa"/>
            </w:tcMar>
          </w:tcPr>
          <w:p w14:paraId="57165A9D" w14:textId="77777777" w:rsidR="000F0AFD" w:rsidRPr="00C707DC" w:rsidRDefault="000F0AFD" w:rsidP="000933C9">
            <w:pPr>
              <w:pStyle w:val="Standard"/>
              <w:spacing w:after="0" w:line="480" w:lineRule="auto"/>
              <w:jc w:val="both"/>
              <w:rPr>
                <w:lang w:val="en-US"/>
              </w:rPr>
            </w:pPr>
            <w:r w:rsidRPr="00C707DC">
              <w:rPr>
                <w:sz w:val="20"/>
                <w:lang w:val="en-US"/>
              </w:rPr>
              <w:t>MJ/lit</w:t>
            </w:r>
          </w:p>
        </w:tc>
        <w:tc>
          <w:tcPr>
            <w:tcW w:w="1709" w:type="dxa"/>
            <w:tcBorders>
              <w:top w:val="single" w:sz="4" w:space="0" w:color="000001"/>
              <w:bottom w:val="single" w:sz="4" w:space="0" w:color="000001"/>
            </w:tcBorders>
            <w:shd w:val="clear" w:color="auto" w:fill="auto"/>
          </w:tcPr>
          <w:p w14:paraId="0F9F1EA4" w14:textId="77777777" w:rsidR="000F0AFD" w:rsidRPr="00C707DC" w:rsidRDefault="000F0AFD" w:rsidP="000933C9">
            <w:pPr>
              <w:pStyle w:val="Standard"/>
              <w:spacing w:after="0" w:line="480" w:lineRule="auto"/>
              <w:jc w:val="center"/>
              <w:rPr>
                <w:lang w:val="en-US"/>
              </w:rPr>
            </w:pPr>
            <w:r w:rsidRPr="00C707DC">
              <w:rPr>
                <w:lang w:val="en-US"/>
              </w:rPr>
              <w:t>5.0</w:t>
            </w:r>
          </w:p>
        </w:tc>
        <w:tc>
          <w:tcPr>
            <w:tcW w:w="1958" w:type="dxa"/>
            <w:tcBorders>
              <w:top w:val="single" w:sz="4" w:space="0" w:color="000001"/>
              <w:bottom w:val="single" w:sz="4" w:space="0" w:color="000001"/>
            </w:tcBorders>
            <w:shd w:val="clear" w:color="auto" w:fill="auto"/>
            <w:tcMar>
              <w:left w:w="10" w:type="dxa"/>
              <w:right w:w="10" w:type="dxa"/>
            </w:tcMar>
          </w:tcPr>
          <w:p w14:paraId="666738BE"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w:t>
            </w:r>
            <w:r w:rsidRPr="00C707DC">
              <w:rPr>
                <w:sz w:val="20"/>
                <w:lang w:val="en-US"/>
              </w:rPr>
              <w:t xml:space="preserve">kg of </w:t>
            </w:r>
            <w:proofErr w:type="spellStart"/>
            <w:r w:rsidRPr="00C707DC">
              <w:rPr>
                <w:sz w:val="20"/>
                <w:lang w:val="en-US"/>
              </w:rPr>
              <w:t>a.i</w:t>
            </w:r>
            <w:proofErr w:type="spellEnd"/>
          </w:p>
        </w:tc>
      </w:tr>
      <w:tr w:rsidR="000F0AFD" w:rsidRPr="00B42A57" w14:paraId="19DB9190" w14:textId="77777777" w:rsidTr="0031620B">
        <w:trPr>
          <w:trHeight w:val="253"/>
          <w:jc w:val="center"/>
        </w:trPr>
        <w:tc>
          <w:tcPr>
            <w:tcW w:w="2519" w:type="dxa"/>
            <w:tcBorders>
              <w:top w:val="single" w:sz="4" w:space="0" w:color="000001"/>
              <w:bottom w:val="single" w:sz="4" w:space="0" w:color="000001"/>
            </w:tcBorders>
            <w:shd w:val="clear" w:color="auto" w:fill="auto"/>
          </w:tcPr>
          <w:p w14:paraId="7F74C9CE" w14:textId="77777777" w:rsidR="000F0AFD" w:rsidRPr="00C707DC" w:rsidRDefault="000F0AFD" w:rsidP="000933C9">
            <w:pPr>
              <w:pStyle w:val="Standard"/>
              <w:spacing w:after="0" w:line="480" w:lineRule="auto"/>
              <w:jc w:val="both"/>
              <w:rPr>
                <w:lang w:val="en-US"/>
              </w:rPr>
            </w:pPr>
            <w:r w:rsidRPr="00C707DC">
              <w:rPr>
                <w:sz w:val="20"/>
                <w:lang w:val="en-US"/>
              </w:rPr>
              <w:t>Maize herbicide</w:t>
            </w:r>
          </w:p>
        </w:tc>
        <w:tc>
          <w:tcPr>
            <w:tcW w:w="900" w:type="dxa"/>
            <w:tcBorders>
              <w:top w:val="single" w:sz="4" w:space="0" w:color="000001"/>
              <w:bottom w:val="single" w:sz="4" w:space="0" w:color="000001"/>
            </w:tcBorders>
            <w:shd w:val="clear" w:color="auto" w:fill="auto"/>
          </w:tcPr>
          <w:p w14:paraId="3E6EEC81" w14:textId="77777777" w:rsidR="000F0AFD" w:rsidRPr="00C707DC" w:rsidRDefault="000F0AFD" w:rsidP="000933C9">
            <w:pPr>
              <w:pStyle w:val="Standard"/>
              <w:spacing w:after="0" w:line="480" w:lineRule="auto"/>
              <w:jc w:val="both"/>
              <w:rPr>
                <w:lang w:val="en-US"/>
              </w:rPr>
            </w:pPr>
            <w:r w:rsidRPr="00C707DC">
              <w:rPr>
                <w:sz w:val="20"/>
                <w:lang w:val="en-US"/>
              </w:rPr>
              <w:t>356</w:t>
            </w:r>
          </w:p>
        </w:tc>
        <w:tc>
          <w:tcPr>
            <w:tcW w:w="1261" w:type="dxa"/>
            <w:tcBorders>
              <w:top w:val="single" w:sz="4" w:space="0" w:color="000001"/>
              <w:bottom w:val="single" w:sz="4" w:space="0" w:color="000001"/>
            </w:tcBorders>
            <w:shd w:val="clear" w:color="auto" w:fill="auto"/>
            <w:tcMar>
              <w:left w:w="10" w:type="dxa"/>
              <w:right w:w="10" w:type="dxa"/>
            </w:tcMar>
          </w:tcPr>
          <w:p w14:paraId="4073F6B1" w14:textId="77777777" w:rsidR="000F0AFD" w:rsidRPr="00C707DC" w:rsidRDefault="000F0AFD" w:rsidP="000933C9">
            <w:pPr>
              <w:pStyle w:val="Standard"/>
              <w:spacing w:after="0" w:line="480" w:lineRule="auto"/>
              <w:jc w:val="both"/>
              <w:rPr>
                <w:lang w:val="en-US"/>
              </w:rPr>
            </w:pPr>
            <w:r w:rsidRPr="00C707DC">
              <w:rPr>
                <w:sz w:val="20"/>
                <w:lang w:val="en-US"/>
              </w:rPr>
              <w:t xml:space="preserve">MJ/ kg of </w:t>
            </w:r>
            <w:proofErr w:type="spellStart"/>
            <w:r w:rsidRPr="00C707DC">
              <w:rPr>
                <w:sz w:val="20"/>
                <w:lang w:val="en-US"/>
              </w:rPr>
              <w:t>a.i</w:t>
            </w:r>
            <w:proofErr w:type="spellEnd"/>
            <w:r w:rsidRPr="00C707DC">
              <w:rPr>
                <w:sz w:val="20"/>
                <w:lang w:val="en-US"/>
              </w:rPr>
              <w:t>.</w:t>
            </w:r>
          </w:p>
        </w:tc>
        <w:tc>
          <w:tcPr>
            <w:tcW w:w="1709" w:type="dxa"/>
            <w:tcBorders>
              <w:top w:val="single" w:sz="4" w:space="0" w:color="000001"/>
              <w:bottom w:val="single" w:sz="4" w:space="0" w:color="000001"/>
            </w:tcBorders>
            <w:shd w:val="clear" w:color="auto" w:fill="auto"/>
          </w:tcPr>
          <w:p w14:paraId="3BCBB85F" w14:textId="77777777" w:rsidR="000F0AFD" w:rsidRPr="00C707DC" w:rsidRDefault="000F0AFD" w:rsidP="000933C9">
            <w:pPr>
              <w:pStyle w:val="Standard"/>
              <w:spacing w:after="0" w:line="480" w:lineRule="auto"/>
              <w:jc w:val="center"/>
              <w:rPr>
                <w:lang w:val="en-US"/>
              </w:rPr>
            </w:pPr>
            <w:r w:rsidRPr="00C707DC">
              <w:rPr>
                <w:sz w:val="20"/>
                <w:lang w:val="en-US"/>
              </w:rPr>
              <w:t>25.0</w:t>
            </w:r>
          </w:p>
        </w:tc>
        <w:tc>
          <w:tcPr>
            <w:tcW w:w="1958" w:type="dxa"/>
            <w:tcBorders>
              <w:top w:val="single" w:sz="4" w:space="0" w:color="000001"/>
              <w:bottom w:val="single" w:sz="4" w:space="0" w:color="000001"/>
            </w:tcBorders>
            <w:shd w:val="clear" w:color="auto" w:fill="auto"/>
            <w:tcMar>
              <w:left w:w="10" w:type="dxa"/>
              <w:right w:w="10" w:type="dxa"/>
            </w:tcMar>
          </w:tcPr>
          <w:p w14:paraId="116CE6B6"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w:t>
            </w:r>
            <w:r w:rsidRPr="00C707DC">
              <w:rPr>
                <w:sz w:val="20"/>
                <w:lang w:val="en-US"/>
              </w:rPr>
              <w:t xml:space="preserve">kg of </w:t>
            </w:r>
            <w:proofErr w:type="spellStart"/>
            <w:r w:rsidRPr="00C707DC">
              <w:rPr>
                <w:sz w:val="20"/>
                <w:lang w:val="en-US"/>
              </w:rPr>
              <w:t>a.i</w:t>
            </w:r>
            <w:proofErr w:type="spellEnd"/>
            <w:r w:rsidRPr="00C707DC">
              <w:rPr>
                <w:sz w:val="20"/>
                <w:lang w:val="en-US"/>
              </w:rPr>
              <w:t>.</w:t>
            </w:r>
          </w:p>
        </w:tc>
      </w:tr>
      <w:tr w:rsidR="000F0AFD" w:rsidRPr="00B42A57" w14:paraId="142E9AA3" w14:textId="77777777" w:rsidTr="0031620B">
        <w:trPr>
          <w:trHeight w:val="253"/>
          <w:jc w:val="center"/>
        </w:trPr>
        <w:tc>
          <w:tcPr>
            <w:tcW w:w="2519" w:type="dxa"/>
            <w:tcBorders>
              <w:top w:val="single" w:sz="4" w:space="0" w:color="000001"/>
              <w:bottom w:val="single" w:sz="4" w:space="0" w:color="000001"/>
            </w:tcBorders>
            <w:shd w:val="clear" w:color="auto" w:fill="auto"/>
          </w:tcPr>
          <w:p w14:paraId="176BF2B1" w14:textId="77777777" w:rsidR="000F0AFD" w:rsidRPr="00C707DC" w:rsidRDefault="000F0AFD" w:rsidP="000933C9">
            <w:pPr>
              <w:pStyle w:val="Standard"/>
              <w:spacing w:after="0" w:line="480" w:lineRule="auto"/>
              <w:jc w:val="both"/>
              <w:rPr>
                <w:lang w:val="en-US"/>
              </w:rPr>
            </w:pPr>
            <w:r w:rsidRPr="00C707DC">
              <w:rPr>
                <w:sz w:val="20"/>
                <w:lang w:val="en-US"/>
              </w:rPr>
              <w:t>Maize insecticide</w:t>
            </w:r>
          </w:p>
        </w:tc>
        <w:tc>
          <w:tcPr>
            <w:tcW w:w="900" w:type="dxa"/>
            <w:tcBorders>
              <w:top w:val="single" w:sz="4" w:space="0" w:color="000001"/>
              <w:bottom w:val="single" w:sz="4" w:space="0" w:color="000001"/>
            </w:tcBorders>
            <w:shd w:val="clear" w:color="auto" w:fill="auto"/>
          </w:tcPr>
          <w:p w14:paraId="234A3EAE" w14:textId="77777777" w:rsidR="000F0AFD" w:rsidRPr="00C707DC" w:rsidRDefault="000F0AFD" w:rsidP="000933C9">
            <w:pPr>
              <w:pStyle w:val="Standard"/>
              <w:spacing w:after="0" w:line="480" w:lineRule="auto"/>
              <w:jc w:val="both"/>
              <w:rPr>
                <w:lang w:val="en-US"/>
              </w:rPr>
            </w:pPr>
            <w:r w:rsidRPr="00C707DC">
              <w:rPr>
                <w:sz w:val="20"/>
                <w:lang w:val="en-US"/>
              </w:rPr>
              <w:t>358</w:t>
            </w:r>
          </w:p>
        </w:tc>
        <w:tc>
          <w:tcPr>
            <w:tcW w:w="1261" w:type="dxa"/>
            <w:tcBorders>
              <w:top w:val="single" w:sz="4" w:space="0" w:color="000001"/>
              <w:bottom w:val="single" w:sz="4" w:space="0" w:color="000001"/>
            </w:tcBorders>
            <w:shd w:val="clear" w:color="auto" w:fill="auto"/>
            <w:tcMar>
              <w:left w:w="10" w:type="dxa"/>
              <w:right w:w="10" w:type="dxa"/>
            </w:tcMar>
          </w:tcPr>
          <w:p w14:paraId="72534C89" w14:textId="77777777" w:rsidR="000F0AFD" w:rsidRPr="00C707DC" w:rsidRDefault="000F0AFD" w:rsidP="000933C9">
            <w:pPr>
              <w:pStyle w:val="Standard"/>
              <w:spacing w:after="0" w:line="480" w:lineRule="auto"/>
              <w:jc w:val="both"/>
              <w:rPr>
                <w:lang w:val="en-US"/>
              </w:rPr>
            </w:pPr>
            <w:r w:rsidRPr="00C707DC">
              <w:rPr>
                <w:sz w:val="20"/>
                <w:lang w:val="en-US"/>
              </w:rPr>
              <w:t xml:space="preserve">MJ/ kg of </w:t>
            </w:r>
            <w:proofErr w:type="spellStart"/>
            <w:r w:rsidRPr="00C707DC">
              <w:rPr>
                <w:sz w:val="20"/>
                <w:lang w:val="en-US"/>
              </w:rPr>
              <w:t>a.i</w:t>
            </w:r>
            <w:proofErr w:type="spellEnd"/>
            <w:r w:rsidRPr="00C707DC">
              <w:rPr>
                <w:sz w:val="20"/>
                <w:lang w:val="en-US"/>
              </w:rPr>
              <w:t>.</w:t>
            </w:r>
          </w:p>
        </w:tc>
        <w:tc>
          <w:tcPr>
            <w:tcW w:w="1709" w:type="dxa"/>
            <w:tcBorders>
              <w:top w:val="single" w:sz="4" w:space="0" w:color="000001"/>
              <w:bottom w:val="single" w:sz="4" w:space="0" w:color="000001"/>
            </w:tcBorders>
            <w:shd w:val="clear" w:color="auto" w:fill="auto"/>
          </w:tcPr>
          <w:p w14:paraId="00AC0DDF" w14:textId="77777777" w:rsidR="000F0AFD" w:rsidRPr="00C707DC" w:rsidRDefault="000F0AFD" w:rsidP="000933C9">
            <w:pPr>
              <w:pStyle w:val="Standard"/>
              <w:spacing w:after="0" w:line="480" w:lineRule="auto"/>
              <w:jc w:val="center"/>
              <w:rPr>
                <w:lang w:val="en-US"/>
              </w:rPr>
            </w:pPr>
            <w:r w:rsidRPr="00C707DC">
              <w:rPr>
                <w:sz w:val="20"/>
                <w:lang w:val="en-US"/>
              </w:rPr>
              <w:t>26.0</w:t>
            </w:r>
          </w:p>
        </w:tc>
        <w:tc>
          <w:tcPr>
            <w:tcW w:w="1958" w:type="dxa"/>
            <w:tcBorders>
              <w:top w:val="single" w:sz="4" w:space="0" w:color="000001"/>
              <w:bottom w:val="single" w:sz="4" w:space="0" w:color="000001"/>
            </w:tcBorders>
            <w:shd w:val="clear" w:color="auto" w:fill="auto"/>
            <w:tcMar>
              <w:left w:w="10" w:type="dxa"/>
              <w:right w:w="10" w:type="dxa"/>
            </w:tcMar>
          </w:tcPr>
          <w:p w14:paraId="639CDF47"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w:t>
            </w:r>
            <w:r w:rsidRPr="00C707DC">
              <w:rPr>
                <w:sz w:val="20"/>
                <w:lang w:val="en-US"/>
              </w:rPr>
              <w:t xml:space="preserve">kg of </w:t>
            </w:r>
            <w:proofErr w:type="spellStart"/>
            <w:r w:rsidRPr="00C707DC">
              <w:rPr>
                <w:sz w:val="20"/>
                <w:lang w:val="en-US"/>
              </w:rPr>
              <w:t>a.i</w:t>
            </w:r>
            <w:proofErr w:type="spellEnd"/>
            <w:r w:rsidRPr="00C707DC">
              <w:rPr>
                <w:sz w:val="20"/>
                <w:lang w:val="en-US"/>
              </w:rPr>
              <w:t>.</w:t>
            </w:r>
          </w:p>
        </w:tc>
      </w:tr>
      <w:tr w:rsidR="000F0AFD" w:rsidRPr="00C707DC" w14:paraId="7349AA58" w14:textId="77777777" w:rsidTr="0031620B">
        <w:trPr>
          <w:trHeight w:val="253"/>
          <w:jc w:val="center"/>
        </w:trPr>
        <w:tc>
          <w:tcPr>
            <w:tcW w:w="2519" w:type="dxa"/>
            <w:tcBorders>
              <w:top w:val="single" w:sz="4" w:space="0" w:color="000001"/>
              <w:bottom w:val="single" w:sz="4" w:space="0" w:color="000001"/>
            </w:tcBorders>
            <w:shd w:val="clear" w:color="auto" w:fill="auto"/>
          </w:tcPr>
          <w:p w14:paraId="5AEF171C" w14:textId="77777777" w:rsidR="000F0AFD" w:rsidRPr="00C707DC" w:rsidRDefault="000F0AFD" w:rsidP="000933C9">
            <w:pPr>
              <w:pStyle w:val="Standard"/>
              <w:spacing w:after="0" w:line="480" w:lineRule="auto"/>
              <w:jc w:val="both"/>
              <w:rPr>
                <w:lang w:val="en-US"/>
              </w:rPr>
            </w:pPr>
            <w:r w:rsidRPr="00C707DC">
              <w:rPr>
                <w:b/>
                <w:sz w:val="20"/>
                <w:lang w:val="en-US"/>
              </w:rPr>
              <w:t>Fertilizers</w:t>
            </w:r>
            <w:r w:rsidRPr="00C707DC">
              <w:rPr>
                <w:sz w:val="20"/>
                <w:vertAlign w:val="superscript"/>
                <w:lang w:val="en-US"/>
              </w:rPr>
              <w:t>2</w:t>
            </w:r>
          </w:p>
        </w:tc>
        <w:tc>
          <w:tcPr>
            <w:tcW w:w="900" w:type="dxa"/>
            <w:tcBorders>
              <w:top w:val="single" w:sz="4" w:space="0" w:color="000001"/>
              <w:bottom w:val="single" w:sz="4" w:space="0" w:color="000001"/>
            </w:tcBorders>
            <w:shd w:val="clear" w:color="auto" w:fill="auto"/>
          </w:tcPr>
          <w:p w14:paraId="21567A58" w14:textId="77777777" w:rsidR="000F0AFD" w:rsidRPr="00C707DC" w:rsidRDefault="000F0AFD" w:rsidP="000933C9">
            <w:pPr>
              <w:pStyle w:val="Standard"/>
              <w:spacing w:after="0" w:line="480" w:lineRule="auto"/>
              <w:jc w:val="both"/>
              <w:rPr>
                <w:sz w:val="20"/>
                <w:lang w:val="en-US"/>
              </w:rPr>
            </w:pPr>
          </w:p>
        </w:tc>
        <w:tc>
          <w:tcPr>
            <w:tcW w:w="1261" w:type="dxa"/>
            <w:tcBorders>
              <w:top w:val="single" w:sz="4" w:space="0" w:color="000001"/>
              <w:bottom w:val="single" w:sz="4" w:space="0" w:color="000001"/>
            </w:tcBorders>
            <w:shd w:val="clear" w:color="auto" w:fill="auto"/>
            <w:tcMar>
              <w:left w:w="10" w:type="dxa"/>
              <w:right w:w="10" w:type="dxa"/>
            </w:tcMar>
          </w:tcPr>
          <w:p w14:paraId="0DA04E66" w14:textId="77777777" w:rsidR="000F0AFD" w:rsidRPr="00C707DC" w:rsidRDefault="000F0AFD" w:rsidP="000933C9">
            <w:pPr>
              <w:pStyle w:val="Standard"/>
              <w:spacing w:after="0" w:line="480" w:lineRule="auto"/>
              <w:jc w:val="both"/>
              <w:rPr>
                <w:sz w:val="20"/>
                <w:lang w:val="en-US"/>
              </w:rPr>
            </w:pPr>
          </w:p>
        </w:tc>
        <w:tc>
          <w:tcPr>
            <w:tcW w:w="1709" w:type="dxa"/>
            <w:tcBorders>
              <w:top w:val="single" w:sz="4" w:space="0" w:color="000001"/>
              <w:bottom w:val="single" w:sz="4" w:space="0" w:color="000001"/>
            </w:tcBorders>
            <w:shd w:val="clear" w:color="auto" w:fill="auto"/>
          </w:tcPr>
          <w:p w14:paraId="59EC5D05" w14:textId="77777777" w:rsidR="000F0AFD" w:rsidRPr="00C707DC" w:rsidRDefault="000F0AFD" w:rsidP="000933C9">
            <w:pPr>
              <w:pStyle w:val="Standard"/>
              <w:spacing w:after="0" w:line="480" w:lineRule="auto"/>
              <w:jc w:val="center"/>
              <w:rPr>
                <w:sz w:val="20"/>
                <w:lang w:val="en-US"/>
              </w:rPr>
            </w:pPr>
          </w:p>
        </w:tc>
        <w:tc>
          <w:tcPr>
            <w:tcW w:w="1958" w:type="dxa"/>
            <w:tcBorders>
              <w:top w:val="single" w:sz="4" w:space="0" w:color="000001"/>
              <w:bottom w:val="single" w:sz="4" w:space="0" w:color="000001"/>
            </w:tcBorders>
            <w:shd w:val="clear" w:color="auto" w:fill="auto"/>
            <w:tcMar>
              <w:left w:w="10" w:type="dxa"/>
              <w:right w:w="10" w:type="dxa"/>
            </w:tcMar>
          </w:tcPr>
          <w:p w14:paraId="5BB96AF9" w14:textId="77777777" w:rsidR="000F0AFD" w:rsidRPr="00C707DC" w:rsidRDefault="000F0AFD" w:rsidP="000933C9">
            <w:pPr>
              <w:pStyle w:val="Standard"/>
              <w:spacing w:after="0" w:line="480" w:lineRule="auto"/>
              <w:jc w:val="both"/>
              <w:rPr>
                <w:sz w:val="20"/>
                <w:lang w:val="en-US"/>
              </w:rPr>
            </w:pPr>
          </w:p>
        </w:tc>
      </w:tr>
      <w:tr w:rsidR="000F0AFD" w:rsidRPr="00C707DC" w14:paraId="60AF67DA" w14:textId="77777777" w:rsidTr="0031620B">
        <w:trPr>
          <w:trHeight w:val="253"/>
          <w:jc w:val="center"/>
        </w:trPr>
        <w:tc>
          <w:tcPr>
            <w:tcW w:w="2519" w:type="dxa"/>
            <w:tcBorders>
              <w:top w:val="single" w:sz="4" w:space="0" w:color="000001"/>
              <w:bottom w:val="single" w:sz="4" w:space="0" w:color="000001"/>
            </w:tcBorders>
            <w:shd w:val="clear" w:color="auto" w:fill="auto"/>
          </w:tcPr>
          <w:p w14:paraId="6C18F4A4" w14:textId="77777777" w:rsidR="000F0AFD" w:rsidRPr="00C707DC" w:rsidRDefault="000F0AFD" w:rsidP="000933C9">
            <w:pPr>
              <w:pStyle w:val="Standard"/>
              <w:spacing w:after="0" w:line="480" w:lineRule="auto"/>
              <w:jc w:val="both"/>
              <w:rPr>
                <w:lang w:val="en-US"/>
              </w:rPr>
            </w:pPr>
            <w:r w:rsidRPr="00C707DC">
              <w:rPr>
                <w:sz w:val="20"/>
                <w:lang w:val="en-US"/>
              </w:rPr>
              <w:t>Nitrogen</w:t>
            </w:r>
          </w:p>
        </w:tc>
        <w:tc>
          <w:tcPr>
            <w:tcW w:w="900" w:type="dxa"/>
            <w:tcBorders>
              <w:top w:val="single" w:sz="4" w:space="0" w:color="000001"/>
              <w:bottom w:val="single" w:sz="4" w:space="0" w:color="000001"/>
            </w:tcBorders>
            <w:shd w:val="clear" w:color="auto" w:fill="auto"/>
          </w:tcPr>
          <w:p w14:paraId="146E2F64" w14:textId="77777777" w:rsidR="000F0AFD" w:rsidRPr="00C707DC" w:rsidRDefault="000F0AFD" w:rsidP="000933C9">
            <w:pPr>
              <w:pStyle w:val="Standard"/>
              <w:spacing w:after="0" w:line="480" w:lineRule="auto"/>
              <w:jc w:val="both"/>
              <w:rPr>
                <w:lang w:val="en-US"/>
              </w:rPr>
            </w:pPr>
            <w:r w:rsidRPr="00C707DC">
              <w:rPr>
                <w:sz w:val="20"/>
                <w:lang w:val="en-US"/>
              </w:rPr>
              <w:t>35.0</w:t>
            </w:r>
          </w:p>
        </w:tc>
        <w:tc>
          <w:tcPr>
            <w:tcW w:w="1261" w:type="dxa"/>
            <w:tcBorders>
              <w:top w:val="single" w:sz="4" w:space="0" w:color="000001"/>
              <w:bottom w:val="single" w:sz="4" w:space="0" w:color="000001"/>
            </w:tcBorders>
            <w:shd w:val="clear" w:color="auto" w:fill="auto"/>
            <w:tcMar>
              <w:left w:w="10" w:type="dxa"/>
              <w:right w:w="10" w:type="dxa"/>
            </w:tcMar>
          </w:tcPr>
          <w:p w14:paraId="621CD3E3" w14:textId="77777777" w:rsidR="000F0AFD" w:rsidRPr="00C707DC" w:rsidRDefault="000F0AFD" w:rsidP="000933C9">
            <w:pPr>
              <w:pStyle w:val="Standard"/>
              <w:spacing w:after="0" w:line="480" w:lineRule="auto"/>
              <w:jc w:val="both"/>
              <w:rPr>
                <w:lang w:val="en-US"/>
              </w:rPr>
            </w:pPr>
            <w:r w:rsidRPr="00C707DC">
              <w:rPr>
                <w:sz w:val="20"/>
                <w:lang w:val="en-US"/>
              </w:rPr>
              <w:t>MJ/kg</w:t>
            </w:r>
          </w:p>
        </w:tc>
        <w:tc>
          <w:tcPr>
            <w:tcW w:w="1709" w:type="dxa"/>
            <w:tcBorders>
              <w:top w:val="single" w:sz="4" w:space="0" w:color="000001"/>
              <w:bottom w:val="single" w:sz="4" w:space="0" w:color="000001"/>
            </w:tcBorders>
            <w:shd w:val="clear" w:color="auto" w:fill="auto"/>
          </w:tcPr>
          <w:p w14:paraId="06F98D06" w14:textId="77777777" w:rsidR="000F0AFD" w:rsidRPr="00C707DC" w:rsidRDefault="000F0AFD" w:rsidP="000933C9">
            <w:pPr>
              <w:pStyle w:val="Standard"/>
              <w:spacing w:after="0" w:line="480" w:lineRule="auto"/>
              <w:jc w:val="center"/>
              <w:rPr>
                <w:lang w:val="en-US"/>
              </w:rPr>
            </w:pPr>
            <w:r w:rsidRPr="00C707DC">
              <w:rPr>
                <w:lang w:val="en-US"/>
              </w:rPr>
              <w:t>8.0</w:t>
            </w:r>
          </w:p>
        </w:tc>
        <w:tc>
          <w:tcPr>
            <w:tcW w:w="1958" w:type="dxa"/>
            <w:tcBorders>
              <w:top w:val="single" w:sz="4" w:space="0" w:color="000001"/>
              <w:bottom w:val="single" w:sz="4" w:space="0" w:color="000001"/>
            </w:tcBorders>
            <w:shd w:val="clear" w:color="auto" w:fill="auto"/>
            <w:tcMar>
              <w:left w:w="10" w:type="dxa"/>
              <w:right w:w="10" w:type="dxa"/>
            </w:tcMar>
          </w:tcPr>
          <w:p w14:paraId="2EA3E5B0"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-eq./kg</w:t>
            </w:r>
          </w:p>
        </w:tc>
      </w:tr>
      <w:tr w:rsidR="000F0AFD" w:rsidRPr="00C707DC" w14:paraId="746257F3" w14:textId="77777777" w:rsidTr="0031620B">
        <w:trPr>
          <w:trHeight w:val="253"/>
          <w:jc w:val="center"/>
        </w:trPr>
        <w:tc>
          <w:tcPr>
            <w:tcW w:w="2519" w:type="dxa"/>
            <w:tcBorders>
              <w:top w:val="single" w:sz="4" w:space="0" w:color="000001"/>
              <w:bottom w:val="single" w:sz="4" w:space="0" w:color="000001"/>
            </w:tcBorders>
            <w:shd w:val="clear" w:color="auto" w:fill="auto"/>
          </w:tcPr>
          <w:p w14:paraId="44300B02" w14:textId="77777777" w:rsidR="000F0AFD" w:rsidRPr="00C707DC" w:rsidRDefault="000F0AFD" w:rsidP="000933C9">
            <w:pPr>
              <w:pStyle w:val="Standard"/>
              <w:spacing w:after="0" w:line="480" w:lineRule="auto"/>
              <w:jc w:val="both"/>
              <w:rPr>
                <w:lang w:val="en-US"/>
              </w:rPr>
            </w:pPr>
            <w:r w:rsidRPr="00C707DC">
              <w:rPr>
                <w:sz w:val="20"/>
                <w:lang w:val="en-US"/>
              </w:rPr>
              <w:t>Phosphorus</w:t>
            </w:r>
          </w:p>
        </w:tc>
        <w:tc>
          <w:tcPr>
            <w:tcW w:w="900" w:type="dxa"/>
            <w:tcBorders>
              <w:top w:val="single" w:sz="4" w:space="0" w:color="000001"/>
              <w:bottom w:val="single" w:sz="4" w:space="0" w:color="000001"/>
            </w:tcBorders>
            <w:shd w:val="clear" w:color="auto" w:fill="auto"/>
          </w:tcPr>
          <w:p w14:paraId="02232C63" w14:textId="77777777" w:rsidR="000F0AFD" w:rsidRPr="00C707DC" w:rsidRDefault="000F0AFD" w:rsidP="000933C9">
            <w:pPr>
              <w:pStyle w:val="Standard"/>
              <w:spacing w:after="0" w:line="480" w:lineRule="auto"/>
              <w:jc w:val="both"/>
              <w:rPr>
                <w:lang w:val="en-US"/>
              </w:rPr>
            </w:pPr>
            <w:r w:rsidRPr="00C707DC">
              <w:rPr>
                <w:sz w:val="20"/>
                <w:lang w:val="en-US"/>
              </w:rPr>
              <w:t>8.0</w:t>
            </w:r>
          </w:p>
        </w:tc>
        <w:tc>
          <w:tcPr>
            <w:tcW w:w="1261" w:type="dxa"/>
            <w:tcBorders>
              <w:top w:val="single" w:sz="4" w:space="0" w:color="000001"/>
              <w:bottom w:val="single" w:sz="4" w:space="0" w:color="000001"/>
            </w:tcBorders>
            <w:shd w:val="clear" w:color="auto" w:fill="auto"/>
            <w:tcMar>
              <w:left w:w="10" w:type="dxa"/>
              <w:right w:w="10" w:type="dxa"/>
            </w:tcMar>
          </w:tcPr>
          <w:p w14:paraId="1A6A9195" w14:textId="77777777" w:rsidR="000F0AFD" w:rsidRPr="00C707DC" w:rsidRDefault="000F0AFD" w:rsidP="000933C9">
            <w:pPr>
              <w:pStyle w:val="Standard"/>
              <w:spacing w:after="0" w:line="480" w:lineRule="auto"/>
              <w:jc w:val="both"/>
              <w:rPr>
                <w:lang w:val="en-US"/>
              </w:rPr>
            </w:pPr>
            <w:r w:rsidRPr="00C707DC">
              <w:rPr>
                <w:sz w:val="20"/>
                <w:lang w:val="en-US"/>
              </w:rPr>
              <w:t>MJ/kg</w:t>
            </w:r>
          </w:p>
        </w:tc>
        <w:tc>
          <w:tcPr>
            <w:tcW w:w="1709" w:type="dxa"/>
            <w:tcBorders>
              <w:top w:val="single" w:sz="4" w:space="0" w:color="000001"/>
              <w:bottom w:val="single" w:sz="4" w:space="0" w:color="000001"/>
            </w:tcBorders>
            <w:shd w:val="clear" w:color="auto" w:fill="auto"/>
          </w:tcPr>
          <w:p w14:paraId="055FBCC7" w14:textId="77777777" w:rsidR="000F0AFD" w:rsidRPr="00C707DC" w:rsidRDefault="000F0AFD" w:rsidP="000933C9">
            <w:pPr>
              <w:pStyle w:val="Standard"/>
              <w:spacing w:after="0" w:line="480" w:lineRule="auto"/>
              <w:jc w:val="center"/>
              <w:rPr>
                <w:lang w:val="en-US"/>
              </w:rPr>
            </w:pPr>
            <w:r w:rsidRPr="00C707DC">
              <w:rPr>
                <w:lang w:val="en-US"/>
              </w:rPr>
              <w:t>3.0</w:t>
            </w:r>
          </w:p>
        </w:tc>
        <w:tc>
          <w:tcPr>
            <w:tcW w:w="1958" w:type="dxa"/>
            <w:tcBorders>
              <w:top w:val="single" w:sz="4" w:space="0" w:color="000001"/>
              <w:bottom w:val="single" w:sz="4" w:space="0" w:color="000001"/>
            </w:tcBorders>
            <w:shd w:val="clear" w:color="auto" w:fill="auto"/>
            <w:tcMar>
              <w:left w:w="10" w:type="dxa"/>
              <w:right w:w="10" w:type="dxa"/>
            </w:tcMar>
          </w:tcPr>
          <w:p w14:paraId="44D9D8E3"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-eq./kg</w:t>
            </w:r>
          </w:p>
        </w:tc>
      </w:tr>
      <w:tr w:rsidR="000F0AFD" w:rsidRPr="00C707DC" w14:paraId="0527C076" w14:textId="77777777" w:rsidTr="0031620B">
        <w:trPr>
          <w:trHeight w:val="253"/>
          <w:jc w:val="center"/>
        </w:trPr>
        <w:tc>
          <w:tcPr>
            <w:tcW w:w="2519" w:type="dxa"/>
            <w:tcBorders>
              <w:top w:val="single" w:sz="4" w:space="0" w:color="000001"/>
              <w:bottom w:val="single" w:sz="4" w:space="0" w:color="000001"/>
            </w:tcBorders>
            <w:shd w:val="clear" w:color="auto" w:fill="auto"/>
          </w:tcPr>
          <w:p w14:paraId="7BD4FD29" w14:textId="77777777" w:rsidR="000F0AFD" w:rsidRPr="00C707DC" w:rsidRDefault="000F0AFD" w:rsidP="000933C9">
            <w:pPr>
              <w:pStyle w:val="Standard"/>
              <w:spacing w:after="0" w:line="480" w:lineRule="auto"/>
              <w:jc w:val="both"/>
              <w:rPr>
                <w:lang w:val="en-US"/>
              </w:rPr>
            </w:pPr>
            <w:r w:rsidRPr="00C707DC">
              <w:rPr>
                <w:sz w:val="20"/>
                <w:lang w:val="en-US"/>
              </w:rPr>
              <w:t>Potassium</w:t>
            </w:r>
          </w:p>
        </w:tc>
        <w:tc>
          <w:tcPr>
            <w:tcW w:w="900" w:type="dxa"/>
            <w:tcBorders>
              <w:top w:val="single" w:sz="4" w:space="0" w:color="000001"/>
              <w:bottom w:val="single" w:sz="4" w:space="0" w:color="000001"/>
            </w:tcBorders>
            <w:shd w:val="clear" w:color="auto" w:fill="auto"/>
          </w:tcPr>
          <w:p w14:paraId="3500FFB6" w14:textId="77777777" w:rsidR="000F0AFD" w:rsidRPr="00C707DC" w:rsidRDefault="000F0AFD" w:rsidP="000933C9">
            <w:pPr>
              <w:pStyle w:val="Standard"/>
              <w:spacing w:after="0" w:line="480" w:lineRule="auto"/>
              <w:jc w:val="both"/>
              <w:rPr>
                <w:lang w:val="en-US"/>
              </w:rPr>
            </w:pPr>
            <w:r w:rsidRPr="00C707DC">
              <w:rPr>
                <w:sz w:val="20"/>
                <w:lang w:val="en-US"/>
              </w:rPr>
              <w:t>5.0</w:t>
            </w:r>
          </w:p>
        </w:tc>
        <w:tc>
          <w:tcPr>
            <w:tcW w:w="1261" w:type="dxa"/>
            <w:tcBorders>
              <w:top w:val="single" w:sz="4" w:space="0" w:color="000001"/>
              <w:bottom w:val="single" w:sz="4" w:space="0" w:color="000001"/>
            </w:tcBorders>
            <w:shd w:val="clear" w:color="auto" w:fill="auto"/>
            <w:tcMar>
              <w:left w:w="10" w:type="dxa"/>
              <w:right w:w="10" w:type="dxa"/>
            </w:tcMar>
          </w:tcPr>
          <w:p w14:paraId="025EBFAA" w14:textId="77777777" w:rsidR="000F0AFD" w:rsidRPr="00C707DC" w:rsidRDefault="000F0AFD" w:rsidP="000933C9">
            <w:pPr>
              <w:pStyle w:val="Standard"/>
              <w:spacing w:after="0" w:line="480" w:lineRule="auto"/>
              <w:jc w:val="both"/>
              <w:rPr>
                <w:lang w:val="en-US"/>
              </w:rPr>
            </w:pPr>
            <w:r w:rsidRPr="00C707DC">
              <w:rPr>
                <w:sz w:val="20"/>
                <w:lang w:val="en-US"/>
              </w:rPr>
              <w:t>MJ/kg</w:t>
            </w:r>
          </w:p>
        </w:tc>
        <w:tc>
          <w:tcPr>
            <w:tcW w:w="1709" w:type="dxa"/>
            <w:tcBorders>
              <w:top w:val="single" w:sz="4" w:space="0" w:color="000001"/>
              <w:bottom w:val="single" w:sz="4" w:space="0" w:color="000001"/>
            </w:tcBorders>
            <w:shd w:val="clear" w:color="auto" w:fill="auto"/>
          </w:tcPr>
          <w:p w14:paraId="07EB885F" w14:textId="77777777" w:rsidR="000F0AFD" w:rsidRPr="00C707DC" w:rsidRDefault="000F0AFD" w:rsidP="000933C9">
            <w:pPr>
              <w:pStyle w:val="Standard"/>
              <w:spacing w:after="0" w:line="480" w:lineRule="auto"/>
              <w:jc w:val="center"/>
              <w:rPr>
                <w:lang w:val="en-US"/>
              </w:rPr>
            </w:pPr>
            <w:r w:rsidRPr="00C707DC">
              <w:rPr>
                <w:lang w:val="en-US"/>
              </w:rPr>
              <w:t>0.5</w:t>
            </w:r>
          </w:p>
        </w:tc>
        <w:tc>
          <w:tcPr>
            <w:tcW w:w="1958" w:type="dxa"/>
            <w:tcBorders>
              <w:top w:val="single" w:sz="4" w:space="0" w:color="000001"/>
              <w:bottom w:val="single" w:sz="4" w:space="0" w:color="000001"/>
            </w:tcBorders>
            <w:shd w:val="clear" w:color="auto" w:fill="auto"/>
            <w:tcMar>
              <w:left w:w="10" w:type="dxa"/>
              <w:right w:w="10" w:type="dxa"/>
            </w:tcMar>
          </w:tcPr>
          <w:p w14:paraId="71DB4D0C" w14:textId="77777777" w:rsidR="000F0AFD" w:rsidRPr="00C707DC" w:rsidRDefault="000F0AFD" w:rsidP="000933C9">
            <w:pPr>
              <w:pStyle w:val="Standard"/>
              <w:spacing w:after="0" w:line="480" w:lineRule="auto"/>
              <w:jc w:val="both"/>
              <w:rPr>
                <w:lang w:val="en-US"/>
              </w:rPr>
            </w:pPr>
            <w:r w:rsidRPr="00C707DC">
              <w:rPr>
                <w:lang w:val="en-US"/>
              </w:rPr>
              <w:t>kg CO</w:t>
            </w:r>
            <w:r w:rsidRPr="00C707DC">
              <w:rPr>
                <w:vertAlign w:val="subscript"/>
                <w:lang w:val="en-US"/>
              </w:rPr>
              <w:t>2</w:t>
            </w:r>
            <w:r w:rsidRPr="00C707DC">
              <w:rPr>
                <w:lang w:val="en-US"/>
              </w:rPr>
              <w:t>-eq./kg</w:t>
            </w:r>
          </w:p>
        </w:tc>
      </w:tr>
      <w:tr w:rsidR="000F0AFD" w:rsidRPr="00C707DC" w14:paraId="2D649A9B" w14:textId="77777777" w:rsidTr="0031620B">
        <w:trPr>
          <w:trHeight w:val="253"/>
          <w:jc w:val="center"/>
        </w:trPr>
        <w:tc>
          <w:tcPr>
            <w:tcW w:w="2519" w:type="dxa"/>
            <w:tcBorders>
              <w:top w:val="single" w:sz="4" w:space="0" w:color="000001"/>
              <w:bottom w:val="single" w:sz="4" w:space="0" w:color="000001"/>
            </w:tcBorders>
            <w:shd w:val="clear" w:color="auto" w:fill="auto"/>
          </w:tcPr>
          <w:p w14:paraId="610F23D7" w14:textId="77777777" w:rsidR="000F0AFD" w:rsidRPr="00C707DC" w:rsidRDefault="000F0AFD" w:rsidP="000933C9">
            <w:pPr>
              <w:pStyle w:val="Standard"/>
              <w:spacing w:after="0" w:line="480" w:lineRule="auto"/>
              <w:jc w:val="both"/>
              <w:rPr>
                <w:lang w:val="en-US"/>
              </w:rPr>
            </w:pPr>
            <w:r w:rsidRPr="00C707DC">
              <w:rPr>
                <w:b/>
                <w:i/>
                <w:sz w:val="20"/>
                <w:lang w:val="en-US"/>
              </w:rPr>
              <w:t>Other</w:t>
            </w:r>
          </w:p>
        </w:tc>
        <w:tc>
          <w:tcPr>
            <w:tcW w:w="900" w:type="dxa"/>
            <w:tcBorders>
              <w:top w:val="single" w:sz="4" w:space="0" w:color="000001"/>
              <w:bottom w:val="single" w:sz="4" w:space="0" w:color="000001"/>
            </w:tcBorders>
            <w:shd w:val="clear" w:color="auto" w:fill="auto"/>
          </w:tcPr>
          <w:p w14:paraId="1CDED90E" w14:textId="77777777" w:rsidR="000F0AFD" w:rsidRPr="00C707DC" w:rsidRDefault="000F0AFD" w:rsidP="000933C9">
            <w:pPr>
              <w:pStyle w:val="Standard"/>
              <w:spacing w:after="0" w:line="480" w:lineRule="auto"/>
              <w:jc w:val="both"/>
              <w:rPr>
                <w:sz w:val="20"/>
                <w:lang w:val="en-US"/>
              </w:rPr>
            </w:pPr>
          </w:p>
        </w:tc>
        <w:tc>
          <w:tcPr>
            <w:tcW w:w="1261" w:type="dxa"/>
            <w:tcBorders>
              <w:top w:val="single" w:sz="4" w:space="0" w:color="000001"/>
              <w:bottom w:val="single" w:sz="4" w:space="0" w:color="000001"/>
            </w:tcBorders>
            <w:shd w:val="clear" w:color="auto" w:fill="auto"/>
            <w:tcMar>
              <w:left w:w="10" w:type="dxa"/>
              <w:right w:w="10" w:type="dxa"/>
            </w:tcMar>
          </w:tcPr>
          <w:p w14:paraId="2C39C1C8" w14:textId="77777777" w:rsidR="000F0AFD" w:rsidRPr="00C707DC" w:rsidRDefault="000F0AFD" w:rsidP="000933C9">
            <w:pPr>
              <w:pStyle w:val="Standard"/>
              <w:spacing w:after="0" w:line="480" w:lineRule="auto"/>
              <w:jc w:val="both"/>
              <w:rPr>
                <w:sz w:val="20"/>
                <w:lang w:val="en-US"/>
              </w:rPr>
            </w:pPr>
          </w:p>
        </w:tc>
        <w:tc>
          <w:tcPr>
            <w:tcW w:w="1709" w:type="dxa"/>
            <w:tcBorders>
              <w:top w:val="single" w:sz="4" w:space="0" w:color="000001"/>
              <w:bottom w:val="single" w:sz="4" w:space="0" w:color="000001"/>
            </w:tcBorders>
            <w:shd w:val="clear" w:color="auto" w:fill="auto"/>
          </w:tcPr>
          <w:p w14:paraId="3ECBEB60" w14:textId="77777777" w:rsidR="000F0AFD" w:rsidRPr="00C707DC" w:rsidRDefault="000F0AFD" w:rsidP="000933C9">
            <w:pPr>
              <w:pStyle w:val="Standard"/>
              <w:spacing w:after="0" w:line="480" w:lineRule="auto"/>
              <w:jc w:val="both"/>
              <w:rPr>
                <w:sz w:val="20"/>
                <w:lang w:val="en-US"/>
              </w:rPr>
            </w:pPr>
          </w:p>
        </w:tc>
        <w:tc>
          <w:tcPr>
            <w:tcW w:w="1958" w:type="dxa"/>
            <w:tcBorders>
              <w:top w:val="single" w:sz="4" w:space="0" w:color="000001"/>
              <w:bottom w:val="single" w:sz="4" w:space="0" w:color="000001"/>
            </w:tcBorders>
            <w:shd w:val="clear" w:color="auto" w:fill="auto"/>
            <w:tcMar>
              <w:left w:w="10" w:type="dxa"/>
              <w:right w:w="10" w:type="dxa"/>
            </w:tcMar>
          </w:tcPr>
          <w:p w14:paraId="301193EC" w14:textId="77777777" w:rsidR="000F0AFD" w:rsidRPr="00C707DC" w:rsidRDefault="000F0AFD" w:rsidP="000933C9">
            <w:pPr>
              <w:pStyle w:val="Standard"/>
              <w:spacing w:after="0" w:line="480" w:lineRule="auto"/>
              <w:jc w:val="both"/>
              <w:rPr>
                <w:sz w:val="20"/>
                <w:lang w:val="en-US"/>
              </w:rPr>
            </w:pPr>
          </w:p>
        </w:tc>
      </w:tr>
      <w:tr w:rsidR="000F0AFD" w:rsidRPr="00C707DC" w14:paraId="66912C6A" w14:textId="77777777" w:rsidTr="0031620B">
        <w:trPr>
          <w:trHeight w:val="253"/>
          <w:jc w:val="center"/>
        </w:trPr>
        <w:tc>
          <w:tcPr>
            <w:tcW w:w="2519" w:type="dxa"/>
            <w:tcBorders>
              <w:top w:val="single" w:sz="4" w:space="0" w:color="000001"/>
              <w:bottom w:val="single" w:sz="4" w:space="0" w:color="000001"/>
            </w:tcBorders>
            <w:shd w:val="clear" w:color="auto" w:fill="auto"/>
          </w:tcPr>
          <w:p w14:paraId="078BE5EF" w14:textId="4B295CAE" w:rsidR="000F0AFD" w:rsidRPr="00C707DC" w:rsidRDefault="000F0AFD" w:rsidP="000933C9">
            <w:pPr>
              <w:pStyle w:val="Standard"/>
              <w:spacing w:after="0" w:line="480" w:lineRule="auto"/>
              <w:jc w:val="both"/>
              <w:rPr>
                <w:lang w:val="en-US"/>
              </w:rPr>
            </w:pPr>
            <w:r w:rsidRPr="00C707DC">
              <w:rPr>
                <w:sz w:val="20"/>
                <w:lang w:val="en-US"/>
              </w:rPr>
              <w:t>Fuel consumption (diesel)</w:t>
            </w:r>
            <w:r w:rsidRPr="00C707DC">
              <w:rPr>
                <w:sz w:val="20"/>
                <w:vertAlign w:val="superscript"/>
                <w:lang w:val="en-US"/>
              </w:rPr>
              <w:t>3,4</w:t>
            </w:r>
          </w:p>
        </w:tc>
        <w:tc>
          <w:tcPr>
            <w:tcW w:w="900" w:type="dxa"/>
            <w:tcBorders>
              <w:top w:val="single" w:sz="4" w:space="0" w:color="000001"/>
              <w:bottom w:val="single" w:sz="4" w:space="0" w:color="000001"/>
            </w:tcBorders>
            <w:shd w:val="clear" w:color="auto" w:fill="auto"/>
          </w:tcPr>
          <w:p w14:paraId="1D00A917" w14:textId="77777777" w:rsidR="000F0AFD" w:rsidRPr="00C707DC" w:rsidRDefault="000F0AFD" w:rsidP="000933C9">
            <w:pPr>
              <w:pStyle w:val="Standard"/>
              <w:spacing w:after="0" w:line="480" w:lineRule="auto"/>
              <w:jc w:val="both"/>
              <w:rPr>
                <w:lang w:val="en-US"/>
              </w:rPr>
            </w:pPr>
            <w:r w:rsidRPr="00C707DC">
              <w:rPr>
                <w:sz w:val="20"/>
                <w:lang w:val="en-US"/>
              </w:rPr>
              <w:t>48.9</w:t>
            </w:r>
          </w:p>
        </w:tc>
        <w:tc>
          <w:tcPr>
            <w:tcW w:w="1261" w:type="dxa"/>
            <w:tcBorders>
              <w:top w:val="single" w:sz="4" w:space="0" w:color="000001"/>
              <w:bottom w:val="single" w:sz="4" w:space="0" w:color="000001"/>
            </w:tcBorders>
            <w:shd w:val="clear" w:color="auto" w:fill="auto"/>
            <w:tcMar>
              <w:left w:w="10" w:type="dxa"/>
              <w:right w:w="10" w:type="dxa"/>
            </w:tcMar>
          </w:tcPr>
          <w:p w14:paraId="3D6391BA" w14:textId="77777777" w:rsidR="000F0AFD" w:rsidRPr="00C707DC" w:rsidRDefault="000F0AFD" w:rsidP="000933C9">
            <w:pPr>
              <w:pStyle w:val="Standard"/>
              <w:spacing w:after="0" w:line="480" w:lineRule="auto"/>
              <w:jc w:val="both"/>
              <w:rPr>
                <w:lang w:val="en-US"/>
              </w:rPr>
            </w:pPr>
            <w:r w:rsidRPr="00C707DC">
              <w:rPr>
                <w:sz w:val="20"/>
                <w:lang w:val="en-US"/>
              </w:rPr>
              <w:t>MJ/lit</w:t>
            </w:r>
            <w:r w:rsidRPr="00C707DC">
              <w:rPr>
                <w:sz w:val="20"/>
                <w:vertAlign w:val="superscript"/>
                <w:lang w:val="en-US"/>
              </w:rPr>
              <w:t>3</w:t>
            </w:r>
          </w:p>
        </w:tc>
        <w:tc>
          <w:tcPr>
            <w:tcW w:w="1709" w:type="dxa"/>
            <w:tcBorders>
              <w:top w:val="single" w:sz="4" w:space="0" w:color="000001"/>
              <w:bottom w:val="single" w:sz="4" w:space="0" w:color="000001"/>
            </w:tcBorders>
            <w:shd w:val="clear" w:color="auto" w:fill="auto"/>
          </w:tcPr>
          <w:p w14:paraId="2FDA5327" w14:textId="77777777" w:rsidR="000F0AFD" w:rsidRPr="00C707DC" w:rsidRDefault="000F0AFD" w:rsidP="000933C9">
            <w:pPr>
              <w:pStyle w:val="Standard"/>
              <w:spacing w:after="0" w:line="480" w:lineRule="auto"/>
              <w:jc w:val="both"/>
              <w:rPr>
                <w:lang w:val="en-US"/>
              </w:rPr>
            </w:pPr>
          </w:p>
        </w:tc>
        <w:tc>
          <w:tcPr>
            <w:tcW w:w="1958" w:type="dxa"/>
            <w:tcBorders>
              <w:top w:val="single" w:sz="4" w:space="0" w:color="000001"/>
              <w:bottom w:val="single" w:sz="4" w:space="0" w:color="000001"/>
            </w:tcBorders>
            <w:shd w:val="clear" w:color="auto" w:fill="auto"/>
            <w:tcMar>
              <w:left w:w="10" w:type="dxa"/>
              <w:right w:w="10" w:type="dxa"/>
            </w:tcMar>
          </w:tcPr>
          <w:p w14:paraId="65B4DD0D" w14:textId="77777777" w:rsidR="000F0AFD" w:rsidRPr="00C707DC" w:rsidRDefault="000F0AFD" w:rsidP="000933C9">
            <w:pPr>
              <w:pStyle w:val="Standard"/>
              <w:spacing w:after="0" w:line="480" w:lineRule="auto"/>
              <w:jc w:val="both"/>
              <w:rPr>
                <w:lang w:val="en-US"/>
              </w:rPr>
            </w:pPr>
          </w:p>
        </w:tc>
      </w:tr>
    </w:tbl>
    <w:p w14:paraId="6A61BF8A" w14:textId="56B3814D" w:rsidR="000F0AFD" w:rsidRPr="00C707DC" w:rsidRDefault="000F0AFD" w:rsidP="00CB6790">
      <w:pPr>
        <w:pStyle w:val="Standard"/>
        <w:spacing w:after="0"/>
        <w:ind w:left="630" w:right="1106" w:hanging="270"/>
        <w:jc w:val="both"/>
        <w:rPr>
          <w:sz w:val="18"/>
          <w:szCs w:val="24"/>
          <w:lang w:val="en-US"/>
        </w:rPr>
      </w:pPr>
      <w:r w:rsidRPr="00C707DC">
        <w:rPr>
          <w:sz w:val="18"/>
          <w:szCs w:val="24"/>
          <w:vertAlign w:val="superscript"/>
          <w:lang w:val="en-US"/>
        </w:rPr>
        <w:t>1</w:t>
      </w:r>
      <w:r w:rsidRPr="00C707DC">
        <w:rPr>
          <w:sz w:val="18"/>
          <w:szCs w:val="24"/>
          <w:lang w:val="en-US"/>
        </w:rPr>
        <w:t>Defined as the energy needed to produce one unit of useful energy, like electricity or heat. Included in the PE are extraction of fuel, transportation, and conversion, transmission</w:t>
      </w:r>
      <w:r w:rsidR="008B1157" w:rsidRPr="00C707DC">
        <w:rPr>
          <w:sz w:val="18"/>
          <w:szCs w:val="24"/>
          <w:lang w:val="en-US"/>
        </w:rPr>
        <w:t>,</w:t>
      </w:r>
      <w:r w:rsidRPr="00C707DC">
        <w:rPr>
          <w:sz w:val="18"/>
          <w:szCs w:val="24"/>
          <w:lang w:val="en-US"/>
        </w:rPr>
        <w:t xml:space="preserve"> and distribution losses. By converting useful energy to PE, it is possible to compare different e</w:t>
      </w:r>
      <w:r w:rsidR="00664CBF" w:rsidRPr="00C707DC">
        <w:rPr>
          <w:sz w:val="18"/>
          <w:szCs w:val="24"/>
          <w:lang w:val="en-US"/>
        </w:rPr>
        <w:t>nergy carriers to each other [</w:t>
      </w:r>
      <w:r w:rsidR="00CB6790">
        <w:rPr>
          <w:sz w:val="18"/>
          <w:szCs w:val="24"/>
          <w:lang w:val="en-US"/>
        </w:rPr>
        <w:t>8</w:t>
      </w:r>
      <w:r w:rsidR="0031620B" w:rsidRPr="00C707DC">
        <w:rPr>
          <w:sz w:val="18"/>
          <w:szCs w:val="24"/>
          <w:lang w:val="en-US"/>
        </w:rPr>
        <w:t>].</w:t>
      </w:r>
    </w:p>
    <w:p w14:paraId="42FDF397" w14:textId="0072CE20" w:rsidR="000F0AFD" w:rsidRPr="00C707DC" w:rsidRDefault="000F0AFD" w:rsidP="00CB6790">
      <w:pPr>
        <w:pStyle w:val="Standard"/>
        <w:spacing w:after="0"/>
        <w:ind w:left="630" w:right="1106" w:hanging="270"/>
        <w:jc w:val="both"/>
        <w:rPr>
          <w:sz w:val="18"/>
          <w:szCs w:val="24"/>
          <w:lang w:val="en-US"/>
        </w:rPr>
      </w:pPr>
      <w:r w:rsidRPr="00C707DC">
        <w:rPr>
          <w:sz w:val="18"/>
          <w:szCs w:val="24"/>
          <w:vertAlign w:val="superscript"/>
          <w:lang w:val="en-US"/>
        </w:rPr>
        <w:t>2</w:t>
      </w:r>
      <w:r w:rsidRPr="00C707DC">
        <w:rPr>
          <w:sz w:val="18"/>
          <w:szCs w:val="24"/>
          <w:lang w:val="en-US"/>
        </w:rPr>
        <w:t xml:space="preserve">EU average </w:t>
      </w:r>
      <w:r w:rsidR="0031620B" w:rsidRPr="00C707DC">
        <w:rPr>
          <w:sz w:val="18"/>
          <w:szCs w:val="24"/>
          <w:lang w:val="en-US"/>
        </w:rPr>
        <w:t>[</w:t>
      </w:r>
      <w:r w:rsidR="00CB6790">
        <w:rPr>
          <w:sz w:val="18"/>
          <w:szCs w:val="24"/>
          <w:lang w:val="en-US"/>
        </w:rPr>
        <w:t>9</w:t>
      </w:r>
      <w:r w:rsidRPr="00C707DC">
        <w:rPr>
          <w:sz w:val="18"/>
          <w:szCs w:val="24"/>
          <w:lang w:val="en-US"/>
        </w:rPr>
        <w:t>].</w:t>
      </w:r>
    </w:p>
    <w:p w14:paraId="2376B542" w14:textId="22BAAD10" w:rsidR="000F0AFD" w:rsidRPr="00C707DC" w:rsidRDefault="000F0AFD" w:rsidP="0031620B">
      <w:pPr>
        <w:pStyle w:val="Standard"/>
        <w:spacing w:after="0"/>
        <w:ind w:left="630" w:right="1106" w:hanging="270"/>
        <w:jc w:val="both"/>
        <w:rPr>
          <w:sz w:val="18"/>
          <w:szCs w:val="24"/>
          <w:lang w:val="en-US"/>
        </w:rPr>
      </w:pPr>
      <w:r w:rsidRPr="00C707DC">
        <w:rPr>
          <w:sz w:val="18"/>
          <w:szCs w:val="24"/>
          <w:vertAlign w:val="superscript"/>
          <w:lang w:val="en-US"/>
        </w:rPr>
        <w:t>3</w:t>
      </w:r>
      <w:r w:rsidRPr="00C707DC">
        <w:rPr>
          <w:sz w:val="18"/>
          <w:szCs w:val="24"/>
          <w:lang w:val="en-US"/>
        </w:rPr>
        <w:t>Diesel consumption in plowing, harrowing, pesticide application, harvest, field transport, stump removal, and by-product spreading in the field.</w:t>
      </w:r>
    </w:p>
    <w:p w14:paraId="1C1470CE" w14:textId="7FD964A3" w:rsidR="000F0AFD" w:rsidRPr="00C707DC" w:rsidRDefault="000F0AFD" w:rsidP="0031620B">
      <w:pPr>
        <w:pStyle w:val="Standard"/>
        <w:spacing w:after="0"/>
        <w:ind w:left="630" w:right="1106" w:hanging="270"/>
        <w:jc w:val="both"/>
        <w:rPr>
          <w:sz w:val="18"/>
          <w:szCs w:val="24"/>
          <w:lang w:val="en-US"/>
        </w:rPr>
      </w:pPr>
      <w:r w:rsidRPr="00C707DC">
        <w:rPr>
          <w:sz w:val="18"/>
          <w:szCs w:val="24"/>
          <w:vertAlign w:val="superscript"/>
          <w:lang w:val="en-US"/>
        </w:rPr>
        <w:t>4</w:t>
      </w:r>
      <w:r w:rsidRPr="00C707DC">
        <w:rPr>
          <w:sz w:val="18"/>
          <w:szCs w:val="24"/>
          <w:lang w:val="en-US"/>
        </w:rPr>
        <w:t>[</w:t>
      </w:r>
      <w:r w:rsidR="00CB6790">
        <w:rPr>
          <w:sz w:val="18"/>
          <w:szCs w:val="24"/>
          <w:lang w:val="en-US"/>
        </w:rPr>
        <w:t>10</w:t>
      </w:r>
      <w:r w:rsidR="0031620B" w:rsidRPr="00C707DC">
        <w:rPr>
          <w:sz w:val="18"/>
          <w:szCs w:val="24"/>
          <w:lang w:val="en-US"/>
        </w:rPr>
        <w:t>].</w:t>
      </w:r>
    </w:p>
    <w:p w14:paraId="573861C8" w14:textId="77777777" w:rsidR="000F0AFD" w:rsidRPr="00C707DC" w:rsidRDefault="000F0AFD" w:rsidP="000F0AFD">
      <w:pPr>
        <w:pStyle w:val="Standard"/>
        <w:spacing w:line="480" w:lineRule="auto"/>
        <w:jc w:val="both"/>
        <w:rPr>
          <w:sz w:val="24"/>
          <w:lang w:val="en-US"/>
        </w:rPr>
      </w:pPr>
    </w:p>
    <w:p w14:paraId="290C126B" w14:textId="77777777" w:rsidR="000F0AFD" w:rsidRPr="00C707DC" w:rsidRDefault="000F0AFD" w:rsidP="000F0AFD">
      <w:pPr>
        <w:pStyle w:val="Standard"/>
        <w:spacing w:line="480" w:lineRule="auto"/>
        <w:jc w:val="both"/>
        <w:rPr>
          <w:sz w:val="24"/>
          <w:lang w:val="en-US"/>
        </w:rPr>
      </w:pPr>
    </w:p>
    <w:p w14:paraId="4F2B67C4" w14:textId="77777777" w:rsidR="000F0AFD" w:rsidRPr="00C707DC" w:rsidRDefault="000F0AFD" w:rsidP="000F0AFD">
      <w:pPr>
        <w:pStyle w:val="Standard"/>
        <w:spacing w:line="480" w:lineRule="auto"/>
        <w:jc w:val="both"/>
        <w:rPr>
          <w:sz w:val="24"/>
          <w:lang w:val="en-US"/>
        </w:rPr>
      </w:pPr>
    </w:p>
    <w:p w14:paraId="4F389C53" w14:textId="77777777" w:rsidR="000F0AFD" w:rsidRPr="00C707DC" w:rsidRDefault="000F0AFD" w:rsidP="000F0AFD">
      <w:pPr>
        <w:pStyle w:val="Standard"/>
        <w:spacing w:line="480" w:lineRule="auto"/>
        <w:jc w:val="both"/>
        <w:rPr>
          <w:sz w:val="24"/>
          <w:lang w:val="en-US"/>
        </w:rPr>
      </w:pPr>
    </w:p>
    <w:p w14:paraId="49D1F8FD" w14:textId="77777777" w:rsidR="000F0AFD" w:rsidRPr="00C707DC" w:rsidRDefault="000F0AFD" w:rsidP="000F0AFD">
      <w:pPr>
        <w:pStyle w:val="Standard"/>
        <w:spacing w:line="480" w:lineRule="auto"/>
        <w:jc w:val="center"/>
        <w:rPr>
          <w:lang w:val="en-US"/>
        </w:rPr>
      </w:pPr>
      <w:r w:rsidRPr="00C707DC">
        <w:rPr>
          <w:noProof/>
          <w:lang w:val="en-US"/>
        </w:rPr>
        <w:lastRenderedPageBreak/>
        <w:drawing>
          <wp:inline distT="0" distB="0" distL="0" distR="0" wp14:anchorId="4F90DCFC" wp14:editId="037A996D">
            <wp:extent cx="4186555" cy="2437130"/>
            <wp:effectExtent l="0" t="0" r="0" b="0"/>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7"/>
                    <pic:cNvPicPr>
                      <a:picLocks noChangeAspect="1" noChangeArrowheads="1"/>
                    </pic:cNvPicPr>
                  </pic:nvPicPr>
                  <pic:blipFill>
                    <a:blip r:embed="rId12"/>
                    <a:stretch>
                      <a:fillRect/>
                    </a:stretch>
                  </pic:blipFill>
                  <pic:spPr bwMode="auto">
                    <a:xfrm>
                      <a:off x="0" y="0"/>
                      <a:ext cx="4186555" cy="2437130"/>
                    </a:xfrm>
                    <a:prstGeom prst="rect">
                      <a:avLst/>
                    </a:prstGeom>
                  </pic:spPr>
                </pic:pic>
              </a:graphicData>
            </a:graphic>
          </wp:inline>
        </w:drawing>
      </w:r>
    </w:p>
    <w:p w14:paraId="1749DDC6" w14:textId="77777777" w:rsidR="000F0AFD" w:rsidRPr="00C707DC" w:rsidRDefault="000F0AFD" w:rsidP="000F0AFD">
      <w:pPr>
        <w:pStyle w:val="Standard"/>
        <w:spacing w:line="480" w:lineRule="auto"/>
        <w:jc w:val="center"/>
        <w:rPr>
          <w:lang w:val="en-US"/>
        </w:rPr>
      </w:pPr>
    </w:p>
    <w:p w14:paraId="07CDC2EF" w14:textId="0958A95E" w:rsidR="000F0AFD" w:rsidRPr="00C707DC" w:rsidRDefault="007358E7" w:rsidP="000F0AFD">
      <w:pPr>
        <w:pStyle w:val="Standard"/>
        <w:spacing w:line="480" w:lineRule="auto"/>
        <w:ind w:right="-472"/>
        <w:jc w:val="center"/>
        <w:rPr>
          <w:lang w:val="en-US"/>
        </w:rPr>
      </w:pPr>
      <w:r w:rsidRPr="00C707DC">
        <w:rPr>
          <w:color w:val="auto"/>
          <w:sz w:val="24"/>
          <w:lang w:val="en-US"/>
        </w:rPr>
        <w:t xml:space="preserve">Figure </w:t>
      </w:r>
      <w:r w:rsidR="000F0AFD" w:rsidRPr="00C707DC">
        <w:rPr>
          <w:color w:val="auto"/>
          <w:sz w:val="24"/>
          <w:lang w:val="en-US"/>
        </w:rPr>
        <w:t>S</w:t>
      </w:r>
      <w:r w:rsidR="00176124">
        <w:rPr>
          <w:color w:val="auto"/>
          <w:sz w:val="24"/>
          <w:lang w:val="en-US"/>
        </w:rPr>
        <w:t>1</w:t>
      </w:r>
      <w:r w:rsidR="000F0AFD" w:rsidRPr="00C707DC">
        <w:rPr>
          <w:color w:val="auto"/>
          <w:sz w:val="24"/>
          <w:lang w:val="en-US"/>
        </w:rPr>
        <w:t xml:space="preserve">. </w:t>
      </w:r>
      <w:r w:rsidR="000F0AFD" w:rsidRPr="00C707DC">
        <w:rPr>
          <w:sz w:val="24"/>
          <w:lang w:val="en-US"/>
        </w:rPr>
        <w:t xml:space="preserve">Energy and mass inputs/outputs to the </w:t>
      </w:r>
      <w:r w:rsidR="00DF008E" w:rsidRPr="00C707DC">
        <w:rPr>
          <w:sz w:val="24"/>
          <w:lang w:val="en-US"/>
        </w:rPr>
        <w:t xml:space="preserve">biomass conversion plant and gas upgrading in the </w:t>
      </w:r>
      <w:r w:rsidR="000F0AFD" w:rsidRPr="00C707DC">
        <w:rPr>
          <w:sz w:val="24"/>
          <w:lang w:val="en-US"/>
        </w:rPr>
        <w:t>willow scenario.</w:t>
      </w:r>
    </w:p>
    <w:p w14:paraId="7BBC01AB" w14:textId="77777777" w:rsidR="000F0AFD" w:rsidRPr="00C707DC" w:rsidRDefault="000F0AFD" w:rsidP="000F0AFD">
      <w:pPr>
        <w:pStyle w:val="Standard"/>
        <w:spacing w:line="480" w:lineRule="auto"/>
        <w:ind w:right="-472"/>
        <w:jc w:val="center"/>
        <w:rPr>
          <w:sz w:val="24"/>
          <w:lang w:val="en-US"/>
        </w:rPr>
      </w:pPr>
    </w:p>
    <w:p w14:paraId="7698FBD2" w14:textId="77777777" w:rsidR="000F0AFD" w:rsidRPr="00C707DC" w:rsidRDefault="000F0AFD" w:rsidP="000F0AFD">
      <w:pPr>
        <w:pStyle w:val="Standard"/>
        <w:spacing w:line="480" w:lineRule="auto"/>
        <w:ind w:right="-472"/>
        <w:jc w:val="center"/>
        <w:rPr>
          <w:sz w:val="24"/>
          <w:lang w:val="en-US"/>
        </w:rPr>
      </w:pPr>
    </w:p>
    <w:p w14:paraId="6601AD7C" w14:textId="77777777" w:rsidR="000F0AFD" w:rsidRPr="00C707DC" w:rsidRDefault="000F0AFD" w:rsidP="000F0AFD">
      <w:pPr>
        <w:pStyle w:val="Standard"/>
        <w:spacing w:line="480" w:lineRule="auto"/>
        <w:ind w:right="-472"/>
        <w:jc w:val="center"/>
        <w:rPr>
          <w:sz w:val="24"/>
          <w:lang w:val="en-US"/>
        </w:rPr>
      </w:pPr>
    </w:p>
    <w:p w14:paraId="6969542C" w14:textId="77777777" w:rsidR="000F0AFD" w:rsidRPr="00C707DC" w:rsidRDefault="000F0AFD" w:rsidP="000F0AFD">
      <w:pPr>
        <w:pStyle w:val="Standard"/>
        <w:spacing w:line="480" w:lineRule="auto"/>
        <w:ind w:right="-472"/>
        <w:jc w:val="center"/>
        <w:rPr>
          <w:sz w:val="24"/>
          <w:lang w:val="en-US"/>
        </w:rPr>
      </w:pPr>
    </w:p>
    <w:p w14:paraId="08CF0BEE" w14:textId="77777777" w:rsidR="000F0AFD" w:rsidRPr="00C707DC" w:rsidRDefault="000F0AFD" w:rsidP="000F0AFD">
      <w:pPr>
        <w:pStyle w:val="Standard"/>
        <w:spacing w:line="480" w:lineRule="auto"/>
        <w:ind w:right="-472"/>
        <w:jc w:val="center"/>
        <w:rPr>
          <w:sz w:val="24"/>
          <w:lang w:val="en-US"/>
        </w:rPr>
      </w:pPr>
    </w:p>
    <w:p w14:paraId="0A096B2D" w14:textId="77777777" w:rsidR="000F0AFD" w:rsidRPr="00C707DC" w:rsidRDefault="000F0AFD" w:rsidP="000F0AFD">
      <w:pPr>
        <w:pStyle w:val="Standard"/>
        <w:spacing w:line="480" w:lineRule="auto"/>
        <w:ind w:right="-472"/>
        <w:jc w:val="center"/>
        <w:rPr>
          <w:sz w:val="24"/>
          <w:lang w:val="en-US"/>
        </w:rPr>
      </w:pPr>
    </w:p>
    <w:p w14:paraId="26615C4A" w14:textId="77777777" w:rsidR="000F0AFD" w:rsidRPr="00C707DC" w:rsidRDefault="000F0AFD" w:rsidP="000F0AFD">
      <w:pPr>
        <w:pStyle w:val="Standard"/>
        <w:spacing w:line="480" w:lineRule="auto"/>
        <w:ind w:right="-472"/>
        <w:jc w:val="center"/>
        <w:rPr>
          <w:sz w:val="24"/>
          <w:lang w:val="en-US"/>
        </w:rPr>
      </w:pPr>
    </w:p>
    <w:p w14:paraId="001E4C8B" w14:textId="77777777" w:rsidR="000F0AFD" w:rsidRPr="00C707DC" w:rsidRDefault="000F0AFD" w:rsidP="000F0AFD">
      <w:pPr>
        <w:pStyle w:val="Standard"/>
        <w:spacing w:line="480" w:lineRule="auto"/>
        <w:ind w:right="-472"/>
        <w:jc w:val="center"/>
        <w:rPr>
          <w:sz w:val="24"/>
          <w:lang w:val="en-US"/>
        </w:rPr>
      </w:pPr>
    </w:p>
    <w:p w14:paraId="256B12D1" w14:textId="77777777" w:rsidR="000F0AFD" w:rsidRPr="00C707DC" w:rsidRDefault="000F0AFD" w:rsidP="000F0AFD">
      <w:pPr>
        <w:pStyle w:val="Standard"/>
        <w:spacing w:line="480" w:lineRule="auto"/>
        <w:ind w:right="-472"/>
        <w:jc w:val="center"/>
        <w:rPr>
          <w:sz w:val="24"/>
          <w:lang w:val="en-US"/>
        </w:rPr>
      </w:pPr>
    </w:p>
    <w:p w14:paraId="17BD96C0" w14:textId="77777777" w:rsidR="000F0AFD" w:rsidRPr="00C707DC" w:rsidRDefault="000F0AFD" w:rsidP="000F0AFD">
      <w:pPr>
        <w:pStyle w:val="Standard"/>
        <w:spacing w:line="480" w:lineRule="auto"/>
        <w:ind w:right="-472"/>
        <w:jc w:val="center"/>
        <w:rPr>
          <w:sz w:val="24"/>
          <w:lang w:val="en-US"/>
        </w:rPr>
      </w:pPr>
    </w:p>
    <w:p w14:paraId="5F4CF5CD" w14:textId="77777777" w:rsidR="000F0AFD" w:rsidRPr="00C707DC" w:rsidRDefault="000F0AFD" w:rsidP="000F0AFD">
      <w:pPr>
        <w:pStyle w:val="Standard"/>
        <w:spacing w:line="480" w:lineRule="auto"/>
        <w:ind w:right="-472"/>
        <w:jc w:val="center"/>
        <w:rPr>
          <w:sz w:val="24"/>
          <w:lang w:val="en-US"/>
        </w:rPr>
      </w:pPr>
    </w:p>
    <w:p w14:paraId="267EA034" w14:textId="77777777" w:rsidR="000F0AFD" w:rsidRPr="00C707DC" w:rsidRDefault="000F0AFD" w:rsidP="000F0AFD">
      <w:pPr>
        <w:pStyle w:val="Standard"/>
        <w:spacing w:line="480" w:lineRule="auto"/>
        <w:ind w:right="-472"/>
        <w:jc w:val="center"/>
        <w:rPr>
          <w:sz w:val="24"/>
          <w:lang w:val="en-US"/>
        </w:rPr>
      </w:pPr>
    </w:p>
    <w:p w14:paraId="62D49F7D" w14:textId="6AE509B2" w:rsidR="000F0AFD" w:rsidRPr="00C707DC" w:rsidRDefault="007358E7" w:rsidP="00CB6790">
      <w:pPr>
        <w:pStyle w:val="Standard"/>
        <w:spacing w:line="480" w:lineRule="auto"/>
        <w:ind w:left="-851"/>
        <w:jc w:val="center"/>
        <w:rPr>
          <w:lang w:val="en-US"/>
        </w:rPr>
      </w:pPr>
      <w:r w:rsidRPr="00C707DC">
        <w:rPr>
          <w:color w:val="auto"/>
          <w:sz w:val="24"/>
          <w:lang w:val="en-US"/>
        </w:rPr>
        <w:t xml:space="preserve">Table </w:t>
      </w:r>
      <w:r w:rsidR="000F0AFD" w:rsidRPr="00C707DC">
        <w:rPr>
          <w:color w:val="auto"/>
          <w:sz w:val="24"/>
          <w:lang w:val="en-US"/>
        </w:rPr>
        <w:t>S</w:t>
      </w:r>
      <w:r w:rsidR="00176124">
        <w:rPr>
          <w:color w:val="auto"/>
          <w:sz w:val="24"/>
          <w:lang w:val="en-US"/>
        </w:rPr>
        <w:t>4</w:t>
      </w:r>
      <w:r w:rsidR="000F0AFD" w:rsidRPr="00C707DC">
        <w:rPr>
          <w:color w:val="auto"/>
          <w:sz w:val="24"/>
          <w:lang w:val="en-US"/>
        </w:rPr>
        <w:t xml:space="preserve">. </w:t>
      </w:r>
      <w:r w:rsidR="000F0AFD" w:rsidRPr="00C707DC">
        <w:rPr>
          <w:sz w:val="24"/>
          <w:lang w:val="en-US"/>
        </w:rPr>
        <w:t xml:space="preserve">Energy demand/supply </w:t>
      </w:r>
      <w:r w:rsidR="0030552A" w:rsidRPr="00C707DC">
        <w:rPr>
          <w:sz w:val="24"/>
          <w:lang w:val="en-US"/>
        </w:rPr>
        <w:t>of the pyrolysis plant in the willow scenario</w:t>
      </w:r>
      <w:r w:rsidR="00857EDD" w:rsidRPr="00C707DC">
        <w:rPr>
          <w:sz w:val="24"/>
          <w:lang w:val="en-US"/>
        </w:rPr>
        <w:t>, calculation based on [</w:t>
      </w:r>
      <w:r w:rsidR="0087468D">
        <w:rPr>
          <w:sz w:val="24"/>
          <w:lang w:val="en-US"/>
        </w:rPr>
        <w:t>1</w:t>
      </w:r>
      <w:r w:rsidR="00CB6790">
        <w:rPr>
          <w:sz w:val="24"/>
          <w:lang w:val="en-US"/>
        </w:rPr>
        <w:t>1</w:t>
      </w:r>
      <w:r w:rsidR="00857EDD" w:rsidRPr="00C707DC">
        <w:rPr>
          <w:sz w:val="24"/>
          <w:lang w:val="en-US"/>
        </w:rPr>
        <w:t>]</w:t>
      </w:r>
    </w:p>
    <w:tbl>
      <w:tblPr>
        <w:tblW w:w="8540" w:type="dxa"/>
        <w:tblBorders>
          <w:top w:val="single" w:sz="4" w:space="0" w:color="00000A"/>
          <w:bottom w:val="single" w:sz="4" w:space="0" w:color="00000A"/>
          <w:insideH w:val="single" w:sz="4" w:space="0" w:color="00000A"/>
        </w:tblBorders>
        <w:tblLook w:val="0000" w:firstRow="0" w:lastRow="0" w:firstColumn="0" w:lastColumn="0" w:noHBand="0" w:noVBand="0"/>
      </w:tblPr>
      <w:tblGrid>
        <w:gridCol w:w="2832"/>
        <w:gridCol w:w="1702"/>
        <w:gridCol w:w="2305"/>
        <w:gridCol w:w="1701"/>
      </w:tblGrid>
      <w:tr w:rsidR="000F0AFD" w:rsidRPr="00C707DC" w14:paraId="406185A0" w14:textId="77777777" w:rsidTr="000933C9">
        <w:tc>
          <w:tcPr>
            <w:tcW w:w="2831" w:type="dxa"/>
            <w:tcBorders>
              <w:top w:val="single" w:sz="4" w:space="0" w:color="00000A"/>
              <w:bottom w:val="single" w:sz="4" w:space="0" w:color="00000A"/>
            </w:tcBorders>
            <w:shd w:val="clear" w:color="auto" w:fill="auto"/>
          </w:tcPr>
          <w:p w14:paraId="11F76BE2" w14:textId="77777777" w:rsidR="000F0AFD" w:rsidRPr="00C707DC" w:rsidRDefault="000F0AFD" w:rsidP="000933C9">
            <w:pPr>
              <w:pStyle w:val="Standard"/>
              <w:spacing w:line="480" w:lineRule="auto"/>
              <w:jc w:val="center"/>
              <w:rPr>
                <w:b/>
                <w:sz w:val="20"/>
                <w:lang w:val="en-US"/>
              </w:rPr>
            </w:pPr>
          </w:p>
        </w:tc>
        <w:tc>
          <w:tcPr>
            <w:tcW w:w="1702" w:type="dxa"/>
            <w:tcBorders>
              <w:top w:val="single" w:sz="4" w:space="0" w:color="00000A"/>
              <w:bottom w:val="single" w:sz="4" w:space="0" w:color="00000A"/>
            </w:tcBorders>
            <w:shd w:val="clear" w:color="auto" w:fill="auto"/>
          </w:tcPr>
          <w:p w14:paraId="5BF27F09" w14:textId="77777777" w:rsidR="000F0AFD" w:rsidRPr="00C707DC" w:rsidRDefault="000F0AFD" w:rsidP="000933C9">
            <w:pPr>
              <w:pStyle w:val="Standard"/>
              <w:spacing w:line="480" w:lineRule="auto"/>
              <w:jc w:val="center"/>
              <w:rPr>
                <w:lang w:val="en-US"/>
              </w:rPr>
            </w:pPr>
            <w:r w:rsidRPr="00C707DC">
              <w:rPr>
                <w:b/>
                <w:sz w:val="20"/>
                <w:lang w:val="en-US"/>
              </w:rPr>
              <w:t>Demand (MW)</w:t>
            </w:r>
          </w:p>
        </w:tc>
        <w:tc>
          <w:tcPr>
            <w:tcW w:w="2305" w:type="dxa"/>
            <w:tcBorders>
              <w:top w:val="single" w:sz="4" w:space="0" w:color="00000A"/>
              <w:bottom w:val="single" w:sz="4" w:space="0" w:color="00000A"/>
            </w:tcBorders>
            <w:shd w:val="clear" w:color="auto" w:fill="auto"/>
          </w:tcPr>
          <w:p w14:paraId="0100767B" w14:textId="77777777" w:rsidR="000F0AFD" w:rsidRPr="00C707DC" w:rsidRDefault="000F0AFD" w:rsidP="000933C9">
            <w:pPr>
              <w:pStyle w:val="Standard"/>
              <w:spacing w:line="480" w:lineRule="auto"/>
              <w:jc w:val="center"/>
              <w:rPr>
                <w:b/>
                <w:sz w:val="20"/>
                <w:lang w:val="en-US"/>
              </w:rPr>
            </w:pPr>
          </w:p>
        </w:tc>
        <w:tc>
          <w:tcPr>
            <w:tcW w:w="1701" w:type="dxa"/>
            <w:tcBorders>
              <w:top w:val="single" w:sz="4" w:space="0" w:color="00000A"/>
              <w:bottom w:val="single" w:sz="4" w:space="0" w:color="00000A"/>
            </w:tcBorders>
            <w:shd w:val="clear" w:color="auto" w:fill="auto"/>
          </w:tcPr>
          <w:p w14:paraId="09CE09FB" w14:textId="77777777" w:rsidR="000F0AFD" w:rsidRPr="00C707DC" w:rsidRDefault="000F0AFD" w:rsidP="000933C9">
            <w:pPr>
              <w:pStyle w:val="Standard"/>
              <w:spacing w:line="480" w:lineRule="auto"/>
              <w:jc w:val="center"/>
              <w:rPr>
                <w:lang w:val="en-US"/>
              </w:rPr>
            </w:pPr>
            <w:r w:rsidRPr="00C707DC">
              <w:rPr>
                <w:b/>
                <w:sz w:val="20"/>
                <w:lang w:val="en-US"/>
              </w:rPr>
              <w:t>Supply (MW)</w:t>
            </w:r>
          </w:p>
        </w:tc>
      </w:tr>
      <w:tr w:rsidR="000F0AFD" w:rsidRPr="00C707DC" w14:paraId="52557F74" w14:textId="77777777" w:rsidTr="000933C9">
        <w:tc>
          <w:tcPr>
            <w:tcW w:w="2831" w:type="dxa"/>
            <w:tcBorders>
              <w:top w:val="single" w:sz="4" w:space="0" w:color="00000A"/>
              <w:bottom w:val="single" w:sz="4" w:space="0" w:color="00000A"/>
            </w:tcBorders>
            <w:shd w:val="clear" w:color="auto" w:fill="auto"/>
          </w:tcPr>
          <w:p w14:paraId="78502D3E" w14:textId="77777777" w:rsidR="000F0AFD" w:rsidRPr="00C707DC" w:rsidRDefault="000F0AFD" w:rsidP="000933C9">
            <w:pPr>
              <w:pStyle w:val="Standard"/>
              <w:spacing w:line="480" w:lineRule="auto"/>
              <w:rPr>
                <w:lang w:val="en-US"/>
              </w:rPr>
            </w:pPr>
            <w:r w:rsidRPr="00C707DC">
              <w:rPr>
                <w:rFonts w:eastAsia="AdvGulliv-R"/>
                <w:sz w:val="20"/>
                <w:lang w:val="en-US"/>
              </w:rPr>
              <w:t>Drying</w:t>
            </w:r>
          </w:p>
        </w:tc>
        <w:tc>
          <w:tcPr>
            <w:tcW w:w="1702" w:type="dxa"/>
            <w:tcBorders>
              <w:top w:val="single" w:sz="4" w:space="0" w:color="00000A"/>
              <w:bottom w:val="single" w:sz="4" w:space="0" w:color="00000A"/>
            </w:tcBorders>
            <w:shd w:val="clear" w:color="auto" w:fill="auto"/>
          </w:tcPr>
          <w:p w14:paraId="36E48B13" w14:textId="77777777" w:rsidR="000F0AFD" w:rsidRPr="00C707DC" w:rsidRDefault="000F0AFD" w:rsidP="000933C9">
            <w:pPr>
              <w:pStyle w:val="Standard"/>
              <w:spacing w:line="480" w:lineRule="auto"/>
              <w:jc w:val="center"/>
              <w:rPr>
                <w:lang w:val="en-US"/>
              </w:rPr>
            </w:pPr>
            <w:r w:rsidRPr="00C707DC">
              <w:rPr>
                <w:sz w:val="20"/>
                <w:lang w:val="en-US"/>
              </w:rPr>
              <w:t>- 2.0</w:t>
            </w:r>
          </w:p>
        </w:tc>
        <w:tc>
          <w:tcPr>
            <w:tcW w:w="2305" w:type="dxa"/>
            <w:tcBorders>
              <w:top w:val="single" w:sz="4" w:space="0" w:color="00000A"/>
              <w:bottom w:val="single" w:sz="4" w:space="0" w:color="00000A"/>
            </w:tcBorders>
            <w:shd w:val="clear" w:color="auto" w:fill="auto"/>
          </w:tcPr>
          <w:p w14:paraId="78B832F0" w14:textId="77777777" w:rsidR="000F0AFD" w:rsidRPr="00C707DC" w:rsidRDefault="000F0AFD" w:rsidP="000933C9">
            <w:pPr>
              <w:pStyle w:val="Standard"/>
              <w:spacing w:line="480" w:lineRule="auto"/>
              <w:rPr>
                <w:lang w:val="en-US"/>
              </w:rPr>
            </w:pPr>
            <w:r w:rsidRPr="00C707DC">
              <w:rPr>
                <w:rFonts w:eastAsia="AdvGulliv-R"/>
                <w:sz w:val="20"/>
                <w:lang w:val="en-US"/>
              </w:rPr>
              <w:t>Cooling – after reformer</w:t>
            </w:r>
          </w:p>
        </w:tc>
        <w:tc>
          <w:tcPr>
            <w:tcW w:w="1701" w:type="dxa"/>
            <w:tcBorders>
              <w:top w:val="single" w:sz="4" w:space="0" w:color="00000A"/>
              <w:bottom w:val="single" w:sz="4" w:space="0" w:color="00000A"/>
            </w:tcBorders>
            <w:shd w:val="clear" w:color="auto" w:fill="auto"/>
          </w:tcPr>
          <w:p w14:paraId="4D8715A0" w14:textId="77777777" w:rsidR="000F0AFD" w:rsidRPr="00C707DC" w:rsidRDefault="000F0AFD" w:rsidP="000933C9">
            <w:pPr>
              <w:pStyle w:val="Standard"/>
              <w:spacing w:line="480" w:lineRule="auto"/>
              <w:jc w:val="center"/>
              <w:rPr>
                <w:lang w:val="en-US"/>
              </w:rPr>
            </w:pPr>
            <w:r w:rsidRPr="00C707DC">
              <w:rPr>
                <w:sz w:val="20"/>
                <w:lang w:val="en-US"/>
              </w:rPr>
              <w:t>+1.2</w:t>
            </w:r>
          </w:p>
        </w:tc>
      </w:tr>
      <w:tr w:rsidR="000F0AFD" w:rsidRPr="00C707DC" w14:paraId="272D38A7" w14:textId="77777777" w:rsidTr="000933C9">
        <w:tc>
          <w:tcPr>
            <w:tcW w:w="2831" w:type="dxa"/>
            <w:tcBorders>
              <w:top w:val="single" w:sz="4" w:space="0" w:color="00000A"/>
              <w:bottom w:val="single" w:sz="4" w:space="0" w:color="00000A"/>
            </w:tcBorders>
            <w:shd w:val="clear" w:color="auto" w:fill="auto"/>
          </w:tcPr>
          <w:p w14:paraId="3507674C" w14:textId="77777777" w:rsidR="000F0AFD" w:rsidRPr="00C707DC" w:rsidRDefault="000F0AFD" w:rsidP="000933C9">
            <w:pPr>
              <w:pStyle w:val="Standard"/>
              <w:spacing w:line="480" w:lineRule="auto"/>
              <w:rPr>
                <w:lang w:val="en-US"/>
              </w:rPr>
            </w:pPr>
            <w:r w:rsidRPr="00C707DC">
              <w:rPr>
                <w:rFonts w:eastAsia="AdvGulliv-R"/>
                <w:sz w:val="20"/>
                <w:lang w:val="en-US"/>
              </w:rPr>
              <w:t>Pyrolysis</w:t>
            </w:r>
          </w:p>
        </w:tc>
        <w:tc>
          <w:tcPr>
            <w:tcW w:w="1702" w:type="dxa"/>
            <w:tcBorders>
              <w:top w:val="single" w:sz="4" w:space="0" w:color="00000A"/>
              <w:bottom w:val="single" w:sz="4" w:space="0" w:color="00000A"/>
            </w:tcBorders>
            <w:shd w:val="clear" w:color="auto" w:fill="auto"/>
          </w:tcPr>
          <w:p w14:paraId="7812A67F" w14:textId="77777777" w:rsidR="000F0AFD" w:rsidRPr="00C707DC" w:rsidRDefault="000F0AFD" w:rsidP="000933C9">
            <w:pPr>
              <w:pStyle w:val="Standard"/>
              <w:spacing w:line="480" w:lineRule="auto"/>
              <w:jc w:val="center"/>
              <w:rPr>
                <w:lang w:val="en-US"/>
              </w:rPr>
            </w:pPr>
            <w:r w:rsidRPr="00C707DC">
              <w:rPr>
                <w:sz w:val="20"/>
                <w:lang w:val="en-US"/>
              </w:rPr>
              <w:t>- 1.6</w:t>
            </w:r>
          </w:p>
        </w:tc>
        <w:tc>
          <w:tcPr>
            <w:tcW w:w="2305" w:type="dxa"/>
            <w:tcBorders>
              <w:top w:val="single" w:sz="4" w:space="0" w:color="00000A"/>
              <w:bottom w:val="single" w:sz="4" w:space="0" w:color="00000A"/>
            </w:tcBorders>
            <w:shd w:val="clear" w:color="auto" w:fill="auto"/>
          </w:tcPr>
          <w:p w14:paraId="7E8A58CF" w14:textId="77777777" w:rsidR="000F0AFD" w:rsidRPr="00C707DC" w:rsidRDefault="000F0AFD" w:rsidP="000933C9">
            <w:pPr>
              <w:pStyle w:val="Standard"/>
              <w:spacing w:line="480" w:lineRule="auto"/>
              <w:rPr>
                <w:lang w:val="en-US"/>
              </w:rPr>
            </w:pPr>
            <w:proofErr w:type="spellStart"/>
            <w:r w:rsidRPr="00C707DC">
              <w:rPr>
                <w:rFonts w:eastAsia="AdvGulliv-R"/>
                <w:sz w:val="20"/>
                <w:lang w:val="en-US"/>
              </w:rPr>
              <w:t>Methanation</w:t>
            </w:r>
            <w:proofErr w:type="spellEnd"/>
          </w:p>
        </w:tc>
        <w:tc>
          <w:tcPr>
            <w:tcW w:w="1701" w:type="dxa"/>
            <w:tcBorders>
              <w:top w:val="single" w:sz="4" w:space="0" w:color="00000A"/>
              <w:bottom w:val="single" w:sz="4" w:space="0" w:color="00000A"/>
            </w:tcBorders>
            <w:shd w:val="clear" w:color="auto" w:fill="auto"/>
          </w:tcPr>
          <w:p w14:paraId="1C7DF503" w14:textId="77777777" w:rsidR="000F0AFD" w:rsidRPr="00C707DC" w:rsidRDefault="000F0AFD" w:rsidP="000933C9">
            <w:pPr>
              <w:pStyle w:val="Standard"/>
              <w:spacing w:line="480" w:lineRule="auto"/>
              <w:jc w:val="center"/>
              <w:rPr>
                <w:lang w:val="en-US"/>
              </w:rPr>
            </w:pPr>
            <w:r w:rsidRPr="00C707DC">
              <w:rPr>
                <w:sz w:val="20"/>
                <w:lang w:val="en-US"/>
              </w:rPr>
              <w:t>+0.9</w:t>
            </w:r>
          </w:p>
        </w:tc>
      </w:tr>
      <w:tr w:rsidR="000F0AFD" w:rsidRPr="00C707DC" w14:paraId="7BD9A8E8" w14:textId="77777777" w:rsidTr="000933C9">
        <w:tc>
          <w:tcPr>
            <w:tcW w:w="2831" w:type="dxa"/>
            <w:tcBorders>
              <w:top w:val="single" w:sz="4" w:space="0" w:color="00000A"/>
              <w:bottom w:val="single" w:sz="4" w:space="0" w:color="00000A"/>
            </w:tcBorders>
            <w:shd w:val="clear" w:color="auto" w:fill="auto"/>
          </w:tcPr>
          <w:p w14:paraId="0CE319DD" w14:textId="77777777" w:rsidR="000F0AFD" w:rsidRPr="00C707DC" w:rsidRDefault="000F0AFD" w:rsidP="000933C9">
            <w:pPr>
              <w:pStyle w:val="Standard"/>
              <w:spacing w:line="480" w:lineRule="auto"/>
              <w:rPr>
                <w:lang w:val="en-US"/>
              </w:rPr>
            </w:pPr>
            <w:r w:rsidRPr="00C707DC">
              <w:rPr>
                <w:rFonts w:eastAsia="AdvGulliv-R"/>
                <w:sz w:val="20"/>
                <w:lang w:val="en-US"/>
              </w:rPr>
              <w:t>Grinding</w:t>
            </w:r>
          </w:p>
        </w:tc>
        <w:tc>
          <w:tcPr>
            <w:tcW w:w="1702" w:type="dxa"/>
            <w:tcBorders>
              <w:top w:val="single" w:sz="4" w:space="0" w:color="00000A"/>
              <w:bottom w:val="single" w:sz="4" w:space="0" w:color="00000A"/>
            </w:tcBorders>
            <w:shd w:val="clear" w:color="auto" w:fill="auto"/>
          </w:tcPr>
          <w:p w14:paraId="7F63F9CA" w14:textId="77777777" w:rsidR="000F0AFD" w:rsidRPr="00C707DC" w:rsidRDefault="000F0AFD" w:rsidP="000933C9">
            <w:pPr>
              <w:pStyle w:val="Standard"/>
              <w:spacing w:line="480" w:lineRule="auto"/>
              <w:jc w:val="center"/>
              <w:rPr>
                <w:lang w:val="en-US"/>
              </w:rPr>
            </w:pPr>
            <w:r w:rsidRPr="00C707DC">
              <w:rPr>
                <w:sz w:val="20"/>
                <w:lang w:val="en-US"/>
              </w:rPr>
              <w:t>- 0.2</w:t>
            </w:r>
          </w:p>
        </w:tc>
        <w:tc>
          <w:tcPr>
            <w:tcW w:w="2305" w:type="dxa"/>
            <w:tcBorders>
              <w:top w:val="single" w:sz="4" w:space="0" w:color="00000A"/>
              <w:bottom w:val="single" w:sz="4" w:space="0" w:color="00000A"/>
            </w:tcBorders>
            <w:shd w:val="clear" w:color="auto" w:fill="auto"/>
          </w:tcPr>
          <w:p w14:paraId="3972B7AA" w14:textId="77777777" w:rsidR="000F0AFD" w:rsidRPr="00C707DC" w:rsidRDefault="000F0AFD" w:rsidP="000933C9">
            <w:pPr>
              <w:pStyle w:val="Standard"/>
              <w:spacing w:line="480" w:lineRule="auto"/>
              <w:rPr>
                <w:lang w:val="en-US"/>
              </w:rPr>
            </w:pPr>
            <w:r w:rsidRPr="00C707DC">
              <w:rPr>
                <w:rFonts w:eastAsia="AdvGulliv-R"/>
                <w:sz w:val="20"/>
                <w:lang w:val="en-US"/>
              </w:rPr>
              <w:t>Cooling-final upgrading</w:t>
            </w:r>
          </w:p>
        </w:tc>
        <w:tc>
          <w:tcPr>
            <w:tcW w:w="1701" w:type="dxa"/>
            <w:tcBorders>
              <w:top w:val="single" w:sz="4" w:space="0" w:color="00000A"/>
              <w:bottom w:val="single" w:sz="4" w:space="0" w:color="00000A"/>
            </w:tcBorders>
            <w:shd w:val="clear" w:color="auto" w:fill="auto"/>
          </w:tcPr>
          <w:p w14:paraId="00FCC336" w14:textId="77777777" w:rsidR="000F0AFD" w:rsidRPr="00C707DC" w:rsidRDefault="000F0AFD" w:rsidP="000933C9">
            <w:pPr>
              <w:pStyle w:val="Standard"/>
              <w:spacing w:line="480" w:lineRule="auto"/>
              <w:jc w:val="center"/>
              <w:rPr>
                <w:lang w:val="en-US"/>
              </w:rPr>
            </w:pPr>
            <w:r w:rsidRPr="00C707DC">
              <w:rPr>
                <w:sz w:val="20"/>
                <w:lang w:val="en-US"/>
              </w:rPr>
              <w:t>+1.1</w:t>
            </w:r>
          </w:p>
        </w:tc>
      </w:tr>
      <w:tr w:rsidR="000F0AFD" w:rsidRPr="00C707DC" w14:paraId="58BEFD23" w14:textId="77777777" w:rsidTr="000933C9">
        <w:tc>
          <w:tcPr>
            <w:tcW w:w="2831" w:type="dxa"/>
            <w:tcBorders>
              <w:top w:val="single" w:sz="4" w:space="0" w:color="00000A"/>
              <w:bottom w:val="single" w:sz="4" w:space="0" w:color="00000A"/>
            </w:tcBorders>
            <w:shd w:val="clear" w:color="auto" w:fill="auto"/>
          </w:tcPr>
          <w:p w14:paraId="6831D89F" w14:textId="77777777" w:rsidR="000F0AFD" w:rsidRPr="00C707DC" w:rsidRDefault="000F0AFD" w:rsidP="000933C9">
            <w:pPr>
              <w:pStyle w:val="Standard"/>
              <w:spacing w:line="480" w:lineRule="auto"/>
              <w:rPr>
                <w:lang w:val="en-US"/>
              </w:rPr>
            </w:pPr>
            <w:r w:rsidRPr="00C707DC">
              <w:rPr>
                <w:rFonts w:eastAsia="AdvGulliv-R"/>
                <w:sz w:val="20"/>
                <w:lang w:val="en-US"/>
              </w:rPr>
              <w:t>Pyrolysis gas circulation</w:t>
            </w:r>
          </w:p>
        </w:tc>
        <w:tc>
          <w:tcPr>
            <w:tcW w:w="1702" w:type="dxa"/>
            <w:tcBorders>
              <w:top w:val="single" w:sz="4" w:space="0" w:color="00000A"/>
              <w:bottom w:val="single" w:sz="4" w:space="0" w:color="00000A"/>
            </w:tcBorders>
            <w:shd w:val="clear" w:color="auto" w:fill="auto"/>
          </w:tcPr>
          <w:p w14:paraId="5B503961" w14:textId="77777777" w:rsidR="000F0AFD" w:rsidRPr="00C707DC" w:rsidRDefault="000F0AFD" w:rsidP="000933C9">
            <w:pPr>
              <w:pStyle w:val="Standard"/>
              <w:spacing w:line="480" w:lineRule="auto"/>
              <w:jc w:val="center"/>
              <w:rPr>
                <w:lang w:val="en-US"/>
              </w:rPr>
            </w:pPr>
            <w:r w:rsidRPr="00C707DC">
              <w:rPr>
                <w:sz w:val="20"/>
                <w:lang w:val="en-US"/>
              </w:rPr>
              <w:t>- 0.1</w:t>
            </w:r>
          </w:p>
        </w:tc>
        <w:tc>
          <w:tcPr>
            <w:tcW w:w="2305" w:type="dxa"/>
            <w:tcBorders>
              <w:top w:val="single" w:sz="4" w:space="0" w:color="00000A"/>
              <w:bottom w:val="single" w:sz="4" w:space="0" w:color="00000A"/>
            </w:tcBorders>
            <w:shd w:val="clear" w:color="auto" w:fill="auto"/>
          </w:tcPr>
          <w:p w14:paraId="2FB6347A" w14:textId="77777777" w:rsidR="000F0AFD" w:rsidRPr="00C707DC" w:rsidRDefault="000F0AFD" w:rsidP="000933C9">
            <w:pPr>
              <w:pStyle w:val="Standard"/>
              <w:spacing w:line="480" w:lineRule="auto"/>
              <w:rPr>
                <w:lang w:val="en-US"/>
              </w:rPr>
            </w:pPr>
            <w:r w:rsidRPr="00C707DC">
              <w:rPr>
                <w:rFonts w:eastAsia="AdvGulliv-R"/>
                <w:sz w:val="20"/>
                <w:lang w:val="en-US"/>
              </w:rPr>
              <w:t>Heat from combustion</w:t>
            </w:r>
          </w:p>
        </w:tc>
        <w:tc>
          <w:tcPr>
            <w:tcW w:w="1701" w:type="dxa"/>
            <w:tcBorders>
              <w:top w:val="single" w:sz="4" w:space="0" w:color="00000A"/>
              <w:bottom w:val="single" w:sz="4" w:space="0" w:color="00000A"/>
            </w:tcBorders>
            <w:shd w:val="clear" w:color="auto" w:fill="auto"/>
          </w:tcPr>
          <w:p w14:paraId="7C07F7EB" w14:textId="77777777" w:rsidR="000F0AFD" w:rsidRPr="00C707DC" w:rsidRDefault="000F0AFD" w:rsidP="000933C9">
            <w:pPr>
              <w:pStyle w:val="Standard"/>
              <w:spacing w:line="480" w:lineRule="auto"/>
              <w:jc w:val="center"/>
              <w:rPr>
                <w:lang w:val="en-US"/>
              </w:rPr>
            </w:pPr>
            <w:r w:rsidRPr="00C707DC">
              <w:rPr>
                <w:sz w:val="20"/>
                <w:lang w:val="en-US"/>
              </w:rPr>
              <w:t>+2.9</w:t>
            </w:r>
          </w:p>
        </w:tc>
      </w:tr>
      <w:tr w:rsidR="000F0AFD" w:rsidRPr="00C707DC" w14:paraId="538354E7" w14:textId="77777777" w:rsidTr="000933C9">
        <w:tc>
          <w:tcPr>
            <w:tcW w:w="2831" w:type="dxa"/>
            <w:tcBorders>
              <w:top w:val="single" w:sz="4" w:space="0" w:color="00000A"/>
              <w:bottom w:val="single" w:sz="4" w:space="0" w:color="00000A"/>
            </w:tcBorders>
            <w:shd w:val="clear" w:color="auto" w:fill="auto"/>
          </w:tcPr>
          <w:p w14:paraId="320210D7" w14:textId="77777777" w:rsidR="000F0AFD" w:rsidRPr="00C707DC" w:rsidRDefault="000F0AFD" w:rsidP="000933C9">
            <w:pPr>
              <w:pStyle w:val="Standard"/>
              <w:spacing w:line="480" w:lineRule="auto"/>
              <w:rPr>
                <w:lang w:val="en-US"/>
              </w:rPr>
            </w:pPr>
            <w:r w:rsidRPr="00C707DC">
              <w:rPr>
                <w:rFonts w:eastAsia="AdvGulliv-R"/>
                <w:sz w:val="20"/>
                <w:lang w:val="en-US"/>
              </w:rPr>
              <w:t>Compression</w:t>
            </w:r>
          </w:p>
        </w:tc>
        <w:tc>
          <w:tcPr>
            <w:tcW w:w="1702" w:type="dxa"/>
            <w:tcBorders>
              <w:top w:val="single" w:sz="4" w:space="0" w:color="00000A"/>
              <w:bottom w:val="single" w:sz="4" w:space="0" w:color="00000A"/>
            </w:tcBorders>
            <w:shd w:val="clear" w:color="auto" w:fill="auto"/>
          </w:tcPr>
          <w:p w14:paraId="144CDBE1" w14:textId="77777777" w:rsidR="000F0AFD" w:rsidRPr="00C707DC" w:rsidRDefault="000F0AFD" w:rsidP="000933C9">
            <w:pPr>
              <w:pStyle w:val="Standard"/>
              <w:spacing w:line="480" w:lineRule="auto"/>
              <w:jc w:val="center"/>
              <w:rPr>
                <w:lang w:val="en-US"/>
              </w:rPr>
            </w:pPr>
            <w:r w:rsidRPr="00C707DC">
              <w:rPr>
                <w:sz w:val="20"/>
                <w:lang w:val="en-US"/>
              </w:rPr>
              <w:t>- 0.6</w:t>
            </w:r>
          </w:p>
        </w:tc>
        <w:tc>
          <w:tcPr>
            <w:tcW w:w="2305" w:type="dxa"/>
            <w:tcBorders>
              <w:top w:val="single" w:sz="4" w:space="0" w:color="00000A"/>
              <w:bottom w:val="single" w:sz="4" w:space="0" w:color="00000A"/>
            </w:tcBorders>
            <w:shd w:val="clear" w:color="auto" w:fill="auto"/>
          </w:tcPr>
          <w:p w14:paraId="639BFD0F" w14:textId="77777777" w:rsidR="000F0AFD" w:rsidRPr="00C707DC" w:rsidRDefault="000F0AFD" w:rsidP="000933C9">
            <w:pPr>
              <w:pStyle w:val="Standard"/>
              <w:spacing w:line="480" w:lineRule="auto"/>
              <w:rPr>
                <w:lang w:val="en-US"/>
              </w:rPr>
            </w:pPr>
            <w:r w:rsidRPr="00C707DC">
              <w:rPr>
                <w:rFonts w:eastAsia="AdvGulliv-R"/>
                <w:sz w:val="20"/>
                <w:lang w:val="en-US"/>
              </w:rPr>
              <w:t>Heat recovery</w:t>
            </w:r>
          </w:p>
        </w:tc>
        <w:tc>
          <w:tcPr>
            <w:tcW w:w="1701" w:type="dxa"/>
            <w:tcBorders>
              <w:top w:val="single" w:sz="4" w:space="0" w:color="00000A"/>
              <w:bottom w:val="single" w:sz="4" w:space="0" w:color="00000A"/>
            </w:tcBorders>
            <w:shd w:val="clear" w:color="auto" w:fill="auto"/>
          </w:tcPr>
          <w:p w14:paraId="72481CBC" w14:textId="77777777" w:rsidR="000F0AFD" w:rsidRPr="00C707DC" w:rsidRDefault="000F0AFD" w:rsidP="000933C9">
            <w:pPr>
              <w:pStyle w:val="Standard"/>
              <w:spacing w:line="480" w:lineRule="auto"/>
              <w:jc w:val="center"/>
              <w:rPr>
                <w:lang w:val="en-US"/>
              </w:rPr>
            </w:pPr>
            <w:r w:rsidRPr="00C707DC">
              <w:rPr>
                <w:sz w:val="20"/>
                <w:lang w:val="en-US"/>
              </w:rPr>
              <w:t>+1.0</w:t>
            </w:r>
          </w:p>
        </w:tc>
      </w:tr>
      <w:tr w:rsidR="000F0AFD" w:rsidRPr="00C707DC" w14:paraId="19F40326" w14:textId="77777777" w:rsidTr="000933C9">
        <w:tc>
          <w:tcPr>
            <w:tcW w:w="2831" w:type="dxa"/>
            <w:tcBorders>
              <w:top w:val="single" w:sz="4" w:space="0" w:color="00000A"/>
              <w:bottom w:val="single" w:sz="4" w:space="0" w:color="00000A"/>
            </w:tcBorders>
            <w:shd w:val="clear" w:color="auto" w:fill="auto"/>
          </w:tcPr>
          <w:p w14:paraId="705CFE74" w14:textId="77777777" w:rsidR="000F0AFD" w:rsidRPr="00C707DC" w:rsidRDefault="000F0AFD" w:rsidP="000933C9">
            <w:pPr>
              <w:pStyle w:val="Standard"/>
              <w:spacing w:line="480" w:lineRule="auto"/>
              <w:rPr>
                <w:lang w:val="en-US"/>
              </w:rPr>
            </w:pPr>
            <w:r w:rsidRPr="00C707DC">
              <w:rPr>
                <w:rFonts w:eastAsia="AdvGulliv-R"/>
                <w:sz w:val="20"/>
                <w:lang w:val="en-US"/>
              </w:rPr>
              <w:t>Upgrading</w:t>
            </w:r>
          </w:p>
        </w:tc>
        <w:tc>
          <w:tcPr>
            <w:tcW w:w="1702" w:type="dxa"/>
            <w:tcBorders>
              <w:top w:val="single" w:sz="4" w:space="0" w:color="00000A"/>
              <w:bottom w:val="single" w:sz="4" w:space="0" w:color="00000A"/>
            </w:tcBorders>
            <w:shd w:val="clear" w:color="auto" w:fill="auto"/>
          </w:tcPr>
          <w:p w14:paraId="3A9A8E7E" w14:textId="77777777" w:rsidR="000F0AFD" w:rsidRPr="00C707DC" w:rsidRDefault="000F0AFD" w:rsidP="000933C9">
            <w:pPr>
              <w:pStyle w:val="Standard"/>
              <w:spacing w:line="480" w:lineRule="auto"/>
              <w:jc w:val="center"/>
              <w:rPr>
                <w:lang w:val="en-US"/>
              </w:rPr>
            </w:pPr>
            <w:r w:rsidRPr="00C707DC">
              <w:rPr>
                <w:sz w:val="20"/>
                <w:lang w:val="en-US"/>
              </w:rPr>
              <w:t>- 0.16</w:t>
            </w:r>
          </w:p>
        </w:tc>
        <w:tc>
          <w:tcPr>
            <w:tcW w:w="2305" w:type="dxa"/>
            <w:tcBorders>
              <w:top w:val="single" w:sz="4" w:space="0" w:color="00000A"/>
              <w:bottom w:val="single" w:sz="4" w:space="0" w:color="00000A"/>
            </w:tcBorders>
            <w:shd w:val="clear" w:color="auto" w:fill="auto"/>
          </w:tcPr>
          <w:p w14:paraId="56595668" w14:textId="77777777" w:rsidR="000F0AFD" w:rsidRPr="00C707DC" w:rsidRDefault="000F0AFD" w:rsidP="000933C9">
            <w:pPr>
              <w:pStyle w:val="Standard"/>
              <w:spacing w:line="480" w:lineRule="auto"/>
              <w:jc w:val="center"/>
              <w:rPr>
                <w:rFonts w:eastAsia="AdvGulliv-R"/>
                <w:sz w:val="20"/>
                <w:lang w:val="en-US"/>
              </w:rPr>
            </w:pPr>
          </w:p>
        </w:tc>
        <w:tc>
          <w:tcPr>
            <w:tcW w:w="1701" w:type="dxa"/>
            <w:tcBorders>
              <w:top w:val="single" w:sz="4" w:space="0" w:color="00000A"/>
              <w:bottom w:val="single" w:sz="4" w:space="0" w:color="00000A"/>
            </w:tcBorders>
            <w:shd w:val="clear" w:color="auto" w:fill="auto"/>
          </w:tcPr>
          <w:p w14:paraId="3C54BD6E" w14:textId="77777777" w:rsidR="000F0AFD" w:rsidRPr="00C707DC" w:rsidRDefault="000F0AFD" w:rsidP="000933C9">
            <w:pPr>
              <w:pStyle w:val="Standard"/>
              <w:spacing w:line="480" w:lineRule="auto"/>
              <w:jc w:val="center"/>
              <w:rPr>
                <w:sz w:val="20"/>
                <w:lang w:val="en-US"/>
              </w:rPr>
            </w:pPr>
          </w:p>
        </w:tc>
      </w:tr>
      <w:tr w:rsidR="000F0AFD" w:rsidRPr="00C707DC" w14:paraId="36E44D1B" w14:textId="77777777" w:rsidTr="000933C9">
        <w:tc>
          <w:tcPr>
            <w:tcW w:w="2831" w:type="dxa"/>
            <w:tcBorders>
              <w:top w:val="single" w:sz="4" w:space="0" w:color="00000A"/>
              <w:bottom w:val="single" w:sz="4" w:space="0" w:color="00000A"/>
            </w:tcBorders>
            <w:shd w:val="clear" w:color="auto" w:fill="auto"/>
          </w:tcPr>
          <w:p w14:paraId="412988A5" w14:textId="77777777" w:rsidR="000F0AFD" w:rsidRPr="00C707DC" w:rsidRDefault="000F0AFD" w:rsidP="000933C9">
            <w:pPr>
              <w:pStyle w:val="Standard"/>
              <w:spacing w:line="480" w:lineRule="auto"/>
              <w:rPr>
                <w:rFonts w:eastAsia="AdvGulliv-R"/>
                <w:sz w:val="20"/>
                <w:lang w:val="en-US"/>
              </w:rPr>
            </w:pPr>
          </w:p>
        </w:tc>
        <w:tc>
          <w:tcPr>
            <w:tcW w:w="1702" w:type="dxa"/>
            <w:tcBorders>
              <w:top w:val="single" w:sz="4" w:space="0" w:color="00000A"/>
              <w:bottom w:val="single" w:sz="4" w:space="0" w:color="00000A"/>
            </w:tcBorders>
            <w:shd w:val="clear" w:color="auto" w:fill="auto"/>
          </w:tcPr>
          <w:p w14:paraId="716BF27D" w14:textId="77777777" w:rsidR="000F0AFD" w:rsidRPr="00C707DC" w:rsidRDefault="000F0AFD" w:rsidP="000933C9">
            <w:pPr>
              <w:pStyle w:val="Standard"/>
              <w:spacing w:line="480" w:lineRule="auto"/>
              <w:jc w:val="center"/>
              <w:rPr>
                <w:sz w:val="20"/>
                <w:lang w:val="en-US"/>
              </w:rPr>
            </w:pPr>
          </w:p>
        </w:tc>
        <w:tc>
          <w:tcPr>
            <w:tcW w:w="2305" w:type="dxa"/>
            <w:tcBorders>
              <w:top w:val="single" w:sz="4" w:space="0" w:color="00000A"/>
              <w:bottom w:val="single" w:sz="4" w:space="0" w:color="00000A"/>
            </w:tcBorders>
            <w:shd w:val="clear" w:color="auto" w:fill="auto"/>
          </w:tcPr>
          <w:p w14:paraId="5542895D" w14:textId="77777777" w:rsidR="000F0AFD" w:rsidRPr="00C707DC" w:rsidRDefault="000F0AFD" w:rsidP="000933C9">
            <w:pPr>
              <w:pStyle w:val="Standard"/>
              <w:spacing w:line="480" w:lineRule="auto"/>
              <w:jc w:val="center"/>
              <w:rPr>
                <w:rFonts w:eastAsia="AdvGulliv-R"/>
                <w:sz w:val="20"/>
                <w:lang w:val="en-US"/>
              </w:rPr>
            </w:pPr>
          </w:p>
        </w:tc>
        <w:tc>
          <w:tcPr>
            <w:tcW w:w="1701" w:type="dxa"/>
            <w:tcBorders>
              <w:top w:val="single" w:sz="4" w:space="0" w:color="00000A"/>
              <w:bottom w:val="single" w:sz="4" w:space="0" w:color="00000A"/>
            </w:tcBorders>
            <w:shd w:val="clear" w:color="auto" w:fill="auto"/>
          </w:tcPr>
          <w:p w14:paraId="749C9A9C" w14:textId="77777777" w:rsidR="000F0AFD" w:rsidRPr="00C707DC" w:rsidRDefault="000F0AFD" w:rsidP="000933C9">
            <w:pPr>
              <w:pStyle w:val="Standard"/>
              <w:spacing w:line="480" w:lineRule="auto"/>
              <w:jc w:val="center"/>
              <w:rPr>
                <w:sz w:val="20"/>
                <w:lang w:val="en-US"/>
              </w:rPr>
            </w:pPr>
          </w:p>
        </w:tc>
      </w:tr>
      <w:tr w:rsidR="000F0AFD" w:rsidRPr="00C707DC" w14:paraId="32E59141" w14:textId="77777777" w:rsidTr="000933C9">
        <w:tc>
          <w:tcPr>
            <w:tcW w:w="2831" w:type="dxa"/>
            <w:tcBorders>
              <w:top w:val="single" w:sz="4" w:space="0" w:color="00000A"/>
              <w:bottom w:val="single" w:sz="4" w:space="0" w:color="00000A"/>
            </w:tcBorders>
            <w:shd w:val="clear" w:color="auto" w:fill="auto"/>
          </w:tcPr>
          <w:p w14:paraId="6F6ED727" w14:textId="77777777" w:rsidR="000F0AFD" w:rsidRPr="00C707DC" w:rsidRDefault="000F0AFD" w:rsidP="000933C9">
            <w:pPr>
              <w:pStyle w:val="Standard"/>
              <w:spacing w:line="480" w:lineRule="auto"/>
              <w:rPr>
                <w:lang w:val="en-US"/>
              </w:rPr>
            </w:pPr>
            <w:r w:rsidRPr="00C707DC">
              <w:rPr>
                <w:rFonts w:eastAsia="AdvGulliv-R"/>
                <w:sz w:val="20"/>
                <w:lang w:val="en-US"/>
              </w:rPr>
              <w:t>Total energy demand</w:t>
            </w:r>
          </w:p>
        </w:tc>
        <w:tc>
          <w:tcPr>
            <w:tcW w:w="1702" w:type="dxa"/>
            <w:tcBorders>
              <w:top w:val="single" w:sz="4" w:space="0" w:color="00000A"/>
              <w:bottom w:val="single" w:sz="4" w:space="0" w:color="00000A"/>
            </w:tcBorders>
            <w:shd w:val="clear" w:color="auto" w:fill="auto"/>
          </w:tcPr>
          <w:p w14:paraId="0A40E4EA" w14:textId="77777777" w:rsidR="000F0AFD" w:rsidRPr="00C707DC" w:rsidRDefault="000F0AFD" w:rsidP="000933C9">
            <w:pPr>
              <w:pStyle w:val="Standard"/>
              <w:spacing w:line="480" w:lineRule="auto"/>
              <w:jc w:val="center"/>
              <w:rPr>
                <w:lang w:val="en-US"/>
              </w:rPr>
            </w:pPr>
            <w:r w:rsidRPr="00C707DC">
              <w:rPr>
                <w:sz w:val="20"/>
                <w:lang w:val="en-US"/>
              </w:rPr>
              <w:t>4 MW</w:t>
            </w:r>
          </w:p>
        </w:tc>
        <w:tc>
          <w:tcPr>
            <w:tcW w:w="2305" w:type="dxa"/>
            <w:tcBorders>
              <w:top w:val="single" w:sz="4" w:space="0" w:color="00000A"/>
              <w:bottom w:val="single" w:sz="4" w:space="0" w:color="00000A"/>
            </w:tcBorders>
            <w:shd w:val="clear" w:color="auto" w:fill="auto"/>
          </w:tcPr>
          <w:p w14:paraId="769A8E4A" w14:textId="77777777" w:rsidR="000F0AFD" w:rsidRPr="00C707DC" w:rsidRDefault="000F0AFD" w:rsidP="000933C9">
            <w:pPr>
              <w:pStyle w:val="Standard"/>
              <w:spacing w:line="480" w:lineRule="auto"/>
              <w:jc w:val="center"/>
              <w:rPr>
                <w:rFonts w:eastAsia="AdvGulliv-R"/>
                <w:sz w:val="20"/>
                <w:lang w:val="en-US"/>
              </w:rPr>
            </w:pPr>
          </w:p>
        </w:tc>
        <w:tc>
          <w:tcPr>
            <w:tcW w:w="1701" w:type="dxa"/>
            <w:tcBorders>
              <w:top w:val="single" w:sz="4" w:space="0" w:color="00000A"/>
              <w:bottom w:val="single" w:sz="4" w:space="0" w:color="00000A"/>
            </w:tcBorders>
            <w:shd w:val="clear" w:color="auto" w:fill="auto"/>
          </w:tcPr>
          <w:p w14:paraId="2251B04F" w14:textId="77777777" w:rsidR="000F0AFD" w:rsidRPr="00C707DC" w:rsidRDefault="000F0AFD" w:rsidP="000933C9">
            <w:pPr>
              <w:pStyle w:val="Standard"/>
              <w:spacing w:line="480" w:lineRule="auto"/>
              <w:jc w:val="center"/>
              <w:rPr>
                <w:sz w:val="20"/>
                <w:lang w:val="en-US"/>
              </w:rPr>
            </w:pPr>
          </w:p>
        </w:tc>
      </w:tr>
      <w:tr w:rsidR="000F0AFD" w:rsidRPr="00C707DC" w14:paraId="14259BDA" w14:textId="77777777" w:rsidTr="000933C9">
        <w:trPr>
          <w:trHeight w:val="53"/>
        </w:trPr>
        <w:tc>
          <w:tcPr>
            <w:tcW w:w="2831" w:type="dxa"/>
            <w:tcBorders>
              <w:top w:val="single" w:sz="4" w:space="0" w:color="00000A"/>
              <w:bottom w:val="single" w:sz="4" w:space="0" w:color="00000A"/>
            </w:tcBorders>
            <w:shd w:val="clear" w:color="auto" w:fill="auto"/>
          </w:tcPr>
          <w:p w14:paraId="2C023A30" w14:textId="77777777" w:rsidR="000F0AFD" w:rsidRPr="00C707DC" w:rsidRDefault="000F0AFD" w:rsidP="000933C9">
            <w:pPr>
              <w:pStyle w:val="Standard"/>
              <w:spacing w:line="480" w:lineRule="auto"/>
              <w:rPr>
                <w:lang w:val="en-US"/>
              </w:rPr>
            </w:pPr>
            <w:r w:rsidRPr="00C707DC">
              <w:rPr>
                <w:rFonts w:eastAsia="AdvGulliv-R"/>
                <w:sz w:val="20"/>
                <w:lang w:val="en-US"/>
              </w:rPr>
              <w:t>Total energy supply</w:t>
            </w:r>
          </w:p>
        </w:tc>
        <w:tc>
          <w:tcPr>
            <w:tcW w:w="1702" w:type="dxa"/>
            <w:tcBorders>
              <w:top w:val="single" w:sz="4" w:space="0" w:color="00000A"/>
              <w:bottom w:val="single" w:sz="4" w:space="0" w:color="00000A"/>
            </w:tcBorders>
            <w:shd w:val="clear" w:color="auto" w:fill="auto"/>
          </w:tcPr>
          <w:p w14:paraId="6C7F1987" w14:textId="77777777" w:rsidR="000F0AFD" w:rsidRPr="00C707DC" w:rsidRDefault="000F0AFD" w:rsidP="000933C9">
            <w:pPr>
              <w:pStyle w:val="Standard"/>
              <w:spacing w:line="480" w:lineRule="auto"/>
              <w:jc w:val="center"/>
              <w:rPr>
                <w:lang w:val="en-US"/>
              </w:rPr>
            </w:pPr>
            <w:r w:rsidRPr="00C707DC">
              <w:rPr>
                <w:sz w:val="20"/>
                <w:lang w:val="en-US"/>
              </w:rPr>
              <w:t>7  MW</w:t>
            </w:r>
          </w:p>
        </w:tc>
        <w:tc>
          <w:tcPr>
            <w:tcW w:w="2305" w:type="dxa"/>
            <w:tcBorders>
              <w:top w:val="single" w:sz="4" w:space="0" w:color="00000A"/>
              <w:bottom w:val="single" w:sz="4" w:space="0" w:color="00000A"/>
            </w:tcBorders>
            <w:shd w:val="clear" w:color="auto" w:fill="auto"/>
          </w:tcPr>
          <w:p w14:paraId="630344EE" w14:textId="77777777" w:rsidR="000F0AFD" w:rsidRPr="00C707DC" w:rsidRDefault="000F0AFD" w:rsidP="000933C9">
            <w:pPr>
              <w:pStyle w:val="Standard"/>
              <w:spacing w:line="480" w:lineRule="auto"/>
              <w:jc w:val="center"/>
              <w:rPr>
                <w:sz w:val="20"/>
                <w:lang w:val="en-US"/>
              </w:rPr>
            </w:pPr>
          </w:p>
        </w:tc>
        <w:tc>
          <w:tcPr>
            <w:tcW w:w="1701" w:type="dxa"/>
            <w:tcBorders>
              <w:top w:val="single" w:sz="4" w:space="0" w:color="00000A"/>
              <w:bottom w:val="single" w:sz="4" w:space="0" w:color="00000A"/>
            </w:tcBorders>
            <w:shd w:val="clear" w:color="auto" w:fill="auto"/>
          </w:tcPr>
          <w:p w14:paraId="0F784617" w14:textId="77777777" w:rsidR="000F0AFD" w:rsidRPr="00C707DC" w:rsidRDefault="000F0AFD" w:rsidP="000933C9">
            <w:pPr>
              <w:pStyle w:val="Standard"/>
              <w:spacing w:line="480" w:lineRule="auto"/>
              <w:jc w:val="center"/>
              <w:rPr>
                <w:sz w:val="20"/>
                <w:lang w:val="en-US"/>
              </w:rPr>
            </w:pPr>
          </w:p>
        </w:tc>
      </w:tr>
      <w:tr w:rsidR="000F0AFD" w:rsidRPr="00C707DC" w14:paraId="72ACAC7B" w14:textId="77777777" w:rsidTr="000933C9">
        <w:tc>
          <w:tcPr>
            <w:tcW w:w="2831" w:type="dxa"/>
            <w:tcBorders>
              <w:top w:val="single" w:sz="4" w:space="0" w:color="00000A"/>
              <w:bottom w:val="single" w:sz="4" w:space="0" w:color="00000A"/>
            </w:tcBorders>
            <w:shd w:val="clear" w:color="auto" w:fill="auto"/>
          </w:tcPr>
          <w:p w14:paraId="01D8B638" w14:textId="77777777" w:rsidR="000F0AFD" w:rsidRPr="00C707DC" w:rsidRDefault="000F0AFD" w:rsidP="000933C9">
            <w:pPr>
              <w:pStyle w:val="Standard"/>
              <w:spacing w:line="480" w:lineRule="auto"/>
              <w:rPr>
                <w:lang w:val="en-US"/>
              </w:rPr>
            </w:pPr>
            <w:r w:rsidRPr="00C707DC">
              <w:rPr>
                <w:rFonts w:eastAsia="AdvGulliv-R"/>
                <w:sz w:val="20"/>
                <w:lang w:val="en-US"/>
              </w:rPr>
              <w:t>Net energy balance</w:t>
            </w:r>
          </w:p>
        </w:tc>
        <w:tc>
          <w:tcPr>
            <w:tcW w:w="1702" w:type="dxa"/>
            <w:tcBorders>
              <w:top w:val="single" w:sz="4" w:space="0" w:color="00000A"/>
              <w:bottom w:val="single" w:sz="4" w:space="0" w:color="00000A"/>
            </w:tcBorders>
            <w:shd w:val="clear" w:color="auto" w:fill="auto"/>
          </w:tcPr>
          <w:p w14:paraId="71D32269" w14:textId="77777777" w:rsidR="000F0AFD" w:rsidRPr="00C707DC" w:rsidRDefault="000F0AFD" w:rsidP="000933C9">
            <w:pPr>
              <w:pStyle w:val="Standard"/>
              <w:spacing w:line="480" w:lineRule="auto"/>
              <w:jc w:val="center"/>
              <w:rPr>
                <w:lang w:val="en-US"/>
              </w:rPr>
            </w:pPr>
            <w:r w:rsidRPr="00C707DC">
              <w:rPr>
                <w:sz w:val="20"/>
                <w:lang w:val="en-US"/>
              </w:rPr>
              <w:t>3  MW</w:t>
            </w:r>
          </w:p>
        </w:tc>
        <w:tc>
          <w:tcPr>
            <w:tcW w:w="2305" w:type="dxa"/>
            <w:tcBorders>
              <w:top w:val="single" w:sz="4" w:space="0" w:color="00000A"/>
              <w:bottom w:val="single" w:sz="4" w:space="0" w:color="00000A"/>
            </w:tcBorders>
            <w:shd w:val="clear" w:color="auto" w:fill="auto"/>
          </w:tcPr>
          <w:p w14:paraId="4BDC0C75" w14:textId="77777777" w:rsidR="000F0AFD" w:rsidRPr="00C707DC" w:rsidRDefault="000F0AFD" w:rsidP="000933C9">
            <w:pPr>
              <w:pStyle w:val="Standard"/>
              <w:spacing w:line="480" w:lineRule="auto"/>
              <w:jc w:val="center"/>
              <w:rPr>
                <w:sz w:val="20"/>
                <w:lang w:val="en-US"/>
              </w:rPr>
            </w:pPr>
          </w:p>
        </w:tc>
        <w:tc>
          <w:tcPr>
            <w:tcW w:w="1701" w:type="dxa"/>
            <w:tcBorders>
              <w:top w:val="single" w:sz="4" w:space="0" w:color="00000A"/>
              <w:bottom w:val="single" w:sz="4" w:space="0" w:color="00000A"/>
            </w:tcBorders>
            <w:shd w:val="clear" w:color="auto" w:fill="auto"/>
          </w:tcPr>
          <w:p w14:paraId="53D6CE14" w14:textId="77777777" w:rsidR="000F0AFD" w:rsidRPr="00C707DC" w:rsidRDefault="000F0AFD" w:rsidP="000933C9">
            <w:pPr>
              <w:pStyle w:val="Standard"/>
              <w:spacing w:line="480" w:lineRule="auto"/>
              <w:jc w:val="center"/>
              <w:rPr>
                <w:sz w:val="20"/>
                <w:lang w:val="en-US"/>
              </w:rPr>
            </w:pPr>
          </w:p>
        </w:tc>
      </w:tr>
      <w:tr w:rsidR="000F0AFD" w:rsidRPr="00C707DC" w14:paraId="5482CF38" w14:textId="77777777" w:rsidTr="000933C9">
        <w:tc>
          <w:tcPr>
            <w:tcW w:w="2831" w:type="dxa"/>
            <w:tcBorders>
              <w:top w:val="single" w:sz="4" w:space="0" w:color="00000A"/>
              <w:bottom w:val="single" w:sz="4" w:space="0" w:color="00000A"/>
            </w:tcBorders>
            <w:shd w:val="clear" w:color="auto" w:fill="auto"/>
          </w:tcPr>
          <w:p w14:paraId="6561D501" w14:textId="77777777" w:rsidR="000F0AFD" w:rsidRPr="00C707DC" w:rsidRDefault="000F0AFD" w:rsidP="000933C9">
            <w:pPr>
              <w:pStyle w:val="Standard"/>
              <w:spacing w:line="480" w:lineRule="auto"/>
              <w:ind w:left="1134"/>
              <w:rPr>
                <w:lang w:val="en-US"/>
              </w:rPr>
            </w:pPr>
            <w:r w:rsidRPr="00C707DC">
              <w:rPr>
                <w:rFonts w:eastAsia="AdvGulliv-R"/>
                <w:sz w:val="20"/>
                <w:lang w:val="en-US"/>
              </w:rPr>
              <w:t xml:space="preserve">Exported heat </w:t>
            </w:r>
          </w:p>
        </w:tc>
        <w:tc>
          <w:tcPr>
            <w:tcW w:w="1702" w:type="dxa"/>
            <w:tcBorders>
              <w:top w:val="single" w:sz="4" w:space="0" w:color="00000A"/>
              <w:bottom w:val="single" w:sz="4" w:space="0" w:color="00000A"/>
            </w:tcBorders>
            <w:shd w:val="clear" w:color="auto" w:fill="auto"/>
          </w:tcPr>
          <w:p w14:paraId="75357DF9" w14:textId="77777777" w:rsidR="000F0AFD" w:rsidRPr="00C707DC" w:rsidRDefault="000F0AFD" w:rsidP="000933C9">
            <w:pPr>
              <w:pStyle w:val="Standard"/>
              <w:spacing w:line="480" w:lineRule="auto"/>
              <w:jc w:val="center"/>
              <w:rPr>
                <w:lang w:val="en-US"/>
              </w:rPr>
            </w:pPr>
            <w:r w:rsidRPr="00C707DC">
              <w:rPr>
                <w:sz w:val="20"/>
                <w:lang w:val="en-US"/>
              </w:rPr>
              <w:t>1 MW</w:t>
            </w:r>
          </w:p>
        </w:tc>
        <w:tc>
          <w:tcPr>
            <w:tcW w:w="2305" w:type="dxa"/>
            <w:tcBorders>
              <w:top w:val="single" w:sz="4" w:space="0" w:color="00000A"/>
              <w:bottom w:val="single" w:sz="4" w:space="0" w:color="00000A"/>
            </w:tcBorders>
            <w:shd w:val="clear" w:color="auto" w:fill="auto"/>
          </w:tcPr>
          <w:p w14:paraId="202EA7E7" w14:textId="77777777" w:rsidR="000F0AFD" w:rsidRPr="00C707DC" w:rsidRDefault="000F0AFD" w:rsidP="000933C9">
            <w:pPr>
              <w:pStyle w:val="Standard"/>
              <w:spacing w:line="480" w:lineRule="auto"/>
              <w:jc w:val="center"/>
              <w:rPr>
                <w:sz w:val="20"/>
                <w:lang w:val="en-US"/>
              </w:rPr>
            </w:pPr>
          </w:p>
        </w:tc>
        <w:tc>
          <w:tcPr>
            <w:tcW w:w="1701" w:type="dxa"/>
            <w:tcBorders>
              <w:top w:val="single" w:sz="4" w:space="0" w:color="00000A"/>
              <w:bottom w:val="single" w:sz="4" w:space="0" w:color="00000A"/>
            </w:tcBorders>
            <w:shd w:val="clear" w:color="auto" w:fill="auto"/>
          </w:tcPr>
          <w:p w14:paraId="38EC18DE" w14:textId="77777777" w:rsidR="000F0AFD" w:rsidRPr="00C707DC" w:rsidRDefault="000F0AFD" w:rsidP="000933C9">
            <w:pPr>
              <w:pStyle w:val="Standard"/>
              <w:spacing w:line="480" w:lineRule="auto"/>
              <w:jc w:val="center"/>
              <w:rPr>
                <w:sz w:val="20"/>
                <w:lang w:val="en-US"/>
              </w:rPr>
            </w:pPr>
          </w:p>
        </w:tc>
      </w:tr>
      <w:tr w:rsidR="000F0AFD" w:rsidRPr="00C707DC" w14:paraId="4739D8AC" w14:textId="77777777" w:rsidTr="000933C9">
        <w:tc>
          <w:tcPr>
            <w:tcW w:w="2831" w:type="dxa"/>
            <w:tcBorders>
              <w:top w:val="single" w:sz="4" w:space="0" w:color="00000A"/>
              <w:bottom w:val="single" w:sz="4" w:space="0" w:color="00000A"/>
            </w:tcBorders>
            <w:shd w:val="clear" w:color="auto" w:fill="auto"/>
          </w:tcPr>
          <w:p w14:paraId="395477A1" w14:textId="77777777" w:rsidR="000F0AFD" w:rsidRPr="00C707DC" w:rsidRDefault="000F0AFD" w:rsidP="000933C9">
            <w:pPr>
              <w:pStyle w:val="Standard"/>
              <w:spacing w:line="480" w:lineRule="auto"/>
              <w:ind w:left="1134"/>
              <w:rPr>
                <w:lang w:val="en-US"/>
              </w:rPr>
            </w:pPr>
            <w:r w:rsidRPr="00C707DC">
              <w:rPr>
                <w:rFonts w:eastAsia="AdvGulliv-R"/>
                <w:sz w:val="20"/>
                <w:lang w:val="en-US"/>
              </w:rPr>
              <w:t xml:space="preserve">Lost heat </w:t>
            </w:r>
          </w:p>
        </w:tc>
        <w:tc>
          <w:tcPr>
            <w:tcW w:w="1702" w:type="dxa"/>
            <w:tcBorders>
              <w:top w:val="single" w:sz="4" w:space="0" w:color="00000A"/>
              <w:bottom w:val="single" w:sz="4" w:space="0" w:color="00000A"/>
            </w:tcBorders>
            <w:shd w:val="clear" w:color="auto" w:fill="auto"/>
          </w:tcPr>
          <w:p w14:paraId="787E1E9F" w14:textId="77777777" w:rsidR="000F0AFD" w:rsidRPr="00C707DC" w:rsidRDefault="000F0AFD" w:rsidP="000933C9">
            <w:pPr>
              <w:pStyle w:val="Standard"/>
              <w:spacing w:line="480" w:lineRule="auto"/>
              <w:jc w:val="center"/>
              <w:rPr>
                <w:lang w:val="en-US"/>
              </w:rPr>
            </w:pPr>
            <w:r w:rsidRPr="00C707DC">
              <w:rPr>
                <w:sz w:val="20"/>
                <w:lang w:val="en-US"/>
              </w:rPr>
              <w:t>2  MW</w:t>
            </w:r>
          </w:p>
        </w:tc>
        <w:tc>
          <w:tcPr>
            <w:tcW w:w="2305" w:type="dxa"/>
            <w:tcBorders>
              <w:top w:val="single" w:sz="4" w:space="0" w:color="00000A"/>
              <w:bottom w:val="single" w:sz="4" w:space="0" w:color="00000A"/>
            </w:tcBorders>
            <w:shd w:val="clear" w:color="auto" w:fill="auto"/>
          </w:tcPr>
          <w:p w14:paraId="1969B060" w14:textId="77777777" w:rsidR="000F0AFD" w:rsidRPr="00C707DC" w:rsidRDefault="000F0AFD" w:rsidP="000933C9">
            <w:pPr>
              <w:pStyle w:val="Standard"/>
              <w:spacing w:line="480" w:lineRule="auto"/>
              <w:jc w:val="center"/>
              <w:rPr>
                <w:sz w:val="20"/>
                <w:lang w:val="en-US"/>
              </w:rPr>
            </w:pPr>
          </w:p>
        </w:tc>
        <w:tc>
          <w:tcPr>
            <w:tcW w:w="1701" w:type="dxa"/>
            <w:tcBorders>
              <w:top w:val="single" w:sz="4" w:space="0" w:color="00000A"/>
              <w:bottom w:val="single" w:sz="4" w:space="0" w:color="00000A"/>
            </w:tcBorders>
            <w:shd w:val="clear" w:color="auto" w:fill="auto"/>
          </w:tcPr>
          <w:p w14:paraId="06A01B09" w14:textId="77777777" w:rsidR="000F0AFD" w:rsidRPr="00C707DC" w:rsidRDefault="000F0AFD" w:rsidP="000933C9">
            <w:pPr>
              <w:pStyle w:val="Standard"/>
              <w:spacing w:line="480" w:lineRule="auto"/>
              <w:jc w:val="center"/>
              <w:rPr>
                <w:sz w:val="20"/>
                <w:lang w:val="en-US"/>
              </w:rPr>
            </w:pPr>
          </w:p>
        </w:tc>
      </w:tr>
    </w:tbl>
    <w:p w14:paraId="113A255D" w14:textId="57C2626B" w:rsidR="0031620B" w:rsidRPr="00C707DC" w:rsidRDefault="0031620B" w:rsidP="000F0AFD">
      <w:pPr>
        <w:pStyle w:val="Standard"/>
        <w:spacing w:line="480" w:lineRule="auto"/>
        <w:ind w:left="-851"/>
        <w:rPr>
          <w:lang w:val="en-US"/>
        </w:rPr>
      </w:pPr>
    </w:p>
    <w:p w14:paraId="57467CA2" w14:textId="77777777" w:rsidR="0031620B" w:rsidRPr="00C707DC" w:rsidRDefault="0031620B">
      <w:pPr>
        <w:rPr>
          <w:rFonts w:ascii="Times New Roman" w:eastAsia="Times New Roman" w:hAnsi="Times New Roman" w:cs="Times New Roman"/>
          <w:color w:val="00000A"/>
        </w:rPr>
      </w:pPr>
      <w:r w:rsidRPr="00C707DC">
        <w:br w:type="page"/>
      </w:r>
    </w:p>
    <w:p w14:paraId="2C691E76" w14:textId="77777777" w:rsidR="000F0AFD" w:rsidRPr="00C707DC" w:rsidRDefault="000F0AFD" w:rsidP="000F0AFD">
      <w:pPr>
        <w:pStyle w:val="Standard"/>
        <w:spacing w:line="480" w:lineRule="auto"/>
        <w:ind w:left="-851"/>
        <w:rPr>
          <w:lang w:val="en-US"/>
        </w:rPr>
      </w:pPr>
    </w:p>
    <w:p w14:paraId="7924E569" w14:textId="77777777" w:rsidR="000F0AFD" w:rsidRPr="00C707DC" w:rsidRDefault="000F0AFD" w:rsidP="000F0AFD">
      <w:pPr>
        <w:pStyle w:val="Standard"/>
        <w:spacing w:line="480" w:lineRule="auto"/>
        <w:ind w:right="-472"/>
        <w:jc w:val="center"/>
        <w:rPr>
          <w:b/>
          <w:sz w:val="24"/>
          <w:lang w:val="en-US"/>
        </w:rPr>
      </w:pPr>
    </w:p>
    <w:p w14:paraId="7BFD87DB" w14:textId="266B99AB" w:rsidR="000F0AFD" w:rsidRPr="00C707DC" w:rsidRDefault="00CE1C26" w:rsidP="00EF7B7E">
      <w:pPr>
        <w:pStyle w:val="Standard"/>
        <w:spacing w:line="480" w:lineRule="auto"/>
        <w:jc w:val="both"/>
        <w:rPr>
          <w:b/>
          <w:sz w:val="24"/>
          <w:lang w:val="en-US"/>
        </w:rPr>
      </w:pPr>
      <w:r w:rsidRPr="00C707DC">
        <w:rPr>
          <w:b/>
          <w:sz w:val="24"/>
          <w:lang w:val="en-US"/>
        </w:rPr>
        <w:t xml:space="preserve">Appendix </w:t>
      </w:r>
      <w:r w:rsidR="000F0AFD" w:rsidRPr="00C707DC">
        <w:rPr>
          <w:b/>
          <w:sz w:val="24"/>
          <w:lang w:val="en-US"/>
        </w:rPr>
        <w:t>S</w:t>
      </w:r>
      <w:r w:rsidR="00176124">
        <w:rPr>
          <w:b/>
          <w:sz w:val="24"/>
          <w:lang w:val="en-US"/>
        </w:rPr>
        <w:t>5</w:t>
      </w:r>
      <w:r w:rsidR="000F0AFD" w:rsidRPr="00C707DC">
        <w:rPr>
          <w:b/>
          <w:sz w:val="24"/>
          <w:lang w:val="en-US"/>
        </w:rPr>
        <w:t xml:space="preserve">. </w:t>
      </w:r>
    </w:p>
    <w:p w14:paraId="4851DE2F" w14:textId="77777777" w:rsidR="000F0AFD" w:rsidRPr="00C707DC" w:rsidRDefault="000F0AFD" w:rsidP="000F0AFD">
      <w:pPr>
        <w:pStyle w:val="Standard"/>
        <w:numPr>
          <w:ilvl w:val="0"/>
          <w:numId w:val="6"/>
        </w:numPr>
        <w:spacing w:line="480" w:lineRule="auto"/>
        <w:jc w:val="both"/>
        <w:rPr>
          <w:b/>
          <w:lang w:val="en-US"/>
        </w:rPr>
      </w:pPr>
      <w:r w:rsidRPr="00C707DC">
        <w:rPr>
          <w:b/>
          <w:sz w:val="24"/>
          <w:lang w:val="en-US"/>
        </w:rPr>
        <w:t>The ICBM model and parameters:</w:t>
      </w:r>
    </w:p>
    <w:p w14:paraId="07C59435" w14:textId="5B060963" w:rsidR="000F0AFD" w:rsidRPr="00C707DC" w:rsidRDefault="000F0AFD" w:rsidP="00CB6790">
      <w:pPr>
        <w:pStyle w:val="Standard"/>
        <w:spacing w:after="0" w:line="480" w:lineRule="auto"/>
        <w:jc w:val="both"/>
        <w:rPr>
          <w:sz w:val="24"/>
          <w:lang w:val="en-US"/>
        </w:rPr>
      </w:pPr>
      <w:r w:rsidRPr="00C707DC">
        <w:rPr>
          <w:sz w:val="24"/>
          <w:lang w:val="en-US"/>
        </w:rPr>
        <w:t>The model was applied to calculate the SOC content according to carbon inputs and mineralization rates. The ICBM model has two carbon pools, ‘young’ (Y) and ‘old’ (O). All carbon from aboveground residues (</w:t>
      </w:r>
      <w:proofErr w:type="gramStart"/>
      <w:r w:rsidRPr="00C707DC">
        <w:rPr>
          <w:sz w:val="24"/>
          <w:lang w:val="en-US"/>
        </w:rPr>
        <w:t>a</w:t>
      </w:r>
      <w:r w:rsidR="007B1AB4" w:rsidRPr="00C707DC">
        <w:rPr>
          <w:sz w:val="24"/>
          <w:lang w:val="en-US"/>
        </w:rPr>
        <w:t>g</w:t>
      </w:r>
      <w:proofErr w:type="gramEnd"/>
      <w:r w:rsidRPr="00C707DC">
        <w:rPr>
          <w:sz w:val="24"/>
          <w:lang w:val="en-US"/>
        </w:rPr>
        <w:t>), belowground residues (</w:t>
      </w:r>
      <w:proofErr w:type="spellStart"/>
      <w:r w:rsidRPr="00C707DC">
        <w:rPr>
          <w:sz w:val="24"/>
          <w:lang w:val="en-US"/>
        </w:rPr>
        <w:t>b</w:t>
      </w:r>
      <w:r w:rsidR="007B1AB4" w:rsidRPr="00C707DC">
        <w:rPr>
          <w:sz w:val="24"/>
          <w:lang w:val="en-US"/>
        </w:rPr>
        <w:t>g</w:t>
      </w:r>
      <w:proofErr w:type="spellEnd"/>
      <w:r w:rsidRPr="00C707DC">
        <w:rPr>
          <w:sz w:val="24"/>
          <w:lang w:val="en-US"/>
        </w:rPr>
        <w:t xml:space="preserve">), and </w:t>
      </w:r>
      <w:proofErr w:type="spellStart"/>
      <w:r w:rsidRPr="00C707DC">
        <w:rPr>
          <w:sz w:val="24"/>
          <w:lang w:val="en-US"/>
        </w:rPr>
        <w:t>digestate</w:t>
      </w:r>
      <w:proofErr w:type="spellEnd"/>
      <w:r w:rsidRPr="00C707DC">
        <w:rPr>
          <w:sz w:val="24"/>
          <w:lang w:val="en-US"/>
        </w:rPr>
        <w:t xml:space="preserve"> application enters the young carbon pool (Y). The easily degradable </w:t>
      </w:r>
      <w:r w:rsidRPr="00C707DC">
        <w:rPr>
          <w:color w:val="auto"/>
          <w:sz w:val="24"/>
          <w:lang w:val="en-US"/>
        </w:rPr>
        <w:t>C is released as CO</w:t>
      </w:r>
      <w:r w:rsidRPr="00C707DC">
        <w:rPr>
          <w:color w:val="auto"/>
          <w:sz w:val="24"/>
          <w:vertAlign w:val="subscript"/>
          <w:lang w:val="en-US"/>
        </w:rPr>
        <w:t>2</w:t>
      </w:r>
      <w:r w:rsidRPr="00C707DC">
        <w:rPr>
          <w:color w:val="auto"/>
          <w:sz w:val="24"/>
          <w:lang w:val="en-US"/>
        </w:rPr>
        <w:t xml:space="preserve"> by mineralization determined by the </w:t>
      </w:r>
      <w:proofErr w:type="spellStart"/>
      <w:r w:rsidRPr="00C707DC">
        <w:rPr>
          <w:color w:val="auto"/>
          <w:sz w:val="24"/>
          <w:lang w:val="en-US"/>
        </w:rPr>
        <w:t>humification</w:t>
      </w:r>
      <w:proofErr w:type="spellEnd"/>
      <w:r w:rsidRPr="00C707DC">
        <w:rPr>
          <w:color w:val="auto"/>
          <w:sz w:val="24"/>
          <w:lang w:val="en-US"/>
        </w:rPr>
        <w:t xml:space="preserve"> coefficient (h) and the resistant fraction is </w:t>
      </w:r>
      <w:proofErr w:type="spellStart"/>
      <w:r w:rsidRPr="00C707DC">
        <w:rPr>
          <w:color w:val="auto"/>
          <w:sz w:val="24"/>
          <w:lang w:val="en-US"/>
        </w:rPr>
        <w:t>humified</w:t>
      </w:r>
      <w:proofErr w:type="spellEnd"/>
      <w:r w:rsidRPr="00C707DC">
        <w:rPr>
          <w:color w:val="auto"/>
          <w:sz w:val="24"/>
          <w:lang w:val="en-US"/>
        </w:rPr>
        <w:t xml:space="preserve"> and stored in the old carbon pool (Eq. SM1). Dead biomass is not included as a separate pool. Live biomass is assumed to be harvested and taken away [</w:t>
      </w:r>
      <w:r w:rsidR="0087468D">
        <w:rPr>
          <w:color w:val="auto"/>
          <w:sz w:val="24"/>
          <w:lang w:val="en-US"/>
        </w:rPr>
        <w:t>1</w:t>
      </w:r>
      <w:r w:rsidR="00CB6790">
        <w:rPr>
          <w:color w:val="auto"/>
          <w:sz w:val="24"/>
          <w:lang w:val="en-US"/>
        </w:rPr>
        <w:t>2</w:t>
      </w:r>
      <w:r w:rsidRPr="00C707DC">
        <w:rPr>
          <w:color w:val="auto"/>
          <w:sz w:val="24"/>
          <w:lang w:val="en-US"/>
        </w:rPr>
        <w:t>].</w:t>
      </w:r>
    </w:p>
    <w:p w14:paraId="41D374A5" w14:textId="2062BB26" w:rsidR="000F0AFD" w:rsidRPr="00C707DC" w:rsidRDefault="00A070F9" w:rsidP="000F0AFD">
      <w:pPr>
        <w:pStyle w:val="Standard"/>
        <w:spacing w:after="0" w:line="480" w:lineRule="auto"/>
        <w:jc w:val="both"/>
        <w:rPr>
          <w:lang w:val="en-US"/>
        </w:rPr>
      </w:pPr>
      <w:r w:rsidRPr="00C707DC">
        <w:rPr>
          <w:noProof/>
          <w:lang w:val="en-US"/>
        </w:rPr>
        <mc:AlternateContent>
          <mc:Choice Requires="wps">
            <w:drawing>
              <wp:anchor distT="0" distB="0" distL="114300" distR="114300" simplePos="0" relativeHeight="251660288" behindDoc="0" locked="0" layoutInCell="1" allowOverlap="1" wp14:anchorId="06B27674" wp14:editId="4CDA276C">
                <wp:simplePos x="0" y="0"/>
                <wp:positionH relativeFrom="column">
                  <wp:posOffset>1860605</wp:posOffset>
                </wp:positionH>
                <wp:positionV relativeFrom="paragraph">
                  <wp:posOffset>140942</wp:posOffset>
                </wp:positionV>
                <wp:extent cx="1033670" cy="310101"/>
                <wp:effectExtent l="0" t="0" r="0" b="0"/>
                <wp:wrapNone/>
                <wp:docPr id="1" name="Text Box 1"/>
                <wp:cNvGraphicFramePr/>
                <a:graphic xmlns:a="http://schemas.openxmlformats.org/drawingml/2006/main">
                  <a:graphicData uri="http://schemas.microsoft.com/office/word/2010/wordprocessingShape">
                    <wps:wsp>
                      <wps:cNvSpPr txBox="1"/>
                      <wps:spPr>
                        <a:xfrm>
                          <a:off x="0" y="0"/>
                          <a:ext cx="1033670" cy="31010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53B5BF" w14:textId="250857BC" w:rsidR="00A070F9" w:rsidRDefault="00A070F9">
                            <m:oMathPara>
                              <m:oMath>
                                <m:r>
                                  <w:rPr>
                                    <w:rFonts w:ascii="Cambria Math" w:hAnsi="Cambria Math"/>
                                  </w:rPr>
                                  <m:t>h*ky*re*y</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B27674" id="_x0000_t202" coordsize="21600,21600" o:spt="202" path="m,l,21600r21600,l21600,xe">
                <v:stroke joinstyle="miter"/>
                <v:path gradientshapeok="t" o:connecttype="rect"/>
              </v:shapetype>
              <v:shape id="Text Box 1" o:spid="_x0000_s1026" type="#_x0000_t202" style="position:absolute;left:0;text-align:left;margin-left:146.5pt;margin-top:11.1pt;width:81.4pt;height:24.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" fillcolor="white [3201]" stroked="f" strokeweight=".5pt">
                <v:textbox>
                  <w:txbxContent>
                    <w:p w14:paraId="1353B5BF" w14:textId="250857BC" w:rsidR="00A070F9" w:rsidRDefault="00A070F9">
                      <m:oMathPara>
                        <m:oMath>
                          <m:r>
                            <w:rPr>
                              <w:rFonts w:ascii="Cambria Math" w:hAnsi="Cambria Math"/>
                            </w:rPr>
                            <m:t>h*ky*re*y</m:t>
                          </m:r>
                        </m:oMath>
                      </m:oMathPara>
                    </w:p>
                  </w:txbxContent>
                </v:textbox>
              </v:shape>
            </w:pict>
          </mc:Fallback>
        </mc:AlternateContent>
      </w:r>
    </w:p>
    <w:p w14:paraId="682EAB0A" w14:textId="77777777" w:rsidR="000F0AFD" w:rsidRPr="00C707DC" w:rsidRDefault="000F0AFD" w:rsidP="000F0AFD">
      <w:pPr>
        <w:pStyle w:val="Standard"/>
        <w:spacing w:after="0" w:line="480" w:lineRule="auto"/>
        <w:jc w:val="both"/>
        <w:rPr>
          <w:sz w:val="6"/>
          <w:lang w:val="en-US"/>
        </w:rPr>
      </w:pPr>
    </w:p>
    <w:p w14:paraId="61649B50" w14:textId="64F706ED" w:rsidR="000F0AFD" w:rsidRPr="00C707DC" w:rsidRDefault="000F0AFD" w:rsidP="00A070F9">
      <w:pPr>
        <w:pStyle w:val="Standard"/>
        <w:spacing w:line="480" w:lineRule="auto"/>
        <w:jc w:val="both"/>
        <w:rPr>
          <w:lang w:val="en-US"/>
        </w:rPr>
      </w:pPr>
      <w:r w:rsidRPr="00C707DC">
        <w:rPr>
          <w:noProof/>
          <w:lang w:val="en-US"/>
        </w:rPr>
        <mc:AlternateContent>
          <mc:Choice Requires="wps">
            <w:drawing>
              <wp:anchor distT="0" distB="0" distL="114300" distR="114300" simplePos="0" relativeHeight="251658752" behindDoc="0" locked="0" layoutInCell="1" allowOverlap="1" wp14:anchorId="115C90F7" wp14:editId="561CFAF6">
                <wp:simplePos x="0" y="0"/>
                <wp:positionH relativeFrom="column">
                  <wp:posOffset>1747658</wp:posOffset>
                </wp:positionH>
                <wp:positionV relativeFrom="paragraph">
                  <wp:posOffset>128270</wp:posOffset>
                </wp:positionV>
                <wp:extent cx="1097280" cy="0"/>
                <wp:effectExtent l="0" t="133350" r="0" b="133350"/>
                <wp:wrapNone/>
                <wp:docPr id="14" name="Straight Arrow Connector 17"/>
                <wp:cNvGraphicFramePr/>
                <a:graphic xmlns:a="http://schemas.openxmlformats.org/drawingml/2006/main">
                  <a:graphicData uri="http://schemas.microsoft.com/office/word/2010/wordprocessingShape">
                    <wps:wsp>
                      <wps:cNvCnPr/>
                      <wps:spPr>
                        <a:xfrm>
                          <a:off x="0" y="0"/>
                          <a:ext cx="1097280" cy="0"/>
                        </a:xfrm>
                        <a:prstGeom prst="straightConnector1">
                          <a:avLst/>
                        </a:prstGeom>
                        <a:noFill/>
                        <a:ln w="28575" cap="flat">
                          <a:solidFill>
                            <a:srgbClr val="000000"/>
                          </a:solidFill>
                          <a:prstDash val="solid"/>
                          <a:miter/>
                          <a:tailEnd type="arrow"/>
                        </a:ln>
                      </wps:spPr>
                      <wps:bodyPr/>
                    </wps:wsp>
                  </a:graphicData>
                </a:graphic>
              </wp:anchor>
            </w:drawing>
          </mc:Choice>
          <mc:Fallback>
            <w:pict>
              <v:shapetype w14:anchorId="0C55AF8A" id="_x0000_t32" coordsize="21600,21600" o:spt="32" o:oned="t" path="m,l21600,21600e" filled="f">
                <v:path arrowok="t" fillok="f" o:connecttype="none"/>
                <o:lock v:ext="edit" shapetype="t"/>
              </v:shapetype>
              <v:shape id="Straight Arrow Connector 17" o:spid="_x0000_s1026" type="#_x0000_t32" style="position:absolute;margin-left:137.6pt;margin-top:10.1pt;width:86.4pt;height:0;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" strokeweight="2.25pt">
                <v:stroke endarrow="open" joinstyle="miter"/>
              </v:shape>
            </w:pict>
          </mc:Fallback>
        </mc:AlternateContent>
      </w:r>
      <w:r w:rsidR="00A070F9" w:rsidRPr="00C707DC">
        <w:rPr>
          <w:noProof/>
          <w:lang w:val="en-US"/>
        </w:rPr>
        <w:t xml:space="preserve">  </w:t>
      </w:r>
      <m:oMath>
        <m:r>
          <w:rPr>
            <w:rFonts w:ascii="Cambria Math" w:hAnsi="Cambria Math"/>
            <w:lang w:val="en-US"/>
          </w:rPr>
          <m:t xml:space="preserve">                           Yss=</m:t>
        </m:r>
        <m:f>
          <m:fPr>
            <m:ctrlPr>
              <w:rPr>
                <w:rFonts w:ascii="Cambria Math" w:hAnsi="Cambria Math"/>
                <w:lang w:val="en-US"/>
              </w:rPr>
            </m:ctrlPr>
          </m:fPr>
          <m:num>
            <m:r>
              <w:rPr>
                <w:rFonts w:ascii="Cambria Math" w:hAnsi="Cambria Math"/>
                <w:lang w:val="en-US"/>
              </w:rPr>
              <m:t>i</m:t>
            </m:r>
          </m:num>
          <m:den>
            <m:r>
              <w:rPr>
                <w:rFonts w:ascii="Cambria Math" w:hAnsi="Cambria Math"/>
                <w:lang w:val="en-US"/>
              </w:rPr>
              <m:t>Ky</m:t>
            </m:r>
            <m:r>
              <m:rPr>
                <m:sty m:val="p"/>
              </m:rPr>
              <w:rPr>
                <w:rFonts w:ascii="Cambria Math" w:hAnsi="Cambria Math"/>
                <w:lang w:val="en-US"/>
              </w:rPr>
              <m:t>*re</m:t>
            </m:r>
          </m:den>
        </m:f>
      </m:oMath>
      <w:r w:rsidRPr="00C707DC">
        <w:rPr>
          <w:lang w:val="en-US"/>
        </w:rPr>
        <w:tab/>
      </w:r>
      <w:r w:rsidR="00A070F9" w:rsidRPr="00C707DC">
        <w:rPr>
          <w:lang w:val="en-US"/>
        </w:rPr>
        <w:t xml:space="preserve">                    </w:t>
      </w:r>
      <w:r w:rsidRPr="00C707DC">
        <w:rPr>
          <w:lang w:val="en-US"/>
        </w:rPr>
        <w:tab/>
      </w:r>
      <m:oMath>
        <m:r>
          <w:rPr>
            <w:rFonts w:ascii="Cambria Math" w:hAnsi="Cambria Math"/>
            <w:lang w:val="en-US"/>
          </w:rPr>
          <m:t xml:space="preserve">                Oss=h</m:t>
        </m:r>
        <m:f>
          <m:fPr>
            <m:ctrlPr>
              <w:rPr>
                <w:rFonts w:ascii="Cambria Math" w:hAnsi="Cambria Math"/>
                <w:lang w:val="en-US"/>
              </w:rPr>
            </m:ctrlPr>
          </m:fPr>
          <m:num>
            <m:r>
              <w:rPr>
                <w:rFonts w:ascii="Cambria Math" w:hAnsi="Cambria Math"/>
                <w:lang w:val="en-US"/>
              </w:rPr>
              <m:t>i</m:t>
            </m:r>
          </m:num>
          <m:den>
            <m:r>
              <w:rPr>
                <w:rFonts w:ascii="Cambria Math" w:hAnsi="Cambria Math"/>
                <w:lang w:val="en-US"/>
              </w:rPr>
              <m:t>Ko</m:t>
            </m:r>
            <m:r>
              <m:rPr>
                <m:sty m:val="p"/>
              </m:rPr>
              <w:rPr>
                <w:rFonts w:ascii="Cambria Math" w:hAnsi="Cambria Math"/>
                <w:lang w:val="en-US"/>
              </w:rPr>
              <m:t>*re</m:t>
            </m:r>
          </m:den>
        </m:f>
      </m:oMath>
      <w:r w:rsidR="00A070F9" w:rsidRPr="00C707DC">
        <w:rPr>
          <w:lang w:val="en-US"/>
        </w:rPr>
        <w:t xml:space="preserve">               </w:t>
      </w:r>
      <w:r w:rsidRPr="00C707DC">
        <w:rPr>
          <w:lang w:val="en-US"/>
        </w:rPr>
        <w:t>(Eq. SM1)</w:t>
      </w:r>
    </w:p>
    <w:p w14:paraId="6BA72F7D" w14:textId="5B781BCF" w:rsidR="000F0AFD" w:rsidRPr="00C707DC" w:rsidRDefault="000F0AFD" w:rsidP="000F0AFD">
      <w:pPr>
        <w:pStyle w:val="Standard"/>
        <w:spacing w:line="480" w:lineRule="auto"/>
        <w:ind w:left="2592" w:firstLine="864"/>
        <w:rPr>
          <w:lang w:val="en-US"/>
        </w:rPr>
      </w:pPr>
      <w:r w:rsidRPr="00C707DC">
        <w:rPr>
          <w:i/>
          <w:iCs/>
          <w:lang w:val="en-US"/>
        </w:rPr>
        <w:t xml:space="preserve">        </w:t>
      </w:r>
    </w:p>
    <w:p w14:paraId="309ACC67" w14:textId="77777777" w:rsidR="000F0AFD" w:rsidRPr="00C707DC" w:rsidRDefault="000F0AFD" w:rsidP="000F0AFD">
      <w:pPr>
        <w:pStyle w:val="Standard"/>
        <w:spacing w:after="0" w:line="480" w:lineRule="auto"/>
        <w:jc w:val="both"/>
        <w:rPr>
          <w:lang w:val="en-US"/>
        </w:rPr>
      </w:pPr>
      <w:r w:rsidRPr="00C707DC">
        <w:rPr>
          <w:i/>
          <w:sz w:val="24"/>
          <w:lang w:val="en-US"/>
        </w:rPr>
        <w:t>Parameter and variable descriptions:</w:t>
      </w:r>
    </w:p>
    <w:p w14:paraId="3DA04ACF" w14:textId="77777777" w:rsidR="000F0AFD" w:rsidRPr="00C707DC" w:rsidRDefault="000F0AFD" w:rsidP="000F0AFD">
      <w:pPr>
        <w:pStyle w:val="NormalWeb"/>
        <w:spacing w:before="0" w:after="0" w:line="480" w:lineRule="auto"/>
        <w:ind w:left="-90"/>
        <w:rPr>
          <w:lang w:val="en-US"/>
        </w:rPr>
      </w:pPr>
      <w:r w:rsidRPr="00C707DC">
        <w:rPr>
          <w:rStyle w:val="Emphasis"/>
          <w:lang w:val="en-US"/>
        </w:rPr>
        <w:t>Y</w:t>
      </w:r>
      <w:r w:rsidRPr="00C707DC">
        <w:rPr>
          <w:lang w:val="en-US"/>
        </w:rPr>
        <w:t>: Young soil organic carbon pool.</w:t>
      </w:r>
    </w:p>
    <w:p w14:paraId="4962B44D" w14:textId="77777777" w:rsidR="000F0AFD" w:rsidRPr="00C707DC" w:rsidRDefault="000F0AFD" w:rsidP="000F0AFD">
      <w:pPr>
        <w:pStyle w:val="NormalWeb"/>
        <w:spacing w:before="0" w:after="0" w:line="480" w:lineRule="auto"/>
        <w:ind w:left="-90"/>
        <w:rPr>
          <w:color w:val="auto"/>
          <w:lang w:val="en-US"/>
        </w:rPr>
      </w:pPr>
      <w:r w:rsidRPr="00C707DC">
        <w:rPr>
          <w:rStyle w:val="Emphasis"/>
          <w:lang w:val="en-US"/>
        </w:rPr>
        <w:t>O</w:t>
      </w:r>
      <w:r w:rsidRPr="00C707DC">
        <w:rPr>
          <w:lang w:val="en-US"/>
        </w:rPr>
        <w:t xml:space="preserve">: </w:t>
      </w:r>
      <w:r w:rsidRPr="00C707DC">
        <w:rPr>
          <w:color w:val="auto"/>
          <w:lang w:val="en-US"/>
        </w:rPr>
        <w:t>Old soil organic carbon pool.</w:t>
      </w:r>
    </w:p>
    <w:p w14:paraId="6AABC44A" w14:textId="2BDD3E17" w:rsidR="000F0AFD" w:rsidRPr="00C707DC" w:rsidRDefault="000F0AFD" w:rsidP="000F0AFD">
      <w:pPr>
        <w:pStyle w:val="NormalWeb"/>
        <w:spacing w:before="0" w:after="0" w:line="480" w:lineRule="auto"/>
        <w:ind w:left="-90"/>
        <w:rPr>
          <w:color w:val="auto"/>
          <w:lang w:val="en-US"/>
        </w:rPr>
      </w:pPr>
      <w:proofErr w:type="gramStart"/>
      <w:r w:rsidRPr="00C707DC">
        <w:rPr>
          <w:color w:val="auto"/>
          <w:lang w:val="en-US"/>
        </w:rPr>
        <w:t>suffix</w:t>
      </w:r>
      <w:proofErr w:type="gramEnd"/>
      <w:r w:rsidRPr="00C707DC">
        <w:rPr>
          <w:color w:val="auto"/>
          <w:lang w:val="en-US"/>
        </w:rPr>
        <w:t> </w:t>
      </w:r>
      <w:r w:rsidRPr="00C707DC">
        <w:rPr>
          <w:rStyle w:val="Emphasis"/>
          <w:color w:val="auto"/>
          <w:lang w:val="en-US"/>
        </w:rPr>
        <w:t>a</w:t>
      </w:r>
      <w:r w:rsidR="007B1AB4" w:rsidRPr="00C707DC">
        <w:rPr>
          <w:rStyle w:val="Emphasis"/>
          <w:color w:val="auto"/>
          <w:lang w:val="en-US"/>
        </w:rPr>
        <w:t>g</w:t>
      </w:r>
      <w:r w:rsidRPr="00C707DC">
        <w:rPr>
          <w:color w:val="auto"/>
          <w:lang w:val="en-US"/>
        </w:rPr>
        <w:t>: refers to the aboveground fraction of the young pool.</w:t>
      </w:r>
    </w:p>
    <w:p w14:paraId="5A962E50" w14:textId="75432487" w:rsidR="000F0AFD" w:rsidRPr="00C707DC" w:rsidRDefault="000F0AFD" w:rsidP="000F0AFD">
      <w:pPr>
        <w:pStyle w:val="NormalWeb"/>
        <w:spacing w:before="0" w:after="0" w:line="480" w:lineRule="auto"/>
        <w:ind w:left="-90"/>
        <w:rPr>
          <w:color w:val="auto"/>
          <w:lang w:val="en-US"/>
        </w:rPr>
      </w:pPr>
      <w:proofErr w:type="gramStart"/>
      <w:r w:rsidRPr="00C707DC">
        <w:rPr>
          <w:color w:val="auto"/>
          <w:lang w:val="en-US"/>
        </w:rPr>
        <w:t>suffix</w:t>
      </w:r>
      <w:proofErr w:type="gramEnd"/>
      <w:r w:rsidRPr="00C707DC">
        <w:rPr>
          <w:color w:val="auto"/>
          <w:lang w:val="en-US"/>
        </w:rPr>
        <w:t> </w:t>
      </w:r>
      <w:proofErr w:type="spellStart"/>
      <w:r w:rsidRPr="00C707DC">
        <w:rPr>
          <w:rStyle w:val="Emphasis"/>
          <w:color w:val="auto"/>
          <w:lang w:val="en-US"/>
        </w:rPr>
        <w:t>b</w:t>
      </w:r>
      <w:r w:rsidR="007B1AB4" w:rsidRPr="00C707DC">
        <w:rPr>
          <w:rStyle w:val="Emphasis"/>
          <w:color w:val="auto"/>
          <w:lang w:val="en-US"/>
        </w:rPr>
        <w:t>g</w:t>
      </w:r>
      <w:proofErr w:type="spellEnd"/>
      <w:r w:rsidRPr="00C707DC">
        <w:rPr>
          <w:color w:val="auto"/>
          <w:lang w:val="en-US"/>
        </w:rPr>
        <w:t>: refers to the belowground fraction of the young pool.</w:t>
      </w:r>
    </w:p>
    <w:p w14:paraId="4E7B8E53" w14:textId="77777777" w:rsidR="000F0AFD" w:rsidRPr="00C707DC" w:rsidRDefault="000F0AFD" w:rsidP="000F0AFD">
      <w:pPr>
        <w:pStyle w:val="NormalWeb"/>
        <w:spacing w:before="0" w:after="0" w:line="480" w:lineRule="auto"/>
        <w:ind w:left="-90"/>
        <w:rPr>
          <w:lang w:val="en-US"/>
        </w:rPr>
      </w:pPr>
      <w:proofErr w:type="gramStart"/>
      <w:r w:rsidRPr="00C707DC">
        <w:rPr>
          <w:rStyle w:val="Emphasis"/>
          <w:lang w:val="en-US"/>
        </w:rPr>
        <w:t>h</w:t>
      </w:r>
      <w:proofErr w:type="gramEnd"/>
      <w:r w:rsidRPr="00C707DC">
        <w:rPr>
          <w:lang w:val="en-US"/>
        </w:rPr>
        <w:t xml:space="preserve">: </w:t>
      </w:r>
      <w:proofErr w:type="spellStart"/>
      <w:r w:rsidRPr="00C707DC">
        <w:rPr>
          <w:lang w:val="en-US"/>
        </w:rPr>
        <w:t>Humification</w:t>
      </w:r>
      <w:proofErr w:type="spellEnd"/>
      <w:r w:rsidRPr="00C707DC">
        <w:rPr>
          <w:lang w:val="en-US"/>
        </w:rPr>
        <w:t xml:space="preserve"> coefficient. Determines how much of the C broken down in a time step that ends up in the old pool and how much is returned to the atmosphere as CO</w:t>
      </w:r>
      <w:r w:rsidRPr="00C707DC">
        <w:rPr>
          <w:vertAlign w:val="subscript"/>
          <w:lang w:val="en-US"/>
        </w:rPr>
        <w:t>2</w:t>
      </w:r>
      <w:r w:rsidRPr="00C707DC">
        <w:rPr>
          <w:lang w:val="en-US"/>
        </w:rPr>
        <w:t>.</w:t>
      </w:r>
    </w:p>
    <w:p w14:paraId="750FE921" w14:textId="77777777" w:rsidR="000F0AFD" w:rsidRPr="00C707DC" w:rsidRDefault="000F0AFD" w:rsidP="000F0AFD">
      <w:pPr>
        <w:pStyle w:val="NormalWeb"/>
        <w:spacing w:before="0" w:after="0" w:line="480" w:lineRule="auto"/>
        <w:ind w:left="-90"/>
        <w:rPr>
          <w:lang w:val="en-US"/>
        </w:rPr>
      </w:pPr>
      <w:proofErr w:type="spellStart"/>
      <w:proofErr w:type="gramStart"/>
      <w:r w:rsidRPr="00C707DC">
        <w:rPr>
          <w:rStyle w:val="mjxassistivemathml"/>
          <w:i/>
          <w:lang w:val="en-US"/>
        </w:rPr>
        <w:t>k</w:t>
      </w:r>
      <w:r w:rsidRPr="00C707DC">
        <w:rPr>
          <w:rStyle w:val="mjxassistivemathml"/>
          <w:i/>
          <w:vertAlign w:val="subscript"/>
          <w:lang w:val="en-US"/>
        </w:rPr>
        <w:t>Y</w:t>
      </w:r>
      <w:proofErr w:type="spellEnd"/>
      <w:proofErr w:type="gramEnd"/>
      <w:r w:rsidRPr="00C707DC">
        <w:rPr>
          <w:lang w:val="en-US"/>
        </w:rPr>
        <w:t>: Decay constant of young pool.</w:t>
      </w:r>
    </w:p>
    <w:p w14:paraId="7E6F952A" w14:textId="77777777" w:rsidR="000F0AFD" w:rsidRPr="00C707DC" w:rsidRDefault="000F0AFD" w:rsidP="000F0AFD">
      <w:pPr>
        <w:pStyle w:val="NormalWeb"/>
        <w:spacing w:before="0" w:after="0" w:line="480" w:lineRule="auto"/>
        <w:ind w:left="-90"/>
        <w:rPr>
          <w:lang w:val="en-US"/>
        </w:rPr>
      </w:pPr>
      <w:proofErr w:type="spellStart"/>
      <w:proofErr w:type="gramStart"/>
      <w:r w:rsidRPr="00C707DC">
        <w:rPr>
          <w:i/>
          <w:lang w:val="en-US"/>
        </w:rPr>
        <w:t>k</w:t>
      </w:r>
      <w:r w:rsidRPr="00C707DC">
        <w:rPr>
          <w:i/>
          <w:vertAlign w:val="subscript"/>
          <w:lang w:val="en-US"/>
        </w:rPr>
        <w:t>O</w:t>
      </w:r>
      <w:proofErr w:type="spellEnd"/>
      <w:proofErr w:type="gramEnd"/>
      <w:r w:rsidRPr="00C707DC">
        <w:rPr>
          <w:i/>
          <w:lang w:val="en-US"/>
        </w:rPr>
        <w:t>:</w:t>
      </w:r>
      <w:r w:rsidRPr="00C707DC">
        <w:rPr>
          <w:lang w:val="en-US"/>
        </w:rPr>
        <w:t xml:space="preserve"> Decay constant of old pool.</w:t>
      </w:r>
    </w:p>
    <w:p w14:paraId="19BA67F8" w14:textId="77777777" w:rsidR="000F0AFD" w:rsidRPr="00C707DC" w:rsidRDefault="000F0AFD" w:rsidP="000F0AFD">
      <w:pPr>
        <w:pStyle w:val="NormalWeb"/>
        <w:spacing w:before="0" w:after="0" w:line="480" w:lineRule="auto"/>
        <w:ind w:left="-90"/>
        <w:rPr>
          <w:lang w:val="en-US"/>
        </w:rPr>
      </w:pPr>
      <w:proofErr w:type="gramStart"/>
      <w:r w:rsidRPr="00C707DC">
        <w:rPr>
          <w:lang w:val="en-US"/>
        </w:rPr>
        <w:lastRenderedPageBreak/>
        <w:t>r</w:t>
      </w:r>
      <w:r w:rsidRPr="00C707DC">
        <w:rPr>
          <w:vertAlign w:val="subscript"/>
          <w:lang w:val="en-US"/>
        </w:rPr>
        <w:t>e</w:t>
      </w:r>
      <w:proofErr w:type="gramEnd"/>
      <w:r w:rsidRPr="00C707DC">
        <w:rPr>
          <w:lang w:val="en-US"/>
        </w:rPr>
        <w:t>: Decomposer activity factor. Affects rate of decomposition. Dependent on external factors such as soil temperature and moisture content.</w:t>
      </w:r>
    </w:p>
    <w:p w14:paraId="1F334460" w14:textId="77777777" w:rsidR="000F0AFD" w:rsidRPr="00B42A57" w:rsidRDefault="000F0AFD" w:rsidP="000F0AFD">
      <w:pPr>
        <w:spacing w:line="480" w:lineRule="auto"/>
        <w:rPr>
          <w:rFonts w:ascii="Times New Roman" w:hAnsi="Times New Roman" w:cs="Times New Roman"/>
          <w:sz w:val="24"/>
          <w:szCs w:val="24"/>
          <w:lang w:val="en-US" w:eastAsia="sv-SE"/>
        </w:rPr>
      </w:pPr>
      <w:r w:rsidRPr="00B42A57">
        <w:rPr>
          <w:lang w:val="en-US"/>
        </w:rPr>
        <w:br w:type="page"/>
      </w:r>
    </w:p>
    <w:p w14:paraId="0CD2E1F5" w14:textId="360EB80F" w:rsidR="007358E7" w:rsidRPr="00C707DC" w:rsidRDefault="007358E7" w:rsidP="00CB6790">
      <w:pPr>
        <w:pStyle w:val="NormalWeb"/>
        <w:numPr>
          <w:ilvl w:val="0"/>
          <w:numId w:val="6"/>
        </w:numPr>
        <w:spacing w:before="0" w:after="240" w:line="480" w:lineRule="auto"/>
        <w:rPr>
          <w:b/>
          <w:lang w:val="en-US"/>
        </w:rPr>
      </w:pPr>
      <w:r w:rsidRPr="00C707DC">
        <w:rPr>
          <w:b/>
          <w:lang w:val="en-US"/>
        </w:rPr>
        <w:lastRenderedPageBreak/>
        <w:t>Table S</w:t>
      </w:r>
      <w:r w:rsidR="00176124">
        <w:rPr>
          <w:b/>
          <w:lang w:val="en-US"/>
        </w:rPr>
        <w:t>5</w:t>
      </w:r>
      <w:r w:rsidRPr="00C707DC">
        <w:rPr>
          <w:b/>
          <w:lang w:val="en-US"/>
        </w:rPr>
        <w:t>. Input values used in ICBM for modeling soil organic carbon (SOC) pools in the reference and willow scenarios</w:t>
      </w:r>
      <w:r w:rsidR="0087468D">
        <w:rPr>
          <w:b/>
          <w:lang w:val="en-US"/>
        </w:rPr>
        <w:t>, value calculated based on [1</w:t>
      </w:r>
      <w:r w:rsidR="00CB6790">
        <w:rPr>
          <w:b/>
          <w:lang w:val="en-US"/>
        </w:rPr>
        <w:t>3</w:t>
      </w:r>
      <w:r w:rsidR="00D72ED4" w:rsidRPr="00C707DC">
        <w:rPr>
          <w:b/>
          <w:lang w:val="en-US"/>
        </w:rPr>
        <w:t>].</w:t>
      </w:r>
    </w:p>
    <w:tbl>
      <w:tblPr>
        <w:tblW w:w="7830"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05"/>
        <w:gridCol w:w="1984"/>
        <w:gridCol w:w="989"/>
        <w:gridCol w:w="1080"/>
        <w:gridCol w:w="1172"/>
      </w:tblGrid>
      <w:tr w:rsidR="000F0AFD" w:rsidRPr="00C707DC" w14:paraId="77FEB97B" w14:textId="77777777" w:rsidTr="00CB2DBD">
        <w:trPr>
          <w:trHeight w:val="505"/>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13327A2" w14:textId="77777777" w:rsidR="000F0AFD" w:rsidRPr="00B42A57" w:rsidRDefault="000F0AFD" w:rsidP="000933C9">
            <w:pPr>
              <w:spacing w:line="480" w:lineRule="auto"/>
              <w:jc w:val="center"/>
              <w:rPr>
                <w:rFonts w:ascii="Times New Roman" w:hAnsi="Times New Roman"/>
                <w:color w:val="737373"/>
                <w:sz w:val="20"/>
                <w:lang w:val="en-US"/>
              </w:rPr>
            </w:pPr>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2842B18" w14:textId="77777777" w:rsidR="000F0AFD" w:rsidRPr="00C707DC" w:rsidRDefault="000F0AFD" w:rsidP="000933C9">
            <w:pPr>
              <w:spacing w:line="480" w:lineRule="auto"/>
            </w:pPr>
            <w:r w:rsidRPr="00B42A57">
              <w:rPr>
                <w:rFonts w:ascii="Times New Roman" w:hAnsi="Times New Roman"/>
                <w:b/>
                <w:sz w:val="20"/>
                <w:lang w:val="en-US"/>
              </w:rPr>
              <w:t xml:space="preserve"> </w:t>
            </w:r>
            <w:proofErr w:type="spellStart"/>
            <w:r w:rsidRPr="00C707DC">
              <w:rPr>
                <w:rFonts w:ascii="Times New Roman" w:hAnsi="Times New Roman"/>
                <w:b/>
                <w:sz w:val="20"/>
              </w:rPr>
              <w:t>Reference</w:t>
            </w:r>
            <w:proofErr w:type="spellEnd"/>
            <w:r w:rsidRPr="00C707DC">
              <w:rPr>
                <w:rFonts w:ascii="Times New Roman" w:hAnsi="Times New Roman"/>
                <w:b/>
                <w:sz w:val="20"/>
              </w:rPr>
              <w:t xml:space="preserve"> scenario</w:t>
            </w:r>
            <w:r w:rsidR="00BA7FE3" w:rsidRPr="00C707DC">
              <w:rPr>
                <w:rFonts w:ascii="Times New Roman" w:hAnsi="Times New Roman"/>
                <w:b/>
                <w:sz w:val="20"/>
                <w:vertAlign w:val="superscript"/>
              </w:rPr>
              <w:t>1</w:t>
            </w:r>
            <w:r w:rsidRPr="00C707DC">
              <w:rPr>
                <w:rFonts w:ascii="Times New Roman" w:hAnsi="Times New Roman"/>
                <w:b/>
                <w:sz w:val="20"/>
              </w:rPr>
              <w:t xml:space="preserve"> </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3762F3B" w14:textId="77777777" w:rsidR="000F0AFD" w:rsidRPr="00C707DC" w:rsidRDefault="000F0AFD" w:rsidP="00BA7FE3">
            <w:pPr>
              <w:spacing w:line="480" w:lineRule="auto"/>
              <w:jc w:val="center"/>
            </w:pPr>
            <w:r w:rsidRPr="00C707DC">
              <w:rPr>
                <w:rFonts w:ascii="Times New Roman" w:hAnsi="Times New Roman"/>
                <w:b/>
                <w:sz w:val="20"/>
              </w:rPr>
              <w:t>Willow scenario</w:t>
            </w:r>
            <w:r w:rsidR="00BA7FE3" w:rsidRPr="00C707DC">
              <w:rPr>
                <w:rFonts w:ascii="Times New Roman" w:hAnsi="Times New Roman"/>
                <w:b/>
                <w:sz w:val="20"/>
                <w:vertAlign w:val="superscript"/>
              </w:rPr>
              <w:t>2</w:t>
            </w:r>
          </w:p>
        </w:tc>
      </w:tr>
      <w:tr w:rsidR="000F0AFD" w:rsidRPr="00C707DC" w14:paraId="761E7B7E" w14:textId="77777777" w:rsidTr="00CB2DBD">
        <w:trPr>
          <w:trHeight w:val="42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021E95BB" w14:textId="160CF690" w:rsidR="000F0AFD" w:rsidRPr="00B42A57" w:rsidRDefault="000F0AFD" w:rsidP="000016D7">
            <w:pPr>
              <w:spacing w:line="480" w:lineRule="auto"/>
              <w:rPr>
                <w:lang w:val="en-US"/>
              </w:rPr>
            </w:pPr>
            <w:r w:rsidRPr="00B42A57">
              <w:rPr>
                <w:rFonts w:ascii="Times New Roman" w:hAnsi="Times New Roman"/>
                <w:sz w:val="20"/>
                <w:lang w:val="en-US"/>
              </w:rPr>
              <w:t xml:space="preserve">Initial SOC </w:t>
            </w:r>
            <w:bookmarkStart w:id="0" w:name="btblfn33"/>
            <w:r w:rsidR="00BA7FE3" w:rsidRPr="00B42A57">
              <w:rPr>
                <w:rFonts w:ascii="Times New Roman" w:hAnsi="Times New Roman"/>
                <w:sz w:val="20"/>
                <w:lang w:val="en-US"/>
              </w:rPr>
              <w:t>level</w:t>
            </w:r>
            <w:r w:rsidR="00BA7FE3" w:rsidRPr="00B42A57">
              <w:rPr>
                <w:rFonts w:ascii="Times New Roman" w:hAnsi="Times New Roman"/>
                <w:sz w:val="20"/>
                <w:vertAlign w:val="superscript"/>
                <w:lang w:val="en-US"/>
              </w:rPr>
              <w:t>3</w:t>
            </w:r>
            <w:r w:rsidR="00BA7FE3" w:rsidRPr="00B42A57">
              <w:rPr>
                <w:rFonts w:ascii="Times New Roman" w:hAnsi="Times New Roman"/>
                <w:sz w:val="20"/>
                <w:lang w:val="en-US"/>
              </w:rPr>
              <w:t xml:space="preserve"> </w:t>
            </w:r>
            <w:r w:rsidRPr="00B42A57">
              <w:rPr>
                <w:rFonts w:ascii="Times New Roman" w:hAnsi="Times New Roman"/>
                <w:sz w:val="20"/>
                <w:lang w:val="en-US"/>
              </w:rPr>
              <w:t>(</w:t>
            </w:r>
            <w:r w:rsidR="000016D7" w:rsidRPr="00B42A57">
              <w:rPr>
                <w:rFonts w:ascii="Times New Roman" w:hAnsi="Times New Roman"/>
                <w:sz w:val="20"/>
                <w:lang w:val="en-US"/>
              </w:rPr>
              <w:t>Mg</w:t>
            </w:r>
            <w:r w:rsidRPr="00B42A57">
              <w:rPr>
                <w:rFonts w:ascii="Times New Roman" w:hAnsi="Times New Roman"/>
                <w:sz w:val="20"/>
                <w:lang w:val="en-US"/>
              </w:rPr>
              <w:t>/ha)</w:t>
            </w:r>
            <w:r w:rsidR="00B16259" w:rsidRPr="00B42A57">
              <w:rPr>
                <w:lang w:val="en-US"/>
              </w:rPr>
              <w:t xml:space="preserve"> </w:t>
            </w:r>
            <w:hyperlink r:id="rId13" w:anchor="tblfn33" w:history="1"/>
            <w:bookmarkEnd w:id="0"/>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A62C5BA" w14:textId="77777777" w:rsidR="000F0AFD" w:rsidRPr="00C707DC" w:rsidRDefault="000F0AFD" w:rsidP="00CB2DBD">
            <w:pPr>
              <w:spacing w:line="480" w:lineRule="auto"/>
              <w:jc w:val="center"/>
            </w:pPr>
            <w:r w:rsidRPr="00C707DC">
              <w:rPr>
                <w:rFonts w:ascii="Times New Roman" w:hAnsi="Times New Roman"/>
                <w:sz w:val="20"/>
              </w:rPr>
              <w:t>130</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A486383" w14:textId="77777777" w:rsidR="000F0AFD" w:rsidRPr="00C707DC" w:rsidRDefault="000F0AFD" w:rsidP="00CB2DBD">
            <w:pPr>
              <w:spacing w:line="480" w:lineRule="auto"/>
              <w:jc w:val="center"/>
            </w:pPr>
            <w:r w:rsidRPr="00C707DC">
              <w:rPr>
                <w:rFonts w:ascii="Times New Roman" w:hAnsi="Times New Roman"/>
                <w:sz w:val="20"/>
              </w:rPr>
              <w:t>130</w:t>
            </w:r>
          </w:p>
        </w:tc>
      </w:tr>
      <w:tr w:rsidR="000F0AFD" w:rsidRPr="00C707DC" w14:paraId="405E1EEB" w14:textId="77777777" w:rsidTr="00CB2DBD">
        <w:trPr>
          <w:trHeight w:val="71"/>
          <w:jc w:val="center"/>
        </w:trPr>
        <w:tc>
          <w:tcPr>
            <w:tcW w:w="2605" w:type="dxa"/>
            <w:vMerge w:val="restar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0A7487FD" w14:textId="250A6B7E" w:rsidR="000F0AFD" w:rsidRPr="00C707DC" w:rsidRDefault="006D2F80" w:rsidP="007B1AB4">
            <w:pPr>
              <w:spacing w:line="480" w:lineRule="auto"/>
              <w:rPr>
                <w:color w:val="000000" w:themeColor="text1"/>
              </w:rPr>
            </w:pPr>
            <w:hyperlink r:id="rId14" w:anchor="tblfn34" w:history="1"/>
            <w:r w:rsidR="000F0AFD" w:rsidRPr="00C707DC">
              <w:rPr>
                <w:rFonts w:ascii="Times New Roman" w:hAnsi="Times New Roman" w:cs="Times New Roman"/>
                <w:color w:val="000000" w:themeColor="text1"/>
                <w:sz w:val="20"/>
                <w:szCs w:val="20"/>
              </w:rPr>
              <w:t xml:space="preserve">Input </w:t>
            </w:r>
            <w:r w:rsidR="000F0AFD" w:rsidRPr="00C707DC">
              <w:rPr>
                <w:rFonts w:ascii="Times New Roman" w:hAnsi="Times New Roman" w:cs="Times New Roman"/>
                <w:i/>
                <w:iCs/>
                <w:color w:val="000000" w:themeColor="text1"/>
                <w:sz w:val="20"/>
                <w:szCs w:val="20"/>
              </w:rPr>
              <w:t>a</w:t>
            </w:r>
            <w:r w:rsidR="007B1AB4" w:rsidRPr="00C707DC">
              <w:rPr>
                <w:rFonts w:ascii="Times New Roman" w:hAnsi="Times New Roman" w:cs="Times New Roman"/>
                <w:i/>
                <w:iCs/>
                <w:color w:val="000000" w:themeColor="text1"/>
                <w:sz w:val="20"/>
                <w:szCs w:val="20"/>
              </w:rPr>
              <w:t>g</w:t>
            </w:r>
            <w:r w:rsidR="000F0AFD" w:rsidRPr="00C707DC">
              <w:rPr>
                <w:rFonts w:ascii="Times New Roman" w:hAnsi="Times New Roman" w:cs="Times New Roman"/>
                <w:color w:val="000000" w:themeColor="text1"/>
                <w:sz w:val="20"/>
                <w:szCs w:val="20"/>
              </w:rPr>
              <w:t>(</w:t>
            </w:r>
            <w:r w:rsidR="000016D7" w:rsidRPr="00C707DC">
              <w:rPr>
                <w:rFonts w:ascii="Times New Roman" w:hAnsi="Times New Roman" w:cs="Times New Roman"/>
                <w:color w:val="000000" w:themeColor="text1"/>
                <w:sz w:val="20"/>
                <w:szCs w:val="20"/>
              </w:rPr>
              <w:t>Mg</w:t>
            </w:r>
            <w:r w:rsidR="000F0AFD" w:rsidRPr="00C707DC">
              <w:rPr>
                <w:rFonts w:ascii="Times New Roman" w:hAnsi="Times New Roman" w:cs="Times New Roman"/>
                <w:color w:val="000000" w:themeColor="text1"/>
                <w:sz w:val="20"/>
                <w:szCs w:val="20"/>
              </w:rPr>
              <w:t>/ha)</w:t>
            </w:r>
            <w:r w:rsidR="00B16259" w:rsidRPr="00C707DC">
              <w:rPr>
                <w:color w:val="000000" w:themeColor="text1"/>
              </w:rPr>
              <w:t xml:space="preserve"> </w:t>
            </w:r>
          </w:p>
        </w:tc>
        <w:tc>
          <w:tcPr>
            <w:tcW w:w="1984" w:type="dxa"/>
            <w:vMerge w:val="restar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391A816" w14:textId="77777777" w:rsidR="000F0AFD" w:rsidRPr="00C707DC" w:rsidRDefault="000F0AFD" w:rsidP="000933C9">
            <w:pPr>
              <w:spacing w:line="480" w:lineRule="auto"/>
              <w:jc w:val="center"/>
            </w:pPr>
            <w:r w:rsidRPr="00C707DC">
              <w:rPr>
                <w:rFonts w:ascii="Times New Roman" w:hAnsi="Times New Roman"/>
                <w:sz w:val="20"/>
              </w:rPr>
              <w:t>3.7</w:t>
            </w: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5EA3027" w14:textId="77777777" w:rsidR="000F0AFD" w:rsidRPr="00C707DC" w:rsidRDefault="000F0AFD" w:rsidP="000933C9">
            <w:pPr>
              <w:spacing w:line="480" w:lineRule="auto"/>
              <w:jc w:val="center"/>
              <w:rPr>
                <w:rFonts w:ascii="Times New Roman" w:hAnsi="Times New Roman"/>
                <w:sz w:val="20"/>
              </w:rPr>
            </w:pP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3446320B" w14:textId="77777777" w:rsidR="000F0AFD" w:rsidRPr="00C707DC" w:rsidRDefault="000F0AFD" w:rsidP="000933C9">
            <w:pPr>
              <w:spacing w:line="480" w:lineRule="auto"/>
              <w:jc w:val="center"/>
            </w:pPr>
            <w:r w:rsidRPr="00C707DC">
              <w:rPr>
                <w:rFonts w:ascii="Times New Roman" w:hAnsi="Times New Roman"/>
                <w:sz w:val="20"/>
              </w:rPr>
              <w:t>1</w:t>
            </w:r>
            <w:r w:rsidRPr="00C707DC">
              <w:rPr>
                <w:rFonts w:ascii="Times New Roman" w:hAnsi="Times New Roman"/>
                <w:sz w:val="20"/>
                <w:vertAlign w:val="superscript"/>
              </w:rPr>
              <w:t>st</w:t>
            </w:r>
            <w:r w:rsidRPr="00C707DC">
              <w:rPr>
                <w:rFonts w:ascii="Times New Roman" w:hAnsi="Times New Roman"/>
                <w:sz w:val="20"/>
              </w:rPr>
              <w:t xml:space="preserve"> cycle</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03FA9CCD" w14:textId="77777777" w:rsidR="000F0AFD" w:rsidRPr="00C707DC" w:rsidRDefault="000F0AFD" w:rsidP="000933C9">
            <w:pPr>
              <w:spacing w:line="480" w:lineRule="auto"/>
              <w:jc w:val="center"/>
            </w:pPr>
            <w:r w:rsidRPr="00C707DC">
              <w:rPr>
                <w:rFonts w:ascii="Times New Roman" w:hAnsi="Times New Roman"/>
                <w:sz w:val="20"/>
              </w:rPr>
              <w:t>2-7</w:t>
            </w:r>
            <w:r w:rsidRPr="00C707DC">
              <w:rPr>
                <w:rFonts w:ascii="Times New Roman" w:hAnsi="Times New Roman"/>
                <w:sz w:val="20"/>
                <w:vertAlign w:val="superscript"/>
              </w:rPr>
              <w:t>nd</w:t>
            </w:r>
            <w:r w:rsidRPr="00C707DC">
              <w:rPr>
                <w:rFonts w:ascii="Times New Roman" w:hAnsi="Times New Roman"/>
                <w:sz w:val="20"/>
              </w:rPr>
              <w:t xml:space="preserve"> cycle</w:t>
            </w:r>
          </w:p>
        </w:tc>
      </w:tr>
      <w:tr w:rsidR="000F0AFD" w:rsidRPr="00C707DC" w14:paraId="3ADFFD7D" w14:textId="77777777" w:rsidTr="00CB2DBD">
        <w:trPr>
          <w:trHeight w:val="150"/>
          <w:jc w:val="center"/>
        </w:trPr>
        <w:tc>
          <w:tcPr>
            <w:tcW w:w="2605"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5D4EAEB" w14:textId="77777777" w:rsidR="000F0AFD" w:rsidRPr="00C707DC" w:rsidRDefault="000F0AFD" w:rsidP="000933C9">
            <w:pPr>
              <w:spacing w:line="480" w:lineRule="auto"/>
              <w:rPr>
                <w:color w:val="000000" w:themeColor="text1"/>
              </w:rPr>
            </w:pPr>
          </w:p>
        </w:tc>
        <w:tc>
          <w:tcPr>
            <w:tcW w:w="1984"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04453981" w14:textId="77777777" w:rsidR="000F0AFD" w:rsidRPr="00C707DC" w:rsidRDefault="000F0AFD" w:rsidP="000933C9">
            <w:pPr>
              <w:spacing w:line="480" w:lineRule="auto"/>
            </w:pP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EBBAE5A" w14:textId="77777777" w:rsidR="000F0AFD" w:rsidRPr="00C707DC" w:rsidRDefault="000F0AFD" w:rsidP="000933C9">
            <w:pPr>
              <w:spacing w:line="480" w:lineRule="auto"/>
              <w:jc w:val="center"/>
            </w:pPr>
            <w:r w:rsidRPr="00C707DC">
              <w:rPr>
                <w:rFonts w:ascii="Times New Roman" w:hAnsi="Times New Roman"/>
                <w:sz w:val="20"/>
              </w:rPr>
              <w:t>1</w:t>
            </w:r>
            <w:r w:rsidRPr="00C707DC">
              <w:rPr>
                <w:rFonts w:ascii="Times New Roman" w:hAnsi="Times New Roman"/>
                <w:sz w:val="20"/>
                <w:vertAlign w:val="superscript"/>
              </w:rPr>
              <w:t>st</w:t>
            </w:r>
            <w:r w:rsidRPr="00C707DC">
              <w:rPr>
                <w:rFonts w:ascii="Times New Roman" w:hAnsi="Times New Roman"/>
                <w:sz w:val="20"/>
              </w:rPr>
              <w:t xml:space="preserve"> year</w:t>
            </w: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311C9E25" w14:textId="77777777" w:rsidR="000F0AFD" w:rsidRPr="00C707DC" w:rsidRDefault="000F0AFD" w:rsidP="000933C9">
            <w:pPr>
              <w:spacing w:line="480" w:lineRule="auto"/>
              <w:jc w:val="center"/>
            </w:pPr>
            <w:r w:rsidRPr="00C707DC">
              <w:rPr>
                <w:rFonts w:ascii="Times New Roman" w:hAnsi="Times New Roman"/>
                <w:sz w:val="20"/>
              </w:rPr>
              <w:t>0.56</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31EBB733" w14:textId="77777777" w:rsidR="000F0AFD" w:rsidRPr="00C707DC" w:rsidRDefault="000F0AFD" w:rsidP="000933C9">
            <w:pPr>
              <w:spacing w:line="480" w:lineRule="auto"/>
              <w:jc w:val="center"/>
            </w:pPr>
            <w:r w:rsidRPr="00C707DC">
              <w:rPr>
                <w:rFonts w:ascii="Times New Roman" w:hAnsi="Times New Roman"/>
                <w:sz w:val="20"/>
              </w:rPr>
              <w:t>1.05</w:t>
            </w:r>
          </w:p>
        </w:tc>
      </w:tr>
      <w:tr w:rsidR="000F0AFD" w:rsidRPr="00C707DC" w14:paraId="3BE074D0" w14:textId="77777777" w:rsidTr="00CB2DBD">
        <w:trPr>
          <w:trHeight w:val="150"/>
          <w:jc w:val="center"/>
        </w:trPr>
        <w:tc>
          <w:tcPr>
            <w:tcW w:w="2605"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E0C75B5" w14:textId="77777777" w:rsidR="000F0AFD" w:rsidRPr="00C707DC" w:rsidRDefault="000F0AFD" w:rsidP="000933C9">
            <w:pPr>
              <w:spacing w:line="480" w:lineRule="auto"/>
              <w:rPr>
                <w:color w:val="000000" w:themeColor="text1"/>
              </w:rPr>
            </w:pPr>
          </w:p>
        </w:tc>
        <w:tc>
          <w:tcPr>
            <w:tcW w:w="1984"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F0C7DA9" w14:textId="77777777" w:rsidR="000F0AFD" w:rsidRPr="00C707DC" w:rsidRDefault="000F0AFD" w:rsidP="000933C9">
            <w:pPr>
              <w:spacing w:line="480" w:lineRule="auto"/>
            </w:pP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D3DC597" w14:textId="77777777" w:rsidR="000F0AFD" w:rsidRPr="00C707DC" w:rsidRDefault="000F0AFD" w:rsidP="000933C9">
            <w:pPr>
              <w:spacing w:line="480" w:lineRule="auto"/>
              <w:jc w:val="center"/>
            </w:pPr>
            <w:r w:rsidRPr="00C707DC">
              <w:rPr>
                <w:rFonts w:ascii="Times New Roman" w:hAnsi="Times New Roman"/>
                <w:sz w:val="20"/>
              </w:rPr>
              <w:t>2</w:t>
            </w:r>
            <w:r w:rsidRPr="00C707DC">
              <w:rPr>
                <w:rFonts w:ascii="Times New Roman" w:hAnsi="Times New Roman"/>
                <w:sz w:val="20"/>
                <w:vertAlign w:val="superscript"/>
              </w:rPr>
              <w:t xml:space="preserve">nd </w:t>
            </w:r>
            <w:r w:rsidRPr="00C707DC">
              <w:rPr>
                <w:rFonts w:ascii="Times New Roman" w:hAnsi="Times New Roman"/>
                <w:sz w:val="20"/>
              </w:rPr>
              <w:t>year</w:t>
            </w: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65D1FBCF" w14:textId="77777777" w:rsidR="000F0AFD" w:rsidRPr="00C707DC" w:rsidRDefault="000F0AFD" w:rsidP="000933C9">
            <w:pPr>
              <w:spacing w:line="480" w:lineRule="auto"/>
              <w:jc w:val="center"/>
            </w:pPr>
            <w:r w:rsidRPr="00C707DC">
              <w:rPr>
                <w:rFonts w:ascii="Times New Roman" w:hAnsi="Times New Roman"/>
                <w:sz w:val="20"/>
              </w:rPr>
              <w:t>1.08</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43B618C1" w14:textId="77777777" w:rsidR="000F0AFD" w:rsidRPr="00C707DC" w:rsidRDefault="000F0AFD" w:rsidP="000933C9">
            <w:pPr>
              <w:spacing w:line="480" w:lineRule="auto"/>
              <w:jc w:val="center"/>
            </w:pPr>
            <w:r w:rsidRPr="00C707DC">
              <w:rPr>
                <w:rFonts w:ascii="Times New Roman" w:hAnsi="Times New Roman"/>
                <w:sz w:val="20"/>
              </w:rPr>
              <w:t>1.67</w:t>
            </w:r>
          </w:p>
        </w:tc>
      </w:tr>
      <w:tr w:rsidR="000F0AFD" w:rsidRPr="00C707DC" w14:paraId="22F6023B" w14:textId="77777777" w:rsidTr="00CB2DBD">
        <w:trPr>
          <w:trHeight w:val="133"/>
          <w:jc w:val="center"/>
        </w:trPr>
        <w:tc>
          <w:tcPr>
            <w:tcW w:w="2605"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2CEE1B17" w14:textId="77777777" w:rsidR="000F0AFD" w:rsidRPr="00C707DC" w:rsidRDefault="000F0AFD" w:rsidP="000933C9">
            <w:pPr>
              <w:spacing w:line="480" w:lineRule="auto"/>
              <w:rPr>
                <w:color w:val="000000" w:themeColor="text1"/>
              </w:rPr>
            </w:pPr>
          </w:p>
        </w:tc>
        <w:tc>
          <w:tcPr>
            <w:tcW w:w="1984"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45921ECB" w14:textId="77777777" w:rsidR="000F0AFD" w:rsidRPr="00C707DC" w:rsidRDefault="000F0AFD" w:rsidP="000933C9">
            <w:pPr>
              <w:spacing w:line="480" w:lineRule="auto"/>
            </w:pP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1B418A2" w14:textId="77777777" w:rsidR="000F0AFD" w:rsidRPr="00C707DC" w:rsidRDefault="000F0AFD" w:rsidP="000933C9">
            <w:pPr>
              <w:spacing w:line="480" w:lineRule="auto"/>
              <w:jc w:val="center"/>
            </w:pPr>
            <w:r w:rsidRPr="00C707DC">
              <w:rPr>
                <w:rFonts w:ascii="Times New Roman" w:hAnsi="Times New Roman"/>
                <w:sz w:val="20"/>
              </w:rPr>
              <w:t>3</w:t>
            </w:r>
            <w:r w:rsidRPr="00C707DC">
              <w:rPr>
                <w:rFonts w:ascii="Times New Roman" w:hAnsi="Times New Roman"/>
                <w:sz w:val="20"/>
                <w:vertAlign w:val="superscript"/>
              </w:rPr>
              <w:t>rd</w:t>
            </w:r>
            <w:r w:rsidRPr="00C707DC">
              <w:rPr>
                <w:rFonts w:ascii="Times New Roman" w:hAnsi="Times New Roman"/>
                <w:sz w:val="20"/>
              </w:rPr>
              <w:t xml:space="preserve"> year</w:t>
            </w: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4521ABE2" w14:textId="77777777" w:rsidR="000F0AFD" w:rsidRPr="00C707DC" w:rsidRDefault="000F0AFD" w:rsidP="000933C9">
            <w:pPr>
              <w:spacing w:line="480" w:lineRule="auto"/>
              <w:jc w:val="center"/>
            </w:pPr>
            <w:r w:rsidRPr="00C707DC">
              <w:rPr>
                <w:rFonts w:ascii="Times New Roman" w:hAnsi="Times New Roman"/>
                <w:sz w:val="20"/>
              </w:rPr>
              <w:t>0.85</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37CBDD4F" w14:textId="77777777" w:rsidR="000F0AFD" w:rsidRPr="00C707DC" w:rsidRDefault="000F0AFD" w:rsidP="000933C9">
            <w:pPr>
              <w:spacing w:line="480" w:lineRule="auto"/>
              <w:jc w:val="center"/>
            </w:pPr>
            <w:r w:rsidRPr="00C707DC">
              <w:rPr>
                <w:rFonts w:ascii="Times New Roman" w:hAnsi="Times New Roman"/>
                <w:sz w:val="20"/>
              </w:rPr>
              <w:t>1.46</w:t>
            </w:r>
          </w:p>
        </w:tc>
      </w:tr>
      <w:tr w:rsidR="000F0AFD" w:rsidRPr="00C707DC" w14:paraId="52B198A3" w14:textId="77777777" w:rsidTr="00CB2DBD">
        <w:trPr>
          <w:trHeight w:val="187"/>
          <w:jc w:val="center"/>
        </w:trPr>
        <w:tc>
          <w:tcPr>
            <w:tcW w:w="2605" w:type="dxa"/>
            <w:vMerge w:val="restar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2C065CD" w14:textId="2C2C7A54" w:rsidR="000F0AFD" w:rsidRPr="00C707DC" w:rsidRDefault="006D2F80" w:rsidP="007B1AB4">
            <w:pPr>
              <w:spacing w:line="480" w:lineRule="auto"/>
              <w:rPr>
                <w:color w:val="000000" w:themeColor="text1"/>
              </w:rPr>
            </w:pPr>
            <w:hyperlink r:id="rId15" w:anchor="tblfn34" w:history="1"/>
            <w:r w:rsidR="000F0AFD" w:rsidRPr="00C707DC">
              <w:rPr>
                <w:rFonts w:ascii="Times New Roman" w:hAnsi="Times New Roman" w:cs="Times New Roman"/>
                <w:color w:val="000000" w:themeColor="text1"/>
                <w:sz w:val="20"/>
                <w:szCs w:val="20"/>
              </w:rPr>
              <w:t xml:space="preserve">Input </w:t>
            </w:r>
            <w:r w:rsidR="000F0AFD" w:rsidRPr="00C707DC">
              <w:rPr>
                <w:rFonts w:ascii="Times New Roman" w:hAnsi="Times New Roman" w:cs="Times New Roman"/>
                <w:i/>
                <w:iCs/>
                <w:color w:val="000000" w:themeColor="text1"/>
                <w:sz w:val="20"/>
                <w:szCs w:val="20"/>
              </w:rPr>
              <w:t>b</w:t>
            </w:r>
            <w:r w:rsidR="007B1AB4" w:rsidRPr="00C707DC">
              <w:rPr>
                <w:rFonts w:ascii="Times New Roman" w:hAnsi="Times New Roman" w:cs="Times New Roman"/>
                <w:i/>
                <w:iCs/>
                <w:color w:val="000000" w:themeColor="text1"/>
                <w:sz w:val="20"/>
                <w:szCs w:val="20"/>
              </w:rPr>
              <w:t>g</w:t>
            </w:r>
            <w:r w:rsidR="000F0AFD" w:rsidRPr="00C707DC">
              <w:rPr>
                <w:rFonts w:ascii="Times New Roman" w:hAnsi="Times New Roman" w:cs="Times New Roman"/>
                <w:color w:val="000000" w:themeColor="text1"/>
                <w:sz w:val="20"/>
                <w:szCs w:val="20"/>
              </w:rPr>
              <w:t xml:space="preserve"> (</w:t>
            </w:r>
            <w:r w:rsidR="000016D7" w:rsidRPr="00C707DC">
              <w:rPr>
                <w:rFonts w:ascii="Times New Roman" w:hAnsi="Times New Roman" w:cs="Times New Roman"/>
                <w:color w:val="000000" w:themeColor="text1"/>
                <w:sz w:val="20"/>
                <w:szCs w:val="20"/>
              </w:rPr>
              <w:t>Mg</w:t>
            </w:r>
            <w:r w:rsidR="000F0AFD" w:rsidRPr="00C707DC">
              <w:rPr>
                <w:rFonts w:ascii="Times New Roman" w:hAnsi="Times New Roman" w:cs="Times New Roman"/>
                <w:color w:val="000000" w:themeColor="text1"/>
                <w:sz w:val="20"/>
                <w:szCs w:val="20"/>
              </w:rPr>
              <w:t>/ha)</w:t>
            </w:r>
            <w:r w:rsidR="00B16259" w:rsidRPr="00C707DC">
              <w:rPr>
                <w:color w:val="000000" w:themeColor="text1"/>
              </w:rPr>
              <w:t xml:space="preserve"> </w:t>
            </w:r>
          </w:p>
        </w:tc>
        <w:tc>
          <w:tcPr>
            <w:tcW w:w="1984" w:type="dxa"/>
            <w:vMerge w:val="restar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A0E578B" w14:textId="77777777" w:rsidR="000F0AFD" w:rsidRPr="00C707DC" w:rsidRDefault="000F0AFD" w:rsidP="000933C9">
            <w:pPr>
              <w:spacing w:line="480" w:lineRule="auto"/>
              <w:jc w:val="center"/>
            </w:pPr>
            <w:r w:rsidRPr="00C707DC">
              <w:rPr>
                <w:rFonts w:ascii="Times New Roman" w:hAnsi="Times New Roman"/>
                <w:sz w:val="20"/>
              </w:rPr>
              <w:t>1.1</w:t>
            </w: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34142D1" w14:textId="77777777" w:rsidR="000F0AFD" w:rsidRPr="00C707DC" w:rsidRDefault="000F0AFD" w:rsidP="000933C9">
            <w:pPr>
              <w:spacing w:line="480" w:lineRule="auto"/>
              <w:jc w:val="center"/>
              <w:rPr>
                <w:rFonts w:ascii="Times New Roman" w:hAnsi="Times New Roman"/>
                <w:sz w:val="20"/>
              </w:rPr>
            </w:pP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09AD252B" w14:textId="77777777" w:rsidR="000F0AFD" w:rsidRPr="00C707DC" w:rsidRDefault="000F0AFD" w:rsidP="000933C9">
            <w:pPr>
              <w:spacing w:line="480" w:lineRule="auto"/>
              <w:jc w:val="center"/>
              <w:rPr>
                <w:rFonts w:ascii="Times New Roman" w:hAnsi="Times New Roman"/>
                <w:sz w:val="20"/>
              </w:rPr>
            </w:pP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5277A2E9" w14:textId="77777777" w:rsidR="000F0AFD" w:rsidRPr="00C707DC" w:rsidRDefault="000F0AFD" w:rsidP="000933C9">
            <w:pPr>
              <w:spacing w:line="480" w:lineRule="auto"/>
              <w:jc w:val="center"/>
              <w:rPr>
                <w:rFonts w:ascii="Times New Roman" w:hAnsi="Times New Roman"/>
                <w:sz w:val="20"/>
              </w:rPr>
            </w:pPr>
          </w:p>
        </w:tc>
      </w:tr>
      <w:tr w:rsidR="000F0AFD" w:rsidRPr="00C707DC" w14:paraId="62C11CA1" w14:textId="77777777" w:rsidTr="00CB2DBD">
        <w:trPr>
          <w:trHeight w:val="79"/>
          <w:jc w:val="center"/>
        </w:trPr>
        <w:tc>
          <w:tcPr>
            <w:tcW w:w="2605"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023996CF" w14:textId="77777777" w:rsidR="000F0AFD" w:rsidRPr="00C707DC" w:rsidRDefault="000F0AFD" w:rsidP="000933C9">
            <w:pPr>
              <w:spacing w:line="480" w:lineRule="auto"/>
            </w:pPr>
          </w:p>
        </w:tc>
        <w:tc>
          <w:tcPr>
            <w:tcW w:w="1984"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65B44C2" w14:textId="77777777" w:rsidR="000F0AFD" w:rsidRPr="00C707DC" w:rsidRDefault="000F0AFD" w:rsidP="000933C9">
            <w:pPr>
              <w:spacing w:line="480" w:lineRule="auto"/>
            </w:pP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2669C436" w14:textId="77777777" w:rsidR="000F0AFD" w:rsidRPr="00C707DC" w:rsidRDefault="000F0AFD" w:rsidP="000933C9">
            <w:pPr>
              <w:spacing w:line="480" w:lineRule="auto"/>
              <w:jc w:val="center"/>
            </w:pPr>
            <w:r w:rsidRPr="00C707DC">
              <w:rPr>
                <w:rFonts w:ascii="Times New Roman" w:hAnsi="Times New Roman"/>
                <w:sz w:val="20"/>
              </w:rPr>
              <w:t>1</w:t>
            </w:r>
            <w:r w:rsidRPr="00C707DC">
              <w:rPr>
                <w:rFonts w:ascii="Times New Roman" w:hAnsi="Times New Roman"/>
                <w:sz w:val="20"/>
                <w:vertAlign w:val="superscript"/>
              </w:rPr>
              <w:t>st</w:t>
            </w:r>
            <w:r w:rsidRPr="00C707DC">
              <w:rPr>
                <w:rFonts w:ascii="Times New Roman" w:hAnsi="Times New Roman"/>
                <w:sz w:val="20"/>
              </w:rPr>
              <w:t xml:space="preserve"> year</w:t>
            </w: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42990E3B" w14:textId="77777777" w:rsidR="000F0AFD" w:rsidRPr="00C707DC" w:rsidRDefault="000F0AFD" w:rsidP="000933C9">
            <w:pPr>
              <w:spacing w:line="480" w:lineRule="auto"/>
              <w:jc w:val="center"/>
            </w:pPr>
            <w:r w:rsidRPr="00C707DC">
              <w:rPr>
                <w:rFonts w:ascii="Times New Roman" w:hAnsi="Times New Roman"/>
                <w:sz w:val="20"/>
              </w:rPr>
              <w:t>1.35</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04C3B345" w14:textId="77777777" w:rsidR="000F0AFD" w:rsidRPr="00C707DC" w:rsidRDefault="000F0AFD" w:rsidP="000933C9">
            <w:pPr>
              <w:spacing w:line="480" w:lineRule="auto"/>
              <w:jc w:val="center"/>
            </w:pPr>
            <w:r w:rsidRPr="00C707DC">
              <w:rPr>
                <w:rFonts w:ascii="Times New Roman" w:hAnsi="Times New Roman"/>
                <w:sz w:val="20"/>
              </w:rPr>
              <w:t>2.32</w:t>
            </w:r>
          </w:p>
        </w:tc>
      </w:tr>
      <w:tr w:rsidR="000F0AFD" w:rsidRPr="00C707DC" w14:paraId="3827A58D" w14:textId="77777777" w:rsidTr="00CB2DBD">
        <w:trPr>
          <w:trHeight w:val="150"/>
          <w:jc w:val="center"/>
        </w:trPr>
        <w:tc>
          <w:tcPr>
            <w:tcW w:w="2605"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25744008" w14:textId="77777777" w:rsidR="000F0AFD" w:rsidRPr="00C707DC" w:rsidRDefault="000F0AFD" w:rsidP="000933C9">
            <w:pPr>
              <w:spacing w:line="480" w:lineRule="auto"/>
            </w:pPr>
          </w:p>
        </w:tc>
        <w:tc>
          <w:tcPr>
            <w:tcW w:w="1984"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7C929D3" w14:textId="77777777" w:rsidR="000F0AFD" w:rsidRPr="00C707DC" w:rsidRDefault="000F0AFD" w:rsidP="000933C9">
            <w:pPr>
              <w:spacing w:line="480" w:lineRule="auto"/>
            </w:pP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B568952" w14:textId="77777777" w:rsidR="000F0AFD" w:rsidRPr="00C707DC" w:rsidRDefault="000F0AFD" w:rsidP="000933C9">
            <w:pPr>
              <w:spacing w:line="480" w:lineRule="auto"/>
              <w:jc w:val="center"/>
            </w:pPr>
            <w:r w:rsidRPr="00C707DC">
              <w:rPr>
                <w:rFonts w:ascii="Times New Roman" w:hAnsi="Times New Roman"/>
                <w:sz w:val="20"/>
              </w:rPr>
              <w:t>2</w:t>
            </w:r>
            <w:r w:rsidRPr="00C707DC">
              <w:rPr>
                <w:rFonts w:ascii="Times New Roman" w:hAnsi="Times New Roman"/>
                <w:sz w:val="20"/>
                <w:vertAlign w:val="superscript"/>
              </w:rPr>
              <w:t>nd</w:t>
            </w:r>
            <w:r w:rsidRPr="00C707DC">
              <w:rPr>
                <w:rFonts w:ascii="Times New Roman" w:hAnsi="Times New Roman"/>
                <w:sz w:val="20"/>
              </w:rPr>
              <w:t xml:space="preserve"> year</w:t>
            </w: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41DF10CA" w14:textId="77777777" w:rsidR="000F0AFD" w:rsidRPr="00C707DC" w:rsidRDefault="000F0AFD" w:rsidP="000933C9">
            <w:pPr>
              <w:spacing w:line="480" w:lineRule="auto"/>
              <w:jc w:val="center"/>
            </w:pPr>
            <w:r w:rsidRPr="00C707DC">
              <w:rPr>
                <w:rFonts w:ascii="Times New Roman" w:hAnsi="Times New Roman"/>
                <w:sz w:val="20"/>
              </w:rPr>
              <w:t>2.55</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2593F4EB" w14:textId="77777777" w:rsidR="000F0AFD" w:rsidRPr="00C707DC" w:rsidRDefault="000F0AFD" w:rsidP="000933C9">
            <w:pPr>
              <w:spacing w:line="480" w:lineRule="auto"/>
              <w:jc w:val="center"/>
            </w:pPr>
            <w:r w:rsidRPr="00C707DC">
              <w:rPr>
                <w:rFonts w:ascii="Times New Roman" w:hAnsi="Times New Roman"/>
                <w:sz w:val="20"/>
              </w:rPr>
              <w:t>2.72</w:t>
            </w:r>
          </w:p>
        </w:tc>
      </w:tr>
      <w:tr w:rsidR="000F0AFD" w:rsidRPr="00C707DC" w14:paraId="0A532422" w14:textId="77777777" w:rsidTr="00CB2DBD">
        <w:trPr>
          <w:trHeight w:val="186"/>
          <w:jc w:val="center"/>
        </w:trPr>
        <w:tc>
          <w:tcPr>
            <w:tcW w:w="2605"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406E551" w14:textId="77777777" w:rsidR="000F0AFD" w:rsidRPr="00C707DC" w:rsidRDefault="000F0AFD" w:rsidP="000933C9">
            <w:pPr>
              <w:spacing w:line="480" w:lineRule="auto"/>
            </w:pPr>
          </w:p>
        </w:tc>
        <w:tc>
          <w:tcPr>
            <w:tcW w:w="1984" w:type="dxa"/>
            <w:vMerge/>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7983F1F" w14:textId="77777777" w:rsidR="000F0AFD" w:rsidRPr="00C707DC" w:rsidRDefault="000F0AFD" w:rsidP="000933C9">
            <w:pPr>
              <w:spacing w:line="480" w:lineRule="auto"/>
            </w:pPr>
          </w:p>
        </w:tc>
        <w:tc>
          <w:tcPr>
            <w:tcW w:w="989"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26BA7B47" w14:textId="77777777" w:rsidR="000F0AFD" w:rsidRPr="00C707DC" w:rsidRDefault="000F0AFD" w:rsidP="000933C9">
            <w:pPr>
              <w:spacing w:line="480" w:lineRule="auto"/>
              <w:jc w:val="center"/>
            </w:pPr>
            <w:r w:rsidRPr="00C707DC">
              <w:rPr>
                <w:rFonts w:ascii="Times New Roman" w:hAnsi="Times New Roman"/>
                <w:sz w:val="20"/>
              </w:rPr>
              <w:t>3</w:t>
            </w:r>
            <w:r w:rsidRPr="00C707DC">
              <w:rPr>
                <w:rFonts w:ascii="Times New Roman" w:hAnsi="Times New Roman"/>
                <w:sz w:val="20"/>
                <w:vertAlign w:val="superscript"/>
              </w:rPr>
              <w:t>rd</w:t>
            </w:r>
            <w:r w:rsidRPr="00C707DC">
              <w:rPr>
                <w:rFonts w:ascii="Times New Roman" w:hAnsi="Times New Roman"/>
                <w:sz w:val="20"/>
              </w:rPr>
              <w:t xml:space="preserve"> year</w:t>
            </w:r>
          </w:p>
        </w:tc>
        <w:tc>
          <w:tcPr>
            <w:tcW w:w="1080"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5B1825BD" w14:textId="77777777" w:rsidR="000F0AFD" w:rsidRPr="00C707DC" w:rsidRDefault="000F0AFD" w:rsidP="000933C9">
            <w:pPr>
              <w:spacing w:line="480" w:lineRule="auto"/>
              <w:jc w:val="center"/>
            </w:pPr>
            <w:r w:rsidRPr="00C707DC">
              <w:rPr>
                <w:rFonts w:ascii="Times New Roman" w:hAnsi="Times New Roman"/>
                <w:sz w:val="20"/>
              </w:rPr>
              <w:t>2.20</w:t>
            </w:r>
          </w:p>
        </w:tc>
        <w:tc>
          <w:tcPr>
            <w:tcW w:w="1172"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p w14:paraId="486CA06C" w14:textId="77777777" w:rsidR="000F0AFD" w:rsidRPr="00C707DC" w:rsidRDefault="000F0AFD" w:rsidP="000933C9">
            <w:pPr>
              <w:spacing w:line="480" w:lineRule="auto"/>
              <w:jc w:val="center"/>
            </w:pPr>
            <w:bookmarkStart w:id="1" w:name="btblfn34"/>
            <w:bookmarkEnd w:id="1"/>
            <w:r w:rsidRPr="00C707DC">
              <w:rPr>
                <w:rFonts w:ascii="Times New Roman" w:hAnsi="Times New Roman"/>
                <w:sz w:val="20"/>
              </w:rPr>
              <w:t>3.26</w:t>
            </w:r>
          </w:p>
        </w:tc>
      </w:tr>
      <w:tr w:rsidR="000F0AFD" w:rsidRPr="00C707DC" w14:paraId="4227F602" w14:textId="77777777" w:rsidTr="00CB2DBD">
        <w:trPr>
          <w:trHeight w:val="314"/>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29DD81C" w14:textId="17166E31" w:rsidR="000F0AFD" w:rsidRPr="00C707DC" w:rsidRDefault="000F0AFD" w:rsidP="000016D7">
            <w:pPr>
              <w:spacing w:line="480" w:lineRule="auto"/>
            </w:pPr>
            <w:r w:rsidRPr="00C707DC">
              <w:rPr>
                <w:rFonts w:ascii="Times New Roman" w:hAnsi="Times New Roman"/>
                <w:sz w:val="20"/>
              </w:rPr>
              <w:t xml:space="preserve">Input </w:t>
            </w:r>
            <w:proofErr w:type="spellStart"/>
            <w:r w:rsidRPr="00C707DC">
              <w:rPr>
                <w:rFonts w:ascii="Times New Roman" w:hAnsi="Times New Roman"/>
                <w:i/>
                <w:iCs/>
                <w:sz w:val="20"/>
              </w:rPr>
              <w:t>diges</w:t>
            </w:r>
            <w:r w:rsidR="006E7B67" w:rsidRPr="00C707DC">
              <w:rPr>
                <w:rFonts w:ascii="Times New Roman" w:hAnsi="Times New Roman"/>
                <w:i/>
                <w:iCs/>
                <w:sz w:val="20"/>
              </w:rPr>
              <w:t>tate</w:t>
            </w:r>
            <w:proofErr w:type="spellEnd"/>
            <w:r w:rsidRPr="00C707DC">
              <w:rPr>
                <w:rFonts w:ascii="Times New Roman" w:hAnsi="Times New Roman"/>
                <w:sz w:val="20"/>
              </w:rPr>
              <w:t xml:space="preserve"> (</w:t>
            </w:r>
            <w:r w:rsidR="000016D7" w:rsidRPr="00C707DC">
              <w:rPr>
                <w:rFonts w:ascii="Times New Roman" w:hAnsi="Times New Roman"/>
                <w:sz w:val="20"/>
              </w:rPr>
              <w:t>Mg</w:t>
            </w:r>
            <w:r w:rsidRPr="00C707DC">
              <w:rPr>
                <w:rFonts w:ascii="Times New Roman" w:hAnsi="Times New Roman"/>
                <w:sz w:val="20"/>
              </w:rPr>
              <w:t>/ha)</w:t>
            </w:r>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C788701" w14:textId="77777777" w:rsidR="000F0AFD" w:rsidRPr="00C707DC" w:rsidRDefault="000F0AFD" w:rsidP="000933C9">
            <w:pPr>
              <w:spacing w:line="480" w:lineRule="auto"/>
              <w:jc w:val="center"/>
            </w:pPr>
            <w:r w:rsidRPr="00C707DC">
              <w:rPr>
                <w:rFonts w:ascii="Times New Roman" w:hAnsi="Times New Roman"/>
                <w:sz w:val="20"/>
              </w:rPr>
              <w:t>0.15</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6E03396" w14:textId="77777777" w:rsidR="000F0AFD" w:rsidRPr="00C707DC" w:rsidRDefault="000F0AFD" w:rsidP="000933C9">
            <w:pPr>
              <w:spacing w:line="480" w:lineRule="auto"/>
              <w:jc w:val="center"/>
            </w:pPr>
            <w:r w:rsidRPr="00C707DC">
              <w:rPr>
                <w:rFonts w:ascii="Times New Roman" w:hAnsi="Times New Roman"/>
                <w:sz w:val="20"/>
              </w:rPr>
              <w:t>-</w:t>
            </w:r>
          </w:p>
        </w:tc>
      </w:tr>
      <w:tr w:rsidR="000F0AFD" w:rsidRPr="00C707DC" w14:paraId="70E91174" w14:textId="77777777" w:rsidTr="00CB2DBD">
        <w:trPr>
          <w:trHeight w:val="43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2156F84" w14:textId="77777777" w:rsidR="000F0AFD" w:rsidRPr="00C707DC" w:rsidRDefault="000F0AFD" w:rsidP="000933C9">
            <w:pPr>
              <w:pStyle w:val="Standard"/>
              <w:spacing w:line="480" w:lineRule="auto"/>
              <w:jc w:val="center"/>
              <w:rPr>
                <w:lang w:val="en-US"/>
              </w:rPr>
            </w:pPr>
            <w:proofErr w:type="spellStart"/>
            <w:r w:rsidRPr="00C707DC">
              <w:rPr>
                <w:sz w:val="20"/>
                <w:lang w:val="en-US"/>
              </w:rPr>
              <w:t>k</w:t>
            </w:r>
            <w:r w:rsidRPr="00C707DC">
              <w:rPr>
                <w:sz w:val="20"/>
                <w:vertAlign w:val="subscript"/>
                <w:lang w:val="en-US"/>
              </w:rPr>
              <w:t>y</w:t>
            </w:r>
            <w:proofErr w:type="spellEnd"/>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B63C4B0" w14:textId="77777777" w:rsidR="000F0AFD" w:rsidRPr="00C707DC" w:rsidRDefault="000F0AFD" w:rsidP="000933C9">
            <w:pPr>
              <w:pStyle w:val="Standard"/>
              <w:spacing w:line="480" w:lineRule="auto"/>
              <w:jc w:val="center"/>
              <w:rPr>
                <w:lang w:val="en-US"/>
              </w:rPr>
            </w:pPr>
            <w:r w:rsidRPr="00C707DC">
              <w:rPr>
                <w:sz w:val="20"/>
                <w:lang w:val="en-US"/>
              </w:rPr>
              <w:t>0.8</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D7D7473" w14:textId="77777777" w:rsidR="000F0AFD" w:rsidRPr="00C707DC" w:rsidRDefault="000F0AFD" w:rsidP="000933C9">
            <w:pPr>
              <w:pStyle w:val="Standard"/>
              <w:spacing w:line="480" w:lineRule="auto"/>
              <w:jc w:val="center"/>
              <w:rPr>
                <w:lang w:val="en-US"/>
              </w:rPr>
            </w:pPr>
            <w:r w:rsidRPr="00C707DC">
              <w:rPr>
                <w:sz w:val="20"/>
                <w:lang w:val="en-US"/>
              </w:rPr>
              <w:t>0.8</w:t>
            </w:r>
          </w:p>
        </w:tc>
      </w:tr>
      <w:tr w:rsidR="000F0AFD" w:rsidRPr="00C707DC" w14:paraId="7374D0B0" w14:textId="77777777" w:rsidTr="00CB2DBD">
        <w:trPr>
          <w:trHeight w:val="43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84F7964" w14:textId="77777777" w:rsidR="000F0AFD" w:rsidRPr="00C707DC" w:rsidRDefault="000F0AFD" w:rsidP="000933C9">
            <w:pPr>
              <w:pStyle w:val="Standard"/>
              <w:spacing w:line="480" w:lineRule="auto"/>
              <w:jc w:val="center"/>
              <w:rPr>
                <w:lang w:val="en-US"/>
              </w:rPr>
            </w:pPr>
            <w:proofErr w:type="spellStart"/>
            <w:r w:rsidRPr="00C707DC">
              <w:rPr>
                <w:sz w:val="20"/>
                <w:lang w:val="en-US"/>
              </w:rPr>
              <w:t>k</w:t>
            </w:r>
            <w:r w:rsidRPr="00C707DC">
              <w:rPr>
                <w:sz w:val="20"/>
                <w:vertAlign w:val="subscript"/>
                <w:lang w:val="en-US"/>
              </w:rPr>
              <w:t>o</w:t>
            </w:r>
            <w:proofErr w:type="spellEnd"/>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BF0BAAE" w14:textId="77777777" w:rsidR="000F0AFD" w:rsidRPr="00C707DC" w:rsidRDefault="000F0AFD" w:rsidP="000933C9">
            <w:pPr>
              <w:pStyle w:val="Standard"/>
              <w:spacing w:line="480" w:lineRule="auto"/>
              <w:jc w:val="center"/>
              <w:rPr>
                <w:lang w:val="en-US"/>
              </w:rPr>
            </w:pPr>
            <w:r w:rsidRPr="00C707DC">
              <w:rPr>
                <w:sz w:val="20"/>
                <w:lang w:val="en-US"/>
              </w:rPr>
              <w:t>0.006</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D369EBF" w14:textId="77777777" w:rsidR="000F0AFD" w:rsidRPr="00C707DC" w:rsidRDefault="000F0AFD" w:rsidP="000933C9">
            <w:pPr>
              <w:pStyle w:val="Standard"/>
              <w:spacing w:line="480" w:lineRule="auto"/>
              <w:jc w:val="center"/>
              <w:rPr>
                <w:lang w:val="en-US"/>
              </w:rPr>
            </w:pPr>
            <w:r w:rsidRPr="00C707DC">
              <w:rPr>
                <w:sz w:val="20"/>
                <w:lang w:val="en-US"/>
              </w:rPr>
              <w:t>0.006</w:t>
            </w:r>
          </w:p>
        </w:tc>
      </w:tr>
      <w:tr w:rsidR="000F0AFD" w:rsidRPr="00C707DC" w14:paraId="56EBAD77" w14:textId="77777777" w:rsidTr="00CB2DBD">
        <w:trPr>
          <w:trHeight w:val="43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376DED4" w14:textId="415DAA3A" w:rsidR="000F0AFD" w:rsidRPr="00C707DC" w:rsidRDefault="000F0AFD" w:rsidP="000933C9">
            <w:pPr>
              <w:pStyle w:val="Standard"/>
              <w:spacing w:line="480" w:lineRule="auto"/>
              <w:jc w:val="center"/>
              <w:rPr>
                <w:lang w:val="en-US"/>
              </w:rPr>
            </w:pPr>
            <w:r w:rsidRPr="00C707DC">
              <w:rPr>
                <w:sz w:val="20"/>
                <w:lang w:val="en-US"/>
              </w:rPr>
              <w:t>h</w:t>
            </w:r>
            <w:r w:rsidRPr="00C707DC">
              <w:rPr>
                <w:sz w:val="20"/>
                <w:vertAlign w:val="subscript"/>
                <w:lang w:val="en-US"/>
              </w:rPr>
              <w:t>a</w:t>
            </w:r>
            <w:r w:rsidR="007B1AB4" w:rsidRPr="00C707DC">
              <w:rPr>
                <w:sz w:val="20"/>
                <w:vertAlign w:val="subscript"/>
                <w:lang w:val="en-US"/>
              </w:rPr>
              <w:t>g</w:t>
            </w:r>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24F649F" w14:textId="77777777" w:rsidR="000F0AFD" w:rsidRPr="00C707DC" w:rsidRDefault="000F0AFD" w:rsidP="000933C9">
            <w:pPr>
              <w:pStyle w:val="Standard"/>
              <w:spacing w:line="480" w:lineRule="auto"/>
              <w:jc w:val="center"/>
              <w:rPr>
                <w:lang w:val="en-US"/>
              </w:rPr>
            </w:pPr>
            <w:r w:rsidRPr="00C707DC">
              <w:rPr>
                <w:sz w:val="20"/>
                <w:lang w:val="en-US"/>
              </w:rPr>
              <w:t>0.1</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AD42066" w14:textId="77777777" w:rsidR="000F0AFD" w:rsidRPr="00C707DC" w:rsidRDefault="000F0AFD" w:rsidP="000933C9">
            <w:pPr>
              <w:pStyle w:val="Standard"/>
              <w:spacing w:line="480" w:lineRule="auto"/>
              <w:jc w:val="center"/>
              <w:rPr>
                <w:lang w:val="en-US"/>
              </w:rPr>
            </w:pPr>
            <w:r w:rsidRPr="00C707DC">
              <w:rPr>
                <w:sz w:val="20"/>
                <w:lang w:val="en-US"/>
              </w:rPr>
              <w:t>0.1</w:t>
            </w:r>
          </w:p>
        </w:tc>
      </w:tr>
      <w:tr w:rsidR="000F0AFD" w:rsidRPr="00C707DC" w14:paraId="51A7F31F" w14:textId="77777777" w:rsidTr="00CB2DBD">
        <w:trPr>
          <w:trHeight w:val="43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2A6A81DA" w14:textId="41585860" w:rsidR="000F0AFD" w:rsidRPr="00C707DC" w:rsidRDefault="000F0AFD" w:rsidP="000933C9">
            <w:pPr>
              <w:pStyle w:val="Standard"/>
              <w:spacing w:line="480" w:lineRule="auto"/>
              <w:jc w:val="center"/>
              <w:rPr>
                <w:lang w:val="en-US"/>
              </w:rPr>
            </w:pPr>
            <w:proofErr w:type="spellStart"/>
            <w:r w:rsidRPr="00C707DC">
              <w:rPr>
                <w:sz w:val="20"/>
                <w:lang w:val="en-US"/>
              </w:rPr>
              <w:t>h</w:t>
            </w:r>
            <w:r w:rsidRPr="00C707DC">
              <w:rPr>
                <w:sz w:val="20"/>
                <w:vertAlign w:val="subscript"/>
                <w:lang w:val="en-US"/>
              </w:rPr>
              <w:t>b</w:t>
            </w:r>
            <w:r w:rsidR="007B1AB4" w:rsidRPr="00C707DC">
              <w:rPr>
                <w:sz w:val="20"/>
                <w:vertAlign w:val="subscript"/>
                <w:lang w:val="en-US"/>
              </w:rPr>
              <w:t>g</w:t>
            </w:r>
            <w:proofErr w:type="spellEnd"/>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30456F2" w14:textId="77777777" w:rsidR="000F0AFD" w:rsidRPr="00C707DC" w:rsidRDefault="000F0AFD" w:rsidP="000933C9">
            <w:pPr>
              <w:pStyle w:val="Standard"/>
              <w:spacing w:line="480" w:lineRule="auto"/>
              <w:jc w:val="center"/>
              <w:rPr>
                <w:lang w:val="en-US"/>
              </w:rPr>
            </w:pPr>
            <w:r w:rsidRPr="00C707DC">
              <w:rPr>
                <w:sz w:val="20"/>
                <w:lang w:val="en-US"/>
              </w:rPr>
              <w:t>0.3</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68885814" w14:textId="77777777" w:rsidR="000F0AFD" w:rsidRPr="00C707DC" w:rsidRDefault="000F0AFD" w:rsidP="000933C9">
            <w:pPr>
              <w:pStyle w:val="Standard"/>
              <w:spacing w:line="480" w:lineRule="auto"/>
              <w:jc w:val="center"/>
              <w:rPr>
                <w:lang w:val="en-US"/>
              </w:rPr>
            </w:pPr>
            <w:r w:rsidRPr="00C707DC">
              <w:rPr>
                <w:sz w:val="20"/>
                <w:lang w:val="en-US"/>
              </w:rPr>
              <w:t>0.3</w:t>
            </w:r>
          </w:p>
        </w:tc>
      </w:tr>
      <w:tr w:rsidR="000F0AFD" w:rsidRPr="00C707DC" w14:paraId="4995D46A" w14:textId="77777777" w:rsidTr="00CB2DBD">
        <w:trPr>
          <w:trHeight w:val="43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3326CFC5" w14:textId="77777777" w:rsidR="000F0AFD" w:rsidRPr="00C707DC" w:rsidRDefault="000F0AFD" w:rsidP="000933C9">
            <w:pPr>
              <w:pStyle w:val="Standard"/>
              <w:spacing w:line="480" w:lineRule="auto"/>
              <w:jc w:val="center"/>
              <w:rPr>
                <w:lang w:val="en-US"/>
              </w:rPr>
            </w:pPr>
            <w:proofErr w:type="spellStart"/>
            <w:r w:rsidRPr="00C707DC">
              <w:rPr>
                <w:sz w:val="20"/>
                <w:lang w:val="en-US"/>
              </w:rPr>
              <w:t>h</w:t>
            </w:r>
            <w:r w:rsidRPr="00C707DC">
              <w:rPr>
                <w:sz w:val="20"/>
                <w:vertAlign w:val="subscript"/>
                <w:lang w:val="en-US"/>
              </w:rPr>
              <w:t>digestate</w:t>
            </w:r>
            <w:proofErr w:type="spellEnd"/>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72FD746E" w14:textId="77777777" w:rsidR="000F0AFD" w:rsidRPr="00C707DC" w:rsidRDefault="000F0AFD" w:rsidP="000933C9">
            <w:pPr>
              <w:pStyle w:val="Standard"/>
              <w:spacing w:line="480" w:lineRule="auto"/>
              <w:jc w:val="center"/>
              <w:rPr>
                <w:lang w:val="en-US"/>
              </w:rPr>
            </w:pPr>
            <w:r w:rsidRPr="00C707DC">
              <w:rPr>
                <w:sz w:val="20"/>
                <w:lang w:val="en-US"/>
              </w:rPr>
              <w:t>0.3</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0068A530" w14:textId="77777777" w:rsidR="000F0AFD" w:rsidRPr="00C707DC" w:rsidRDefault="000F0AFD" w:rsidP="000933C9">
            <w:pPr>
              <w:spacing w:line="480" w:lineRule="auto"/>
              <w:jc w:val="center"/>
            </w:pPr>
            <w:r w:rsidRPr="00C707DC">
              <w:rPr>
                <w:rFonts w:ascii="Times New Roman" w:hAnsi="Times New Roman"/>
                <w:sz w:val="20"/>
              </w:rPr>
              <w:t>-</w:t>
            </w:r>
          </w:p>
        </w:tc>
      </w:tr>
      <w:tr w:rsidR="000F0AFD" w:rsidRPr="00C707DC" w14:paraId="4F37B05D" w14:textId="77777777" w:rsidTr="00CB2DBD">
        <w:trPr>
          <w:trHeight w:val="432"/>
          <w:jc w:val="center"/>
        </w:trPr>
        <w:tc>
          <w:tcPr>
            <w:tcW w:w="2605"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1402C645" w14:textId="77777777" w:rsidR="000F0AFD" w:rsidRPr="00C707DC" w:rsidRDefault="006E7B67" w:rsidP="000933C9">
            <w:pPr>
              <w:pStyle w:val="Standard"/>
              <w:spacing w:line="480" w:lineRule="auto"/>
              <w:jc w:val="center"/>
              <w:rPr>
                <w:lang w:val="en-US"/>
              </w:rPr>
            </w:pPr>
            <w:r w:rsidRPr="00C707DC">
              <w:rPr>
                <w:sz w:val="20"/>
                <w:lang w:val="en-US"/>
              </w:rPr>
              <w:t>R</w:t>
            </w:r>
          </w:p>
        </w:tc>
        <w:tc>
          <w:tcPr>
            <w:tcW w:w="1984"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497D0C2C" w14:textId="77777777" w:rsidR="000F0AFD" w:rsidRPr="00C707DC" w:rsidRDefault="000F0AFD" w:rsidP="000933C9">
            <w:pPr>
              <w:pStyle w:val="Standard"/>
              <w:spacing w:line="480" w:lineRule="auto"/>
              <w:jc w:val="center"/>
              <w:rPr>
                <w:lang w:val="en-US"/>
              </w:rPr>
            </w:pPr>
            <w:r w:rsidRPr="00C707DC">
              <w:rPr>
                <w:sz w:val="20"/>
                <w:lang w:val="en-US"/>
              </w:rPr>
              <w:t>1</w:t>
            </w:r>
          </w:p>
        </w:tc>
        <w:tc>
          <w:tcPr>
            <w:tcW w:w="3241" w:type="dxa"/>
            <w:gridSpan w:val="3"/>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14:paraId="5D48DC48" w14:textId="77777777" w:rsidR="000F0AFD" w:rsidRPr="00C707DC" w:rsidRDefault="000F0AFD" w:rsidP="000933C9">
            <w:pPr>
              <w:spacing w:line="480" w:lineRule="auto"/>
              <w:jc w:val="center"/>
            </w:pPr>
            <w:r w:rsidRPr="00C707DC">
              <w:rPr>
                <w:rFonts w:ascii="Times New Roman" w:hAnsi="Times New Roman"/>
                <w:sz w:val="20"/>
              </w:rPr>
              <w:t>1</w:t>
            </w:r>
          </w:p>
        </w:tc>
      </w:tr>
    </w:tbl>
    <w:p w14:paraId="2675C371" w14:textId="13E39FB6" w:rsidR="00BA7FE3" w:rsidRPr="00C707DC" w:rsidRDefault="000F0AFD" w:rsidP="0031620B">
      <w:pPr>
        <w:pStyle w:val="Standard"/>
        <w:spacing w:after="0"/>
        <w:ind w:left="810" w:right="1106" w:hanging="180"/>
        <w:jc w:val="both"/>
        <w:rPr>
          <w:sz w:val="18"/>
          <w:szCs w:val="18"/>
          <w:lang w:val="en-US"/>
        </w:rPr>
      </w:pPr>
      <w:r w:rsidRPr="00C707DC">
        <w:rPr>
          <w:sz w:val="18"/>
          <w:szCs w:val="18"/>
          <w:vertAlign w:val="superscript"/>
          <w:lang w:val="en-US"/>
        </w:rPr>
        <w:t>1</w:t>
      </w:r>
      <w:r w:rsidR="00BA7FE3" w:rsidRPr="00C707DC">
        <w:rPr>
          <w:sz w:val="18"/>
          <w:szCs w:val="18"/>
          <w:lang w:val="en-US"/>
        </w:rPr>
        <w:t>Inputs from above</w:t>
      </w:r>
      <w:r w:rsidR="00164F5E" w:rsidRPr="00C707DC">
        <w:rPr>
          <w:sz w:val="18"/>
          <w:szCs w:val="18"/>
          <w:lang w:val="en-US"/>
        </w:rPr>
        <w:t>ground residues</w:t>
      </w:r>
      <w:r w:rsidR="00BA7FE3" w:rsidRPr="00C707DC">
        <w:rPr>
          <w:sz w:val="18"/>
          <w:szCs w:val="18"/>
          <w:lang w:val="en-US"/>
        </w:rPr>
        <w:t xml:space="preserve"> (</w:t>
      </w:r>
      <w:proofErr w:type="gramStart"/>
      <w:r w:rsidR="00BA7FE3" w:rsidRPr="00C707DC">
        <w:rPr>
          <w:i/>
          <w:iCs/>
          <w:sz w:val="18"/>
          <w:szCs w:val="18"/>
          <w:lang w:val="en-US"/>
        </w:rPr>
        <w:t>a</w:t>
      </w:r>
      <w:r w:rsidR="007B1AB4" w:rsidRPr="00C707DC">
        <w:rPr>
          <w:i/>
          <w:iCs/>
          <w:sz w:val="18"/>
          <w:szCs w:val="18"/>
          <w:lang w:val="en-US"/>
        </w:rPr>
        <w:t>g</w:t>
      </w:r>
      <w:proofErr w:type="gramEnd"/>
      <w:r w:rsidR="00BA7FE3" w:rsidRPr="00C707DC">
        <w:rPr>
          <w:sz w:val="18"/>
          <w:szCs w:val="18"/>
          <w:lang w:val="en-US"/>
        </w:rPr>
        <w:t>), below</w:t>
      </w:r>
      <w:r w:rsidR="00164F5E" w:rsidRPr="00C707DC">
        <w:rPr>
          <w:sz w:val="18"/>
          <w:szCs w:val="18"/>
          <w:lang w:val="en-US"/>
        </w:rPr>
        <w:t>ground residues</w:t>
      </w:r>
      <w:r w:rsidR="00BA7FE3" w:rsidRPr="00C707DC">
        <w:rPr>
          <w:sz w:val="18"/>
          <w:szCs w:val="18"/>
          <w:lang w:val="en-US"/>
        </w:rPr>
        <w:t xml:space="preserve"> (</w:t>
      </w:r>
      <w:proofErr w:type="spellStart"/>
      <w:r w:rsidR="00BA7FE3" w:rsidRPr="00C707DC">
        <w:rPr>
          <w:i/>
          <w:iCs/>
          <w:sz w:val="18"/>
          <w:szCs w:val="18"/>
          <w:lang w:val="en-US"/>
        </w:rPr>
        <w:t>b</w:t>
      </w:r>
      <w:r w:rsidR="007B1AB4" w:rsidRPr="00C707DC">
        <w:rPr>
          <w:i/>
          <w:iCs/>
          <w:sz w:val="18"/>
          <w:szCs w:val="18"/>
          <w:lang w:val="en-US"/>
        </w:rPr>
        <w:t>g</w:t>
      </w:r>
      <w:proofErr w:type="spellEnd"/>
      <w:r w:rsidR="00BA7FE3" w:rsidRPr="00C707DC">
        <w:rPr>
          <w:sz w:val="18"/>
          <w:szCs w:val="18"/>
          <w:lang w:val="en-US"/>
        </w:rPr>
        <w:t xml:space="preserve">) and </w:t>
      </w:r>
      <w:proofErr w:type="spellStart"/>
      <w:r w:rsidR="00BA7FE3" w:rsidRPr="00C707DC">
        <w:rPr>
          <w:sz w:val="18"/>
          <w:szCs w:val="18"/>
          <w:lang w:val="en-US"/>
        </w:rPr>
        <w:t>digestate</w:t>
      </w:r>
      <w:proofErr w:type="spellEnd"/>
      <w:r w:rsidR="00BA7FE3" w:rsidRPr="00C707DC">
        <w:rPr>
          <w:sz w:val="18"/>
          <w:szCs w:val="18"/>
          <w:lang w:val="en-US"/>
        </w:rPr>
        <w:t xml:space="preserve"> for maize (annual crop) w</w:t>
      </w:r>
      <w:r w:rsidR="00164F5E" w:rsidRPr="00C707DC">
        <w:rPr>
          <w:sz w:val="18"/>
          <w:szCs w:val="18"/>
          <w:lang w:val="en-US"/>
        </w:rPr>
        <w:t>ere</w:t>
      </w:r>
      <w:r w:rsidR="00BA7FE3" w:rsidRPr="00C707DC">
        <w:rPr>
          <w:sz w:val="18"/>
          <w:szCs w:val="18"/>
          <w:lang w:val="en-US"/>
        </w:rPr>
        <w:t xml:space="preserve"> used to calculate steady state SOC level prior to year 0 and the reference scenario in the 44-year study period.</w:t>
      </w:r>
    </w:p>
    <w:p w14:paraId="0ED78FDC" w14:textId="3343EA2F" w:rsidR="00BA7FE3" w:rsidRPr="00C707DC" w:rsidRDefault="00BA7FE3" w:rsidP="00E427A5">
      <w:pPr>
        <w:pStyle w:val="Standard"/>
        <w:spacing w:after="0"/>
        <w:ind w:left="810" w:right="1106" w:hanging="180"/>
        <w:jc w:val="both"/>
        <w:rPr>
          <w:sz w:val="18"/>
          <w:szCs w:val="18"/>
          <w:lang w:val="en-US"/>
        </w:rPr>
      </w:pPr>
      <w:r w:rsidRPr="00C707DC">
        <w:rPr>
          <w:sz w:val="18"/>
          <w:szCs w:val="18"/>
          <w:vertAlign w:val="superscript"/>
          <w:lang w:val="en-US"/>
        </w:rPr>
        <w:t>2</w:t>
      </w:r>
      <w:r w:rsidRPr="00C707DC">
        <w:rPr>
          <w:sz w:val="18"/>
          <w:szCs w:val="18"/>
          <w:lang w:val="en-US"/>
        </w:rPr>
        <w:t xml:space="preserve">Inputs from </w:t>
      </w:r>
      <w:r w:rsidR="00164F5E" w:rsidRPr="00C707DC">
        <w:rPr>
          <w:sz w:val="18"/>
          <w:szCs w:val="18"/>
          <w:lang w:val="en-US"/>
        </w:rPr>
        <w:t>aboveground residues</w:t>
      </w:r>
      <w:r w:rsidRPr="00C707DC">
        <w:rPr>
          <w:sz w:val="18"/>
          <w:szCs w:val="18"/>
          <w:lang w:val="en-US"/>
        </w:rPr>
        <w:t xml:space="preserve"> (</w:t>
      </w:r>
      <w:proofErr w:type="gramStart"/>
      <w:r w:rsidRPr="00C707DC">
        <w:rPr>
          <w:i/>
          <w:iCs/>
          <w:sz w:val="18"/>
          <w:szCs w:val="18"/>
          <w:lang w:val="en-US"/>
        </w:rPr>
        <w:t>a</w:t>
      </w:r>
      <w:r w:rsidR="007B1AB4" w:rsidRPr="00C707DC">
        <w:rPr>
          <w:i/>
          <w:iCs/>
          <w:sz w:val="18"/>
          <w:szCs w:val="18"/>
          <w:lang w:val="en-US"/>
        </w:rPr>
        <w:t>g</w:t>
      </w:r>
      <w:proofErr w:type="gramEnd"/>
      <w:r w:rsidR="00E427A5" w:rsidRPr="00C707DC">
        <w:rPr>
          <w:sz w:val="18"/>
          <w:szCs w:val="18"/>
          <w:lang w:val="en-US"/>
        </w:rPr>
        <w:t>)</w:t>
      </w:r>
      <w:r w:rsidRPr="00C707DC">
        <w:rPr>
          <w:sz w:val="18"/>
          <w:szCs w:val="18"/>
          <w:lang w:val="en-US"/>
        </w:rPr>
        <w:t xml:space="preserve"> and below</w:t>
      </w:r>
      <w:r w:rsidR="00164F5E" w:rsidRPr="00C707DC">
        <w:rPr>
          <w:sz w:val="18"/>
          <w:szCs w:val="18"/>
          <w:lang w:val="en-US"/>
        </w:rPr>
        <w:t>ground residues</w:t>
      </w:r>
      <w:r w:rsidRPr="00C707DC">
        <w:rPr>
          <w:sz w:val="18"/>
          <w:szCs w:val="18"/>
          <w:lang w:val="en-US"/>
        </w:rPr>
        <w:t xml:space="preserve"> (</w:t>
      </w:r>
      <w:proofErr w:type="spellStart"/>
      <w:r w:rsidRPr="00C707DC">
        <w:rPr>
          <w:i/>
          <w:iCs/>
          <w:sz w:val="18"/>
          <w:szCs w:val="18"/>
          <w:lang w:val="en-US"/>
        </w:rPr>
        <w:t>b</w:t>
      </w:r>
      <w:r w:rsidR="007B1AB4" w:rsidRPr="00C707DC">
        <w:rPr>
          <w:i/>
          <w:iCs/>
          <w:sz w:val="18"/>
          <w:szCs w:val="18"/>
          <w:lang w:val="en-US"/>
        </w:rPr>
        <w:t>g</w:t>
      </w:r>
      <w:proofErr w:type="spellEnd"/>
      <w:r w:rsidR="00164F5E" w:rsidRPr="00C707DC">
        <w:rPr>
          <w:sz w:val="18"/>
          <w:szCs w:val="18"/>
          <w:lang w:val="en-US"/>
        </w:rPr>
        <w:t>)</w:t>
      </w:r>
      <w:r w:rsidRPr="00C707DC">
        <w:rPr>
          <w:sz w:val="18"/>
          <w:szCs w:val="18"/>
          <w:lang w:val="en-US"/>
        </w:rPr>
        <w:t xml:space="preserve"> for willow (perennial) w</w:t>
      </w:r>
      <w:r w:rsidR="00164F5E" w:rsidRPr="00C707DC">
        <w:rPr>
          <w:sz w:val="18"/>
          <w:szCs w:val="18"/>
          <w:lang w:val="en-US"/>
        </w:rPr>
        <w:t>ere</w:t>
      </w:r>
      <w:r w:rsidRPr="00C707DC">
        <w:rPr>
          <w:sz w:val="18"/>
          <w:szCs w:val="18"/>
          <w:lang w:val="en-US"/>
        </w:rPr>
        <w:t xml:space="preserve"> used to calculate the yearly changes in SOC during the study period</w:t>
      </w:r>
    </w:p>
    <w:p w14:paraId="3E6BE64A" w14:textId="1ECDF7C4" w:rsidR="000F0AFD" w:rsidRPr="00C707DC" w:rsidRDefault="00BA7FE3" w:rsidP="0031620B">
      <w:pPr>
        <w:pStyle w:val="Standard"/>
        <w:spacing w:after="0"/>
        <w:ind w:left="810" w:right="1106" w:hanging="180"/>
        <w:jc w:val="both"/>
        <w:rPr>
          <w:sz w:val="18"/>
          <w:szCs w:val="18"/>
          <w:lang w:val="en-US"/>
        </w:rPr>
      </w:pPr>
      <w:r w:rsidRPr="00C707DC">
        <w:rPr>
          <w:sz w:val="18"/>
          <w:szCs w:val="18"/>
          <w:vertAlign w:val="superscript"/>
          <w:lang w:val="en-US"/>
        </w:rPr>
        <w:t>3</w:t>
      </w:r>
      <w:r w:rsidR="000F0AFD" w:rsidRPr="00C707DC">
        <w:rPr>
          <w:sz w:val="18"/>
          <w:szCs w:val="18"/>
          <w:lang w:val="en-US"/>
        </w:rPr>
        <w:t>The initial SOC level refers to the first year of the study period (year 0)</w:t>
      </w:r>
    </w:p>
    <w:p w14:paraId="6ABA6AA7" w14:textId="77777777" w:rsidR="00164F5E" w:rsidRPr="00C707DC" w:rsidRDefault="00164F5E" w:rsidP="00EF7B7E">
      <w:pPr>
        <w:pStyle w:val="Standard"/>
        <w:spacing w:line="480" w:lineRule="auto"/>
        <w:jc w:val="both"/>
        <w:rPr>
          <w:b/>
          <w:sz w:val="24"/>
          <w:lang w:val="en-US"/>
        </w:rPr>
      </w:pPr>
    </w:p>
    <w:p w14:paraId="43C16ABE" w14:textId="2B57C9DB" w:rsidR="000F0AFD" w:rsidRPr="00C707DC" w:rsidRDefault="00164F5E" w:rsidP="00EF7B7E">
      <w:pPr>
        <w:pStyle w:val="Standard"/>
        <w:spacing w:line="480" w:lineRule="auto"/>
        <w:jc w:val="both"/>
        <w:rPr>
          <w:b/>
          <w:lang w:val="en-US"/>
        </w:rPr>
      </w:pPr>
      <w:r w:rsidRPr="00C707DC">
        <w:rPr>
          <w:b/>
          <w:sz w:val="24"/>
          <w:lang w:val="en-US"/>
        </w:rPr>
        <w:t xml:space="preserve">Appendix </w:t>
      </w:r>
      <w:r w:rsidR="000F0AFD" w:rsidRPr="00C707DC">
        <w:rPr>
          <w:b/>
          <w:sz w:val="24"/>
          <w:lang w:val="en-US"/>
        </w:rPr>
        <w:t>S</w:t>
      </w:r>
      <w:r w:rsidR="00176124">
        <w:rPr>
          <w:b/>
          <w:sz w:val="24"/>
          <w:lang w:val="en-US"/>
        </w:rPr>
        <w:t>6</w:t>
      </w:r>
      <w:r w:rsidR="000F0AFD" w:rsidRPr="00C707DC">
        <w:rPr>
          <w:b/>
          <w:sz w:val="24"/>
          <w:lang w:val="en-US"/>
        </w:rPr>
        <w:t>. Biochar modeling</w:t>
      </w:r>
      <w:r w:rsidR="0097066E" w:rsidRPr="00C707DC">
        <w:rPr>
          <w:b/>
          <w:sz w:val="24"/>
          <w:lang w:val="en-US"/>
        </w:rPr>
        <w:t xml:space="preserve"> in willow scenario (</w:t>
      </w:r>
      <w:r w:rsidR="0097066E" w:rsidRPr="00C707DC">
        <w:rPr>
          <w:b/>
          <w:i/>
          <w:sz w:val="24"/>
          <w:lang w:val="en-US"/>
        </w:rPr>
        <w:t>a</w:t>
      </w:r>
      <w:r w:rsidR="0097066E" w:rsidRPr="00C707DC">
        <w:rPr>
          <w:b/>
          <w:sz w:val="24"/>
          <w:lang w:val="en-US"/>
        </w:rPr>
        <w:t>)</w:t>
      </w:r>
    </w:p>
    <w:p w14:paraId="6E28E6FE" w14:textId="46E55F22" w:rsidR="000F0AFD" w:rsidRPr="00C707DC" w:rsidRDefault="000F0AFD" w:rsidP="00CB6790">
      <w:pPr>
        <w:pStyle w:val="Standard"/>
        <w:spacing w:line="480" w:lineRule="auto"/>
        <w:jc w:val="both"/>
        <w:rPr>
          <w:lang w:val="en-US"/>
        </w:rPr>
      </w:pPr>
      <w:r w:rsidRPr="00C707DC">
        <w:rPr>
          <w:sz w:val="24"/>
          <w:lang w:val="en-US"/>
        </w:rPr>
        <w:t xml:space="preserve">The carbon fraction (C </w:t>
      </w:r>
      <w:r w:rsidRPr="00C707DC">
        <w:rPr>
          <w:i/>
          <w:sz w:val="24"/>
          <w:vertAlign w:val="subscript"/>
          <w:lang w:val="en-US"/>
        </w:rPr>
        <w:t>t</w:t>
      </w:r>
      <w:r w:rsidRPr="00C707DC">
        <w:rPr>
          <w:sz w:val="24"/>
          <w:lang w:val="en-US"/>
        </w:rPr>
        <w:t>) remaining in the soil from an initial biochar carbon application (C</w:t>
      </w:r>
      <w:r w:rsidRPr="00C707DC">
        <w:rPr>
          <w:i/>
          <w:sz w:val="24"/>
          <w:vertAlign w:val="subscript"/>
          <w:lang w:val="en-US"/>
        </w:rPr>
        <w:t>0</w:t>
      </w:r>
      <w:r w:rsidRPr="00C707DC">
        <w:rPr>
          <w:sz w:val="24"/>
          <w:lang w:val="en-US"/>
        </w:rPr>
        <w:t>) was modeled using eq. SM2 [</w:t>
      </w:r>
      <w:r w:rsidR="0087468D">
        <w:rPr>
          <w:sz w:val="24"/>
          <w:lang w:val="en-US"/>
        </w:rPr>
        <w:t>1</w:t>
      </w:r>
      <w:r w:rsidR="00CB6790">
        <w:rPr>
          <w:sz w:val="24"/>
          <w:lang w:val="en-US"/>
        </w:rPr>
        <w:t>4</w:t>
      </w:r>
      <w:r w:rsidRPr="00C707DC">
        <w:rPr>
          <w:sz w:val="24"/>
          <w:lang w:val="en-US"/>
        </w:rPr>
        <w:t xml:space="preserve">]: </w:t>
      </w:r>
    </w:p>
    <w:p w14:paraId="323294A9" w14:textId="77777777" w:rsidR="000F0AFD" w:rsidRPr="00C707DC" w:rsidRDefault="000F0AFD" w:rsidP="000F0AFD">
      <w:pPr>
        <w:pStyle w:val="Standard"/>
        <w:spacing w:line="480" w:lineRule="auto"/>
        <w:jc w:val="center"/>
        <w:rPr>
          <w:lang w:val="en-US"/>
        </w:rPr>
      </w:pPr>
      <w:r w:rsidRPr="00C707DC">
        <w:rPr>
          <w:lang w:val="en-US"/>
        </w:rPr>
        <w:t xml:space="preserve">                                 </w:t>
      </w:r>
      <m:oMath>
        <m:r>
          <m:rPr>
            <m:nor/>
          </m:rPr>
          <w:rPr>
            <w:lang w:val="en-US"/>
          </w:rPr>
          <m:t>Ct</m:t>
        </m:r>
        <m:r>
          <m:rPr>
            <m:nor/>
          </m:rPr>
          <w:rPr>
            <w:rFonts w:ascii="Cambria Math"/>
            <w:lang w:val="en-US"/>
          </w:rPr>
          <m:t xml:space="preserve"> </m:t>
        </m:r>
        <m:r>
          <m:rPr>
            <m:nor/>
          </m:rPr>
          <w:rPr>
            <w:lang w:val="en-US"/>
          </w:rPr>
          <m:t>=</m:t>
        </m:r>
        <m:r>
          <m:rPr>
            <m:nor/>
          </m:rPr>
          <w:rPr>
            <w:rFonts w:ascii="Cambria Math"/>
            <w:lang w:val="en-US"/>
          </w:rPr>
          <m:t xml:space="preserve"> </m:t>
        </m:r>
        <m:r>
          <m:rPr>
            <m:nor/>
          </m:rPr>
          <w:rPr>
            <w:lang w:val="en-US"/>
          </w:rPr>
          <m:t xml:space="preserve">C0 -( </m:t>
        </m:r>
        <m:f>
          <m:fPr>
            <m:ctrlPr>
              <w:rPr>
                <w:rFonts w:ascii="Cambria Math" w:hAnsi="Cambria Math"/>
                <w:lang w:val="en-US"/>
              </w:rPr>
            </m:ctrlPr>
          </m:fPr>
          <m:num>
            <m:r>
              <m:rPr>
                <m:nor/>
              </m:rPr>
              <w:rPr>
                <w:lang w:val="en-US"/>
              </w:rPr>
              <m:t xml:space="preserve">C0 </m:t>
            </m:r>
            <m:sSup>
              <m:sSupPr>
                <m:ctrlPr>
                  <w:rPr>
                    <w:rFonts w:ascii="Cambria Math" w:hAnsi="Cambria Math"/>
                    <w:lang w:val="en-US"/>
                  </w:rPr>
                </m:ctrlPr>
              </m:sSupPr>
              <m:e>
                <m:r>
                  <w:rPr>
                    <w:rFonts w:ascii="Cambria Math" w:hAnsi="Cambria Math"/>
                    <w:lang w:val="en-US"/>
                  </w:rPr>
                  <m:t>exp</m:t>
                </m:r>
              </m:e>
              <m:sup>
                <m:r>
                  <w:rPr>
                    <w:rFonts w:ascii="Cambria Math" w:hAnsi="Cambria Math"/>
                    <w:lang w:val="en-US"/>
                  </w:rPr>
                  <m:t>b</m:t>
                </m:r>
              </m:sup>
            </m:sSup>
          </m:num>
          <m:den>
            <m:r>
              <m:rPr>
                <m:nor/>
              </m:rPr>
              <w:rPr>
                <w:lang w:val="en-US"/>
              </w:rPr>
              <m:t>m+1</m:t>
            </m:r>
          </m:den>
        </m:f>
        <m:sSup>
          <m:sSupPr>
            <m:ctrlPr>
              <w:rPr>
                <w:rFonts w:ascii="Cambria Math" w:hAnsi="Cambria Math"/>
                <w:lang w:val="en-US"/>
              </w:rPr>
            </m:ctrlPr>
          </m:sSupPr>
          <m:e>
            <m:r>
              <m:rPr>
                <m:nor/>
              </m:rPr>
              <w:rPr>
                <w:lang w:val="en-US"/>
              </w:rPr>
              <m:t>t</m:t>
            </m:r>
          </m:e>
          <m:sup>
            <m:r>
              <m:rPr>
                <m:nor/>
              </m:rPr>
              <w:rPr>
                <w:lang w:val="en-US"/>
              </w:rPr>
              <m:t>m+1</m:t>
            </m:r>
          </m:sup>
        </m:sSup>
        <m:r>
          <w:rPr>
            <w:rFonts w:ascii="Cambria Math" w:hAnsi="Cambria Math"/>
            <w:lang w:val="en-US"/>
          </w:rPr>
          <m:t>)</m:t>
        </m:r>
      </m:oMath>
      <w:r w:rsidRPr="00C707DC">
        <w:rPr>
          <w:iCs/>
          <w:sz w:val="32"/>
          <w:szCs w:val="32"/>
          <w:vertAlign w:val="subscript"/>
          <w:lang w:val="en-US"/>
        </w:rPr>
        <w:t xml:space="preserve">  </w:t>
      </w:r>
      <w:r w:rsidRPr="00C707DC">
        <w:rPr>
          <w:sz w:val="32"/>
          <w:vertAlign w:val="subscript"/>
          <w:lang w:val="en-US"/>
        </w:rPr>
        <w:t xml:space="preserve">                                                                (Eq. SM2)</w:t>
      </w:r>
    </w:p>
    <w:p w14:paraId="597DF0EF" w14:textId="7D715F0F" w:rsidR="007D4D7A" w:rsidRDefault="00164F5E" w:rsidP="00CB6790">
      <w:pPr>
        <w:pStyle w:val="Standard"/>
        <w:spacing w:line="480" w:lineRule="auto"/>
        <w:jc w:val="both"/>
        <w:rPr>
          <w:sz w:val="24"/>
          <w:lang w:val="en-US"/>
        </w:rPr>
      </w:pPr>
      <w:proofErr w:type="gramStart"/>
      <w:r w:rsidRPr="00C707DC">
        <w:rPr>
          <w:sz w:val="24"/>
          <w:lang w:val="en-US"/>
        </w:rPr>
        <w:t>w</w:t>
      </w:r>
      <w:r w:rsidR="000F0AFD" w:rsidRPr="00C707DC">
        <w:rPr>
          <w:sz w:val="24"/>
          <w:lang w:val="en-US"/>
        </w:rPr>
        <w:t>here</w:t>
      </w:r>
      <w:proofErr w:type="gramEnd"/>
      <w:r w:rsidR="000F0AFD" w:rsidRPr="00C707DC">
        <w:rPr>
          <w:i/>
          <w:sz w:val="24"/>
          <w:lang w:val="en-US"/>
        </w:rPr>
        <w:t xml:space="preserve"> b</w:t>
      </w:r>
      <w:r w:rsidR="000F0AFD" w:rsidRPr="00C707DC">
        <w:rPr>
          <w:sz w:val="24"/>
          <w:lang w:val="en-US"/>
        </w:rPr>
        <w:t xml:space="preserve"> and </w:t>
      </w:r>
      <w:r w:rsidR="000F0AFD" w:rsidRPr="00C707DC">
        <w:rPr>
          <w:i/>
          <w:sz w:val="24"/>
          <w:lang w:val="en-US"/>
        </w:rPr>
        <w:t>m</w:t>
      </w:r>
      <w:r w:rsidR="000F0AFD" w:rsidRPr="00C707DC">
        <w:rPr>
          <w:sz w:val="24"/>
          <w:lang w:val="en-US"/>
        </w:rPr>
        <w:t xml:space="preserve"> describe the degradation rate as a function of biochar properties and time. </w:t>
      </w:r>
      <w:r w:rsidRPr="00C707DC">
        <w:rPr>
          <w:sz w:val="24"/>
          <w:lang w:val="en-US"/>
        </w:rPr>
        <w:t>P</w:t>
      </w:r>
      <w:r w:rsidR="000F0AFD" w:rsidRPr="00C707DC">
        <w:rPr>
          <w:sz w:val="24"/>
          <w:lang w:val="en-US"/>
        </w:rPr>
        <w:t>arameters for coarse pine wood pyrolysis at 525°C were used for willow [</w:t>
      </w:r>
      <w:r w:rsidR="0087468D">
        <w:rPr>
          <w:sz w:val="24"/>
          <w:lang w:val="en-US"/>
        </w:rPr>
        <w:t>1</w:t>
      </w:r>
      <w:r w:rsidR="00CB6790">
        <w:rPr>
          <w:sz w:val="24"/>
          <w:lang w:val="en-US"/>
        </w:rPr>
        <w:t>4</w:t>
      </w:r>
      <w:r w:rsidR="000F0AFD" w:rsidRPr="00C707DC">
        <w:rPr>
          <w:sz w:val="24"/>
          <w:lang w:val="en-US"/>
        </w:rPr>
        <w:t>].</w:t>
      </w:r>
      <w:r w:rsidR="000F0AFD" w:rsidRPr="00AF0BAE">
        <w:rPr>
          <w:sz w:val="24"/>
          <w:lang w:val="en-US"/>
        </w:rPr>
        <w:t xml:space="preserve"> </w:t>
      </w:r>
    </w:p>
    <w:p w14:paraId="6869063F" w14:textId="77777777" w:rsidR="00B42A57" w:rsidRPr="00CB6790" w:rsidRDefault="00B42A57" w:rsidP="00CB6790">
      <w:pPr>
        <w:pStyle w:val="Standard"/>
        <w:spacing w:line="480" w:lineRule="auto"/>
        <w:rPr>
          <w:lang w:val="en-US"/>
        </w:rPr>
      </w:pPr>
    </w:p>
    <w:p w14:paraId="202181DF" w14:textId="08921F94" w:rsidR="00B42A57" w:rsidRPr="00CB6790" w:rsidRDefault="00B42A57" w:rsidP="00CB6790">
      <w:pPr>
        <w:pStyle w:val="Heading1"/>
        <w:rPr>
          <w:lang w:val="en-US"/>
        </w:rPr>
      </w:pPr>
      <w:r w:rsidRPr="00CB6790">
        <w:rPr>
          <w:lang w:val="en-US"/>
        </w:rPr>
        <w:t>References</w:t>
      </w:r>
    </w:p>
    <w:p w14:paraId="55708BD0" w14:textId="65399019" w:rsidR="00B42A57" w:rsidRPr="00B42A57" w:rsidRDefault="00B42A57" w:rsidP="00CB6790">
      <w:pPr>
        <w:pStyle w:val="Standard"/>
        <w:spacing w:line="480" w:lineRule="auto"/>
        <w:jc w:val="both"/>
        <w:rPr>
          <w:lang w:val="en-US"/>
        </w:rPr>
      </w:pPr>
      <w:r>
        <w:rPr>
          <w:lang w:val="en-US"/>
        </w:rPr>
        <w:t>1</w:t>
      </w:r>
      <w:r w:rsidRPr="00B42A57">
        <w:rPr>
          <w:lang w:val="en-US"/>
        </w:rPr>
        <w:t>. Kim S, Dale BE, Keck P (2014) Energy requirements and greenhouse gas emissions of maize production in the USA. Bioenergy Res 7(2):753–764</w:t>
      </w:r>
    </w:p>
    <w:p w14:paraId="59B08EAA" w14:textId="53BBEFB4" w:rsidR="00B42A57" w:rsidRPr="00CB6790" w:rsidRDefault="00B42A57" w:rsidP="00CB6790">
      <w:pPr>
        <w:pStyle w:val="Standard"/>
        <w:spacing w:line="480" w:lineRule="auto"/>
        <w:jc w:val="both"/>
        <w:rPr>
          <w:lang w:val="en-US"/>
        </w:rPr>
      </w:pPr>
      <w:r>
        <w:rPr>
          <w:lang w:val="en-US"/>
        </w:rPr>
        <w:t>2</w:t>
      </w:r>
      <w:r w:rsidRPr="00B42A57">
        <w:rPr>
          <w:lang w:val="en-US"/>
        </w:rPr>
        <w:t xml:space="preserve">. </w:t>
      </w:r>
      <w:proofErr w:type="spellStart"/>
      <w:r w:rsidRPr="00B42A57">
        <w:rPr>
          <w:lang w:val="en-US"/>
        </w:rPr>
        <w:t>Grassini</w:t>
      </w:r>
      <w:proofErr w:type="spellEnd"/>
      <w:r w:rsidRPr="00B42A57">
        <w:rPr>
          <w:lang w:val="en-US"/>
        </w:rPr>
        <w:t xml:space="preserve"> P, </w:t>
      </w:r>
      <w:proofErr w:type="spellStart"/>
      <w:r w:rsidRPr="00B42A57">
        <w:rPr>
          <w:lang w:val="en-US"/>
        </w:rPr>
        <w:t>Cassman</w:t>
      </w:r>
      <w:proofErr w:type="spellEnd"/>
      <w:r w:rsidRPr="00B42A57">
        <w:rPr>
          <w:lang w:val="en-US"/>
        </w:rPr>
        <w:t xml:space="preserve"> KG (2012) High-yield maize with large net energy yield and small global warming intensity. </w:t>
      </w:r>
      <w:proofErr w:type="spellStart"/>
      <w:r w:rsidRPr="00CB6790">
        <w:rPr>
          <w:lang w:val="en-US"/>
        </w:rPr>
        <w:t>Proc</w:t>
      </w:r>
      <w:proofErr w:type="spellEnd"/>
      <w:r w:rsidRPr="00CB6790">
        <w:rPr>
          <w:lang w:val="en-US"/>
        </w:rPr>
        <w:t xml:space="preserve"> </w:t>
      </w:r>
      <w:proofErr w:type="spellStart"/>
      <w:r w:rsidRPr="00CB6790">
        <w:rPr>
          <w:lang w:val="en-US"/>
        </w:rPr>
        <w:t>Natl</w:t>
      </w:r>
      <w:proofErr w:type="spellEnd"/>
      <w:r w:rsidRPr="00CB6790">
        <w:rPr>
          <w:lang w:val="en-US"/>
        </w:rPr>
        <w:t xml:space="preserve"> </w:t>
      </w:r>
      <w:proofErr w:type="spellStart"/>
      <w:r w:rsidRPr="00CB6790">
        <w:rPr>
          <w:lang w:val="en-US"/>
        </w:rPr>
        <w:t>Acad</w:t>
      </w:r>
      <w:proofErr w:type="spellEnd"/>
      <w:r w:rsidRPr="00CB6790">
        <w:rPr>
          <w:lang w:val="en-US"/>
        </w:rPr>
        <w:t xml:space="preserve"> </w:t>
      </w:r>
      <w:proofErr w:type="spellStart"/>
      <w:r w:rsidRPr="00CB6790">
        <w:rPr>
          <w:lang w:val="en-US"/>
        </w:rPr>
        <w:t>Sci</w:t>
      </w:r>
      <w:proofErr w:type="spellEnd"/>
      <w:r w:rsidRPr="00CB6790">
        <w:rPr>
          <w:lang w:val="en-US"/>
        </w:rPr>
        <w:t xml:space="preserve"> 109(4):1074–1079</w:t>
      </w:r>
    </w:p>
    <w:p w14:paraId="737B5B8F" w14:textId="6251F0DA" w:rsidR="0087468D" w:rsidRPr="0087468D" w:rsidRDefault="0087468D" w:rsidP="00CB6790">
      <w:pPr>
        <w:pStyle w:val="Standard"/>
        <w:spacing w:line="480" w:lineRule="auto"/>
        <w:jc w:val="both"/>
        <w:rPr>
          <w:lang w:val="en-US"/>
        </w:rPr>
      </w:pPr>
      <w:r w:rsidRPr="0087468D">
        <w:rPr>
          <w:lang w:val="en-US"/>
        </w:rPr>
        <w:t xml:space="preserve">3. </w:t>
      </w:r>
      <w:proofErr w:type="spellStart"/>
      <w:r w:rsidRPr="0087468D">
        <w:rPr>
          <w:lang w:val="en-US"/>
        </w:rPr>
        <w:t>Gissén</w:t>
      </w:r>
      <w:proofErr w:type="spellEnd"/>
      <w:r w:rsidRPr="0087468D">
        <w:rPr>
          <w:lang w:val="en-US"/>
        </w:rPr>
        <w:t xml:space="preserve"> C, </w:t>
      </w:r>
      <w:proofErr w:type="spellStart"/>
      <w:r w:rsidRPr="0087468D">
        <w:rPr>
          <w:lang w:val="en-US"/>
        </w:rPr>
        <w:t>Prade</w:t>
      </w:r>
      <w:proofErr w:type="spellEnd"/>
      <w:r w:rsidRPr="0087468D">
        <w:rPr>
          <w:lang w:val="en-US"/>
        </w:rPr>
        <w:t xml:space="preserve"> T, </w:t>
      </w:r>
      <w:proofErr w:type="spellStart"/>
      <w:r w:rsidRPr="0087468D">
        <w:rPr>
          <w:lang w:val="en-US"/>
        </w:rPr>
        <w:t>Kreuger</w:t>
      </w:r>
      <w:proofErr w:type="spellEnd"/>
      <w:r w:rsidRPr="0087468D">
        <w:rPr>
          <w:lang w:val="en-US"/>
        </w:rPr>
        <w:t xml:space="preserve"> E, </w:t>
      </w:r>
      <w:proofErr w:type="spellStart"/>
      <w:r w:rsidRPr="0087468D">
        <w:rPr>
          <w:lang w:val="en-US"/>
        </w:rPr>
        <w:t>Nges</w:t>
      </w:r>
      <w:proofErr w:type="spellEnd"/>
      <w:r w:rsidRPr="0087468D">
        <w:rPr>
          <w:lang w:val="en-US"/>
        </w:rPr>
        <w:t xml:space="preserve"> IA, </w:t>
      </w:r>
      <w:proofErr w:type="spellStart"/>
      <w:r w:rsidRPr="0087468D">
        <w:rPr>
          <w:lang w:val="en-US"/>
        </w:rPr>
        <w:t>Rosenqvist</w:t>
      </w:r>
      <w:proofErr w:type="spellEnd"/>
      <w:r w:rsidRPr="0087468D">
        <w:rPr>
          <w:lang w:val="en-US"/>
        </w:rPr>
        <w:t xml:space="preserve"> H, </w:t>
      </w:r>
      <w:proofErr w:type="spellStart"/>
      <w:r w:rsidRPr="0087468D">
        <w:rPr>
          <w:lang w:val="en-US"/>
        </w:rPr>
        <w:t>Svensson</w:t>
      </w:r>
      <w:proofErr w:type="spellEnd"/>
      <w:r w:rsidRPr="0087468D">
        <w:rPr>
          <w:lang w:val="en-US"/>
        </w:rPr>
        <w:t xml:space="preserve"> SE et al (2014) Comparing energy crops for biogas production–yields, energy input and costs in cultivation using </w:t>
      </w:r>
      <w:proofErr w:type="spellStart"/>
      <w:r w:rsidRPr="0087468D">
        <w:rPr>
          <w:lang w:val="en-US"/>
        </w:rPr>
        <w:t>digestate</w:t>
      </w:r>
      <w:proofErr w:type="spellEnd"/>
      <w:r w:rsidRPr="0087468D">
        <w:rPr>
          <w:lang w:val="en-US"/>
        </w:rPr>
        <w:t xml:space="preserve"> and mineral </w:t>
      </w:r>
      <w:proofErr w:type="spellStart"/>
      <w:r w:rsidRPr="0087468D">
        <w:rPr>
          <w:lang w:val="en-US"/>
        </w:rPr>
        <w:t>fertilisation</w:t>
      </w:r>
      <w:proofErr w:type="spellEnd"/>
      <w:r w:rsidRPr="0087468D">
        <w:rPr>
          <w:lang w:val="en-US"/>
        </w:rPr>
        <w:t>. Biomass Bioenergy 64:199–210. https://doi.org/10.1016/j.biombioe.2014.03.061</w:t>
      </w:r>
    </w:p>
    <w:p w14:paraId="655E035F" w14:textId="798E02E5" w:rsidR="00B42A57" w:rsidRPr="00CB6790" w:rsidRDefault="00CB6790" w:rsidP="00CB6790">
      <w:pPr>
        <w:pStyle w:val="Standard"/>
        <w:spacing w:line="480" w:lineRule="auto"/>
        <w:jc w:val="both"/>
        <w:rPr>
          <w:lang w:val="en-US"/>
        </w:rPr>
      </w:pPr>
      <w:r>
        <w:rPr>
          <w:lang w:val="en-US"/>
        </w:rPr>
        <w:t>4</w:t>
      </w:r>
      <w:r w:rsidR="00B42A57" w:rsidRPr="0087468D">
        <w:rPr>
          <w:lang w:val="en-US"/>
        </w:rPr>
        <w:t xml:space="preserve">. Nilsson, D., and </w:t>
      </w:r>
      <w:proofErr w:type="spellStart"/>
      <w:r w:rsidR="00B42A57" w:rsidRPr="0087468D">
        <w:rPr>
          <w:lang w:val="en-US"/>
        </w:rPr>
        <w:t>Bernesson</w:t>
      </w:r>
      <w:proofErr w:type="spellEnd"/>
      <w:r w:rsidR="00B42A57" w:rsidRPr="0087468D">
        <w:rPr>
          <w:lang w:val="en-US"/>
        </w:rPr>
        <w:t xml:space="preserve">, 2008. </w:t>
      </w:r>
      <w:r w:rsidR="00B42A57" w:rsidRPr="00CB6790">
        <w:rPr>
          <w:lang w:val="en-US"/>
        </w:rPr>
        <w:t xml:space="preserve">Pelletering och </w:t>
      </w:r>
      <w:proofErr w:type="spellStart"/>
      <w:r w:rsidR="00B42A57" w:rsidRPr="00CB6790">
        <w:rPr>
          <w:lang w:val="en-US"/>
        </w:rPr>
        <w:t>brikettering</w:t>
      </w:r>
      <w:proofErr w:type="spellEnd"/>
      <w:r w:rsidR="00B42A57" w:rsidRPr="00CB6790">
        <w:rPr>
          <w:lang w:val="en-US"/>
        </w:rPr>
        <w:t xml:space="preserve"> av jordbruksråvaror, </w:t>
      </w:r>
      <w:proofErr w:type="spellStart"/>
      <w:r w:rsidR="00B42A57" w:rsidRPr="00CB6790">
        <w:rPr>
          <w:lang w:val="en-US"/>
        </w:rPr>
        <w:t>Report</w:t>
      </w:r>
      <w:proofErr w:type="spellEnd"/>
      <w:r w:rsidR="00B42A57" w:rsidRPr="00CB6790">
        <w:rPr>
          <w:lang w:val="en-US"/>
        </w:rPr>
        <w:t xml:space="preserve"> 001, ISSN 1654-9406, Uppsala 2008</w:t>
      </w:r>
    </w:p>
    <w:p w14:paraId="62B437C4" w14:textId="47B36EC8" w:rsidR="00B42A57" w:rsidRPr="00B42A57" w:rsidRDefault="00CB6790" w:rsidP="00CB6790">
      <w:pPr>
        <w:pStyle w:val="Standard"/>
        <w:spacing w:line="480" w:lineRule="auto"/>
        <w:jc w:val="both"/>
        <w:rPr>
          <w:lang w:val="en-US"/>
        </w:rPr>
      </w:pPr>
      <w:r w:rsidRPr="00CB6790">
        <w:rPr>
          <w:lang w:val="en-US"/>
        </w:rPr>
        <w:t>5</w:t>
      </w:r>
      <w:r w:rsidR="00B42A57" w:rsidRPr="00CB6790">
        <w:rPr>
          <w:lang w:val="en-US"/>
        </w:rPr>
        <w:t xml:space="preserve">. Aronsson P, Rosenqvist H (2011) Gödslingsrekommendationer för Salix 2011. </w:t>
      </w:r>
      <w:r w:rsidR="00B42A57" w:rsidRPr="00B42A57">
        <w:rPr>
          <w:lang w:val="en-US"/>
        </w:rPr>
        <w:t xml:space="preserve">Rapport </w:t>
      </w:r>
      <w:proofErr w:type="spellStart"/>
      <w:r w:rsidR="00B42A57" w:rsidRPr="00B42A57">
        <w:rPr>
          <w:lang w:val="en-US"/>
        </w:rPr>
        <w:t>Sveriges</w:t>
      </w:r>
      <w:proofErr w:type="spellEnd"/>
      <w:r w:rsidR="00B42A57" w:rsidRPr="00B42A57">
        <w:rPr>
          <w:lang w:val="en-US"/>
        </w:rPr>
        <w:t xml:space="preserve"> </w:t>
      </w:r>
      <w:proofErr w:type="spellStart"/>
      <w:r w:rsidR="00B42A57" w:rsidRPr="00B42A57">
        <w:rPr>
          <w:lang w:val="en-US"/>
        </w:rPr>
        <w:t>lantbruksuniversitet</w:t>
      </w:r>
      <w:proofErr w:type="spellEnd"/>
      <w:r w:rsidR="00B42A57" w:rsidRPr="00B42A57">
        <w:rPr>
          <w:lang w:val="en-US"/>
        </w:rPr>
        <w:t>, Uppsala</w:t>
      </w:r>
    </w:p>
    <w:p w14:paraId="36CC3564" w14:textId="2CAF0DC4" w:rsidR="00B42A57" w:rsidRPr="00B42A57" w:rsidRDefault="00CB6790" w:rsidP="00CB6790">
      <w:pPr>
        <w:pStyle w:val="Standard"/>
        <w:spacing w:line="480" w:lineRule="auto"/>
        <w:jc w:val="both"/>
        <w:rPr>
          <w:lang w:val="en-US"/>
        </w:rPr>
      </w:pPr>
      <w:r>
        <w:rPr>
          <w:lang w:val="en-US"/>
        </w:rPr>
        <w:lastRenderedPageBreak/>
        <w:t>6</w:t>
      </w:r>
      <w:r w:rsidR="00B42A57" w:rsidRPr="00B42A57">
        <w:rPr>
          <w:lang w:val="en-US"/>
        </w:rPr>
        <w:t xml:space="preserve">. Williams, A.G., </w:t>
      </w:r>
      <w:proofErr w:type="spellStart"/>
      <w:r w:rsidR="00B42A57" w:rsidRPr="00B42A57">
        <w:rPr>
          <w:lang w:val="en-US"/>
        </w:rPr>
        <w:t>Audsley</w:t>
      </w:r>
      <w:proofErr w:type="spellEnd"/>
      <w:r w:rsidR="00B42A57" w:rsidRPr="00B42A57">
        <w:rPr>
          <w:lang w:val="en-US"/>
        </w:rPr>
        <w:t xml:space="preserve">, E., </w:t>
      </w:r>
      <w:proofErr w:type="spellStart"/>
      <w:r w:rsidR="00B42A57" w:rsidRPr="00B42A57">
        <w:rPr>
          <w:lang w:val="en-US"/>
        </w:rPr>
        <w:t>Sandars</w:t>
      </w:r>
      <w:proofErr w:type="spellEnd"/>
      <w:r w:rsidR="00B42A57" w:rsidRPr="00B42A57">
        <w:rPr>
          <w:lang w:val="en-US"/>
        </w:rPr>
        <w:t xml:space="preserve">, D.L., Determining the environmental burdens and resource use in the production of agricultural and horticultural commodities. Main Report. 2006. </w:t>
      </w:r>
      <w:proofErr w:type="spellStart"/>
      <w:r w:rsidR="00B42A57" w:rsidRPr="00B42A57">
        <w:rPr>
          <w:lang w:val="en-US"/>
        </w:rPr>
        <w:t>Cranfield</w:t>
      </w:r>
      <w:proofErr w:type="spellEnd"/>
      <w:r w:rsidR="00B42A57" w:rsidRPr="00B42A57">
        <w:rPr>
          <w:lang w:val="en-US"/>
        </w:rPr>
        <w:t xml:space="preserve"> University and Defra, Bedford.</w:t>
      </w:r>
    </w:p>
    <w:p w14:paraId="53291957" w14:textId="3F16ED83" w:rsidR="00B42A57" w:rsidRDefault="00CB6790" w:rsidP="00CB6790">
      <w:pPr>
        <w:pStyle w:val="Standard"/>
        <w:spacing w:line="480" w:lineRule="auto"/>
        <w:jc w:val="both"/>
        <w:rPr>
          <w:lang w:val="en-US"/>
        </w:rPr>
      </w:pPr>
      <w:r>
        <w:rPr>
          <w:lang w:val="en-US"/>
        </w:rPr>
        <w:t>7</w:t>
      </w:r>
      <w:r w:rsidR="00B42A57" w:rsidRPr="00B42A57">
        <w:rPr>
          <w:lang w:val="en-US"/>
        </w:rPr>
        <w:t xml:space="preserve">. </w:t>
      </w:r>
      <w:proofErr w:type="spellStart"/>
      <w:r w:rsidR="00B42A57" w:rsidRPr="00B42A57">
        <w:rPr>
          <w:lang w:val="en-US"/>
        </w:rPr>
        <w:t>Jílek</w:t>
      </w:r>
      <w:proofErr w:type="spellEnd"/>
      <w:r w:rsidR="00B42A57" w:rsidRPr="00B42A57">
        <w:rPr>
          <w:lang w:val="en-US"/>
        </w:rPr>
        <w:t xml:space="preserve"> L, </w:t>
      </w:r>
      <w:proofErr w:type="spellStart"/>
      <w:r w:rsidR="00B42A57" w:rsidRPr="00B42A57">
        <w:rPr>
          <w:lang w:val="en-US"/>
        </w:rPr>
        <w:t>Pražan</w:t>
      </w:r>
      <w:proofErr w:type="spellEnd"/>
      <w:r w:rsidR="00B42A57" w:rsidRPr="00B42A57">
        <w:rPr>
          <w:lang w:val="en-US"/>
        </w:rPr>
        <w:t xml:space="preserve"> R, </w:t>
      </w:r>
      <w:proofErr w:type="spellStart"/>
      <w:r w:rsidR="00B42A57" w:rsidRPr="00B42A57">
        <w:rPr>
          <w:lang w:val="en-US"/>
        </w:rPr>
        <w:t>Podpěra</w:t>
      </w:r>
      <w:proofErr w:type="spellEnd"/>
      <w:r w:rsidR="00B42A57" w:rsidRPr="00B42A57">
        <w:rPr>
          <w:lang w:val="en-US"/>
        </w:rPr>
        <w:t xml:space="preserve"> V, </w:t>
      </w:r>
      <w:proofErr w:type="spellStart"/>
      <w:r w:rsidR="00B42A57" w:rsidRPr="00B42A57">
        <w:rPr>
          <w:lang w:val="en-US"/>
        </w:rPr>
        <w:t>Gerndtová</w:t>
      </w:r>
      <w:proofErr w:type="spellEnd"/>
      <w:r w:rsidR="00B42A57" w:rsidRPr="00B42A57">
        <w:rPr>
          <w:lang w:val="en-US"/>
        </w:rPr>
        <w:t xml:space="preserve"> I (2008) The effect of the tractor engine rated power on diesel fuel consumption during material transport. Resource </w:t>
      </w:r>
      <w:proofErr w:type="spellStart"/>
      <w:r w:rsidR="00B42A57" w:rsidRPr="00B42A57">
        <w:rPr>
          <w:lang w:val="en-US"/>
        </w:rPr>
        <w:t>Agric</w:t>
      </w:r>
      <w:proofErr w:type="spellEnd"/>
      <w:r w:rsidR="00B42A57" w:rsidRPr="00B42A57">
        <w:rPr>
          <w:lang w:val="en-US"/>
        </w:rPr>
        <w:t xml:space="preserve"> </w:t>
      </w:r>
      <w:proofErr w:type="spellStart"/>
      <w:r w:rsidR="00B42A57" w:rsidRPr="00B42A57">
        <w:rPr>
          <w:lang w:val="en-US"/>
        </w:rPr>
        <w:t>Eng</w:t>
      </w:r>
      <w:proofErr w:type="spellEnd"/>
      <w:r w:rsidR="00B42A57" w:rsidRPr="00B42A57">
        <w:rPr>
          <w:lang w:val="en-US"/>
        </w:rPr>
        <w:t xml:space="preserve"> 54:1–8</w:t>
      </w:r>
    </w:p>
    <w:p w14:paraId="068E4347" w14:textId="546982E5" w:rsidR="00B42A57" w:rsidRPr="00B42A57" w:rsidRDefault="00CB6790" w:rsidP="00CB6790">
      <w:pPr>
        <w:pStyle w:val="Standard"/>
        <w:spacing w:line="480" w:lineRule="auto"/>
        <w:jc w:val="both"/>
        <w:rPr>
          <w:lang w:val="en-US"/>
        </w:rPr>
      </w:pPr>
      <w:r w:rsidRPr="00CB6790">
        <w:rPr>
          <w:lang w:val="en-US"/>
        </w:rPr>
        <w:t>8</w:t>
      </w:r>
      <w:r w:rsidR="0087468D" w:rsidRPr="00CB6790">
        <w:rPr>
          <w:lang w:val="en-US"/>
        </w:rPr>
        <w:t xml:space="preserve">. </w:t>
      </w:r>
      <w:r w:rsidR="00B42A57" w:rsidRPr="00CB6790">
        <w:rPr>
          <w:lang w:val="en-US"/>
        </w:rPr>
        <w:t xml:space="preserve">SEA (2006). Effektivare primärenergianvändning – En uppföljning av måluppfyllelse avseende EG-direktivet om effektivare slutanvändning av energi och om energitjänster mellan åren 1991 till 2004. (More efficient primary energy use - A follow-up of goal fulfillment regarding the EC directive on more efficient end use of energy and on energy services between 1991 and 2004). </w:t>
      </w:r>
      <w:proofErr w:type="spellStart"/>
      <w:r w:rsidR="00B42A57" w:rsidRPr="00CB6790">
        <w:rPr>
          <w:lang w:val="en-US"/>
        </w:rPr>
        <w:t>Report</w:t>
      </w:r>
      <w:proofErr w:type="spellEnd"/>
      <w:r w:rsidR="00B42A57" w:rsidRPr="00CB6790">
        <w:rPr>
          <w:lang w:val="en-US"/>
        </w:rPr>
        <w:t xml:space="preserve"> ER 2006:32. Swedish Energy Agency</w:t>
      </w:r>
    </w:p>
    <w:p w14:paraId="102E2D86" w14:textId="2923CA63" w:rsidR="00B42A57" w:rsidRDefault="00CB6790" w:rsidP="00CB6790">
      <w:pPr>
        <w:pStyle w:val="Standard"/>
        <w:spacing w:line="480" w:lineRule="auto"/>
        <w:jc w:val="both"/>
        <w:rPr>
          <w:lang w:val="en-US"/>
        </w:rPr>
      </w:pPr>
      <w:r>
        <w:rPr>
          <w:lang w:val="en-US"/>
        </w:rPr>
        <w:t>9</w:t>
      </w:r>
      <w:r w:rsidR="0087468D">
        <w:rPr>
          <w:lang w:val="en-US"/>
        </w:rPr>
        <w:t xml:space="preserve">. </w:t>
      </w:r>
      <w:proofErr w:type="spellStart"/>
      <w:r w:rsidR="00B42A57" w:rsidRPr="00B42A57">
        <w:rPr>
          <w:lang w:val="en-US"/>
        </w:rPr>
        <w:t>Yara</w:t>
      </w:r>
      <w:proofErr w:type="spellEnd"/>
      <w:r w:rsidR="00B42A57" w:rsidRPr="00B42A57">
        <w:rPr>
          <w:lang w:val="en-US"/>
        </w:rPr>
        <w:t xml:space="preserve">, </w:t>
      </w:r>
      <w:proofErr w:type="gramStart"/>
      <w:r w:rsidR="00B42A57" w:rsidRPr="00B42A57">
        <w:rPr>
          <w:lang w:val="en-US"/>
        </w:rPr>
        <w:t>The</w:t>
      </w:r>
      <w:proofErr w:type="gramEnd"/>
      <w:r w:rsidR="00B42A57" w:rsidRPr="00B42A57">
        <w:rPr>
          <w:lang w:val="en-US"/>
        </w:rPr>
        <w:t xml:space="preserve"> Fertilizer Industry Handbook (2017). Available via </w:t>
      </w:r>
      <w:hyperlink r:id="rId16" w:history="1">
        <w:r w:rsidR="00B42A57" w:rsidRPr="00CB6790">
          <w:rPr>
            <w:lang w:val="en-US"/>
          </w:rPr>
          <w:t>http://yara.com/doc/245620_Fertilizer_Industry_Handbook_2017_with_notes.pdf</w:t>
        </w:r>
      </w:hyperlink>
    </w:p>
    <w:p w14:paraId="58BBEE8B" w14:textId="45A62D0A" w:rsidR="00B42A57" w:rsidRPr="00B42A57" w:rsidRDefault="00CB6790" w:rsidP="00CB6790">
      <w:pPr>
        <w:pStyle w:val="Standard"/>
        <w:spacing w:line="480" w:lineRule="auto"/>
        <w:jc w:val="both"/>
        <w:rPr>
          <w:lang w:val="en-US"/>
        </w:rPr>
      </w:pPr>
      <w:r>
        <w:rPr>
          <w:lang w:val="en-US"/>
        </w:rPr>
        <w:t>10</w:t>
      </w:r>
      <w:r w:rsidR="00B42A57">
        <w:rPr>
          <w:lang w:val="en-US"/>
        </w:rPr>
        <w:t xml:space="preserve">. </w:t>
      </w:r>
      <w:proofErr w:type="spellStart"/>
      <w:r w:rsidR="00B42A57" w:rsidRPr="00CB6790">
        <w:rPr>
          <w:lang w:val="en-US"/>
        </w:rPr>
        <w:t>Ecoinvent</w:t>
      </w:r>
      <w:proofErr w:type="spellEnd"/>
      <w:r w:rsidR="00B42A57" w:rsidRPr="00CB6790">
        <w:rPr>
          <w:lang w:val="en-US"/>
        </w:rPr>
        <w:t xml:space="preserve">, 2017. </w:t>
      </w:r>
      <w:proofErr w:type="spellStart"/>
      <w:r w:rsidR="00B42A57" w:rsidRPr="00CB6790">
        <w:rPr>
          <w:lang w:val="en-US"/>
        </w:rPr>
        <w:t>Ecoinvent</w:t>
      </w:r>
      <w:proofErr w:type="spellEnd"/>
      <w:r w:rsidR="00B42A57" w:rsidRPr="00CB6790">
        <w:rPr>
          <w:lang w:val="en-US"/>
        </w:rPr>
        <w:t xml:space="preserve"> Centre, </w:t>
      </w:r>
      <w:proofErr w:type="spellStart"/>
      <w:r w:rsidR="00B42A57" w:rsidRPr="00CB6790">
        <w:rPr>
          <w:lang w:val="en-US"/>
        </w:rPr>
        <w:t>ecoinvent</w:t>
      </w:r>
      <w:proofErr w:type="spellEnd"/>
      <w:r w:rsidR="00B42A57" w:rsidRPr="00CB6790">
        <w:rPr>
          <w:lang w:val="en-US"/>
        </w:rPr>
        <w:t xml:space="preserve"> data v3.3. Swiss Centre for Life Cycle Inventories, </w:t>
      </w:r>
      <w:proofErr w:type="spellStart"/>
      <w:r w:rsidR="00B42A57" w:rsidRPr="00CB6790">
        <w:rPr>
          <w:lang w:val="en-US"/>
        </w:rPr>
        <w:t>Dübendorf</w:t>
      </w:r>
      <w:proofErr w:type="spellEnd"/>
      <w:r w:rsidR="00B42A57" w:rsidRPr="00CB6790">
        <w:rPr>
          <w:lang w:val="en-US"/>
        </w:rPr>
        <w:t>, Switzerland.</w:t>
      </w:r>
    </w:p>
    <w:p w14:paraId="6E8B7B41" w14:textId="17047D57" w:rsidR="00B42A57" w:rsidRPr="00B42A57" w:rsidRDefault="00B42A57" w:rsidP="00CB6790">
      <w:pPr>
        <w:pStyle w:val="Standard"/>
        <w:spacing w:line="480" w:lineRule="auto"/>
        <w:jc w:val="both"/>
        <w:rPr>
          <w:lang w:val="en-US"/>
        </w:rPr>
      </w:pPr>
      <w:r w:rsidRPr="00CB6790">
        <w:rPr>
          <w:lang w:val="en-US"/>
        </w:rPr>
        <w:t>1</w:t>
      </w:r>
      <w:r w:rsidR="00CB6790" w:rsidRPr="00CB6790">
        <w:rPr>
          <w:lang w:val="en-US"/>
        </w:rPr>
        <w:t>1</w:t>
      </w:r>
      <w:r w:rsidRPr="00CB6790">
        <w:rPr>
          <w:lang w:val="en-US"/>
        </w:rPr>
        <w:t xml:space="preserve">. </w:t>
      </w:r>
      <w:r w:rsidRPr="00CB6790">
        <w:rPr>
          <w:lang w:val="en-US"/>
        </w:rPr>
        <w:t xml:space="preserve">Görling M, Larsson M, </w:t>
      </w:r>
      <w:proofErr w:type="spellStart"/>
      <w:r w:rsidRPr="00CB6790">
        <w:rPr>
          <w:lang w:val="en-US"/>
        </w:rPr>
        <w:t>Alvfors</w:t>
      </w:r>
      <w:proofErr w:type="spellEnd"/>
      <w:r w:rsidRPr="00CB6790">
        <w:rPr>
          <w:lang w:val="en-US"/>
        </w:rPr>
        <w:t xml:space="preserve"> P (2013) Bio-</w:t>
      </w:r>
      <w:proofErr w:type="spellStart"/>
      <w:r w:rsidRPr="00CB6790">
        <w:rPr>
          <w:lang w:val="en-US"/>
        </w:rPr>
        <w:t>methane</w:t>
      </w:r>
      <w:proofErr w:type="spellEnd"/>
      <w:r w:rsidRPr="00CB6790">
        <w:rPr>
          <w:lang w:val="en-US"/>
        </w:rPr>
        <w:t xml:space="preserve"> via fast </w:t>
      </w:r>
      <w:proofErr w:type="spellStart"/>
      <w:r w:rsidRPr="00CB6790">
        <w:rPr>
          <w:lang w:val="en-US"/>
        </w:rPr>
        <w:t>pyrolysis</w:t>
      </w:r>
      <w:proofErr w:type="spellEnd"/>
      <w:r w:rsidRPr="00CB6790">
        <w:rPr>
          <w:lang w:val="en-US"/>
        </w:rPr>
        <w:t xml:space="preserve"> </w:t>
      </w:r>
      <w:proofErr w:type="spellStart"/>
      <w:r w:rsidRPr="00CB6790">
        <w:rPr>
          <w:lang w:val="en-US"/>
        </w:rPr>
        <w:t>of</w:t>
      </w:r>
      <w:proofErr w:type="spellEnd"/>
      <w:r w:rsidRPr="00CB6790">
        <w:rPr>
          <w:lang w:val="en-US"/>
        </w:rPr>
        <w:t xml:space="preserve"> </w:t>
      </w:r>
      <w:proofErr w:type="spellStart"/>
      <w:r w:rsidRPr="00CB6790">
        <w:rPr>
          <w:lang w:val="en-US"/>
        </w:rPr>
        <w:t>biomass</w:t>
      </w:r>
      <w:proofErr w:type="spellEnd"/>
      <w:r w:rsidRPr="00CB6790">
        <w:rPr>
          <w:lang w:val="en-US"/>
        </w:rPr>
        <w:t xml:space="preserve">. </w:t>
      </w:r>
      <w:proofErr w:type="spellStart"/>
      <w:r w:rsidRPr="00CB6790">
        <w:rPr>
          <w:lang w:val="en-US"/>
        </w:rPr>
        <w:t>Appl</w:t>
      </w:r>
      <w:proofErr w:type="spellEnd"/>
      <w:r w:rsidRPr="00CB6790">
        <w:rPr>
          <w:lang w:val="en-US"/>
        </w:rPr>
        <w:t xml:space="preserve"> Energy 112:440–447. </w:t>
      </w:r>
      <w:r w:rsidRPr="00CB6790">
        <w:rPr>
          <w:lang w:val="en-US"/>
        </w:rPr>
        <w:t>https://doi.org/10.1016/j.apenergy.2013.01.002</w:t>
      </w:r>
    </w:p>
    <w:p w14:paraId="407FF977" w14:textId="1687BB32" w:rsidR="00B42A57" w:rsidRDefault="0087468D" w:rsidP="00CB6790">
      <w:pPr>
        <w:pStyle w:val="Standard"/>
        <w:spacing w:line="480" w:lineRule="auto"/>
        <w:jc w:val="both"/>
        <w:rPr>
          <w:lang w:val="en-US"/>
        </w:rPr>
      </w:pPr>
      <w:r>
        <w:rPr>
          <w:lang w:val="en-US"/>
        </w:rPr>
        <w:t>1</w:t>
      </w:r>
      <w:r w:rsidR="00CB6790">
        <w:rPr>
          <w:lang w:val="en-US"/>
        </w:rPr>
        <w:t>2</w:t>
      </w:r>
      <w:r>
        <w:rPr>
          <w:lang w:val="en-US"/>
        </w:rPr>
        <w:t xml:space="preserve">. </w:t>
      </w:r>
      <w:proofErr w:type="spellStart"/>
      <w:r w:rsidRPr="00CB6790">
        <w:rPr>
          <w:lang w:val="en-US"/>
        </w:rPr>
        <w:t>Andrén</w:t>
      </w:r>
      <w:proofErr w:type="spellEnd"/>
      <w:r w:rsidRPr="00CB6790">
        <w:rPr>
          <w:lang w:val="en-US"/>
        </w:rPr>
        <w:t xml:space="preserve"> O, </w:t>
      </w:r>
      <w:proofErr w:type="spellStart"/>
      <w:r w:rsidRPr="00CB6790">
        <w:rPr>
          <w:lang w:val="en-US"/>
        </w:rPr>
        <w:t>Kätterer</w:t>
      </w:r>
      <w:proofErr w:type="spellEnd"/>
      <w:r w:rsidRPr="00CB6790">
        <w:rPr>
          <w:lang w:val="en-US"/>
        </w:rPr>
        <w:t xml:space="preserve"> T (1997) ICBM: the introductory carbon balance model for exploration of soil carbon balances. </w:t>
      </w:r>
      <w:proofErr w:type="spellStart"/>
      <w:r w:rsidRPr="00CB6790">
        <w:rPr>
          <w:lang w:val="en-US"/>
        </w:rPr>
        <w:t>Ecol</w:t>
      </w:r>
      <w:proofErr w:type="spellEnd"/>
      <w:r w:rsidRPr="00CB6790">
        <w:rPr>
          <w:lang w:val="en-US"/>
        </w:rPr>
        <w:t xml:space="preserve"> </w:t>
      </w:r>
      <w:proofErr w:type="spellStart"/>
      <w:r w:rsidRPr="00CB6790">
        <w:rPr>
          <w:lang w:val="en-US"/>
        </w:rPr>
        <w:t>Appl</w:t>
      </w:r>
      <w:proofErr w:type="spellEnd"/>
      <w:r w:rsidRPr="00CB6790">
        <w:rPr>
          <w:lang w:val="en-US"/>
        </w:rPr>
        <w:t xml:space="preserve"> 7(4):1226–1236. </w:t>
      </w:r>
      <w:r w:rsidRPr="00CB6790">
        <w:rPr>
          <w:lang w:val="en-US"/>
        </w:rPr>
        <w:t>https://doi.org/10.1890/1051-</w:t>
      </w:r>
      <w:proofErr w:type="gramStart"/>
      <w:r w:rsidRPr="00CB6790">
        <w:rPr>
          <w:lang w:val="en-US"/>
        </w:rPr>
        <w:t>0761(</w:t>
      </w:r>
      <w:proofErr w:type="gramEnd"/>
      <w:r w:rsidRPr="00CB6790">
        <w:rPr>
          <w:lang w:val="en-US"/>
        </w:rPr>
        <w:t>1997)007[1226:ITICBM]2.0.CO;2</w:t>
      </w:r>
    </w:p>
    <w:p w14:paraId="20151EC4" w14:textId="40FBE03C" w:rsidR="00B42A57" w:rsidRPr="00CB6790" w:rsidRDefault="0087468D" w:rsidP="00CB6790">
      <w:pPr>
        <w:pStyle w:val="Standard"/>
        <w:spacing w:line="480" w:lineRule="auto"/>
        <w:jc w:val="both"/>
        <w:rPr>
          <w:lang w:val="en-US"/>
        </w:rPr>
      </w:pPr>
      <w:r w:rsidRPr="00CB6790">
        <w:rPr>
          <w:lang w:val="en-US"/>
        </w:rPr>
        <w:t>1</w:t>
      </w:r>
      <w:r w:rsidR="00CB6790" w:rsidRPr="00CB6790">
        <w:rPr>
          <w:lang w:val="en-US"/>
        </w:rPr>
        <w:t>3</w:t>
      </w:r>
      <w:r w:rsidRPr="00CB6790">
        <w:rPr>
          <w:lang w:val="en-US"/>
        </w:rPr>
        <w:t xml:space="preserve">. </w:t>
      </w:r>
      <w:r w:rsidRPr="00CB6790">
        <w:rPr>
          <w:lang w:val="en-US"/>
        </w:rPr>
        <w:t> Ericsson N, (2015) Time-dependent climate impact of short rotation coppice willow–based systems for electricity and heat production, (Doctoral dissertation), Swedish University of Agricultural Sciences (SLU), Uppsala. ISBN 978-91-576-8390</w:t>
      </w:r>
    </w:p>
    <w:p w14:paraId="2E345845" w14:textId="7C526F62" w:rsidR="0087468D" w:rsidRPr="0087468D" w:rsidRDefault="0087468D" w:rsidP="00CB6790">
      <w:pPr>
        <w:pStyle w:val="Standard"/>
        <w:spacing w:line="480" w:lineRule="auto"/>
        <w:jc w:val="both"/>
        <w:rPr>
          <w:lang w:val="en-US"/>
        </w:rPr>
      </w:pPr>
      <w:r w:rsidRPr="00CB6790">
        <w:rPr>
          <w:lang w:val="en-US"/>
        </w:rPr>
        <w:t>1</w:t>
      </w:r>
      <w:r w:rsidR="00CB6790" w:rsidRPr="00CB6790">
        <w:rPr>
          <w:lang w:val="en-US"/>
        </w:rPr>
        <w:t>4</w:t>
      </w:r>
      <w:r w:rsidRPr="00CB6790">
        <w:rPr>
          <w:lang w:val="en-US"/>
        </w:rPr>
        <w:t>.  </w:t>
      </w:r>
      <w:r w:rsidRPr="0087468D">
        <w:rPr>
          <w:lang w:val="en-US"/>
        </w:rPr>
        <w:t xml:space="preserve">Zimmerman AR (2010) Abiotic and microbial oxidation of laboratory-produced black carbon (biochar). Environ </w:t>
      </w:r>
      <w:proofErr w:type="spellStart"/>
      <w:r w:rsidRPr="0087468D">
        <w:rPr>
          <w:lang w:val="en-US"/>
        </w:rPr>
        <w:t>Sci</w:t>
      </w:r>
      <w:proofErr w:type="spellEnd"/>
      <w:r w:rsidRPr="0087468D">
        <w:rPr>
          <w:lang w:val="en-US"/>
        </w:rPr>
        <w:t xml:space="preserve"> </w:t>
      </w:r>
      <w:proofErr w:type="spellStart"/>
      <w:r w:rsidRPr="0087468D">
        <w:rPr>
          <w:lang w:val="en-US"/>
        </w:rPr>
        <w:t>Technol</w:t>
      </w:r>
      <w:proofErr w:type="spellEnd"/>
      <w:r w:rsidRPr="0087468D">
        <w:rPr>
          <w:lang w:val="en-US"/>
        </w:rPr>
        <w:t xml:space="preserve"> 44:1295–1301</w:t>
      </w:r>
    </w:p>
    <w:p w14:paraId="3DDE97DE" w14:textId="73BF86C7" w:rsidR="00B42A57" w:rsidRPr="000F0AFD" w:rsidRDefault="00B42A57" w:rsidP="00B42A57">
      <w:pPr>
        <w:pStyle w:val="Standard"/>
        <w:spacing w:line="480" w:lineRule="auto"/>
        <w:jc w:val="both"/>
        <w:rPr>
          <w:lang w:val="en-US"/>
        </w:rPr>
      </w:pPr>
      <w:bookmarkStart w:id="2" w:name="_GoBack"/>
      <w:bookmarkEnd w:id="2"/>
    </w:p>
    <w:sectPr w:rsidR="00B42A57" w:rsidRPr="000F0AFD" w:rsidSect="00F97B62">
      <w:headerReference w:type="even" r:id="rId17"/>
      <w:headerReference w:type="first" r:id="rId18"/>
      <w:pgSz w:w="11906" w:h="16838" w:code="9"/>
      <w:pgMar w:top="1440" w:right="1440" w:bottom="1440" w:left="1440" w:header="851" w:footer="36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BF6B5" w14:textId="77777777" w:rsidR="006D2F80" w:rsidRDefault="006D2F80" w:rsidP="00B65B3A">
      <w:r>
        <w:separator/>
      </w:r>
    </w:p>
    <w:p w14:paraId="4CD47B09" w14:textId="77777777" w:rsidR="006D2F80" w:rsidRDefault="006D2F80"/>
  </w:endnote>
  <w:endnote w:type="continuationSeparator" w:id="0">
    <w:p w14:paraId="7FBA317F" w14:textId="77777777" w:rsidR="006D2F80" w:rsidRDefault="006D2F80" w:rsidP="00B65B3A">
      <w:r>
        <w:continuationSeparator/>
      </w:r>
    </w:p>
    <w:p w14:paraId="2509E17B" w14:textId="77777777" w:rsidR="006D2F80" w:rsidRDefault="006D2F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Gulliv-R">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068F0" w14:textId="77777777" w:rsidR="006D2F80" w:rsidRDefault="006D2F80" w:rsidP="00B65B3A">
      <w:r>
        <w:separator/>
      </w:r>
    </w:p>
  </w:footnote>
  <w:footnote w:type="continuationSeparator" w:id="0">
    <w:p w14:paraId="452A67B9" w14:textId="77777777" w:rsidR="006D2F80" w:rsidRDefault="006D2F80" w:rsidP="00B65B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0D219" w14:textId="77777777" w:rsidR="00857EDD" w:rsidRDefault="00857EDD" w:rsidP="00B65B3A">
    <w:pPr>
      <w:pStyle w:val="Header"/>
      <w:spacing w:before="240" w:after="276"/>
    </w:pPr>
  </w:p>
  <w:p w14:paraId="0C58F25D" w14:textId="77777777" w:rsidR="00857EDD" w:rsidRDefault="00857EDD" w:rsidP="00B65B3A">
    <w:pPr>
      <w:spacing w:after="276"/>
    </w:pPr>
  </w:p>
  <w:p w14:paraId="4B5685C5" w14:textId="77777777" w:rsidR="00857EDD" w:rsidRDefault="00857EDD"/>
  <w:p w14:paraId="5156A1F2" w14:textId="77777777" w:rsidR="00857EDD" w:rsidRDefault="00857E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401A2" w14:textId="77777777" w:rsidR="00857EDD" w:rsidRPr="00B30794" w:rsidRDefault="00857EDD" w:rsidP="0005173A">
    <w:pPr>
      <w:pStyle w:val="Header-info"/>
      <w:spacing w:after="7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53B8363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A027E0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2B7730E1"/>
    <w:multiLevelType w:val="hybridMultilevel"/>
    <w:tmpl w:val="6DF25F26"/>
    <w:lvl w:ilvl="0" w:tplc="C2027C64">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D70570"/>
    <w:multiLevelType w:val="hybridMultilevel"/>
    <w:tmpl w:val="09B0083A"/>
    <w:lvl w:ilvl="0" w:tplc="5AB8C884">
      <w:start w:val="1"/>
      <w:numFmt w:val="decimal"/>
      <w:lvlText w:val="%1."/>
      <w:lvlJc w:val="left"/>
      <w:pPr>
        <w:ind w:left="960" w:hanging="60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56E54CAF"/>
    <w:multiLevelType w:val="hybridMultilevel"/>
    <w:tmpl w:val="81D4309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59125995"/>
    <w:multiLevelType w:val="multilevel"/>
    <w:tmpl w:val="CED8B49C"/>
    <w:lvl w:ilvl="0">
      <w:start w:val="134"/>
      <w:numFmt w:val="decimal"/>
      <w:lvlText w:val="%1"/>
      <w:lvlJc w:val="left"/>
      <w:pPr>
        <w:ind w:left="720" w:hanging="360"/>
      </w:pPr>
      <w:rPr>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C867DF"/>
    <w:multiLevelType w:val="hybridMultilevel"/>
    <w:tmpl w:val="6DF25F26"/>
    <w:lvl w:ilvl="0" w:tplc="C2027C64">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5E6951"/>
    <w:multiLevelType w:val="multilevel"/>
    <w:tmpl w:val="81B68B9A"/>
    <w:styleLink w:val="WWNum2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5"/>
  </w:num>
  <w:num w:numId="6">
    <w:abstractNumId w:val="2"/>
  </w:num>
  <w:num w:numId="7">
    <w:abstractNumId w:val="6"/>
  </w:num>
  <w:num w:numId="8">
    <w:abstractNumId w:val="7"/>
  </w:num>
  <w:num w:numId="9">
    <w:abstractNumId w:val="7"/>
    <w:lvlOverride w:ilvl="0">
      <w:startOverride w:val="1"/>
      <w:lvl w:ilvl="0">
        <w:start w:val="1"/>
        <w:numFmt w:val="decimal"/>
        <w:lvlText w:val="%1."/>
        <w:lvlJc w:val="left"/>
        <w:pPr>
          <w:ind w:left="360" w:hanging="360"/>
        </w:pPr>
        <w:rPr>
          <w:iCs/>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0"/>
  </w:docVars>
  <w:rsids>
    <w:rsidRoot w:val="000F0AFD"/>
    <w:rsid w:val="000016D7"/>
    <w:rsid w:val="00002EF2"/>
    <w:rsid w:val="00017F5C"/>
    <w:rsid w:val="0002287F"/>
    <w:rsid w:val="0003125C"/>
    <w:rsid w:val="0005173A"/>
    <w:rsid w:val="00053E90"/>
    <w:rsid w:val="00072681"/>
    <w:rsid w:val="000933C9"/>
    <w:rsid w:val="000D0FE3"/>
    <w:rsid w:val="000F0AFD"/>
    <w:rsid w:val="000F5E03"/>
    <w:rsid w:val="001231E4"/>
    <w:rsid w:val="001406CC"/>
    <w:rsid w:val="001414D6"/>
    <w:rsid w:val="00152C1E"/>
    <w:rsid w:val="00153304"/>
    <w:rsid w:val="00164F5E"/>
    <w:rsid w:val="00176124"/>
    <w:rsid w:val="00196B58"/>
    <w:rsid w:val="001A1F63"/>
    <w:rsid w:val="001B155A"/>
    <w:rsid w:val="001C3335"/>
    <w:rsid w:val="001E0C17"/>
    <w:rsid w:val="0021111A"/>
    <w:rsid w:val="002169D8"/>
    <w:rsid w:val="002472F4"/>
    <w:rsid w:val="00254101"/>
    <w:rsid w:val="00265D48"/>
    <w:rsid w:val="00266BE1"/>
    <w:rsid w:val="002817AF"/>
    <w:rsid w:val="002B56EC"/>
    <w:rsid w:val="002E6AE3"/>
    <w:rsid w:val="0030552A"/>
    <w:rsid w:val="003152C4"/>
    <w:rsid w:val="0031620B"/>
    <w:rsid w:val="00316A97"/>
    <w:rsid w:val="00346952"/>
    <w:rsid w:val="00367202"/>
    <w:rsid w:val="00373994"/>
    <w:rsid w:val="00384C8B"/>
    <w:rsid w:val="003B2F68"/>
    <w:rsid w:val="003E5DF0"/>
    <w:rsid w:val="00417F51"/>
    <w:rsid w:val="004210DE"/>
    <w:rsid w:val="004227D9"/>
    <w:rsid w:val="00426CA6"/>
    <w:rsid w:val="004332BF"/>
    <w:rsid w:val="004343E5"/>
    <w:rsid w:val="0045434E"/>
    <w:rsid w:val="00463513"/>
    <w:rsid w:val="004825EC"/>
    <w:rsid w:val="004B6550"/>
    <w:rsid w:val="00505276"/>
    <w:rsid w:val="00512A18"/>
    <w:rsid w:val="00521C3B"/>
    <w:rsid w:val="0052484B"/>
    <w:rsid w:val="005267B8"/>
    <w:rsid w:val="00574CAE"/>
    <w:rsid w:val="005B5620"/>
    <w:rsid w:val="005F4161"/>
    <w:rsid w:val="006049CB"/>
    <w:rsid w:val="00604F6C"/>
    <w:rsid w:val="0060679E"/>
    <w:rsid w:val="006114A3"/>
    <w:rsid w:val="00616DB1"/>
    <w:rsid w:val="006323DC"/>
    <w:rsid w:val="00633F86"/>
    <w:rsid w:val="00664CBF"/>
    <w:rsid w:val="00695E24"/>
    <w:rsid w:val="006C5E84"/>
    <w:rsid w:val="006C7BA1"/>
    <w:rsid w:val="006C7EEC"/>
    <w:rsid w:val="006C7EF6"/>
    <w:rsid w:val="006D2F80"/>
    <w:rsid w:val="006E4110"/>
    <w:rsid w:val="006E7B67"/>
    <w:rsid w:val="006F223F"/>
    <w:rsid w:val="007002D7"/>
    <w:rsid w:val="00707ACA"/>
    <w:rsid w:val="007121F4"/>
    <w:rsid w:val="007212EF"/>
    <w:rsid w:val="00731BEA"/>
    <w:rsid w:val="007358E7"/>
    <w:rsid w:val="007427CA"/>
    <w:rsid w:val="00767436"/>
    <w:rsid w:val="0077745B"/>
    <w:rsid w:val="00796EB5"/>
    <w:rsid w:val="007B14B8"/>
    <w:rsid w:val="007B1AB4"/>
    <w:rsid w:val="007C5BCC"/>
    <w:rsid w:val="007D4D7A"/>
    <w:rsid w:val="007E4639"/>
    <w:rsid w:val="007E47DA"/>
    <w:rsid w:val="007F3F68"/>
    <w:rsid w:val="007F6F9B"/>
    <w:rsid w:val="0080159A"/>
    <w:rsid w:val="00843EA7"/>
    <w:rsid w:val="0084674F"/>
    <w:rsid w:val="00857EDD"/>
    <w:rsid w:val="00862510"/>
    <w:rsid w:val="00864EFB"/>
    <w:rsid w:val="0087468D"/>
    <w:rsid w:val="00890B5B"/>
    <w:rsid w:val="008A42A9"/>
    <w:rsid w:val="008B1157"/>
    <w:rsid w:val="008B35B5"/>
    <w:rsid w:val="008C7FA3"/>
    <w:rsid w:val="008E053F"/>
    <w:rsid w:val="008E2971"/>
    <w:rsid w:val="008E2C57"/>
    <w:rsid w:val="008E724E"/>
    <w:rsid w:val="008F24D9"/>
    <w:rsid w:val="009109E8"/>
    <w:rsid w:val="00940E83"/>
    <w:rsid w:val="009662BC"/>
    <w:rsid w:val="0097066E"/>
    <w:rsid w:val="00A070F9"/>
    <w:rsid w:val="00A07925"/>
    <w:rsid w:val="00A22A18"/>
    <w:rsid w:val="00A47A74"/>
    <w:rsid w:val="00A73167"/>
    <w:rsid w:val="00A82303"/>
    <w:rsid w:val="00A8595D"/>
    <w:rsid w:val="00AA5A49"/>
    <w:rsid w:val="00AC0BC2"/>
    <w:rsid w:val="00AD1A0A"/>
    <w:rsid w:val="00AD37D8"/>
    <w:rsid w:val="00AF5948"/>
    <w:rsid w:val="00B055F5"/>
    <w:rsid w:val="00B14015"/>
    <w:rsid w:val="00B16259"/>
    <w:rsid w:val="00B30794"/>
    <w:rsid w:val="00B42A57"/>
    <w:rsid w:val="00B54D19"/>
    <w:rsid w:val="00B65B3A"/>
    <w:rsid w:val="00BA0E41"/>
    <w:rsid w:val="00BA4B34"/>
    <w:rsid w:val="00BA7FE3"/>
    <w:rsid w:val="00BC41E7"/>
    <w:rsid w:val="00BD281F"/>
    <w:rsid w:val="00BF1046"/>
    <w:rsid w:val="00BF5EBE"/>
    <w:rsid w:val="00BF67F0"/>
    <w:rsid w:val="00C07176"/>
    <w:rsid w:val="00C26923"/>
    <w:rsid w:val="00C32E09"/>
    <w:rsid w:val="00C56D4E"/>
    <w:rsid w:val="00C62AB9"/>
    <w:rsid w:val="00C707DC"/>
    <w:rsid w:val="00C84384"/>
    <w:rsid w:val="00C87604"/>
    <w:rsid w:val="00C90F3A"/>
    <w:rsid w:val="00CB001B"/>
    <w:rsid w:val="00CB2DBD"/>
    <w:rsid w:val="00CB57EA"/>
    <w:rsid w:val="00CB6790"/>
    <w:rsid w:val="00CC31D7"/>
    <w:rsid w:val="00CD410A"/>
    <w:rsid w:val="00CE1C26"/>
    <w:rsid w:val="00D00E93"/>
    <w:rsid w:val="00D06580"/>
    <w:rsid w:val="00D37D67"/>
    <w:rsid w:val="00D65A45"/>
    <w:rsid w:val="00D72ED4"/>
    <w:rsid w:val="00D755AE"/>
    <w:rsid w:val="00D83999"/>
    <w:rsid w:val="00DB02E7"/>
    <w:rsid w:val="00DB7E7E"/>
    <w:rsid w:val="00DC260E"/>
    <w:rsid w:val="00DD59D8"/>
    <w:rsid w:val="00DF008E"/>
    <w:rsid w:val="00DF14CB"/>
    <w:rsid w:val="00DF2F57"/>
    <w:rsid w:val="00E00700"/>
    <w:rsid w:val="00E01AE2"/>
    <w:rsid w:val="00E032A9"/>
    <w:rsid w:val="00E11BD3"/>
    <w:rsid w:val="00E17891"/>
    <w:rsid w:val="00E21D14"/>
    <w:rsid w:val="00E32A53"/>
    <w:rsid w:val="00E427A5"/>
    <w:rsid w:val="00E5258F"/>
    <w:rsid w:val="00EA49BF"/>
    <w:rsid w:val="00EF7B7E"/>
    <w:rsid w:val="00F05B25"/>
    <w:rsid w:val="00F068D7"/>
    <w:rsid w:val="00F1403B"/>
    <w:rsid w:val="00F171CE"/>
    <w:rsid w:val="00F240C5"/>
    <w:rsid w:val="00F36535"/>
    <w:rsid w:val="00F370B7"/>
    <w:rsid w:val="00F616DB"/>
    <w:rsid w:val="00F74F50"/>
    <w:rsid w:val="00F96F2A"/>
    <w:rsid w:val="00F97B62"/>
    <w:rsid w:val="00FA786D"/>
    <w:rsid w:val="00FD0A11"/>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F7221"/>
  <w15:docId w15:val="{8D7D608E-FD3F-465C-9794-87E6FADE4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A57"/>
    <w:rPr>
      <w:rFonts w:asciiTheme="minorHAnsi" w:hAnsiTheme="minorHAnsi"/>
    </w:rPr>
  </w:style>
  <w:style w:type="paragraph" w:styleId="Heading1">
    <w:name w:val="heading 1"/>
    <w:basedOn w:val="Normal"/>
    <w:next w:val="Normal"/>
    <w:link w:val="Heading1Char"/>
    <w:uiPriority w:val="9"/>
    <w:qFormat/>
    <w:rsid w:val="00B42A57"/>
    <w:pPr>
      <w:keepNext/>
      <w:keepLines/>
      <w:suppressAutoHyphens/>
      <w:spacing w:before="600" w:after="100"/>
      <w:outlineLvl w:val="0"/>
    </w:pPr>
    <w:rPr>
      <w:rFonts w:asciiTheme="majorHAnsi" w:eastAsiaTheme="majorEastAsia" w:hAnsiTheme="majorHAnsi" w:cstheme="majorBidi"/>
      <w:bCs/>
      <w:color w:val="000000" w:themeColor="accent1" w:themeShade="BF"/>
      <w:sz w:val="30"/>
      <w:szCs w:val="28"/>
    </w:rPr>
  </w:style>
  <w:style w:type="paragraph" w:styleId="Heading2">
    <w:name w:val="heading 2"/>
    <w:basedOn w:val="Normal"/>
    <w:next w:val="Normal"/>
    <w:link w:val="Heading2Char"/>
    <w:uiPriority w:val="9"/>
    <w:qFormat/>
    <w:rsid w:val="00B42A57"/>
    <w:pPr>
      <w:keepNext/>
      <w:keepLines/>
      <w:suppressAutoHyphens/>
      <w:spacing w:before="500" w:after="80"/>
      <w:outlineLvl w:val="1"/>
    </w:pPr>
    <w:rPr>
      <w:rFonts w:asciiTheme="majorHAnsi" w:eastAsiaTheme="majorEastAsia" w:hAnsiTheme="majorHAnsi" w:cstheme="majorBidi"/>
      <w:bCs/>
      <w:color w:val="000000" w:themeColor="accent1"/>
      <w:sz w:val="24"/>
      <w:szCs w:val="26"/>
    </w:rPr>
  </w:style>
  <w:style w:type="paragraph" w:styleId="Heading3">
    <w:name w:val="heading 3"/>
    <w:basedOn w:val="Normal"/>
    <w:next w:val="Normal"/>
    <w:link w:val="Heading3Char"/>
    <w:uiPriority w:val="9"/>
    <w:qFormat/>
    <w:rsid w:val="00B42A57"/>
    <w:pPr>
      <w:keepNext/>
      <w:keepLines/>
      <w:suppressAutoHyphens/>
      <w:spacing w:before="240" w:after="80"/>
      <w:outlineLvl w:val="2"/>
    </w:pPr>
    <w:rPr>
      <w:rFonts w:eastAsiaTheme="majorEastAsia" w:cstheme="majorBidi"/>
      <w:bCs/>
      <w:i/>
      <w:color w:val="000000" w:themeColor="accent1"/>
    </w:rPr>
  </w:style>
  <w:style w:type="paragraph" w:styleId="Heading4">
    <w:name w:val="heading 4"/>
    <w:basedOn w:val="Normal"/>
    <w:next w:val="Normal"/>
    <w:link w:val="Heading4Char"/>
    <w:uiPriority w:val="9"/>
    <w:unhideWhenUsed/>
    <w:rsid w:val="00B42A57"/>
    <w:pPr>
      <w:keepNext/>
      <w:keepLines/>
      <w:spacing w:before="200" w:after="0"/>
      <w:outlineLvl w:val="3"/>
    </w:pPr>
    <w:rPr>
      <w:rFonts w:asciiTheme="majorHAnsi" w:eastAsiaTheme="majorEastAsia" w:hAnsiTheme="majorHAnsi" w:cstheme="majorBidi"/>
      <w:b/>
      <w:bCs/>
      <w:i/>
      <w:iCs/>
      <w:color w:val="000000" w:themeColor="accent1"/>
    </w:rPr>
  </w:style>
  <w:style w:type="character" w:default="1" w:styleId="DefaultParagraphFont">
    <w:name w:val="Default Paragraph Font"/>
    <w:uiPriority w:val="1"/>
    <w:semiHidden/>
    <w:unhideWhenUsed/>
    <w:rsid w:val="00B42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A57"/>
  </w:style>
  <w:style w:type="character" w:customStyle="1" w:styleId="Heading1Char">
    <w:name w:val="Heading 1 Char"/>
    <w:basedOn w:val="DefaultParagraphFont"/>
    <w:link w:val="Heading1"/>
    <w:uiPriority w:val="9"/>
    <w:rsid w:val="00B42A57"/>
    <w:rPr>
      <w:rFonts w:asciiTheme="majorHAnsi" w:eastAsiaTheme="majorEastAsia" w:hAnsiTheme="majorHAnsi" w:cstheme="majorBidi"/>
      <w:bCs/>
      <w:color w:val="000000" w:themeColor="accent1" w:themeShade="BF"/>
      <w:sz w:val="30"/>
      <w:szCs w:val="28"/>
    </w:rPr>
  </w:style>
  <w:style w:type="character" w:customStyle="1" w:styleId="Heading2Char">
    <w:name w:val="Heading 2 Char"/>
    <w:basedOn w:val="DefaultParagraphFont"/>
    <w:link w:val="Heading2"/>
    <w:uiPriority w:val="9"/>
    <w:rsid w:val="00B42A57"/>
    <w:rPr>
      <w:rFonts w:asciiTheme="majorHAnsi" w:eastAsiaTheme="majorEastAsia" w:hAnsiTheme="majorHAnsi" w:cstheme="majorBidi"/>
      <w:bCs/>
      <w:color w:val="000000" w:themeColor="accent1"/>
      <w:sz w:val="24"/>
      <w:szCs w:val="26"/>
    </w:rPr>
  </w:style>
  <w:style w:type="character" w:customStyle="1" w:styleId="Heading3Char">
    <w:name w:val="Heading 3 Char"/>
    <w:basedOn w:val="DefaultParagraphFont"/>
    <w:link w:val="Heading3"/>
    <w:uiPriority w:val="9"/>
    <w:rsid w:val="00B42A57"/>
    <w:rPr>
      <w:rFonts w:asciiTheme="minorHAnsi" w:eastAsiaTheme="majorEastAsia" w:hAnsiTheme="minorHAnsi" w:cstheme="majorBidi"/>
      <w:bCs/>
      <w:i/>
      <w:color w:val="000000" w:themeColor="accent1"/>
    </w:rPr>
  </w:style>
  <w:style w:type="paragraph" w:styleId="Title">
    <w:name w:val="Title"/>
    <w:aliases w:val="Titel/Dokumentnamn"/>
    <w:basedOn w:val="Normal"/>
    <w:next w:val="Normal"/>
    <w:link w:val="TitleChar"/>
    <w:uiPriority w:val="99"/>
    <w:rsid w:val="00B42A57"/>
    <w:pPr>
      <w:keepNext/>
      <w:suppressAutoHyphens/>
      <w:spacing w:before="600" w:after="100" w:line="240" w:lineRule="auto"/>
      <w:contextualSpacing/>
    </w:pPr>
    <w:rPr>
      <w:rFonts w:asciiTheme="majorHAnsi" w:eastAsiaTheme="majorEastAsia" w:hAnsiTheme="majorHAnsi" w:cstheme="majorBidi"/>
      <w:color w:val="000000" w:themeColor="text2" w:themeShade="BF"/>
      <w:spacing w:val="5"/>
      <w:kern w:val="28"/>
      <w:sz w:val="30"/>
      <w:szCs w:val="52"/>
    </w:rPr>
  </w:style>
  <w:style w:type="character" w:customStyle="1" w:styleId="TitleChar">
    <w:name w:val="Title Char"/>
    <w:aliases w:val="Titel/Dokumentnamn Char"/>
    <w:basedOn w:val="DefaultParagraphFont"/>
    <w:link w:val="Title"/>
    <w:uiPriority w:val="99"/>
    <w:rsid w:val="00B42A57"/>
    <w:rPr>
      <w:rFonts w:asciiTheme="majorHAnsi" w:eastAsiaTheme="majorEastAsia" w:hAnsiTheme="majorHAnsi" w:cstheme="majorBidi"/>
      <w:color w:val="000000" w:themeColor="text2" w:themeShade="BF"/>
      <w:spacing w:val="5"/>
      <w:kern w:val="28"/>
      <w:sz w:val="30"/>
      <w:szCs w:val="52"/>
    </w:rPr>
  </w:style>
  <w:style w:type="paragraph" w:styleId="Header">
    <w:name w:val="header"/>
    <w:basedOn w:val="Normal"/>
    <w:link w:val="HeaderChar"/>
    <w:uiPriority w:val="99"/>
    <w:semiHidden/>
    <w:rsid w:val="00B42A57"/>
    <w:pPr>
      <w:tabs>
        <w:tab w:val="center" w:pos="3686"/>
        <w:tab w:val="right" w:pos="9072"/>
      </w:tabs>
      <w:spacing w:after="0" w:line="200" w:lineRule="exact"/>
    </w:pPr>
    <w:rPr>
      <w:rFonts w:asciiTheme="majorHAnsi" w:hAnsiTheme="majorHAnsi"/>
      <w:sz w:val="14"/>
    </w:rPr>
  </w:style>
  <w:style w:type="character" w:customStyle="1" w:styleId="HeaderChar">
    <w:name w:val="Header Char"/>
    <w:basedOn w:val="DefaultParagraphFont"/>
    <w:link w:val="Header"/>
    <w:uiPriority w:val="99"/>
    <w:semiHidden/>
    <w:rsid w:val="00B42A57"/>
    <w:rPr>
      <w:rFonts w:asciiTheme="majorHAnsi" w:hAnsiTheme="majorHAnsi"/>
      <w:sz w:val="14"/>
    </w:rPr>
  </w:style>
  <w:style w:type="paragraph" w:styleId="Footer">
    <w:name w:val="footer"/>
    <w:basedOn w:val="Header"/>
    <w:link w:val="FooterChar"/>
    <w:uiPriority w:val="99"/>
    <w:rsid w:val="00B42A57"/>
    <w:pPr>
      <w:tabs>
        <w:tab w:val="clear" w:pos="3686"/>
        <w:tab w:val="left" w:pos="4111"/>
      </w:tabs>
    </w:pPr>
    <w:rPr>
      <w:lang w:val="en-GB"/>
    </w:rPr>
  </w:style>
  <w:style w:type="character" w:customStyle="1" w:styleId="FooterChar">
    <w:name w:val="Footer Char"/>
    <w:basedOn w:val="DefaultParagraphFont"/>
    <w:link w:val="Footer"/>
    <w:uiPriority w:val="99"/>
    <w:rsid w:val="00B42A57"/>
    <w:rPr>
      <w:rFonts w:asciiTheme="majorHAnsi" w:hAnsiTheme="majorHAnsi"/>
      <w:sz w:val="14"/>
      <w:lang w:val="en-GB"/>
    </w:rPr>
  </w:style>
  <w:style w:type="character" w:styleId="PlaceholderText">
    <w:name w:val="Placeholder Text"/>
    <w:basedOn w:val="DefaultParagraphFont"/>
    <w:uiPriority w:val="99"/>
    <w:semiHidden/>
    <w:rsid w:val="00B42A57"/>
    <w:rPr>
      <w:color w:val="808080"/>
    </w:rPr>
  </w:style>
  <w:style w:type="paragraph" w:styleId="BalloonText">
    <w:name w:val="Balloon Text"/>
    <w:basedOn w:val="Normal"/>
    <w:link w:val="BalloonTextChar"/>
    <w:uiPriority w:val="99"/>
    <w:semiHidden/>
    <w:unhideWhenUsed/>
    <w:rsid w:val="00B42A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A57"/>
    <w:rPr>
      <w:rFonts w:ascii="Tahoma" w:hAnsi="Tahoma" w:cs="Tahoma"/>
      <w:sz w:val="16"/>
      <w:szCs w:val="16"/>
    </w:rPr>
  </w:style>
  <w:style w:type="table" w:styleId="TableGrid">
    <w:name w:val="Table Grid"/>
    <w:basedOn w:val="TableNormal"/>
    <w:uiPriority w:val="59"/>
    <w:rsid w:val="00B42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info">
    <w:name w:val="Header-info"/>
    <w:basedOn w:val="Header"/>
    <w:uiPriority w:val="99"/>
    <w:semiHidden/>
    <w:rsid w:val="00B42A57"/>
    <w:pPr>
      <w:tabs>
        <w:tab w:val="clear" w:pos="9072"/>
        <w:tab w:val="right" w:pos="8789"/>
      </w:tabs>
    </w:pPr>
  </w:style>
  <w:style w:type="character" w:styleId="Hyperlink">
    <w:name w:val="Hyperlink"/>
    <w:basedOn w:val="DefaultParagraphFont"/>
    <w:uiPriority w:val="99"/>
    <w:semiHidden/>
    <w:qFormat/>
    <w:rsid w:val="00B42A57"/>
    <w:rPr>
      <w:color w:val="0000FF"/>
      <w:u w:val="single"/>
    </w:rPr>
  </w:style>
  <w:style w:type="paragraph" w:styleId="TOCHeading">
    <w:name w:val="TOC Heading"/>
    <w:basedOn w:val="Heading1"/>
    <w:next w:val="Normal"/>
    <w:uiPriority w:val="39"/>
    <w:semiHidden/>
    <w:rsid w:val="00B42A57"/>
    <w:pPr>
      <w:pageBreakBefore/>
      <w:suppressAutoHyphens w:val="0"/>
      <w:outlineLvl w:val="9"/>
    </w:pPr>
    <w:rPr>
      <w:lang w:val="en-US" w:eastAsia="ja-JP"/>
    </w:rPr>
  </w:style>
  <w:style w:type="paragraph" w:styleId="Quote">
    <w:name w:val="Quote"/>
    <w:basedOn w:val="Normal"/>
    <w:link w:val="QuoteChar"/>
    <w:uiPriority w:val="10"/>
    <w:qFormat/>
    <w:rsid w:val="00B42A57"/>
    <w:pPr>
      <w:spacing w:after="220"/>
      <w:ind w:left="357"/>
    </w:pPr>
    <w:rPr>
      <w:iCs/>
      <w:color w:val="000000" w:themeColor="text1"/>
      <w:sz w:val="20"/>
    </w:rPr>
  </w:style>
  <w:style w:type="character" w:customStyle="1" w:styleId="QuoteChar">
    <w:name w:val="Quote Char"/>
    <w:basedOn w:val="DefaultParagraphFont"/>
    <w:link w:val="Quote"/>
    <w:uiPriority w:val="10"/>
    <w:rsid w:val="00B42A57"/>
    <w:rPr>
      <w:rFonts w:asciiTheme="minorHAnsi" w:hAnsiTheme="minorHAnsi"/>
      <w:iCs/>
      <w:color w:val="000000" w:themeColor="text1"/>
      <w:sz w:val="20"/>
    </w:rPr>
  </w:style>
  <w:style w:type="paragraph" w:styleId="TOC1">
    <w:name w:val="toc 1"/>
    <w:basedOn w:val="Normal"/>
    <w:next w:val="Normal"/>
    <w:uiPriority w:val="39"/>
    <w:semiHidden/>
    <w:rsid w:val="00B42A57"/>
    <w:pPr>
      <w:spacing w:beforeLines="100" w:before="100" w:after="0"/>
    </w:pPr>
  </w:style>
  <w:style w:type="paragraph" w:styleId="TOC2">
    <w:name w:val="toc 2"/>
    <w:basedOn w:val="Normal"/>
    <w:next w:val="Normal"/>
    <w:uiPriority w:val="99"/>
    <w:semiHidden/>
    <w:rsid w:val="00B42A57"/>
    <w:pPr>
      <w:spacing w:after="0"/>
      <w:ind w:left="276"/>
    </w:pPr>
  </w:style>
  <w:style w:type="paragraph" w:styleId="TOC3">
    <w:name w:val="toc 3"/>
    <w:basedOn w:val="Normal"/>
    <w:next w:val="Normal"/>
    <w:uiPriority w:val="99"/>
    <w:semiHidden/>
    <w:rsid w:val="00B42A57"/>
    <w:pPr>
      <w:spacing w:after="0"/>
      <w:ind w:left="552"/>
    </w:pPr>
  </w:style>
  <w:style w:type="character" w:styleId="Emphasis">
    <w:name w:val="Emphasis"/>
    <w:basedOn w:val="DefaultParagraphFont"/>
    <w:uiPriority w:val="1"/>
    <w:rsid w:val="00B42A57"/>
    <w:rPr>
      <w:i/>
      <w:iCs/>
    </w:rPr>
  </w:style>
  <w:style w:type="paragraph" w:styleId="TOC4">
    <w:name w:val="toc 4"/>
    <w:basedOn w:val="Normal"/>
    <w:next w:val="Normal"/>
    <w:uiPriority w:val="99"/>
    <w:semiHidden/>
    <w:rsid w:val="00B42A57"/>
    <w:pPr>
      <w:spacing w:after="100"/>
      <w:ind w:left="660"/>
    </w:pPr>
  </w:style>
  <w:style w:type="paragraph" w:styleId="TOC5">
    <w:name w:val="toc 5"/>
    <w:basedOn w:val="Normal"/>
    <w:next w:val="Normal"/>
    <w:uiPriority w:val="99"/>
    <w:semiHidden/>
    <w:rsid w:val="00B42A57"/>
    <w:pPr>
      <w:spacing w:after="100"/>
      <w:ind w:left="880"/>
    </w:pPr>
  </w:style>
  <w:style w:type="paragraph" w:styleId="TOC6">
    <w:name w:val="toc 6"/>
    <w:basedOn w:val="Normal"/>
    <w:next w:val="Normal"/>
    <w:uiPriority w:val="99"/>
    <w:semiHidden/>
    <w:rsid w:val="00B42A57"/>
    <w:pPr>
      <w:spacing w:after="100"/>
      <w:ind w:left="1100"/>
    </w:pPr>
  </w:style>
  <w:style w:type="paragraph" w:styleId="TOC7">
    <w:name w:val="toc 7"/>
    <w:basedOn w:val="Normal"/>
    <w:next w:val="Normal"/>
    <w:uiPriority w:val="99"/>
    <w:semiHidden/>
    <w:rsid w:val="00B42A57"/>
    <w:pPr>
      <w:spacing w:after="100"/>
      <w:ind w:left="1320"/>
    </w:pPr>
  </w:style>
  <w:style w:type="paragraph" w:styleId="TOC8">
    <w:name w:val="toc 8"/>
    <w:basedOn w:val="Normal"/>
    <w:next w:val="Normal"/>
    <w:uiPriority w:val="99"/>
    <w:semiHidden/>
    <w:rsid w:val="00B42A57"/>
    <w:pPr>
      <w:spacing w:after="100"/>
      <w:ind w:left="1540"/>
    </w:pPr>
  </w:style>
  <w:style w:type="paragraph" w:styleId="TOC9">
    <w:name w:val="toc 9"/>
    <w:basedOn w:val="Normal"/>
    <w:next w:val="Normal"/>
    <w:uiPriority w:val="99"/>
    <w:semiHidden/>
    <w:rsid w:val="00B42A57"/>
    <w:pPr>
      <w:spacing w:after="100"/>
      <w:ind w:left="1760"/>
    </w:pPr>
  </w:style>
  <w:style w:type="table" w:customStyle="1" w:styleId="Trelinjerstabell">
    <w:name w:val="Trelinjerstabell"/>
    <w:basedOn w:val="TableNormal"/>
    <w:uiPriority w:val="99"/>
    <w:rsid w:val="00B42A57"/>
    <w:pPr>
      <w:spacing w:after="0" w:line="240" w:lineRule="auto"/>
      <w:contextualSpacing/>
    </w:pPr>
    <w:rPr>
      <w:rFonts w:asciiTheme="majorHAnsi" w:hAnsiTheme="majorHAnsi"/>
      <w:sz w:val="20"/>
    </w:rPr>
    <w:tblPr>
      <w:tblBorders>
        <w:top w:val="single" w:sz="4" w:space="0" w:color="auto"/>
        <w:bottom w:val="single" w:sz="4" w:space="0" w:color="auto"/>
      </w:tblBorders>
      <w:tblCellMar>
        <w:top w:w="57" w:type="dxa"/>
        <w:left w:w="0" w:type="dxa"/>
        <w:bottom w:w="57" w:type="dxa"/>
        <w:right w:w="0" w:type="dxa"/>
      </w:tblCellMar>
    </w:tblPr>
    <w:tblStylePr w:type="firstRow">
      <w:rPr>
        <w:b/>
      </w:rPr>
      <w:tblPr/>
      <w:tcPr>
        <w:tcBorders>
          <w:bottom w:val="single" w:sz="4" w:space="0" w:color="auto"/>
        </w:tcBorders>
      </w:tcPr>
    </w:tblStylePr>
    <w:tblStylePr w:type="lastRow">
      <w:tblPr/>
      <w:tcPr>
        <w:tcBorders>
          <w:top w:val="single" w:sz="4" w:space="0" w:color="auto"/>
          <w:left w:val="nil"/>
          <w:bottom w:val="single" w:sz="4" w:space="0" w:color="auto"/>
          <w:right w:val="nil"/>
          <w:insideH w:val="nil"/>
          <w:insideV w:val="nil"/>
          <w:tl2br w:val="nil"/>
          <w:tr2bl w:val="nil"/>
        </w:tcBorders>
      </w:tcPr>
    </w:tblStylePr>
  </w:style>
  <w:style w:type="table" w:styleId="LightShading">
    <w:name w:val="Light Shading"/>
    <w:basedOn w:val="Trelinjerstabell"/>
    <w:uiPriority w:val="60"/>
    <w:rsid w:val="00B42A5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relinjerstabell"/>
    <w:uiPriority w:val="60"/>
    <w:rsid w:val="00B42A57"/>
    <w:rPr>
      <w:color w:val="9D6900" w:themeColor="accent2" w:themeShade="BF"/>
    </w:rPr>
    <w:tblPr>
      <w:tblStyleRowBandSize w:val="1"/>
      <w:tblStyleColBandSize w:val="1"/>
      <w:tblBorders>
        <w:top w:val="single" w:sz="8" w:space="0" w:color="D28E00" w:themeColor="accent2"/>
        <w:bottom w:val="single" w:sz="8" w:space="0" w:color="D28E00" w:themeColor="accent2"/>
      </w:tblBorders>
    </w:tblPr>
    <w:tblStylePr w:type="firstRow">
      <w:pPr>
        <w:spacing w:before="0" w:after="0" w:line="240" w:lineRule="auto"/>
      </w:pPr>
      <w:rPr>
        <w:b/>
        <w:bCs/>
      </w:rPr>
      <w:tblPr/>
      <w:tcPr>
        <w:tcBorders>
          <w:top w:val="single" w:sz="8" w:space="0" w:color="D28E00" w:themeColor="accent2"/>
          <w:left w:val="nil"/>
          <w:bottom w:val="single" w:sz="8" w:space="0" w:color="D28E00" w:themeColor="accent2"/>
          <w:right w:val="nil"/>
          <w:insideH w:val="nil"/>
          <w:insideV w:val="nil"/>
        </w:tcBorders>
      </w:tcPr>
    </w:tblStylePr>
    <w:tblStylePr w:type="lastRow">
      <w:pPr>
        <w:spacing w:before="0" w:after="0" w:line="240" w:lineRule="auto"/>
      </w:pPr>
      <w:rPr>
        <w:b/>
        <w:bCs/>
      </w:rPr>
      <w:tblPr/>
      <w:tcPr>
        <w:tcBorders>
          <w:top w:val="single" w:sz="8" w:space="0" w:color="D28E00" w:themeColor="accent2"/>
          <w:left w:val="nil"/>
          <w:bottom w:val="single" w:sz="8" w:space="0" w:color="D28E00" w:themeColor="accent2"/>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6B4" w:themeFill="accent2" w:themeFillTint="3F"/>
      </w:tcPr>
    </w:tblStylePr>
    <w:tblStylePr w:type="band1Horz">
      <w:tblPr/>
      <w:tcPr>
        <w:tcBorders>
          <w:left w:val="nil"/>
          <w:right w:val="nil"/>
          <w:insideH w:val="nil"/>
          <w:insideV w:val="nil"/>
        </w:tcBorders>
        <w:shd w:val="clear" w:color="auto" w:fill="FFE6B4" w:themeFill="accent2" w:themeFillTint="3F"/>
      </w:tcPr>
    </w:tblStylePr>
  </w:style>
  <w:style w:type="table" w:styleId="LightShading-Accent1">
    <w:name w:val="Light Shading Accent 1"/>
    <w:basedOn w:val="Trelinjerstabell"/>
    <w:uiPriority w:val="60"/>
    <w:rsid w:val="00B42A57"/>
    <w:rPr>
      <w:color w:val="000000" w:themeColor="accent1" w:themeShade="BF"/>
    </w:rPr>
    <w:tblPr>
      <w:tblStyleRowBandSize w:val="1"/>
      <w:tblStyleColBandSize w:val="1"/>
      <w:tblBorders>
        <w:top w:val="single" w:sz="8" w:space="0" w:color="000000" w:themeColor="accent1"/>
        <w:bottom w:val="single" w:sz="8" w:space="0" w:color="000000" w:themeColor="accent1"/>
      </w:tblBorders>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3">
    <w:name w:val="Light Shading Accent 3"/>
    <w:basedOn w:val="Trelinjerstabell"/>
    <w:uiPriority w:val="60"/>
    <w:rsid w:val="00B42A57"/>
    <w:rPr>
      <w:color w:val="743C9E" w:themeColor="accent3" w:themeShade="BF"/>
    </w:rPr>
    <w:tblPr>
      <w:tblStyleRowBandSize w:val="1"/>
      <w:tblStyleColBandSize w:val="1"/>
      <w:tblBorders>
        <w:top w:val="single" w:sz="8" w:space="0" w:color="9961C3" w:themeColor="accent3"/>
        <w:bottom w:val="single" w:sz="8" w:space="0" w:color="9961C3" w:themeColor="accent3"/>
      </w:tblBorders>
    </w:tblPr>
    <w:tblStylePr w:type="firstRow">
      <w:pPr>
        <w:spacing w:before="0" w:after="0" w:line="240" w:lineRule="auto"/>
      </w:pPr>
      <w:rPr>
        <w:b/>
        <w:bCs/>
      </w:rPr>
      <w:tblPr/>
      <w:tcPr>
        <w:tcBorders>
          <w:top w:val="single" w:sz="8" w:space="0" w:color="9961C3" w:themeColor="accent3"/>
          <w:left w:val="nil"/>
          <w:bottom w:val="single" w:sz="8" w:space="0" w:color="9961C3" w:themeColor="accent3"/>
          <w:right w:val="nil"/>
          <w:insideH w:val="nil"/>
          <w:insideV w:val="nil"/>
        </w:tcBorders>
      </w:tcPr>
    </w:tblStylePr>
    <w:tblStylePr w:type="lastRow">
      <w:pPr>
        <w:spacing w:before="0" w:after="0" w:line="240" w:lineRule="auto"/>
      </w:pPr>
      <w:rPr>
        <w:b/>
        <w:bCs/>
      </w:rPr>
      <w:tblPr/>
      <w:tcPr>
        <w:tcBorders>
          <w:top w:val="single" w:sz="8" w:space="0" w:color="9961C3" w:themeColor="accent3"/>
          <w:left w:val="nil"/>
          <w:bottom w:val="single" w:sz="8" w:space="0" w:color="9961C3" w:themeColor="accent3"/>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7F0" w:themeFill="accent3" w:themeFillTint="3F"/>
      </w:tcPr>
    </w:tblStylePr>
    <w:tblStylePr w:type="band1Horz">
      <w:tblPr/>
      <w:tcPr>
        <w:tcBorders>
          <w:left w:val="nil"/>
          <w:right w:val="nil"/>
          <w:insideH w:val="nil"/>
          <w:insideV w:val="nil"/>
        </w:tcBorders>
        <w:shd w:val="clear" w:color="auto" w:fill="E5D7F0" w:themeFill="accent3" w:themeFillTint="3F"/>
      </w:tcPr>
    </w:tblStylePr>
  </w:style>
  <w:style w:type="table" w:styleId="LightShading-Accent4">
    <w:name w:val="Light Shading Accent 4"/>
    <w:basedOn w:val="Trelinjerstabell"/>
    <w:uiPriority w:val="60"/>
    <w:rsid w:val="00B42A57"/>
    <w:rPr>
      <w:color w:val="419EBC" w:themeColor="accent4" w:themeShade="BF"/>
    </w:rPr>
    <w:tblPr>
      <w:tblStyleRowBandSize w:val="1"/>
      <w:tblStyleColBandSize w:val="1"/>
      <w:tblBorders>
        <w:top w:val="single" w:sz="8" w:space="0" w:color="80BFD3" w:themeColor="accent4"/>
        <w:bottom w:val="single" w:sz="8" w:space="0" w:color="80BFD3" w:themeColor="accent4"/>
      </w:tblBorders>
    </w:tblPr>
    <w:tblStylePr w:type="firstRow">
      <w:pPr>
        <w:spacing w:before="0" w:after="0" w:line="240" w:lineRule="auto"/>
      </w:pPr>
      <w:rPr>
        <w:b/>
        <w:bCs/>
      </w:rPr>
      <w:tblPr/>
      <w:tcPr>
        <w:tcBorders>
          <w:top w:val="single" w:sz="8" w:space="0" w:color="80BFD3" w:themeColor="accent4"/>
          <w:left w:val="nil"/>
          <w:bottom w:val="single" w:sz="8" w:space="0" w:color="80BFD3" w:themeColor="accent4"/>
          <w:right w:val="nil"/>
          <w:insideH w:val="nil"/>
          <w:insideV w:val="nil"/>
        </w:tcBorders>
      </w:tcPr>
    </w:tblStylePr>
    <w:tblStylePr w:type="lastRow">
      <w:pPr>
        <w:spacing w:before="0" w:after="0" w:line="240" w:lineRule="auto"/>
      </w:pPr>
      <w:rPr>
        <w:b/>
        <w:bCs/>
      </w:rPr>
      <w:tblPr/>
      <w:tcPr>
        <w:tcBorders>
          <w:top w:val="single" w:sz="8" w:space="0" w:color="80BFD3" w:themeColor="accent4"/>
          <w:left w:val="nil"/>
          <w:bottom w:val="single" w:sz="8" w:space="0" w:color="80BFD3" w:themeColor="accent4"/>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FF4" w:themeFill="accent4" w:themeFillTint="3F"/>
      </w:tcPr>
    </w:tblStylePr>
    <w:tblStylePr w:type="band1Horz">
      <w:tblPr/>
      <w:tcPr>
        <w:tcBorders>
          <w:left w:val="nil"/>
          <w:right w:val="nil"/>
          <w:insideH w:val="nil"/>
          <w:insideV w:val="nil"/>
        </w:tcBorders>
        <w:shd w:val="clear" w:color="auto" w:fill="DFEFF4" w:themeFill="accent4" w:themeFillTint="3F"/>
      </w:tcPr>
    </w:tblStylePr>
  </w:style>
  <w:style w:type="table" w:styleId="LightShading-Accent5">
    <w:name w:val="Light Shading Accent 5"/>
    <w:basedOn w:val="Trelinjerstabell"/>
    <w:uiPriority w:val="60"/>
    <w:rsid w:val="00B42A57"/>
    <w:rPr>
      <w:color w:val="C0BB2E" w:themeColor="accent5" w:themeShade="BF"/>
    </w:rPr>
    <w:tblPr>
      <w:tblStyleRowBandSize w:val="1"/>
      <w:tblStyleColBandSize w:val="1"/>
      <w:tblBorders>
        <w:top w:val="single" w:sz="8" w:space="0" w:color="DAD666" w:themeColor="accent5"/>
        <w:bottom w:val="single" w:sz="8" w:space="0" w:color="DAD666" w:themeColor="accent5"/>
      </w:tblBorders>
    </w:tblPr>
    <w:tblStylePr w:type="firstRow">
      <w:pPr>
        <w:spacing w:before="0" w:after="0" w:line="240" w:lineRule="auto"/>
      </w:pPr>
      <w:rPr>
        <w:b/>
        <w:bCs/>
      </w:rPr>
      <w:tblPr/>
      <w:tcPr>
        <w:tcBorders>
          <w:top w:val="single" w:sz="8" w:space="0" w:color="DAD666" w:themeColor="accent5"/>
          <w:left w:val="nil"/>
          <w:bottom w:val="single" w:sz="8" w:space="0" w:color="DAD666" w:themeColor="accent5"/>
          <w:right w:val="nil"/>
          <w:insideH w:val="nil"/>
          <w:insideV w:val="nil"/>
        </w:tcBorders>
      </w:tcPr>
    </w:tblStylePr>
    <w:tblStylePr w:type="lastRow">
      <w:pPr>
        <w:spacing w:before="0" w:after="0" w:line="240" w:lineRule="auto"/>
      </w:pPr>
      <w:rPr>
        <w:b/>
        <w:bCs/>
      </w:rPr>
      <w:tblPr/>
      <w:tcPr>
        <w:tcBorders>
          <w:top w:val="single" w:sz="8" w:space="0" w:color="DAD666" w:themeColor="accent5"/>
          <w:left w:val="nil"/>
          <w:bottom w:val="single" w:sz="8" w:space="0" w:color="DAD666" w:themeColor="accent5"/>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D9" w:themeFill="accent5" w:themeFillTint="3F"/>
      </w:tcPr>
    </w:tblStylePr>
    <w:tblStylePr w:type="band1Horz">
      <w:tblPr/>
      <w:tcPr>
        <w:tcBorders>
          <w:left w:val="nil"/>
          <w:right w:val="nil"/>
          <w:insideH w:val="nil"/>
          <w:insideV w:val="nil"/>
        </w:tcBorders>
        <w:shd w:val="clear" w:color="auto" w:fill="F6F4D9" w:themeFill="accent5" w:themeFillTint="3F"/>
      </w:tcPr>
    </w:tblStylePr>
  </w:style>
  <w:style w:type="table" w:styleId="LightShading-Accent6">
    <w:name w:val="Light Shading Accent 6"/>
    <w:basedOn w:val="Trelinjerstabell"/>
    <w:uiPriority w:val="60"/>
    <w:rsid w:val="00B42A57"/>
    <w:rPr>
      <w:color w:val="48494B" w:themeColor="accent6" w:themeShade="BF"/>
    </w:rPr>
    <w:tblPr>
      <w:tblStyleRowBandSize w:val="1"/>
      <w:tblStyleColBandSize w:val="1"/>
      <w:tblBorders>
        <w:top w:val="single" w:sz="8" w:space="0" w:color="616265" w:themeColor="accent6"/>
        <w:bottom w:val="single" w:sz="8" w:space="0" w:color="616265" w:themeColor="accent6"/>
      </w:tblBorders>
    </w:tblPr>
    <w:tblStylePr w:type="firstRow">
      <w:pPr>
        <w:spacing w:before="0" w:after="0" w:line="240" w:lineRule="auto"/>
      </w:pPr>
      <w:rPr>
        <w:b/>
        <w:bCs/>
      </w:rPr>
      <w:tblPr/>
      <w:tcPr>
        <w:tcBorders>
          <w:top w:val="single" w:sz="8" w:space="0" w:color="616265" w:themeColor="accent6"/>
          <w:left w:val="nil"/>
          <w:bottom w:val="single" w:sz="8" w:space="0" w:color="616265" w:themeColor="accent6"/>
          <w:right w:val="nil"/>
          <w:insideH w:val="nil"/>
          <w:insideV w:val="nil"/>
        </w:tcBorders>
      </w:tcPr>
    </w:tblStylePr>
    <w:tblStylePr w:type="lastRow">
      <w:pPr>
        <w:spacing w:before="0" w:after="0" w:line="240" w:lineRule="auto"/>
      </w:pPr>
      <w:rPr>
        <w:b/>
        <w:bCs/>
      </w:rPr>
      <w:tblPr/>
      <w:tcPr>
        <w:tcBorders>
          <w:top w:val="single" w:sz="8" w:space="0" w:color="616265" w:themeColor="accent6"/>
          <w:left w:val="nil"/>
          <w:bottom w:val="single" w:sz="8" w:space="0" w:color="616265" w:themeColor="accent6"/>
          <w:right w:val="nil"/>
          <w:insideH w:val="nil"/>
          <w:insideV w:val="nil"/>
          <w:tl2br w:val="nil"/>
          <w:tr2bl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9" w:themeFill="accent6" w:themeFillTint="3F"/>
      </w:tcPr>
    </w:tblStylePr>
    <w:tblStylePr w:type="band1Horz">
      <w:tblPr/>
      <w:tcPr>
        <w:tcBorders>
          <w:left w:val="nil"/>
          <w:right w:val="nil"/>
          <w:insideH w:val="nil"/>
          <w:insideV w:val="nil"/>
        </w:tcBorders>
        <w:shd w:val="clear" w:color="auto" w:fill="D7D7D9" w:themeFill="accent6" w:themeFillTint="3F"/>
      </w:tcPr>
    </w:tblStylePr>
  </w:style>
  <w:style w:type="table" w:styleId="LightList">
    <w:name w:val="Light List"/>
    <w:basedOn w:val="Trelinjerstabell"/>
    <w:uiPriority w:val="61"/>
    <w:rsid w:val="00B42A5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tcBorders>
          <w:bottom w:val="single" w:sz="4" w:space="0" w:color="auto"/>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relinjerstabell"/>
    <w:uiPriority w:val="61"/>
    <w:rsid w:val="00B42A57"/>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pPr>
        <w:spacing w:before="0" w:after="0" w:line="240" w:lineRule="auto"/>
      </w:pPr>
      <w:rPr>
        <w:b/>
        <w:bCs/>
        <w:color w:val="FFFFFF" w:themeColor="background1"/>
      </w:rPr>
      <w:tblPr/>
      <w:tcPr>
        <w:tcBorders>
          <w:bottom w:val="single" w:sz="4" w:space="0" w:color="auto"/>
        </w:tcBorders>
        <w:shd w:val="clear" w:color="auto" w:fill="000000" w:themeFill="accent1"/>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relinjerstabell"/>
    <w:uiPriority w:val="61"/>
    <w:rsid w:val="00B42A57"/>
    <w:tblPr>
      <w:tblStyleRowBandSize w:val="1"/>
      <w:tblStyleColBandSize w:val="1"/>
      <w:tblBorders>
        <w:top w:val="single" w:sz="8" w:space="0" w:color="D28E00" w:themeColor="accent2"/>
        <w:left w:val="single" w:sz="8" w:space="0" w:color="D28E00" w:themeColor="accent2"/>
        <w:bottom w:val="single" w:sz="8" w:space="0" w:color="D28E00" w:themeColor="accent2"/>
        <w:right w:val="single" w:sz="8" w:space="0" w:color="D28E00" w:themeColor="accent2"/>
      </w:tblBorders>
    </w:tblPr>
    <w:tblStylePr w:type="firstRow">
      <w:pPr>
        <w:spacing w:before="0" w:after="0" w:line="240" w:lineRule="auto"/>
      </w:pPr>
      <w:rPr>
        <w:b/>
        <w:bCs/>
        <w:color w:val="FFFFFF" w:themeColor="background1"/>
      </w:rPr>
      <w:tblPr/>
      <w:tcPr>
        <w:tcBorders>
          <w:bottom w:val="single" w:sz="4" w:space="0" w:color="auto"/>
        </w:tcBorders>
        <w:shd w:val="clear" w:color="auto" w:fill="D28E00" w:themeFill="accent2"/>
      </w:tcPr>
    </w:tblStylePr>
    <w:tblStylePr w:type="lastRow">
      <w:pPr>
        <w:spacing w:before="0" w:after="0" w:line="240" w:lineRule="auto"/>
      </w:pPr>
      <w:rPr>
        <w:b/>
        <w:bCs/>
      </w:rPr>
      <w:tblPr/>
      <w:tcPr>
        <w:tcBorders>
          <w:top w:val="double" w:sz="6" w:space="0" w:color="D28E00" w:themeColor="accent2"/>
          <w:left w:val="single" w:sz="8" w:space="0" w:color="D28E00" w:themeColor="accent2"/>
          <w:bottom w:val="single" w:sz="8" w:space="0" w:color="D28E00" w:themeColor="accent2"/>
          <w:right w:val="single" w:sz="8" w:space="0" w:color="D28E00" w:themeColor="accent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D28E00" w:themeColor="accent2"/>
          <w:left w:val="single" w:sz="8" w:space="0" w:color="D28E00" w:themeColor="accent2"/>
          <w:bottom w:val="single" w:sz="8" w:space="0" w:color="D28E00" w:themeColor="accent2"/>
          <w:right w:val="single" w:sz="8" w:space="0" w:color="D28E00" w:themeColor="accent2"/>
        </w:tcBorders>
      </w:tcPr>
    </w:tblStylePr>
    <w:tblStylePr w:type="band1Horz">
      <w:tblPr/>
      <w:tcPr>
        <w:tcBorders>
          <w:top w:val="single" w:sz="8" w:space="0" w:color="D28E00" w:themeColor="accent2"/>
          <w:left w:val="single" w:sz="8" w:space="0" w:color="D28E00" w:themeColor="accent2"/>
          <w:bottom w:val="single" w:sz="8" w:space="0" w:color="D28E00" w:themeColor="accent2"/>
          <w:right w:val="single" w:sz="8" w:space="0" w:color="D28E00" w:themeColor="accent2"/>
        </w:tcBorders>
      </w:tcPr>
    </w:tblStylePr>
  </w:style>
  <w:style w:type="table" w:styleId="LightList-Accent3">
    <w:name w:val="Light List Accent 3"/>
    <w:basedOn w:val="Trelinjerstabell"/>
    <w:uiPriority w:val="61"/>
    <w:rsid w:val="00B42A57"/>
    <w:tblPr>
      <w:tblStyleRowBandSize w:val="1"/>
      <w:tblStyleColBandSize w:val="1"/>
      <w:tblBorders>
        <w:top w:val="single" w:sz="8" w:space="0" w:color="9961C3" w:themeColor="accent3"/>
        <w:left w:val="single" w:sz="8" w:space="0" w:color="9961C3" w:themeColor="accent3"/>
        <w:bottom w:val="single" w:sz="8" w:space="0" w:color="9961C3" w:themeColor="accent3"/>
        <w:right w:val="single" w:sz="8" w:space="0" w:color="9961C3" w:themeColor="accent3"/>
      </w:tblBorders>
    </w:tblPr>
    <w:tblStylePr w:type="firstRow">
      <w:pPr>
        <w:spacing w:before="0" w:after="0" w:line="240" w:lineRule="auto"/>
      </w:pPr>
      <w:rPr>
        <w:b/>
        <w:bCs/>
        <w:color w:val="FFFFFF" w:themeColor="background1"/>
      </w:rPr>
      <w:tblPr/>
      <w:tcPr>
        <w:tcBorders>
          <w:bottom w:val="single" w:sz="4" w:space="0" w:color="auto"/>
        </w:tcBorders>
        <w:shd w:val="clear" w:color="auto" w:fill="9961C3" w:themeFill="accent3"/>
      </w:tcPr>
    </w:tblStylePr>
    <w:tblStylePr w:type="lastRow">
      <w:pPr>
        <w:spacing w:before="0" w:after="0" w:line="240" w:lineRule="auto"/>
      </w:pPr>
      <w:rPr>
        <w:b/>
        <w:bCs/>
      </w:rPr>
      <w:tblPr/>
      <w:tcPr>
        <w:tcBorders>
          <w:top w:val="double" w:sz="6" w:space="0" w:color="9961C3" w:themeColor="accent3"/>
          <w:left w:val="single" w:sz="8" w:space="0" w:color="9961C3" w:themeColor="accent3"/>
          <w:bottom w:val="single" w:sz="8" w:space="0" w:color="9961C3" w:themeColor="accent3"/>
          <w:right w:val="single" w:sz="8" w:space="0" w:color="9961C3" w:themeColor="accent3"/>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961C3" w:themeColor="accent3"/>
          <w:left w:val="single" w:sz="8" w:space="0" w:color="9961C3" w:themeColor="accent3"/>
          <w:bottom w:val="single" w:sz="8" w:space="0" w:color="9961C3" w:themeColor="accent3"/>
          <w:right w:val="single" w:sz="8" w:space="0" w:color="9961C3" w:themeColor="accent3"/>
        </w:tcBorders>
      </w:tcPr>
    </w:tblStylePr>
    <w:tblStylePr w:type="band1Horz">
      <w:tblPr/>
      <w:tcPr>
        <w:tcBorders>
          <w:top w:val="single" w:sz="8" w:space="0" w:color="9961C3" w:themeColor="accent3"/>
          <w:left w:val="single" w:sz="8" w:space="0" w:color="9961C3" w:themeColor="accent3"/>
          <w:bottom w:val="single" w:sz="8" w:space="0" w:color="9961C3" w:themeColor="accent3"/>
          <w:right w:val="single" w:sz="8" w:space="0" w:color="9961C3" w:themeColor="accent3"/>
        </w:tcBorders>
      </w:tcPr>
    </w:tblStylePr>
  </w:style>
  <w:style w:type="table" w:styleId="LightList-Accent4">
    <w:name w:val="Light List Accent 4"/>
    <w:basedOn w:val="Trelinjerstabell"/>
    <w:uiPriority w:val="61"/>
    <w:rsid w:val="00B42A57"/>
    <w:tblPr>
      <w:tblStyleRowBandSize w:val="1"/>
      <w:tblStyleColBandSize w:val="1"/>
      <w:tblBorders>
        <w:top w:val="single" w:sz="8" w:space="0" w:color="80BFD3" w:themeColor="accent4"/>
        <w:left w:val="single" w:sz="8" w:space="0" w:color="80BFD3" w:themeColor="accent4"/>
        <w:bottom w:val="single" w:sz="8" w:space="0" w:color="80BFD3" w:themeColor="accent4"/>
        <w:right w:val="single" w:sz="8" w:space="0" w:color="80BFD3" w:themeColor="accent4"/>
      </w:tblBorders>
    </w:tblPr>
    <w:tblStylePr w:type="firstRow">
      <w:pPr>
        <w:spacing w:before="0" w:after="0" w:line="240" w:lineRule="auto"/>
      </w:pPr>
      <w:rPr>
        <w:b/>
        <w:bCs/>
        <w:color w:val="FFFFFF" w:themeColor="background1"/>
      </w:rPr>
      <w:tblPr/>
      <w:tcPr>
        <w:tcBorders>
          <w:bottom w:val="single" w:sz="4" w:space="0" w:color="auto"/>
        </w:tcBorders>
        <w:shd w:val="clear" w:color="auto" w:fill="80BFD3" w:themeFill="accent4"/>
      </w:tcPr>
    </w:tblStylePr>
    <w:tblStylePr w:type="lastRow">
      <w:pPr>
        <w:spacing w:before="0" w:after="0" w:line="240" w:lineRule="auto"/>
      </w:pPr>
      <w:rPr>
        <w:b/>
        <w:bCs/>
      </w:rPr>
      <w:tblPr/>
      <w:tcPr>
        <w:tcBorders>
          <w:top w:val="double" w:sz="6" w:space="0" w:color="80BFD3" w:themeColor="accent4"/>
          <w:left w:val="single" w:sz="8" w:space="0" w:color="80BFD3" w:themeColor="accent4"/>
          <w:bottom w:val="single" w:sz="8" w:space="0" w:color="80BFD3" w:themeColor="accent4"/>
          <w:right w:val="single" w:sz="8" w:space="0" w:color="80BFD3" w:themeColor="accent4"/>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BFD3" w:themeColor="accent4"/>
          <w:left w:val="single" w:sz="8" w:space="0" w:color="80BFD3" w:themeColor="accent4"/>
          <w:bottom w:val="single" w:sz="8" w:space="0" w:color="80BFD3" w:themeColor="accent4"/>
          <w:right w:val="single" w:sz="8" w:space="0" w:color="80BFD3" w:themeColor="accent4"/>
        </w:tcBorders>
      </w:tcPr>
    </w:tblStylePr>
    <w:tblStylePr w:type="band1Horz">
      <w:tblPr/>
      <w:tcPr>
        <w:tcBorders>
          <w:top w:val="single" w:sz="8" w:space="0" w:color="80BFD3" w:themeColor="accent4"/>
          <w:left w:val="single" w:sz="8" w:space="0" w:color="80BFD3" w:themeColor="accent4"/>
          <w:bottom w:val="single" w:sz="8" w:space="0" w:color="80BFD3" w:themeColor="accent4"/>
          <w:right w:val="single" w:sz="8" w:space="0" w:color="80BFD3" w:themeColor="accent4"/>
        </w:tcBorders>
      </w:tcPr>
    </w:tblStylePr>
  </w:style>
  <w:style w:type="table" w:styleId="LightList-Accent5">
    <w:name w:val="Light List Accent 5"/>
    <w:basedOn w:val="Trelinjerstabell"/>
    <w:uiPriority w:val="61"/>
    <w:rsid w:val="00B42A57"/>
    <w:tblPr>
      <w:tblStyleRowBandSize w:val="1"/>
      <w:tblStyleColBandSize w:val="1"/>
      <w:tblBorders>
        <w:top w:val="single" w:sz="8" w:space="0" w:color="DAD666" w:themeColor="accent5"/>
        <w:left w:val="single" w:sz="8" w:space="0" w:color="DAD666" w:themeColor="accent5"/>
        <w:bottom w:val="single" w:sz="8" w:space="0" w:color="DAD666" w:themeColor="accent5"/>
        <w:right w:val="single" w:sz="8" w:space="0" w:color="DAD666" w:themeColor="accent5"/>
      </w:tblBorders>
    </w:tblPr>
    <w:tblStylePr w:type="firstRow">
      <w:pPr>
        <w:spacing w:before="0" w:after="0" w:line="240" w:lineRule="auto"/>
      </w:pPr>
      <w:rPr>
        <w:b/>
        <w:bCs/>
        <w:color w:val="FFFFFF" w:themeColor="background1"/>
      </w:rPr>
      <w:tblPr/>
      <w:tcPr>
        <w:tcBorders>
          <w:bottom w:val="single" w:sz="4" w:space="0" w:color="auto"/>
        </w:tcBorders>
        <w:shd w:val="clear" w:color="auto" w:fill="DAD666" w:themeFill="accent5"/>
      </w:tcPr>
    </w:tblStylePr>
    <w:tblStylePr w:type="lastRow">
      <w:pPr>
        <w:spacing w:before="0" w:after="0" w:line="240" w:lineRule="auto"/>
      </w:pPr>
      <w:rPr>
        <w:b/>
        <w:bCs/>
      </w:rPr>
      <w:tblPr/>
      <w:tcPr>
        <w:tcBorders>
          <w:top w:val="double" w:sz="6" w:space="0" w:color="DAD666" w:themeColor="accent5"/>
          <w:left w:val="single" w:sz="8" w:space="0" w:color="DAD666" w:themeColor="accent5"/>
          <w:bottom w:val="single" w:sz="8" w:space="0" w:color="DAD666" w:themeColor="accent5"/>
          <w:right w:val="single" w:sz="8" w:space="0" w:color="DAD666" w:themeColor="accent5"/>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DAD666" w:themeColor="accent5"/>
          <w:left w:val="single" w:sz="8" w:space="0" w:color="DAD666" w:themeColor="accent5"/>
          <w:bottom w:val="single" w:sz="8" w:space="0" w:color="DAD666" w:themeColor="accent5"/>
          <w:right w:val="single" w:sz="8" w:space="0" w:color="DAD666" w:themeColor="accent5"/>
        </w:tcBorders>
      </w:tcPr>
    </w:tblStylePr>
    <w:tblStylePr w:type="band1Horz">
      <w:tblPr/>
      <w:tcPr>
        <w:tcBorders>
          <w:top w:val="single" w:sz="8" w:space="0" w:color="DAD666" w:themeColor="accent5"/>
          <w:left w:val="single" w:sz="8" w:space="0" w:color="DAD666" w:themeColor="accent5"/>
          <w:bottom w:val="single" w:sz="8" w:space="0" w:color="DAD666" w:themeColor="accent5"/>
          <w:right w:val="single" w:sz="8" w:space="0" w:color="DAD666" w:themeColor="accent5"/>
        </w:tcBorders>
      </w:tcPr>
    </w:tblStylePr>
  </w:style>
  <w:style w:type="table" w:styleId="LightList-Accent6">
    <w:name w:val="Light List Accent 6"/>
    <w:basedOn w:val="Trelinjerstabell"/>
    <w:uiPriority w:val="61"/>
    <w:rsid w:val="00B42A57"/>
    <w:tblPr>
      <w:tblStyleRowBandSize w:val="1"/>
      <w:tblStyleColBandSize w:val="1"/>
      <w:tblBorders>
        <w:top w:val="single" w:sz="8" w:space="0" w:color="616265" w:themeColor="accent6"/>
        <w:left w:val="single" w:sz="8" w:space="0" w:color="616265" w:themeColor="accent6"/>
        <w:bottom w:val="single" w:sz="8" w:space="0" w:color="616265" w:themeColor="accent6"/>
        <w:right w:val="single" w:sz="8" w:space="0" w:color="616265" w:themeColor="accent6"/>
      </w:tblBorders>
    </w:tblPr>
    <w:tblStylePr w:type="firstRow">
      <w:pPr>
        <w:spacing w:before="0" w:after="0" w:line="240" w:lineRule="auto"/>
      </w:pPr>
      <w:rPr>
        <w:b/>
        <w:bCs/>
        <w:color w:val="FFFFFF" w:themeColor="background1"/>
      </w:rPr>
      <w:tblPr/>
      <w:tcPr>
        <w:tcBorders>
          <w:bottom w:val="single" w:sz="4" w:space="0" w:color="auto"/>
        </w:tcBorders>
        <w:shd w:val="clear" w:color="auto" w:fill="616265" w:themeFill="accent6"/>
      </w:tcPr>
    </w:tblStylePr>
    <w:tblStylePr w:type="lastRow">
      <w:pPr>
        <w:spacing w:before="0" w:after="0" w:line="240" w:lineRule="auto"/>
      </w:pPr>
      <w:rPr>
        <w:b/>
        <w:bCs/>
      </w:rPr>
      <w:tblPr/>
      <w:tcPr>
        <w:tcBorders>
          <w:top w:val="double" w:sz="6" w:space="0" w:color="616265" w:themeColor="accent6"/>
          <w:left w:val="single" w:sz="8" w:space="0" w:color="616265" w:themeColor="accent6"/>
          <w:bottom w:val="single" w:sz="8" w:space="0" w:color="616265" w:themeColor="accent6"/>
          <w:right w:val="single" w:sz="8" w:space="0" w:color="616265" w:themeColor="accent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616265" w:themeColor="accent6"/>
          <w:left w:val="single" w:sz="8" w:space="0" w:color="616265" w:themeColor="accent6"/>
          <w:bottom w:val="single" w:sz="8" w:space="0" w:color="616265" w:themeColor="accent6"/>
          <w:right w:val="single" w:sz="8" w:space="0" w:color="616265" w:themeColor="accent6"/>
        </w:tcBorders>
      </w:tcPr>
    </w:tblStylePr>
    <w:tblStylePr w:type="band1Horz">
      <w:tblPr/>
      <w:tcPr>
        <w:tcBorders>
          <w:top w:val="single" w:sz="8" w:space="0" w:color="616265" w:themeColor="accent6"/>
          <w:left w:val="single" w:sz="8" w:space="0" w:color="616265" w:themeColor="accent6"/>
          <w:bottom w:val="single" w:sz="8" w:space="0" w:color="616265" w:themeColor="accent6"/>
          <w:right w:val="single" w:sz="8" w:space="0" w:color="616265" w:themeColor="accent6"/>
        </w:tcBorders>
      </w:tcPr>
    </w:tblStylePr>
  </w:style>
  <w:style w:type="paragraph" w:customStyle="1" w:styleId="Signaturrad">
    <w:name w:val="Signaturrad"/>
    <w:basedOn w:val="Normal"/>
    <w:next w:val="Normal"/>
    <w:semiHidden/>
    <w:qFormat/>
    <w:rsid w:val="00B42A57"/>
    <w:pPr>
      <w:pBdr>
        <w:top w:val="single" w:sz="4" w:space="12" w:color="auto"/>
      </w:pBdr>
      <w:spacing w:before="720" w:after="0" w:line="240" w:lineRule="auto"/>
    </w:pPr>
  </w:style>
  <w:style w:type="paragraph" w:customStyle="1" w:styleId="Kortsignaturrad">
    <w:name w:val="Kort signaturrad"/>
    <w:basedOn w:val="Signaturrad"/>
    <w:next w:val="Normal"/>
    <w:uiPriority w:val="10"/>
    <w:rsid w:val="00B42A57"/>
    <w:pPr>
      <w:ind w:right="4111"/>
    </w:pPr>
  </w:style>
  <w:style w:type="character" w:styleId="Strong">
    <w:name w:val="Strong"/>
    <w:basedOn w:val="DefaultParagraphFont"/>
    <w:uiPriority w:val="1"/>
    <w:rsid w:val="00B42A57"/>
    <w:rPr>
      <w:b/>
      <w:bCs/>
    </w:rPr>
  </w:style>
  <w:style w:type="table" w:customStyle="1" w:styleId="Sidfottabell">
    <w:name w:val="Sidfot tabell"/>
    <w:basedOn w:val="TableNormal"/>
    <w:uiPriority w:val="99"/>
    <w:rsid w:val="00B42A57"/>
    <w:pPr>
      <w:spacing w:after="0" w:line="240" w:lineRule="auto"/>
    </w:pPr>
    <w:rPr>
      <w:sz w:val="14"/>
    </w:rPr>
    <w:tblPr>
      <w:tblCellMar>
        <w:left w:w="0" w:type="dxa"/>
        <w:right w:w="0" w:type="dxa"/>
      </w:tblCellMar>
    </w:tblPr>
    <w:tblStylePr w:type="firstRow">
      <w:tblPr/>
      <w:tcPr>
        <w:tcBorders>
          <w:top w:val="single" w:sz="4" w:space="0" w:color="auto"/>
        </w:tcBorders>
      </w:tcPr>
    </w:tblStylePr>
  </w:style>
  <w:style w:type="paragraph" w:styleId="FootnoteText">
    <w:name w:val="footnote text"/>
    <w:basedOn w:val="Normal"/>
    <w:link w:val="FootnoteTextChar"/>
    <w:uiPriority w:val="99"/>
    <w:semiHidden/>
    <w:unhideWhenUsed/>
    <w:rsid w:val="00B42A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2A57"/>
    <w:rPr>
      <w:rFonts w:asciiTheme="minorHAnsi" w:hAnsiTheme="minorHAnsi"/>
      <w:sz w:val="20"/>
      <w:szCs w:val="20"/>
    </w:rPr>
  </w:style>
  <w:style w:type="character" w:styleId="FootnoteReference">
    <w:name w:val="footnote reference"/>
    <w:basedOn w:val="DefaultParagraphFont"/>
    <w:uiPriority w:val="99"/>
    <w:semiHidden/>
    <w:unhideWhenUsed/>
    <w:rsid w:val="00B42A57"/>
    <w:rPr>
      <w:vertAlign w:val="superscript"/>
    </w:rPr>
  </w:style>
  <w:style w:type="character" w:customStyle="1" w:styleId="Heading4Char">
    <w:name w:val="Heading 4 Char"/>
    <w:basedOn w:val="DefaultParagraphFont"/>
    <w:link w:val="Heading4"/>
    <w:uiPriority w:val="9"/>
    <w:rsid w:val="00B42A57"/>
    <w:rPr>
      <w:rFonts w:asciiTheme="majorHAnsi" w:eastAsiaTheme="majorEastAsia" w:hAnsiTheme="majorHAnsi" w:cstheme="majorBidi"/>
      <w:b/>
      <w:bCs/>
      <w:i/>
      <w:iCs/>
      <w:color w:val="000000" w:themeColor="accent1"/>
    </w:rPr>
  </w:style>
  <w:style w:type="character" w:customStyle="1" w:styleId="Formatmall1">
    <w:name w:val="Formatmall1"/>
    <w:basedOn w:val="DefaultParagraphFont"/>
    <w:uiPriority w:val="1"/>
    <w:rsid w:val="00B42A57"/>
    <w:rPr>
      <w:rFonts w:asciiTheme="majorHAnsi" w:hAnsiTheme="majorHAnsi"/>
      <w:color w:val="auto"/>
      <w:sz w:val="14"/>
    </w:rPr>
  </w:style>
  <w:style w:type="character" w:customStyle="1" w:styleId="Sidfotmallarna">
    <w:name w:val="Sidfot mallarna"/>
    <w:basedOn w:val="DefaultParagraphFont"/>
    <w:uiPriority w:val="1"/>
    <w:rsid w:val="00B42A57"/>
    <w:rPr>
      <w:rFonts w:asciiTheme="majorHAnsi" w:hAnsiTheme="majorHAnsi"/>
      <w:sz w:val="14"/>
    </w:rPr>
  </w:style>
  <w:style w:type="character" w:customStyle="1" w:styleId="Sidfotmallarnagr">
    <w:name w:val="Sidfot mallarna grå"/>
    <w:basedOn w:val="DefaultParagraphFont"/>
    <w:uiPriority w:val="1"/>
    <w:rsid w:val="00B42A57"/>
    <w:rPr>
      <w:color w:val="7F7F7F" w:themeColor="text1" w:themeTint="80"/>
    </w:rPr>
  </w:style>
  <w:style w:type="paragraph" w:customStyle="1" w:styleId="TillfalligText">
    <w:name w:val="TillfalligText"/>
    <w:basedOn w:val="Normal"/>
    <w:link w:val="TillfalligTextChar"/>
    <w:rsid w:val="00B42A57"/>
    <w:pPr>
      <w:spacing w:after="120"/>
    </w:pPr>
    <w:rPr>
      <w:rFonts w:cstheme="minorHAnsi"/>
      <w:bdr w:val="single" w:sz="4" w:space="0" w:color="auto"/>
    </w:rPr>
  </w:style>
  <w:style w:type="character" w:customStyle="1" w:styleId="TillfalligTextChar">
    <w:name w:val="TillfalligText Char"/>
    <w:basedOn w:val="DefaultParagraphFont"/>
    <w:link w:val="TillfalligText"/>
    <w:rsid w:val="00B42A57"/>
    <w:rPr>
      <w:rFonts w:asciiTheme="minorHAnsi" w:hAnsiTheme="minorHAnsi" w:cstheme="minorHAnsi"/>
      <w:bdr w:val="single" w:sz="4" w:space="0" w:color="auto"/>
    </w:rPr>
  </w:style>
  <w:style w:type="paragraph" w:styleId="ListBullet">
    <w:name w:val="List Bullet"/>
    <w:basedOn w:val="Normal"/>
    <w:uiPriority w:val="99"/>
    <w:qFormat/>
    <w:rsid w:val="00B42A57"/>
    <w:pPr>
      <w:numPr>
        <w:numId w:val="4"/>
      </w:numPr>
      <w:contextualSpacing/>
    </w:pPr>
  </w:style>
  <w:style w:type="paragraph" w:styleId="ListNumber">
    <w:name w:val="List Number"/>
    <w:basedOn w:val="Normal"/>
    <w:uiPriority w:val="99"/>
    <w:qFormat/>
    <w:rsid w:val="00B42A57"/>
    <w:pPr>
      <w:numPr>
        <w:numId w:val="3"/>
      </w:numPr>
      <w:contextualSpacing/>
    </w:pPr>
  </w:style>
  <w:style w:type="character" w:customStyle="1" w:styleId="InternetLink">
    <w:name w:val="Internet Link"/>
    <w:basedOn w:val="DefaultParagraphFont"/>
    <w:rsid w:val="000F0AFD"/>
    <w:rPr>
      <w:color w:val="0563C1"/>
      <w:u w:val="single"/>
    </w:rPr>
  </w:style>
  <w:style w:type="character" w:customStyle="1" w:styleId="mjxassistivemathml">
    <w:name w:val="mjx_assistive_mathml"/>
    <w:basedOn w:val="DefaultParagraphFont"/>
    <w:qFormat/>
    <w:rsid w:val="000F0AFD"/>
  </w:style>
  <w:style w:type="paragraph" w:customStyle="1" w:styleId="Standard">
    <w:name w:val="Standard"/>
    <w:qFormat/>
    <w:rsid w:val="000F0AFD"/>
    <w:pPr>
      <w:suppressAutoHyphens/>
      <w:overflowPunct w:val="0"/>
      <w:spacing w:after="160" w:line="240" w:lineRule="auto"/>
    </w:pPr>
    <w:rPr>
      <w:rFonts w:ascii="Times New Roman" w:eastAsia="Times New Roman" w:hAnsi="Times New Roman" w:cs="Times New Roman"/>
      <w:color w:val="00000A"/>
    </w:rPr>
  </w:style>
  <w:style w:type="paragraph" w:styleId="ListParagraph">
    <w:name w:val="List Paragraph"/>
    <w:basedOn w:val="Standard"/>
    <w:qFormat/>
    <w:rsid w:val="000F0AFD"/>
    <w:pPr>
      <w:ind w:left="720"/>
    </w:pPr>
  </w:style>
  <w:style w:type="paragraph" w:styleId="NormalWeb">
    <w:name w:val="Normal (Web)"/>
    <w:basedOn w:val="Standard"/>
    <w:qFormat/>
    <w:rsid w:val="000F0AFD"/>
    <w:pPr>
      <w:spacing w:before="280" w:after="280"/>
    </w:pPr>
    <w:rPr>
      <w:sz w:val="24"/>
      <w:szCs w:val="24"/>
      <w:lang w:eastAsia="sv-SE"/>
    </w:rPr>
  </w:style>
  <w:style w:type="table" w:customStyle="1" w:styleId="PlainTable21">
    <w:name w:val="Plain Table 21"/>
    <w:basedOn w:val="TableNormal"/>
    <w:uiPriority w:val="42"/>
    <w:rsid w:val="00E21D1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7C5BCC"/>
    <w:rPr>
      <w:sz w:val="16"/>
      <w:szCs w:val="16"/>
    </w:rPr>
  </w:style>
  <w:style w:type="paragraph" w:styleId="CommentText">
    <w:name w:val="annotation text"/>
    <w:basedOn w:val="Normal"/>
    <w:link w:val="CommentTextChar"/>
    <w:uiPriority w:val="99"/>
    <w:semiHidden/>
    <w:unhideWhenUsed/>
    <w:rsid w:val="007C5BCC"/>
    <w:pPr>
      <w:spacing w:line="240" w:lineRule="auto"/>
    </w:pPr>
    <w:rPr>
      <w:sz w:val="20"/>
      <w:szCs w:val="20"/>
    </w:rPr>
  </w:style>
  <w:style w:type="character" w:customStyle="1" w:styleId="CommentTextChar">
    <w:name w:val="Comment Text Char"/>
    <w:basedOn w:val="DefaultParagraphFont"/>
    <w:link w:val="CommentText"/>
    <w:uiPriority w:val="99"/>
    <w:semiHidden/>
    <w:rsid w:val="007C5BCC"/>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7C5BCC"/>
    <w:rPr>
      <w:b/>
      <w:bCs/>
    </w:rPr>
  </w:style>
  <w:style w:type="character" w:customStyle="1" w:styleId="CommentSubjectChar">
    <w:name w:val="Comment Subject Char"/>
    <w:basedOn w:val="CommentTextChar"/>
    <w:link w:val="CommentSubject"/>
    <w:uiPriority w:val="99"/>
    <w:semiHidden/>
    <w:rsid w:val="007C5BCC"/>
    <w:rPr>
      <w:rFonts w:asciiTheme="minorHAnsi" w:hAnsiTheme="minorHAnsi"/>
      <w:b/>
      <w:bCs/>
      <w:sz w:val="20"/>
      <w:szCs w:val="20"/>
    </w:rPr>
  </w:style>
  <w:style w:type="numbering" w:customStyle="1" w:styleId="WWNum24">
    <w:name w:val="WWNum24"/>
    <w:basedOn w:val="NoList"/>
    <w:rsid w:val="00CB001B"/>
    <w:pPr>
      <w:numPr>
        <w:numId w:val="8"/>
      </w:numPr>
    </w:pPr>
  </w:style>
  <w:style w:type="character" w:customStyle="1" w:styleId="refsource">
    <w:name w:val="refsource"/>
    <w:basedOn w:val="DefaultParagraphFont"/>
    <w:rsid w:val="00B42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3057">
      <w:bodyDiv w:val="1"/>
      <w:marLeft w:val="0"/>
      <w:marRight w:val="0"/>
      <w:marTop w:val="0"/>
      <w:marBottom w:val="0"/>
      <w:divBdr>
        <w:top w:val="none" w:sz="0" w:space="0" w:color="auto"/>
        <w:left w:val="none" w:sz="0" w:space="0" w:color="auto"/>
        <w:bottom w:val="none" w:sz="0" w:space="0" w:color="auto"/>
        <w:right w:val="none" w:sz="0" w:space="0" w:color="auto"/>
      </w:divBdr>
    </w:div>
    <w:div w:id="500698559">
      <w:bodyDiv w:val="1"/>
      <w:marLeft w:val="0"/>
      <w:marRight w:val="0"/>
      <w:marTop w:val="0"/>
      <w:marBottom w:val="0"/>
      <w:divBdr>
        <w:top w:val="none" w:sz="0" w:space="0" w:color="auto"/>
        <w:left w:val="none" w:sz="0" w:space="0" w:color="auto"/>
        <w:bottom w:val="none" w:sz="0" w:space="0" w:color="auto"/>
        <w:right w:val="none" w:sz="0" w:space="0" w:color="auto"/>
      </w:divBdr>
      <w:divsChild>
        <w:div w:id="228274821">
          <w:marLeft w:val="0"/>
          <w:marRight w:val="0"/>
          <w:marTop w:val="0"/>
          <w:marBottom w:val="0"/>
          <w:divBdr>
            <w:top w:val="none" w:sz="0" w:space="0" w:color="auto"/>
            <w:left w:val="none" w:sz="0" w:space="0" w:color="auto"/>
            <w:bottom w:val="none" w:sz="0" w:space="0" w:color="auto"/>
            <w:right w:val="none" w:sz="0" w:space="0" w:color="auto"/>
          </w:divBdr>
        </w:div>
      </w:divsChild>
    </w:div>
    <w:div w:id="1350520640">
      <w:bodyDiv w:val="1"/>
      <w:marLeft w:val="0"/>
      <w:marRight w:val="0"/>
      <w:marTop w:val="0"/>
      <w:marBottom w:val="0"/>
      <w:divBdr>
        <w:top w:val="none" w:sz="0" w:space="0" w:color="auto"/>
        <w:left w:val="none" w:sz="0" w:space="0" w:color="auto"/>
        <w:bottom w:val="none" w:sz="0" w:space="0" w:color="auto"/>
        <w:right w:val="none" w:sz="0" w:space="0" w:color="auto"/>
      </w:divBdr>
    </w:div>
    <w:div w:id="1639922396">
      <w:bodyDiv w:val="1"/>
      <w:marLeft w:val="0"/>
      <w:marRight w:val="0"/>
      <w:marTop w:val="0"/>
      <w:marBottom w:val="0"/>
      <w:divBdr>
        <w:top w:val="none" w:sz="0" w:space="0" w:color="auto"/>
        <w:left w:val="none" w:sz="0" w:space="0" w:color="auto"/>
        <w:bottom w:val="none" w:sz="0" w:space="0" w:color="auto"/>
        <w:right w:val="none" w:sz="0" w:space="0" w:color="auto"/>
      </w:divBdr>
      <w:divsChild>
        <w:div w:id="1030257639">
          <w:marLeft w:val="312"/>
          <w:marRight w:val="0"/>
          <w:marTop w:val="312"/>
          <w:marBottom w:val="312"/>
          <w:divBdr>
            <w:top w:val="none" w:sz="0" w:space="0" w:color="auto"/>
            <w:left w:val="none" w:sz="0" w:space="0" w:color="auto"/>
            <w:bottom w:val="none" w:sz="0" w:space="0" w:color="auto"/>
            <w:right w:val="none" w:sz="0" w:space="0" w:color="auto"/>
          </w:divBdr>
          <w:divsChild>
            <w:div w:id="2049448373">
              <w:marLeft w:val="0"/>
              <w:marRight w:val="0"/>
              <w:marTop w:val="0"/>
              <w:marBottom w:val="0"/>
              <w:divBdr>
                <w:top w:val="none" w:sz="0" w:space="0" w:color="auto"/>
                <w:left w:val="none" w:sz="0" w:space="0" w:color="auto"/>
                <w:bottom w:val="none" w:sz="0" w:space="0" w:color="auto"/>
                <w:right w:val="none" w:sz="0" w:space="0" w:color="auto"/>
              </w:divBdr>
            </w:div>
          </w:divsChild>
        </w:div>
        <w:div w:id="1581869093">
          <w:marLeft w:val="312"/>
          <w:marRight w:val="0"/>
          <w:marTop w:val="312"/>
          <w:marBottom w:val="312"/>
          <w:divBdr>
            <w:top w:val="none" w:sz="0" w:space="0" w:color="auto"/>
            <w:left w:val="none" w:sz="0" w:space="0" w:color="auto"/>
            <w:bottom w:val="none" w:sz="0" w:space="0" w:color="auto"/>
            <w:right w:val="none" w:sz="0" w:space="0" w:color="auto"/>
          </w:divBdr>
          <w:divsChild>
            <w:div w:id="1755784747">
              <w:marLeft w:val="0"/>
              <w:marRight w:val="0"/>
              <w:marTop w:val="0"/>
              <w:marBottom w:val="0"/>
              <w:divBdr>
                <w:top w:val="none" w:sz="0" w:space="0" w:color="auto"/>
                <w:left w:val="none" w:sz="0" w:space="0" w:color="auto"/>
                <w:bottom w:val="none" w:sz="0" w:space="0" w:color="auto"/>
                <w:right w:val="none" w:sz="0" w:space="0" w:color="auto"/>
              </w:divBdr>
            </w:div>
          </w:divsChild>
        </w:div>
        <w:div w:id="1026756878">
          <w:marLeft w:val="312"/>
          <w:marRight w:val="0"/>
          <w:marTop w:val="312"/>
          <w:marBottom w:val="312"/>
          <w:divBdr>
            <w:top w:val="none" w:sz="0" w:space="0" w:color="auto"/>
            <w:left w:val="none" w:sz="0" w:space="0" w:color="auto"/>
            <w:bottom w:val="none" w:sz="0" w:space="0" w:color="auto"/>
            <w:right w:val="none" w:sz="0" w:space="0" w:color="auto"/>
          </w:divBdr>
          <w:divsChild>
            <w:div w:id="1845241790">
              <w:marLeft w:val="0"/>
              <w:marRight w:val="0"/>
              <w:marTop w:val="0"/>
              <w:marBottom w:val="0"/>
              <w:divBdr>
                <w:top w:val="none" w:sz="0" w:space="0" w:color="auto"/>
                <w:left w:val="none" w:sz="0" w:space="0" w:color="auto"/>
                <w:bottom w:val="none" w:sz="0" w:space="0" w:color="auto"/>
                <w:right w:val="none" w:sz="0" w:space="0" w:color="auto"/>
              </w:divBdr>
            </w:div>
          </w:divsChild>
        </w:div>
        <w:div w:id="1713455432">
          <w:marLeft w:val="312"/>
          <w:marRight w:val="0"/>
          <w:marTop w:val="312"/>
          <w:marBottom w:val="312"/>
          <w:divBdr>
            <w:top w:val="none" w:sz="0" w:space="0" w:color="auto"/>
            <w:left w:val="none" w:sz="0" w:space="0" w:color="auto"/>
            <w:bottom w:val="none" w:sz="0" w:space="0" w:color="auto"/>
            <w:right w:val="none" w:sz="0" w:space="0" w:color="auto"/>
          </w:divBdr>
          <w:divsChild>
            <w:div w:id="1642226644">
              <w:marLeft w:val="0"/>
              <w:marRight w:val="0"/>
              <w:marTop w:val="0"/>
              <w:marBottom w:val="0"/>
              <w:divBdr>
                <w:top w:val="none" w:sz="0" w:space="0" w:color="auto"/>
                <w:left w:val="none" w:sz="0" w:space="0" w:color="auto"/>
                <w:bottom w:val="none" w:sz="0" w:space="0" w:color="auto"/>
                <w:right w:val="none" w:sz="0" w:space="0" w:color="auto"/>
              </w:divBdr>
            </w:div>
          </w:divsChild>
        </w:div>
        <w:div w:id="819880057">
          <w:marLeft w:val="312"/>
          <w:marRight w:val="0"/>
          <w:marTop w:val="312"/>
          <w:marBottom w:val="312"/>
          <w:divBdr>
            <w:top w:val="none" w:sz="0" w:space="0" w:color="auto"/>
            <w:left w:val="none" w:sz="0" w:space="0" w:color="auto"/>
            <w:bottom w:val="none" w:sz="0" w:space="0" w:color="auto"/>
            <w:right w:val="none" w:sz="0" w:space="0" w:color="auto"/>
          </w:divBdr>
          <w:divsChild>
            <w:div w:id="543518786">
              <w:marLeft w:val="0"/>
              <w:marRight w:val="0"/>
              <w:marTop w:val="0"/>
              <w:marBottom w:val="0"/>
              <w:divBdr>
                <w:top w:val="none" w:sz="0" w:space="0" w:color="auto"/>
                <w:left w:val="none" w:sz="0" w:space="0" w:color="auto"/>
                <w:bottom w:val="none" w:sz="0" w:space="0" w:color="auto"/>
                <w:right w:val="none" w:sz="0" w:space="0" w:color="auto"/>
              </w:divBdr>
              <w:divsChild>
                <w:div w:id="199421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49278">
          <w:marLeft w:val="312"/>
          <w:marRight w:val="0"/>
          <w:marTop w:val="312"/>
          <w:marBottom w:val="312"/>
          <w:divBdr>
            <w:top w:val="none" w:sz="0" w:space="0" w:color="auto"/>
            <w:left w:val="none" w:sz="0" w:space="0" w:color="auto"/>
            <w:bottom w:val="none" w:sz="0" w:space="0" w:color="auto"/>
            <w:right w:val="none" w:sz="0" w:space="0" w:color="auto"/>
          </w:divBdr>
          <w:divsChild>
            <w:div w:id="592665426">
              <w:marLeft w:val="0"/>
              <w:marRight w:val="0"/>
              <w:marTop w:val="0"/>
              <w:marBottom w:val="0"/>
              <w:divBdr>
                <w:top w:val="none" w:sz="0" w:space="0" w:color="auto"/>
                <w:left w:val="none" w:sz="0" w:space="0" w:color="auto"/>
                <w:bottom w:val="none" w:sz="0" w:space="0" w:color="auto"/>
                <w:right w:val="none" w:sz="0" w:space="0" w:color="auto"/>
              </w:divBdr>
            </w:div>
          </w:divsChild>
        </w:div>
        <w:div w:id="1569271335">
          <w:marLeft w:val="312"/>
          <w:marRight w:val="0"/>
          <w:marTop w:val="312"/>
          <w:marBottom w:val="312"/>
          <w:divBdr>
            <w:top w:val="none" w:sz="0" w:space="0" w:color="auto"/>
            <w:left w:val="none" w:sz="0" w:space="0" w:color="auto"/>
            <w:bottom w:val="none" w:sz="0" w:space="0" w:color="auto"/>
            <w:right w:val="none" w:sz="0" w:space="0" w:color="auto"/>
          </w:divBdr>
          <w:divsChild>
            <w:div w:id="1103916899">
              <w:marLeft w:val="0"/>
              <w:marRight w:val="0"/>
              <w:marTop w:val="0"/>
              <w:marBottom w:val="0"/>
              <w:divBdr>
                <w:top w:val="none" w:sz="0" w:space="0" w:color="auto"/>
                <w:left w:val="none" w:sz="0" w:space="0" w:color="auto"/>
                <w:bottom w:val="none" w:sz="0" w:space="0" w:color="auto"/>
                <w:right w:val="none" w:sz="0" w:space="0" w:color="auto"/>
              </w:divBdr>
              <w:divsChild>
                <w:div w:id="41066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862272">
          <w:marLeft w:val="312"/>
          <w:marRight w:val="0"/>
          <w:marTop w:val="312"/>
          <w:marBottom w:val="312"/>
          <w:divBdr>
            <w:top w:val="none" w:sz="0" w:space="0" w:color="auto"/>
            <w:left w:val="none" w:sz="0" w:space="0" w:color="auto"/>
            <w:bottom w:val="none" w:sz="0" w:space="0" w:color="auto"/>
            <w:right w:val="none" w:sz="0" w:space="0" w:color="auto"/>
          </w:divBdr>
          <w:divsChild>
            <w:div w:id="9017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27031">
      <w:bodyDiv w:val="1"/>
      <w:marLeft w:val="0"/>
      <w:marRight w:val="0"/>
      <w:marTop w:val="0"/>
      <w:marBottom w:val="0"/>
      <w:divBdr>
        <w:top w:val="none" w:sz="0" w:space="0" w:color="auto"/>
        <w:left w:val="none" w:sz="0" w:space="0" w:color="auto"/>
        <w:bottom w:val="none" w:sz="0" w:space="0" w:color="auto"/>
        <w:right w:val="none" w:sz="0" w:space="0" w:color="auto"/>
      </w:divBdr>
    </w:div>
    <w:div w:id="180350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ciencedirect.com/science/article/pii/S030626191400631X"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yara.com/doc/245620_Fertilizer_Industry_Handbook_2017_with_note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ciencedirect.com/science/article/pii/S030626191400631X"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ciencedirect.com/science/article/pii/S030626191400631X" TargetMode="External"/></Relationships>
</file>

<file path=word/theme/theme1.xml><?xml version="1.0" encoding="utf-8"?>
<a:theme xmlns:a="http://schemas.openxmlformats.org/drawingml/2006/main" name="Office Theme">
  <a:themeElements>
    <a:clrScheme name="SLU Färger">
      <a:dk1>
        <a:srgbClr val="000000"/>
      </a:dk1>
      <a:lt1>
        <a:sysClr val="window" lastClr="FFFFFF"/>
      </a:lt1>
      <a:dk2>
        <a:srgbClr val="000000"/>
      </a:dk2>
      <a:lt2>
        <a:srgbClr val="A5A5A5"/>
      </a:lt2>
      <a:accent1>
        <a:srgbClr val="000000"/>
      </a:accent1>
      <a:accent2>
        <a:srgbClr val="D28E00"/>
      </a:accent2>
      <a:accent3>
        <a:srgbClr val="9961C3"/>
      </a:accent3>
      <a:accent4>
        <a:srgbClr val="80BFD3"/>
      </a:accent4>
      <a:accent5>
        <a:srgbClr val="DAD666"/>
      </a:accent5>
      <a:accent6>
        <a:srgbClr val="616265"/>
      </a:accent6>
      <a:hlink>
        <a:srgbClr val="000000"/>
      </a:hlink>
      <a:folHlink>
        <a:srgbClr val="000000"/>
      </a:folHlink>
    </a:clrScheme>
    <a:fontScheme name="SLU2011">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F6CF5AC4B69D4CA4913C8C7806130C" ma:contentTypeVersion="0" ma:contentTypeDescription="Skapa ett nytt dokument." ma:contentTypeScope="" ma:versionID="99a8c06d041fe489a0ac81dc45f84c12">
  <xsd:schema xmlns:xsd="http://www.w3.org/2001/XMLSchema" xmlns:xs="http://www.w3.org/2001/XMLSchema" xmlns:p="http://schemas.microsoft.com/office/2006/metadata/properties" targetNamespace="http://schemas.microsoft.com/office/2006/metadata/properties" ma:root="true" ma:fieldsID="988ddc45a2a1ba233d786d3fa5db79e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tns:customPropertyEditors xmlns:tns="http://schemas.microsoft.com/office/2006/customDocumentInformationPanel">
  <tns:showOnOpen>false</tns:showOnOpen>
  <tns:defaultPropertyEditorNamespace>Standardegenskaper och egenskaper för SharePoint-bibliotek</tns:defaultPropertyEditorNamespace>
</tns:customPropertyEdito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39D32-C100-407F-ABC8-6BC7DACBC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208C63-3BA0-4E10-999A-5A1631CE23E7}">
  <ds:schemaRefs>
    <ds:schemaRef ds:uri="http://schemas.microsoft.com/sharepoint/v3/contenttype/forms"/>
  </ds:schemaRefs>
</ds:datastoreItem>
</file>

<file path=customXml/itemProps3.xml><?xml version="1.0" encoding="utf-8"?>
<ds:datastoreItem xmlns:ds="http://schemas.openxmlformats.org/officeDocument/2006/customXml" ds:itemID="{14B571DE-9FEF-443E-BFEF-8D8A10FF54E4}">
  <ds:schemaRefs>
    <ds:schemaRef ds:uri="http://schemas.microsoft.com/office/2006/metadata/properties"/>
  </ds:schemaRefs>
</ds:datastoreItem>
</file>

<file path=customXml/itemProps4.xml><?xml version="1.0" encoding="utf-8"?>
<ds:datastoreItem xmlns:ds="http://schemas.openxmlformats.org/officeDocument/2006/customXml" ds:itemID="{6DA9EF7A-CCE7-4AF5-BA3C-73D4204EBDDA}">
  <ds:schemaRefs>
    <ds:schemaRef ds:uri="http://schemas.microsoft.com/office/2006/customDocumentInformationPanel"/>
  </ds:schemaRefs>
</ds:datastoreItem>
</file>

<file path=customXml/itemProps5.xml><?xml version="1.0" encoding="utf-8"?>
<ds:datastoreItem xmlns:ds="http://schemas.openxmlformats.org/officeDocument/2006/customXml" ds:itemID="{10CAE1FF-5A85-438E-BDFF-651937C33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SLU</Company>
  <LinksUpToDate>false</LinksUpToDate>
  <CharactersWithSpaces>9717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 Ahmadi Moghaddam</dc:creator>
  <cp:keywords/>
  <dc:description/>
  <cp:lastModifiedBy>Elham Ahmadi Moghaddam</cp:lastModifiedBy>
  <cp:revision>2</cp:revision>
  <cp:lastPrinted>2018-10-24T09:58:00Z</cp:lastPrinted>
  <dcterms:created xsi:type="dcterms:W3CDTF">2019-02-05T23:44:00Z</dcterms:created>
  <dcterms:modified xsi:type="dcterms:W3CDTF">2019-02-05T23:44:00Z</dcterms:modified>
</cp:coreProperties>
</file>