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366B4" w14:textId="33DE7FE3" w:rsidR="003A7EB6" w:rsidRDefault="003A7EB6" w:rsidP="00C54D8F">
      <w:pPr>
        <w:jc w:val="center"/>
        <w:rPr>
          <w:b/>
          <w:sz w:val="28"/>
          <w:szCs w:val="28"/>
          <w:lang w:val="en-US" w:eastAsia="ja-JP"/>
        </w:rPr>
      </w:pPr>
      <w:bookmarkStart w:id="0" w:name="_Ref536281080"/>
      <w:r>
        <w:rPr>
          <w:b/>
          <w:sz w:val="28"/>
          <w:szCs w:val="28"/>
          <w:lang w:val="en-US" w:eastAsia="ja-JP"/>
        </w:rPr>
        <w:t>Appendix A</w:t>
      </w:r>
    </w:p>
    <w:p w14:paraId="2EE8CBC8" w14:textId="77777777" w:rsidR="003A7EB6" w:rsidRDefault="003A7EB6" w:rsidP="00A2679C">
      <w:pPr>
        <w:rPr>
          <w:b/>
          <w:sz w:val="28"/>
          <w:szCs w:val="28"/>
          <w:lang w:val="en-US" w:eastAsia="ja-JP"/>
        </w:rPr>
      </w:pPr>
    </w:p>
    <w:p w14:paraId="6F3A500E" w14:textId="77777777" w:rsidR="003A7EB6" w:rsidRDefault="003A7EB6" w:rsidP="00A2679C">
      <w:pPr>
        <w:rPr>
          <w:b/>
          <w:sz w:val="28"/>
          <w:szCs w:val="28"/>
          <w:lang w:val="en-US" w:eastAsia="ja-JP"/>
        </w:rPr>
      </w:pPr>
    </w:p>
    <w:sdt>
      <w:sdtPr>
        <w:rPr>
          <w:rFonts w:ascii="Times New Roman" w:eastAsia="Times New Roman" w:hAnsi="Times New Roman" w:cs="Times New Roman"/>
          <w:b w:val="0"/>
          <w:bCs w:val="0"/>
          <w:color w:val="auto"/>
          <w:sz w:val="24"/>
          <w:szCs w:val="24"/>
          <w:lang w:val="de-DE"/>
        </w:rPr>
        <w:id w:val="2062132271"/>
        <w:docPartObj>
          <w:docPartGallery w:val="Table of Contents"/>
          <w:docPartUnique/>
        </w:docPartObj>
      </w:sdtPr>
      <w:sdtEndPr>
        <w:rPr>
          <w:lang w:val="en-GB"/>
        </w:rPr>
      </w:sdtEndPr>
      <w:sdtContent>
        <w:p w14:paraId="4B06EEB8" w14:textId="42EABA15" w:rsidR="00070124" w:rsidRDefault="00070124">
          <w:pPr>
            <w:pStyle w:val="Inhaltsverzeichnisberschrift"/>
          </w:pPr>
          <w:r>
            <w:rPr>
              <w:lang w:val="de-DE"/>
            </w:rPr>
            <w:t>Content</w:t>
          </w:r>
        </w:p>
        <w:p w14:paraId="2AA66DF5" w14:textId="77777777" w:rsidR="00BD09DD" w:rsidRDefault="00070124">
          <w:pPr>
            <w:pStyle w:val="Verzeichnis2"/>
            <w:tabs>
              <w:tab w:val="left" w:pos="720"/>
              <w:tab w:val="right" w:leader="dot" w:pos="8494"/>
            </w:tabs>
            <w:rPr>
              <w:rFonts w:asciiTheme="minorHAnsi" w:eastAsiaTheme="minorEastAsia" w:hAnsiTheme="minorHAnsi" w:cstheme="minorBidi"/>
              <w:noProof/>
              <w:sz w:val="22"/>
              <w:szCs w:val="22"/>
              <w:lang w:val="de-DE" w:eastAsia="de-DE"/>
            </w:rPr>
          </w:pPr>
          <w:r>
            <w:rPr>
              <w:b/>
              <w:bCs/>
            </w:rPr>
            <w:fldChar w:fldCharType="begin"/>
          </w:r>
          <w:r>
            <w:rPr>
              <w:b/>
              <w:bCs/>
            </w:rPr>
            <w:instrText xml:space="preserve"> TOC \o "1-3" \h \z \u </w:instrText>
          </w:r>
          <w:r>
            <w:rPr>
              <w:b/>
              <w:bCs/>
            </w:rPr>
            <w:fldChar w:fldCharType="separate"/>
          </w:r>
          <w:hyperlink w:anchor="_Toc15420442" w:history="1">
            <w:r w:rsidR="00BD09DD" w:rsidRPr="009B62BE">
              <w:rPr>
                <w:rStyle w:val="Hyperlink"/>
                <w:noProof/>
              </w:rPr>
              <w:t>1.</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DOIs of the most cited review articles containing the term “sustainable energy”</w:t>
            </w:r>
            <w:r w:rsidR="00BD09DD">
              <w:rPr>
                <w:noProof/>
                <w:webHidden/>
              </w:rPr>
              <w:tab/>
            </w:r>
            <w:r w:rsidR="00BD09DD">
              <w:rPr>
                <w:noProof/>
                <w:webHidden/>
              </w:rPr>
              <w:fldChar w:fldCharType="begin"/>
            </w:r>
            <w:r w:rsidR="00BD09DD">
              <w:rPr>
                <w:noProof/>
                <w:webHidden/>
              </w:rPr>
              <w:instrText xml:space="preserve"> PAGEREF _Toc15420442 \h </w:instrText>
            </w:r>
            <w:r w:rsidR="00BD09DD">
              <w:rPr>
                <w:noProof/>
                <w:webHidden/>
              </w:rPr>
            </w:r>
            <w:r w:rsidR="00BD09DD">
              <w:rPr>
                <w:noProof/>
                <w:webHidden/>
              </w:rPr>
              <w:fldChar w:fldCharType="separate"/>
            </w:r>
            <w:r w:rsidR="00BD09DD">
              <w:rPr>
                <w:noProof/>
                <w:webHidden/>
              </w:rPr>
              <w:t>2</w:t>
            </w:r>
            <w:r w:rsidR="00BD09DD">
              <w:rPr>
                <w:noProof/>
                <w:webHidden/>
              </w:rPr>
              <w:fldChar w:fldCharType="end"/>
            </w:r>
          </w:hyperlink>
        </w:p>
        <w:p w14:paraId="4DD529B1" w14:textId="77777777" w:rsidR="00BD09DD" w:rsidRDefault="005871D7">
          <w:pPr>
            <w:pStyle w:val="Verzeichnis2"/>
            <w:tabs>
              <w:tab w:val="left" w:pos="720"/>
              <w:tab w:val="right" w:leader="dot" w:pos="8494"/>
            </w:tabs>
            <w:rPr>
              <w:rFonts w:asciiTheme="minorHAnsi" w:eastAsiaTheme="minorEastAsia" w:hAnsiTheme="minorHAnsi" w:cstheme="minorBidi"/>
              <w:noProof/>
              <w:sz w:val="22"/>
              <w:szCs w:val="22"/>
              <w:lang w:val="de-DE" w:eastAsia="de-DE"/>
            </w:rPr>
          </w:pPr>
          <w:hyperlink w:anchor="_Toc15420443" w:history="1">
            <w:r w:rsidR="00BD09DD" w:rsidRPr="009B62BE">
              <w:rPr>
                <w:rStyle w:val="Hyperlink"/>
                <w:noProof/>
              </w:rPr>
              <w:t>2.</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Hardware requirements</w:t>
            </w:r>
            <w:r w:rsidR="00BD09DD">
              <w:rPr>
                <w:noProof/>
                <w:webHidden/>
              </w:rPr>
              <w:tab/>
            </w:r>
            <w:r w:rsidR="00BD09DD">
              <w:rPr>
                <w:noProof/>
                <w:webHidden/>
              </w:rPr>
              <w:fldChar w:fldCharType="begin"/>
            </w:r>
            <w:r w:rsidR="00BD09DD">
              <w:rPr>
                <w:noProof/>
                <w:webHidden/>
              </w:rPr>
              <w:instrText xml:space="preserve"> PAGEREF _Toc15420443 \h </w:instrText>
            </w:r>
            <w:r w:rsidR="00BD09DD">
              <w:rPr>
                <w:noProof/>
                <w:webHidden/>
              </w:rPr>
            </w:r>
            <w:r w:rsidR="00BD09DD">
              <w:rPr>
                <w:noProof/>
                <w:webHidden/>
              </w:rPr>
              <w:fldChar w:fldCharType="separate"/>
            </w:r>
            <w:r w:rsidR="00BD09DD">
              <w:rPr>
                <w:noProof/>
                <w:webHidden/>
              </w:rPr>
              <w:t>2</w:t>
            </w:r>
            <w:r w:rsidR="00BD09DD">
              <w:rPr>
                <w:noProof/>
                <w:webHidden/>
              </w:rPr>
              <w:fldChar w:fldCharType="end"/>
            </w:r>
          </w:hyperlink>
        </w:p>
        <w:p w14:paraId="05AD5567" w14:textId="77777777" w:rsidR="00BD09DD" w:rsidRDefault="005871D7">
          <w:pPr>
            <w:pStyle w:val="Verzeichnis2"/>
            <w:tabs>
              <w:tab w:val="left" w:pos="720"/>
              <w:tab w:val="right" w:leader="dot" w:pos="8494"/>
            </w:tabs>
            <w:rPr>
              <w:rFonts w:asciiTheme="minorHAnsi" w:eastAsiaTheme="minorEastAsia" w:hAnsiTheme="minorHAnsi" w:cstheme="minorBidi"/>
              <w:noProof/>
              <w:sz w:val="22"/>
              <w:szCs w:val="22"/>
              <w:lang w:val="de-DE" w:eastAsia="de-DE"/>
            </w:rPr>
          </w:pPr>
          <w:hyperlink w:anchor="_Toc15420444" w:history="1">
            <w:r w:rsidR="00BD09DD" w:rsidRPr="009B62BE">
              <w:rPr>
                <w:rStyle w:val="Hyperlink"/>
                <w:noProof/>
              </w:rPr>
              <w:t>3.</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Technical details on statistical models and methods of investigation</w:t>
            </w:r>
            <w:r w:rsidR="00BD09DD">
              <w:rPr>
                <w:noProof/>
                <w:webHidden/>
              </w:rPr>
              <w:tab/>
            </w:r>
            <w:r w:rsidR="00BD09DD">
              <w:rPr>
                <w:noProof/>
                <w:webHidden/>
              </w:rPr>
              <w:fldChar w:fldCharType="begin"/>
            </w:r>
            <w:r w:rsidR="00BD09DD">
              <w:rPr>
                <w:noProof/>
                <w:webHidden/>
              </w:rPr>
              <w:instrText xml:space="preserve"> PAGEREF _Toc15420444 \h </w:instrText>
            </w:r>
            <w:r w:rsidR="00BD09DD">
              <w:rPr>
                <w:noProof/>
                <w:webHidden/>
              </w:rPr>
            </w:r>
            <w:r w:rsidR="00BD09DD">
              <w:rPr>
                <w:noProof/>
                <w:webHidden/>
              </w:rPr>
              <w:fldChar w:fldCharType="separate"/>
            </w:r>
            <w:r w:rsidR="00BD09DD">
              <w:rPr>
                <w:noProof/>
                <w:webHidden/>
              </w:rPr>
              <w:t>3</w:t>
            </w:r>
            <w:r w:rsidR="00BD09DD">
              <w:rPr>
                <w:noProof/>
                <w:webHidden/>
              </w:rPr>
              <w:fldChar w:fldCharType="end"/>
            </w:r>
          </w:hyperlink>
        </w:p>
        <w:p w14:paraId="65B20BAF"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45" w:history="1">
            <w:r w:rsidR="00BD09DD" w:rsidRPr="009B62BE">
              <w:rPr>
                <w:rStyle w:val="Hyperlink"/>
                <w:noProof/>
              </w:rPr>
              <w:t>3.1.</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Summary of the pre-processing procedure</w:t>
            </w:r>
            <w:r w:rsidR="00BD09DD">
              <w:rPr>
                <w:noProof/>
                <w:webHidden/>
              </w:rPr>
              <w:tab/>
            </w:r>
            <w:r w:rsidR="00BD09DD">
              <w:rPr>
                <w:noProof/>
                <w:webHidden/>
              </w:rPr>
              <w:fldChar w:fldCharType="begin"/>
            </w:r>
            <w:r w:rsidR="00BD09DD">
              <w:rPr>
                <w:noProof/>
                <w:webHidden/>
              </w:rPr>
              <w:instrText xml:space="preserve"> PAGEREF _Toc15420445 \h </w:instrText>
            </w:r>
            <w:r w:rsidR="00BD09DD">
              <w:rPr>
                <w:noProof/>
                <w:webHidden/>
              </w:rPr>
            </w:r>
            <w:r w:rsidR="00BD09DD">
              <w:rPr>
                <w:noProof/>
                <w:webHidden/>
              </w:rPr>
              <w:fldChar w:fldCharType="separate"/>
            </w:r>
            <w:r w:rsidR="00BD09DD">
              <w:rPr>
                <w:noProof/>
                <w:webHidden/>
              </w:rPr>
              <w:t>3</w:t>
            </w:r>
            <w:r w:rsidR="00BD09DD">
              <w:rPr>
                <w:noProof/>
                <w:webHidden/>
              </w:rPr>
              <w:fldChar w:fldCharType="end"/>
            </w:r>
          </w:hyperlink>
        </w:p>
        <w:p w14:paraId="7A772C69"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46" w:history="1">
            <w:r w:rsidR="00BD09DD" w:rsidRPr="009B62BE">
              <w:rPr>
                <w:rStyle w:val="Hyperlink"/>
                <w:noProof/>
              </w:rPr>
              <w:t>3.2.</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Part-of-Speech Tagging</w:t>
            </w:r>
            <w:r w:rsidR="00BD09DD">
              <w:rPr>
                <w:noProof/>
                <w:webHidden/>
              </w:rPr>
              <w:tab/>
            </w:r>
            <w:r w:rsidR="00BD09DD">
              <w:rPr>
                <w:noProof/>
                <w:webHidden/>
              </w:rPr>
              <w:fldChar w:fldCharType="begin"/>
            </w:r>
            <w:r w:rsidR="00BD09DD">
              <w:rPr>
                <w:noProof/>
                <w:webHidden/>
              </w:rPr>
              <w:instrText xml:space="preserve"> PAGEREF _Toc15420446 \h </w:instrText>
            </w:r>
            <w:r w:rsidR="00BD09DD">
              <w:rPr>
                <w:noProof/>
                <w:webHidden/>
              </w:rPr>
            </w:r>
            <w:r w:rsidR="00BD09DD">
              <w:rPr>
                <w:noProof/>
                <w:webHidden/>
              </w:rPr>
              <w:fldChar w:fldCharType="separate"/>
            </w:r>
            <w:r w:rsidR="00BD09DD">
              <w:rPr>
                <w:noProof/>
                <w:webHidden/>
              </w:rPr>
              <w:t>4</w:t>
            </w:r>
            <w:r w:rsidR="00BD09DD">
              <w:rPr>
                <w:noProof/>
                <w:webHidden/>
              </w:rPr>
              <w:fldChar w:fldCharType="end"/>
            </w:r>
          </w:hyperlink>
        </w:p>
        <w:p w14:paraId="48EFB14E"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47" w:history="1">
            <w:r w:rsidR="00BD09DD" w:rsidRPr="009B62BE">
              <w:rPr>
                <w:rStyle w:val="Hyperlink"/>
                <w:noProof/>
              </w:rPr>
              <w:t>3.3.</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Collocation Model</w:t>
            </w:r>
            <w:r w:rsidR="00BD09DD">
              <w:rPr>
                <w:noProof/>
                <w:webHidden/>
              </w:rPr>
              <w:tab/>
            </w:r>
            <w:r w:rsidR="00BD09DD">
              <w:rPr>
                <w:noProof/>
                <w:webHidden/>
              </w:rPr>
              <w:fldChar w:fldCharType="begin"/>
            </w:r>
            <w:r w:rsidR="00BD09DD">
              <w:rPr>
                <w:noProof/>
                <w:webHidden/>
              </w:rPr>
              <w:instrText xml:space="preserve"> PAGEREF _Toc15420447 \h </w:instrText>
            </w:r>
            <w:r w:rsidR="00BD09DD">
              <w:rPr>
                <w:noProof/>
                <w:webHidden/>
              </w:rPr>
            </w:r>
            <w:r w:rsidR="00BD09DD">
              <w:rPr>
                <w:noProof/>
                <w:webHidden/>
              </w:rPr>
              <w:fldChar w:fldCharType="separate"/>
            </w:r>
            <w:r w:rsidR="00BD09DD">
              <w:rPr>
                <w:noProof/>
                <w:webHidden/>
              </w:rPr>
              <w:t>7</w:t>
            </w:r>
            <w:r w:rsidR="00BD09DD">
              <w:rPr>
                <w:noProof/>
                <w:webHidden/>
              </w:rPr>
              <w:fldChar w:fldCharType="end"/>
            </w:r>
          </w:hyperlink>
        </w:p>
        <w:p w14:paraId="2E71CC3D"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48" w:history="1">
            <w:r w:rsidR="00BD09DD" w:rsidRPr="009B62BE">
              <w:rPr>
                <w:rStyle w:val="Hyperlink"/>
                <w:noProof/>
              </w:rPr>
              <w:t>3.4.</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Latent Dirichlet Allocation for Topic Modelling</w:t>
            </w:r>
            <w:r w:rsidR="00BD09DD">
              <w:rPr>
                <w:noProof/>
                <w:webHidden/>
              </w:rPr>
              <w:tab/>
            </w:r>
            <w:r w:rsidR="00BD09DD">
              <w:rPr>
                <w:noProof/>
                <w:webHidden/>
              </w:rPr>
              <w:fldChar w:fldCharType="begin"/>
            </w:r>
            <w:r w:rsidR="00BD09DD">
              <w:rPr>
                <w:noProof/>
                <w:webHidden/>
              </w:rPr>
              <w:instrText xml:space="preserve"> PAGEREF _Toc15420448 \h </w:instrText>
            </w:r>
            <w:r w:rsidR="00BD09DD">
              <w:rPr>
                <w:noProof/>
                <w:webHidden/>
              </w:rPr>
            </w:r>
            <w:r w:rsidR="00BD09DD">
              <w:rPr>
                <w:noProof/>
                <w:webHidden/>
              </w:rPr>
              <w:fldChar w:fldCharType="separate"/>
            </w:r>
            <w:r w:rsidR="00BD09DD">
              <w:rPr>
                <w:noProof/>
                <w:webHidden/>
              </w:rPr>
              <w:t>9</w:t>
            </w:r>
            <w:r w:rsidR="00BD09DD">
              <w:rPr>
                <w:noProof/>
                <w:webHidden/>
              </w:rPr>
              <w:fldChar w:fldCharType="end"/>
            </w:r>
          </w:hyperlink>
        </w:p>
        <w:p w14:paraId="5EB4FDE6"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49" w:history="1">
            <w:r w:rsidR="00BD09DD" w:rsidRPr="009B62BE">
              <w:rPr>
                <w:rStyle w:val="Hyperlink"/>
                <w:noProof/>
              </w:rPr>
              <w:t>3.5.</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Coherence of LDA models</w:t>
            </w:r>
            <w:r w:rsidR="00BD09DD">
              <w:rPr>
                <w:noProof/>
                <w:webHidden/>
              </w:rPr>
              <w:tab/>
            </w:r>
            <w:r w:rsidR="00BD09DD">
              <w:rPr>
                <w:noProof/>
                <w:webHidden/>
              </w:rPr>
              <w:fldChar w:fldCharType="begin"/>
            </w:r>
            <w:r w:rsidR="00BD09DD">
              <w:rPr>
                <w:noProof/>
                <w:webHidden/>
              </w:rPr>
              <w:instrText xml:space="preserve"> PAGEREF _Toc15420449 \h </w:instrText>
            </w:r>
            <w:r w:rsidR="00BD09DD">
              <w:rPr>
                <w:noProof/>
                <w:webHidden/>
              </w:rPr>
            </w:r>
            <w:r w:rsidR="00BD09DD">
              <w:rPr>
                <w:noProof/>
                <w:webHidden/>
              </w:rPr>
              <w:fldChar w:fldCharType="separate"/>
            </w:r>
            <w:r w:rsidR="00BD09DD">
              <w:rPr>
                <w:noProof/>
                <w:webHidden/>
              </w:rPr>
              <w:t>11</w:t>
            </w:r>
            <w:r w:rsidR="00BD09DD">
              <w:rPr>
                <w:noProof/>
                <w:webHidden/>
              </w:rPr>
              <w:fldChar w:fldCharType="end"/>
            </w:r>
          </w:hyperlink>
        </w:p>
        <w:p w14:paraId="607D542B"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50" w:history="1">
            <w:r w:rsidR="00BD09DD" w:rsidRPr="009B62BE">
              <w:rPr>
                <w:rStyle w:val="Hyperlink"/>
                <w:noProof/>
              </w:rPr>
              <w:t>3.6.</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Modelling topic trends</w:t>
            </w:r>
            <w:r w:rsidR="00BD09DD">
              <w:rPr>
                <w:noProof/>
                <w:webHidden/>
              </w:rPr>
              <w:tab/>
            </w:r>
            <w:r w:rsidR="00BD09DD">
              <w:rPr>
                <w:noProof/>
                <w:webHidden/>
              </w:rPr>
              <w:fldChar w:fldCharType="begin"/>
            </w:r>
            <w:r w:rsidR="00BD09DD">
              <w:rPr>
                <w:noProof/>
                <w:webHidden/>
              </w:rPr>
              <w:instrText xml:space="preserve"> PAGEREF _Toc15420450 \h </w:instrText>
            </w:r>
            <w:r w:rsidR="00BD09DD">
              <w:rPr>
                <w:noProof/>
                <w:webHidden/>
              </w:rPr>
            </w:r>
            <w:r w:rsidR="00BD09DD">
              <w:rPr>
                <w:noProof/>
                <w:webHidden/>
              </w:rPr>
              <w:fldChar w:fldCharType="separate"/>
            </w:r>
            <w:r w:rsidR="00BD09DD">
              <w:rPr>
                <w:noProof/>
                <w:webHidden/>
              </w:rPr>
              <w:t>15</w:t>
            </w:r>
            <w:r w:rsidR="00BD09DD">
              <w:rPr>
                <w:noProof/>
                <w:webHidden/>
              </w:rPr>
              <w:fldChar w:fldCharType="end"/>
            </w:r>
          </w:hyperlink>
        </w:p>
        <w:p w14:paraId="4312D9E0"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51" w:history="1">
            <w:r w:rsidR="00BD09DD" w:rsidRPr="009B62BE">
              <w:rPr>
                <w:rStyle w:val="Hyperlink"/>
                <w:noProof/>
              </w:rPr>
              <w:t>3.7.</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Network community detection based on modularity</w:t>
            </w:r>
            <w:r w:rsidR="00BD09DD">
              <w:rPr>
                <w:noProof/>
                <w:webHidden/>
              </w:rPr>
              <w:tab/>
            </w:r>
            <w:r w:rsidR="00BD09DD">
              <w:rPr>
                <w:noProof/>
                <w:webHidden/>
              </w:rPr>
              <w:fldChar w:fldCharType="begin"/>
            </w:r>
            <w:r w:rsidR="00BD09DD">
              <w:rPr>
                <w:noProof/>
                <w:webHidden/>
              </w:rPr>
              <w:instrText xml:space="preserve"> PAGEREF _Toc15420451 \h </w:instrText>
            </w:r>
            <w:r w:rsidR="00BD09DD">
              <w:rPr>
                <w:noProof/>
                <w:webHidden/>
              </w:rPr>
            </w:r>
            <w:r w:rsidR="00BD09DD">
              <w:rPr>
                <w:noProof/>
                <w:webHidden/>
              </w:rPr>
              <w:fldChar w:fldCharType="separate"/>
            </w:r>
            <w:r w:rsidR="00BD09DD">
              <w:rPr>
                <w:noProof/>
                <w:webHidden/>
              </w:rPr>
              <w:t>17</w:t>
            </w:r>
            <w:r w:rsidR="00BD09DD">
              <w:rPr>
                <w:noProof/>
                <w:webHidden/>
              </w:rPr>
              <w:fldChar w:fldCharType="end"/>
            </w:r>
          </w:hyperlink>
        </w:p>
        <w:p w14:paraId="453D4190" w14:textId="77777777" w:rsidR="00BD09DD" w:rsidRDefault="005871D7">
          <w:pPr>
            <w:pStyle w:val="Verzeichnis2"/>
            <w:tabs>
              <w:tab w:val="left" w:pos="720"/>
              <w:tab w:val="right" w:leader="dot" w:pos="8494"/>
            </w:tabs>
            <w:rPr>
              <w:rFonts w:asciiTheme="minorHAnsi" w:eastAsiaTheme="minorEastAsia" w:hAnsiTheme="minorHAnsi" w:cstheme="minorBidi"/>
              <w:noProof/>
              <w:sz w:val="22"/>
              <w:szCs w:val="22"/>
              <w:lang w:val="de-DE" w:eastAsia="de-DE"/>
            </w:rPr>
          </w:pPr>
          <w:hyperlink w:anchor="_Toc15420452" w:history="1">
            <w:r w:rsidR="00BD09DD" w:rsidRPr="009B62BE">
              <w:rPr>
                <w:rStyle w:val="Hyperlink"/>
                <w:noProof/>
              </w:rPr>
              <w:t>4.</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Extended results</w:t>
            </w:r>
            <w:r w:rsidR="00BD09DD">
              <w:rPr>
                <w:noProof/>
                <w:webHidden/>
              </w:rPr>
              <w:tab/>
            </w:r>
            <w:r w:rsidR="00BD09DD">
              <w:rPr>
                <w:noProof/>
                <w:webHidden/>
              </w:rPr>
              <w:fldChar w:fldCharType="begin"/>
            </w:r>
            <w:r w:rsidR="00BD09DD">
              <w:rPr>
                <w:noProof/>
                <w:webHidden/>
              </w:rPr>
              <w:instrText xml:space="preserve"> PAGEREF _Toc15420452 \h </w:instrText>
            </w:r>
            <w:r w:rsidR="00BD09DD">
              <w:rPr>
                <w:noProof/>
                <w:webHidden/>
              </w:rPr>
            </w:r>
            <w:r w:rsidR="00BD09DD">
              <w:rPr>
                <w:noProof/>
                <w:webHidden/>
              </w:rPr>
              <w:fldChar w:fldCharType="separate"/>
            </w:r>
            <w:r w:rsidR="00BD09DD">
              <w:rPr>
                <w:noProof/>
                <w:webHidden/>
              </w:rPr>
              <w:t>18</w:t>
            </w:r>
            <w:r w:rsidR="00BD09DD">
              <w:rPr>
                <w:noProof/>
                <w:webHidden/>
              </w:rPr>
              <w:fldChar w:fldCharType="end"/>
            </w:r>
          </w:hyperlink>
        </w:p>
        <w:p w14:paraId="5A090D53"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53" w:history="1">
            <w:r w:rsidR="00BD09DD" w:rsidRPr="009B62BE">
              <w:rPr>
                <w:rStyle w:val="Hyperlink"/>
                <w:noProof/>
              </w:rPr>
              <w:t>4.1.</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Clustering dendrogramm</w:t>
            </w:r>
            <w:r w:rsidR="00BD09DD">
              <w:rPr>
                <w:noProof/>
                <w:webHidden/>
              </w:rPr>
              <w:tab/>
            </w:r>
            <w:r w:rsidR="00BD09DD">
              <w:rPr>
                <w:noProof/>
                <w:webHidden/>
              </w:rPr>
              <w:fldChar w:fldCharType="begin"/>
            </w:r>
            <w:r w:rsidR="00BD09DD">
              <w:rPr>
                <w:noProof/>
                <w:webHidden/>
              </w:rPr>
              <w:instrText xml:space="preserve"> PAGEREF _Toc15420453 \h </w:instrText>
            </w:r>
            <w:r w:rsidR="00BD09DD">
              <w:rPr>
                <w:noProof/>
                <w:webHidden/>
              </w:rPr>
            </w:r>
            <w:r w:rsidR="00BD09DD">
              <w:rPr>
                <w:noProof/>
                <w:webHidden/>
              </w:rPr>
              <w:fldChar w:fldCharType="separate"/>
            </w:r>
            <w:r w:rsidR="00BD09DD">
              <w:rPr>
                <w:noProof/>
                <w:webHidden/>
              </w:rPr>
              <w:t>18</w:t>
            </w:r>
            <w:r w:rsidR="00BD09DD">
              <w:rPr>
                <w:noProof/>
                <w:webHidden/>
              </w:rPr>
              <w:fldChar w:fldCharType="end"/>
            </w:r>
          </w:hyperlink>
        </w:p>
        <w:p w14:paraId="28510517"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54" w:history="1">
            <w:r w:rsidR="00BD09DD" w:rsidRPr="009B62BE">
              <w:rPr>
                <w:rStyle w:val="Hyperlink"/>
                <w:noProof/>
              </w:rPr>
              <w:t>4.2.</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Topics with strongest positive trend</w:t>
            </w:r>
            <w:r w:rsidR="00BD09DD">
              <w:rPr>
                <w:noProof/>
                <w:webHidden/>
              </w:rPr>
              <w:tab/>
            </w:r>
            <w:r w:rsidR="00BD09DD">
              <w:rPr>
                <w:noProof/>
                <w:webHidden/>
              </w:rPr>
              <w:fldChar w:fldCharType="begin"/>
            </w:r>
            <w:r w:rsidR="00BD09DD">
              <w:rPr>
                <w:noProof/>
                <w:webHidden/>
              </w:rPr>
              <w:instrText xml:space="preserve"> PAGEREF _Toc15420454 \h </w:instrText>
            </w:r>
            <w:r w:rsidR="00BD09DD">
              <w:rPr>
                <w:noProof/>
                <w:webHidden/>
              </w:rPr>
            </w:r>
            <w:r w:rsidR="00BD09DD">
              <w:rPr>
                <w:noProof/>
                <w:webHidden/>
              </w:rPr>
              <w:fldChar w:fldCharType="separate"/>
            </w:r>
            <w:r w:rsidR="00BD09DD">
              <w:rPr>
                <w:noProof/>
                <w:webHidden/>
              </w:rPr>
              <w:t>19</w:t>
            </w:r>
            <w:r w:rsidR="00BD09DD">
              <w:rPr>
                <w:noProof/>
                <w:webHidden/>
              </w:rPr>
              <w:fldChar w:fldCharType="end"/>
            </w:r>
          </w:hyperlink>
        </w:p>
        <w:p w14:paraId="473D1853"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55" w:history="1">
            <w:r w:rsidR="00BD09DD" w:rsidRPr="009B62BE">
              <w:rPr>
                <w:rStyle w:val="Hyperlink"/>
                <w:noProof/>
              </w:rPr>
              <w:t>4.1.</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Topics with high abundance</w:t>
            </w:r>
            <w:r w:rsidR="00BD09DD">
              <w:rPr>
                <w:noProof/>
                <w:webHidden/>
              </w:rPr>
              <w:tab/>
            </w:r>
            <w:r w:rsidR="00BD09DD">
              <w:rPr>
                <w:noProof/>
                <w:webHidden/>
              </w:rPr>
              <w:fldChar w:fldCharType="begin"/>
            </w:r>
            <w:r w:rsidR="00BD09DD">
              <w:rPr>
                <w:noProof/>
                <w:webHidden/>
              </w:rPr>
              <w:instrText xml:space="preserve"> PAGEREF _Toc15420455 \h </w:instrText>
            </w:r>
            <w:r w:rsidR="00BD09DD">
              <w:rPr>
                <w:noProof/>
                <w:webHidden/>
              </w:rPr>
            </w:r>
            <w:r w:rsidR="00BD09DD">
              <w:rPr>
                <w:noProof/>
                <w:webHidden/>
              </w:rPr>
              <w:fldChar w:fldCharType="separate"/>
            </w:r>
            <w:r w:rsidR="00BD09DD">
              <w:rPr>
                <w:noProof/>
                <w:webHidden/>
              </w:rPr>
              <w:t>22</w:t>
            </w:r>
            <w:r w:rsidR="00BD09DD">
              <w:rPr>
                <w:noProof/>
                <w:webHidden/>
              </w:rPr>
              <w:fldChar w:fldCharType="end"/>
            </w:r>
          </w:hyperlink>
        </w:p>
        <w:p w14:paraId="0DDB013F"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56" w:history="1">
            <w:r w:rsidR="00BD09DD" w:rsidRPr="009B62BE">
              <w:rPr>
                <w:rStyle w:val="Hyperlink"/>
                <w:noProof/>
              </w:rPr>
              <w:t>4.2.</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Topics with the strongest negative trends</w:t>
            </w:r>
            <w:r w:rsidR="00BD09DD">
              <w:rPr>
                <w:noProof/>
                <w:webHidden/>
              </w:rPr>
              <w:tab/>
            </w:r>
            <w:r w:rsidR="00BD09DD">
              <w:rPr>
                <w:noProof/>
                <w:webHidden/>
              </w:rPr>
              <w:fldChar w:fldCharType="begin"/>
            </w:r>
            <w:r w:rsidR="00BD09DD">
              <w:rPr>
                <w:noProof/>
                <w:webHidden/>
              </w:rPr>
              <w:instrText xml:space="preserve"> PAGEREF _Toc15420456 \h </w:instrText>
            </w:r>
            <w:r w:rsidR="00BD09DD">
              <w:rPr>
                <w:noProof/>
                <w:webHidden/>
              </w:rPr>
            </w:r>
            <w:r w:rsidR="00BD09DD">
              <w:rPr>
                <w:noProof/>
                <w:webHidden/>
              </w:rPr>
              <w:fldChar w:fldCharType="separate"/>
            </w:r>
            <w:r w:rsidR="00BD09DD">
              <w:rPr>
                <w:noProof/>
                <w:webHidden/>
              </w:rPr>
              <w:t>24</w:t>
            </w:r>
            <w:r w:rsidR="00BD09DD">
              <w:rPr>
                <w:noProof/>
                <w:webHidden/>
              </w:rPr>
              <w:fldChar w:fldCharType="end"/>
            </w:r>
          </w:hyperlink>
        </w:p>
        <w:p w14:paraId="25CB803E" w14:textId="77777777" w:rsidR="00BD09DD" w:rsidRDefault="005871D7">
          <w:pPr>
            <w:pStyle w:val="Verzeichnis3"/>
            <w:rPr>
              <w:rFonts w:asciiTheme="minorHAnsi" w:eastAsiaTheme="minorEastAsia" w:hAnsiTheme="minorHAnsi" w:cstheme="minorBidi"/>
              <w:noProof/>
              <w:sz w:val="22"/>
              <w:szCs w:val="22"/>
              <w:lang w:val="de-DE" w:eastAsia="de-DE"/>
            </w:rPr>
          </w:pPr>
          <w:hyperlink w:anchor="_Toc15420457" w:history="1">
            <w:r w:rsidR="00BD09DD" w:rsidRPr="009B62BE">
              <w:rPr>
                <w:rStyle w:val="Hyperlink"/>
                <w:noProof/>
              </w:rPr>
              <w:t>4.3.</w:t>
            </w:r>
            <w:r w:rsidR="00BD09DD">
              <w:rPr>
                <w:rFonts w:asciiTheme="minorHAnsi" w:eastAsiaTheme="minorEastAsia" w:hAnsiTheme="minorHAnsi" w:cstheme="minorBidi"/>
                <w:noProof/>
                <w:sz w:val="22"/>
                <w:szCs w:val="22"/>
                <w:lang w:val="de-DE" w:eastAsia="de-DE"/>
              </w:rPr>
              <w:tab/>
            </w:r>
            <w:r w:rsidR="00BD09DD" w:rsidRPr="009B62BE">
              <w:rPr>
                <w:rStyle w:val="Hyperlink"/>
                <w:noProof/>
              </w:rPr>
              <w:t>Topics with high betweenness centrality</w:t>
            </w:r>
            <w:r w:rsidR="00BD09DD">
              <w:rPr>
                <w:noProof/>
                <w:webHidden/>
              </w:rPr>
              <w:tab/>
            </w:r>
            <w:r w:rsidR="00BD09DD">
              <w:rPr>
                <w:noProof/>
                <w:webHidden/>
              </w:rPr>
              <w:fldChar w:fldCharType="begin"/>
            </w:r>
            <w:r w:rsidR="00BD09DD">
              <w:rPr>
                <w:noProof/>
                <w:webHidden/>
              </w:rPr>
              <w:instrText xml:space="preserve"> PAGEREF _Toc15420457 \h </w:instrText>
            </w:r>
            <w:r w:rsidR="00BD09DD">
              <w:rPr>
                <w:noProof/>
                <w:webHidden/>
              </w:rPr>
            </w:r>
            <w:r w:rsidR="00BD09DD">
              <w:rPr>
                <w:noProof/>
                <w:webHidden/>
              </w:rPr>
              <w:fldChar w:fldCharType="separate"/>
            </w:r>
            <w:r w:rsidR="00BD09DD">
              <w:rPr>
                <w:noProof/>
                <w:webHidden/>
              </w:rPr>
              <w:t>26</w:t>
            </w:r>
            <w:r w:rsidR="00BD09DD">
              <w:rPr>
                <w:noProof/>
                <w:webHidden/>
              </w:rPr>
              <w:fldChar w:fldCharType="end"/>
            </w:r>
          </w:hyperlink>
        </w:p>
        <w:p w14:paraId="0B038067" w14:textId="77777777" w:rsidR="00BD09DD" w:rsidRDefault="005871D7">
          <w:pPr>
            <w:pStyle w:val="Verzeichnis1"/>
            <w:tabs>
              <w:tab w:val="right" w:leader="dot" w:pos="8494"/>
            </w:tabs>
            <w:rPr>
              <w:rFonts w:asciiTheme="minorHAnsi" w:eastAsiaTheme="minorEastAsia" w:hAnsiTheme="minorHAnsi" w:cstheme="minorBidi"/>
              <w:noProof/>
              <w:sz w:val="22"/>
              <w:szCs w:val="22"/>
              <w:lang w:val="de-DE" w:eastAsia="de-DE"/>
            </w:rPr>
          </w:pPr>
          <w:hyperlink w:anchor="_Toc15420458" w:history="1">
            <w:r w:rsidR="00BD09DD" w:rsidRPr="009B62BE">
              <w:rPr>
                <w:rStyle w:val="Hyperlink"/>
                <w:noProof/>
                <w:lang w:val="en-US"/>
              </w:rPr>
              <w:t>References</w:t>
            </w:r>
            <w:r w:rsidR="00BD09DD">
              <w:rPr>
                <w:noProof/>
                <w:webHidden/>
              </w:rPr>
              <w:tab/>
            </w:r>
            <w:r w:rsidR="00BD09DD">
              <w:rPr>
                <w:noProof/>
                <w:webHidden/>
              </w:rPr>
              <w:fldChar w:fldCharType="begin"/>
            </w:r>
            <w:r w:rsidR="00BD09DD">
              <w:rPr>
                <w:noProof/>
                <w:webHidden/>
              </w:rPr>
              <w:instrText xml:space="preserve"> PAGEREF _Toc15420458 \h </w:instrText>
            </w:r>
            <w:r w:rsidR="00BD09DD">
              <w:rPr>
                <w:noProof/>
                <w:webHidden/>
              </w:rPr>
            </w:r>
            <w:r w:rsidR="00BD09DD">
              <w:rPr>
                <w:noProof/>
                <w:webHidden/>
              </w:rPr>
              <w:fldChar w:fldCharType="separate"/>
            </w:r>
            <w:r w:rsidR="00BD09DD">
              <w:rPr>
                <w:noProof/>
                <w:webHidden/>
              </w:rPr>
              <w:t>27</w:t>
            </w:r>
            <w:r w:rsidR="00BD09DD">
              <w:rPr>
                <w:noProof/>
                <w:webHidden/>
              </w:rPr>
              <w:fldChar w:fldCharType="end"/>
            </w:r>
          </w:hyperlink>
        </w:p>
        <w:p w14:paraId="6400EF7E" w14:textId="0944950F" w:rsidR="00070124" w:rsidRDefault="00070124">
          <w:r>
            <w:rPr>
              <w:b/>
              <w:bCs/>
            </w:rPr>
            <w:fldChar w:fldCharType="end"/>
          </w:r>
        </w:p>
      </w:sdtContent>
    </w:sdt>
    <w:p w14:paraId="5A880305" w14:textId="7A49C396" w:rsidR="00070124" w:rsidRDefault="00070124" w:rsidP="00070124">
      <w:pPr>
        <w:rPr>
          <w:b/>
          <w:sz w:val="28"/>
          <w:szCs w:val="28"/>
          <w:lang w:val="en-US" w:eastAsia="ja-JP"/>
        </w:rPr>
      </w:pPr>
      <w:r>
        <w:rPr>
          <w:b/>
          <w:sz w:val="28"/>
          <w:szCs w:val="28"/>
          <w:lang w:val="en-US" w:eastAsia="ja-JP"/>
        </w:rPr>
        <w:br w:type="page"/>
      </w:r>
    </w:p>
    <w:p w14:paraId="5EA4B76F" w14:textId="1A90746B" w:rsidR="00D829FC" w:rsidRDefault="00D829FC" w:rsidP="00C54D8F">
      <w:pPr>
        <w:pStyle w:val="berschrift2"/>
      </w:pPr>
      <w:bookmarkStart w:id="1" w:name="_Toc15420442"/>
      <w:r>
        <w:lastRenderedPageBreak/>
        <w:t xml:space="preserve">DOIs of the most cited </w:t>
      </w:r>
      <w:r w:rsidR="00C54D8F">
        <w:t xml:space="preserve">review </w:t>
      </w:r>
      <w:r>
        <w:t>articles containing the term “sustainable energy”</w:t>
      </w:r>
      <w:bookmarkEnd w:id="1"/>
    </w:p>
    <w:p w14:paraId="6EEBD0C9" w14:textId="79DFBFEA" w:rsidR="00D829FC" w:rsidRDefault="00D829FC" w:rsidP="00D829FC">
      <w:pPr>
        <w:rPr>
          <w:lang w:val="en-US"/>
        </w:rPr>
      </w:pPr>
    </w:p>
    <w:p w14:paraId="0BE0B2F3" w14:textId="77777777" w:rsidR="00C54D8F" w:rsidRDefault="00C54D8F" w:rsidP="00C54D8F">
      <w:pPr>
        <w:rPr>
          <w:lang w:val="en-US"/>
        </w:rPr>
      </w:pPr>
      <w:r>
        <w:rPr>
          <w:lang w:val="en-US"/>
        </w:rPr>
        <w:t>The search for review articles was performed in July 2019.</w:t>
      </w:r>
    </w:p>
    <w:p w14:paraId="73299771" w14:textId="77777777" w:rsidR="00C54D8F" w:rsidRDefault="00C54D8F" w:rsidP="00C54D8F">
      <w:pPr>
        <w:rPr>
          <w:lang w:val="en-US"/>
        </w:rPr>
      </w:pPr>
    </w:p>
    <w:p w14:paraId="05D9FCA3" w14:textId="48C587A0" w:rsidR="00D829FC" w:rsidRPr="00C54D8F" w:rsidRDefault="00D829FC" w:rsidP="00C54D8F">
      <w:pPr>
        <w:jc w:val="left"/>
        <w:rPr>
          <w:lang w:val="en-US"/>
        </w:rPr>
      </w:pPr>
      <w:r w:rsidRPr="00C54D8F">
        <w:rPr>
          <w:lang w:val="en-US"/>
        </w:rPr>
        <w:t>10.1038/nmat2090; 10.1126/science.1137016M 10.1038/nature11475; 10.1126/science.1103197; 10.1038/nchem.2085; 10.1039/c4cs00103f;; 10.1016/j.rser.2003.12.007; 10.1016/j.biortech.2009.10.017; 10.1016/j.rser.2009.06.021; 10.1126/science.1217412; 10.1016/j.rser.2010.12.008; 10.1016/j.apenergy.2009.09.026; 10.1016/j.carbon.2010.10.010; 10.1016/j.biotechadv.2011.05.005; 10.1038/nrm2698; 10.1021/es801553z; 10.1016/j.nanoen.2011.11.006; 10.1016/j.energy.2014.02.089; 10.1039/b809074m; 10.1002/anie.201306588; 10.1038/nmat4834; 10.1039/c3ee43463j; 10.1021/cr500023c; 10.1016/j.rser.2006.10.001; 10.1039/c3cs60199d; 10.1021/jz1015372; 10.1016/j.apcata.2010.06.049; 10.1016/j.rser.2010.09.018; 10.1016/j.rser.2005.12.004; 10.1002/adma.201503270; 10.1016/j.jpowsour.2006.02.054; 10.1016/j.ijhydene.2008.08.054; 10.1021/cs500070x; 10.1021/ef060097w; 10.1021/cr500232y; 10.1039/b902343g; 10.1016/j.ccr.2012.04.018; 10.1002/aenm.201600943; 10.1002/anie.201504830; 10.1016/j.ijhydene.2010.04.137; 10.1016/j.energy.2012.04.003; 10.1016/j.rser.2011.08.018; 10.1016/S1369-7021(08)70251-7; 10.1016/j.rser.2015.12.112; 10.1016/S1364-0321(02)00008-4; 10.1039/c2ra20839c; ; 10.1016/j.fuel.2015.10.111; 10.1111/j.1365-2486.2006.01163.x; 10.1016/0169-5347(92)90009-Z; 10.1002/cssc.201000023; 10.1002/cssc.201100571; 10.1021/acs.chemrev.6b00299; 10.1016/j.rser.2009.06.003; 10.3390/ijms9071188; 10.1098/rsta.2010.0119; 10.1039/c4ee00450g; 10.1016/j.chempr.2016.12.002; 10.1016/j.apenergy.2009.08.014; 10.1016/j.rser.2004.05.003; 10.1149/2.0151514jes; 10.1039/c1ra00839k; 10.1039/c0ee00176g; 10.1002/adma.201604563; 10.1016/j.rser.2012.12.062; 10.3390/en3050899; 10.1039/c1ee02734d; 10.1016/j.rser.2012.03.048; 10.1016/j.rser.2011.05.005; 10.1016/j.nanoen.2017.05.022; 10.1016/j.ccr.2010.06.004; 10.1021/acs.chemrev.6b00504; 10.1039/c4cs00116h; 10.1016/j.jiec.2013.07.037; 10.1002/elsc.201100225; 10.1016/j.rser.2010.09.043; 10.1016/j.mattod.2014.02.014; 10.1016/j.rser.2013.05.029; 10.1021/es800812m; 10.1039/C6TA08075H; 10.1002/aenm.201200065; 10.1016/j.rser.2009.12.003; 10.1080/07352680500316334; 10.1016/j.rser.2013.11.045; 10.1039/c5ee02474a; 10.1039/b922656g; 10.1016/j.rser.2014.09.026; 10.1016/j.rser.2011.05.003; 10.2193/2007-248; 10.1039/c4cs00223g; 10.1039/c4ta05565a; 10.1016/j.rser.2014.12.040; 10.1016/j.mattod.2015.10.009; 10.1002/adma.201601727; 10.1039/c0cs00208a; 10.1016/j.bej.2013.01.012; 10.1007/s00253-011-3394-0; 10.1002/pip.1254; 10.1038/natrevmats.2015.5; 10.1088/1758-5082/1/2/022001; 10.1016/j.tree.2009.11.007</w:t>
      </w:r>
    </w:p>
    <w:p w14:paraId="5FE240BA" w14:textId="77777777" w:rsidR="00D829FC" w:rsidRPr="00C54D8F" w:rsidRDefault="00D829FC" w:rsidP="00C54D8F">
      <w:pPr>
        <w:rPr>
          <w:lang w:val="en-US"/>
        </w:rPr>
      </w:pPr>
    </w:p>
    <w:p w14:paraId="1319DFAE" w14:textId="533F16E3" w:rsidR="0012762D" w:rsidRDefault="0012762D" w:rsidP="00C54D8F">
      <w:pPr>
        <w:pStyle w:val="berschrift2"/>
      </w:pPr>
      <w:bookmarkStart w:id="2" w:name="_Toc15420443"/>
      <w:r w:rsidRPr="00D829FC">
        <w:t>Hardware</w:t>
      </w:r>
      <w:r w:rsidR="00A40BAF">
        <w:t xml:space="preserve"> requirements</w:t>
      </w:r>
      <w:bookmarkEnd w:id="2"/>
    </w:p>
    <w:p w14:paraId="6459BBEC" w14:textId="5E1F1B22" w:rsidR="0012762D" w:rsidRDefault="0012762D" w:rsidP="00C54D8F">
      <w:pPr>
        <w:rPr>
          <w:rStyle w:val="Hervorhebung"/>
          <w:b/>
          <w:i w:val="0"/>
          <w:sz w:val="28"/>
          <w:szCs w:val="28"/>
          <w:lang w:val="en-US"/>
        </w:rPr>
      </w:pPr>
      <w:r>
        <w:rPr>
          <w:rStyle w:val="Hervorhebung"/>
          <w:i w:val="0"/>
          <w:lang w:val="en-US"/>
        </w:rPr>
        <w:t>T</w:t>
      </w:r>
      <w:r w:rsidRPr="009533AD">
        <w:rPr>
          <w:rStyle w:val="Hervorhebung"/>
          <w:i w:val="0"/>
          <w:lang w:val="en-US"/>
        </w:rPr>
        <w:t xml:space="preserve">he study was performed on a standard office laptop </w:t>
      </w:r>
      <w:r>
        <w:rPr>
          <w:rStyle w:val="Hervorhebung"/>
          <w:i w:val="0"/>
          <w:lang w:val="en-US"/>
        </w:rPr>
        <w:t>that runs</w:t>
      </w:r>
      <w:r w:rsidRPr="009533AD">
        <w:rPr>
          <w:rStyle w:val="Hervorhebung"/>
          <w:i w:val="0"/>
          <w:lang w:val="en-US"/>
        </w:rPr>
        <w:t xml:space="preserve"> on</w:t>
      </w:r>
      <w:r>
        <w:rPr>
          <w:rStyle w:val="Hervorhebung"/>
          <w:i w:val="0"/>
          <w:lang w:val="en-US"/>
        </w:rPr>
        <w:t xml:space="preserve"> a</w:t>
      </w:r>
      <w:r w:rsidRPr="009533AD">
        <w:rPr>
          <w:rStyle w:val="Hervorhebung"/>
          <w:i w:val="0"/>
          <w:lang w:val="en-US"/>
        </w:rPr>
        <w:t xml:space="preserve"> 2 gigahertz dual core processor with 4 threads and</w:t>
      </w:r>
      <w:r>
        <w:rPr>
          <w:rStyle w:val="Hervorhebung"/>
          <w:i w:val="0"/>
          <w:lang w:val="en-US"/>
        </w:rPr>
        <w:t xml:space="preserve"> is</w:t>
      </w:r>
      <w:r w:rsidRPr="009533AD">
        <w:rPr>
          <w:rStyle w:val="Hervorhebung"/>
          <w:i w:val="0"/>
          <w:lang w:val="en-US"/>
        </w:rPr>
        <w:t xml:space="preserve"> equipped with 8 gigabytes of </w:t>
      </w:r>
      <w:r w:rsidR="00A40BAF">
        <w:rPr>
          <w:rStyle w:val="Hervorhebung"/>
          <w:i w:val="0"/>
          <w:lang w:val="en-US"/>
        </w:rPr>
        <w:t>random-access memory (</w:t>
      </w:r>
      <w:r w:rsidRPr="009533AD">
        <w:rPr>
          <w:rStyle w:val="Hervorhebung"/>
          <w:i w:val="0"/>
          <w:lang w:val="en-US"/>
        </w:rPr>
        <w:t>RAM</w:t>
      </w:r>
      <w:r w:rsidR="00A40BAF">
        <w:rPr>
          <w:rStyle w:val="Hervorhebung"/>
          <w:i w:val="0"/>
          <w:lang w:val="en-US"/>
        </w:rPr>
        <w:t>)</w:t>
      </w:r>
      <w:r w:rsidRPr="009533AD">
        <w:rPr>
          <w:rStyle w:val="Hervorhebung"/>
          <w:i w:val="0"/>
          <w:lang w:val="en-US"/>
        </w:rPr>
        <w:t>.</w:t>
      </w:r>
    </w:p>
    <w:p w14:paraId="0F86174C" w14:textId="455F4E21" w:rsidR="00DF5096" w:rsidRDefault="00DF5096" w:rsidP="00C54D8F">
      <w:pPr>
        <w:rPr>
          <w:rStyle w:val="Hervorhebung"/>
          <w:i w:val="0"/>
          <w:lang w:val="en-US"/>
        </w:rPr>
      </w:pPr>
    </w:p>
    <w:p w14:paraId="436D6DE5" w14:textId="77777777" w:rsidR="001A1280" w:rsidRDefault="001A1280">
      <w:pPr>
        <w:suppressAutoHyphens w:val="0"/>
        <w:autoSpaceDE/>
        <w:jc w:val="left"/>
        <w:rPr>
          <w:b/>
          <w:sz w:val="28"/>
          <w:szCs w:val="28"/>
          <w:lang w:val="en-US"/>
        </w:rPr>
      </w:pPr>
      <w:r>
        <w:br w:type="page"/>
      </w:r>
    </w:p>
    <w:p w14:paraId="145B63B1" w14:textId="6C603F68" w:rsidR="00A2679C" w:rsidRPr="0012762D" w:rsidRDefault="00A2679C" w:rsidP="00C54D8F">
      <w:pPr>
        <w:pStyle w:val="berschrift2"/>
      </w:pPr>
      <w:bookmarkStart w:id="3" w:name="_Toc15420444"/>
      <w:r w:rsidRPr="00D829FC">
        <w:lastRenderedPageBreak/>
        <w:t>Technical</w:t>
      </w:r>
      <w:r w:rsidRPr="0012762D">
        <w:t xml:space="preserve"> details</w:t>
      </w:r>
      <w:bookmarkEnd w:id="0"/>
      <w:r w:rsidRPr="0012762D">
        <w:t xml:space="preserve"> on statistical models and methods of investigation</w:t>
      </w:r>
      <w:bookmarkEnd w:id="3"/>
    </w:p>
    <w:p w14:paraId="707FFC93" w14:textId="2FB2AAB5" w:rsidR="00BE24B0" w:rsidRDefault="00C85131" w:rsidP="001A1280">
      <w:pPr>
        <w:pStyle w:val="berschrift3"/>
      </w:pPr>
      <w:bookmarkStart w:id="4" w:name="_Toc15420445"/>
      <w:r w:rsidRPr="00D829FC">
        <w:t>S</w:t>
      </w:r>
      <w:r w:rsidR="00BE24B0" w:rsidRPr="00D829FC">
        <w:t>ummary</w:t>
      </w:r>
      <w:r w:rsidR="00BE24B0" w:rsidRPr="00BE24B0">
        <w:t xml:space="preserve"> of the pre-processing procedure</w:t>
      </w:r>
      <w:bookmarkEnd w:id="4"/>
    </w:p>
    <w:p w14:paraId="735FE1AD" w14:textId="77777777" w:rsidR="00BE24B0" w:rsidRPr="009533AD" w:rsidRDefault="00BE24B0" w:rsidP="00BE24B0">
      <w:pPr>
        <w:rPr>
          <w:lang w:val="en-US"/>
        </w:rPr>
      </w:pPr>
      <w:r w:rsidRPr="009533AD">
        <w:rPr>
          <w:lang w:val="en-US"/>
        </w:rPr>
        <w:t>For standardizing the symbolic representation of individual terms several NLP steps were applied. These steps comprised: (i) harmonizing character encoding (ii) keeping only characters from the basic Latin alphabet, and (iii) unification of the representation of acronyms and of contracted negations. As an additional step for an initial reduction of noise in the data, undesired known phrases were removed, e.g., copyright information at the end of abstracts.</w:t>
      </w:r>
    </w:p>
    <w:p w14:paraId="4061AD46" w14:textId="77777777" w:rsidR="00BE24B0" w:rsidRPr="009533AD" w:rsidRDefault="00BE24B0" w:rsidP="00BE24B0">
      <w:pPr>
        <w:rPr>
          <w:lang w:val="en-US"/>
        </w:rPr>
      </w:pPr>
    </w:p>
    <w:p w14:paraId="7E4120FB" w14:textId="2FB2E39F" w:rsidR="00BE24B0" w:rsidRPr="009533AD" w:rsidRDefault="00BE24B0" w:rsidP="00BE24B0">
      <w:pPr>
        <w:rPr>
          <w:lang w:val="en-US" w:eastAsia="ja-JP"/>
        </w:rPr>
      </w:pPr>
      <w:r w:rsidRPr="009533AD">
        <w:rPr>
          <w:lang w:val="en-US"/>
        </w:rPr>
        <w:t>The next step was setting up a part-of-speech (POS) model for discarding</w:t>
      </w:r>
      <w:r w:rsidRPr="009533AD">
        <w:rPr>
          <w:lang w:val="en-US" w:eastAsia="ja-JP"/>
        </w:rPr>
        <w:t xml:space="preserve"> irrelevant word classes and lemmatization of terms. </w:t>
      </w:r>
      <w:r w:rsidRPr="009533AD">
        <w:rPr>
          <w:lang w:val="en-US"/>
        </w:rPr>
        <w:t>P</w:t>
      </w:r>
      <w:r w:rsidRPr="009533AD">
        <w:rPr>
          <w:lang w:val="en-US" w:eastAsia="ja-JP"/>
        </w:rPr>
        <w:t xml:space="preserve">art-of-speech (POS) tagging algorithms </w:t>
      </w:r>
      <w:r w:rsidRPr="009533AD">
        <w:rPr>
          <w:lang w:val="en-US"/>
        </w:rPr>
        <w:t>identify the grammatical structure of sentences. For this purpose,</w:t>
      </w:r>
      <w:r w:rsidRPr="009533AD">
        <w:rPr>
          <w:lang w:val="en-US" w:eastAsia="ja-JP"/>
        </w:rPr>
        <w:t xml:space="preserve"> t</w:t>
      </w:r>
      <w:r w:rsidRPr="009533AD">
        <w:rPr>
          <w:lang w:val="en-US"/>
        </w:rPr>
        <w:t xml:space="preserve">he TreeTagger software </w:t>
      </w:r>
      <w:sdt>
        <w:sdtPr>
          <w:rPr>
            <w:lang w:val="en-US"/>
          </w:rPr>
          <w:alias w:val="Don’t edit this field."/>
          <w:tag w:val="CitaviPlaceholder#1ff58597-e44b-4a7b-8856-a8c393773cc9"/>
          <w:id w:val="-1148742545"/>
          <w:placeholder>
            <w:docPart w:val="F170E43636974AA8862F9A3B4A741089"/>
          </w:placeholder>
        </w:sdtPr>
        <w:sdtEndPr/>
        <w:sdtContent>
          <w:r w:rsidRPr="009533AD">
            <w:rPr>
              <w:lang w:val="en-US"/>
            </w:rPr>
            <w:fldChar w:fldCharType="begin"/>
          </w:r>
          <w:r w:rsidR="00454A40">
            <w:rPr>
              <w:lang w:val="en-US"/>
            </w:rPr>
            <w:instrText>ADDIN CitaviPlaceholder{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yZW50UmVmZXJlbmNlIjp7IiRpZCI6IjExIiwiQWJzdHJhY3RDb21wbGV4aXR5IjowLCJBYnN0cmFjdFNvdXJjZVRleHRGb3JtYXQiOjAsIkF1dGhvcnMiOlt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}</w:instrText>
          </w:r>
          <w:r w:rsidRPr="009533AD">
            <w:rPr>
              <w:lang w:val="en-US"/>
            </w:rPr>
            <w:fldChar w:fldCharType="separate"/>
          </w:r>
          <w:r w:rsidR="00965E1C">
            <w:rPr>
              <w:lang w:val="en-US"/>
            </w:rPr>
            <w:t>[1–3]</w:t>
          </w:r>
          <w:r w:rsidRPr="009533AD">
            <w:rPr>
              <w:lang w:val="en-US"/>
            </w:rPr>
            <w:fldChar w:fldCharType="end"/>
          </w:r>
        </w:sdtContent>
      </w:sdt>
      <w:r w:rsidRPr="009533AD">
        <w:rPr>
          <w:lang w:val="en-US"/>
        </w:rPr>
        <w:t xml:space="preserve"> was used, which is made available via the koRpus package </w:t>
      </w:r>
      <w:sdt>
        <w:sdtPr>
          <w:rPr>
            <w:lang w:val="en-US"/>
          </w:rPr>
          <w:alias w:val="Don't edit this field"/>
          <w:tag w:val="CitaviPlaceholder#9933952c-91db-4218-99f3-6514a9cb2106"/>
          <w:id w:val="-269780365"/>
          <w:placeholder>
            <w:docPart w:val="517FC98D346F4957A5928CA8C8ED2610"/>
          </w:placeholder>
        </w:sdtPr>
        <w:sdtEndPr/>
        <w:sdtContent>
          <w:r w:rsidRPr="009533AD">
            <w:rPr>
              <w:lang w:val="en-US"/>
            </w:rPr>
            <w:fldChar w:fldCharType="begin"/>
          </w:r>
          <w:r w:rsidR="00454A40">
            <w:rPr>
              <w:lang w:val="en-US"/>
            </w:rPr>
            <w:instrText>ADDIN CitaviPlaceholder{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}</w:instrText>
          </w:r>
          <w:r w:rsidRPr="009533AD">
            <w:rPr>
              <w:lang w:val="en-US"/>
            </w:rPr>
            <w:fldChar w:fldCharType="separate"/>
          </w:r>
          <w:r w:rsidR="00965E1C">
            <w:rPr>
              <w:lang w:val="en-US"/>
            </w:rPr>
            <w:t>[4]</w:t>
          </w:r>
          <w:r w:rsidRPr="009533AD">
            <w:rPr>
              <w:lang w:val="en-US"/>
            </w:rPr>
            <w:fldChar w:fldCharType="end"/>
          </w:r>
        </w:sdtContent>
      </w:sdt>
      <w:r w:rsidRPr="009533AD">
        <w:rPr>
          <w:lang w:val="en-US"/>
        </w:rPr>
        <w:t>. After POS tagging the text data could be limited to the word classes carrying the most relevant information, here, noun, verb, adjective, and adverb. Furthermore, POS tagging allowed simplifying terms to their lemmata. This is an important step for unification of terms</w:t>
      </w:r>
      <w:r>
        <w:rPr>
          <w:lang w:val="en-US"/>
        </w:rPr>
        <w:t>. An example of</w:t>
      </w:r>
      <w:r w:rsidRPr="009533AD">
        <w:rPr>
          <w:lang w:val="en-US"/>
        </w:rPr>
        <w:t xml:space="preserve"> lemmatization is provided </w:t>
      </w:r>
      <w:r w:rsidR="00C85131">
        <w:rPr>
          <w:lang w:val="en-US"/>
        </w:rPr>
        <w:t xml:space="preserve">below </w:t>
      </w:r>
      <w:r w:rsidRPr="009533AD">
        <w:rPr>
          <w:lang w:val="en-US"/>
        </w:rPr>
        <w:t>in</w:t>
      </w:r>
      <w:r w:rsidR="00C85131">
        <w:rPr>
          <w:lang w:val="en-US"/>
        </w:rPr>
        <w:t xml:space="preserve"> section “</w:t>
      </w:r>
      <w:r w:rsidR="00C85131" w:rsidRPr="00C85131">
        <w:rPr>
          <w:lang w:val="en-US"/>
        </w:rPr>
        <w:t>Part-of-Speech Tagging</w:t>
      </w:r>
      <w:r w:rsidR="009D0706">
        <w:rPr>
          <w:lang w:val="en-US"/>
        </w:rPr>
        <w:t>” in</w:t>
      </w:r>
      <w:r w:rsidRPr="009533AD">
        <w:rPr>
          <w:lang w:val="en-US"/>
        </w:rPr>
        <w:t xml:space="preserve"> </w:t>
      </w:r>
      <w:r w:rsidR="00C85131">
        <w:rPr>
          <w:lang w:val="en-US"/>
        </w:rPr>
        <w:t>the last sub-section “</w:t>
      </w:r>
      <w:r w:rsidR="00C85131" w:rsidRPr="00C85131">
        <w:rPr>
          <w:lang w:val="en-US"/>
        </w:rPr>
        <w:t>Lemmatization</w:t>
      </w:r>
      <w:r w:rsidR="00C85131">
        <w:rPr>
          <w:lang w:val="en-US"/>
        </w:rPr>
        <w:t>”</w:t>
      </w:r>
      <w:r w:rsidR="00C85131">
        <w:rPr>
          <w:lang w:val="en-US" w:eastAsia="ja-JP"/>
        </w:rPr>
        <w:t>.</w:t>
      </w:r>
    </w:p>
    <w:p w14:paraId="239B331F" w14:textId="77777777" w:rsidR="00BE24B0" w:rsidRPr="009533AD" w:rsidRDefault="00BE24B0" w:rsidP="00BE24B0">
      <w:pPr>
        <w:pStyle w:val="Paragraph"/>
      </w:pPr>
    </w:p>
    <w:p w14:paraId="14050282" w14:textId="0A00D833" w:rsidR="00BE24B0" w:rsidRPr="009533AD" w:rsidRDefault="00BE24B0" w:rsidP="00BE24B0">
      <w:pPr>
        <w:rPr>
          <w:lang w:val="en-US"/>
        </w:rPr>
      </w:pPr>
      <w:r w:rsidRPr="009533AD">
        <w:rPr>
          <w:lang w:val="en-US"/>
        </w:rPr>
        <w:t>A collocation model was created for detecting n</w:t>
      </w:r>
      <w:r w:rsidRPr="009533AD">
        <w:rPr>
          <w:lang w:val="en-US"/>
        </w:rPr>
        <w:noBreakHyphen/>
        <w:t>grams, i.e.,</w:t>
      </w:r>
      <w:r>
        <w:rPr>
          <w:lang w:val="en-US"/>
        </w:rPr>
        <w:t xml:space="preserve"> multi</w:t>
      </w:r>
      <w:r>
        <w:rPr>
          <w:lang w:val="en-US"/>
        </w:rPr>
        <w:noBreakHyphen/>
      </w:r>
      <w:r w:rsidRPr="009533AD">
        <w:rPr>
          <w:lang w:val="en-US"/>
        </w:rPr>
        <w:t xml:space="preserve">word </w:t>
      </w:r>
      <w:r>
        <w:rPr>
          <w:lang w:val="en-US"/>
        </w:rPr>
        <w:t>terms</w:t>
      </w:r>
      <w:r w:rsidRPr="009533AD">
        <w:rPr>
          <w:lang w:val="en-US"/>
        </w:rPr>
        <w:t xml:space="preserve">, to mitigate the assumption regarding the irrelevance of grammar by LDA (explanation see Section 2.4.1). Individual terms, whose </w:t>
      </w:r>
      <w:r>
        <w:rPr>
          <w:lang w:val="en-US"/>
        </w:rPr>
        <w:t>co</w:t>
      </w:r>
      <w:r>
        <w:rPr>
          <w:lang w:val="en-US"/>
        </w:rPr>
        <w:noBreakHyphen/>
      </w:r>
      <w:r w:rsidRPr="009533AD">
        <w:rPr>
          <w:lang w:val="en-US"/>
        </w:rPr>
        <w:t xml:space="preserve">occurrence in the corpus was statistically more than random, were bound together as collocations. </w:t>
      </w:r>
      <w:r>
        <w:rPr>
          <w:lang w:val="en-US"/>
        </w:rPr>
        <w:t xml:space="preserve">It has been shown that </w:t>
      </w:r>
      <w:r w:rsidRPr="009533AD">
        <w:rPr>
          <w:lang w:val="en-US"/>
        </w:rPr>
        <w:t xml:space="preserve">collocation models have reasonable </w:t>
      </w:r>
      <w:r>
        <w:rPr>
          <w:lang w:val="en-US"/>
        </w:rPr>
        <w:t>performance, especially</w:t>
      </w:r>
      <w:r w:rsidRPr="009533AD">
        <w:rPr>
          <w:lang w:val="en-US"/>
        </w:rPr>
        <w:t xml:space="preserve"> for noun compounds </w:t>
      </w:r>
      <w:sdt>
        <w:sdtPr>
          <w:rPr>
            <w:lang w:val="en-US"/>
          </w:rPr>
          <w:alias w:val="Don’t edit this field."/>
          <w:tag w:val="CitaviPlaceholder#5e949744-9da0-483f-b9d5-ee5a3a928da3"/>
          <w:id w:val="1129817335"/>
          <w:placeholder>
            <w:docPart w:val="520671FF5F9840379F430135004673F1"/>
          </w:placeholder>
        </w:sdtPr>
        <w:sdtEndPr/>
        <w:sdtContent>
          <w:r w:rsidRPr="009533AD">
            <w:rPr>
              <w:lang w:val="en-US"/>
            </w:rPr>
            <w:fldChar w:fldCharType="begin"/>
          </w:r>
          <w:r w:rsidR="00454A40">
            <w:rPr>
              <w:lang w:val="en-US"/>
            </w:rPr>
            <w:instrText>ADDIN CitaviPlaceholder{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}</w:instrText>
          </w:r>
          <w:r w:rsidRPr="009533AD">
            <w:rPr>
              <w:lang w:val="en-US"/>
            </w:rPr>
            <w:fldChar w:fldCharType="separate"/>
          </w:r>
          <w:r w:rsidR="00965E1C">
            <w:rPr>
              <w:lang w:val="en-US"/>
            </w:rPr>
            <w:t>[5]</w:t>
          </w:r>
          <w:r w:rsidRPr="009533AD">
            <w:rPr>
              <w:lang w:val="en-US"/>
            </w:rPr>
            <w:fldChar w:fldCharType="end"/>
          </w:r>
        </w:sdtContent>
      </w:sdt>
      <w:r w:rsidRPr="009533AD">
        <w:rPr>
          <w:lang w:val="en-US"/>
        </w:rPr>
        <w:t xml:space="preserve">. This study limits collocation detection to nouns and adjectives. Two common statistical metrics served for assessing the co-occurrence of terms: pointwise mutual information (PMI) </w:t>
      </w:r>
      <w:sdt>
        <w:sdtPr>
          <w:rPr>
            <w:lang w:val="en-US"/>
          </w:rPr>
          <w:alias w:val="Don’t edit this field."/>
          <w:tag w:val="CitaviPlaceholder#9c8f2b68-9b5f-44e5-9322-a419250875b4"/>
          <w:id w:val="764967855"/>
          <w:placeholder>
            <w:docPart w:val="176439A2B28643FD81F76B9B93ADFE47"/>
          </w:placeholder>
        </w:sdtPr>
        <w:sdtEndPr/>
        <w:sdtContent>
          <w:r w:rsidRPr="009533AD">
            <w:rPr>
              <w:lang w:val="en-US"/>
            </w:rPr>
            <w:fldChar w:fldCharType="begin"/>
          </w:r>
          <w:r w:rsidR="00454A40">
            <w:rPr>
              <w:lang w:val="en-US"/>
            </w:rPr>
            <w:instrText>ADDIN CitaviPlaceholder{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giLCJQYWdlQ291bnROdW1lcmFsU3lzdGVtIjoiQXJhYmljIiwiUGFnZVJhbmdlIjoiPHNwPlxyXG4gIDxuPjIyPC9uPlxyXG4gIDxpbj50cnVlPC9pbj5cclxuICA8b3M+MjI8L29zPlxyXG4gIDxwcz4yMjwvcHM+XHJcbjwvc3A+XHJcbjxlcD5cclxuICA8bj4yOTwvbj5cclxuICA8aW4+dHJ1ZTwvaW4+XHJcbiAgPG9zPjI5PC9vcz5cclxuICA8cHM+Mjk8L3BzPlxyXG48L2VwPlxyXG48b3M+MjItMjk8L29zPiIsIlBhZ2VSYW5nZU51bWJlciI6MjIsIlBhZ2VSYW5nZU51bWJlcmluZ1R5cGUiOiJQYWdlIiwiUGFnZVJhbmdlTnVtZXJhbFN5c3RlbSI6IkFyYWJpYyIsIlBlcmlvZGljYWwiOnsiJGlkIjoiOS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}</w:instrText>
          </w:r>
          <w:r w:rsidRPr="009533AD">
            <w:rPr>
              <w:lang w:val="en-US"/>
            </w:rPr>
            <w:fldChar w:fldCharType="separate"/>
          </w:r>
          <w:r w:rsidR="00965E1C">
            <w:rPr>
              <w:lang w:val="en-US"/>
            </w:rPr>
            <w:t>[6]</w:t>
          </w:r>
          <w:r w:rsidRPr="009533AD">
            <w:rPr>
              <w:lang w:val="en-US"/>
            </w:rPr>
            <w:fldChar w:fldCharType="end"/>
          </w:r>
        </w:sdtContent>
      </w:sdt>
      <w:r w:rsidRPr="009533AD">
        <w:rPr>
          <w:lang w:val="en-US"/>
        </w:rPr>
        <w:t xml:space="preserve"> and log</w:t>
      </w:r>
      <w:r>
        <w:rPr>
          <w:lang w:val="en-US"/>
        </w:rPr>
        <w:noBreakHyphen/>
      </w:r>
      <w:r w:rsidRPr="009533AD">
        <w:rPr>
          <w:lang w:val="en-US"/>
        </w:rPr>
        <w:t xml:space="preserve">frequency biased mutual dependency (LFMD) </w:t>
      </w:r>
      <w:sdt>
        <w:sdtPr>
          <w:rPr>
            <w:lang w:val="en-US"/>
          </w:rPr>
          <w:alias w:val="Don’t edit this field."/>
          <w:tag w:val="CitaviPlaceholder#949b00de-8ba6-4254-a7e6-163f06631319"/>
          <w:id w:val="946121657"/>
          <w:placeholder>
            <w:docPart w:val="176439A2B28643FD81F76B9B93ADFE47"/>
          </w:placeholder>
        </w:sdtPr>
        <w:sdtEndPr/>
        <w:sdtContent>
          <w:r w:rsidRPr="009533AD">
            <w:rPr>
              <w:lang w:val="en-US"/>
            </w:rPr>
            <w:fldChar w:fldCharType="begin"/>
          </w:r>
          <w:r w:rsidR="00454A40">
            <w:rPr>
              <w:lang w:val="en-US"/>
            </w:rPr>
            <w:instrText>ADDIN CitaviPlaceholder{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}</w:instrText>
          </w:r>
          <w:r w:rsidRPr="009533AD">
            <w:rPr>
              <w:lang w:val="en-US"/>
            </w:rPr>
            <w:fldChar w:fldCharType="separate"/>
          </w:r>
          <w:r w:rsidR="00965E1C">
            <w:rPr>
              <w:lang w:val="en-US"/>
            </w:rPr>
            <w:t>[7]</w:t>
          </w:r>
          <w:r w:rsidRPr="009533AD">
            <w:rPr>
              <w:lang w:val="en-US"/>
            </w:rPr>
            <w:fldChar w:fldCharType="end"/>
          </w:r>
        </w:sdtContent>
      </w:sdt>
      <w:r w:rsidRPr="009533AD">
        <w:rPr>
          <w:lang w:val="en-US"/>
        </w:rPr>
        <w:t>. The thresholds for binding terms were a minimum co-occurrence of 8 in the whole corpus, a PMI score of at least 1.959, and an LFMD score of at least -28.8. These values were found by an iterative process including manual screening of results of collocation models with different parameter settings. The goal was to find a model that detects sustainable_energy as a target collocation but to discard all potential collocations with worse PMI or LFMD score.</w:t>
      </w:r>
    </w:p>
    <w:p w14:paraId="1F3DEB54" w14:textId="77777777" w:rsidR="00BE24B0" w:rsidRPr="009533AD" w:rsidRDefault="00BE24B0" w:rsidP="00BE24B0">
      <w:pPr>
        <w:pStyle w:val="Paragraph"/>
      </w:pPr>
    </w:p>
    <w:p w14:paraId="61434DAD" w14:textId="4F5624B2" w:rsidR="00070124" w:rsidRDefault="00BE24B0" w:rsidP="00BE24B0">
      <w:pPr>
        <w:rPr>
          <w:b/>
          <w:sz w:val="28"/>
          <w:szCs w:val="28"/>
          <w:lang w:val="en-US" w:eastAsia="ja-JP"/>
        </w:rPr>
      </w:pPr>
      <w:r w:rsidRPr="009533AD">
        <w:rPr>
          <w:lang w:val="en-US"/>
        </w:rPr>
        <w:t xml:space="preserve">In the final pre-processing step, the vocabulary of the corpus was pruned by setting thresholds for document occurrence of terms and term length and by removing specific stopwords. Pruning consisted of (i) removing unigrams occurring in less than 3 documents or with less than 3 characters, (iii) removing irrelevant </w:t>
      </w:r>
      <w:r>
        <w:rPr>
          <w:lang w:val="en-US"/>
        </w:rPr>
        <w:t xml:space="preserve">n-grams by </w:t>
      </w:r>
      <w:r w:rsidRPr="009533AD">
        <w:rPr>
          <w:lang w:val="en-US"/>
        </w:rPr>
        <w:t xml:space="preserve">manual screening, especially collocations including sequences of single characters originating from formulas or physical units, e.g., velocity_m_s, and (iii) removing </w:t>
      </w:r>
      <w:r>
        <w:rPr>
          <w:lang w:val="en-US"/>
        </w:rPr>
        <w:t xml:space="preserve">standard </w:t>
      </w:r>
      <w:r w:rsidRPr="009533AD">
        <w:rPr>
          <w:lang w:val="en-US"/>
        </w:rPr>
        <w:t>stopwords</w:t>
      </w:r>
      <w:r>
        <w:rPr>
          <w:lang w:val="en-US"/>
        </w:rPr>
        <w:t>, e.g., “the” or “and”, stopwords commonly used in abstracts</w:t>
      </w:r>
      <w:r w:rsidRPr="009533AD">
        <w:rPr>
          <w:lang w:val="en-US"/>
        </w:rPr>
        <w:t xml:space="preserve">, e.g., paper or methodology, and </w:t>
      </w:r>
      <w:r>
        <w:rPr>
          <w:lang w:val="en-US"/>
        </w:rPr>
        <w:t>stopwords</w:t>
      </w:r>
      <w:r w:rsidRPr="009533AD">
        <w:rPr>
          <w:lang w:val="en-US"/>
        </w:rPr>
        <w:t xml:space="preserve"> with high overall frequency but with low informative value</w:t>
      </w:r>
      <w:r>
        <w:rPr>
          <w:lang w:val="en-US"/>
        </w:rPr>
        <w:t xml:space="preserve"> or distinguishing meaning for the present study, e.g.,“energy” or “system”</w:t>
      </w:r>
      <w:r w:rsidRPr="009533AD">
        <w:rPr>
          <w:lang w:val="en-US"/>
        </w:rPr>
        <w:t>.</w:t>
      </w:r>
      <w:r w:rsidR="00070124">
        <w:rPr>
          <w:b/>
          <w:sz w:val="28"/>
          <w:szCs w:val="28"/>
          <w:lang w:val="en-US" w:eastAsia="ja-JP"/>
        </w:rPr>
        <w:br w:type="page"/>
      </w:r>
    </w:p>
    <w:p w14:paraId="6A130381" w14:textId="6A742D10" w:rsidR="00A2679C" w:rsidRDefault="00A2679C" w:rsidP="001A1280">
      <w:pPr>
        <w:pStyle w:val="berschrift3"/>
      </w:pPr>
      <w:bookmarkStart w:id="5" w:name="_Toc14624266"/>
      <w:bookmarkStart w:id="6" w:name="_Toc15073918"/>
      <w:bookmarkStart w:id="7" w:name="_Toc15407243"/>
      <w:bookmarkStart w:id="8" w:name="_Toc15420446"/>
      <w:bookmarkEnd w:id="5"/>
      <w:bookmarkEnd w:id="6"/>
      <w:bookmarkEnd w:id="7"/>
      <w:r w:rsidRPr="009533AD">
        <w:lastRenderedPageBreak/>
        <w:t>Part-of-Speech Tagging</w:t>
      </w:r>
      <w:bookmarkEnd w:id="8"/>
    </w:p>
    <w:p w14:paraId="1332668C" w14:textId="42559477" w:rsidR="00933F70" w:rsidRDefault="00A53340" w:rsidP="00A2679C">
      <w:pPr>
        <w:rPr>
          <w:lang w:val="en-US" w:eastAsia="ja-JP"/>
        </w:rPr>
      </w:pPr>
      <w:r>
        <w:rPr>
          <w:lang w:val="en-US" w:eastAsia="ja-JP"/>
        </w:rPr>
        <w:t>The following summary</w:t>
      </w:r>
      <w:r w:rsidR="002B0A0B" w:rsidRPr="00933F70">
        <w:rPr>
          <w:lang w:val="en-US" w:eastAsia="ja-JP"/>
        </w:rPr>
        <w:t xml:space="preserve"> is based on </w:t>
      </w:r>
      <w:sdt>
        <w:sdtPr>
          <w:rPr>
            <w:lang w:val="en-US" w:eastAsia="ja-JP"/>
          </w:rPr>
          <w:alias w:val="Don't edit this field"/>
          <w:tag w:val="CitaviPlaceholder#37287308-893a-45dd-bb9b-46abd5155475"/>
          <w:id w:val="475039989"/>
          <w:placeholder>
            <w:docPart w:val="DefaultPlaceholder_1081868574"/>
          </w:placeholder>
        </w:sdtPr>
        <w:sdtEndPr/>
        <w:sdtContent>
          <w:r w:rsidR="00933F70" w:rsidRPr="00933F70">
            <w:rPr>
              <w:lang w:val="en-US" w:eastAsia="ja-JP"/>
            </w:rPr>
            <w:fldChar w:fldCharType="begin"/>
          </w:r>
          <w:r w:rsidR="00454A40">
            <w:rPr>
              <w:lang w:val="en-US" w:eastAsia="ja-JP"/>
            </w:rPr>
            <w:instrText>ADDIN CitaviPlaceholder{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MTciLCJBYnN0cmFjdENvbXBsZXhpdHkiOjAsIkFic3RyYWN0U291cmNlVGV4dEZvcm1hdCI6MCwiQXV0aG9ycyI6W10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10sIk51bWJlciI6IjIiLCJPcmdhbml6YXRpb25zIjpbXSwiT3RoZXJzSW52b2x2ZWQiOltdLCJQYWdlUmFuZ2UiOiI8c3A+XHJcbiAgPG4+MzEzPC9uPlxyXG4gIDxpbj50cnVlPC9pbj5cclxuICA8b3M+MzEzPC9vcz5cclxuICA8cHM+MzEzPC9wcz5cclxuPC9zcD5cclxuPGVwPlxyXG4gIDxuPjMzMDwvbj5cclxuICA8aW4+dHJ1ZTwvaW4+XHJcbiAgPG9zPjMzMDwvb3M+XHJcbiAgPHBzPjMzMDwvcHM+XHJcbjwvZXA+XHJcbjxvcz4zMTMtMzMwPC9vcz4iLCJQYWdlUmFuZ2VOdW1iZXIiOjMxMywiUGFnZVJhbmdlTnVtYmVyaW5nVHlwZSI6IlBhZ2UiLCJQYWdlUmFuZ2VOdW1lcmFsU3lzdGVtIjoiQXJhYmljIiwiUGVyaW9kaWNhbCI6eyIkaWQiOiIzMi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}</w:instrText>
          </w:r>
          <w:r w:rsidR="00933F70" w:rsidRPr="00933F70">
            <w:rPr>
              <w:lang w:val="en-US" w:eastAsia="ja-JP"/>
            </w:rPr>
            <w:fldChar w:fldCharType="separate"/>
          </w:r>
          <w:r w:rsidR="00965E1C">
            <w:rPr>
              <w:lang w:val="en-US" w:eastAsia="ja-JP"/>
            </w:rPr>
            <w:t>[1–3, 8–10]</w:t>
          </w:r>
          <w:r w:rsidR="00933F70" w:rsidRPr="00933F70">
            <w:rPr>
              <w:lang w:val="en-US" w:eastAsia="ja-JP"/>
            </w:rPr>
            <w:fldChar w:fldCharType="end"/>
          </w:r>
        </w:sdtContent>
      </w:sdt>
      <w:r w:rsidR="00933F70" w:rsidRPr="00933F70">
        <w:rPr>
          <w:lang w:val="en-US" w:eastAsia="ja-JP"/>
        </w:rPr>
        <w:t>.</w:t>
      </w:r>
    </w:p>
    <w:p w14:paraId="6C6E4711" w14:textId="77777777" w:rsidR="00933F70" w:rsidRPr="002B0A0B" w:rsidRDefault="00933F70" w:rsidP="00A2679C">
      <w:pPr>
        <w:rPr>
          <w:lang w:val="en-US" w:eastAsia="ja-JP"/>
        </w:rPr>
      </w:pPr>
    </w:p>
    <w:p w14:paraId="16E4B276" w14:textId="44B80923" w:rsidR="00917904" w:rsidRPr="009533AD" w:rsidRDefault="002B0A0B" w:rsidP="00917904">
      <w:pPr>
        <w:rPr>
          <w:lang w:val="en-US"/>
        </w:rPr>
      </w:pPr>
      <w:r>
        <w:rPr>
          <w:lang w:val="en-US"/>
        </w:rPr>
        <w:t>Part</w:t>
      </w:r>
      <w:r>
        <w:rPr>
          <w:lang w:val="en-US"/>
        </w:rPr>
        <w:noBreakHyphen/>
        <w:t>of</w:t>
      </w:r>
      <w:r>
        <w:rPr>
          <w:lang w:val="en-US"/>
        </w:rPr>
        <w:noBreakHyphen/>
      </w:r>
      <w:r w:rsidR="00917904" w:rsidRPr="009533AD">
        <w:rPr>
          <w:lang w:val="en-US"/>
        </w:rPr>
        <w:t>speech (POS) tagging algorithms predict the r</w:t>
      </w:r>
      <w:r>
        <w:rPr>
          <w:lang w:val="en-US"/>
        </w:rPr>
        <w:t>oles of words within a sentence</w:t>
      </w:r>
      <w:r w:rsidR="00917904" w:rsidRPr="009533AD">
        <w:rPr>
          <w:lang w:val="en-US"/>
        </w:rPr>
        <w:t xml:space="preserve">. This information may be used to filter </w:t>
      </w:r>
      <w:r>
        <w:rPr>
          <w:lang w:val="en-US"/>
        </w:rPr>
        <w:t>out</w:t>
      </w:r>
      <w:r w:rsidR="00917904" w:rsidRPr="009533AD">
        <w:rPr>
          <w:lang w:val="en-US"/>
        </w:rPr>
        <w:t xml:space="preserve"> the relevant POSs, e.g., only adjectives and nouns, to reduce noise in the data with respect to the focus of analysis and, thus, to increase accuracy. Furthermore, POS tagging serve</w:t>
      </w:r>
      <w:r>
        <w:rPr>
          <w:lang w:val="en-US"/>
        </w:rPr>
        <w:t>s</w:t>
      </w:r>
      <w:r w:rsidR="00917904" w:rsidRPr="009533AD">
        <w:rPr>
          <w:lang w:val="en-US"/>
        </w:rPr>
        <w:t xml:space="preserve"> as the basis for lemmatization. Lemmatization turns inflected words into their uninflected form, i.e.</w:t>
      </w:r>
      <w:r>
        <w:rPr>
          <w:lang w:val="en-US"/>
        </w:rPr>
        <w:t>,</w:t>
      </w:r>
      <w:r w:rsidR="00917904" w:rsidRPr="009533AD">
        <w:rPr>
          <w:lang w:val="en-US"/>
        </w:rPr>
        <w:t xml:space="preserve"> their lemma. Hence, words with the same meaning are mapped to a single textual item. This increases the analytical accuracy for this specific meaning.</w:t>
      </w:r>
    </w:p>
    <w:p w14:paraId="5E9F05E6" w14:textId="77777777" w:rsidR="00917904" w:rsidRPr="009533AD" w:rsidRDefault="00917904" w:rsidP="00917904">
      <w:pPr>
        <w:rPr>
          <w:lang w:val="en-US"/>
        </w:rPr>
      </w:pPr>
    </w:p>
    <w:p w14:paraId="15B228C4" w14:textId="2786237F" w:rsidR="00917904" w:rsidRPr="009533AD" w:rsidRDefault="00917904" w:rsidP="00917904">
      <w:pPr>
        <w:rPr>
          <w:lang w:val="en-US"/>
        </w:rPr>
      </w:pPr>
      <w:r w:rsidRPr="009533AD">
        <w:rPr>
          <w:lang w:val="en-US"/>
        </w:rPr>
        <w:t>There is a variety</w:t>
      </w:r>
      <w:r w:rsidR="002B0A0B">
        <w:rPr>
          <w:lang w:val="en-US"/>
        </w:rPr>
        <w:t xml:space="preserve"> of probabilistic taggers that</w:t>
      </w:r>
      <w:r w:rsidRPr="009533AD">
        <w:rPr>
          <w:lang w:val="en-US"/>
        </w:rPr>
        <w:t xml:space="preserve"> use Markov models to solve the task of POS tagging. Given a sequence of words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n</m:t>
            </m:r>
          </m:sub>
        </m:sSub>
      </m:oMath>
      <w:r w:rsidRPr="009533AD">
        <w:rPr>
          <w:lang w:val="en-US"/>
        </w:rPr>
        <w:t xml:space="preserve"> that are annotated with the tags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n</m:t>
            </m:r>
          </m:sub>
        </m:sSub>
      </m:oMath>
      <w:r w:rsidRPr="009533AD">
        <w:rPr>
          <w:lang w:val="en-US"/>
        </w:rPr>
        <w:t xml:space="preserve"> the probability to be estimated by a POS tagger is</w:t>
      </w:r>
      <w:r w:rsidR="00715E39" w:rsidRPr="009533AD">
        <w:rPr>
          <w:lang w:val="en-US"/>
        </w:rPr>
        <w:t>:</w:t>
      </w:r>
    </w:p>
    <w:p w14:paraId="6ED2A35E"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741058" w:rsidRPr="009533AD" w14:paraId="30AF0357" w14:textId="77777777" w:rsidTr="00715E39">
        <w:tc>
          <w:tcPr>
            <w:tcW w:w="6776" w:type="dxa"/>
          </w:tcPr>
          <w:p w14:paraId="1B1C70F6" w14:textId="79842B1F" w:rsidR="00741058" w:rsidRPr="009533AD" w:rsidRDefault="005871D7" w:rsidP="00741058">
            <w:pPr>
              <w:keepNext/>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POS</m:t>
                    </m:r>
                  </m:sub>
                </m:sSub>
                <m:r>
                  <w:rPr>
                    <w:rFonts w:ascii="Cambria Math" w:hAnsi="Cambria Math"/>
                    <w:lang w:val="en-US"/>
                  </w:rPr>
                  <m:t>= P</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1</m:t>
                        </m:r>
                      </m:sub>
                    </m:sSub>
                    <m:r>
                      <w:rPr>
                        <w:rFonts w:ascii="Cambria Math" w:eastAsia="Cambria Math" w:hAnsi="Cambria Math" w:cs="Cambria Math"/>
                        <w:lang w:val="en-US"/>
                      </w:rPr>
                      <m:t xml:space="preserve">, …, </m:t>
                    </m:r>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n</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1</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n</m:t>
                        </m:r>
                      </m:sub>
                    </m:sSub>
                  </m:e>
                </m:d>
              </m:oMath>
            </m:oMathPara>
          </w:p>
        </w:tc>
        <w:tc>
          <w:tcPr>
            <w:tcW w:w="1418" w:type="dxa"/>
          </w:tcPr>
          <w:p w14:paraId="2D264843" w14:textId="1D7F637F" w:rsidR="00741058" w:rsidRPr="009533AD" w:rsidRDefault="002626D8" w:rsidP="00741058">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00741058" w:rsidRPr="009533AD">
              <w:rPr>
                <w:lang w:val="en-US"/>
              </w:rPr>
              <w:t xml:space="preserve">) </w:t>
            </w:r>
          </w:p>
        </w:tc>
      </w:tr>
    </w:tbl>
    <w:p w14:paraId="2BC07CDD" w14:textId="77777777" w:rsidR="00917904" w:rsidRPr="009533AD" w:rsidRDefault="00917904" w:rsidP="00917904">
      <w:pPr>
        <w:keepNext/>
        <w:rPr>
          <w:lang w:val="en-US"/>
        </w:rPr>
      </w:pPr>
    </w:p>
    <w:p w14:paraId="1282EC60" w14:textId="64F1AC70" w:rsidR="00917904" w:rsidRPr="009533AD" w:rsidRDefault="00917904" w:rsidP="00917904">
      <w:pPr>
        <w:rPr>
          <w:lang w:val="en-US"/>
        </w:rPr>
      </w:pPr>
      <w:r w:rsidRPr="009533AD">
        <w:rPr>
          <w:lang w:val="en-US"/>
        </w:rPr>
        <w:t xml:space="preserve">Using Bayes’ theorem recursively under the strong but practicable assumption, which makes the model a Markov Model, that the probability of a word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n</m:t>
            </m:r>
          </m:sub>
        </m:sSub>
      </m:oMath>
      <w:r w:rsidRPr="009533AD">
        <w:rPr>
          <w:lang w:val="en-US"/>
        </w:rPr>
        <w:t xml:space="preserve"> only depends on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n</m:t>
            </m:r>
          </m:sub>
        </m:sSub>
      </m:oMath>
      <w:r w:rsidRPr="009533AD">
        <w:rPr>
          <w:lang w:val="en-US"/>
        </w:rPr>
        <w:t xml:space="preserve"> and the probability of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n</m:t>
            </m:r>
          </m:sub>
        </m:sSub>
      </m:oMath>
      <w:r w:rsidRPr="009533AD">
        <w:rPr>
          <w:lang w:val="en-US"/>
        </w:rPr>
        <w:t xml:space="preserve"> only depends on the POSs of the </w:t>
      </w:r>
      <m:oMath>
        <m:r>
          <w:rPr>
            <w:rFonts w:ascii="Cambria Math" w:hAnsi="Cambria Math"/>
            <w:lang w:val="en-US"/>
          </w:rPr>
          <m:t>k</m:t>
        </m:r>
      </m:oMath>
      <w:r w:rsidRPr="009533AD">
        <w:rPr>
          <w:lang w:val="en-US"/>
        </w:rPr>
        <w:t xml:space="preserve"> preceding words this probability may be estimated by the following model as</w:t>
      </w:r>
      <w:r w:rsidR="00715E39" w:rsidRPr="009533AD">
        <w:rPr>
          <w:lang w:val="en-US"/>
        </w:rPr>
        <w:t>:</w:t>
      </w:r>
      <w:r w:rsidRPr="009533AD">
        <w:rPr>
          <w:lang w:val="en-US"/>
        </w:rPr>
        <w:t xml:space="preserve"> </w:t>
      </w:r>
    </w:p>
    <w:p w14:paraId="52B9A683" w14:textId="77777777" w:rsidR="002626D8" w:rsidRPr="009533AD" w:rsidRDefault="002626D8"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4C0EB57F" w14:textId="77777777" w:rsidTr="00715E39">
        <w:tc>
          <w:tcPr>
            <w:tcW w:w="6776" w:type="dxa"/>
          </w:tcPr>
          <w:p w14:paraId="2615ABC8" w14:textId="4EDD5743"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POS</m:t>
                    </m:r>
                  </m:sub>
                </m:sSub>
                <m:r>
                  <w:rPr>
                    <w:rFonts w:ascii="Cambria Math" w:eastAsia="Cambria Math" w:hAnsi="Cambria Math" w:cs="Cambria Math"/>
                    <w:lang w:val="en-US"/>
                  </w:rPr>
                  <m:t>=</m:t>
                </m:r>
                <m:nary>
                  <m:naryPr>
                    <m:chr m:val="∏"/>
                    <m:limLoc m:val="undOvr"/>
                    <m:ctrlPr>
                      <w:rPr>
                        <w:rFonts w:ascii="Cambria Math" w:eastAsia="Cambria Math" w:hAnsi="Cambria Math" w:cs="Cambria Math"/>
                        <w:i/>
                        <w:lang w:val="en-US"/>
                      </w:rPr>
                    </m:ctrlPr>
                  </m:naryPr>
                  <m:sub>
                    <m:r>
                      <w:rPr>
                        <w:rFonts w:ascii="Cambria Math" w:eastAsia="Cambria Math" w:hAnsi="Cambria Math" w:cs="Cambria Math"/>
                        <w:lang w:val="en-US"/>
                      </w:rPr>
                      <m:t>i=1</m:t>
                    </m:r>
                  </m:sub>
                  <m:sup>
                    <m:r>
                      <w:rPr>
                        <w:rFonts w:ascii="Cambria Math" w:eastAsia="Cambria Math" w:hAnsi="Cambria Math" w:cs="Cambria Math"/>
                        <w:lang w:val="en-US"/>
                      </w:rPr>
                      <m:t>n</m:t>
                    </m:r>
                  </m:sup>
                  <m:e>
                    <m:r>
                      <w:rPr>
                        <w:rFonts w:ascii="Cambria Math" w:eastAsia="Cambria Math" w:hAnsi="Cambria Math" w:cs="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i</m:t>
                        </m:r>
                      </m:sub>
                    </m:sSub>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i-k</m:t>
                        </m:r>
                      </m:sub>
                    </m:sSub>
                    <m:r>
                      <w:rPr>
                        <w:rFonts w:ascii="Cambria Math" w:eastAsia="Cambria Math" w:hAnsi="Cambria Math" w:cs="Cambria Math"/>
                        <w:lang w:val="en-US"/>
                      </w:rPr>
                      <m:t>,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i-1</m:t>
                        </m:r>
                      </m:sub>
                    </m:sSub>
                    <m:r>
                      <w:rPr>
                        <w:rFonts w:ascii="Cambria Math" w:eastAsia="Cambria Math" w:hAnsi="Cambria Math" w:cs="Cambria Math"/>
                        <w:lang w:val="en-US"/>
                      </w:rPr>
                      <m:t>)</m:t>
                    </m:r>
                  </m:e>
                </m:nary>
              </m:oMath>
            </m:oMathPara>
          </w:p>
        </w:tc>
        <w:tc>
          <w:tcPr>
            <w:tcW w:w="1418" w:type="dxa"/>
          </w:tcPr>
          <w:p w14:paraId="286BD673" w14:textId="1AF9D60D"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1C698EB1" w14:textId="77777777" w:rsidR="002626D8" w:rsidRPr="009533AD" w:rsidRDefault="002626D8" w:rsidP="00917904">
      <w:pPr>
        <w:rPr>
          <w:lang w:val="en-US"/>
        </w:rPr>
      </w:pPr>
    </w:p>
    <w:p w14:paraId="52C8DCDA" w14:textId="0B02D14A" w:rsidR="00917904" w:rsidRPr="009533AD" w:rsidRDefault="00917904" w:rsidP="00917904">
      <w:pPr>
        <w:rPr>
          <w:lang w:val="en-US"/>
        </w:rPr>
      </w:pPr>
      <w:r w:rsidRPr="009533AD">
        <w:rPr>
          <w:lang w:val="en-US"/>
        </w:rPr>
        <w:t xml:space="preserve">where </w:t>
      </w:r>
      <m:oMath>
        <m:r>
          <w:rPr>
            <w:rFonts w:ascii="Cambria Math" w:eastAsia="Cambria Math" w:hAnsi="Cambria Math" w:cs="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i</m:t>
            </m:r>
          </m:sub>
        </m:sSub>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m:t>
        </m:r>
      </m:oMath>
      <w:r w:rsidRPr="009533AD">
        <w:rPr>
          <w:lang w:val="en-US"/>
        </w:rPr>
        <w:t xml:space="preserve"> is the conditional probability of the occurrence of the word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i</m:t>
            </m:r>
          </m:sub>
        </m:sSub>
      </m:oMath>
      <w:r w:rsidRPr="009533AD">
        <w:rPr>
          <w:lang w:val="en-US"/>
        </w:rPr>
        <w:t xml:space="preserve"> conditioned on the occurrence of the tag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oMath>
      <w:r w:rsidRPr="009533AD">
        <w:rPr>
          <w:lang w:val="en-US"/>
        </w:rPr>
        <w:t xml:space="preserve"> and </w:t>
      </w:r>
      <m:oMath>
        <m:r>
          <w:rPr>
            <w:rFonts w:ascii="Cambria Math" w:eastAsia="Cambria Math" w:hAnsi="Cambria Math" w:cs="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i-k</m:t>
            </m:r>
          </m:sub>
        </m:sSub>
        <m:r>
          <w:rPr>
            <w:rFonts w:ascii="Cambria Math" w:eastAsia="Cambria Math" w:hAnsi="Cambria Math" w:cs="Cambria Math"/>
            <w:lang w:val="en-US"/>
          </w:rPr>
          <m:t>,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i-1</m:t>
            </m:r>
          </m:sub>
        </m:sSub>
        <m:r>
          <w:rPr>
            <w:rFonts w:ascii="Cambria Math" w:eastAsia="Cambria Math" w:hAnsi="Cambria Math" w:cs="Cambria Math"/>
            <w:lang w:val="en-US"/>
          </w:rPr>
          <m:t>)</m:t>
        </m:r>
      </m:oMath>
      <w:r w:rsidRPr="009533AD">
        <w:rPr>
          <w:lang w:val="en-US"/>
        </w:rPr>
        <w:t xml:space="preserve"> is the conditional probability of the tag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oMath>
      <w:r w:rsidRPr="009533AD">
        <w:rPr>
          <w:lang w:val="en-US"/>
        </w:rPr>
        <w:t xml:space="preserve"> conditioned on the occurrence of the </w:t>
      </w:r>
      <m:oMath>
        <m:r>
          <w:rPr>
            <w:rFonts w:ascii="Cambria Math" w:eastAsia="Cambria Math" w:hAnsi="Cambria Math" w:cs="Cambria Math"/>
            <w:lang w:val="en-US"/>
          </w:rPr>
          <m:t>k</m:t>
        </m:r>
      </m:oMath>
      <w:r w:rsidRPr="009533AD">
        <w:rPr>
          <w:lang w:val="en-US"/>
        </w:rPr>
        <w:t xml:space="preserve"> preceding tags in the sequence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i-k</m:t>
            </m:r>
          </m:sub>
        </m:sSub>
        <m:r>
          <w:rPr>
            <w:rFonts w:ascii="Cambria Math" w:eastAsia="Cambria Math" w:hAnsi="Cambria Math" w:cs="Cambria Math"/>
            <w:lang w:val="en-US"/>
          </w:rPr>
          <m:t>,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i-1</m:t>
            </m:r>
          </m:sub>
        </m:sSub>
      </m:oMath>
      <w:r w:rsidRPr="009533AD">
        <w:rPr>
          <w:lang w:val="en-US"/>
        </w:rPr>
        <w:t xml:space="preserve">. This model assumes that the words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i</m:t>
            </m:r>
          </m:sub>
        </m:sSub>
      </m:oMath>
      <w:r w:rsidRPr="009533AD">
        <w:rPr>
          <w:lang w:val="en-US"/>
        </w:rPr>
        <w:t xml:space="preserve">can directly be observed but the tags, i.e., the states of the words, cannot and are, thus, hidden. Therefore, the model is a Hidden Markov Model (HMM). From the available taggers the TreeTagger program </w:t>
      </w:r>
      <w:sdt>
        <w:sdtPr>
          <w:rPr>
            <w:lang w:val="en-US"/>
          </w:rPr>
          <w:alias w:val="Don’t edit this field."/>
          <w:tag w:val="CitaviPlaceholder#1a86804f-785f-4971-8489-c1511680ca65"/>
          <w:id w:val="-511833757"/>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}</w:instrText>
          </w:r>
          <w:r w:rsidRPr="009533AD">
            <w:rPr>
              <w:lang w:val="en-US"/>
            </w:rPr>
            <w:fldChar w:fldCharType="separate"/>
          </w:r>
          <w:r w:rsidR="00965E1C">
            <w:rPr>
              <w:lang w:val="en-US"/>
            </w:rPr>
            <w:t>[3]</w:t>
          </w:r>
          <w:r w:rsidRPr="009533AD">
            <w:rPr>
              <w:lang w:val="en-US"/>
            </w:rPr>
            <w:fldChar w:fldCharType="end"/>
          </w:r>
        </w:sdtContent>
      </w:sdt>
      <w:r w:rsidRPr="009533AD">
        <w:rPr>
          <w:lang w:val="en-US"/>
        </w:rPr>
        <w:t xml:space="preserve"> was applied, which is related to a trigram tagger and uses the following slightly adapted HMM with </w:t>
      </w:r>
      <m:oMath>
        <m:r>
          <w:rPr>
            <w:rFonts w:ascii="Cambria Math" w:hAnsi="Cambria Math"/>
            <w:lang w:val="en-US"/>
          </w:rPr>
          <m:t>n=2</m:t>
        </m:r>
      </m:oMath>
      <w:r w:rsidRPr="009533AD">
        <w:rPr>
          <w:lang w:val="en-US"/>
        </w:rPr>
        <w:t>:</w:t>
      </w:r>
    </w:p>
    <w:p w14:paraId="7ECD6D49"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0BC28F17" w14:textId="77777777" w:rsidTr="00715E39">
        <w:tc>
          <w:tcPr>
            <w:tcW w:w="6776" w:type="dxa"/>
          </w:tcPr>
          <w:p w14:paraId="2ACA9849" w14:textId="24E79FFE"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POS</m:t>
                    </m:r>
                  </m:sub>
                </m:sSub>
                <m:r>
                  <w:rPr>
                    <w:rFonts w:ascii="Cambria Math" w:eastAsia="Cambria Math" w:hAnsi="Cambria Math" w:cs="Cambria Math"/>
                    <w:lang w:val="en-US"/>
                  </w:rPr>
                  <m:t>=</m:t>
                </m:r>
                <m:nary>
                  <m:naryPr>
                    <m:chr m:val="∏"/>
                    <m:limLoc m:val="undOvr"/>
                    <m:ctrlPr>
                      <w:rPr>
                        <w:rFonts w:ascii="Cambria Math" w:eastAsia="Cambria Math" w:hAnsi="Cambria Math" w:cs="Cambria Math"/>
                        <w:i/>
                        <w:lang w:val="en-US"/>
                      </w:rPr>
                    </m:ctrlPr>
                  </m:naryPr>
                  <m:sub>
                    <m:r>
                      <w:rPr>
                        <w:rFonts w:ascii="Cambria Math" w:eastAsia="Cambria Math" w:hAnsi="Cambria Math" w:cs="Cambria Math"/>
                        <w:lang w:val="en-US"/>
                      </w:rPr>
                      <m:t>i=1</m:t>
                    </m:r>
                  </m:sub>
                  <m:sup>
                    <m:r>
                      <w:rPr>
                        <w:rFonts w:ascii="Cambria Math" w:eastAsia="Cambria Math" w:hAnsi="Cambria Math" w:cs="Cambria Math"/>
                        <w:lang w:val="en-US"/>
                      </w:rPr>
                      <m:t>2</m:t>
                    </m:r>
                  </m:sup>
                  <m:e>
                    <m:d>
                      <m:dPr>
                        <m:begChr m:val="{"/>
                        <m:endChr m:val="}"/>
                        <m:ctrlPr>
                          <w:rPr>
                            <w:rFonts w:ascii="Cambria Math" w:eastAsia="Cambria Math" w:hAnsi="Cambria Math" w:cs="Cambria Math"/>
                            <w:i/>
                            <w:lang w:val="en-US"/>
                          </w:rPr>
                        </m:ctrlPr>
                      </m:dPr>
                      <m:e>
                        <m:r>
                          <w:rPr>
                            <w:rFonts w:ascii="Cambria Math" w:eastAsia="Cambria Math" w:hAnsi="Cambria Math" w:cs="Cambria Math"/>
                            <w:lang w:val="en-US"/>
                          </w:rPr>
                          <m:t>P</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e>
                          <m:e>
                            <m:sSub>
                              <m:sSubPr>
                                <m:ctrlPr>
                                  <w:rPr>
                                    <w:rFonts w:ascii="Cambria Math" w:eastAsia="Cambria Math" w:hAnsi="Cambria Math" w:cs="Cambria Math"/>
                                    <w:i/>
                                    <w:lang w:val="en-US"/>
                                  </w:rPr>
                                </m:ctrlPr>
                              </m:sSubPr>
                              <m:e>
                                <m:r>
                                  <w:rPr>
                                    <w:rFonts w:ascii="Cambria Math" w:eastAsia="Cambria Math" w:hAnsi="Cambria Math" w:cs="Cambria Math"/>
                                    <w:lang w:val="en-US"/>
                                  </w:rPr>
                                  <m:t>w</m:t>
                                </m:r>
                              </m:e>
                              <m:sub>
                                <m:r>
                                  <w:rPr>
                                    <w:rFonts w:ascii="Cambria Math" w:eastAsia="Cambria Math" w:hAnsi="Cambria Math" w:cs="Cambria Math"/>
                                    <w:lang w:val="en-US"/>
                                  </w:rPr>
                                  <m:t>i</m:t>
                                </m:r>
                              </m:sub>
                            </m:sSub>
                          </m:e>
                        </m:d>
                        <m:r>
                          <w:rPr>
                            <w:rFonts w:ascii="Cambria Math" w:eastAsia="Cambria Math" w:hAnsi="Cambria Math" w:cs="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m:t>
                        </m:r>
                      </m:e>
                    </m:d>
                    <m:r>
                      <w:rPr>
                        <w:rFonts w:ascii="Cambria Math" w:eastAsia="Cambria Math" w:hAnsi="Cambria Math" w:cs="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i-k</m:t>
                        </m:r>
                      </m:sub>
                    </m:sSub>
                    <m:r>
                      <w:rPr>
                        <w:rFonts w:ascii="Cambria Math" w:eastAsia="Cambria Math" w:hAnsi="Cambria Math" w:cs="Cambria Math"/>
                        <w:lang w:val="en-US"/>
                      </w:rPr>
                      <m:t>,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i-1</m:t>
                        </m:r>
                      </m:sub>
                    </m:sSub>
                    <m:r>
                      <w:rPr>
                        <w:rFonts w:ascii="Cambria Math" w:eastAsia="Cambria Math" w:hAnsi="Cambria Math" w:cs="Cambria Math"/>
                        <w:lang w:val="en-US"/>
                      </w:rPr>
                      <m:t>)</m:t>
                    </m:r>
                  </m:e>
                </m:nary>
              </m:oMath>
            </m:oMathPara>
          </w:p>
        </w:tc>
        <w:tc>
          <w:tcPr>
            <w:tcW w:w="1418" w:type="dxa"/>
          </w:tcPr>
          <w:p w14:paraId="3940F34C" w14:textId="6BC3B590"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687EEDA1" w14:textId="77777777" w:rsidR="002626D8" w:rsidRPr="009533AD" w:rsidRDefault="002626D8" w:rsidP="00917904">
      <w:pPr>
        <w:rPr>
          <w:lang w:val="en-US"/>
        </w:rPr>
      </w:pPr>
    </w:p>
    <w:p w14:paraId="4202CEA3" w14:textId="2FEEA865" w:rsidR="00917904" w:rsidRPr="009533AD" w:rsidRDefault="00917904" w:rsidP="00917904">
      <w:pPr>
        <w:rPr>
          <w:lang w:val="en-US"/>
        </w:rPr>
      </w:pPr>
      <w:r w:rsidRPr="009533AD">
        <w:rPr>
          <w:lang w:val="en-US"/>
        </w:rPr>
        <w:t xml:space="preserve">Finally, the best tag sequence for a given corpus has to be found. This may be referred as the “decoding procedure” </w:t>
      </w:r>
      <w:sdt>
        <w:sdtPr>
          <w:rPr>
            <w:lang w:val="en-US"/>
          </w:rPr>
          <w:alias w:val="Don’t edit this field."/>
          <w:tag w:val="CitaviPlaceholder#89886999-09c2-43b6-92ce-3e5ca8e3b25a"/>
          <w:id w:val="1905020832"/>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}</w:instrText>
          </w:r>
          <w:r w:rsidRPr="009533AD">
            <w:rPr>
              <w:lang w:val="en-US"/>
            </w:rPr>
            <w:fldChar w:fldCharType="separate"/>
          </w:r>
          <w:r w:rsidR="00965E1C">
            <w:rPr>
              <w:lang w:val="en-US"/>
            </w:rPr>
            <w:t>[8]</w:t>
          </w:r>
          <w:r w:rsidRPr="009533AD">
            <w:rPr>
              <w:lang w:val="en-US"/>
            </w:rPr>
            <w:fldChar w:fldCharType="end"/>
          </w:r>
        </w:sdtContent>
      </w:sdt>
      <w:r w:rsidRPr="009533AD">
        <w:rPr>
          <w:lang w:val="en-US"/>
        </w:rPr>
        <w:t xml:space="preserve">. The TreeTagger uses the Viterbi Algorithm </w:t>
      </w:r>
      <w:sdt>
        <w:sdtPr>
          <w:rPr>
            <w:lang w:val="en-US"/>
          </w:rPr>
          <w:alias w:val="Don’t edit this field."/>
          <w:tag w:val="CitaviPlaceholder#675e69f3-7bbf-4466-85d4-6ae4ec69a220"/>
          <w:id w:val="19211623"/>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}</w:instrText>
          </w:r>
          <w:r w:rsidRPr="009533AD">
            <w:rPr>
              <w:lang w:val="en-US"/>
            </w:rPr>
            <w:fldChar w:fldCharType="separate"/>
          </w:r>
          <w:r w:rsidR="00965E1C">
            <w:rPr>
              <w:lang w:val="en-US"/>
            </w:rPr>
            <w:t>[11, 12]</w:t>
          </w:r>
          <w:r w:rsidRPr="009533AD">
            <w:rPr>
              <w:lang w:val="en-US"/>
            </w:rPr>
            <w:fldChar w:fldCharType="end"/>
          </w:r>
        </w:sdtContent>
      </w:sdt>
      <w:r w:rsidRPr="009533AD">
        <w:rPr>
          <w:lang w:val="en-US"/>
        </w:rPr>
        <w:t xml:space="preserve"> for this purpose, which finds the sequence of tags with the highest probability for a given sequence of words. For each word, i.e., observation, various states, i.e., tags, are possible. The algorithm iteratively finds the path through the states that maximizes the overall probability of the complete path.</w:t>
      </w:r>
    </w:p>
    <w:p w14:paraId="00BE259A" w14:textId="77777777" w:rsidR="00917904" w:rsidRPr="009533AD" w:rsidRDefault="00917904" w:rsidP="00917904">
      <w:pPr>
        <w:rPr>
          <w:lang w:val="en-US"/>
        </w:rPr>
      </w:pPr>
    </w:p>
    <w:p w14:paraId="19B52504" w14:textId="321B00BA" w:rsidR="00917904" w:rsidRPr="009533AD" w:rsidRDefault="00917904" w:rsidP="00917904">
      <w:pPr>
        <w:rPr>
          <w:lang w:val="en-US"/>
        </w:rPr>
      </w:pPr>
      <w:r w:rsidRPr="009533AD">
        <w:rPr>
          <w:lang w:val="en-US"/>
        </w:rPr>
        <w:t xml:space="preserve">Before the corpus under investigation can be tagged by applying the HMM via the Viterbi algorithm, the values of the model’s probability parameters have to be estimated in a training phase. This methodological choice concerning estimation is reflected in the name of the program. The TreeTagger uses a binary decision tree to estimate the transition </w:t>
      </w:r>
      <w:r w:rsidRPr="009533AD">
        <w:rPr>
          <w:lang w:val="en-US"/>
        </w:rPr>
        <w:lastRenderedPageBreak/>
        <w:t xml:space="preserve">probabilities for the Markov Model by an adapted version of the Iterative Dichotomiser 3 algorithm (ID3) </w:t>
      </w:r>
      <w:sdt>
        <w:sdtPr>
          <w:rPr>
            <w:lang w:val="en-US"/>
          </w:rPr>
          <w:alias w:val="Don’t edit this field."/>
          <w:tag w:val="CitaviPlaceholder#1839407e-49e2-410d-b43f-54da74b4cd7a"/>
          <w:id w:val="1033611156"/>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}</w:instrText>
          </w:r>
          <w:r w:rsidRPr="009533AD">
            <w:rPr>
              <w:lang w:val="en-US"/>
            </w:rPr>
            <w:fldChar w:fldCharType="separate"/>
          </w:r>
          <w:r w:rsidR="00965E1C">
            <w:rPr>
              <w:lang w:val="en-US"/>
            </w:rPr>
            <w:t>[13]</w:t>
          </w:r>
          <w:r w:rsidRPr="009533AD">
            <w:rPr>
              <w:lang w:val="en-US"/>
            </w:rPr>
            <w:fldChar w:fldCharType="end"/>
          </w:r>
        </w:sdtContent>
      </w:sdt>
      <w:r w:rsidRPr="009533AD">
        <w:rPr>
          <w:lang w:val="en-US"/>
        </w:rPr>
        <w:t xml:space="preserve">, a predecessor of the C4.5 algorithm </w:t>
      </w:r>
      <w:sdt>
        <w:sdtPr>
          <w:rPr>
            <w:lang w:val="en-US"/>
          </w:rPr>
          <w:alias w:val="Don’t edit this field."/>
          <w:tag w:val="CitaviPlaceholder#e922b10c-f6f0-4d27-b4d2-f1e9d4c17658"/>
          <w:id w:val="1130441615"/>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}</w:instrText>
          </w:r>
          <w:r w:rsidRPr="009533AD">
            <w:rPr>
              <w:lang w:val="en-US"/>
            </w:rPr>
            <w:fldChar w:fldCharType="separate"/>
          </w:r>
          <w:r w:rsidR="00965E1C">
            <w:rPr>
              <w:lang w:val="en-US"/>
            </w:rPr>
            <w:t>[14]</w:t>
          </w:r>
          <w:r w:rsidRPr="009533AD">
            <w:rPr>
              <w:lang w:val="en-US"/>
            </w:rPr>
            <w:fldChar w:fldCharType="end"/>
          </w:r>
        </w:sdtContent>
      </w:sdt>
      <w:r w:rsidRPr="009533AD">
        <w:rPr>
          <w:lang w:val="en-US"/>
        </w:rPr>
        <w:t xml:space="preserve"> or the most recent version, i.e., the C5.0 algorithm </w:t>
      </w:r>
      <w:sdt>
        <w:sdtPr>
          <w:rPr>
            <w:lang w:val="en-US"/>
          </w:rPr>
          <w:alias w:val="Don’t edit this field."/>
          <w:tag w:val="CitaviPlaceholder#bcb36412-8574-4146-9877-1c6f8800e895"/>
          <w:id w:val="1344592968"/>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}</w:instrText>
          </w:r>
          <w:r w:rsidRPr="009533AD">
            <w:rPr>
              <w:lang w:val="en-US"/>
            </w:rPr>
            <w:fldChar w:fldCharType="separate"/>
          </w:r>
          <w:r w:rsidR="00965E1C">
            <w:rPr>
              <w:lang w:val="en-US"/>
            </w:rPr>
            <w:t>[15]</w:t>
          </w:r>
          <w:r w:rsidRPr="009533AD">
            <w:rPr>
              <w:lang w:val="en-US"/>
            </w:rPr>
            <w:fldChar w:fldCharType="end"/>
          </w:r>
        </w:sdtContent>
      </w:sdt>
      <w:r w:rsidRPr="009533AD">
        <w:rPr>
          <w:lang w:val="en-US"/>
        </w:rPr>
        <w:t xml:space="preserve">, applied on the Penn Treebank Corpus as training data. </w:t>
      </w:r>
    </w:p>
    <w:p w14:paraId="5559DA67" w14:textId="77777777" w:rsidR="00917904" w:rsidRPr="009533AD" w:rsidRDefault="00917904" w:rsidP="00917904">
      <w:pPr>
        <w:rPr>
          <w:lang w:val="en-US"/>
        </w:rPr>
      </w:pPr>
    </w:p>
    <w:p w14:paraId="731C7F7D" w14:textId="28B8AACD" w:rsidR="00917904" w:rsidRPr="009533AD" w:rsidRDefault="00917904" w:rsidP="00917904">
      <w:pPr>
        <w:rPr>
          <w:lang w:val="en-US"/>
        </w:rPr>
      </w:pPr>
      <w:r w:rsidRPr="009533AD">
        <w:rPr>
          <w:lang w:val="en-US"/>
        </w:rPr>
        <w:t>As the name of the algorithm indicates, the algorithm recursively divides the training set into two sets with maximum distin</w:t>
      </w:r>
      <w:r w:rsidR="00741058" w:rsidRPr="009533AD">
        <w:rPr>
          <w:lang w:val="en-US"/>
        </w:rPr>
        <w:t xml:space="preserve">ctness, so that at each node a </w:t>
      </w:r>
      <w:r w:rsidRPr="009533AD">
        <w:rPr>
          <w:lang w:val="en-US"/>
        </w:rPr>
        <w:t>yes/no decision is made concerning questions such as “Is the first tag of the trigram an adjective?</w:t>
      </w:r>
      <w:r w:rsidR="00741058" w:rsidRPr="009533AD">
        <w:rPr>
          <w:lang w:val="en-US"/>
        </w:rPr>
        <w:t>” or</w:t>
      </w:r>
      <w:r w:rsidRPr="009533AD">
        <w:rPr>
          <w:lang w:val="en-US"/>
        </w:rPr>
        <w:t xml:space="preserve"> “Is the second ta</w:t>
      </w:r>
      <w:r w:rsidR="00741058" w:rsidRPr="009533AD">
        <w:rPr>
          <w:lang w:val="en-US"/>
        </w:rPr>
        <w:t>g of the trigram a determiner?”.</w:t>
      </w:r>
      <w:r w:rsidRPr="009533AD">
        <w:rPr>
          <w:lang w:val="en-US"/>
        </w:rPr>
        <w:t xml:space="preserve"> Here, distinctness is meant with respect to the probability distribution of the third tag in the given training trigrams. Usually it is not possible to achieve an absolute answer, i.e., full disambiguation of the tag, at the terminal nodes. Therefore, the probability distribution of tags in the tagsets that have reached the terminal nodes are used to identify the most likely tag. In other words, the terminal nodes include the probability information on the third tag for a given preceding sequence of tags.</w:t>
      </w:r>
    </w:p>
    <w:p w14:paraId="2753CD4E" w14:textId="77777777" w:rsidR="00917904" w:rsidRPr="009533AD" w:rsidRDefault="00917904" w:rsidP="00917904">
      <w:pPr>
        <w:rPr>
          <w:lang w:val="en-US"/>
        </w:rPr>
      </w:pPr>
    </w:p>
    <w:p w14:paraId="54F7FC95" w14:textId="5BA61A90" w:rsidR="00917904" w:rsidRPr="009533AD" w:rsidRDefault="00917904" w:rsidP="00917904">
      <w:pPr>
        <w:rPr>
          <w:lang w:val="en-US"/>
        </w:rPr>
      </w:pPr>
      <w:r w:rsidRPr="009533AD">
        <w:rPr>
          <w:lang w:val="en-US"/>
        </w:rPr>
        <w:t xml:space="preserve">Each recursion step of the algorithm tests which division creates the maximum information gain </w:t>
      </w:r>
      <m:oMath>
        <m:sSub>
          <m:sSubPr>
            <m:ctrlPr>
              <w:rPr>
                <w:rFonts w:ascii="Cambria Math" w:hAnsi="Cambria Math"/>
                <w:i/>
                <w:lang w:val="en-US"/>
              </w:rPr>
            </m:ctrlPr>
          </m:sSubPr>
          <m:e>
            <m:r>
              <w:rPr>
                <w:rFonts w:ascii="Cambria Math" w:hAnsi="Cambria Math"/>
                <w:lang w:val="en-US"/>
              </w:rPr>
              <m:t>IG</m:t>
            </m:r>
          </m:e>
          <m:sub>
            <m:r>
              <w:rPr>
                <w:rFonts w:ascii="Cambria Math" w:hAnsi="Cambria Math"/>
                <w:lang w:val="en-US"/>
              </w:rPr>
              <m:t>node</m:t>
            </m:r>
          </m:sub>
        </m:sSub>
      </m:oMath>
      <w:r w:rsidRPr="009533AD">
        <w:rPr>
          <w:lang w:val="en-US"/>
        </w:rPr>
        <w:t xml:space="preserve"> at each node. The division for testing is performed for each tag available in the set of all possible individual tags, i.e., the overall tagset </w:t>
      </w:r>
      <m:oMath>
        <m:r>
          <w:rPr>
            <w:rFonts w:ascii="Cambria Math" w:hAnsi="Cambria Math"/>
            <w:lang w:val="en-US"/>
          </w:rPr>
          <m:t>T</m:t>
        </m:r>
      </m:oMath>
      <w:r w:rsidRPr="009533AD">
        <w:rPr>
          <w:lang w:val="en-US"/>
        </w:rPr>
        <w:t xml:space="preserve">. The information gain is the difference of information entropy between the “yes” and “no” path at a decision node. The main equation solved at each node is shown below in pseudo-code </w:t>
      </w:r>
      <w:r w:rsidR="002B0A0B">
        <w:rPr>
          <w:lang w:val="en-US"/>
        </w:rPr>
        <w:t>to allow a basic understanding. R</w:t>
      </w:r>
      <w:r w:rsidRPr="009533AD">
        <w:rPr>
          <w:lang w:val="en-US"/>
        </w:rPr>
        <w:t xml:space="preserve">eaders interested in more details are kindly referred to the original </w:t>
      </w:r>
      <w:r w:rsidRPr="00933F70">
        <w:rPr>
          <w:lang w:val="en-US"/>
        </w:rPr>
        <w:t>paper</w:t>
      </w:r>
      <w:r w:rsidR="002B0A0B" w:rsidRPr="00933F70">
        <w:rPr>
          <w:lang w:val="en-US"/>
        </w:rPr>
        <w:t>s</w:t>
      </w:r>
      <w:r w:rsidRPr="00933F70">
        <w:rPr>
          <w:lang w:val="en-US"/>
        </w:rPr>
        <w:t xml:space="preserve"> of Schmid.</w:t>
      </w:r>
      <w:r w:rsidRPr="009533AD">
        <w:rPr>
          <w:lang w:val="en-US"/>
        </w:rPr>
        <w:t xml:space="preserve"> In pseudo-code, the main equation during training is</w:t>
      </w:r>
      <w:r w:rsidR="00715E39" w:rsidRPr="009533AD">
        <w:rPr>
          <w:lang w:val="en-US"/>
        </w:rPr>
        <w:t>:</w:t>
      </w:r>
      <w:r w:rsidRPr="009533AD">
        <w:rPr>
          <w:lang w:val="en-US"/>
        </w:rPr>
        <w:t xml:space="preserve"> </w:t>
      </w:r>
    </w:p>
    <w:p w14:paraId="48A1B266"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128"/>
      </w:tblGrid>
      <w:tr w:rsidR="002626D8" w:rsidRPr="009533AD" w14:paraId="3A842BFC" w14:textId="77777777" w:rsidTr="00715E39">
        <w:tc>
          <w:tcPr>
            <w:tcW w:w="7366" w:type="dxa"/>
          </w:tcPr>
          <w:p w14:paraId="69332EA4" w14:textId="0B5C7358" w:rsidR="002626D8" w:rsidRPr="009533AD" w:rsidRDefault="005871D7" w:rsidP="002E0E1A">
            <w:pPr>
              <w:keepNext/>
              <w:rPr>
                <w:sz w:val="20"/>
                <w:szCs w:val="20"/>
                <w:lang w:val="en-US"/>
              </w:rPr>
            </w:pPr>
            <m:oMathPara>
              <m:oMath>
                <m:sSub>
                  <m:sSubPr>
                    <m:ctrlPr>
                      <w:rPr>
                        <w:rFonts w:ascii="Cambria Math" w:hAnsi="Cambria Math"/>
                        <w:i/>
                        <w:sz w:val="20"/>
                        <w:szCs w:val="20"/>
                        <w:lang w:val="en-US"/>
                      </w:rPr>
                    </m:ctrlPr>
                  </m:sSubPr>
                  <m:e>
                    <m:r>
                      <w:rPr>
                        <w:rFonts w:ascii="Cambria Math" w:hAnsi="Cambria Math"/>
                        <w:sz w:val="20"/>
                        <w:szCs w:val="20"/>
                        <w:lang w:val="en-US"/>
                      </w:rPr>
                      <m:t>IG</m:t>
                    </m:r>
                  </m:e>
                  <m:sub>
                    <m:r>
                      <w:rPr>
                        <w:rFonts w:ascii="Cambria Math" w:hAnsi="Cambria Math"/>
                        <w:sz w:val="20"/>
                        <w:szCs w:val="20"/>
                        <w:lang w:val="en-US"/>
                      </w:rPr>
                      <m:t>node</m:t>
                    </m:r>
                  </m:sub>
                </m:sSub>
                <m:r>
                  <w:rPr>
                    <w:rFonts w:ascii="Cambria Math" w:eastAsia="Cambria Math" w:hAnsi="Cambria Math" w:cs="Cambria Math"/>
                    <w:sz w:val="20"/>
                    <w:szCs w:val="20"/>
                    <w:lang w:val="en-US"/>
                  </w:rPr>
                  <m:t>=-P</m:t>
                </m:r>
                <m:d>
                  <m:dPr>
                    <m:ctrlPr>
                      <w:rPr>
                        <w:rFonts w:ascii="Cambria Math" w:eastAsia="Cambria Math" w:hAnsi="Cambria Math" w:cs="Cambria Math"/>
                        <w:i/>
                        <w:sz w:val="20"/>
                        <w:szCs w:val="20"/>
                        <w:lang w:val="en-US"/>
                      </w:rPr>
                    </m:ctrlPr>
                  </m:dPr>
                  <m:e>
                    <m:r>
                      <w:rPr>
                        <w:rFonts w:ascii="Cambria Math" w:eastAsia="Cambria Math" w:hAnsi="Cambria Math" w:cs="Cambria Math"/>
                        <w:sz w:val="20"/>
                        <w:szCs w:val="20"/>
                        <w:lang w:val="en-US"/>
                      </w:rPr>
                      <m:t>yes</m:t>
                    </m:r>
                  </m:e>
                  <m:e>
                    <m:r>
                      <w:rPr>
                        <w:rFonts w:ascii="Cambria Math" w:eastAsia="Cambria Math" w:hAnsi="Cambria Math" w:cs="Cambria Math"/>
                        <w:sz w:val="20"/>
                        <w:szCs w:val="20"/>
                        <w:lang w:val="en-US"/>
                      </w:rPr>
                      <m:t xml:space="preserve"> node tagset</m:t>
                    </m:r>
                  </m:e>
                </m:d>
                <m:nary>
                  <m:naryPr>
                    <m:chr m:val="∑"/>
                    <m:limLoc m:val="undOvr"/>
                    <m:ctrlPr>
                      <w:rPr>
                        <w:rFonts w:ascii="Cambria Math" w:eastAsia="Cambria Math" w:hAnsi="Cambria Math" w:cs="Cambria Math"/>
                        <w:i/>
                        <w:sz w:val="20"/>
                        <w:szCs w:val="20"/>
                        <w:lang w:val="en-US"/>
                      </w:rPr>
                    </m:ctrlPr>
                  </m:naryPr>
                  <m:sub>
                    <m:r>
                      <w:rPr>
                        <w:rFonts w:ascii="Cambria Math" w:eastAsia="Cambria Math" w:hAnsi="Cambria Math" w:cs="Cambria Math"/>
                        <w:sz w:val="20"/>
                        <w:szCs w:val="20"/>
                        <w:lang w:val="en-US"/>
                      </w:rPr>
                      <m:t>t ∈ T</m:t>
                    </m:r>
                  </m:sub>
                  <m:sup/>
                  <m:e>
                    <m:r>
                      <w:rPr>
                        <w:rFonts w:ascii="Cambria Math" w:eastAsia="Cambria Math" w:hAnsi="Cambria Math" w:cs="Cambria Math"/>
                        <w:sz w:val="20"/>
                        <w:szCs w:val="20"/>
                        <w:lang w:val="en-US"/>
                      </w:rPr>
                      <m:t>P(t|yes tagset)</m:t>
                    </m:r>
                    <m:func>
                      <m:funcPr>
                        <m:ctrlPr>
                          <w:rPr>
                            <w:rFonts w:ascii="Cambria Math" w:eastAsia="Cambria Math" w:hAnsi="Cambria Math" w:cs="Cambria Math"/>
                            <w:i/>
                            <w:sz w:val="20"/>
                            <w:szCs w:val="20"/>
                            <w:lang w:val="en-US"/>
                          </w:rPr>
                        </m:ctrlPr>
                      </m:funcPr>
                      <m:fName>
                        <m:sSub>
                          <m:sSubPr>
                            <m:ctrlPr>
                              <w:rPr>
                                <w:rFonts w:ascii="Cambria Math" w:eastAsia="Cambria Math" w:hAnsi="Cambria Math" w:cs="Cambria Math"/>
                                <w:i/>
                                <w:sz w:val="20"/>
                                <w:szCs w:val="20"/>
                                <w:lang w:val="en-US"/>
                              </w:rPr>
                            </m:ctrlPr>
                          </m:sSubPr>
                          <m:e>
                            <m:r>
                              <m:rPr>
                                <m:sty m:val="p"/>
                              </m:rPr>
                              <w:rPr>
                                <w:rFonts w:ascii="Cambria Math" w:eastAsia="Cambria Math" w:hAnsi="Cambria Math" w:cs="Cambria Math"/>
                                <w:sz w:val="20"/>
                                <w:szCs w:val="20"/>
                                <w:lang w:val="en-US"/>
                              </w:rPr>
                              <m:t>log</m:t>
                            </m:r>
                          </m:e>
                          <m:sub>
                            <m:r>
                              <w:rPr>
                                <w:rFonts w:ascii="Cambria Math" w:eastAsia="Cambria Math" w:hAnsi="Cambria Math" w:cs="Cambria Math"/>
                                <w:sz w:val="20"/>
                                <w:szCs w:val="20"/>
                                <w:lang w:val="en-US"/>
                              </w:rPr>
                              <m:t>2</m:t>
                            </m:r>
                          </m:sub>
                        </m:sSub>
                      </m:fName>
                      <m:e>
                        <m:r>
                          <w:rPr>
                            <w:rFonts w:ascii="Cambria Math" w:eastAsia="Cambria Math" w:hAnsi="Cambria Math" w:cs="Cambria Math"/>
                            <w:sz w:val="20"/>
                            <w:szCs w:val="20"/>
                            <w:lang w:val="en-US"/>
                          </w:rPr>
                          <m:t>P(t|yes tageset)</m:t>
                        </m:r>
                      </m:e>
                    </m:func>
                  </m:e>
                </m:nary>
                <m:r>
                  <w:rPr>
                    <w:rFonts w:ascii="Cambria Math" w:eastAsia="Cambria Math" w:hAnsi="Cambria Math" w:cs="Cambria Math"/>
                    <w:sz w:val="20"/>
                    <w:szCs w:val="20"/>
                    <w:lang w:val="en-US"/>
                  </w:rPr>
                  <m:t>- P</m:t>
                </m:r>
                <m:d>
                  <m:dPr>
                    <m:ctrlPr>
                      <w:rPr>
                        <w:rFonts w:ascii="Cambria Math" w:eastAsia="Cambria Math" w:hAnsi="Cambria Math" w:cs="Cambria Math"/>
                        <w:i/>
                        <w:sz w:val="20"/>
                        <w:szCs w:val="20"/>
                        <w:lang w:val="en-US"/>
                      </w:rPr>
                    </m:ctrlPr>
                  </m:dPr>
                  <m:e>
                    <m:r>
                      <w:rPr>
                        <w:rFonts w:ascii="Cambria Math" w:eastAsia="Cambria Math" w:hAnsi="Cambria Math" w:cs="Cambria Math"/>
                        <w:sz w:val="20"/>
                        <w:szCs w:val="20"/>
                        <w:lang w:val="en-US"/>
                      </w:rPr>
                      <m:t>no</m:t>
                    </m:r>
                  </m:e>
                  <m:e>
                    <m:r>
                      <w:rPr>
                        <w:rFonts w:ascii="Cambria Math" w:eastAsia="Cambria Math" w:hAnsi="Cambria Math" w:cs="Cambria Math"/>
                        <w:sz w:val="20"/>
                        <w:szCs w:val="20"/>
                        <w:lang w:val="en-US"/>
                      </w:rPr>
                      <m:t>node tagset</m:t>
                    </m:r>
                  </m:e>
                </m:d>
                <m:nary>
                  <m:naryPr>
                    <m:chr m:val="∑"/>
                    <m:limLoc m:val="undOvr"/>
                    <m:ctrlPr>
                      <w:rPr>
                        <w:rFonts w:ascii="Cambria Math" w:eastAsia="Cambria Math" w:hAnsi="Cambria Math" w:cs="Cambria Math"/>
                        <w:i/>
                        <w:sz w:val="20"/>
                        <w:szCs w:val="20"/>
                        <w:lang w:val="en-US"/>
                      </w:rPr>
                    </m:ctrlPr>
                  </m:naryPr>
                  <m:sub>
                    <m:r>
                      <w:rPr>
                        <w:rFonts w:ascii="Cambria Math" w:eastAsia="Cambria Math" w:hAnsi="Cambria Math" w:cs="Cambria Math"/>
                        <w:sz w:val="20"/>
                        <w:szCs w:val="20"/>
                        <w:lang w:val="en-US"/>
                      </w:rPr>
                      <m:t>t ∈ T</m:t>
                    </m:r>
                  </m:sub>
                  <m:sup/>
                  <m:e>
                    <m:r>
                      <w:rPr>
                        <w:rFonts w:ascii="Cambria Math" w:eastAsia="Cambria Math" w:hAnsi="Cambria Math" w:cs="Cambria Math"/>
                        <w:sz w:val="20"/>
                        <w:szCs w:val="20"/>
                        <w:lang w:val="en-US"/>
                      </w:rPr>
                      <m:t>P(t|no tagset)</m:t>
                    </m:r>
                    <m:func>
                      <m:funcPr>
                        <m:ctrlPr>
                          <w:rPr>
                            <w:rFonts w:ascii="Cambria Math" w:eastAsia="Cambria Math" w:hAnsi="Cambria Math" w:cs="Cambria Math"/>
                            <w:i/>
                            <w:sz w:val="20"/>
                            <w:szCs w:val="20"/>
                            <w:lang w:val="en-US"/>
                          </w:rPr>
                        </m:ctrlPr>
                      </m:funcPr>
                      <m:fName>
                        <m:sSub>
                          <m:sSubPr>
                            <m:ctrlPr>
                              <w:rPr>
                                <w:rFonts w:ascii="Cambria Math" w:eastAsia="Cambria Math" w:hAnsi="Cambria Math" w:cs="Cambria Math"/>
                                <w:i/>
                                <w:sz w:val="20"/>
                                <w:szCs w:val="20"/>
                                <w:lang w:val="en-US"/>
                              </w:rPr>
                            </m:ctrlPr>
                          </m:sSubPr>
                          <m:e>
                            <m:r>
                              <m:rPr>
                                <m:sty m:val="p"/>
                              </m:rPr>
                              <w:rPr>
                                <w:rFonts w:ascii="Cambria Math" w:eastAsia="Cambria Math" w:hAnsi="Cambria Math" w:cs="Cambria Math"/>
                                <w:sz w:val="20"/>
                                <w:szCs w:val="20"/>
                                <w:lang w:val="en-US"/>
                              </w:rPr>
                              <m:t>log</m:t>
                            </m:r>
                          </m:e>
                          <m:sub>
                            <m:r>
                              <w:rPr>
                                <w:rFonts w:ascii="Cambria Math" w:eastAsia="Cambria Math" w:hAnsi="Cambria Math" w:cs="Cambria Math"/>
                                <w:sz w:val="20"/>
                                <w:szCs w:val="20"/>
                                <w:lang w:val="en-US"/>
                              </w:rPr>
                              <m:t>2</m:t>
                            </m:r>
                          </m:sub>
                        </m:sSub>
                      </m:fName>
                      <m:e>
                        <m:r>
                          <w:rPr>
                            <w:rFonts w:ascii="Cambria Math" w:eastAsia="Cambria Math" w:hAnsi="Cambria Math" w:cs="Cambria Math"/>
                            <w:sz w:val="20"/>
                            <w:szCs w:val="20"/>
                            <w:lang w:val="en-US"/>
                          </w:rPr>
                          <m:t>P</m:t>
                        </m:r>
                        <m:d>
                          <m:dPr>
                            <m:ctrlPr>
                              <w:rPr>
                                <w:rFonts w:ascii="Cambria Math" w:eastAsia="Cambria Math" w:hAnsi="Cambria Math" w:cs="Cambria Math"/>
                                <w:i/>
                                <w:sz w:val="20"/>
                                <w:szCs w:val="20"/>
                                <w:lang w:val="en-US"/>
                              </w:rPr>
                            </m:ctrlPr>
                          </m:dPr>
                          <m:e>
                            <m:r>
                              <w:rPr>
                                <w:rFonts w:ascii="Cambria Math" w:eastAsia="Cambria Math" w:hAnsi="Cambria Math" w:cs="Cambria Math"/>
                                <w:sz w:val="20"/>
                                <w:szCs w:val="20"/>
                                <w:lang w:val="en-US"/>
                              </w:rPr>
                              <m:t>t</m:t>
                            </m:r>
                          </m:e>
                          <m:e>
                            <m:r>
                              <w:rPr>
                                <w:rFonts w:ascii="Cambria Math" w:eastAsia="Cambria Math" w:hAnsi="Cambria Math" w:cs="Cambria Math"/>
                                <w:sz w:val="20"/>
                                <w:szCs w:val="20"/>
                                <w:lang w:val="en-US"/>
                              </w:rPr>
                              <m:t>no tagset</m:t>
                            </m:r>
                          </m:e>
                        </m:d>
                      </m:e>
                    </m:func>
                  </m:e>
                </m:nary>
              </m:oMath>
            </m:oMathPara>
          </w:p>
        </w:tc>
        <w:tc>
          <w:tcPr>
            <w:tcW w:w="1128" w:type="dxa"/>
          </w:tcPr>
          <w:p w14:paraId="6B9126A3" w14:textId="38BF6B12"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595BE1A2" w14:textId="77777777" w:rsidR="00917904" w:rsidRPr="009533AD" w:rsidRDefault="00917904" w:rsidP="00917904">
      <w:pPr>
        <w:rPr>
          <w:lang w:val="en-US"/>
        </w:rPr>
      </w:pPr>
    </w:p>
    <w:p w14:paraId="34EBF8F7" w14:textId="165ADAF2" w:rsidR="00917904" w:rsidRPr="009533AD" w:rsidRDefault="00917904" w:rsidP="00917904">
      <w:pPr>
        <w:rPr>
          <w:lang w:val="en-US"/>
        </w:rPr>
      </w:pPr>
      <w:r w:rsidRPr="009533AD">
        <w:rPr>
          <w:lang w:val="en-US"/>
        </w:rPr>
        <w:t xml:space="preserve">The English parameter file for the TreeTagger was built from a set of about 2 million words from the Penn Treebank </w:t>
      </w:r>
      <w:sdt>
        <w:sdtPr>
          <w:rPr>
            <w:lang w:val="en-US"/>
          </w:rPr>
          <w:alias w:val="Don’t edit this field."/>
          <w:tag w:val="CitaviPlaceholder#84bacf38-16ab-4c76-9f6e-25b316f11aa6"/>
          <w:id w:val="766884149"/>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OdW1iZXIiOiIyIiwiT3JnYW5pemF0aW9ucyI6W10sIk90aGVyc0ludm9sdmVkIjpbXSwiUGFnZVJhbmdlIjoiPHNwPlxyXG4gIDxuPjMxMzwvbj5cclxuICA8aW4+dHJ1ZTwvaW4+XHJcbiAgPG9zPjMxMzwvb3M+XHJcbiAgPHBzPjMxMzwvcHM+XHJcbjwvc3A+XHJcbjxlcD5cclxuICA8bj4zMzA8L24+XHJcbiAgPGluPnRydWU8L2luPlxyXG4gIDxvcz4zMzA8L29zPlxyXG4gIDxwcz4zMzA8L3BzPlxyXG48L2VwPlxyXG48b3M+MzEzLTMzMDwvb3M+IiwiUGFnZVJhbmdlTnVtYmVyIjozMTMsIlBhZ2VSYW5nZU51bWJlcmluZ1R5cGUiOiJQYWdlIiwiUGFnZVJhbmdlTnVtZXJhbFN5c3RlbSI6IkFyYWJpYyIsIlBlcmlvZGljYWwiOnsiJGlkIjoiOC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}</w:instrText>
          </w:r>
          <w:r w:rsidRPr="009533AD">
            <w:rPr>
              <w:lang w:val="en-US"/>
            </w:rPr>
            <w:fldChar w:fldCharType="separate"/>
          </w:r>
          <w:r w:rsidR="00965E1C">
            <w:rPr>
              <w:lang w:val="en-US"/>
            </w:rPr>
            <w:t>[9]</w:t>
          </w:r>
          <w:r w:rsidRPr="009533AD">
            <w:rPr>
              <w:lang w:val="en-US"/>
            </w:rPr>
            <w:fldChar w:fldCharType="end"/>
          </w:r>
        </w:sdtContent>
      </w:sdt>
      <w:r w:rsidRPr="009533AD">
        <w:rPr>
          <w:lang w:val="en-US"/>
        </w:rPr>
        <w:t xml:space="preserve">. This corpus contains raw texts from various fields and sources such as News from Dow Jones, abstracts from the American Department of Energy, or the famous Brown Corpus </w:t>
      </w:r>
      <w:sdt>
        <w:sdtPr>
          <w:rPr>
            <w:lang w:val="en-US"/>
          </w:rPr>
          <w:alias w:val="Don’t edit this field."/>
          <w:tag w:val="CitaviPlaceholder#9677fef7-c618-400f-829d-160fa8c26119"/>
          <w:id w:val="-1645725528"/>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OdW1iZXIiOiIyIiwiT3JnYW5pemF0aW9ucyI6W10sIk90aGVyc0ludm9sdmVkIjpbXSwiUGFnZVJhbmdlIjoiPHNwPlxyXG4gIDxuPjMxMzwvbj5cclxuICA8aW4+dHJ1ZTwvaW4+XHJcbiAgPG9zPjMxMzwvb3M+XHJcbiAgPHBzPjMxMzwvcHM+XHJcbjwvc3A+XHJcbjxlcD5cclxuICA8bj4zMzA8L24+XHJcbiAgPGluPnRydWU8L2luPlxyXG4gIDxvcz4zMzA8L29zPlxyXG4gIDxwcz4zMzA8L3BzPlxyXG48L2VwPlxyXG48b3M+MzEzLTMzMDwvb3M+IiwiUGFnZVJhbmdlTnVtYmVyIjozMTMsIlBhZ2VSYW5nZU51bWJlcmluZ1R5cGUiOiJQYWdlIiwiUGFnZVJhbmdlTnVtZXJhbFN5c3RlbSI6IkFyYWJpYyIsIlBlcmlvZGljYWwiOnsiJGlkIjoiOC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}</w:instrText>
          </w:r>
          <w:r w:rsidRPr="009533AD">
            <w:rPr>
              <w:lang w:val="en-US"/>
            </w:rPr>
            <w:fldChar w:fldCharType="separate"/>
          </w:r>
          <w:r w:rsidR="00965E1C">
            <w:rPr>
              <w:lang w:val="en-US"/>
            </w:rPr>
            <w:t>[9]</w:t>
          </w:r>
          <w:r w:rsidRPr="009533AD">
            <w:rPr>
              <w:lang w:val="en-US"/>
            </w:rPr>
            <w:fldChar w:fldCharType="end"/>
          </w:r>
        </w:sdtContent>
      </w:sdt>
      <w:r w:rsidRPr="009533AD">
        <w:rPr>
          <w:lang w:val="en-US"/>
        </w:rPr>
        <w:t xml:space="preserve">. These texts have been tagged automatically using “stochastic and rule-driven taggers” with an “error rate of 2-6%” </w:t>
      </w:r>
      <w:sdt>
        <w:sdtPr>
          <w:rPr>
            <w:lang w:val="en-US"/>
          </w:rPr>
          <w:alias w:val="Don’t edit this field."/>
          <w:tag w:val="CitaviPlaceholder#0eea9b4b-382c-4877-9c81-f10831f03156"/>
          <w:id w:val="-414399836"/>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OdW1iZXIiOiIyIiwiT3JnYW5pemF0aW9ucyI6W10sIk90aGVyc0ludm9sdmVkIjpbXSwiUGFnZVJhbmdlIjoiPHNwPlxyXG4gIDxuPjMxMzwvbj5cclxuICA8aW4+dHJ1ZTwvaW4+XHJcbiAgPG9zPjMxMzwvb3M+XHJcbiAgPHBzPjMxMzwvcHM+XHJcbjwvc3A+XHJcbjxlcD5cclxuICA8bj4zMzA8L24+XHJcbiAgPGluPnRydWU8L2luPlxyXG4gIDxvcz4zMzA8L29zPlxyXG4gIDxwcz4zMzA8L3BzPlxyXG48L2VwPlxyXG48b3M+MzEzLTMzMDwvb3M+IiwiUGFnZVJhbmdlTnVtYmVyIjozMTMsIlBhZ2VSYW5nZU51bWJlcmluZ1R5cGUiOiJQYWdlIiwiUGFnZVJhbmdlTnVtZXJhbFN5c3RlbSI6IkFyYWJpYyIsIlBlcmlvZGljYWwiOnsiJGlkIjoiOC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}</w:instrText>
          </w:r>
          <w:r w:rsidRPr="009533AD">
            <w:rPr>
              <w:lang w:val="en-US"/>
            </w:rPr>
            <w:fldChar w:fldCharType="separate"/>
          </w:r>
          <w:r w:rsidR="00965E1C">
            <w:rPr>
              <w:lang w:val="en-US"/>
            </w:rPr>
            <w:t>[9]</w:t>
          </w:r>
          <w:r w:rsidRPr="009533AD">
            <w:rPr>
              <w:lang w:val="en-US"/>
            </w:rPr>
            <w:fldChar w:fldCharType="end"/>
          </w:r>
        </w:sdtContent>
      </w:sdt>
      <w:r w:rsidRPr="009533AD">
        <w:rPr>
          <w:lang w:val="en-US"/>
        </w:rPr>
        <w:t xml:space="preserve">. This step is followed by a manual correction step, so that the corpus can be considered a manually tagged corpus or at least a corpus whose tags involve human judgement. Among other corpora, the latest version of the Penn Treebank is provided by the University of Pennsylvania </w:t>
      </w:r>
      <w:sdt>
        <w:sdtPr>
          <w:rPr>
            <w:lang w:val="en-US"/>
          </w:rPr>
          <w:alias w:val="Don’t edit this field."/>
          <w:tag w:val="CitaviPlaceholder#09489ff3-42aa-47b1-b35f-204dd281d6c1"/>
          <w:id w:val="1834572793"/>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}</w:instrText>
          </w:r>
          <w:r w:rsidRPr="009533AD">
            <w:rPr>
              <w:lang w:val="en-US"/>
            </w:rPr>
            <w:fldChar w:fldCharType="separate"/>
          </w:r>
          <w:r w:rsidR="00965E1C">
            <w:rPr>
              <w:lang w:val="en-US"/>
            </w:rPr>
            <w:t>[10]</w:t>
          </w:r>
          <w:r w:rsidRPr="009533AD">
            <w:rPr>
              <w:lang w:val="en-US"/>
            </w:rPr>
            <w:fldChar w:fldCharType="end"/>
          </w:r>
        </w:sdtContent>
      </w:sdt>
      <w:r w:rsidRPr="009533AD">
        <w:rPr>
          <w:lang w:val="en-US"/>
        </w:rPr>
        <w:t>.</w:t>
      </w:r>
    </w:p>
    <w:p w14:paraId="5BBAF1E6" w14:textId="77777777" w:rsidR="00917904" w:rsidRPr="009533AD" w:rsidRDefault="00917904" w:rsidP="00917904">
      <w:pPr>
        <w:rPr>
          <w:lang w:val="en-US"/>
        </w:rPr>
      </w:pPr>
    </w:p>
    <w:p w14:paraId="2DDEDA0D" w14:textId="78CFAC40" w:rsidR="00917904" w:rsidRPr="009533AD" w:rsidRDefault="00917904" w:rsidP="00917904">
      <w:pPr>
        <w:rPr>
          <w:lang w:val="en-US"/>
        </w:rPr>
      </w:pPr>
      <w:r w:rsidRPr="009533AD">
        <w:rPr>
          <w:lang w:val="en-US"/>
        </w:rPr>
        <w:t xml:space="preserve">The final lexicon used for decoding the corpus of investigation includes the Penn Treebank based tag parameters and, in addition, includes information on tag probabilities based on word endings, i.e., a “suffix lexicon” </w:t>
      </w:r>
      <w:sdt>
        <w:sdtPr>
          <w:rPr>
            <w:lang w:val="en-US"/>
          </w:rPr>
          <w:alias w:val="Don’t edit this field."/>
          <w:tag w:val="CitaviPlaceholder#5654026d-553b-47d7-b21b-0ffd41d5b33f"/>
          <w:id w:val="-1412613925"/>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}</w:instrText>
          </w:r>
          <w:r w:rsidRPr="009533AD">
            <w:rPr>
              <w:lang w:val="en-US"/>
            </w:rPr>
            <w:fldChar w:fldCharType="separate"/>
          </w:r>
          <w:r w:rsidR="00965E1C">
            <w:rPr>
              <w:lang w:val="en-US"/>
            </w:rPr>
            <w:t>[1]</w:t>
          </w:r>
          <w:r w:rsidRPr="009533AD">
            <w:rPr>
              <w:lang w:val="en-US"/>
            </w:rPr>
            <w:fldChar w:fldCharType="end"/>
          </w:r>
        </w:sdtContent>
      </w:sdt>
      <w:r w:rsidRPr="009533AD">
        <w:rPr>
          <w:lang w:val="en-US"/>
        </w:rPr>
        <w:t xml:space="preserve">. The suffix lexicon was also built from the Penn Treebank Corpus and is used if the word in focus during the analysis is not found in the primary lexicon </w:t>
      </w:r>
      <w:sdt>
        <w:sdtPr>
          <w:rPr>
            <w:lang w:val="en-US"/>
          </w:rPr>
          <w:alias w:val="Don’t edit this field."/>
          <w:tag w:val="CitaviPlaceholder#1293e7e5-c6e1-4fd8-83da-1010a8dfec9b"/>
          <w:id w:val="-2071564230"/>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}</w:instrText>
          </w:r>
          <w:r w:rsidRPr="009533AD">
            <w:rPr>
              <w:lang w:val="en-US"/>
            </w:rPr>
            <w:fldChar w:fldCharType="separate"/>
          </w:r>
          <w:r w:rsidR="00965E1C">
            <w:rPr>
              <w:lang w:val="en-US"/>
            </w:rPr>
            <w:t>[1]</w:t>
          </w:r>
          <w:r w:rsidRPr="009533AD">
            <w:rPr>
              <w:lang w:val="en-US"/>
            </w:rPr>
            <w:fldChar w:fldCharType="end"/>
          </w:r>
        </w:sdtContent>
      </w:sdt>
      <w:r w:rsidRPr="009533AD">
        <w:rPr>
          <w:lang w:val="en-US"/>
        </w:rPr>
        <w:t xml:space="preserve">. In this case, the tag probabilities for specific word endings are used, which are again stored in a decision tree built under consideration of information gain similar to the procedure described above </w:t>
      </w:r>
      <w:sdt>
        <w:sdtPr>
          <w:rPr>
            <w:lang w:val="en-US"/>
          </w:rPr>
          <w:alias w:val="Don’t edit this field."/>
          <w:tag w:val="CitaviPlaceholder#0c7d2f28-344b-4a02-9197-7b3ceb110c57"/>
          <w:id w:val="-1254658644"/>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}</w:instrText>
          </w:r>
          <w:r w:rsidRPr="009533AD">
            <w:rPr>
              <w:lang w:val="en-US"/>
            </w:rPr>
            <w:fldChar w:fldCharType="separate"/>
          </w:r>
          <w:r w:rsidR="00965E1C">
            <w:rPr>
              <w:lang w:val="en-US"/>
            </w:rPr>
            <w:t>[1]</w:t>
          </w:r>
          <w:r w:rsidRPr="009533AD">
            <w:rPr>
              <w:lang w:val="en-US"/>
            </w:rPr>
            <w:fldChar w:fldCharType="end"/>
          </w:r>
        </w:sdtContent>
      </w:sdt>
      <w:r w:rsidRPr="009533AD">
        <w:rPr>
          <w:lang w:val="en-US"/>
        </w:rPr>
        <w:t>.</w:t>
      </w:r>
    </w:p>
    <w:p w14:paraId="595FE1DD" w14:textId="77777777" w:rsidR="00917904" w:rsidRPr="009533AD" w:rsidRDefault="00917904" w:rsidP="00917904">
      <w:pPr>
        <w:rPr>
          <w:lang w:val="en-US"/>
        </w:rPr>
      </w:pPr>
    </w:p>
    <w:p w14:paraId="4E68BD84" w14:textId="77777777" w:rsidR="00917904" w:rsidRPr="009533AD" w:rsidRDefault="00917904" w:rsidP="00917904">
      <w:pPr>
        <w:rPr>
          <w:i/>
          <w:lang w:val="en-US"/>
        </w:rPr>
      </w:pPr>
      <w:r w:rsidRPr="009533AD">
        <w:rPr>
          <w:i/>
          <w:lang w:val="en-US"/>
        </w:rPr>
        <w:t>Lemmatization</w:t>
      </w:r>
    </w:p>
    <w:p w14:paraId="233B4FD0" w14:textId="1A406820" w:rsidR="00917904" w:rsidRPr="009533AD" w:rsidRDefault="00917904" w:rsidP="00917904">
      <w:pPr>
        <w:rPr>
          <w:lang w:val="en-US"/>
        </w:rPr>
      </w:pPr>
      <w:r w:rsidRPr="009533AD">
        <w:rPr>
          <w:lang w:val="en-US"/>
        </w:rPr>
        <w:lastRenderedPageBreak/>
        <w:t xml:space="preserve">Apart from tagging words according to their POS, an additional benefit of POS tagging is that it allows to turn words to their lemmata. The TreeTagger lexicon includes information on lemmata of words allowing to map inflected words forms to a unique uninflected form. Lemmatization is a more gentle form of simplifying terms in comparison to stemming. Stemming is a common strategy that is faster than lemmatization via POS tagging but may lead to less interpretable topics. The difference between stemming and lemmatization is exemplified by means of two phrases </w:t>
      </w:r>
      <w:r w:rsidR="002B0A0B">
        <w:rPr>
          <w:lang w:val="en-US"/>
        </w:rPr>
        <w:t>in</w:t>
      </w:r>
      <w:r w:rsidRPr="009533AD">
        <w:rPr>
          <w:lang w:val="en-US"/>
        </w:rPr>
        <w:t xml:space="preserve"> Table </w:t>
      </w:r>
      <w:r w:rsidR="00741058" w:rsidRPr="009533AD">
        <w:rPr>
          <w:lang w:val="en-US"/>
        </w:rPr>
        <w:t>A.1</w:t>
      </w:r>
      <w:r w:rsidRPr="009533AD">
        <w:rPr>
          <w:lang w:val="en-US"/>
        </w:rPr>
        <w:t>. The table shows, that stemming may remove parts of words that are relevant for the meaning. For example, the terms production and product are both reduced to the stem product, which does not allow to judge whether the term refers to a production process or a final product.</w:t>
      </w:r>
    </w:p>
    <w:p w14:paraId="3571B6C1" w14:textId="77777777" w:rsidR="00917904" w:rsidRPr="009533AD" w:rsidRDefault="00917904" w:rsidP="00917904">
      <w:pPr>
        <w:rPr>
          <w:b/>
          <w:lang w:val="en-US"/>
        </w:rPr>
      </w:pPr>
    </w:p>
    <w:p w14:paraId="5F0E4726" w14:textId="1FE02B22" w:rsidR="00917904" w:rsidRDefault="00741058" w:rsidP="00917904">
      <w:pPr>
        <w:pStyle w:val="Beschriftung"/>
        <w:keepNext/>
        <w:rPr>
          <w:lang w:val="en-US"/>
        </w:rPr>
      </w:pPr>
      <w:r w:rsidRPr="009533AD">
        <w:rPr>
          <w:lang w:val="en-US"/>
        </w:rPr>
        <w:t>Table A.</w:t>
      </w:r>
      <w:r w:rsidR="00A2679C" w:rsidRPr="009533AD">
        <w:rPr>
          <w:lang w:val="en-US"/>
        </w:rPr>
        <w:fldChar w:fldCharType="begin"/>
      </w:r>
      <w:r w:rsidR="00A2679C" w:rsidRPr="009533AD">
        <w:rPr>
          <w:lang w:val="en-US"/>
        </w:rPr>
        <w:instrText xml:space="preserve"> SEQ Table_AT \* ARABIC </w:instrText>
      </w:r>
      <w:r w:rsidR="00A2679C" w:rsidRPr="009533AD">
        <w:rPr>
          <w:lang w:val="en-US"/>
        </w:rPr>
        <w:fldChar w:fldCharType="separate"/>
      </w:r>
      <w:r w:rsidR="008B4154">
        <w:rPr>
          <w:noProof/>
          <w:lang w:val="en-US"/>
        </w:rPr>
        <w:t>1</w:t>
      </w:r>
      <w:r w:rsidR="00A2679C" w:rsidRPr="009533AD">
        <w:rPr>
          <w:lang w:val="en-US"/>
        </w:rPr>
        <w:fldChar w:fldCharType="end"/>
      </w:r>
      <w:r w:rsidRPr="009533AD">
        <w:rPr>
          <w:lang w:val="en-US"/>
        </w:rPr>
        <w:t>: Comparison between stemming and lemmatization</w:t>
      </w:r>
    </w:p>
    <w:tbl>
      <w:tblPr>
        <w:tblStyle w:val="Tabellenrast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05"/>
        <w:gridCol w:w="2256"/>
        <w:gridCol w:w="1973"/>
        <w:gridCol w:w="2234"/>
      </w:tblGrid>
      <w:tr w:rsidR="00917904" w:rsidRPr="009533AD" w14:paraId="13533A8D" w14:textId="77777777" w:rsidTr="00715E39">
        <w:tc>
          <w:tcPr>
            <w:tcW w:w="1805" w:type="dxa"/>
          </w:tcPr>
          <w:p w14:paraId="41CC6927" w14:textId="77777777" w:rsidR="00917904" w:rsidRPr="009533AD" w:rsidRDefault="00917904" w:rsidP="00307713">
            <w:pPr>
              <w:rPr>
                <w:b/>
                <w:lang w:val="en-US"/>
              </w:rPr>
            </w:pPr>
            <w:r w:rsidRPr="009533AD">
              <w:rPr>
                <w:b/>
                <w:lang w:val="en-US"/>
              </w:rPr>
              <w:t>No.</w:t>
            </w:r>
          </w:p>
        </w:tc>
        <w:tc>
          <w:tcPr>
            <w:tcW w:w="2256" w:type="dxa"/>
          </w:tcPr>
          <w:p w14:paraId="59EAC9AB" w14:textId="77777777" w:rsidR="00917904" w:rsidRPr="009533AD" w:rsidRDefault="00917904" w:rsidP="00307713">
            <w:pPr>
              <w:rPr>
                <w:b/>
                <w:lang w:val="en-US"/>
              </w:rPr>
            </w:pPr>
            <w:r w:rsidRPr="009533AD">
              <w:rPr>
                <w:b/>
                <w:lang w:val="en-US"/>
              </w:rPr>
              <w:t>Phrase</w:t>
            </w:r>
          </w:p>
        </w:tc>
        <w:tc>
          <w:tcPr>
            <w:tcW w:w="1973" w:type="dxa"/>
          </w:tcPr>
          <w:p w14:paraId="1F47906C" w14:textId="77777777" w:rsidR="00917904" w:rsidRPr="009533AD" w:rsidRDefault="00917904" w:rsidP="00307713">
            <w:pPr>
              <w:rPr>
                <w:b/>
                <w:lang w:val="en-US"/>
              </w:rPr>
            </w:pPr>
            <w:r w:rsidRPr="009533AD">
              <w:rPr>
                <w:b/>
                <w:lang w:val="en-US"/>
              </w:rPr>
              <w:t>Phrase after stemming</w:t>
            </w:r>
          </w:p>
        </w:tc>
        <w:tc>
          <w:tcPr>
            <w:tcW w:w="2234" w:type="dxa"/>
          </w:tcPr>
          <w:p w14:paraId="177C36E9" w14:textId="77777777" w:rsidR="00917904" w:rsidRPr="009533AD" w:rsidRDefault="00917904" w:rsidP="00307713">
            <w:pPr>
              <w:rPr>
                <w:b/>
                <w:lang w:val="en-US"/>
              </w:rPr>
            </w:pPr>
            <w:r w:rsidRPr="009533AD">
              <w:rPr>
                <w:b/>
                <w:lang w:val="en-US"/>
              </w:rPr>
              <w:t>Phrase after lemmatization</w:t>
            </w:r>
          </w:p>
        </w:tc>
      </w:tr>
      <w:tr w:rsidR="00917904" w:rsidRPr="009533AD" w14:paraId="2D3FE4D2" w14:textId="77777777" w:rsidTr="00715E39">
        <w:tc>
          <w:tcPr>
            <w:tcW w:w="1805" w:type="dxa"/>
          </w:tcPr>
          <w:p w14:paraId="7AF9E5A5" w14:textId="77777777" w:rsidR="00917904" w:rsidRPr="009533AD" w:rsidRDefault="00917904" w:rsidP="00307713">
            <w:pPr>
              <w:rPr>
                <w:lang w:val="en-US"/>
              </w:rPr>
            </w:pPr>
            <w:r w:rsidRPr="009533AD">
              <w:rPr>
                <w:lang w:val="en-US"/>
              </w:rPr>
              <w:t>1</w:t>
            </w:r>
          </w:p>
        </w:tc>
        <w:tc>
          <w:tcPr>
            <w:tcW w:w="2256" w:type="dxa"/>
          </w:tcPr>
          <w:p w14:paraId="5FEBF482" w14:textId="77777777" w:rsidR="00917904" w:rsidRPr="009533AD" w:rsidRDefault="00917904" w:rsidP="00307713">
            <w:pPr>
              <w:rPr>
                <w:lang w:val="en-US"/>
              </w:rPr>
            </w:pPr>
            <w:r w:rsidRPr="009533AD">
              <w:rPr>
                <w:lang w:val="en-US"/>
              </w:rPr>
              <w:t>energy consumption for production of goods</w:t>
            </w:r>
          </w:p>
        </w:tc>
        <w:tc>
          <w:tcPr>
            <w:tcW w:w="1973" w:type="dxa"/>
          </w:tcPr>
          <w:p w14:paraId="7A100BF2" w14:textId="77777777" w:rsidR="00917904" w:rsidRPr="009533AD" w:rsidRDefault="00917904" w:rsidP="00307713">
            <w:pPr>
              <w:rPr>
                <w:lang w:val="en-US"/>
              </w:rPr>
            </w:pPr>
            <w:r w:rsidRPr="009533AD">
              <w:rPr>
                <w:lang w:val="en-US"/>
              </w:rPr>
              <w:t>energy consumpt for product of good</w:t>
            </w:r>
          </w:p>
        </w:tc>
        <w:tc>
          <w:tcPr>
            <w:tcW w:w="2234" w:type="dxa"/>
          </w:tcPr>
          <w:p w14:paraId="54A73242" w14:textId="77777777" w:rsidR="00917904" w:rsidRPr="009533AD" w:rsidRDefault="00917904" w:rsidP="00307713">
            <w:pPr>
              <w:rPr>
                <w:lang w:val="en-US"/>
              </w:rPr>
            </w:pPr>
            <w:r w:rsidRPr="009533AD">
              <w:rPr>
                <w:lang w:val="en-US"/>
              </w:rPr>
              <w:t>energy consumption for production of goods</w:t>
            </w:r>
          </w:p>
        </w:tc>
      </w:tr>
      <w:tr w:rsidR="00917904" w:rsidRPr="009533AD" w14:paraId="00D69950" w14:textId="77777777" w:rsidTr="00715E39">
        <w:tc>
          <w:tcPr>
            <w:tcW w:w="1805" w:type="dxa"/>
          </w:tcPr>
          <w:p w14:paraId="073A13C6" w14:textId="77777777" w:rsidR="00917904" w:rsidRPr="009533AD" w:rsidRDefault="00917904" w:rsidP="00307713">
            <w:pPr>
              <w:rPr>
                <w:lang w:val="en-US"/>
              </w:rPr>
            </w:pPr>
            <w:r w:rsidRPr="009533AD">
              <w:rPr>
                <w:lang w:val="en-US"/>
              </w:rPr>
              <w:t>2</w:t>
            </w:r>
          </w:p>
        </w:tc>
        <w:tc>
          <w:tcPr>
            <w:tcW w:w="2256" w:type="dxa"/>
          </w:tcPr>
          <w:p w14:paraId="5A155158" w14:textId="77777777" w:rsidR="00917904" w:rsidRPr="009533AD" w:rsidRDefault="00917904" w:rsidP="00307713">
            <w:pPr>
              <w:rPr>
                <w:lang w:val="en-US"/>
              </w:rPr>
            </w:pPr>
            <w:r w:rsidRPr="009533AD">
              <w:rPr>
                <w:lang w:val="en-US"/>
              </w:rPr>
              <w:t>energy consumption from using products or goods</w:t>
            </w:r>
          </w:p>
        </w:tc>
        <w:tc>
          <w:tcPr>
            <w:tcW w:w="1973" w:type="dxa"/>
          </w:tcPr>
          <w:p w14:paraId="7EDE8291" w14:textId="77777777" w:rsidR="00917904" w:rsidRPr="009533AD" w:rsidRDefault="00917904" w:rsidP="00307713">
            <w:pPr>
              <w:rPr>
                <w:lang w:val="en-US"/>
              </w:rPr>
            </w:pPr>
            <w:r w:rsidRPr="009533AD">
              <w:rPr>
                <w:lang w:val="en-US"/>
              </w:rPr>
              <w:t>energy consumpt from us product or good</w:t>
            </w:r>
          </w:p>
        </w:tc>
        <w:tc>
          <w:tcPr>
            <w:tcW w:w="2234" w:type="dxa"/>
          </w:tcPr>
          <w:p w14:paraId="39440091" w14:textId="0DD57D3D" w:rsidR="00917904" w:rsidRPr="009533AD" w:rsidRDefault="00917904" w:rsidP="00000F1D">
            <w:pPr>
              <w:rPr>
                <w:lang w:val="en-US"/>
              </w:rPr>
            </w:pPr>
            <w:r w:rsidRPr="009533AD">
              <w:rPr>
                <w:lang w:val="en-US"/>
              </w:rPr>
              <w:t xml:space="preserve">energy consumption </w:t>
            </w:r>
            <w:r w:rsidRPr="009533AD">
              <w:rPr>
                <w:i/>
                <w:lang w:val="en-US"/>
              </w:rPr>
              <w:t>use</w:t>
            </w:r>
            <w:r w:rsidRPr="009533AD">
              <w:rPr>
                <w:lang w:val="en-US"/>
              </w:rPr>
              <w:t xml:space="preserve"> </w:t>
            </w:r>
            <w:r w:rsidRPr="009533AD">
              <w:rPr>
                <w:i/>
                <w:lang w:val="en-US"/>
              </w:rPr>
              <w:t>product</w:t>
            </w:r>
            <w:r w:rsidRPr="009533AD">
              <w:rPr>
                <w:lang w:val="en-US"/>
              </w:rPr>
              <w:t xml:space="preserve"> or goods</w:t>
            </w:r>
          </w:p>
        </w:tc>
      </w:tr>
    </w:tbl>
    <w:p w14:paraId="43C45559" w14:textId="165A5DBB" w:rsidR="00070124" w:rsidRDefault="00070124" w:rsidP="00917904">
      <w:pPr>
        <w:rPr>
          <w:b/>
          <w:lang w:val="en-US"/>
        </w:rPr>
      </w:pPr>
      <w:r>
        <w:rPr>
          <w:b/>
          <w:lang w:val="en-US"/>
        </w:rPr>
        <w:br w:type="page"/>
      </w:r>
    </w:p>
    <w:p w14:paraId="7FFB737B" w14:textId="5871648D" w:rsidR="00917904" w:rsidRDefault="00917904" w:rsidP="001A1280">
      <w:pPr>
        <w:pStyle w:val="berschrift3"/>
      </w:pPr>
      <w:bookmarkStart w:id="9" w:name="_Toc14624268"/>
      <w:bookmarkStart w:id="10" w:name="_Toc15073920"/>
      <w:bookmarkStart w:id="11" w:name="_Toc15407245"/>
      <w:bookmarkStart w:id="12" w:name="_Toc15420447"/>
      <w:bookmarkEnd w:id="9"/>
      <w:bookmarkEnd w:id="10"/>
      <w:bookmarkEnd w:id="11"/>
      <w:r w:rsidRPr="009533AD">
        <w:lastRenderedPageBreak/>
        <w:t>Collocation Model</w:t>
      </w:r>
      <w:bookmarkEnd w:id="12"/>
    </w:p>
    <w:p w14:paraId="359FE6A4" w14:textId="010ACFD3" w:rsidR="00933F70" w:rsidRPr="00933F70" w:rsidRDefault="00A53340" w:rsidP="00917904">
      <w:pPr>
        <w:rPr>
          <w:lang w:val="en-US"/>
        </w:rPr>
      </w:pPr>
      <w:r>
        <w:rPr>
          <w:lang w:val="en-US"/>
        </w:rPr>
        <w:t>The following summary</w:t>
      </w:r>
      <w:r w:rsidR="002B0A0B" w:rsidRPr="00933F70">
        <w:rPr>
          <w:lang w:val="en-US"/>
        </w:rPr>
        <w:t xml:space="preserve"> is based on</w:t>
      </w:r>
      <w:r w:rsidR="00933F70" w:rsidRPr="00933F70">
        <w:rPr>
          <w:lang w:val="en-US"/>
        </w:rPr>
        <w:t xml:space="preserve"> </w:t>
      </w:r>
      <w:sdt>
        <w:sdtPr>
          <w:rPr>
            <w:lang w:val="en-US"/>
          </w:rPr>
          <w:alias w:val="Don't edit this field"/>
          <w:tag w:val="CitaviPlaceholder#479eddd7-d81a-4b1d-9389-34369a5e6dcd"/>
          <w:id w:val="2135134185"/>
          <w:placeholder>
            <w:docPart w:val="DefaultPlaceholder_1081868574"/>
          </w:placeholder>
        </w:sdtPr>
        <w:sdtEndPr/>
        <w:sdtContent>
          <w:r w:rsidR="00933F70" w:rsidRPr="00933F70">
            <w:rPr>
              <w:lang w:val="en-US"/>
            </w:rPr>
            <w:fldChar w:fldCharType="begin"/>
          </w:r>
          <w:r w:rsidR="00454A40">
            <w:rPr>
              <w:lang w:val="en-US"/>
            </w:rPr>
            <w:instrText>ADDIN CitaviPlaceholder{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giLCJQYWdlQ291bnROdW1lcmFsU3lzdGVtIjoiQXJhYmljIiwiUGFnZVJhbmdlIjoiPHNwPlxyXG4gIDxuPjIyPC9uPlxyXG4gIDxpbj50cnVlPC9pbj5cclxuICA8b3M+MjI8L29zPlxyXG4gIDxwcz4yMjwvcHM+XHJcbjwvc3A+XHJcbjxlcD5cclxuICA8bj4yOTwvbj5cclxuICA8aW4+dHJ1ZTwvaW4+XHJcbiAgPG9zPjI5PC9vcz5cclxuICA8cHM+Mjk8L3BzPlxyXG48L2VwPlxyXG48b3M+MjItMjk8L29zPiIsIlBhZ2VSYW5nZU51bWJlciI6MjIsIlBhZ2VSYW5nZU51bWJlcmluZ1R5cGUiOiJQYWdlIiwiUGFnZVJhbmdlTnVtZXJhbFN5c3RlbSI6IkFyYWJpYyIsIlBlcmlvZGljYWwiOnsiJGlkIjoiOS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}</w:instrText>
          </w:r>
          <w:r w:rsidR="00933F70" w:rsidRPr="00933F70">
            <w:rPr>
              <w:lang w:val="en-US"/>
            </w:rPr>
            <w:fldChar w:fldCharType="separate"/>
          </w:r>
          <w:r w:rsidR="00965E1C">
            <w:rPr>
              <w:lang w:val="en-US"/>
            </w:rPr>
            <w:t>[6, 7, 16–19]</w:t>
          </w:r>
          <w:r w:rsidR="00933F70" w:rsidRPr="00933F70">
            <w:rPr>
              <w:lang w:val="en-US"/>
            </w:rPr>
            <w:fldChar w:fldCharType="end"/>
          </w:r>
        </w:sdtContent>
      </w:sdt>
      <w:r w:rsidR="00933F70" w:rsidRPr="00933F70">
        <w:rPr>
          <w:lang w:val="en-US"/>
        </w:rPr>
        <w:t>.</w:t>
      </w:r>
    </w:p>
    <w:p w14:paraId="272E2666" w14:textId="77777777" w:rsidR="00933F70" w:rsidRDefault="00933F70" w:rsidP="00917904">
      <w:pPr>
        <w:rPr>
          <w:lang w:val="en-US"/>
        </w:rPr>
      </w:pPr>
    </w:p>
    <w:p w14:paraId="6C8A2B9E" w14:textId="1927E4B0" w:rsidR="00917904" w:rsidRPr="009533AD" w:rsidRDefault="00917904" w:rsidP="00917904">
      <w:pPr>
        <w:rPr>
          <w:lang w:val="en-US"/>
        </w:rPr>
      </w:pPr>
      <w:r w:rsidRPr="009533AD">
        <w:rPr>
          <w:lang w:val="en-US"/>
        </w:rPr>
        <w:t>For detecting collocations, various metrics may be applied to assess whether two individual terms co-occur across the documents of a corpus to a statistically relevant degree and should be bound together as n-gram. The n in n-grams stands for the number of terms bound together. For example, in a simple bag of words, which considers a document as an unordered collection terms, the terms sustainable and development would be considered as two separate terms. If their co-occurrence is relevant according to the applied metric, these terms are bound together as a fixed n-gram and represented as sustainable_development.</w:t>
      </w:r>
    </w:p>
    <w:p w14:paraId="0BB84902" w14:textId="77777777" w:rsidR="00917904" w:rsidRPr="009533AD" w:rsidRDefault="00917904" w:rsidP="00917904">
      <w:pPr>
        <w:rPr>
          <w:lang w:val="en-US"/>
        </w:rPr>
      </w:pPr>
    </w:p>
    <w:p w14:paraId="37D587E7" w14:textId="3B03F262" w:rsidR="00917904" w:rsidRPr="009533AD" w:rsidRDefault="00917904" w:rsidP="00917904">
      <w:pPr>
        <w:rPr>
          <w:lang w:val="en-US"/>
        </w:rPr>
      </w:pPr>
      <w:r w:rsidRPr="009533AD">
        <w:rPr>
          <w:lang w:val="en-US"/>
        </w:rPr>
        <w:t xml:space="preserve">The basic idea of metrics for detecting collocations is to compare the total occurrence of individual terms to the co-occurrence of terms while applying suitable transformations to these values. This kind of metrics originate from information theory. Therefore, they usually use term probabilities instead of the raw term counts. By dividing the total term count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i</m:t>
            </m:r>
          </m:sub>
        </m:sSub>
      </m:oMath>
      <w:r w:rsidRPr="009533AD">
        <w:rPr>
          <w:lang w:val="en-US"/>
        </w:rPr>
        <w:t xml:space="preserve"> of a given term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oMath>
      <w:r w:rsidRPr="009533AD">
        <w:rPr>
          <w:lang w:val="en-US"/>
        </w:rPr>
        <w:t xml:space="preserve"> over the whole corpus by the total number of terms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C</m:t>
            </m:r>
          </m:sub>
        </m:sSub>
      </m:oMath>
      <w:r w:rsidRPr="009533AD">
        <w:rPr>
          <w:lang w:val="en-US"/>
        </w:rPr>
        <w:t xml:space="preserve"> of the corpus, the probability of a single term appearing in the corpus can be calculated as</w:t>
      </w:r>
      <w:r w:rsidR="00715E39" w:rsidRPr="009533AD">
        <w:rPr>
          <w:lang w:val="en-US"/>
        </w:rPr>
        <w:t>:</w:t>
      </w:r>
    </w:p>
    <w:p w14:paraId="15CB68E9"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72EFE03D" w14:textId="77777777" w:rsidTr="00715E39">
        <w:tc>
          <w:tcPr>
            <w:tcW w:w="6776" w:type="dxa"/>
          </w:tcPr>
          <w:p w14:paraId="16B3DD48" w14:textId="54256E43" w:rsidR="002626D8" w:rsidRPr="009533AD" w:rsidRDefault="008E760E" w:rsidP="002E0E1A">
            <w:pPr>
              <w:keepNext/>
              <w:rPr>
                <w:lang w:val="en-US"/>
              </w:rPr>
            </w:pPr>
            <m:oMathPara>
              <m:oMath>
                <m:r>
                  <w:rPr>
                    <w:rFonts w:ascii="Cambria Math" w:hAnsi="Cambria Math"/>
                    <w:lang w:val="en-US"/>
                  </w:rPr>
                  <m:t>P</m:t>
                </m:r>
                <m:d>
                  <m:dPr>
                    <m:ctrlPr>
                      <w:rPr>
                        <w:rFonts w:ascii="Cambria Math" w:hAnsi="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e>
                </m:d>
                <m:r>
                  <w:rPr>
                    <w:rFonts w:ascii="Cambria Math" w:hAnsi="Cambria Math"/>
                    <w:lang w:val="en-US"/>
                  </w:rPr>
                  <m:t>=</m:t>
                </m:r>
                <m:f>
                  <m:fPr>
                    <m:type m:val="lin"/>
                    <m:ctrlPr>
                      <w:rPr>
                        <w:rFonts w:ascii="Cambria Math" w:hAnsi="Cambria Math"/>
                        <w:i/>
                        <w:lang w:val="en-US"/>
                      </w:rPr>
                    </m:ctrlPr>
                  </m:fPr>
                  <m:num>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i</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C</m:t>
                        </m:r>
                      </m:sub>
                    </m:sSub>
                  </m:den>
                </m:f>
              </m:oMath>
            </m:oMathPara>
          </w:p>
        </w:tc>
        <w:tc>
          <w:tcPr>
            <w:tcW w:w="1418" w:type="dxa"/>
          </w:tcPr>
          <w:p w14:paraId="0D3CDCD0" w14:textId="7010453B"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6E00BCEA" w14:textId="77777777" w:rsidR="00917904" w:rsidRPr="009533AD" w:rsidRDefault="00917904" w:rsidP="00917904">
      <w:pPr>
        <w:rPr>
          <w:lang w:val="en-US"/>
        </w:rPr>
      </w:pPr>
    </w:p>
    <w:p w14:paraId="2D5C4370" w14:textId="77777777" w:rsidR="00917904" w:rsidRPr="009533AD" w:rsidRDefault="00917904" w:rsidP="00917904">
      <w:pPr>
        <w:rPr>
          <w:lang w:val="en-US"/>
        </w:rPr>
      </w:pPr>
      <w:r w:rsidRPr="009533AD">
        <w:rPr>
          <w:lang w:val="en-US"/>
        </w:rPr>
        <w:t xml:space="preserve">Analogously the probability of the total co-occurrence counts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ij</m:t>
            </m:r>
          </m:sub>
        </m:sSub>
      </m:oMath>
      <w:r w:rsidRPr="009533AD">
        <w:rPr>
          <w:lang w:val="en-US"/>
        </w:rPr>
        <w:t xml:space="preserve"> of two terms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oMath>
      <w:r w:rsidRPr="009533AD">
        <w:rPr>
          <w:lang w:val="en-US"/>
        </w:rPr>
        <w:t xml:space="preserve"> and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oMath>
      <w:r w:rsidRPr="009533AD">
        <w:rPr>
          <w:lang w:val="en-US"/>
        </w:rPr>
        <w:t xml:space="preserve"> may be represented as a probability as follows: </w:t>
      </w:r>
    </w:p>
    <w:p w14:paraId="2A59DAA3" w14:textId="77777777" w:rsidR="00715E39" w:rsidRPr="009533AD" w:rsidRDefault="00715E39"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0921770D" w14:textId="77777777" w:rsidTr="00715E39">
        <w:tc>
          <w:tcPr>
            <w:tcW w:w="6776" w:type="dxa"/>
          </w:tcPr>
          <w:p w14:paraId="334E68DC" w14:textId="21765E9D" w:rsidR="002626D8" w:rsidRPr="009533AD" w:rsidRDefault="008E760E" w:rsidP="002E0E1A">
            <w:pPr>
              <w:keepNext/>
              <w:rPr>
                <w:lang w:val="en-US"/>
              </w:rPr>
            </w:pPr>
            <m:oMathPara>
              <m:oMath>
                <m:r>
                  <w:rPr>
                    <w:rFonts w:ascii="Cambria Math" w:hAnsi="Cambria Math"/>
                    <w:lang w:val="en-US"/>
                  </w:rPr>
                  <m:t>P</m:t>
                </m:r>
                <m:d>
                  <m:dPr>
                    <m:ctrlPr>
                      <w:rPr>
                        <w:rFonts w:ascii="Cambria Math" w:hAnsi="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hAnsi="Cambria Math"/>
                    <w:lang w:val="en-US"/>
                  </w:rPr>
                  <m:t xml:space="preserve">= </m:t>
                </m:r>
                <m:f>
                  <m:fPr>
                    <m:type m:val="lin"/>
                    <m:ctrlPr>
                      <w:rPr>
                        <w:rFonts w:ascii="Cambria Math" w:hAnsi="Cambria Math"/>
                        <w:i/>
                        <w:lang w:val="en-US"/>
                      </w:rPr>
                    </m:ctrlPr>
                  </m:fPr>
                  <m:num>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ij</m:t>
                        </m:r>
                      </m:sub>
                    </m:sSub>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C</m:t>
                        </m:r>
                      </m:sub>
                    </m:sSub>
                  </m:den>
                </m:f>
              </m:oMath>
            </m:oMathPara>
          </w:p>
        </w:tc>
        <w:tc>
          <w:tcPr>
            <w:tcW w:w="1418" w:type="dxa"/>
          </w:tcPr>
          <w:p w14:paraId="62198C1F" w14:textId="2A9028B8"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3D09E1CB" w14:textId="77777777" w:rsidR="00917904" w:rsidRPr="009533AD" w:rsidRDefault="00917904" w:rsidP="00917904">
      <w:pPr>
        <w:rPr>
          <w:lang w:val="en-US"/>
        </w:rPr>
      </w:pPr>
    </w:p>
    <w:p w14:paraId="3F280B0D" w14:textId="12618307" w:rsidR="00917904" w:rsidRPr="009533AD" w:rsidRDefault="00917904" w:rsidP="00917904">
      <w:pPr>
        <w:rPr>
          <w:lang w:val="en-US"/>
        </w:rPr>
      </w:pPr>
      <w:r w:rsidRPr="009533AD">
        <w:rPr>
          <w:lang w:val="en-US"/>
        </w:rPr>
        <w:t>These probabilities may then be used in various metrics. In this study, two metrics have been used f</w:t>
      </w:r>
      <w:r w:rsidR="002B0A0B">
        <w:rPr>
          <w:lang w:val="en-US"/>
        </w:rPr>
        <w:t xml:space="preserve">or detecting collocations. They </w:t>
      </w:r>
      <w:r w:rsidRPr="009533AD">
        <w:rPr>
          <w:lang w:val="en-US"/>
        </w:rPr>
        <w:t>are presented in the following.</w:t>
      </w:r>
    </w:p>
    <w:p w14:paraId="7E3CD78C" w14:textId="77777777" w:rsidR="00917904" w:rsidRPr="009533AD" w:rsidRDefault="00917904" w:rsidP="00917904">
      <w:pPr>
        <w:rPr>
          <w:lang w:val="en-US"/>
        </w:rPr>
      </w:pPr>
    </w:p>
    <w:p w14:paraId="7F26104A" w14:textId="77777777" w:rsidR="00917904" w:rsidRPr="009533AD" w:rsidRDefault="00917904" w:rsidP="00917904">
      <w:pPr>
        <w:rPr>
          <w:i/>
          <w:lang w:val="en-US"/>
        </w:rPr>
      </w:pPr>
      <w:r w:rsidRPr="009533AD">
        <w:rPr>
          <w:i/>
          <w:lang w:val="en-US"/>
        </w:rPr>
        <w:t>Pointwise Mutual Information</w:t>
      </w:r>
    </w:p>
    <w:p w14:paraId="724BDF97" w14:textId="0903BA6C" w:rsidR="00917904" w:rsidRPr="009533AD" w:rsidRDefault="00917904" w:rsidP="00917904">
      <w:pPr>
        <w:rPr>
          <w:lang w:val="en-US"/>
        </w:rPr>
      </w:pPr>
      <w:r w:rsidRPr="009533AD">
        <w:rPr>
          <w:lang w:val="en-US"/>
        </w:rPr>
        <w:t xml:space="preserve">Based on research by Fano </w:t>
      </w:r>
      <w:sdt>
        <w:sdtPr>
          <w:rPr>
            <w:lang w:val="en-US"/>
          </w:rPr>
          <w:alias w:val="Don’t edit this field."/>
          <w:tag w:val="CitaviPlaceholder#8beb3b76-e75b-47bd-bc74-26d992518422"/>
          <w:id w:val="-1431579898"/>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}</w:instrText>
          </w:r>
          <w:r w:rsidRPr="009533AD">
            <w:rPr>
              <w:lang w:val="en-US"/>
            </w:rPr>
            <w:fldChar w:fldCharType="separate"/>
          </w:r>
          <w:r w:rsidR="00965E1C">
            <w:rPr>
              <w:lang w:val="en-US"/>
            </w:rPr>
            <w:t>[18]</w:t>
          </w:r>
          <w:r w:rsidRPr="009533AD">
            <w:rPr>
              <w:lang w:val="en-US"/>
            </w:rPr>
            <w:fldChar w:fldCharType="end"/>
          </w:r>
        </w:sdtContent>
      </w:sdt>
      <w:r w:rsidRPr="009533AD">
        <w:rPr>
          <w:lang w:val="en-US"/>
        </w:rPr>
        <w:t xml:space="preserve"> and the definition of Church and Hanks </w:t>
      </w:r>
      <w:sdt>
        <w:sdtPr>
          <w:rPr>
            <w:lang w:val="en-US"/>
          </w:rPr>
          <w:alias w:val="Don’t edit this field."/>
          <w:tag w:val="CitaviPlaceholder#3cd30352-d559-4087-8971-0e7e0865168e"/>
          <w:id w:val="-128401781"/>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giLCJQYWdlQ291bnROdW1lcmFsU3lzdGVtIjoiQXJhYmljIiwiUGFnZVJhbmdlIjoiPHNwPlxyXG4gIDxuPjIyPC9uPlxyXG4gIDxpbj50cnVlPC9pbj5cclxuICA8b3M+MjI8L29zPlxyXG4gIDxwcz4yMjwvcHM+XHJcbjwvc3A+XHJcbjxlcD5cclxuICA8bj4yOTwvbj5cclxuICA8aW4+dHJ1ZTwvaW4+XHJcbiAgPG9zPjI5PC9vcz5cclxuICA8cHM+Mjk8L3BzPlxyXG48L2VwPlxyXG48b3M+MjItMjk8L29zPiIsIlBhZ2VSYW5nZU51bWJlciI6MjIsIlBhZ2VSYW5nZU51bWJlcmluZ1R5cGUiOiJQYWdlIiwiUGFnZVJhbmdlTnVtZXJhbFN5c3RlbSI6IkFyYWJpYyIsIlBlcmlvZGljYWwiOnsiJGlkIjoiOS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}</w:instrText>
          </w:r>
          <w:r w:rsidRPr="009533AD">
            <w:rPr>
              <w:lang w:val="en-US"/>
            </w:rPr>
            <w:fldChar w:fldCharType="separate"/>
          </w:r>
          <w:r w:rsidR="00965E1C">
            <w:rPr>
              <w:lang w:val="en-US"/>
            </w:rPr>
            <w:t>[6]</w:t>
          </w:r>
          <w:r w:rsidRPr="009533AD">
            <w:rPr>
              <w:lang w:val="en-US"/>
            </w:rPr>
            <w:fldChar w:fldCharType="end"/>
          </w:r>
        </w:sdtContent>
      </w:sdt>
      <w:r w:rsidRPr="009533AD">
        <w:rPr>
          <w:lang w:val="en-US"/>
        </w:rPr>
        <w:t xml:space="preserve"> pointwise mutual information for two terms may be calculated as</w:t>
      </w:r>
      <w:r w:rsidR="00715E39" w:rsidRPr="009533AD">
        <w:rPr>
          <w:lang w:val="en-US"/>
        </w:rPr>
        <w:t>:</w:t>
      </w:r>
    </w:p>
    <w:p w14:paraId="27D04CC7"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2247D25E" w14:textId="77777777" w:rsidTr="00715E39">
        <w:tc>
          <w:tcPr>
            <w:tcW w:w="6776" w:type="dxa"/>
          </w:tcPr>
          <w:p w14:paraId="0BD80767" w14:textId="685BD8A4" w:rsidR="002626D8" w:rsidRPr="009533AD" w:rsidRDefault="008E760E" w:rsidP="002E0E1A">
            <w:pPr>
              <w:keepNext/>
              <w:rPr>
                <w:lang w:val="en-US"/>
              </w:rPr>
            </w:pPr>
            <m:oMathPara>
              <m:oMath>
                <m:r>
                  <w:rPr>
                    <w:rFonts w:ascii="Cambria Math" w:hAnsi="Cambria Math"/>
                    <w:lang w:val="en-US"/>
                  </w:rPr>
                  <m:t>PMI</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f>
                      <m:fPr>
                        <m:type m:val="lin"/>
                        <m:ctrlPr>
                          <w:rPr>
                            <w:rFonts w:ascii="Cambria Math" w:hAnsi="Cambria Math"/>
                            <w:i/>
                            <w:lang w:val="en-US"/>
                          </w:rPr>
                        </m:ctrlPr>
                      </m:fPr>
                      <m:num>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hAnsi="Cambria Math"/>
                            <w:lang w:val="en-US"/>
                          </w:rPr>
                          <m:t xml:space="preserve">) </m:t>
                        </m:r>
                      </m:num>
                      <m:den>
                        <m:r>
                          <w:rPr>
                            <w:rFonts w:ascii="Cambria Math" w:hAnsi="Cambria Math"/>
                            <w:lang w:val="en-US"/>
                          </w:rPr>
                          <m:t xml:space="preserve"> 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m:t>
                        </m:r>
                      </m:den>
                    </m:f>
                  </m:e>
                </m:d>
              </m:oMath>
            </m:oMathPara>
          </w:p>
        </w:tc>
        <w:tc>
          <w:tcPr>
            <w:tcW w:w="1418" w:type="dxa"/>
          </w:tcPr>
          <w:p w14:paraId="79A0A0DA" w14:textId="2822DFEE"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01CDE485" w14:textId="77777777" w:rsidR="00917904" w:rsidRPr="009533AD" w:rsidRDefault="00917904" w:rsidP="00917904">
      <w:pPr>
        <w:rPr>
          <w:lang w:val="en-US"/>
        </w:rPr>
      </w:pPr>
    </w:p>
    <w:p w14:paraId="52C46ADA" w14:textId="5E7AD27D" w:rsidR="00917904" w:rsidRPr="009533AD" w:rsidRDefault="00917904" w:rsidP="00917904">
      <w:pPr>
        <w:rPr>
          <w:lang w:val="en-US"/>
        </w:rPr>
      </w:pPr>
      <w:r w:rsidRPr="009533AD">
        <w:rPr>
          <w:lang w:val="en-US"/>
        </w:rPr>
        <w:t xml:space="preserve">It should be noted that some authors also use other bases in the logarithm. This changes the unit of measurement or scale, but not the general logic of the metric </w:t>
      </w:r>
      <w:sdt>
        <w:sdtPr>
          <w:rPr>
            <w:lang w:val="en-US"/>
          </w:rPr>
          <w:alias w:val="Don’t edit this field."/>
          <w:tag w:val="CitaviPlaceholder#6bd9a825-4063-4614-b904-5db629eef66b"/>
          <w:id w:val="860635589"/>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}</w:instrText>
          </w:r>
          <w:r w:rsidRPr="009533AD">
            <w:rPr>
              <w:lang w:val="en-US"/>
            </w:rPr>
            <w:fldChar w:fldCharType="separate"/>
          </w:r>
          <w:r w:rsidR="00965E1C">
            <w:rPr>
              <w:lang w:val="en-US"/>
            </w:rPr>
            <w:t>[17]</w:t>
          </w:r>
          <w:r w:rsidRPr="009533AD">
            <w:rPr>
              <w:lang w:val="en-US"/>
            </w:rPr>
            <w:fldChar w:fldCharType="end"/>
          </w:r>
        </w:sdtContent>
      </w:sdt>
      <w:r w:rsidRPr="009533AD">
        <w:rPr>
          <w:lang w:val="en-US"/>
        </w:rPr>
        <w:t xml:space="preserve">. For higher numerical robustness the formula may be reformatted and a smoothing constant may be introduced to avoid building the logarithm of zero </w:t>
      </w:r>
      <w:sdt>
        <w:sdtPr>
          <w:rPr>
            <w:lang w:val="en-US"/>
          </w:rPr>
          <w:alias w:val="Don't edit this field"/>
          <w:tag w:val="CitaviPlaceholder#b5e21f9f-0236-4593-97e3-fe34bed3f213"/>
          <w:id w:val="1952206572"/>
          <w:placeholder>
            <w:docPart w:val="EA3B454EC3D543D8B6AEFA7F099D0ADF"/>
          </w:placeholder>
        </w:sdtPr>
        <w:sdtEndPr/>
        <w:sdtContent>
          <w:r w:rsidRPr="009533AD">
            <w:rPr>
              <w:lang w:val="en-US"/>
            </w:rPr>
            <w:fldChar w:fldCharType="begin"/>
          </w:r>
          <w:r w:rsidR="00454A40">
            <w:rPr>
              <w:lang w:val="en-US"/>
            </w:rPr>
            <w:instrText>ADDIN CitaviPlaceholder{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}</w:instrText>
          </w:r>
          <w:r w:rsidRPr="009533AD">
            <w:rPr>
              <w:lang w:val="en-US"/>
            </w:rPr>
            <w:fldChar w:fldCharType="separate"/>
          </w:r>
          <w:r w:rsidR="00965E1C">
            <w:rPr>
              <w:lang w:val="en-US"/>
            </w:rPr>
            <w:t>[16]</w:t>
          </w:r>
          <w:r w:rsidRPr="009533AD">
            <w:rPr>
              <w:lang w:val="en-US"/>
            </w:rPr>
            <w:fldChar w:fldCharType="end"/>
          </w:r>
        </w:sdtContent>
      </w:sdt>
      <w:r w:rsidRPr="009533AD">
        <w:rPr>
          <w:lang w:val="en-US"/>
        </w:rPr>
        <w:t>, so that the equation may be expressed as</w:t>
      </w:r>
      <w:r w:rsidR="00715E39" w:rsidRPr="009533AD">
        <w:rPr>
          <w:lang w:val="en-US"/>
        </w:rPr>
        <w:t>:</w:t>
      </w:r>
      <w:r w:rsidRPr="009533AD">
        <w:rPr>
          <w:lang w:val="en-US"/>
        </w:rPr>
        <w:t xml:space="preserve"> </w:t>
      </w:r>
    </w:p>
    <w:p w14:paraId="5444114D"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17F5A44A" w14:textId="77777777" w:rsidTr="00715E39">
        <w:tc>
          <w:tcPr>
            <w:tcW w:w="6776" w:type="dxa"/>
          </w:tcPr>
          <w:p w14:paraId="100C05CB" w14:textId="0681149B" w:rsidR="002626D8" w:rsidRPr="009533AD" w:rsidRDefault="005871D7" w:rsidP="002E0E1A">
            <w:pPr>
              <w:keepNext/>
              <w:rPr>
                <w:lang w:val="en-US"/>
              </w:rPr>
            </w:pPr>
            <m:oMathPara>
              <m:oMath>
                <m:sSub>
                  <m:sSubPr>
                    <m:ctrlPr>
                      <w:rPr>
                        <w:rFonts w:ascii="Cambria Math" w:eastAsia="Cambria Math" w:hAnsi="Cambria Math" w:cs="Cambria Math"/>
                        <w:i/>
                        <w:lang w:val="en-US"/>
                      </w:rPr>
                    </m:ctrlPr>
                  </m:sSubPr>
                  <m:e>
                    <m:r>
                      <w:rPr>
                        <w:rFonts w:ascii="Cambria Math" w:eastAsia="Cambria Math" w:hAnsi="Cambria Math" w:cs="Cambria Math"/>
                        <w:lang w:val="en-US"/>
                      </w:rPr>
                      <m:t>PMI</m:t>
                    </m:r>
                  </m:e>
                  <m:sub>
                    <m:r>
                      <w:rPr>
                        <w:rFonts w:ascii="Cambria Math" w:eastAsia="Cambria Math" w:hAnsi="Cambria Math" w:cs="Cambria Math"/>
                        <w:lang w:val="en-US"/>
                      </w:rPr>
                      <m:t>nr</m:t>
                    </m:r>
                  </m:sub>
                </m:sSub>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+s</m:t>
                    </m:r>
                  </m:e>
                </m:d>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m:t>
                    </m:r>
                  </m:e>
                </m:d>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hAnsi="Cambria Math"/>
                        <w:lang w:val="en-US"/>
                      </w:rPr>
                      <m:t>)</m:t>
                    </m:r>
                  </m:e>
                </m:d>
              </m:oMath>
            </m:oMathPara>
          </w:p>
        </w:tc>
        <w:tc>
          <w:tcPr>
            <w:tcW w:w="1418" w:type="dxa"/>
          </w:tcPr>
          <w:p w14:paraId="38470773" w14:textId="517430BB"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2C47DB42" w14:textId="77777777" w:rsidR="00917904" w:rsidRPr="009533AD" w:rsidRDefault="00917904" w:rsidP="00917904">
      <w:pPr>
        <w:rPr>
          <w:lang w:val="en-US"/>
        </w:rPr>
      </w:pPr>
    </w:p>
    <w:p w14:paraId="5BB34EFD" w14:textId="52FC6436" w:rsidR="00917904" w:rsidRPr="009533AD" w:rsidRDefault="00917904" w:rsidP="00917904">
      <w:pPr>
        <w:rPr>
          <w:lang w:val="en-US"/>
        </w:rPr>
      </w:pPr>
      <w:r w:rsidRPr="009533AD">
        <w:rPr>
          <w:lang w:val="en-US"/>
        </w:rPr>
        <w:t>The probability of individual terms is never zero (each term appears at least once), therefor</w:t>
      </w:r>
      <w:r w:rsidR="002B0A0B">
        <w:rPr>
          <w:lang w:val="en-US"/>
        </w:rPr>
        <w:t>e</w:t>
      </w:r>
      <w:r w:rsidRPr="009533AD">
        <w:rPr>
          <w:lang w:val="en-US"/>
        </w:rPr>
        <w:t>, the smoothing constant only needs to be added to the probability of co-occurrence.</w:t>
      </w:r>
    </w:p>
    <w:p w14:paraId="08EA1BDA" w14:textId="77777777" w:rsidR="00917904" w:rsidRPr="009533AD" w:rsidRDefault="00917904" w:rsidP="00917904">
      <w:pPr>
        <w:rPr>
          <w:lang w:val="en-US"/>
        </w:rPr>
      </w:pPr>
    </w:p>
    <w:p w14:paraId="183B28CE" w14:textId="77777777" w:rsidR="00917904" w:rsidRPr="009533AD" w:rsidRDefault="00917904" w:rsidP="00917904">
      <w:pPr>
        <w:rPr>
          <w:i/>
          <w:lang w:val="en-US"/>
        </w:rPr>
      </w:pPr>
      <w:r w:rsidRPr="009533AD">
        <w:rPr>
          <w:i/>
          <w:lang w:val="en-US"/>
        </w:rPr>
        <w:t>(Log Frequency Biased) Mutual Dependency - LFMD</w:t>
      </w:r>
    </w:p>
    <w:p w14:paraId="30991990" w14:textId="2EA29DA2" w:rsidR="00917904" w:rsidRPr="009533AD" w:rsidRDefault="00917904" w:rsidP="00917904">
      <w:pPr>
        <w:rPr>
          <w:lang w:val="en-US"/>
        </w:rPr>
      </w:pPr>
      <w:r w:rsidRPr="009533AD">
        <w:rPr>
          <w:lang w:val="en-US"/>
        </w:rPr>
        <w:lastRenderedPageBreak/>
        <w:t xml:space="preserve">Based on the ideas of Gallager </w:t>
      </w:r>
      <w:sdt>
        <w:sdtPr>
          <w:rPr>
            <w:lang w:val="en-US"/>
          </w:rPr>
          <w:alias w:val="Don’t edit this field."/>
          <w:tag w:val="CitaviPlaceholder#bca73e6d-d60c-4cbc-a210-b13cefde1095"/>
          <w:id w:val="395549880"/>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}</w:instrText>
          </w:r>
          <w:r w:rsidRPr="009533AD">
            <w:rPr>
              <w:lang w:val="en-US"/>
            </w:rPr>
            <w:fldChar w:fldCharType="separate"/>
          </w:r>
          <w:r w:rsidR="00965E1C">
            <w:rPr>
              <w:lang w:val="en-US"/>
            </w:rPr>
            <w:t>[19]</w:t>
          </w:r>
          <w:r w:rsidRPr="009533AD">
            <w:rPr>
              <w:lang w:val="en-US"/>
            </w:rPr>
            <w:fldChar w:fldCharType="end"/>
          </w:r>
        </w:sdtContent>
      </w:sdt>
      <w:r w:rsidRPr="009533AD">
        <w:rPr>
          <w:lang w:val="en-US"/>
        </w:rPr>
        <w:t xml:space="preserve">, Thanopoulos et al. defined the mutual dependency (MD) metric that is the PMI minus the “self-information” contained therein </w:t>
      </w:r>
      <w:sdt>
        <w:sdtPr>
          <w:rPr>
            <w:lang w:val="en-US"/>
          </w:rPr>
          <w:alias w:val="Don’t edit this field."/>
          <w:tag w:val="CitaviPlaceholder#7cb8ca78-ef18-4291-aa78-1c99aea5a499"/>
          <w:id w:val="-1459721091"/>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}</w:instrText>
          </w:r>
          <w:r w:rsidRPr="009533AD">
            <w:rPr>
              <w:lang w:val="en-US"/>
            </w:rPr>
            <w:fldChar w:fldCharType="separate"/>
          </w:r>
          <w:r w:rsidR="00965E1C">
            <w:rPr>
              <w:lang w:val="en-US"/>
            </w:rPr>
            <w:t>[7]</w:t>
          </w:r>
          <w:r w:rsidRPr="009533AD">
            <w:rPr>
              <w:lang w:val="en-US"/>
            </w:rPr>
            <w:fldChar w:fldCharType="end"/>
          </w:r>
        </w:sdtContent>
      </w:sdt>
      <w:r w:rsidRPr="009533AD">
        <w:rPr>
          <w:lang w:val="en-US"/>
        </w:rPr>
        <w:t xml:space="preserve"> as follows:</w:t>
      </w:r>
    </w:p>
    <w:p w14:paraId="21ED69F8"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1253"/>
      </w:tblGrid>
      <w:tr w:rsidR="002626D8" w:rsidRPr="009533AD" w14:paraId="1F4A28A0" w14:textId="77777777" w:rsidTr="00715E39">
        <w:tc>
          <w:tcPr>
            <w:tcW w:w="6941" w:type="dxa"/>
          </w:tcPr>
          <w:p w14:paraId="45AC78BC" w14:textId="01138B16" w:rsidR="002626D8" w:rsidRPr="009533AD" w:rsidRDefault="008E760E" w:rsidP="00684016">
            <w:pPr>
              <w:keepNext/>
              <w:rPr>
                <w:lang w:val="en-US"/>
              </w:rPr>
            </w:pPr>
            <m:oMathPara>
              <m:oMath>
                <m:r>
                  <w:rPr>
                    <w:rFonts w:ascii="Cambria Math" w:hAnsi="Cambria Math"/>
                    <w:lang w:val="en-US"/>
                  </w:rPr>
                  <m:t>MD</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=PMI</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m:t>
                </m:r>
                <m:d>
                  <m:dPr>
                    <m:ctrlPr>
                      <w:rPr>
                        <w:rFonts w:ascii="Cambria Math" w:eastAsia="Cambria Math" w:hAnsi="Cambria Math" w:cs="Cambria Math"/>
                        <w:i/>
                        <w:lang w:val="en-US"/>
                      </w:rPr>
                    </m:ctrlPr>
                  </m:dPr>
                  <m:e>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eastAsia="Cambria Math" w:hAnsi="Cambria Math" w:cs="Cambria Math"/>
                            <w:i/>
                            <w:lang w:val="en-US"/>
                          </w:rPr>
                        </m:ctrlPr>
                      </m:dPr>
                      <m:e>
                        <m:r>
                          <w:rPr>
                            <w:rFonts w:ascii="Cambria Math" w:hAnsi="Cambria Math"/>
                            <w:lang w:val="en-US"/>
                          </w:rPr>
                          <m:t>P</m:t>
                        </m:r>
                        <m:d>
                          <m:dPr>
                            <m:ctrlPr>
                              <w:rPr>
                                <w:rFonts w:ascii="Cambria Math" w:hAnsi="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e>
                    </m:d>
                  </m:e>
                </m:d>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f>
                      <m:fPr>
                        <m:type m:val="lin"/>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P</m:t>
                            </m:r>
                          </m:e>
                          <m:sup>
                            <m:r>
                              <w:rPr>
                                <w:rFonts w:ascii="Cambria Math" w:hAnsi="Cambria Math"/>
                                <w:lang w:val="en-US"/>
                              </w:rPr>
                              <m:t>2</m:t>
                            </m:r>
                          </m:sup>
                        </m:sSup>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 xml:space="preserve"> </m:t>
                        </m:r>
                      </m:num>
                      <m:den>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m:t>
                        </m:r>
                      </m:den>
                    </m:f>
                  </m:e>
                </m:d>
              </m:oMath>
            </m:oMathPara>
          </w:p>
        </w:tc>
        <w:tc>
          <w:tcPr>
            <w:tcW w:w="1253" w:type="dxa"/>
          </w:tcPr>
          <w:p w14:paraId="04A09393" w14:textId="17E3984B"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34AE1D36" w14:textId="77777777" w:rsidR="00917904" w:rsidRPr="009533AD" w:rsidRDefault="00917904" w:rsidP="00917904">
      <w:pPr>
        <w:rPr>
          <w:lang w:val="en-US"/>
        </w:rPr>
      </w:pPr>
    </w:p>
    <w:p w14:paraId="16A37032" w14:textId="77777777" w:rsidR="00917904" w:rsidRPr="009533AD" w:rsidRDefault="00917904" w:rsidP="00917904">
      <w:pPr>
        <w:rPr>
          <w:lang w:val="en-US"/>
        </w:rPr>
      </w:pPr>
      <w:r w:rsidRPr="009533AD">
        <w:rPr>
          <w:lang w:val="en-US"/>
        </w:rPr>
        <w:t>By empirical investigations they showed that the log-frequency biased mutual dependency (LFMD) metric has high performance for extracting collocations. This metric is defined as follows:</w:t>
      </w:r>
    </w:p>
    <w:p w14:paraId="1713DDE5"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1253"/>
      </w:tblGrid>
      <w:tr w:rsidR="002626D8" w:rsidRPr="009533AD" w14:paraId="18AA1579" w14:textId="77777777" w:rsidTr="00715E39">
        <w:tc>
          <w:tcPr>
            <w:tcW w:w="6941" w:type="dxa"/>
          </w:tcPr>
          <w:p w14:paraId="12AC7DB2" w14:textId="52324DAC" w:rsidR="002626D8" w:rsidRPr="009533AD" w:rsidRDefault="008E760E" w:rsidP="00000F1D">
            <w:pPr>
              <w:keepNext/>
              <w:rPr>
                <w:lang w:val="en-US"/>
              </w:rPr>
            </w:pPr>
            <m:oMathPara>
              <m:oMath>
                <m:r>
                  <w:rPr>
                    <w:rFonts w:ascii="Cambria Math" w:hAnsi="Cambria Math"/>
                    <w:lang w:val="en-US"/>
                  </w:rPr>
                  <m:t>LFMD</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 xml:space="preserve">= </m:t>
                </m:r>
                <m:r>
                  <w:rPr>
                    <w:rFonts w:ascii="Cambria Math" w:hAnsi="Cambria Math"/>
                    <w:lang w:val="en-US"/>
                  </w:rPr>
                  <m:t>MD</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eastAsia="Cambria Math" w:hAnsi="Cambria Math" w:cs="Cambria Math"/>
                        <w:i/>
                        <w:lang w:val="en-US"/>
                      </w:rPr>
                    </m:ctrlPr>
                  </m:dPr>
                  <m:e>
                    <m:r>
                      <w:rPr>
                        <w:rFonts w:ascii="Cambria Math" w:eastAsia="Cambria Math" w:hAnsi="Cambria Math" w:cs="Cambria Math"/>
                        <w:lang w:val="en-US"/>
                      </w:rPr>
                      <m:t>P</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e>
                </m:d>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f>
                      <m:fPr>
                        <m:type m:val="lin"/>
                        <m:ctrlPr>
                          <w:rPr>
                            <w:rFonts w:ascii="Cambria Math" w:hAnsi="Cambria Math"/>
                            <w:i/>
                            <w:lang w:val="en-US"/>
                          </w:rPr>
                        </m:ctrlPr>
                      </m:fPr>
                      <m:num>
                        <m:sSup>
                          <m:sSupPr>
                            <m:ctrlPr>
                              <w:rPr>
                                <w:rFonts w:ascii="Cambria Math" w:hAnsi="Cambria Math"/>
                                <w:i/>
                                <w:lang w:val="en-US"/>
                              </w:rPr>
                            </m:ctrlPr>
                          </m:sSupPr>
                          <m:e>
                            <m:r>
                              <w:rPr>
                                <w:rFonts w:ascii="Cambria Math" w:hAnsi="Cambria Math"/>
                                <w:lang w:val="en-US"/>
                              </w:rPr>
                              <m:t>P</m:t>
                            </m:r>
                          </m:e>
                          <m:sup>
                            <m:r>
                              <w:rPr>
                                <w:rFonts w:ascii="Cambria Math" w:hAnsi="Cambria Math"/>
                                <w:lang w:val="en-US"/>
                              </w:rPr>
                              <m:t>3</m:t>
                            </m:r>
                          </m:sup>
                        </m:sSup>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 xml:space="preserve"> </m:t>
                        </m:r>
                      </m:num>
                      <m:den>
                        <m:r>
                          <w:rPr>
                            <w:rFonts w:ascii="Cambria Math" w:hAnsi="Cambria Math"/>
                            <w:lang w:val="en-US"/>
                          </w:rPr>
                          <m:t xml:space="preserve"> 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P(</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m:t>
                        </m:r>
                      </m:den>
                    </m:f>
                  </m:e>
                </m:d>
              </m:oMath>
            </m:oMathPara>
          </w:p>
        </w:tc>
        <w:tc>
          <w:tcPr>
            <w:tcW w:w="1253" w:type="dxa"/>
          </w:tcPr>
          <w:p w14:paraId="7E5EDF51" w14:textId="303A2054"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25A21C1C" w14:textId="7300E875" w:rsidR="00070124" w:rsidRDefault="00070124" w:rsidP="00917904">
      <w:pPr>
        <w:rPr>
          <w:lang w:val="en-US"/>
        </w:rPr>
      </w:pPr>
      <w:r>
        <w:rPr>
          <w:lang w:val="en-US"/>
        </w:rPr>
        <w:br w:type="page"/>
      </w:r>
    </w:p>
    <w:p w14:paraId="571D19BD" w14:textId="5DB62E35" w:rsidR="00917904" w:rsidRDefault="00917904" w:rsidP="001A1280">
      <w:pPr>
        <w:pStyle w:val="berschrift3"/>
      </w:pPr>
      <w:bookmarkStart w:id="13" w:name="_Toc14624270"/>
      <w:bookmarkStart w:id="14" w:name="_Toc15073922"/>
      <w:bookmarkStart w:id="15" w:name="_Toc15407247"/>
      <w:bookmarkStart w:id="16" w:name="_Toc14624271"/>
      <w:bookmarkStart w:id="17" w:name="_Toc15073923"/>
      <w:bookmarkStart w:id="18" w:name="_Toc15407248"/>
      <w:bookmarkStart w:id="19" w:name="_Toc15420448"/>
      <w:bookmarkEnd w:id="13"/>
      <w:bookmarkEnd w:id="14"/>
      <w:bookmarkEnd w:id="15"/>
      <w:bookmarkEnd w:id="16"/>
      <w:bookmarkEnd w:id="17"/>
      <w:bookmarkEnd w:id="18"/>
      <w:r w:rsidRPr="009533AD">
        <w:lastRenderedPageBreak/>
        <w:t>Latent Dirichlet Allocation for Topic Modelling</w:t>
      </w:r>
      <w:bookmarkEnd w:id="19"/>
    </w:p>
    <w:p w14:paraId="7988DB79" w14:textId="4FB9E652" w:rsidR="009A6EAF" w:rsidRPr="009A6EAF" w:rsidRDefault="00A53340" w:rsidP="00917904">
      <w:pPr>
        <w:rPr>
          <w:lang w:val="en-US"/>
        </w:rPr>
      </w:pPr>
      <w:r>
        <w:rPr>
          <w:lang w:val="en-US"/>
        </w:rPr>
        <w:t>The following summary</w:t>
      </w:r>
      <w:r w:rsidR="002B0A0B" w:rsidRPr="009A6EAF">
        <w:rPr>
          <w:lang w:val="en-US"/>
        </w:rPr>
        <w:t xml:space="preserve"> is based on</w:t>
      </w:r>
      <w:r w:rsidR="00933F70" w:rsidRPr="009A6EAF">
        <w:rPr>
          <w:lang w:val="en-US"/>
        </w:rPr>
        <w:t xml:space="preserve"> </w:t>
      </w:r>
      <w:sdt>
        <w:sdtPr>
          <w:rPr>
            <w:lang w:val="en-US"/>
          </w:rPr>
          <w:alias w:val="Don't edit this field"/>
          <w:tag w:val="CitaviPlaceholder#8cc3b058-bd70-4d40-bacc-d65dda9e785f"/>
          <w:id w:val="1319610357"/>
          <w:placeholder>
            <w:docPart w:val="DefaultPlaceholder_1081868574"/>
          </w:placeholder>
        </w:sdtPr>
        <w:sdtEndPr/>
        <w:sdtContent>
          <w:r w:rsidR="00933F70" w:rsidRPr="009A6EAF">
            <w:rPr>
              <w:lang w:val="en-US"/>
            </w:rPr>
            <w:fldChar w:fldCharType="begin"/>
          </w:r>
          <w:r w:rsidR="00454A40">
            <w:rPr>
              <w:lang w:val="en-US"/>
            </w:rPr>
            <w:instrText>ADDIN CitaviPlaceholder{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}</w:instrText>
          </w:r>
          <w:r w:rsidR="00933F70" w:rsidRPr="009A6EAF">
            <w:rPr>
              <w:lang w:val="en-US"/>
            </w:rPr>
            <w:fldChar w:fldCharType="separate"/>
          </w:r>
          <w:r w:rsidR="00965E1C">
            <w:rPr>
              <w:lang w:val="en-US"/>
            </w:rPr>
            <w:t>[20–25]</w:t>
          </w:r>
          <w:r w:rsidR="00933F70" w:rsidRPr="009A6EAF">
            <w:rPr>
              <w:lang w:val="en-US"/>
            </w:rPr>
            <w:fldChar w:fldCharType="end"/>
          </w:r>
        </w:sdtContent>
      </w:sdt>
      <w:r w:rsidR="009A6EAF" w:rsidRPr="009A6EAF">
        <w:rPr>
          <w:lang w:val="en-US"/>
        </w:rPr>
        <w:t>.</w:t>
      </w:r>
    </w:p>
    <w:p w14:paraId="7093B37C" w14:textId="77777777" w:rsidR="00933F70" w:rsidRPr="002B0A0B" w:rsidRDefault="00933F70" w:rsidP="00917904">
      <w:pPr>
        <w:rPr>
          <w:lang w:val="en-US"/>
        </w:rPr>
      </w:pPr>
    </w:p>
    <w:p w14:paraId="12715103" w14:textId="76D10E4C" w:rsidR="00917904" w:rsidRPr="009533AD" w:rsidRDefault="00917904" w:rsidP="00917904">
      <w:pPr>
        <w:rPr>
          <w:lang w:val="en-US"/>
        </w:rPr>
      </w:pPr>
      <w:r w:rsidRPr="009533AD">
        <w:rPr>
          <w:lang w:val="en-US"/>
        </w:rPr>
        <w:t xml:space="preserve">For describing Latent Dirichlet Allocation (LDA) </w:t>
      </w:r>
      <w:sdt>
        <w:sdtPr>
          <w:rPr>
            <w:lang w:val="en-US"/>
          </w:rPr>
          <w:alias w:val="Don't edit this field"/>
          <w:tag w:val="CitaviPlaceholder#4ee60d9d-6f1d-467c-bcce-7e8a36295b08"/>
          <w:id w:val="1541784569"/>
          <w:placeholder>
            <w:docPart w:val="591540CDFB7746D5A089A35BD5E03555"/>
          </w:placeholder>
        </w:sdtPr>
        <w:sdtEndPr/>
        <w:sdtContent>
          <w:r w:rsidRPr="009533AD">
            <w:rPr>
              <w:lang w:val="en-US"/>
            </w:rPr>
            <w:fldChar w:fldCharType="begin"/>
          </w:r>
          <w:r w:rsidR="00454A40">
            <w:rPr>
              <w:lang w:val="en-US"/>
            </w:rPr>
            <w:instrText>ADDIN CitaviPlaceholder{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}</w:instrText>
          </w:r>
          <w:r w:rsidRPr="009533AD">
            <w:rPr>
              <w:lang w:val="en-US"/>
            </w:rPr>
            <w:fldChar w:fldCharType="separate"/>
          </w:r>
          <w:r w:rsidR="00965E1C">
            <w:rPr>
              <w:lang w:val="en-US"/>
            </w:rPr>
            <w:t>[24]</w:t>
          </w:r>
          <w:r w:rsidRPr="009533AD">
            <w:rPr>
              <w:lang w:val="en-US"/>
            </w:rPr>
            <w:fldChar w:fldCharType="end"/>
          </w:r>
        </w:sdtContent>
      </w:sdt>
      <w:r w:rsidRPr="009A6EAF">
        <w:rPr>
          <w:lang w:val="en-US"/>
        </w:rPr>
        <w:t xml:space="preserve"> the notation as shown in </w:t>
      </w:r>
      <w:r w:rsidR="009A6EAF">
        <w:rPr>
          <w:highlight w:val="yellow"/>
          <w:lang w:val="en-US"/>
        </w:rPr>
        <w:fldChar w:fldCharType="begin"/>
      </w:r>
      <w:r w:rsidR="009A6EAF">
        <w:rPr>
          <w:lang w:val="en-US"/>
        </w:rPr>
        <w:instrText xml:space="preserve"> REF _Ref1505367 \h </w:instrText>
      </w:r>
      <w:r w:rsidR="009A6EAF">
        <w:rPr>
          <w:highlight w:val="yellow"/>
          <w:lang w:val="en-US"/>
        </w:rPr>
      </w:r>
      <w:r w:rsidR="009A6EAF">
        <w:rPr>
          <w:highlight w:val="yellow"/>
          <w:lang w:val="en-US"/>
        </w:rPr>
        <w:fldChar w:fldCharType="separate"/>
      </w:r>
      <w:r w:rsidR="00123996" w:rsidRPr="009533AD">
        <w:rPr>
          <w:lang w:val="en-US"/>
        </w:rPr>
        <w:t>Table A.</w:t>
      </w:r>
      <w:r w:rsidR="00123996">
        <w:rPr>
          <w:noProof/>
          <w:lang w:val="en-US"/>
        </w:rPr>
        <w:t>2</w:t>
      </w:r>
      <w:r w:rsidR="009A6EAF">
        <w:rPr>
          <w:highlight w:val="yellow"/>
          <w:lang w:val="en-US"/>
        </w:rPr>
        <w:fldChar w:fldCharType="end"/>
      </w:r>
      <w:r w:rsidR="002B0A0B" w:rsidRPr="00933F70">
        <w:rPr>
          <w:lang w:val="en-US"/>
        </w:rPr>
        <w:t xml:space="preserve"> </w:t>
      </w:r>
      <w:r w:rsidRPr="00933F70">
        <w:rPr>
          <w:lang w:val="en-US"/>
        </w:rPr>
        <w:t xml:space="preserve">is used in the following. </w:t>
      </w:r>
      <w:r w:rsidRPr="009533AD">
        <w:rPr>
          <w:lang w:val="en-US"/>
        </w:rPr>
        <w:t xml:space="preserve">LDA serves for probabilistic generative modelling of individual documents </w:t>
      </w:r>
      <m:oMath>
        <m:r>
          <w:rPr>
            <w:rFonts w:ascii="Cambria Math" w:hAnsi="Cambria Math"/>
            <w:lang w:val="en-US"/>
          </w:rPr>
          <m:t>d</m:t>
        </m:r>
      </m:oMath>
      <w:r w:rsidRPr="009533AD">
        <w:rPr>
          <w:lang w:val="en-US"/>
        </w:rPr>
        <w:t xml:space="preserve"> of a corpus </w:t>
      </w:r>
      <m:oMath>
        <m:r>
          <w:rPr>
            <w:rFonts w:ascii="Cambria Math" w:hAnsi="Cambria Math"/>
            <w:lang w:val="en-US"/>
          </w:rPr>
          <m:t>C</m:t>
        </m:r>
      </m:oMath>
      <w:r w:rsidRPr="009533AD">
        <w:rPr>
          <w:lang w:val="en-US"/>
        </w:rPr>
        <w:t xml:space="preserve">, i.e., a collection of </w:t>
      </w:r>
      <m:oMath>
        <m:r>
          <w:rPr>
            <w:rFonts w:ascii="Cambria Math" w:hAnsi="Cambria Math"/>
            <w:lang w:val="en-US"/>
          </w:rPr>
          <m:t>D</m:t>
        </m:r>
      </m:oMath>
      <w:r w:rsidRPr="009533AD">
        <w:rPr>
          <w:lang w:val="en-US"/>
        </w:rPr>
        <w:t xml:space="preserve"> documents, as mixtures of </w:t>
      </w:r>
      <m:oMath>
        <m:r>
          <w:rPr>
            <w:rFonts w:ascii="Cambria Math" w:hAnsi="Cambria Math"/>
            <w:lang w:val="en-US"/>
          </w:rPr>
          <m:t>K</m:t>
        </m:r>
      </m:oMath>
      <w:r w:rsidRPr="009533AD">
        <w:rPr>
          <w:lang w:val="en-US"/>
        </w:rPr>
        <w:t xml:space="preserve"> topics </w:t>
      </w:r>
      <m:oMath>
        <m:r>
          <w:rPr>
            <w:rFonts w:ascii="Cambria Math" w:hAnsi="Cambria Math"/>
            <w:lang w:val="en-US"/>
          </w:rPr>
          <m:t>k</m:t>
        </m:r>
      </m:oMath>
      <w:r w:rsidRPr="009533AD">
        <w:rPr>
          <w:lang w:val="en-US"/>
        </w:rPr>
        <w:t xml:space="preserve">. The number of topics </w:t>
      </w:r>
      <m:oMath>
        <m:r>
          <w:rPr>
            <w:rFonts w:ascii="Cambria Math" w:hAnsi="Cambria Math"/>
            <w:lang w:val="en-US"/>
          </w:rPr>
          <m:t>K</m:t>
        </m:r>
      </m:oMath>
      <w:r w:rsidRPr="009533AD">
        <w:rPr>
          <w:lang w:val="en-US"/>
        </w:rPr>
        <w:t xml:space="preserve"> is a key parameter of LDA that </w:t>
      </w:r>
      <w:r w:rsidR="002B0A0B">
        <w:rPr>
          <w:lang w:val="en-US"/>
        </w:rPr>
        <w:t>needs to be</w:t>
      </w:r>
      <w:r w:rsidRPr="009533AD">
        <w:rPr>
          <w:lang w:val="en-US"/>
        </w:rPr>
        <w:t xml:space="preserve"> set by the modeler. The document-topic distribution </w:t>
      </w:r>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oMath>
      <w:r w:rsidRPr="009533AD">
        <w:rPr>
          <w:lang w:val="en-US"/>
        </w:rPr>
        <w:t xml:space="preserve"> defines the mixture of topics for each document </w:t>
      </w:r>
      <m:oMath>
        <m:r>
          <w:rPr>
            <w:rFonts w:ascii="Cambria Math" w:hAnsi="Cambria Math"/>
            <w:lang w:val="en-US"/>
          </w:rPr>
          <m:t>d</m:t>
        </m:r>
      </m:oMath>
      <w:r w:rsidRPr="009533AD">
        <w:rPr>
          <w:lang w:val="en-US"/>
        </w:rPr>
        <w:t xml:space="preserve">. Considering the number of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V</m:t>
            </m:r>
          </m:sub>
        </m:sSub>
      </m:oMath>
      <w:r w:rsidRPr="009533AD">
        <w:rPr>
          <w:lang w:val="en-US"/>
        </w:rPr>
        <w:t xml:space="preserve"> unique terms in the corpus, i.e., the vocabulary, each topic is assumed to be a mixture of these terms. The topic-term distribution </w:t>
      </w:r>
      <m:oMath>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k</m:t>
            </m:r>
          </m:sub>
        </m:sSub>
      </m:oMath>
      <w:r w:rsidRPr="009533AD">
        <w:rPr>
          <w:lang w:val="en-US"/>
        </w:rPr>
        <w:t xml:space="preserve"> defines this mixture for each topic </w:t>
      </w:r>
      <m:oMath>
        <m:r>
          <w:rPr>
            <w:rFonts w:ascii="Cambria Math" w:hAnsi="Cambria Math"/>
            <w:lang w:val="en-US"/>
          </w:rPr>
          <m:t>k</m:t>
        </m:r>
      </m:oMath>
      <w:r w:rsidRPr="009533AD">
        <w:rPr>
          <w:lang w:val="en-US"/>
        </w:rPr>
        <w:t>. LDA makes anothe</w:t>
      </w:r>
      <w:r w:rsidR="002B0A0B">
        <w:rPr>
          <w:lang w:val="en-US"/>
        </w:rPr>
        <w:t>r key assumption. It uses a bag</w:t>
      </w:r>
      <w:r w:rsidR="002B0A0B">
        <w:rPr>
          <w:lang w:val="en-US"/>
        </w:rPr>
        <w:noBreakHyphen/>
        <w:t>of</w:t>
      </w:r>
      <w:r w:rsidR="002B0A0B">
        <w:rPr>
          <w:lang w:val="en-US"/>
        </w:rPr>
        <w:noBreakHyphen/>
      </w:r>
      <w:r w:rsidRPr="009533AD">
        <w:rPr>
          <w:lang w:val="en-US"/>
        </w:rPr>
        <w:t>words model of documents</w:t>
      </w:r>
      <w:r w:rsidR="002B0A0B">
        <w:rPr>
          <w:lang w:val="en-US"/>
        </w:rPr>
        <w:t>. This</w:t>
      </w:r>
      <w:r w:rsidRPr="009533AD">
        <w:rPr>
          <w:lang w:val="en-US"/>
        </w:rPr>
        <w:t xml:space="preserve"> means that it does not pay attention to the order of words in a document. A document is considered as a sequence of length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oMath>
      <w:r w:rsidRPr="009533AD">
        <w:rPr>
          <w:lang w:val="en-US"/>
        </w:rPr>
        <w:t xml:space="preserve"> with the terms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d</m:t>
            </m:r>
          </m:sub>
        </m:sSub>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d1</m:t>
                </m:r>
              </m:sub>
            </m:sSub>
            <m:r>
              <w:rPr>
                <w:rFonts w:ascii="Cambria Math" w:hAnsi="Cambria Math"/>
                <w:lang w:val="en-US"/>
              </w:rPr>
              <m:t>, …,</m:t>
            </m:r>
            <m:sSub>
              <m:sSubPr>
                <m:ctrlPr>
                  <w:rPr>
                    <w:rFonts w:ascii="Cambria Math" w:hAnsi="Cambria Math"/>
                    <w:i/>
                    <w:lang w:val="en-US"/>
                  </w:rPr>
                </m:ctrlPr>
              </m:sSubPr>
              <m:e>
                <m:r>
                  <w:rPr>
                    <w:rFonts w:ascii="Cambria Math" w:hAnsi="Cambria Math"/>
                    <w:lang w:val="en-US"/>
                  </w:rPr>
                  <m:t xml:space="preserve"> t</m:t>
                </m:r>
              </m:e>
              <m:sub>
                <m:r>
                  <w:rPr>
                    <w:rFonts w:ascii="Cambria Math" w:hAnsi="Cambria Math"/>
                    <w:lang w:val="en-US"/>
                  </w:rPr>
                  <m:t>dn</m:t>
                </m:r>
              </m:sub>
            </m:sSub>
            <m:r>
              <w:rPr>
                <w:rFonts w:ascii="Cambria Math" w:hAnsi="Cambria Math"/>
                <w:lang w:val="en-US"/>
              </w:rPr>
              <m:t>}</m:t>
            </m:r>
          </m:e>
          <m:sub>
            <m:r>
              <w:rPr>
                <w:rFonts w:ascii="Cambria Math" w:hAnsi="Cambria Math"/>
                <w:lang w:val="en-US"/>
              </w:rPr>
              <m:t>n=1</m:t>
            </m:r>
          </m:sub>
          <m:sup>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sup>
        </m:sSubSup>
      </m:oMath>
      <w:r w:rsidRPr="009533AD">
        <w:rPr>
          <w:lang w:val="en-US"/>
        </w:rPr>
        <w:t xml:space="preserve"> taken from the vocabulary of the corpus.</w:t>
      </w:r>
    </w:p>
    <w:p w14:paraId="203DA267" w14:textId="77777777" w:rsidR="00917904" w:rsidRPr="009533AD" w:rsidRDefault="00917904" w:rsidP="00917904">
      <w:pPr>
        <w:rPr>
          <w:lang w:val="en-US"/>
        </w:rPr>
      </w:pPr>
    </w:p>
    <w:p w14:paraId="778C19BD" w14:textId="75B3BD93" w:rsidR="00917904" w:rsidRPr="009533AD" w:rsidRDefault="00917904" w:rsidP="00917904">
      <w:pPr>
        <w:rPr>
          <w:lang w:val="en-US"/>
        </w:rPr>
      </w:pPr>
      <w:r w:rsidRPr="009533AD">
        <w:rPr>
          <w:lang w:val="en-US"/>
        </w:rPr>
        <w:t xml:space="preserve">As a Bayesian model, LDA works with a prior belief about the distributions </w:t>
      </w:r>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oMath>
      <w:r w:rsidRPr="009533AD">
        <w:rPr>
          <w:lang w:val="en-US"/>
        </w:rPr>
        <w:t xml:space="preserve"> and </w:t>
      </w:r>
      <m:oMath>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z</m:t>
            </m:r>
          </m:sub>
        </m:sSub>
      </m:oMath>
      <w:r w:rsidRPr="009533AD">
        <w:rPr>
          <w:lang w:val="en-US"/>
        </w:rPr>
        <w:t xml:space="preserve">. LDA assumes that they follow a Dirichlet Distribution </w:t>
      </w:r>
      <m:oMath>
        <m:r>
          <w:rPr>
            <w:rFonts w:ascii="Cambria Math" w:hAnsi="Cambria Math"/>
            <w:lang w:val="en-US"/>
          </w:rPr>
          <m:t>Dir()</m:t>
        </m:r>
      </m:oMath>
      <w:r w:rsidRPr="009533AD">
        <w:rPr>
          <w:lang w:val="en-US"/>
        </w:rPr>
        <w:t xml:space="preserve"> with the hyper</w:t>
      </w:r>
      <w:r w:rsidR="002B0A0B">
        <w:rPr>
          <w:lang w:val="en-US"/>
        </w:rPr>
        <w:noBreakHyphen/>
      </w:r>
      <w:r w:rsidRPr="009533AD">
        <w:rPr>
          <w:lang w:val="en-US"/>
        </w:rPr>
        <w:t xml:space="preserve">parameters </w:t>
      </w:r>
      <m:oMath>
        <m:r>
          <w:rPr>
            <w:rFonts w:ascii="Cambria Math" w:hAnsi="Cambria Math"/>
            <w:lang w:val="en-US"/>
          </w:rPr>
          <m:t>α</m:t>
        </m:r>
      </m:oMath>
      <w:r w:rsidRPr="009533AD">
        <w:rPr>
          <w:lang w:val="en-US"/>
        </w:rPr>
        <w:t xml:space="preserve"> and </w:t>
      </w:r>
      <m:oMath>
        <m:r>
          <w:rPr>
            <w:rFonts w:ascii="Cambria Math" w:hAnsi="Cambria Math"/>
            <w:lang w:val="en-US"/>
          </w:rPr>
          <m:t>β</m:t>
        </m:r>
      </m:oMath>
      <w:r w:rsidRPr="009533AD">
        <w:rPr>
          <w:lang w:val="en-US"/>
        </w:rPr>
        <w:t xml:space="preserve"> that have to be set by the modeler. These hyper</w:t>
      </w:r>
      <w:r w:rsidR="002B0A0B">
        <w:rPr>
          <w:lang w:val="en-US"/>
        </w:rPr>
        <w:noBreakHyphen/>
      </w:r>
      <w:r w:rsidRPr="009533AD">
        <w:rPr>
          <w:lang w:val="en-US"/>
        </w:rPr>
        <w:t xml:space="preserve">parameters reflect the prior belief about the distributions, in particular, regarding the topic density or sparsity in individual documents. The distribution of topics over documents follows </w:t>
      </w:r>
      <m:oMath>
        <m:sSub>
          <m:sSubPr>
            <m:ctrlPr>
              <w:rPr>
                <w:rFonts w:ascii="Cambria Math" w:hAnsi="Cambria Math"/>
                <w:i/>
                <w:lang w:val="en-US"/>
              </w:rPr>
            </m:ctrlPr>
          </m:sSubPr>
          <m:e>
            <m:r>
              <w:rPr>
                <w:rFonts w:ascii="Cambria Math" w:hAnsi="Cambria Math"/>
                <w:lang w:val="en-US"/>
              </w:rPr>
              <m:t>Dir</m:t>
            </m:r>
          </m:e>
          <m:sub>
            <m:r>
              <w:rPr>
                <w:rFonts w:ascii="Cambria Math" w:hAnsi="Cambria Math"/>
                <w:lang w:val="en-US"/>
              </w:rPr>
              <m:t>K</m:t>
            </m:r>
          </m:sub>
        </m:sSub>
        <m:r>
          <w:rPr>
            <w:rFonts w:ascii="Cambria Math" w:hAnsi="Cambria Math"/>
            <w:lang w:val="en-US"/>
          </w:rPr>
          <m:t>(α)</m:t>
        </m:r>
      </m:oMath>
      <w:r w:rsidRPr="009533AD">
        <w:rPr>
          <w:lang w:val="en-US"/>
        </w:rPr>
        <w:t xml:space="preserve"> and the distribution of words over topics follows </w:t>
      </w:r>
      <m:oMath>
        <m:sSub>
          <m:sSubPr>
            <m:ctrlPr>
              <w:rPr>
                <w:rFonts w:ascii="Cambria Math" w:hAnsi="Cambria Math"/>
                <w:i/>
                <w:lang w:val="en-US"/>
              </w:rPr>
            </m:ctrlPr>
          </m:sSubPr>
          <m:e>
            <m:r>
              <w:rPr>
                <w:rFonts w:ascii="Cambria Math" w:hAnsi="Cambria Math"/>
                <w:lang w:val="en-US"/>
              </w:rPr>
              <m:t>Dir</m:t>
            </m:r>
          </m:e>
          <m:sub>
            <m:r>
              <w:rPr>
                <w:rFonts w:ascii="Cambria Math" w:hAnsi="Cambria Math"/>
                <w:lang w:val="en-US"/>
              </w:rPr>
              <m:t>V</m:t>
            </m:r>
          </m:sub>
        </m:sSub>
        <m:r>
          <w:rPr>
            <w:rFonts w:ascii="Cambria Math" w:hAnsi="Cambria Math"/>
            <w:lang w:val="en-US"/>
          </w:rPr>
          <m:t>(β)</m:t>
        </m:r>
      </m:oMath>
      <w:r w:rsidRPr="009533AD">
        <w:rPr>
          <w:lang w:val="en-US"/>
        </w:rPr>
        <w:t xml:space="preserve">. Two key characteristics of </w:t>
      </w:r>
      <m:oMath>
        <m:sSub>
          <m:sSubPr>
            <m:ctrlPr>
              <w:rPr>
                <w:rFonts w:ascii="Cambria Math" w:hAnsi="Cambria Math"/>
                <w:i/>
                <w:lang w:val="en-US"/>
              </w:rPr>
            </m:ctrlPr>
          </m:sSubPr>
          <m:e>
            <m:r>
              <w:rPr>
                <w:rFonts w:ascii="Cambria Math" w:hAnsi="Cambria Math"/>
                <w:lang w:val="en-US"/>
              </w:rPr>
              <m:t>Dir</m:t>
            </m:r>
          </m:e>
          <m:sub>
            <m:r>
              <w:rPr>
                <w:rFonts w:ascii="Cambria Math" w:hAnsi="Cambria Math"/>
                <w:lang w:val="en-US"/>
              </w:rPr>
              <m:t>K</m:t>
            </m:r>
          </m:sub>
        </m:sSub>
        <m:r>
          <w:rPr>
            <w:rFonts w:ascii="Cambria Math" w:hAnsi="Cambria Math"/>
            <w:lang w:val="en-US"/>
          </w:rPr>
          <m:t>(α)</m:t>
        </m:r>
      </m:oMath>
      <w:r w:rsidRPr="009533AD">
        <w:rPr>
          <w:lang w:val="en-US"/>
        </w:rPr>
        <w:t xml:space="preserve">, and analogous of </w:t>
      </w:r>
      <m:oMath>
        <m:sSub>
          <m:sSubPr>
            <m:ctrlPr>
              <w:rPr>
                <w:rFonts w:ascii="Cambria Math" w:hAnsi="Cambria Math"/>
                <w:i/>
                <w:lang w:val="en-US"/>
              </w:rPr>
            </m:ctrlPr>
          </m:sSubPr>
          <m:e>
            <m:r>
              <w:rPr>
                <w:rFonts w:ascii="Cambria Math" w:hAnsi="Cambria Math"/>
                <w:lang w:val="en-US"/>
              </w:rPr>
              <m:t>Dir</m:t>
            </m:r>
          </m:e>
          <m:sub>
            <m:r>
              <w:rPr>
                <w:rFonts w:ascii="Cambria Math" w:hAnsi="Cambria Math"/>
                <w:lang w:val="en-US"/>
              </w:rPr>
              <m:t>V</m:t>
            </m:r>
          </m:sub>
        </m:sSub>
        <m:r>
          <w:rPr>
            <w:rFonts w:ascii="Cambria Math" w:hAnsi="Cambria Math"/>
            <w:lang w:val="en-US"/>
          </w:rPr>
          <m:t>(β)</m:t>
        </m:r>
      </m:oMath>
      <w:r w:rsidRPr="009533AD">
        <w:rPr>
          <w:lang w:val="en-US"/>
        </w:rPr>
        <w:t xml:space="preserve">, are that its values </w:t>
      </w:r>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oMath>
      <w:r w:rsidRPr="009533AD">
        <w:rPr>
          <w:lang w:val="en-US"/>
        </w:rPr>
        <w:t xml:space="preserve"> are all greater or equal to 0 and they sum up to </w:t>
      </w:r>
      <m:oMath>
        <m:r>
          <w:rPr>
            <w:rFonts w:ascii="Cambria Math" w:hAnsi="Cambria Math"/>
            <w:lang w:val="en-US"/>
          </w:rPr>
          <m:t>1</m:t>
        </m:r>
      </m:oMath>
      <w:r w:rsidR="002B0A0B">
        <w:rPr>
          <w:lang w:val="en-US"/>
        </w:rPr>
        <w:t>.</w:t>
      </w:r>
      <w:r w:rsidRPr="009533AD">
        <w:rPr>
          <w:lang w:val="en-US"/>
        </w:rPr>
        <w:t xml:space="preserve"> </w:t>
      </w:r>
      <w:r w:rsidR="002B0A0B">
        <w:rPr>
          <w:lang w:val="en-US"/>
        </w:rPr>
        <w:t>E</w:t>
      </w:r>
      <w:r w:rsidRPr="009533AD">
        <w:rPr>
          <w:lang w:val="en-US"/>
        </w:rPr>
        <w:t>xpressed in formulas</w:t>
      </w:r>
      <w:r w:rsidR="002B0A0B">
        <w:rPr>
          <w:lang w:val="en-US"/>
        </w:rPr>
        <w:t xml:space="preserve"> this translates to</w:t>
      </w:r>
      <w:r w:rsidRPr="009533AD">
        <w:rPr>
          <w:lang w:val="en-US"/>
        </w:rPr>
        <w:t xml:space="preserve"> </w:t>
      </w:r>
      <m:oMath>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 xml:space="preserve"> ≥ 0 ∀ </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r>
          <w:rPr>
            <w:rFonts w:ascii="Cambria Math" w:hAnsi="Cambria Math"/>
            <w:lang w:val="en-US"/>
          </w:rPr>
          <m:t xml:space="preserve"> ∈[1, K]</m:t>
        </m:r>
      </m:oMath>
      <w:r w:rsidRPr="009533AD">
        <w:rPr>
          <w:lang w:val="en-US"/>
        </w:rPr>
        <w:t xml:space="preserve"> and </w:t>
      </w:r>
      <m:oMath>
        <m:nary>
          <m:naryPr>
            <m:chr m:val="∑"/>
            <m:limLoc m:val="subSup"/>
            <m:ctrlPr>
              <w:rPr>
                <w:rFonts w:ascii="Cambria Math" w:hAnsi="Cambria Math"/>
                <w:i/>
                <w:lang w:val="en-US"/>
              </w:rPr>
            </m:ctrlPr>
          </m:naryPr>
          <m:sub>
            <m:r>
              <w:rPr>
                <w:rFonts w:ascii="Cambria Math" w:hAnsi="Cambria Math"/>
                <w:lang w:val="en-US"/>
              </w:rPr>
              <m:t>i=1</m:t>
            </m:r>
          </m:sub>
          <m:sup>
            <m:r>
              <w:rPr>
                <w:rFonts w:ascii="Cambria Math" w:hAnsi="Cambria Math"/>
                <w:lang w:val="en-US"/>
              </w:rPr>
              <m:t>K</m:t>
            </m:r>
          </m:sup>
          <m:e>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i</m:t>
                </m:r>
              </m:sub>
            </m:sSub>
          </m:e>
        </m:nary>
        <m:r>
          <w:rPr>
            <w:rFonts w:ascii="Cambria Math" w:hAnsi="Cambria Math"/>
            <w:lang w:val="en-US"/>
          </w:rPr>
          <m:t>=1</m:t>
        </m:r>
      </m:oMath>
      <w:r w:rsidRPr="009533AD">
        <w:rPr>
          <w:lang w:val="en-US"/>
        </w:rPr>
        <w:t>.</w:t>
      </w:r>
    </w:p>
    <w:p w14:paraId="54C45D12" w14:textId="77777777" w:rsidR="00917904" w:rsidRPr="009533AD" w:rsidRDefault="00917904" w:rsidP="00917904">
      <w:pPr>
        <w:rPr>
          <w:lang w:val="en-US"/>
        </w:rPr>
      </w:pPr>
    </w:p>
    <w:p w14:paraId="0C336DA9" w14:textId="77777777" w:rsidR="00917904" w:rsidRPr="009533AD" w:rsidRDefault="00917904" w:rsidP="00917904">
      <w:pPr>
        <w:rPr>
          <w:lang w:val="en-US"/>
        </w:rPr>
      </w:pPr>
      <w:r w:rsidRPr="009533AD">
        <w:rPr>
          <w:lang w:val="en-US"/>
        </w:rPr>
        <w:t>The key idea of LDA is that assumes the following generative process that creates individual documents of a corpus:</w:t>
      </w:r>
    </w:p>
    <w:p w14:paraId="2C029203" w14:textId="77777777" w:rsidR="00917904" w:rsidRPr="009533AD" w:rsidRDefault="00917904" w:rsidP="00917904">
      <w:pPr>
        <w:pStyle w:val="Listenabsatz"/>
        <w:numPr>
          <w:ilvl w:val="0"/>
          <w:numId w:val="18"/>
        </w:numPr>
        <w:rPr>
          <w:lang w:val="en-US"/>
        </w:rPr>
      </w:pPr>
      <w:r w:rsidRPr="009533AD">
        <w:rPr>
          <w:lang w:val="en-US"/>
        </w:rPr>
        <w:t xml:space="preserve">Draw a multinomial topic-word distribution </w:t>
      </w:r>
      <m:oMath>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k</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Dir</m:t>
            </m:r>
          </m:e>
          <m:sub>
            <m:r>
              <w:rPr>
                <w:rFonts w:ascii="Cambria Math" w:hAnsi="Cambria Math"/>
                <w:lang w:val="en-US"/>
              </w:rPr>
              <m:t>V</m:t>
            </m:r>
          </m:sub>
        </m:sSub>
        <m:r>
          <w:rPr>
            <w:rFonts w:ascii="Cambria Math" w:hAnsi="Cambria Math"/>
            <w:lang w:val="en-US"/>
          </w:rPr>
          <m:t>(β)</m:t>
        </m:r>
      </m:oMath>
    </w:p>
    <w:p w14:paraId="79A8379B" w14:textId="77777777" w:rsidR="00917904" w:rsidRPr="009533AD" w:rsidRDefault="00917904" w:rsidP="00917904">
      <w:pPr>
        <w:pStyle w:val="Listenabsatz"/>
        <w:numPr>
          <w:ilvl w:val="0"/>
          <w:numId w:val="18"/>
        </w:numPr>
        <w:rPr>
          <w:lang w:val="en-US"/>
        </w:rPr>
      </w:pPr>
      <w:r w:rsidRPr="009533AD">
        <w:rPr>
          <w:lang w:val="en-US"/>
        </w:rPr>
        <w:t xml:space="preserve">Draw a multinomial document-topic distribution </w:t>
      </w:r>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Dir</m:t>
            </m:r>
          </m:e>
          <m:sub>
            <m:r>
              <w:rPr>
                <w:rFonts w:ascii="Cambria Math" w:hAnsi="Cambria Math"/>
                <w:lang w:val="en-US"/>
              </w:rPr>
              <m:t>K</m:t>
            </m:r>
          </m:sub>
        </m:sSub>
        <m:r>
          <w:rPr>
            <w:rFonts w:ascii="Cambria Math" w:hAnsi="Cambria Math"/>
            <w:lang w:val="en-US"/>
          </w:rPr>
          <m:t>(α)</m:t>
        </m:r>
      </m:oMath>
      <w:r w:rsidRPr="009533AD">
        <w:rPr>
          <w:lang w:val="en-US"/>
        </w:rPr>
        <w:t xml:space="preserve"> </w:t>
      </w:r>
    </w:p>
    <w:p w14:paraId="456A3031" w14:textId="77777777" w:rsidR="00917904" w:rsidRPr="009533AD" w:rsidRDefault="00917904" w:rsidP="00917904">
      <w:pPr>
        <w:pStyle w:val="Listenabsatz"/>
        <w:numPr>
          <w:ilvl w:val="0"/>
          <w:numId w:val="18"/>
        </w:numPr>
        <w:rPr>
          <w:lang w:val="en-US"/>
        </w:rPr>
      </w:pPr>
      <w:r w:rsidRPr="009533AD">
        <w:rPr>
          <w:lang w:val="en-US"/>
        </w:rPr>
        <w:t xml:space="preserve">For each term position </w:t>
      </w:r>
      <m:oMath>
        <m:r>
          <w:rPr>
            <w:rFonts w:ascii="Cambria Math" w:hAnsi="Cambria Math"/>
            <w:lang w:val="en-US"/>
          </w:rPr>
          <m:t xml:space="preserve">n ∈{1, …, </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r>
          <w:rPr>
            <w:rFonts w:ascii="Cambria Math" w:hAnsi="Cambria Math"/>
            <w:lang w:val="en-US"/>
          </w:rPr>
          <m:t>}</m:t>
        </m:r>
      </m:oMath>
      <w:r w:rsidRPr="009533AD">
        <w:rPr>
          <w:lang w:val="en-US"/>
        </w:rPr>
        <w:t xml:space="preserve"> in each document</w:t>
      </w:r>
    </w:p>
    <w:p w14:paraId="15C79D72" w14:textId="77777777" w:rsidR="00917904" w:rsidRPr="009533AD" w:rsidRDefault="00917904" w:rsidP="00917904">
      <w:pPr>
        <w:pStyle w:val="Listenabsatz"/>
        <w:numPr>
          <w:ilvl w:val="1"/>
          <w:numId w:val="18"/>
        </w:numPr>
        <w:rPr>
          <w:lang w:val="en-US"/>
        </w:rPr>
      </w:pPr>
      <w:r w:rsidRPr="009533AD">
        <w:rPr>
          <w:lang w:val="en-US"/>
        </w:rPr>
        <w:t xml:space="preserve">Choose a topic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dn</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Multinomial</m:t>
            </m:r>
          </m:e>
          <m:sub>
            <m:r>
              <w:rPr>
                <w:rFonts w:ascii="Cambria Math" w:hAnsi="Cambria Math"/>
                <w:lang w:val="en-US"/>
              </w:rPr>
              <m:t>K</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r>
          <w:rPr>
            <w:rFonts w:ascii="Cambria Math" w:hAnsi="Cambria Math"/>
            <w:lang w:val="en-US"/>
          </w:rPr>
          <m:t>)</m:t>
        </m:r>
      </m:oMath>
    </w:p>
    <w:p w14:paraId="25EFE97E" w14:textId="77777777" w:rsidR="00917904" w:rsidRPr="009533AD" w:rsidRDefault="00917904" w:rsidP="00917904">
      <w:pPr>
        <w:pStyle w:val="Listenabsatz"/>
        <w:numPr>
          <w:ilvl w:val="1"/>
          <w:numId w:val="18"/>
        </w:numPr>
        <w:rPr>
          <w:lang w:val="en-US"/>
        </w:rPr>
      </w:pPr>
      <w:r w:rsidRPr="009533AD">
        <w:rPr>
          <w:lang w:val="en-US"/>
        </w:rPr>
        <w:t xml:space="preserve">Choose a term </w:t>
      </w:r>
      <m:oMath>
        <m:sSub>
          <m:sSubPr>
            <m:ctrlPr>
              <w:rPr>
                <w:rFonts w:ascii="Cambria Math" w:hAnsi="Cambria Math"/>
                <w:i/>
                <w:lang w:val="en-US"/>
              </w:rPr>
            </m:ctrlPr>
          </m:sSubPr>
          <m:e>
            <m:sSub>
              <m:sSubPr>
                <m:ctrlPr>
                  <w:rPr>
                    <w:rFonts w:ascii="Cambria Math" w:hAnsi="Cambria Math"/>
                    <w:i/>
                    <w:lang w:val="en-US"/>
                  </w:rPr>
                </m:ctrlPr>
              </m:sSub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 xml:space="preserve">dn </m:t>
                    </m:r>
                  </m:sub>
                </m:sSub>
                <m:r>
                  <w:rPr>
                    <w:rFonts w:ascii="Cambria Math" w:hAnsi="Cambria Math"/>
                    <w:lang w:val="en-US"/>
                  </w:rPr>
                  <m:t xml:space="preserve"> ~ Multinomial</m:t>
                </m:r>
              </m:e>
              <m:sub>
                <m:r>
                  <w:rPr>
                    <w:rFonts w:ascii="Cambria Math" w:hAnsi="Cambria Math"/>
                    <w:lang w:val="en-US"/>
                  </w:rPr>
                  <m:t>V</m:t>
                </m:r>
              </m:sub>
            </m:sSub>
            <m:r>
              <w:rPr>
                <w:rFonts w:ascii="Cambria Math" w:hAnsi="Cambria Math"/>
                <w:lang w:val="en-US"/>
              </w:rPr>
              <m:t>(ϕ</m:t>
            </m:r>
          </m:e>
          <m:sub>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dn</m:t>
                </m:r>
              </m:sub>
            </m:sSub>
          </m:sub>
        </m:sSub>
        <m:r>
          <w:rPr>
            <w:rFonts w:ascii="Cambria Math" w:hAnsi="Cambria Math"/>
            <w:lang w:val="en-US"/>
          </w:rPr>
          <m:t>)</m:t>
        </m:r>
      </m:oMath>
    </w:p>
    <w:p w14:paraId="7FDD60C2" w14:textId="77777777" w:rsidR="00917904" w:rsidRPr="009533AD" w:rsidRDefault="00917904" w:rsidP="00917904">
      <w:pPr>
        <w:rPr>
          <w:lang w:val="en-US"/>
        </w:rPr>
      </w:pPr>
    </w:p>
    <w:p w14:paraId="6AD5F872" w14:textId="3B39CCEA" w:rsidR="00917904" w:rsidRPr="009533AD" w:rsidRDefault="00917904" w:rsidP="00917904">
      <w:pPr>
        <w:rPr>
          <w:lang w:val="en-US"/>
        </w:rPr>
      </w:pPr>
      <w:r w:rsidRPr="009533AD">
        <w:rPr>
          <w:lang w:val="en-US"/>
        </w:rPr>
        <w:t xml:space="preserve">The modeler is finally interested in estimating the posterior distributions of topics over documents </w:t>
      </w:r>
      <m:oMath>
        <m:r>
          <m:rPr>
            <m:sty m:val="p"/>
          </m:rPr>
          <w:rPr>
            <w:rFonts w:ascii="Cambria Math" w:hAnsi="Cambria Math"/>
            <w:lang w:val="en-US"/>
          </w:rPr>
          <m:t>Θ=</m:t>
        </m:r>
        <m:sSubSup>
          <m:sSubSupPr>
            <m:ctrlPr>
              <w:rPr>
                <w:rFonts w:ascii="Cambria Math" w:hAnsi="Cambria Math"/>
                <w:lang w:val="en-US"/>
              </w:rPr>
            </m:ctrlPr>
          </m:sSubSupPr>
          <m:e>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r>
              <m:rPr>
                <m:sty m:val="p"/>
              </m:rPr>
              <w:rPr>
                <w:rFonts w:ascii="Cambria Math" w:hAnsi="Cambria Math"/>
                <w:lang w:val="en-US"/>
              </w:rPr>
              <m:t>}</m:t>
            </m:r>
          </m:e>
          <m:sub>
            <m:r>
              <w:rPr>
                <w:rFonts w:ascii="Cambria Math" w:hAnsi="Cambria Math"/>
                <w:lang w:val="en-US"/>
              </w:rPr>
              <m:t>d=1</m:t>
            </m:r>
          </m:sub>
          <m:sup>
            <m:r>
              <w:rPr>
                <w:rFonts w:ascii="Cambria Math" w:hAnsi="Cambria Math"/>
                <w:lang w:val="en-US"/>
              </w:rPr>
              <m:t>D</m:t>
            </m:r>
          </m:sup>
        </m:sSubSup>
      </m:oMath>
      <w:r w:rsidRPr="009533AD">
        <w:rPr>
          <w:lang w:val="en-US"/>
        </w:rPr>
        <w:t xml:space="preserve"> and terms over topics </w:t>
      </w:r>
      <m:oMath>
        <m:r>
          <m:rPr>
            <m:sty m:val="p"/>
          </m:rPr>
          <w:rPr>
            <w:rFonts w:ascii="Cambria Math" w:hAnsi="Cambria Math"/>
            <w:lang w:val="en-US"/>
          </w:rPr>
          <m:t>Φ=</m:t>
        </m:r>
        <m:sSubSup>
          <m:sSubSupPr>
            <m:ctrlPr>
              <w:rPr>
                <w:rFonts w:ascii="Cambria Math" w:hAnsi="Cambria Math"/>
                <w:lang w:val="en-US"/>
              </w:rPr>
            </m:ctrlPr>
          </m:sSubSupPr>
          <m:e>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k</m:t>
                </m:r>
              </m:sub>
            </m:sSub>
            <m:r>
              <m:rPr>
                <m:sty m:val="p"/>
              </m:rPr>
              <w:rPr>
                <w:rFonts w:ascii="Cambria Math" w:hAnsi="Cambria Math"/>
                <w:lang w:val="en-US"/>
              </w:rPr>
              <m:t>}</m:t>
            </m:r>
          </m:e>
          <m:sub>
            <m:r>
              <w:rPr>
                <w:rFonts w:ascii="Cambria Math" w:hAnsi="Cambria Math"/>
                <w:lang w:val="en-US"/>
              </w:rPr>
              <m:t>k=1</m:t>
            </m:r>
          </m:sub>
          <m:sup>
            <m:r>
              <w:rPr>
                <w:rFonts w:ascii="Cambria Math" w:hAnsi="Cambria Math"/>
                <w:lang w:val="en-US"/>
              </w:rPr>
              <m:t>K</m:t>
            </m:r>
          </m:sup>
        </m:sSubSup>
      </m:oMath>
      <w:r w:rsidRPr="009533AD">
        <w:rPr>
          <w:lang w:val="en-US"/>
        </w:rPr>
        <w:t>. The starting point for this estimation is the likelihood of the complete corpus considering the relevant variables, which can be written as follows:</w:t>
      </w:r>
    </w:p>
    <w:p w14:paraId="2DA924ED" w14:textId="2453AA0F"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0E20980C" w14:textId="77777777" w:rsidTr="00715E39">
        <w:tc>
          <w:tcPr>
            <w:tcW w:w="6776" w:type="dxa"/>
          </w:tcPr>
          <w:p w14:paraId="2419C511" w14:textId="38AFB813" w:rsidR="002626D8" w:rsidRPr="009533AD" w:rsidRDefault="008E760E" w:rsidP="002E0E1A">
            <w:pPr>
              <w:keepNext/>
              <w:rPr>
                <w:sz w:val="22"/>
                <w:szCs w:val="22"/>
                <w:lang w:val="en-US"/>
              </w:rPr>
            </w:pPr>
            <m:oMathPara>
              <m:oMath>
                <m:r>
                  <w:rPr>
                    <w:rFonts w:ascii="Cambria Math" w:hAnsi="Cambria Math"/>
                    <w:sz w:val="22"/>
                    <w:szCs w:val="22"/>
                    <w:lang w:val="en-US"/>
                  </w:rPr>
                  <m:t>p</m:t>
                </m:r>
                <m:d>
                  <m:dPr>
                    <m:ctrlPr>
                      <w:rPr>
                        <w:rFonts w:ascii="Cambria Math" w:hAnsi="Cambria Math"/>
                        <w:i/>
                        <w:sz w:val="22"/>
                        <w:szCs w:val="22"/>
                        <w:lang w:val="en-US"/>
                      </w:rPr>
                    </m:ctrlPr>
                  </m:dPr>
                  <m:e>
                    <m:r>
                      <w:rPr>
                        <w:rFonts w:ascii="Cambria Math" w:hAnsi="Cambria Math"/>
                        <w:sz w:val="22"/>
                        <w:szCs w:val="22"/>
                        <w:lang w:val="en-US"/>
                      </w:rPr>
                      <m:t>T, Z,</m:t>
                    </m:r>
                    <m:r>
                      <m:rPr>
                        <m:sty m:val="p"/>
                      </m:rPr>
                      <w:rPr>
                        <w:rFonts w:ascii="Cambria Math" w:hAnsi="Cambria Math"/>
                        <w:sz w:val="22"/>
                        <w:szCs w:val="22"/>
                        <w:lang w:val="en-US"/>
                      </w:rPr>
                      <m:t>Θ</m:t>
                    </m:r>
                    <m:r>
                      <w:rPr>
                        <w:rFonts w:ascii="Cambria Math" w:hAnsi="Cambria Math"/>
                        <w:sz w:val="22"/>
                        <w:szCs w:val="22"/>
                        <w:lang w:val="en-US"/>
                      </w:rPr>
                      <m:t xml:space="preserve">, </m:t>
                    </m:r>
                    <m:r>
                      <m:rPr>
                        <m:sty m:val="p"/>
                      </m:rPr>
                      <w:rPr>
                        <w:rFonts w:ascii="Cambria Math" w:hAnsi="Cambria Math"/>
                        <w:sz w:val="22"/>
                        <w:szCs w:val="22"/>
                        <w:lang w:val="en-US"/>
                      </w:rPr>
                      <m:t>Φ</m:t>
                    </m:r>
                  </m:e>
                </m:d>
                <m:r>
                  <w:rPr>
                    <w:rFonts w:ascii="Cambria Math" w:hAnsi="Cambria Math"/>
                    <w:sz w:val="22"/>
                    <w:szCs w:val="22"/>
                    <w:lang w:val="en-US"/>
                  </w:rPr>
                  <m:t xml:space="preserve">= </m:t>
                </m:r>
                <m:nary>
                  <m:naryPr>
                    <m:chr m:val="∏"/>
                    <m:limLoc m:val="undOvr"/>
                    <m:ctrlPr>
                      <w:rPr>
                        <w:rFonts w:ascii="Cambria Math" w:hAnsi="Cambria Math"/>
                        <w:i/>
                        <w:sz w:val="22"/>
                        <w:szCs w:val="22"/>
                        <w:lang w:val="en-US"/>
                      </w:rPr>
                    </m:ctrlPr>
                  </m:naryPr>
                  <m:sub>
                    <m:r>
                      <w:rPr>
                        <w:rFonts w:ascii="Cambria Math" w:hAnsi="Cambria Math"/>
                        <w:sz w:val="22"/>
                        <w:szCs w:val="22"/>
                        <w:lang w:val="en-US"/>
                      </w:rPr>
                      <m:t>k=1</m:t>
                    </m:r>
                  </m:sub>
                  <m:sup>
                    <m:r>
                      <w:rPr>
                        <w:rFonts w:ascii="Cambria Math" w:hAnsi="Cambria Math"/>
                        <w:sz w:val="22"/>
                        <w:szCs w:val="22"/>
                        <w:lang w:val="en-US"/>
                      </w:rPr>
                      <m:t>K</m:t>
                    </m:r>
                  </m:sup>
                  <m:e>
                    <m:r>
                      <w:rPr>
                        <w:rFonts w:ascii="Cambria Math" w:hAnsi="Cambria Math"/>
                        <w:sz w:val="22"/>
                        <w:szCs w:val="22"/>
                        <w:lang w:val="en-US"/>
                      </w:rPr>
                      <m:t>p</m:t>
                    </m:r>
                    <m:d>
                      <m:dPr>
                        <m:ctrlPr>
                          <w:rPr>
                            <w:rFonts w:ascii="Cambria Math" w:hAnsi="Cambria Math"/>
                            <w:i/>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ϕ</m:t>
                            </m:r>
                          </m:e>
                          <m:sub>
                            <m:r>
                              <w:rPr>
                                <w:rFonts w:ascii="Cambria Math" w:hAnsi="Cambria Math"/>
                                <w:sz w:val="22"/>
                                <w:szCs w:val="22"/>
                                <w:lang w:val="en-US"/>
                              </w:rPr>
                              <m:t>k</m:t>
                            </m:r>
                          </m:sub>
                        </m:sSub>
                      </m:e>
                    </m:d>
                  </m:e>
                </m:nary>
                <m:nary>
                  <m:naryPr>
                    <m:chr m:val="∏"/>
                    <m:limLoc m:val="undOvr"/>
                    <m:ctrlPr>
                      <w:rPr>
                        <w:rFonts w:ascii="Cambria Math" w:hAnsi="Cambria Math"/>
                        <w:i/>
                        <w:sz w:val="22"/>
                        <w:szCs w:val="22"/>
                        <w:lang w:val="en-US"/>
                      </w:rPr>
                    </m:ctrlPr>
                  </m:naryPr>
                  <m:sub>
                    <m:r>
                      <w:rPr>
                        <w:rFonts w:ascii="Cambria Math" w:hAnsi="Cambria Math"/>
                        <w:sz w:val="22"/>
                        <w:szCs w:val="22"/>
                        <w:lang w:val="en-US"/>
                      </w:rPr>
                      <m:t>d=1</m:t>
                    </m:r>
                  </m:sub>
                  <m:sup>
                    <m:r>
                      <w:rPr>
                        <w:rFonts w:ascii="Cambria Math" w:hAnsi="Cambria Math"/>
                        <w:sz w:val="22"/>
                        <w:szCs w:val="22"/>
                        <w:lang w:val="en-US"/>
                      </w:rPr>
                      <m:t>D</m:t>
                    </m:r>
                  </m:sup>
                  <m:e>
                    <m:r>
                      <w:rPr>
                        <w:rFonts w:ascii="Cambria Math" w:hAnsi="Cambria Math"/>
                        <w:sz w:val="22"/>
                        <w:szCs w:val="22"/>
                        <w:lang w:val="en-US"/>
                      </w:rPr>
                      <m:t>p</m:t>
                    </m:r>
                    <m:d>
                      <m:dPr>
                        <m:ctrlPr>
                          <w:rPr>
                            <w:rFonts w:ascii="Cambria Math" w:hAnsi="Cambria Math"/>
                            <w:i/>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 xml:space="preserve"> θ</m:t>
                            </m:r>
                          </m:e>
                          <m:sub>
                            <m:r>
                              <w:rPr>
                                <w:rFonts w:ascii="Cambria Math" w:hAnsi="Cambria Math"/>
                                <w:sz w:val="22"/>
                                <w:szCs w:val="22"/>
                                <w:lang w:val="en-US"/>
                              </w:rPr>
                              <m:t>d</m:t>
                            </m:r>
                          </m:sub>
                        </m:sSub>
                      </m:e>
                    </m:d>
                  </m:e>
                </m:nary>
                <m:d>
                  <m:dPr>
                    <m:ctrlPr>
                      <w:rPr>
                        <w:rFonts w:ascii="Cambria Math" w:hAnsi="Cambria Math"/>
                        <w:i/>
                        <w:sz w:val="22"/>
                        <w:szCs w:val="22"/>
                        <w:lang w:val="en-US"/>
                      </w:rPr>
                    </m:ctrlPr>
                  </m:dPr>
                  <m:e>
                    <m:nary>
                      <m:naryPr>
                        <m:chr m:val="∏"/>
                        <m:limLoc m:val="undOvr"/>
                        <m:ctrlPr>
                          <w:rPr>
                            <w:rFonts w:ascii="Cambria Math" w:hAnsi="Cambria Math"/>
                            <w:i/>
                            <w:sz w:val="22"/>
                            <w:szCs w:val="22"/>
                            <w:lang w:val="en-US"/>
                          </w:rPr>
                        </m:ctrlPr>
                      </m:naryPr>
                      <m:sub>
                        <m:r>
                          <w:rPr>
                            <w:rFonts w:ascii="Cambria Math" w:hAnsi="Cambria Math"/>
                            <w:sz w:val="22"/>
                            <w:szCs w:val="22"/>
                            <w:lang w:val="en-US"/>
                          </w:rPr>
                          <m:t>n=1</m:t>
                        </m:r>
                      </m:sub>
                      <m:sup>
                        <m:sSub>
                          <m:sSubPr>
                            <m:ctrlPr>
                              <w:rPr>
                                <w:rFonts w:ascii="Cambria Math" w:hAnsi="Cambria Math"/>
                                <w:i/>
                                <w:sz w:val="22"/>
                                <w:szCs w:val="22"/>
                                <w:lang w:val="en-US"/>
                              </w:rPr>
                            </m:ctrlPr>
                          </m:sSubPr>
                          <m:e>
                            <m:r>
                              <w:rPr>
                                <w:rFonts w:ascii="Cambria Math" w:hAnsi="Cambria Math"/>
                                <w:sz w:val="22"/>
                                <w:szCs w:val="22"/>
                                <w:lang w:val="en-US"/>
                              </w:rPr>
                              <m:t>N</m:t>
                            </m:r>
                          </m:e>
                          <m:sub>
                            <m:r>
                              <w:rPr>
                                <w:rFonts w:ascii="Cambria Math" w:hAnsi="Cambria Math"/>
                                <w:sz w:val="22"/>
                                <w:szCs w:val="22"/>
                                <w:lang w:val="en-US"/>
                              </w:rPr>
                              <m:t>d</m:t>
                            </m:r>
                          </m:sub>
                        </m:sSub>
                      </m:sup>
                      <m:e>
                        <m:r>
                          <w:rPr>
                            <w:rFonts w:ascii="Cambria Math" w:hAnsi="Cambria Math"/>
                            <w:sz w:val="22"/>
                            <w:szCs w:val="22"/>
                            <w:lang w:val="en-US"/>
                          </w:rPr>
                          <m:t>p</m:t>
                        </m:r>
                        <m:d>
                          <m:dPr>
                            <m:ctrlPr>
                              <w:rPr>
                                <w:rFonts w:ascii="Cambria Math" w:hAnsi="Cambria Math"/>
                                <w:i/>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z</m:t>
                                </m:r>
                              </m:e>
                              <m:sub>
                                <m:r>
                                  <w:rPr>
                                    <w:rFonts w:ascii="Cambria Math" w:hAnsi="Cambria Math"/>
                                    <w:sz w:val="22"/>
                                    <w:szCs w:val="22"/>
                                    <w:lang w:val="en-US"/>
                                  </w:rPr>
                                  <m:t>dn</m:t>
                                </m:r>
                              </m:sub>
                            </m:sSub>
                            <m:r>
                              <w:rPr>
                                <w:rFonts w:ascii="Cambria Math" w:hAnsi="Cambria Math"/>
                                <w:sz w:val="22"/>
                                <w:szCs w:val="22"/>
                                <w:lang w:val="en-US"/>
                              </w:rPr>
                              <m:t>|</m:t>
                            </m:r>
                            <m:sSub>
                              <m:sSubPr>
                                <m:ctrlPr>
                                  <w:rPr>
                                    <w:rFonts w:ascii="Cambria Math" w:hAnsi="Cambria Math"/>
                                    <w:i/>
                                    <w:sz w:val="22"/>
                                    <w:szCs w:val="22"/>
                                    <w:lang w:val="en-US"/>
                                  </w:rPr>
                                </m:ctrlPr>
                              </m:sSubPr>
                              <m:e>
                                <m:r>
                                  <w:rPr>
                                    <w:rFonts w:ascii="Cambria Math" w:hAnsi="Cambria Math"/>
                                    <w:sz w:val="22"/>
                                    <w:szCs w:val="22"/>
                                    <w:lang w:val="en-US"/>
                                  </w:rPr>
                                  <m:t xml:space="preserve"> θ</m:t>
                                </m:r>
                              </m:e>
                              <m:sub>
                                <m:r>
                                  <w:rPr>
                                    <w:rFonts w:ascii="Cambria Math" w:hAnsi="Cambria Math"/>
                                    <w:sz w:val="22"/>
                                    <w:szCs w:val="22"/>
                                    <w:lang w:val="en-US"/>
                                  </w:rPr>
                                  <m:t>d</m:t>
                                </m:r>
                              </m:sub>
                            </m:sSub>
                          </m:e>
                        </m:d>
                        <m:r>
                          <w:rPr>
                            <w:rFonts w:ascii="Cambria Math" w:hAnsi="Cambria Math"/>
                            <w:sz w:val="22"/>
                            <w:szCs w:val="22"/>
                            <w:lang w:val="en-US"/>
                          </w:rPr>
                          <m:t>p</m:t>
                        </m:r>
                        <m:d>
                          <m:dPr>
                            <m:ctrlPr>
                              <w:rPr>
                                <w:rFonts w:ascii="Cambria Math" w:hAnsi="Cambria Math"/>
                                <w:i/>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t</m:t>
                                </m:r>
                              </m:e>
                              <m:sub>
                                <m:r>
                                  <w:rPr>
                                    <w:rFonts w:ascii="Cambria Math" w:hAnsi="Cambria Math"/>
                                    <w:sz w:val="22"/>
                                    <w:szCs w:val="22"/>
                                    <w:lang w:val="en-US"/>
                                  </w:rPr>
                                  <m:t>dn</m:t>
                                </m:r>
                              </m:sub>
                            </m:sSub>
                            <m:r>
                              <w:rPr>
                                <w:rFonts w:ascii="Cambria Math" w:hAnsi="Cambria Math"/>
                                <w:sz w:val="22"/>
                                <w:szCs w:val="22"/>
                                <w:lang w:val="en-US"/>
                              </w:rPr>
                              <m:t>|</m:t>
                            </m:r>
                            <m:r>
                              <m:rPr>
                                <m:sty m:val="p"/>
                              </m:rPr>
                              <w:rPr>
                                <w:rFonts w:ascii="Cambria Math" w:hAnsi="Cambria Math"/>
                                <w:sz w:val="22"/>
                                <w:szCs w:val="22"/>
                                <w:lang w:val="en-US"/>
                              </w:rPr>
                              <m:t>Φ</m:t>
                            </m:r>
                            <m:r>
                              <w:rPr>
                                <w:rFonts w:ascii="Cambria Math" w:hAnsi="Cambria Math"/>
                                <w:sz w:val="22"/>
                                <w:szCs w:val="22"/>
                                <w:lang w:val="en-US"/>
                              </w:rPr>
                              <m:t xml:space="preserve">, </m:t>
                            </m:r>
                            <m:sSub>
                              <m:sSubPr>
                                <m:ctrlPr>
                                  <w:rPr>
                                    <w:rFonts w:ascii="Cambria Math" w:hAnsi="Cambria Math"/>
                                    <w:i/>
                                    <w:sz w:val="22"/>
                                    <w:szCs w:val="22"/>
                                    <w:lang w:val="en-US"/>
                                  </w:rPr>
                                </m:ctrlPr>
                              </m:sSubPr>
                              <m:e>
                                <m:r>
                                  <w:rPr>
                                    <w:rFonts w:ascii="Cambria Math" w:hAnsi="Cambria Math"/>
                                    <w:sz w:val="22"/>
                                    <w:szCs w:val="22"/>
                                    <w:lang w:val="en-US"/>
                                  </w:rPr>
                                  <m:t>z</m:t>
                                </m:r>
                              </m:e>
                              <m:sub>
                                <m:r>
                                  <w:rPr>
                                    <w:rFonts w:ascii="Cambria Math" w:hAnsi="Cambria Math"/>
                                    <w:sz w:val="22"/>
                                    <w:szCs w:val="22"/>
                                    <w:lang w:val="en-US"/>
                                  </w:rPr>
                                  <m:t>dn</m:t>
                                </m:r>
                              </m:sub>
                            </m:sSub>
                          </m:e>
                        </m:d>
                      </m:e>
                    </m:nary>
                  </m:e>
                </m:d>
              </m:oMath>
            </m:oMathPara>
          </w:p>
        </w:tc>
        <w:tc>
          <w:tcPr>
            <w:tcW w:w="1418" w:type="dxa"/>
          </w:tcPr>
          <w:p w14:paraId="0BA9DA19" w14:textId="5BDF5A23" w:rsidR="002626D8" w:rsidRPr="009533AD" w:rsidRDefault="002626D8" w:rsidP="00000F1D">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00000F1D">
              <w:rPr>
                <w:lang w:val="en-US"/>
              </w:rPr>
              <w:t>)</w:t>
            </w:r>
          </w:p>
        </w:tc>
      </w:tr>
    </w:tbl>
    <w:p w14:paraId="3D53E87C" w14:textId="77777777" w:rsidR="00917904" w:rsidRPr="009533AD" w:rsidRDefault="00917904" w:rsidP="00917904">
      <w:pPr>
        <w:rPr>
          <w:lang w:val="en-US"/>
        </w:rPr>
      </w:pPr>
    </w:p>
    <w:p w14:paraId="570AA20E" w14:textId="77777777" w:rsidR="00917904" w:rsidRPr="009533AD" w:rsidRDefault="00917904" w:rsidP="00917904">
      <w:pPr>
        <w:rPr>
          <w:lang w:val="en-US"/>
        </w:rPr>
      </w:pPr>
      <w:r w:rsidRPr="009533AD">
        <w:rPr>
          <w:lang w:val="en-US"/>
        </w:rPr>
        <w:t xml:space="preserve">Marginalizing </w:t>
      </w:r>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dn</m:t>
            </m:r>
          </m:sub>
        </m:sSub>
      </m:oMath>
      <w:r w:rsidRPr="009533AD">
        <w:rPr>
          <w:lang w:val="en-US"/>
        </w:rPr>
        <w:t xml:space="preserve"> this may be written concisely as:</w:t>
      </w:r>
    </w:p>
    <w:p w14:paraId="4DF7D817"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39A3B1D3" w14:textId="77777777" w:rsidTr="00715E39">
        <w:tc>
          <w:tcPr>
            <w:tcW w:w="6776" w:type="dxa"/>
          </w:tcPr>
          <w:p w14:paraId="28B5406A" w14:textId="3A0FC0F6" w:rsidR="002626D8" w:rsidRPr="009533AD" w:rsidRDefault="008E760E" w:rsidP="002E0E1A">
            <w:pPr>
              <w:keepNext/>
              <w:rPr>
                <w:lang w:val="en-US"/>
              </w:rPr>
            </w:pPr>
            <m:oMathPara>
              <m:oMath>
                <m:r>
                  <w:rPr>
                    <w:rFonts w:ascii="Cambria Math" w:hAnsi="Cambria Math"/>
                    <w:lang w:val="en-US"/>
                  </w:rPr>
                  <m:t>p</m:t>
                </m:r>
                <m:d>
                  <m:dPr>
                    <m:ctrlPr>
                      <w:rPr>
                        <w:rFonts w:ascii="Cambria Math" w:hAnsi="Cambria Math"/>
                        <w:i/>
                        <w:lang w:val="en-US"/>
                      </w:rPr>
                    </m:ctrlPr>
                  </m:dPr>
                  <m:e>
                    <m:r>
                      <w:rPr>
                        <w:rFonts w:ascii="Cambria Math" w:hAnsi="Cambria Math"/>
                        <w:lang w:val="en-US"/>
                      </w:rPr>
                      <m:t>T|</m:t>
                    </m:r>
                    <m:r>
                      <m:rPr>
                        <m:sty m:val="p"/>
                      </m:rPr>
                      <w:rPr>
                        <w:rFonts w:ascii="Cambria Math" w:hAnsi="Cambria Math"/>
                        <w:lang w:val="en-US"/>
                      </w:rPr>
                      <m:t>Θ</m:t>
                    </m:r>
                    <m:r>
                      <w:rPr>
                        <w:rFonts w:ascii="Cambria Math" w:hAnsi="Cambria Math"/>
                        <w:lang w:val="en-US"/>
                      </w:rPr>
                      <m:t xml:space="preserve">, </m:t>
                    </m:r>
                    <m:r>
                      <m:rPr>
                        <m:sty m:val="p"/>
                      </m:rPr>
                      <w:rPr>
                        <w:rFonts w:ascii="Cambria Math" w:hAnsi="Cambria Math"/>
                        <w:lang w:val="en-US"/>
                      </w:rPr>
                      <m:t>Φ</m:t>
                    </m:r>
                  </m:e>
                </m:d>
                <m:r>
                  <w:rPr>
                    <w:rFonts w:ascii="Cambria Math" w:hAnsi="Cambria Math"/>
                    <w:lang w:val="en-US"/>
                  </w:rPr>
                  <m:t xml:space="preserve">= </m:t>
                </m:r>
                <m:nary>
                  <m:naryPr>
                    <m:chr m:val="∏"/>
                    <m:limLoc m:val="undOvr"/>
                    <m:ctrlPr>
                      <w:rPr>
                        <w:rFonts w:ascii="Cambria Math" w:hAnsi="Cambria Math"/>
                        <w:i/>
                        <w:lang w:val="en-US"/>
                      </w:rPr>
                    </m:ctrlPr>
                  </m:naryPr>
                  <m:sub>
                    <m:r>
                      <w:rPr>
                        <w:rFonts w:ascii="Cambria Math" w:hAnsi="Cambria Math"/>
                        <w:lang w:val="en-US"/>
                      </w:rPr>
                      <m:t>d=1</m:t>
                    </m:r>
                  </m:sub>
                  <m:sup>
                    <m:r>
                      <w:rPr>
                        <w:rFonts w:ascii="Cambria Math" w:hAnsi="Cambria Math"/>
                        <w:lang w:val="en-US"/>
                      </w:rPr>
                      <m:t>D</m:t>
                    </m:r>
                  </m:sup>
                  <m:e>
                    <m:nary>
                      <m:naryPr>
                        <m:chr m:val="∏"/>
                        <m:limLoc m:val="undOvr"/>
                        <m:ctrlPr>
                          <w:rPr>
                            <w:rFonts w:ascii="Cambria Math" w:hAnsi="Cambria Math"/>
                            <w:i/>
                            <w:lang w:val="en-US"/>
                          </w:rPr>
                        </m:ctrlPr>
                      </m:naryPr>
                      <m:sub>
                        <m:r>
                          <w:rPr>
                            <w:rFonts w:ascii="Cambria Math" w:hAnsi="Cambria Math"/>
                            <w:lang w:val="en-US"/>
                          </w:rPr>
                          <m:t>n=1</m:t>
                        </m:r>
                      </m:sub>
                      <m:sup>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sup>
                      <m:e>
                        <m:r>
                          <w:rPr>
                            <w:rFonts w:ascii="Cambria Math" w:hAnsi="Cambria Math"/>
                            <w:lang w:val="en-US"/>
                          </w:rPr>
                          <m:t>p</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dn</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r>
                              <w:rPr>
                                <w:rFonts w:ascii="Cambria Math" w:hAnsi="Cambria Math"/>
                                <w:lang w:val="en-US"/>
                              </w:rPr>
                              <m:t xml:space="preserve">, </m:t>
                            </m:r>
                            <m:r>
                              <m:rPr>
                                <m:sty m:val="p"/>
                              </m:rPr>
                              <w:rPr>
                                <w:rFonts w:ascii="Cambria Math" w:hAnsi="Cambria Math"/>
                                <w:lang w:val="en-US"/>
                              </w:rPr>
                              <m:t>Φ</m:t>
                            </m:r>
                          </m:e>
                        </m:d>
                      </m:e>
                    </m:nary>
                  </m:e>
                </m:nary>
              </m:oMath>
            </m:oMathPara>
          </w:p>
        </w:tc>
        <w:tc>
          <w:tcPr>
            <w:tcW w:w="1418" w:type="dxa"/>
          </w:tcPr>
          <w:p w14:paraId="4C74D888" w14:textId="6D3A5600"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347E0DAA" w14:textId="77777777" w:rsidR="00917904" w:rsidRPr="009533AD" w:rsidRDefault="00917904" w:rsidP="00917904">
      <w:pPr>
        <w:rPr>
          <w:lang w:val="en-US"/>
        </w:rPr>
      </w:pPr>
    </w:p>
    <w:p w14:paraId="62DF1270" w14:textId="12B4602C" w:rsidR="004901F0" w:rsidRDefault="00917904" w:rsidP="00917904">
      <w:pPr>
        <w:rPr>
          <w:lang w:val="en-US"/>
        </w:rPr>
      </w:pPr>
      <w:r w:rsidRPr="009533AD">
        <w:rPr>
          <w:lang w:val="en-US"/>
        </w:rPr>
        <w:t xml:space="preserve">The algorithms to approach the estimation task are either sampling-based such as the commonly used Gibbs sampling </w:t>
      </w:r>
      <w:sdt>
        <w:sdtPr>
          <w:rPr>
            <w:lang w:val="en-US"/>
          </w:rPr>
          <w:alias w:val="Don't edit this field"/>
          <w:tag w:val="CitaviPlaceholder#d809afe6-65ea-4788-a264-8b97c6335089"/>
          <w:id w:val="-1629930070"/>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}</w:instrText>
          </w:r>
          <w:r w:rsidRPr="009533AD">
            <w:rPr>
              <w:lang w:val="en-US"/>
            </w:rPr>
            <w:fldChar w:fldCharType="separate"/>
          </w:r>
          <w:r w:rsidR="00965E1C">
            <w:rPr>
              <w:lang w:val="en-US"/>
            </w:rPr>
            <w:t>[23]</w:t>
          </w:r>
          <w:r w:rsidRPr="009533AD">
            <w:rPr>
              <w:lang w:val="en-US"/>
            </w:rPr>
            <w:fldChar w:fldCharType="end"/>
          </w:r>
        </w:sdtContent>
      </w:sdt>
      <w:r w:rsidRPr="009533AD">
        <w:rPr>
          <w:lang w:val="en-US"/>
        </w:rPr>
        <w:t xml:space="preserve"> or variational such as variational expectation </w:t>
      </w:r>
      <w:r w:rsidRPr="009533AD">
        <w:rPr>
          <w:lang w:val="en-US"/>
        </w:rPr>
        <w:lastRenderedPageBreak/>
        <w:t xml:space="preserve">maximization </w:t>
      </w:r>
      <w:sdt>
        <w:sdtPr>
          <w:rPr>
            <w:lang w:val="en-US"/>
          </w:rPr>
          <w:alias w:val="Don't edit this field"/>
          <w:tag w:val="CitaviPlaceholder#63917297-745f-49cd-b017-e654bad7b752"/>
          <w:id w:val="81731743"/>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}</w:instrText>
          </w:r>
          <w:r w:rsidRPr="009533AD">
            <w:rPr>
              <w:lang w:val="en-US"/>
            </w:rPr>
            <w:fldChar w:fldCharType="separate"/>
          </w:r>
          <w:r w:rsidR="00965E1C">
            <w:rPr>
              <w:lang w:val="en-US"/>
            </w:rPr>
            <w:t>[24]</w:t>
          </w:r>
          <w:r w:rsidRPr="009533AD">
            <w:rPr>
              <w:lang w:val="en-US"/>
            </w:rPr>
            <w:fldChar w:fldCharType="end"/>
          </w:r>
        </w:sdtContent>
      </w:sdt>
      <w:r w:rsidRPr="009533AD">
        <w:rPr>
          <w:lang w:val="en-US"/>
        </w:rPr>
        <w:t xml:space="preserve">. This study is based on the fast WarpLDA algorithm, which is a Metropolis-Hastings based algorithm </w:t>
      </w:r>
      <w:sdt>
        <w:sdtPr>
          <w:rPr>
            <w:lang w:val="en-US"/>
          </w:rPr>
          <w:alias w:val="Don't edit this field"/>
          <w:tag w:val="CitaviPlaceholder#7a9d3f4b-5a1b-4383-a6bf-40cac2cabc29"/>
          <w:id w:val="-853885171"/>
          <w:placeholder>
            <w:docPart w:val="FBB8071322DD45E2AE85A8349F454349"/>
          </w:placeholder>
        </w:sdtPr>
        <w:sdtEndPr/>
        <w:sdtContent>
          <w:r w:rsidRPr="009533AD">
            <w:rPr>
              <w:lang w:val="en-US"/>
            </w:rPr>
            <w:fldChar w:fldCharType="begin"/>
          </w:r>
          <w:r w:rsidR="00454A40">
            <w:rPr>
              <w:lang w:val="en-US"/>
            </w:rPr>
            <w:instrText>ADDIN CitaviPlaceholder{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}</w:instrText>
          </w:r>
          <w:r w:rsidRPr="009533AD">
            <w:rPr>
              <w:lang w:val="en-US"/>
            </w:rPr>
            <w:fldChar w:fldCharType="separate"/>
          </w:r>
          <w:r w:rsidR="00965E1C">
            <w:rPr>
              <w:lang w:val="en-US"/>
            </w:rPr>
            <w:t>[25]</w:t>
          </w:r>
          <w:r w:rsidRPr="009533AD">
            <w:rPr>
              <w:lang w:val="en-US"/>
            </w:rPr>
            <w:fldChar w:fldCharType="end"/>
          </w:r>
        </w:sdtContent>
      </w:sdt>
      <w:r w:rsidRPr="009533AD">
        <w:rPr>
          <w:lang w:val="en-US"/>
        </w:rPr>
        <w:t>.</w:t>
      </w:r>
    </w:p>
    <w:p w14:paraId="7ED05AB6" w14:textId="77777777" w:rsidR="00917904" w:rsidRPr="009533AD" w:rsidRDefault="00917904" w:rsidP="00C54D8F">
      <w:pPr>
        <w:suppressAutoHyphens w:val="0"/>
        <w:autoSpaceDE/>
        <w:jc w:val="left"/>
        <w:rPr>
          <w:lang w:val="en-US"/>
        </w:rPr>
      </w:pPr>
    </w:p>
    <w:p w14:paraId="05E65ECC" w14:textId="4F57154D" w:rsidR="00741058" w:rsidRPr="009A6EAF" w:rsidRDefault="00741058" w:rsidP="00741058">
      <w:pPr>
        <w:pStyle w:val="Beschriftung"/>
        <w:keepNext/>
        <w:rPr>
          <w:lang w:val="en-US"/>
        </w:rPr>
      </w:pPr>
      <w:bookmarkStart w:id="20" w:name="_Ref1505367"/>
      <w:r w:rsidRPr="009533AD">
        <w:rPr>
          <w:lang w:val="en-US"/>
        </w:rPr>
        <w:t>Table A.</w:t>
      </w:r>
      <w:r w:rsidRPr="009533AD">
        <w:rPr>
          <w:lang w:val="en-US"/>
        </w:rPr>
        <w:fldChar w:fldCharType="begin"/>
      </w:r>
      <w:r w:rsidRPr="009533AD">
        <w:rPr>
          <w:lang w:val="en-US"/>
        </w:rPr>
        <w:instrText xml:space="preserve"> SEQ Table_AT \* ARABIC </w:instrText>
      </w:r>
      <w:r w:rsidRPr="009533AD">
        <w:rPr>
          <w:lang w:val="en-US"/>
        </w:rPr>
        <w:fldChar w:fldCharType="separate"/>
      </w:r>
      <w:r w:rsidR="008B4154">
        <w:rPr>
          <w:noProof/>
          <w:lang w:val="en-US"/>
        </w:rPr>
        <w:t>2</w:t>
      </w:r>
      <w:r w:rsidRPr="009533AD">
        <w:rPr>
          <w:lang w:val="en-US"/>
        </w:rPr>
        <w:fldChar w:fldCharType="end"/>
      </w:r>
      <w:bookmarkEnd w:id="20"/>
      <w:r w:rsidRPr="009533AD">
        <w:rPr>
          <w:lang w:val="en-US"/>
        </w:rPr>
        <w:t xml:space="preserve">: Notation for Latent Dirichlet </w:t>
      </w:r>
      <w:r w:rsidRPr="009A6EAF">
        <w:rPr>
          <w:lang w:val="en-US"/>
        </w:rPr>
        <w:t>Allocation</w:t>
      </w:r>
      <w:r w:rsidR="002B0A0B" w:rsidRPr="009A6EAF">
        <w:rPr>
          <w:lang w:val="en-US"/>
        </w:rPr>
        <w:t xml:space="preserve">, the format of this table is inspired by </w:t>
      </w:r>
      <w:sdt>
        <w:sdtPr>
          <w:rPr>
            <w:lang w:val="en-US"/>
          </w:rPr>
          <w:alias w:val="Don't edit this field"/>
          <w:tag w:val="CitaviPlaceholder#479110c6-02ad-41a9-9bfd-ca70c63b7a10"/>
          <w:id w:val="-1484772482"/>
          <w:placeholder>
            <w:docPart w:val="DefaultPlaceholder_1081868574"/>
          </w:placeholder>
        </w:sdtPr>
        <w:sdtEndPr/>
        <w:sdtContent>
          <w:r w:rsidR="009A6EAF" w:rsidRPr="009A6EAF">
            <w:rPr>
              <w:lang w:val="en-US"/>
            </w:rPr>
            <w:fldChar w:fldCharType="begin"/>
          </w:r>
          <w:r w:rsidR="00454A40">
            <w:rPr>
              <w:lang w:val="en-US"/>
            </w:rPr>
            <w:instrText>ADDIN CitaviPlaceholder{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}</w:instrText>
          </w:r>
          <w:r w:rsidR="009A6EAF" w:rsidRPr="009A6EAF">
            <w:rPr>
              <w:lang w:val="en-US"/>
            </w:rPr>
            <w:fldChar w:fldCharType="separate"/>
          </w:r>
          <w:r w:rsidR="00965E1C">
            <w:rPr>
              <w:lang w:val="en-US"/>
            </w:rPr>
            <w:t>[20]</w:t>
          </w:r>
          <w:r w:rsidR="009A6EAF" w:rsidRPr="009A6EAF">
            <w:rPr>
              <w:lang w:val="en-US"/>
            </w:rPr>
            <w:fldChar w:fldCharType="end"/>
          </w:r>
        </w:sdtContent>
      </w:sdt>
    </w:p>
    <w:tbl>
      <w:tblPr>
        <w:tblStyle w:val="Tabellenrast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134"/>
        <w:gridCol w:w="4134"/>
      </w:tblGrid>
      <w:tr w:rsidR="002B0A0B" w:rsidRPr="009533AD" w14:paraId="25447854" w14:textId="77777777" w:rsidTr="00B84EA9">
        <w:tc>
          <w:tcPr>
            <w:tcW w:w="4134" w:type="dxa"/>
            <w:tcBorders>
              <w:bottom w:val="single" w:sz="4" w:space="0" w:color="auto"/>
            </w:tcBorders>
          </w:tcPr>
          <w:p w14:paraId="7F5AFA5E" w14:textId="299DDEC6" w:rsidR="002B0A0B" w:rsidRPr="009A6EAF" w:rsidRDefault="002B0A0B" w:rsidP="00307713">
            <w:pPr>
              <w:rPr>
                <w:rFonts w:cs="Mangal"/>
                <w:b/>
                <w:lang w:val="en-US"/>
              </w:rPr>
            </w:pPr>
            <w:r w:rsidRPr="009A6EAF">
              <w:rPr>
                <w:rFonts w:cs="Mangal"/>
                <w:b/>
                <w:lang w:val="en-US"/>
              </w:rPr>
              <w:t>Notation</w:t>
            </w:r>
          </w:p>
        </w:tc>
        <w:tc>
          <w:tcPr>
            <w:tcW w:w="4134" w:type="dxa"/>
            <w:tcBorders>
              <w:bottom w:val="single" w:sz="4" w:space="0" w:color="auto"/>
            </w:tcBorders>
          </w:tcPr>
          <w:p w14:paraId="6043D4B8" w14:textId="28781CEF" w:rsidR="002B0A0B" w:rsidRPr="002B0A0B" w:rsidRDefault="002B0A0B" w:rsidP="00307713">
            <w:pPr>
              <w:rPr>
                <w:b/>
                <w:lang w:val="en-US"/>
              </w:rPr>
            </w:pPr>
            <w:r w:rsidRPr="009A6EAF">
              <w:rPr>
                <w:b/>
                <w:lang w:val="en-US"/>
              </w:rPr>
              <w:t>Description</w:t>
            </w:r>
          </w:p>
        </w:tc>
      </w:tr>
      <w:tr w:rsidR="002B0A0B" w:rsidRPr="009533AD" w14:paraId="54E0164F" w14:textId="77777777" w:rsidTr="00B84EA9">
        <w:tc>
          <w:tcPr>
            <w:tcW w:w="4134" w:type="dxa"/>
            <w:tcBorders>
              <w:bottom w:val="nil"/>
            </w:tcBorders>
          </w:tcPr>
          <w:p w14:paraId="488D6FE2" w14:textId="77777777" w:rsidR="002B0A0B" w:rsidRDefault="002B0A0B" w:rsidP="00307713">
            <w:pPr>
              <w:rPr>
                <w:rFonts w:cs="Mangal"/>
                <w:i/>
                <w:lang w:val="en-US"/>
              </w:rPr>
            </w:pPr>
          </w:p>
          <w:p w14:paraId="6932B276" w14:textId="49781F82" w:rsidR="002B0A0B" w:rsidRDefault="002B0A0B" w:rsidP="00307713">
            <w:pPr>
              <w:rPr>
                <w:rFonts w:cs="Mangal"/>
                <w:i/>
                <w:lang w:val="en-US"/>
              </w:rPr>
            </w:pPr>
            <w:r w:rsidRPr="002B0A0B">
              <w:rPr>
                <w:rFonts w:cs="Mangal"/>
                <w:i/>
                <w:lang w:val="en-US"/>
              </w:rPr>
              <w:t>Basic notation regarding data structure</w:t>
            </w:r>
          </w:p>
        </w:tc>
        <w:tc>
          <w:tcPr>
            <w:tcW w:w="4134" w:type="dxa"/>
            <w:tcBorders>
              <w:bottom w:val="nil"/>
            </w:tcBorders>
          </w:tcPr>
          <w:p w14:paraId="58F54836" w14:textId="77777777" w:rsidR="002B0A0B" w:rsidRPr="009533AD" w:rsidRDefault="002B0A0B" w:rsidP="00307713">
            <w:pPr>
              <w:rPr>
                <w:lang w:val="en-US"/>
              </w:rPr>
            </w:pPr>
          </w:p>
        </w:tc>
      </w:tr>
      <w:tr w:rsidR="00917904" w:rsidRPr="009533AD" w14:paraId="2B415D5A" w14:textId="77777777" w:rsidTr="00B84EA9">
        <w:tc>
          <w:tcPr>
            <w:tcW w:w="4134" w:type="dxa"/>
            <w:tcBorders>
              <w:top w:val="nil"/>
              <w:bottom w:val="nil"/>
            </w:tcBorders>
          </w:tcPr>
          <w:p w14:paraId="15BB7268" w14:textId="77777777" w:rsidR="00917904" w:rsidRPr="009533AD" w:rsidRDefault="005871D7" w:rsidP="00307713">
            <w:pPr>
              <w:rPr>
                <w:lang w:val="en-US"/>
              </w:rPr>
            </w:pPr>
            <m:oMathPara>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d</m:t>
                    </m:r>
                  </m:sub>
                </m:sSub>
              </m:oMath>
            </m:oMathPara>
          </w:p>
        </w:tc>
        <w:tc>
          <w:tcPr>
            <w:tcW w:w="4134" w:type="dxa"/>
            <w:tcBorders>
              <w:top w:val="nil"/>
              <w:bottom w:val="nil"/>
            </w:tcBorders>
          </w:tcPr>
          <w:p w14:paraId="5320C564" w14:textId="77777777" w:rsidR="00917904" w:rsidRPr="009533AD" w:rsidRDefault="00917904" w:rsidP="00307713">
            <w:pPr>
              <w:rPr>
                <w:lang w:val="en-US"/>
              </w:rPr>
            </w:pPr>
            <w:r w:rsidRPr="009533AD">
              <w:rPr>
                <w:lang w:val="en-US"/>
              </w:rPr>
              <w:t xml:space="preserve">Collection of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oMath>
            <w:r w:rsidRPr="009533AD">
              <w:rPr>
                <w:lang w:val="en-US"/>
              </w:rPr>
              <w:t xml:space="preserve"> terms </w:t>
            </w:r>
            <m:oMath>
              <m:r>
                <m:rPr>
                  <m:sty m:val="p"/>
                </m:rPr>
                <w:rPr>
                  <w:rFonts w:ascii="Cambria Math" w:hAnsi="Cambria Math"/>
                  <w:lang w:val="en-US"/>
                </w:rPr>
                <w:br/>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d</m:t>
                  </m:r>
                </m:sub>
              </m:sSub>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d1</m:t>
                      </m:r>
                    </m:sub>
                  </m:sSub>
                  <m:r>
                    <w:rPr>
                      <w:rFonts w:ascii="Cambria Math" w:hAnsi="Cambria Math"/>
                      <w:lang w:val="en-US"/>
                    </w:rPr>
                    <m:t>, …,</m:t>
                  </m:r>
                  <m:sSub>
                    <m:sSubPr>
                      <m:ctrlPr>
                        <w:rPr>
                          <w:rFonts w:ascii="Cambria Math" w:hAnsi="Cambria Math"/>
                          <w:i/>
                          <w:lang w:val="en-US"/>
                        </w:rPr>
                      </m:ctrlPr>
                    </m:sSubPr>
                    <m:e>
                      <m:r>
                        <w:rPr>
                          <w:rFonts w:ascii="Cambria Math" w:hAnsi="Cambria Math"/>
                          <w:lang w:val="en-US"/>
                        </w:rPr>
                        <m:t xml:space="preserve"> t</m:t>
                      </m:r>
                    </m:e>
                    <m:sub>
                      <m:r>
                        <w:rPr>
                          <w:rFonts w:ascii="Cambria Math" w:hAnsi="Cambria Math"/>
                          <w:lang w:val="en-US"/>
                        </w:rPr>
                        <m:t>dn</m:t>
                      </m:r>
                    </m:sub>
                  </m:sSub>
                  <m:r>
                    <w:rPr>
                      <w:rFonts w:ascii="Cambria Math" w:hAnsi="Cambria Math"/>
                      <w:lang w:val="en-US"/>
                    </w:rPr>
                    <m:t>}</m:t>
                  </m:r>
                </m:e>
                <m:sub>
                  <m:r>
                    <w:rPr>
                      <w:rFonts w:ascii="Cambria Math" w:hAnsi="Cambria Math"/>
                      <w:lang w:val="en-US"/>
                    </w:rPr>
                    <m:t>n=1</m:t>
                  </m:r>
                </m:sub>
                <m:sup>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sup>
              </m:sSubSup>
            </m:oMath>
            <w:r w:rsidRPr="009533AD">
              <w:rPr>
                <w:lang w:val="en-US"/>
              </w:rPr>
              <w:t xml:space="preserve"> representing a document</w:t>
            </w:r>
          </w:p>
        </w:tc>
      </w:tr>
      <w:tr w:rsidR="00917904" w:rsidRPr="009533AD" w14:paraId="2371CCE1" w14:textId="77777777" w:rsidTr="00B84EA9">
        <w:tc>
          <w:tcPr>
            <w:tcW w:w="4134" w:type="dxa"/>
            <w:tcBorders>
              <w:top w:val="nil"/>
              <w:bottom w:val="nil"/>
            </w:tcBorders>
          </w:tcPr>
          <w:p w14:paraId="05A71F3D" w14:textId="77777777" w:rsidR="00917904" w:rsidRPr="009533AD" w:rsidRDefault="005871D7" w:rsidP="00307713">
            <w:pPr>
              <w:rPr>
                <w:lang w:val="en-US"/>
              </w:rPr>
            </w:pPr>
            <m:oMathPara>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oMath>
            </m:oMathPara>
          </w:p>
        </w:tc>
        <w:tc>
          <w:tcPr>
            <w:tcW w:w="4134" w:type="dxa"/>
            <w:tcBorders>
              <w:top w:val="nil"/>
              <w:bottom w:val="nil"/>
            </w:tcBorders>
          </w:tcPr>
          <w:p w14:paraId="77661CF5" w14:textId="77777777" w:rsidR="00917904" w:rsidRPr="009533AD" w:rsidRDefault="00917904" w:rsidP="00307713">
            <w:pPr>
              <w:rPr>
                <w:lang w:val="en-US"/>
              </w:rPr>
            </w:pPr>
            <w:r w:rsidRPr="009533AD">
              <w:rPr>
                <w:lang w:val="en-US"/>
              </w:rPr>
              <w:t>Number of terms in a document, i.e., the length of a document</w:t>
            </w:r>
          </w:p>
        </w:tc>
      </w:tr>
      <w:tr w:rsidR="00917904" w:rsidRPr="009533AD" w14:paraId="5908211A" w14:textId="77777777" w:rsidTr="00B84EA9">
        <w:tc>
          <w:tcPr>
            <w:tcW w:w="4134" w:type="dxa"/>
            <w:tcBorders>
              <w:top w:val="nil"/>
              <w:bottom w:val="nil"/>
            </w:tcBorders>
          </w:tcPr>
          <w:p w14:paraId="5FCDA08A" w14:textId="77777777" w:rsidR="00917904" w:rsidRPr="009533AD" w:rsidRDefault="00917904" w:rsidP="00307713">
            <w:pPr>
              <w:rPr>
                <w:lang w:val="en-US"/>
              </w:rPr>
            </w:pPr>
            <m:oMathPara>
              <m:oMath>
                <m:r>
                  <w:rPr>
                    <w:rFonts w:ascii="Cambria Math" w:hAnsi="Cambria Math"/>
                    <w:lang w:val="en-US"/>
                  </w:rPr>
                  <m:t>d</m:t>
                </m:r>
              </m:oMath>
            </m:oMathPara>
          </w:p>
        </w:tc>
        <w:tc>
          <w:tcPr>
            <w:tcW w:w="4134" w:type="dxa"/>
            <w:tcBorders>
              <w:top w:val="nil"/>
              <w:bottom w:val="nil"/>
            </w:tcBorders>
          </w:tcPr>
          <w:p w14:paraId="6E94AEF0" w14:textId="77777777" w:rsidR="00917904" w:rsidRPr="009533AD" w:rsidRDefault="00917904" w:rsidP="00307713">
            <w:pPr>
              <w:rPr>
                <w:lang w:val="en-US"/>
              </w:rPr>
            </w:pPr>
            <w:r w:rsidRPr="009533AD">
              <w:rPr>
                <w:lang w:val="en-US"/>
              </w:rPr>
              <w:t>document index</w:t>
            </w:r>
          </w:p>
        </w:tc>
      </w:tr>
      <w:tr w:rsidR="00917904" w:rsidRPr="009533AD" w14:paraId="619B4730" w14:textId="77777777" w:rsidTr="00B84EA9">
        <w:tc>
          <w:tcPr>
            <w:tcW w:w="4134" w:type="dxa"/>
            <w:tcBorders>
              <w:top w:val="nil"/>
              <w:bottom w:val="nil"/>
            </w:tcBorders>
          </w:tcPr>
          <w:p w14:paraId="27EABC49" w14:textId="77777777" w:rsidR="00917904" w:rsidRPr="009533AD" w:rsidRDefault="00917904" w:rsidP="00307713">
            <w:pPr>
              <w:rPr>
                <w:lang w:val="en-US"/>
              </w:rPr>
            </w:pPr>
            <m:oMathPara>
              <m:oMath>
                <m:r>
                  <w:rPr>
                    <w:rFonts w:ascii="Cambria Math" w:hAnsi="Cambria Math"/>
                    <w:lang w:val="en-US"/>
                  </w:rPr>
                  <m:t>n</m:t>
                </m:r>
              </m:oMath>
            </m:oMathPara>
          </w:p>
        </w:tc>
        <w:tc>
          <w:tcPr>
            <w:tcW w:w="4134" w:type="dxa"/>
            <w:tcBorders>
              <w:top w:val="nil"/>
              <w:bottom w:val="nil"/>
            </w:tcBorders>
          </w:tcPr>
          <w:p w14:paraId="73460E30" w14:textId="77777777" w:rsidR="00917904" w:rsidRPr="009533AD" w:rsidRDefault="00917904" w:rsidP="00307713">
            <w:pPr>
              <w:rPr>
                <w:lang w:val="en-US"/>
              </w:rPr>
            </w:pPr>
            <w:r w:rsidRPr="009533AD">
              <w:rPr>
                <w:lang w:val="en-US"/>
              </w:rPr>
              <w:t>term index within a document</w:t>
            </w:r>
          </w:p>
        </w:tc>
      </w:tr>
      <w:tr w:rsidR="00917904" w:rsidRPr="009533AD" w14:paraId="2C50093E" w14:textId="77777777" w:rsidTr="00B84EA9">
        <w:tc>
          <w:tcPr>
            <w:tcW w:w="4134" w:type="dxa"/>
            <w:tcBorders>
              <w:top w:val="nil"/>
              <w:bottom w:val="nil"/>
            </w:tcBorders>
          </w:tcPr>
          <w:p w14:paraId="4BF40B94" w14:textId="77777777" w:rsidR="00917904" w:rsidRPr="009533AD" w:rsidRDefault="00917904" w:rsidP="00307713">
            <w:pPr>
              <w:rPr>
                <w:lang w:val="en-US"/>
              </w:rPr>
            </w:pPr>
            <m:oMathPara>
              <m:oMath>
                <m:r>
                  <w:rPr>
                    <w:rFonts w:ascii="Cambria Math" w:hAnsi="Cambria Math"/>
                    <w:lang w:val="en-US"/>
                  </w:rPr>
                  <m:t>C</m:t>
                </m:r>
              </m:oMath>
            </m:oMathPara>
          </w:p>
        </w:tc>
        <w:tc>
          <w:tcPr>
            <w:tcW w:w="4134" w:type="dxa"/>
            <w:tcBorders>
              <w:top w:val="nil"/>
              <w:bottom w:val="nil"/>
            </w:tcBorders>
          </w:tcPr>
          <w:p w14:paraId="6C6CFDC3" w14:textId="77777777" w:rsidR="00917904" w:rsidRPr="009533AD" w:rsidRDefault="00917904" w:rsidP="00307713">
            <w:pPr>
              <w:rPr>
                <w:lang w:val="en-US"/>
              </w:rPr>
            </w:pPr>
            <w:r w:rsidRPr="009533AD">
              <w:rPr>
                <w:lang w:val="en-US"/>
              </w:rPr>
              <w:t xml:space="preserve">A corpus, i.e., a collection of </w:t>
            </w:r>
            <m:oMath>
              <m:r>
                <m:rPr>
                  <m:sty m:val="p"/>
                </m:rPr>
                <w:rPr>
                  <w:rFonts w:ascii="Cambria Math" w:hAnsi="Cambria Math"/>
                  <w:lang w:val="en-US"/>
                </w:rPr>
                <w:br/>
              </m:r>
              <m:r>
                <w:rPr>
                  <w:rFonts w:ascii="Cambria Math" w:hAnsi="Cambria Math"/>
                  <w:lang w:val="en-US"/>
                </w:rPr>
                <m:t xml:space="preserve">D </m:t>
              </m:r>
            </m:oMath>
            <w:r w:rsidRPr="009533AD">
              <w:rPr>
                <w:lang w:val="en-US"/>
              </w:rPr>
              <w:t xml:space="preserve">documents </w:t>
            </w:r>
            <m:oMath>
              <m:r>
                <w:rPr>
                  <w:rFonts w:ascii="Cambria Math" w:hAnsi="Cambria Math"/>
                  <w:lang w:val="en-US"/>
                </w:rPr>
                <m:t xml:space="preserve">C= </m:t>
              </m:r>
              <m:sSubSup>
                <m:sSubSupPr>
                  <m:ctrlPr>
                    <w:rPr>
                      <w:rFonts w:ascii="Cambria Math" w:hAnsi="Cambria Math"/>
                      <w:i/>
                      <w:lang w:val="en-US"/>
                    </w:rPr>
                  </m:ctrlPr>
                </m:sSubSupPr>
                <m:e>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1</m:t>
                      </m:r>
                    </m:sub>
                  </m:sSub>
                  <m:r>
                    <w:rPr>
                      <w:rFonts w:ascii="Cambria Math" w:hAnsi="Cambria Math"/>
                      <w:lang w:val="en-US"/>
                    </w:rPr>
                    <m:t>, …,</m:t>
                  </m:r>
                  <m:sSub>
                    <m:sSubPr>
                      <m:ctrlPr>
                        <w:rPr>
                          <w:rFonts w:ascii="Cambria Math" w:hAnsi="Cambria Math"/>
                          <w:i/>
                          <w:lang w:val="en-US"/>
                        </w:rPr>
                      </m:ctrlPr>
                    </m:sSubPr>
                    <m:e>
                      <m:r>
                        <w:rPr>
                          <w:rFonts w:ascii="Cambria Math" w:hAnsi="Cambria Math"/>
                          <w:lang w:val="en-US"/>
                        </w:rPr>
                        <m:t xml:space="preserve"> t</m:t>
                      </m:r>
                    </m:e>
                    <m:sub>
                      <m:r>
                        <w:rPr>
                          <w:rFonts w:ascii="Cambria Math" w:hAnsi="Cambria Math"/>
                          <w:lang w:val="en-US"/>
                        </w:rPr>
                        <m:t>d</m:t>
                      </m:r>
                    </m:sub>
                  </m:sSub>
                  <m:r>
                    <w:rPr>
                      <w:rFonts w:ascii="Cambria Math" w:hAnsi="Cambria Math"/>
                      <w:lang w:val="en-US"/>
                    </w:rPr>
                    <m:t>}</m:t>
                  </m:r>
                </m:e>
                <m:sub>
                  <m:r>
                    <w:rPr>
                      <w:rFonts w:ascii="Cambria Math" w:hAnsi="Cambria Math"/>
                      <w:lang w:val="en-US"/>
                    </w:rPr>
                    <m:t>d=1</m:t>
                  </m:r>
                </m:sub>
                <m:sup>
                  <m:r>
                    <w:rPr>
                      <w:rFonts w:ascii="Cambria Math" w:hAnsi="Cambria Math"/>
                      <w:lang w:val="en-US"/>
                    </w:rPr>
                    <m:t>D</m:t>
                  </m:r>
                </m:sup>
              </m:sSubSup>
            </m:oMath>
          </w:p>
        </w:tc>
      </w:tr>
      <w:tr w:rsidR="00917904" w:rsidRPr="009533AD" w14:paraId="1DBBCAB4" w14:textId="77777777" w:rsidTr="00B84EA9">
        <w:tc>
          <w:tcPr>
            <w:tcW w:w="4134" w:type="dxa"/>
            <w:tcBorders>
              <w:top w:val="nil"/>
              <w:bottom w:val="nil"/>
            </w:tcBorders>
          </w:tcPr>
          <w:p w14:paraId="157F5C7A" w14:textId="77777777" w:rsidR="00917904" w:rsidRPr="009533AD" w:rsidRDefault="00917904" w:rsidP="00307713">
            <w:pPr>
              <w:rPr>
                <w:lang w:val="en-US"/>
              </w:rPr>
            </w:pPr>
            <m:oMathPara>
              <m:oMath>
                <m:r>
                  <w:rPr>
                    <w:rFonts w:ascii="Cambria Math" w:hAnsi="Cambria Math"/>
                    <w:lang w:val="en-US"/>
                  </w:rPr>
                  <m:t>D</m:t>
                </m:r>
              </m:oMath>
            </m:oMathPara>
          </w:p>
        </w:tc>
        <w:tc>
          <w:tcPr>
            <w:tcW w:w="4134" w:type="dxa"/>
            <w:tcBorders>
              <w:top w:val="nil"/>
              <w:bottom w:val="nil"/>
            </w:tcBorders>
          </w:tcPr>
          <w:p w14:paraId="520B7CB3" w14:textId="393FE50E" w:rsidR="00917904" w:rsidRPr="009533AD" w:rsidRDefault="00917904" w:rsidP="00307713">
            <w:pPr>
              <w:rPr>
                <w:lang w:val="en-US"/>
              </w:rPr>
            </w:pPr>
            <w:r w:rsidRPr="009533AD">
              <w:rPr>
                <w:lang w:val="en-US"/>
              </w:rPr>
              <w:t xml:space="preserve">Number of documents in corpus </w:t>
            </w:r>
            <m:oMath>
              <m:r>
                <w:rPr>
                  <w:rFonts w:ascii="Cambria Math" w:hAnsi="Cambria Math"/>
                  <w:lang w:val="en-US"/>
                </w:rPr>
                <m:t>C</m:t>
              </m:r>
            </m:oMath>
            <w:r w:rsidRPr="009533AD">
              <w:rPr>
                <w:lang w:val="en-US"/>
              </w:rPr>
              <w:t>, i.e., the size of the corpus</w:t>
            </w:r>
          </w:p>
        </w:tc>
      </w:tr>
      <w:tr w:rsidR="00917904" w:rsidRPr="009533AD" w14:paraId="6B31D831" w14:textId="77777777" w:rsidTr="00B84EA9">
        <w:tc>
          <w:tcPr>
            <w:tcW w:w="4134" w:type="dxa"/>
            <w:tcBorders>
              <w:top w:val="nil"/>
              <w:bottom w:val="nil"/>
            </w:tcBorders>
          </w:tcPr>
          <w:p w14:paraId="485C0F8A" w14:textId="77777777" w:rsidR="00917904" w:rsidRPr="009533AD" w:rsidRDefault="005871D7" w:rsidP="00307713">
            <w:pPr>
              <w:rPr>
                <w:lang w:val="en-US"/>
              </w:rPr>
            </w:pPr>
            <m:oMathPara>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V</m:t>
                    </m:r>
                  </m:sub>
                </m:sSub>
              </m:oMath>
            </m:oMathPara>
          </w:p>
        </w:tc>
        <w:tc>
          <w:tcPr>
            <w:tcW w:w="4134" w:type="dxa"/>
            <w:tcBorders>
              <w:top w:val="nil"/>
              <w:bottom w:val="nil"/>
            </w:tcBorders>
          </w:tcPr>
          <w:p w14:paraId="0ECD0B29" w14:textId="77777777" w:rsidR="00917904" w:rsidRPr="009533AD" w:rsidRDefault="00917904" w:rsidP="00307713">
            <w:pPr>
              <w:rPr>
                <w:lang w:val="en-US"/>
              </w:rPr>
            </w:pPr>
            <w:r w:rsidRPr="009533AD">
              <w:rPr>
                <w:lang w:val="en-US"/>
              </w:rPr>
              <w:t>Number of unique terms in the vocabulary, i.e., the size of the vocabulary</w:t>
            </w:r>
          </w:p>
        </w:tc>
      </w:tr>
      <w:tr w:rsidR="002B0A0B" w:rsidRPr="009533AD" w14:paraId="79FFFAA1" w14:textId="77777777" w:rsidTr="00B84EA9">
        <w:tc>
          <w:tcPr>
            <w:tcW w:w="8268" w:type="dxa"/>
            <w:gridSpan w:val="2"/>
            <w:tcBorders>
              <w:top w:val="nil"/>
              <w:bottom w:val="nil"/>
            </w:tcBorders>
          </w:tcPr>
          <w:p w14:paraId="13DF5657" w14:textId="76EEF72D" w:rsidR="002B0A0B" w:rsidRPr="002B0A0B" w:rsidRDefault="002B0A0B" w:rsidP="00307713">
            <w:pPr>
              <w:rPr>
                <w:i/>
                <w:lang w:val="en-US"/>
              </w:rPr>
            </w:pPr>
            <w:r w:rsidRPr="002B0A0B">
              <w:rPr>
                <w:i/>
                <w:lang w:val="en-US"/>
              </w:rPr>
              <w:t>Specific notation regarding LDA modelling</w:t>
            </w:r>
          </w:p>
        </w:tc>
      </w:tr>
      <w:tr w:rsidR="00917904" w:rsidRPr="009533AD" w14:paraId="0EDAA9DF" w14:textId="77777777" w:rsidTr="00B84EA9">
        <w:tc>
          <w:tcPr>
            <w:tcW w:w="4134" w:type="dxa"/>
            <w:tcBorders>
              <w:top w:val="nil"/>
              <w:bottom w:val="nil"/>
            </w:tcBorders>
          </w:tcPr>
          <w:p w14:paraId="6C3EE713" w14:textId="77777777" w:rsidR="00917904" w:rsidRPr="009533AD" w:rsidRDefault="00917904" w:rsidP="00307713">
            <w:pPr>
              <w:rPr>
                <w:lang w:val="en-US"/>
              </w:rPr>
            </w:pPr>
            <m:oMathPara>
              <m:oMath>
                <m:r>
                  <w:rPr>
                    <w:rFonts w:ascii="Cambria Math" w:hAnsi="Cambria Math"/>
                    <w:lang w:val="en-US"/>
                  </w:rPr>
                  <m:t>K</m:t>
                </m:r>
              </m:oMath>
            </m:oMathPara>
          </w:p>
        </w:tc>
        <w:tc>
          <w:tcPr>
            <w:tcW w:w="4134" w:type="dxa"/>
            <w:tcBorders>
              <w:top w:val="nil"/>
              <w:bottom w:val="nil"/>
            </w:tcBorders>
          </w:tcPr>
          <w:p w14:paraId="4433B605" w14:textId="77777777" w:rsidR="00917904" w:rsidRPr="009533AD" w:rsidRDefault="00917904" w:rsidP="00307713">
            <w:pPr>
              <w:rPr>
                <w:lang w:val="en-US"/>
              </w:rPr>
            </w:pPr>
            <w:r w:rsidRPr="009533AD">
              <w:rPr>
                <w:lang w:val="en-US"/>
              </w:rPr>
              <w:t>Total number of topics</w:t>
            </w:r>
          </w:p>
        </w:tc>
      </w:tr>
      <w:tr w:rsidR="00917904" w:rsidRPr="009533AD" w14:paraId="608C6CA5" w14:textId="77777777" w:rsidTr="00B84EA9">
        <w:tc>
          <w:tcPr>
            <w:tcW w:w="4134" w:type="dxa"/>
            <w:tcBorders>
              <w:top w:val="nil"/>
              <w:bottom w:val="nil"/>
            </w:tcBorders>
          </w:tcPr>
          <w:p w14:paraId="75B3917F" w14:textId="77777777" w:rsidR="00917904" w:rsidRPr="009533AD" w:rsidRDefault="00917904" w:rsidP="00307713">
            <w:pPr>
              <w:rPr>
                <w:lang w:val="en-US"/>
              </w:rPr>
            </w:pPr>
            <m:oMathPara>
              <m:oMath>
                <m:r>
                  <w:rPr>
                    <w:rFonts w:ascii="Cambria Math" w:hAnsi="Cambria Math"/>
                    <w:lang w:val="en-US"/>
                  </w:rPr>
                  <m:t>k</m:t>
                </m:r>
              </m:oMath>
            </m:oMathPara>
          </w:p>
        </w:tc>
        <w:tc>
          <w:tcPr>
            <w:tcW w:w="4134" w:type="dxa"/>
            <w:tcBorders>
              <w:top w:val="nil"/>
              <w:bottom w:val="nil"/>
            </w:tcBorders>
          </w:tcPr>
          <w:p w14:paraId="04E1ABE7" w14:textId="77777777" w:rsidR="00917904" w:rsidRPr="009533AD" w:rsidRDefault="00917904" w:rsidP="00307713">
            <w:pPr>
              <w:rPr>
                <w:lang w:val="en-US"/>
              </w:rPr>
            </w:pPr>
            <w:r w:rsidRPr="009533AD">
              <w:rPr>
                <w:lang w:val="en-US"/>
              </w:rPr>
              <w:t>Topic index</w:t>
            </w:r>
          </w:p>
        </w:tc>
      </w:tr>
      <w:tr w:rsidR="00917904" w:rsidRPr="009533AD" w14:paraId="2B11AB70" w14:textId="77777777" w:rsidTr="00B84EA9">
        <w:tc>
          <w:tcPr>
            <w:tcW w:w="4134" w:type="dxa"/>
            <w:tcBorders>
              <w:top w:val="nil"/>
              <w:bottom w:val="nil"/>
            </w:tcBorders>
          </w:tcPr>
          <w:p w14:paraId="0630EAD5" w14:textId="77777777" w:rsidR="00917904" w:rsidRPr="009533AD" w:rsidRDefault="005871D7" w:rsidP="00307713">
            <w:pPr>
              <w:rPr>
                <w:lang w:val="en-US"/>
              </w:rPr>
            </w:pPr>
            <m:oMathPara>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oMath>
            </m:oMathPara>
          </w:p>
        </w:tc>
        <w:tc>
          <w:tcPr>
            <w:tcW w:w="4134" w:type="dxa"/>
            <w:tcBorders>
              <w:top w:val="nil"/>
              <w:bottom w:val="nil"/>
            </w:tcBorders>
          </w:tcPr>
          <w:p w14:paraId="1DADAEA5" w14:textId="77777777" w:rsidR="00917904" w:rsidRPr="009533AD" w:rsidRDefault="00917904" w:rsidP="00307713">
            <w:pPr>
              <w:rPr>
                <w:lang w:val="en-US"/>
              </w:rPr>
            </w:pPr>
            <w:r w:rsidRPr="009533AD">
              <w:rPr>
                <w:lang w:val="en-US"/>
              </w:rPr>
              <w:t>Mixture of topics for a document, in other words, the distribution of topics over the document</w:t>
            </w:r>
          </w:p>
        </w:tc>
      </w:tr>
      <w:tr w:rsidR="00917904" w:rsidRPr="009533AD" w14:paraId="0B478A64" w14:textId="77777777" w:rsidTr="00B84EA9">
        <w:tc>
          <w:tcPr>
            <w:tcW w:w="4134" w:type="dxa"/>
            <w:tcBorders>
              <w:top w:val="nil"/>
              <w:bottom w:val="nil"/>
            </w:tcBorders>
          </w:tcPr>
          <w:p w14:paraId="5FEAA3B4" w14:textId="77777777" w:rsidR="00917904" w:rsidRPr="009533AD" w:rsidRDefault="005871D7" w:rsidP="00307713">
            <w:pPr>
              <w:jc w:val="center"/>
              <w:rPr>
                <w:lang w:val="en-US"/>
              </w:rPr>
            </w:pPr>
            <m:oMathPara>
              <m:oMath>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k</m:t>
                    </m:r>
                  </m:sub>
                </m:sSub>
              </m:oMath>
            </m:oMathPara>
          </w:p>
        </w:tc>
        <w:tc>
          <w:tcPr>
            <w:tcW w:w="4134" w:type="dxa"/>
            <w:tcBorders>
              <w:top w:val="nil"/>
              <w:bottom w:val="nil"/>
            </w:tcBorders>
          </w:tcPr>
          <w:p w14:paraId="47971D30" w14:textId="77777777" w:rsidR="00917904" w:rsidRPr="009533AD" w:rsidRDefault="00917904" w:rsidP="00307713">
            <w:pPr>
              <w:rPr>
                <w:lang w:val="en-US"/>
              </w:rPr>
            </w:pPr>
            <w:r w:rsidRPr="009533AD">
              <w:rPr>
                <w:lang w:val="en-US"/>
              </w:rPr>
              <w:t>Mixture of terms for a topic, in other words, the distribution of terms over a topic</w:t>
            </w:r>
          </w:p>
        </w:tc>
      </w:tr>
      <w:tr w:rsidR="00917904" w:rsidRPr="009533AD" w14:paraId="51963E39" w14:textId="77777777" w:rsidTr="00B84EA9">
        <w:tc>
          <w:tcPr>
            <w:tcW w:w="4134" w:type="dxa"/>
            <w:tcBorders>
              <w:top w:val="nil"/>
              <w:bottom w:val="nil"/>
            </w:tcBorders>
          </w:tcPr>
          <w:p w14:paraId="5294CA89" w14:textId="77777777" w:rsidR="00917904" w:rsidRPr="009533AD" w:rsidRDefault="00917904" w:rsidP="00307713">
            <w:pPr>
              <w:rPr>
                <w:lang w:val="en-US"/>
              </w:rPr>
            </w:pPr>
            <m:oMathPara>
              <m:oMath>
                <m:r>
                  <w:rPr>
                    <w:rFonts w:ascii="Cambria Math" w:hAnsi="Cambria Math"/>
                    <w:lang w:val="en-US"/>
                  </w:rPr>
                  <m:t>α</m:t>
                </m:r>
              </m:oMath>
            </m:oMathPara>
          </w:p>
        </w:tc>
        <w:tc>
          <w:tcPr>
            <w:tcW w:w="4134" w:type="dxa"/>
            <w:tcBorders>
              <w:top w:val="nil"/>
              <w:bottom w:val="nil"/>
            </w:tcBorders>
          </w:tcPr>
          <w:p w14:paraId="312ACA0E" w14:textId="77777777" w:rsidR="00917904" w:rsidRPr="009533AD" w:rsidRDefault="00917904" w:rsidP="00307713">
            <w:pPr>
              <w:rPr>
                <w:lang w:val="en-US"/>
              </w:rPr>
            </w:pPr>
            <w:r w:rsidRPr="009533AD">
              <w:rPr>
                <w:lang w:val="en-US"/>
              </w:rPr>
              <w:t xml:space="preserve">Dirichlet prior for </w:t>
            </w:r>
            <m:oMath>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oMath>
          </w:p>
        </w:tc>
      </w:tr>
      <w:tr w:rsidR="00917904" w:rsidRPr="009533AD" w14:paraId="147A1ECB" w14:textId="77777777" w:rsidTr="00B84EA9">
        <w:tc>
          <w:tcPr>
            <w:tcW w:w="4134" w:type="dxa"/>
            <w:tcBorders>
              <w:top w:val="nil"/>
              <w:bottom w:val="nil"/>
            </w:tcBorders>
          </w:tcPr>
          <w:p w14:paraId="0BDDE0F5" w14:textId="77777777" w:rsidR="00917904" w:rsidRPr="009533AD" w:rsidRDefault="00917904" w:rsidP="00307713">
            <w:pPr>
              <w:rPr>
                <w:lang w:val="en-US"/>
              </w:rPr>
            </w:pPr>
            <m:oMathPara>
              <m:oMath>
                <m:r>
                  <w:rPr>
                    <w:rFonts w:ascii="Cambria Math" w:hAnsi="Cambria Math"/>
                    <w:lang w:val="en-US"/>
                  </w:rPr>
                  <m:t>β</m:t>
                </m:r>
              </m:oMath>
            </m:oMathPara>
          </w:p>
        </w:tc>
        <w:tc>
          <w:tcPr>
            <w:tcW w:w="4134" w:type="dxa"/>
            <w:tcBorders>
              <w:top w:val="nil"/>
              <w:bottom w:val="nil"/>
            </w:tcBorders>
          </w:tcPr>
          <w:p w14:paraId="5A0BDF15" w14:textId="77777777" w:rsidR="00917904" w:rsidRPr="009533AD" w:rsidRDefault="00917904" w:rsidP="00307713">
            <w:pPr>
              <w:rPr>
                <w:lang w:val="en-US"/>
              </w:rPr>
            </w:pPr>
            <w:r w:rsidRPr="009533AD">
              <w:rPr>
                <w:lang w:val="en-US"/>
              </w:rPr>
              <w:t xml:space="preserve">Dirichlet prior for </w:t>
            </w:r>
            <m:oMath>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k</m:t>
                  </m:r>
                </m:sub>
              </m:sSub>
            </m:oMath>
          </w:p>
        </w:tc>
      </w:tr>
      <w:tr w:rsidR="00917904" w:rsidRPr="009533AD" w14:paraId="16137498" w14:textId="77777777" w:rsidTr="00B84EA9">
        <w:tc>
          <w:tcPr>
            <w:tcW w:w="4134" w:type="dxa"/>
            <w:tcBorders>
              <w:top w:val="nil"/>
              <w:bottom w:val="nil"/>
            </w:tcBorders>
          </w:tcPr>
          <w:p w14:paraId="2BFC1662" w14:textId="77777777" w:rsidR="00917904" w:rsidRPr="009533AD" w:rsidRDefault="00917904" w:rsidP="00307713">
            <w:pPr>
              <w:rPr>
                <w:lang w:val="en-US"/>
              </w:rPr>
            </w:pPr>
            <m:oMathPara>
              <m:oMath>
                <m:r>
                  <m:rPr>
                    <m:sty m:val="p"/>
                  </m:rPr>
                  <w:rPr>
                    <w:rFonts w:ascii="Cambria Math" w:hAnsi="Cambria Math"/>
                    <w:lang w:val="en-US"/>
                  </w:rPr>
                  <m:t>Θ</m:t>
                </m:r>
              </m:oMath>
            </m:oMathPara>
          </w:p>
        </w:tc>
        <w:tc>
          <w:tcPr>
            <w:tcW w:w="4134" w:type="dxa"/>
            <w:tcBorders>
              <w:top w:val="nil"/>
              <w:bottom w:val="nil"/>
            </w:tcBorders>
          </w:tcPr>
          <w:p w14:paraId="00F36FC4" w14:textId="77777777" w:rsidR="00917904" w:rsidRPr="009533AD" w:rsidRDefault="00917904" w:rsidP="00307713">
            <w:pPr>
              <w:jc w:val="left"/>
              <w:rPr>
                <w:lang w:val="en-US"/>
              </w:rPr>
            </w:pPr>
            <w:r w:rsidRPr="009533AD">
              <w:rPr>
                <w:lang w:val="en-US"/>
              </w:rPr>
              <w:t xml:space="preserve">The document-topic matrix incorporating all distributions of topics over documents </w:t>
            </w:r>
            <m:oMath>
              <m:r>
                <m:rPr>
                  <m:sty m:val="p"/>
                </m:rPr>
                <w:rPr>
                  <w:rFonts w:ascii="Cambria Math" w:hAnsi="Cambria Math"/>
                  <w:lang w:val="en-US"/>
                </w:rPr>
                <m:t xml:space="preserve">Θ= </m:t>
              </m:r>
              <m:sSubSup>
                <m:sSubSupPr>
                  <m:ctrlPr>
                    <w:rPr>
                      <w:rFonts w:ascii="Cambria Math" w:hAnsi="Cambria Math"/>
                      <w:lang w:val="en-US"/>
                    </w:rPr>
                  </m:ctrlPr>
                </m:sSubSupPr>
                <m:e>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θ</m:t>
                      </m:r>
                    </m:e>
                    <m:sub>
                      <m:r>
                        <w:rPr>
                          <w:rFonts w:ascii="Cambria Math" w:hAnsi="Cambria Math"/>
                          <w:lang w:val="en-US"/>
                        </w:rPr>
                        <m:t>d</m:t>
                      </m:r>
                    </m:sub>
                  </m:sSub>
                  <m:r>
                    <m:rPr>
                      <m:sty m:val="p"/>
                    </m:rPr>
                    <w:rPr>
                      <w:rFonts w:ascii="Cambria Math" w:hAnsi="Cambria Math"/>
                      <w:lang w:val="en-US"/>
                    </w:rPr>
                    <m:t>}</m:t>
                  </m:r>
                </m:e>
                <m:sub>
                  <m:r>
                    <w:rPr>
                      <w:rFonts w:ascii="Cambria Math" w:hAnsi="Cambria Math"/>
                      <w:lang w:val="en-US"/>
                    </w:rPr>
                    <m:t>d=1</m:t>
                  </m:r>
                </m:sub>
                <m:sup>
                  <m:r>
                    <w:rPr>
                      <w:rFonts w:ascii="Cambria Math" w:hAnsi="Cambria Math"/>
                      <w:lang w:val="en-US"/>
                    </w:rPr>
                    <m:t>D</m:t>
                  </m:r>
                </m:sup>
              </m:sSubSup>
            </m:oMath>
          </w:p>
        </w:tc>
      </w:tr>
      <w:tr w:rsidR="00917904" w:rsidRPr="009533AD" w14:paraId="7473BC7F" w14:textId="77777777" w:rsidTr="00B84EA9">
        <w:tc>
          <w:tcPr>
            <w:tcW w:w="4134" w:type="dxa"/>
            <w:tcBorders>
              <w:top w:val="nil"/>
              <w:bottom w:val="nil"/>
            </w:tcBorders>
          </w:tcPr>
          <w:p w14:paraId="036C9C27" w14:textId="77777777" w:rsidR="00917904" w:rsidRPr="009533AD" w:rsidRDefault="00917904" w:rsidP="00307713">
            <w:pPr>
              <w:rPr>
                <w:lang w:val="en-US"/>
              </w:rPr>
            </w:pPr>
            <m:oMathPara>
              <m:oMath>
                <m:r>
                  <m:rPr>
                    <m:sty m:val="p"/>
                  </m:rPr>
                  <w:rPr>
                    <w:rFonts w:ascii="Cambria Math" w:hAnsi="Cambria Math"/>
                    <w:lang w:val="en-US"/>
                  </w:rPr>
                  <m:t>Φ</m:t>
                </m:r>
              </m:oMath>
            </m:oMathPara>
          </w:p>
        </w:tc>
        <w:tc>
          <w:tcPr>
            <w:tcW w:w="4134" w:type="dxa"/>
            <w:tcBorders>
              <w:top w:val="nil"/>
              <w:bottom w:val="nil"/>
            </w:tcBorders>
          </w:tcPr>
          <w:p w14:paraId="78AF343B" w14:textId="77777777" w:rsidR="00917904" w:rsidRPr="009533AD" w:rsidRDefault="00917904" w:rsidP="00307713">
            <w:pPr>
              <w:rPr>
                <w:lang w:val="en-US"/>
              </w:rPr>
            </w:pPr>
            <w:r w:rsidRPr="009533AD">
              <w:rPr>
                <w:lang w:val="en-US"/>
              </w:rPr>
              <w:t xml:space="preserve">The topic-term matrix incorporating all distributions of terms over topics </w:t>
            </w:r>
            <m:oMath>
              <m:r>
                <m:rPr>
                  <m:sty m:val="p"/>
                </m:rPr>
                <w:rPr>
                  <w:rFonts w:ascii="Cambria Math" w:hAnsi="Cambria Math"/>
                  <w:lang w:val="en-US"/>
                </w:rPr>
                <m:t xml:space="preserve">Φ= </m:t>
              </m:r>
              <m:sSubSup>
                <m:sSubSupPr>
                  <m:ctrlPr>
                    <w:rPr>
                      <w:rFonts w:ascii="Cambria Math" w:hAnsi="Cambria Math"/>
                      <w:lang w:val="en-US"/>
                    </w:rPr>
                  </m:ctrlPr>
                </m:sSubSupPr>
                <m:e>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ϕ</m:t>
                      </m:r>
                    </m:e>
                    <m:sub>
                      <m:r>
                        <w:rPr>
                          <w:rFonts w:ascii="Cambria Math" w:hAnsi="Cambria Math"/>
                          <w:lang w:val="en-US"/>
                        </w:rPr>
                        <m:t>k</m:t>
                      </m:r>
                    </m:sub>
                  </m:sSub>
                  <m:r>
                    <m:rPr>
                      <m:sty m:val="p"/>
                    </m:rPr>
                    <w:rPr>
                      <w:rFonts w:ascii="Cambria Math" w:hAnsi="Cambria Math"/>
                      <w:lang w:val="en-US"/>
                    </w:rPr>
                    <m:t>}</m:t>
                  </m:r>
                </m:e>
                <m:sub>
                  <m:r>
                    <w:rPr>
                      <w:rFonts w:ascii="Cambria Math" w:hAnsi="Cambria Math"/>
                      <w:lang w:val="en-US"/>
                    </w:rPr>
                    <m:t>k=1</m:t>
                  </m:r>
                </m:sub>
                <m:sup>
                  <m:r>
                    <w:rPr>
                      <w:rFonts w:ascii="Cambria Math" w:hAnsi="Cambria Math"/>
                      <w:lang w:val="en-US"/>
                    </w:rPr>
                    <m:t>K</m:t>
                  </m:r>
                </m:sup>
              </m:sSubSup>
            </m:oMath>
          </w:p>
        </w:tc>
      </w:tr>
      <w:tr w:rsidR="00917904" w:rsidRPr="009533AD" w14:paraId="5DBA56D2" w14:textId="77777777" w:rsidTr="00B84EA9">
        <w:tc>
          <w:tcPr>
            <w:tcW w:w="4134" w:type="dxa"/>
            <w:tcBorders>
              <w:top w:val="nil"/>
              <w:bottom w:val="nil"/>
            </w:tcBorders>
          </w:tcPr>
          <w:p w14:paraId="17133C84" w14:textId="77777777" w:rsidR="00917904" w:rsidRPr="009533AD" w:rsidRDefault="00917904" w:rsidP="00307713">
            <w:pPr>
              <w:rPr>
                <w:highlight w:val="yellow"/>
                <w:lang w:val="en-US"/>
              </w:rPr>
            </w:pPr>
          </w:p>
        </w:tc>
        <w:tc>
          <w:tcPr>
            <w:tcW w:w="4134" w:type="dxa"/>
            <w:tcBorders>
              <w:top w:val="nil"/>
              <w:bottom w:val="nil"/>
            </w:tcBorders>
          </w:tcPr>
          <w:p w14:paraId="5805487A" w14:textId="77777777" w:rsidR="00917904" w:rsidRPr="009533AD" w:rsidRDefault="00917904" w:rsidP="00307713">
            <w:pPr>
              <w:rPr>
                <w:highlight w:val="yellow"/>
                <w:lang w:val="en-US"/>
              </w:rPr>
            </w:pPr>
          </w:p>
        </w:tc>
      </w:tr>
      <w:tr w:rsidR="00917904" w:rsidRPr="009533AD" w14:paraId="6DECA8AA" w14:textId="77777777" w:rsidTr="00B84EA9">
        <w:tc>
          <w:tcPr>
            <w:tcW w:w="4134" w:type="dxa"/>
            <w:tcBorders>
              <w:top w:val="nil"/>
              <w:bottom w:val="nil"/>
            </w:tcBorders>
          </w:tcPr>
          <w:p w14:paraId="50A1A2B6" w14:textId="77777777" w:rsidR="00917904" w:rsidRPr="009533AD" w:rsidRDefault="005871D7" w:rsidP="00307713">
            <w:pPr>
              <w:rPr>
                <w:highlight w:val="yellow"/>
                <w:lang w:val="en-US"/>
              </w:rPr>
            </w:pPr>
            <m:oMathPara>
              <m:oMath>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d</m:t>
                    </m:r>
                  </m:sub>
                </m:sSub>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dn</m:t>
                        </m:r>
                      </m:sub>
                    </m:sSub>
                    <m:r>
                      <w:rPr>
                        <w:rFonts w:ascii="Cambria Math" w:hAnsi="Cambria Math"/>
                        <w:lang w:val="en-US"/>
                      </w:rPr>
                      <m:t>}</m:t>
                    </m:r>
                  </m:e>
                  <m:sub>
                    <m:r>
                      <w:rPr>
                        <w:rFonts w:ascii="Cambria Math" w:hAnsi="Cambria Math"/>
                        <w:lang w:val="en-US"/>
                      </w:rPr>
                      <m:t>n=1</m:t>
                    </m:r>
                  </m:sub>
                  <m:sup>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d</m:t>
                        </m:r>
                      </m:sub>
                    </m:sSub>
                  </m:sup>
                </m:sSubSup>
              </m:oMath>
            </m:oMathPara>
          </w:p>
        </w:tc>
        <w:tc>
          <w:tcPr>
            <w:tcW w:w="4134" w:type="dxa"/>
            <w:tcBorders>
              <w:top w:val="nil"/>
              <w:bottom w:val="nil"/>
            </w:tcBorders>
          </w:tcPr>
          <w:p w14:paraId="63EBF396" w14:textId="77777777" w:rsidR="00917904" w:rsidRPr="009533AD" w:rsidRDefault="00917904" w:rsidP="00307713">
            <w:pPr>
              <w:rPr>
                <w:highlight w:val="yellow"/>
                <w:lang w:val="en-US"/>
              </w:rPr>
            </w:pPr>
            <w:r w:rsidRPr="009533AD">
              <w:rPr>
                <w:lang w:val="en-US"/>
              </w:rPr>
              <w:t>The topic assignments, each taken from [1,K], for each term in a document</w:t>
            </w:r>
          </w:p>
        </w:tc>
      </w:tr>
      <w:tr w:rsidR="00917904" w:rsidRPr="009533AD" w14:paraId="2345705B" w14:textId="77777777" w:rsidTr="00B84EA9">
        <w:tc>
          <w:tcPr>
            <w:tcW w:w="4134" w:type="dxa"/>
            <w:tcBorders>
              <w:top w:val="nil"/>
            </w:tcBorders>
          </w:tcPr>
          <w:p w14:paraId="2B0F8688" w14:textId="77777777" w:rsidR="00917904" w:rsidRPr="009533AD" w:rsidRDefault="00917904" w:rsidP="00307713">
            <w:pPr>
              <w:rPr>
                <w:lang w:val="en-US"/>
              </w:rPr>
            </w:pPr>
            <m:oMathPara>
              <m:oMath>
                <m:r>
                  <w:rPr>
                    <w:rFonts w:ascii="Cambria Math" w:hAnsi="Cambria Math"/>
                    <w:lang w:val="en-US"/>
                  </w:rPr>
                  <m:t>Z=</m:t>
                </m:r>
                <m:sSubSup>
                  <m:sSubSupPr>
                    <m:ctrlPr>
                      <w:rPr>
                        <w:rFonts w:ascii="Cambria Math" w:hAnsi="Cambria Math"/>
                        <w:i/>
                        <w:lang w:val="en-US"/>
                      </w:rPr>
                    </m:ctrlPr>
                  </m:sSubSupPr>
                  <m:e>
                    <m:r>
                      <w:rPr>
                        <w:rFonts w:ascii="Cambria Math" w:hAnsi="Cambria Math"/>
                        <w:lang w:val="en-US"/>
                      </w:rPr>
                      <m:t>{</m:t>
                    </m:r>
                    <m:sSub>
                      <m:sSubPr>
                        <m:ctrlPr>
                          <w:rPr>
                            <w:rFonts w:ascii="Cambria Math" w:hAnsi="Cambria Math"/>
                            <w:i/>
                            <w:lang w:val="en-US"/>
                          </w:rPr>
                        </m:ctrlPr>
                      </m:sSubPr>
                      <m:e>
                        <m:r>
                          <w:rPr>
                            <w:rFonts w:ascii="Cambria Math" w:hAnsi="Cambria Math"/>
                            <w:lang w:val="en-US"/>
                          </w:rPr>
                          <m:t>z</m:t>
                        </m:r>
                      </m:e>
                      <m:sub>
                        <m:r>
                          <w:rPr>
                            <w:rFonts w:ascii="Cambria Math" w:hAnsi="Cambria Math"/>
                            <w:lang w:val="en-US"/>
                          </w:rPr>
                          <m:t>d</m:t>
                        </m:r>
                      </m:sub>
                    </m:sSub>
                    <m:r>
                      <w:rPr>
                        <w:rFonts w:ascii="Cambria Math" w:hAnsi="Cambria Math"/>
                        <w:lang w:val="en-US"/>
                      </w:rPr>
                      <m:t>}</m:t>
                    </m:r>
                  </m:e>
                  <m:sub>
                    <m:r>
                      <w:rPr>
                        <w:rFonts w:ascii="Cambria Math" w:hAnsi="Cambria Math"/>
                        <w:lang w:val="en-US"/>
                      </w:rPr>
                      <m:t>d=1</m:t>
                    </m:r>
                  </m:sub>
                  <m:sup>
                    <m:r>
                      <w:rPr>
                        <w:rFonts w:ascii="Cambria Math" w:hAnsi="Cambria Math"/>
                        <w:lang w:val="en-US"/>
                      </w:rPr>
                      <m:t>D</m:t>
                    </m:r>
                  </m:sup>
                </m:sSubSup>
              </m:oMath>
            </m:oMathPara>
          </w:p>
        </w:tc>
        <w:tc>
          <w:tcPr>
            <w:tcW w:w="4134" w:type="dxa"/>
            <w:tcBorders>
              <w:top w:val="nil"/>
            </w:tcBorders>
          </w:tcPr>
          <w:p w14:paraId="0DA8E427" w14:textId="77777777" w:rsidR="00917904" w:rsidRPr="009533AD" w:rsidRDefault="00917904" w:rsidP="00307713">
            <w:pPr>
              <w:keepNext/>
              <w:rPr>
                <w:lang w:val="en-US"/>
              </w:rPr>
            </w:pPr>
            <w:r w:rsidRPr="009533AD">
              <w:rPr>
                <w:lang w:val="en-US"/>
              </w:rPr>
              <w:t>The collection of topic assignments for each document</w:t>
            </w:r>
          </w:p>
        </w:tc>
      </w:tr>
    </w:tbl>
    <w:p w14:paraId="635AB40A" w14:textId="7E59DADC" w:rsidR="00070124" w:rsidRDefault="00070124" w:rsidP="00917904">
      <w:pPr>
        <w:rPr>
          <w:lang w:val="en-US"/>
        </w:rPr>
      </w:pPr>
      <w:r>
        <w:rPr>
          <w:lang w:val="en-US"/>
        </w:rPr>
        <w:br w:type="page"/>
      </w:r>
    </w:p>
    <w:p w14:paraId="29B9DF0B" w14:textId="0629BB60" w:rsidR="00917904" w:rsidRDefault="00917904" w:rsidP="00C54D8F">
      <w:pPr>
        <w:pStyle w:val="berschrift3"/>
      </w:pPr>
      <w:bookmarkStart w:id="21" w:name="_Toc14624273"/>
      <w:bookmarkStart w:id="22" w:name="_Toc15073925"/>
      <w:bookmarkStart w:id="23" w:name="_Toc15407250"/>
      <w:bookmarkStart w:id="24" w:name="_Toc15420449"/>
      <w:bookmarkEnd w:id="21"/>
      <w:bookmarkEnd w:id="22"/>
      <w:bookmarkEnd w:id="23"/>
      <w:r w:rsidRPr="009533AD">
        <w:lastRenderedPageBreak/>
        <w:t>Coherence</w:t>
      </w:r>
      <w:r w:rsidR="003A7EB6">
        <w:t xml:space="preserve"> of LDA models</w:t>
      </w:r>
      <w:bookmarkEnd w:id="24"/>
    </w:p>
    <w:p w14:paraId="4AC3F4DA" w14:textId="0C471A4F" w:rsidR="00965E1C" w:rsidRPr="009533AD" w:rsidRDefault="00965E1C" w:rsidP="00965E1C">
      <w:pPr>
        <w:rPr>
          <w:lang w:val="en-US"/>
        </w:rPr>
      </w:pPr>
      <w:r w:rsidRPr="009533AD">
        <w:rPr>
          <w:lang w:val="en-US"/>
        </w:rPr>
        <w:t xml:space="preserve">In this study the scores of six different coherence metrics were used. </w:t>
      </w:r>
      <w:r w:rsidRPr="009533AD" w:rsidDel="00796D2F">
        <w:rPr>
          <w:lang w:val="en-US"/>
        </w:rPr>
        <w:t xml:space="preserve">The scores were based on the 10 top words per topic and a Wikipedia based reference corpus. </w:t>
      </w:r>
      <w:r w:rsidRPr="009533AD">
        <w:rPr>
          <w:lang w:val="en-US"/>
        </w:rPr>
        <w:t xml:space="preserve">Several coherence metrics were programmed in R for this study </w:t>
      </w:r>
      <w:sdt>
        <w:sdtPr>
          <w:rPr>
            <w:lang w:val="en-US"/>
          </w:rPr>
          <w:alias w:val="Don't edit this field"/>
          <w:tag w:val="CitaviPlaceholder#51e36c2f-c314-4757-9f49-e5816c00421c"/>
          <w:id w:val="-938138887"/>
          <w:placeholder>
            <w:docPart w:val="B8F2D89FF43747929D96FE10562328DB"/>
          </w:placeholder>
        </w:sdtPr>
        <w:sdtEndPr/>
        <w:sdtContent>
          <w:r w:rsidRPr="009533AD">
            <w:rPr>
              <w:lang w:val="en-US"/>
            </w:rPr>
            <w:fldChar w:fldCharType="begin"/>
          </w:r>
          <w:r w:rsidR="00454A40">
            <w:rPr>
              <w:lang w:val="en-US"/>
            </w:rPr>
            <w:instrText>ADDIN CitaviPlaceholder{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}</w:instrText>
          </w:r>
          <w:r w:rsidRPr="009533AD">
            <w:rPr>
              <w:lang w:val="en-US"/>
            </w:rPr>
            <w:fldChar w:fldCharType="separate"/>
          </w:r>
          <w:r>
            <w:rPr>
              <w:lang w:val="en-US"/>
            </w:rPr>
            <w:t>[16, 26]</w:t>
          </w:r>
          <w:r w:rsidRPr="009533AD">
            <w:rPr>
              <w:lang w:val="en-US"/>
            </w:rPr>
            <w:fldChar w:fldCharType="end"/>
          </w:r>
        </w:sdtContent>
      </w:sdt>
      <w:r w:rsidRPr="009533AD">
        <w:rPr>
          <w:lang w:val="en-US"/>
        </w:rPr>
        <w:t xml:space="preserve">, i.e., LOGRATIO also referred to as UMass </w:t>
      </w:r>
      <w:sdt>
        <w:sdtPr>
          <w:rPr>
            <w:lang w:val="en-US"/>
          </w:rPr>
          <w:alias w:val="Don’t edit this field."/>
          <w:tag w:val="CitaviPlaceholder#d0ce396f-e8dc-445e-aaaa-40211fc3218d"/>
          <w:id w:val="9727590"/>
          <w:placeholder>
            <w:docPart w:val="344C8861D32C4B29B630C2A520753570"/>
          </w:placeholder>
        </w:sdtPr>
        <w:sdtEndPr/>
        <w:sdtContent>
          <w:r w:rsidRPr="009533AD">
            <w:rPr>
              <w:lang w:val="en-US"/>
            </w:rPr>
            <w:fldChar w:fldCharType="begin"/>
          </w:r>
          <w:r w:rsidR="00454A40">
            <w:rPr>
              <w:lang w:val="en-US"/>
            </w:rPr>
            <w:instrText>ADDIN CitaviPlaceholder{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}</w:instrText>
          </w:r>
          <w:r w:rsidRPr="009533AD">
            <w:rPr>
              <w:lang w:val="en-US"/>
            </w:rPr>
            <w:fldChar w:fldCharType="separate"/>
          </w:r>
          <w:r>
            <w:rPr>
              <w:lang w:val="en-US"/>
            </w:rPr>
            <w:t>[27, 28]</w:t>
          </w:r>
          <w:r w:rsidRPr="009533AD">
            <w:rPr>
              <w:lang w:val="en-US"/>
            </w:rPr>
            <w:fldChar w:fldCharType="end"/>
          </w:r>
        </w:sdtContent>
      </w:sdt>
      <w:r w:rsidRPr="009533AD">
        <w:rPr>
          <w:lang w:val="en-US"/>
        </w:rPr>
        <w:t xml:space="preserve">, probabilistic difference (DIF) </w:t>
      </w:r>
      <w:sdt>
        <w:sdtPr>
          <w:rPr>
            <w:lang w:val="en-US"/>
          </w:rPr>
          <w:alias w:val="Don't edit this field"/>
          <w:tag w:val="CitaviPlaceholder#d6ba89e1-b048-4050-ad8d-4bb66987a2e0"/>
          <w:id w:val="-1674102180"/>
          <w:placeholder>
            <w:docPart w:val="B8F2D89FF43747929D96FE10562328DB"/>
          </w:placeholder>
        </w:sdtPr>
        <w:sdtEndPr/>
        <w:sdtContent>
          <w:r w:rsidRPr="009533AD">
            <w:rPr>
              <w:lang w:val="en-US"/>
            </w:rPr>
            <w:fldChar w:fldCharType="begin"/>
          </w:r>
          <w:r w:rsidR="00454A40">
            <w:rPr>
              <w:lang w:val="en-US"/>
            </w:rPr>
            <w:instrText>ADDIN CitaviPlaceholder{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}</w:instrText>
          </w:r>
          <w:r w:rsidRPr="009533AD">
            <w:rPr>
              <w:lang w:val="en-US"/>
            </w:rPr>
            <w:fldChar w:fldCharType="separate"/>
          </w:r>
          <w:r>
            <w:rPr>
              <w:lang w:val="en-US"/>
            </w:rPr>
            <w:t>[29, 30]</w:t>
          </w:r>
          <w:r w:rsidRPr="009533AD">
            <w:rPr>
              <w:lang w:val="en-US"/>
            </w:rPr>
            <w:fldChar w:fldCharType="end"/>
          </w:r>
        </w:sdtContent>
      </w:sdt>
      <w:r w:rsidRPr="009533AD">
        <w:rPr>
          <w:lang w:val="en-US"/>
        </w:rPr>
        <w:t xml:space="preserve">, pointwise mutual information (PMI) also referred to as UCI </w:t>
      </w:r>
      <w:sdt>
        <w:sdtPr>
          <w:rPr>
            <w:lang w:val="en-US"/>
          </w:rPr>
          <w:alias w:val="Don't edit this field"/>
          <w:tag w:val="CitaviPlaceholder#04938471-d68e-4753-b128-92cc7e1e239f"/>
          <w:id w:val="730811888"/>
          <w:placeholder>
            <w:docPart w:val="B8F2D89FF43747929D96FE10562328DB"/>
          </w:placeholder>
        </w:sdtPr>
        <w:sdtEndPr/>
        <w:sdtContent>
          <w:r w:rsidRPr="009533AD">
            <w:rPr>
              <w:lang w:val="en-US"/>
            </w:rPr>
            <w:fldChar w:fldCharType="begin"/>
          </w:r>
          <w:r w:rsidR="00454A40">
            <w:rPr>
              <w:lang w:val="en-US"/>
            </w:rPr>
            <w:instrText>ADDIN CitaviPlaceholder{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giLCJQYWdlQ291bnROdW1lcmFsU3lzdGVtIjoiQXJhYmljIiwiUGFnZVJhbmdlIjoiPHNwPlxyXG4gIDxuPjIyPC9uPlxyXG4gIDxpbj50cnVlPC9pbj5cclxuICA8b3M+MjI8L29zPlxyXG4gIDxwcz4yMjwvcHM+XHJcbjwvc3A+XHJcbjxlcD5cclxuICA8bj4yOTwvbj5cclxuICA8aW4+dHJ1ZTwvaW4+XHJcbiAgPG9zPjI5PC9vcz5cclxuICA8cHM+Mjk8L3BzPlxyXG48L2VwPlxyXG48b3M+MjItMjk8L29zPiIsIlBhZ2VSYW5nZU51bWJlciI6MjIsIlBhZ2VSYW5nZU51bWJlcmluZ1R5cGUiOiJQYWdlIiwiUGFnZVJhbmdlTnVtZXJhbFN5c3RlbSI6IkFyYWJpYyIsIlBlcmlvZGljYWwiOnsiJGlkIjoiOS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}</w:instrText>
          </w:r>
          <w:r w:rsidRPr="009533AD">
            <w:rPr>
              <w:lang w:val="en-US"/>
            </w:rPr>
            <w:fldChar w:fldCharType="separate"/>
          </w:r>
          <w:r>
            <w:rPr>
              <w:lang w:val="en-US"/>
            </w:rPr>
            <w:t>[6, 31]</w:t>
          </w:r>
          <w:r w:rsidRPr="009533AD">
            <w:rPr>
              <w:lang w:val="en-US"/>
            </w:rPr>
            <w:fldChar w:fldCharType="end"/>
          </w:r>
        </w:sdtContent>
      </w:sdt>
      <w:r w:rsidRPr="009533AD">
        <w:rPr>
          <w:lang w:val="en-US"/>
        </w:rPr>
        <w:t xml:space="preserve">, normalized PMI (NPMI) </w:t>
      </w:r>
      <w:sdt>
        <w:sdtPr>
          <w:rPr>
            <w:lang w:val="en-US"/>
          </w:rPr>
          <w:alias w:val="Don't edit this field"/>
          <w:tag w:val="CitaviPlaceholder#fe486f21-7227-4e29-a4a5-045e5769770c"/>
          <w:id w:val="1432087157"/>
          <w:placeholder>
            <w:docPart w:val="B8F2D89FF43747929D96FE10562328DB"/>
          </w:placeholder>
        </w:sdtPr>
        <w:sdtEndPr/>
        <w:sdtContent>
          <w:r w:rsidRPr="009533AD">
            <w:rPr>
              <w:lang w:val="en-US"/>
            </w:rPr>
            <w:fldChar w:fldCharType="begin"/>
          </w:r>
          <w:r w:rsidR="00454A40">
            <w:rPr>
              <w:lang w:val="en-US"/>
            </w:rPr>
            <w:instrText>ADDIN CitaviPlaceholder{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}</w:instrText>
          </w:r>
          <w:r w:rsidRPr="009533AD">
            <w:rPr>
              <w:lang w:val="en-US"/>
            </w:rPr>
            <w:fldChar w:fldCharType="separate"/>
          </w:r>
          <w:r>
            <w:rPr>
              <w:lang w:val="en-US"/>
            </w:rPr>
            <w:t>[17]</w:t>
          </w:r>
          <w:r w:rsidRPr="009533AD">
            <w:rPr>
              <w:lang w:val="en-US"/>
            </w:rPr>
            <w:fldChar w:fldCharType="end"/>
          </w:r>
        </w:sdtContent>
      </w:sdt>
      <w:r w:rsidRPr="009533AD">
        <w:rPr>
          <w:lang w:val="en-US"/>
        </w:rPr>
        <w:t xml:space="preserve">, cosine similarity of NPMI vectors (NMPI COSIM) </w:t>
      </w:r>
      <w:sdt>
        <w:sdtPr>
          <w:rPr>
            <w:lang w:val="en-US"/>
          </w:rPr>
          <w:alias w:val="Don't edit this field"/>
          <w:tag w:val="CitaviPlaceholder#f26f77a8-3b30-45c0-b412-b04dd80a61f3"/>
          <w:id w:val="-236552251"/>
          <w:placeholder>
            <w:docPart w:val="B8F2D89FF43747929D96FE10562328DB"/>
          </w:placeholder>
        </w:sdtPr>
        <w:sdtEndPr/>
        <w:sdtContent>
          <w:r w:rsidRPr="009533AD">
            <w:rPr>
              <w:lang w:val="en-US"/>
            </w:rPr>
            <w:fldChar w:fldCharType="begin"/>
          </w:r>
          <w:r w:rsidR="00454A40">
            <w:rPr>
              <w:lang w:val="en-US"/>
            </w:rPr>
            <w:instrText>ADDIN CitaviPlaceholder{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}</w:instrText>
          </w:r>
          <w:r w:rsidRPr="009533AD">
            <w:rPr>
              <w:lang w:val="en-US"/>
            </w:rPr>
            <w:fldChar w:fldCharType="separate"/>
          </w:r>
          <w:r>
            <w:rPr>
              <w:lang w:val="en-US"/>
            </w:rPr>
            <w:t>[32]</w:t>
          </w:r>
          <w:r w:rsidRPr="009533AD">
            <w:rPr>
              <w:lang w:val="en-US"/>
            </w:rPr>
            <w:fldChar w:fldCharType="end"/>
          </w:r>
        </w:sdtContent>
      </w:sdt>
      <w:r w:rsidRPr="009533AD">
        <w:rPr>
          <w:lang w:val="en-US"/>
        </w:rPr>
        <w:t xml:space="preserve">, cosine similarity of NPMI vectors to the sum of the NPMI vectors (NPMI COSIM SET), originally referred to as V </w:t>
      </w:r>
      <w:sdt>
        <w:sdtPr>
          <w:rPr>
            <w:lang w:val="en-US"/>
          </w:rPr>
          <w:alias w:val="Don't edit this field"/>
          <w:tag w:val="CitaviPlaceholder#06af5cb1-b7ee-413a-9c76-2f9d2e1fa006"/>
          <w:id w:val="105312570"/>
          <w:placeholder>
            <w:docPart w:val="B8F2D89FF43747929D96FE10562328DB"/>
          </w:placeholder>
        </w:sdtPr>
        <w:sdtEndPr/>
        <w:sdtContent>
          <w:r w:rsidRPr="009533AD">
            <w:rPr>
              <w:lang w:val="en-US"/>
            </w:rPr>
            <w:fldChar w:fldCharType="begin"/>
          </w:r>
          <w:r w:rsidR="00454A40">
            <w:rPr>
              <w:lang w:val="en-US"/>
            </w:rPr>
            <w:instrText>ADDIN CitaviPlaceholder{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}</w:instrText>
          </w:r>
          <w:r w:rsidRPr="009533AD">
            <w:rPr>
              <w:lang w:val="en-US"/>
            </w:rPr>
            <w:fldChar w:fldCharType="separate"/>
          </w:r>
          <w:r>
            <w:rPr>
              <w:lang w:val="en-US"/>
            </w:rPr>
            <w:t>[28]</w:t>
          </w:r>
          <w:r w:rsidRPr="009533AD">
            <w:rPr>
              <w:lang w:val="en-US"/>
            </w:rPr>
            <w:fldChar w:fldCharType="end"/>
          </w:r>
        </w:sdtContent>
      </w:sdt>
      <w:r w:rsidRPr="009533AD">
        <w:rPr>
          <w:lang w:val="en-US"/>
        </w:rPr>
        <w:t>. Regarding the type of reference corpus, the metrics LOGARTIO and DIF are so-called intrinsic metrics and use the corpus of investigation itself as reference corpus. For the other metrics, which are extrinsic, Wikipedia articles served as reference corpus. For constructing this corpus, several portal pages listing many Wikipedia sub-sites and selected individual Wikipedia articles were specified manually. A web</w:t>
      </w:r>
      <w:r>
        <w:rPr>
          <w:lang w:val="en-US"/>
        </w:rPr>
        <w:t xml:space="preserve"> </w:t>
      </w:r>
      <w:r w:rsidRPr="009533AD">
        <w:rPr>
          <w:lang w:val="en-US"/>
        </w:rPr>
        <w:t xml:space="preserve">scraping algorithm was programmed using the WikipediR package </w:t>
      </w:r>
      <w:sdt>
        <w:sdtPr>
          <w:rPr>
            <w:lang w:val="en-US"/>
          </w:rPr>
          <w:alias w:val="Don't edit this field"/>
          <w:tag w:val="CitaviPlaceholder#2ebcbed6-09bd-4cb0-81d5-89b34f24053a"/>
          <w:id w:val="2131813846"/>
          <w:placeholder>
            <w:docPart w:val="FD674378AC4E4B3290A1F5F0838B81F5"/>
          </w:placeholder>
        </w:sdtPr>
        <w:sdtEndPr/>
        <w:sdtContent>
          <w:r w:rsidRPr="009533AD">
            <w:rPr>
              <w:lang w:val="en-US"/>
            </w:rPr>
            <w:fldChar w:fldCharType="begin"/>
          </w:r>
          <w:r w:rsidR="00454A40">
            <w:rPr>
              <w:lang w:val="en-US"/>
            </w:rPr>
            <w:instrText>ADDIN CitaviPlaceholder{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}</w:instrText>
          </w:r>
          <w:r w:rsidRPr="009533AD">
            <w:rPr>
              <w:lang w:val="en-US"/>
            </w:rPr>
            <w:fldChar w:fldCharType="separate"/>
          </w:r>
          <w:r>
            <w:rPr>
              <w:lang w:val="en-US"/>
            </w:rPr>
            <w:t>[33]</w:t>
          </w:r>
          <w:r w:rsidRPr="009533AD">
            <w:rPr>
              <w:lang w:val="en-US"/>
            </w:rPr>
            <w:fldChar w:fldCharType="end"/>
          </w:r>
        </w:sdtContent>
      </w:sdt>
      <w:r w:rsidRPr="009533AD">
        <w:rPr>
          <w:lang w:val="en-US"/>
        </w:rPr>
        <w:t xml:space="preserve"> for automatically downloading these articles and, in the sense of a snowball sampling, the articles linked on these pages. The final reference corpus consisted of 1737 Wikipedia articles.</w:t>
      </w:r>
    </w:p>
    <w:p w14:paraId="5874016D" w14:textId="30E5C0B1" w:rsidR="00DF5096" w:rsidRDefault="00917904" w:rsidP="00DF5096">
      <w:pPr>
        <w:rPr>
          <w:lang w:val="en-US"/>
        </w:rPr>
      </w:pPr>
      <w:r w:rsidRPr="009533AD">
        <w:rPr>
          <w:lang w:val="en-US"/>
        </w:rPr>
        <w:t xml:space="preserve">In the following, details are provided for the metrics that have been used in this study. Readers interested in other metrics are kindly referred to literature. As a starting point, a review of coherence metrics is provided by Röder et al. </w:t>
      </w:r>
      <w:sdt>
        <w:sdtPr>
          <w:rPr>
            <w:lang w:val="en-US"/>
          </w:rPr>
          <w:alias w:val="Don't edit this field"/>
          <w:tag w:val="CitaviPlaceholder#f33ad382-96fb-44c0-953b-b3750c3a0615"/>
          <w:id w:val="-1441132612"/>
          <w:placeholder>
            <w:docPart w:val="FF540BAACB3841CAA5E82B4DB9EBE555"/>
          </w:placeholder>
        </w:sdtPr>
        <w:sdtEndPr/>
        <w:sdtContent>
          <w:r w:rsidRPr="009533AD">
            <w:rPr>
              <w:lang w:val="en-US"/>
            </w:rPr>
            <w:fldChar w:fldCharType="begin"/>
          </w:r>
          <w:r w:rsidR="00454A40">
            <w:rPr>
              <w:lang w:val="en-US"/>
            </w:rPr>
            <w:instrText>ADDIN CitaviPlaceholder{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}</w:instrText>
          </w:r>
          <w:r w:rsidRPr="009533AD">
            <w:rPr>
              <w:lang w:val="en-US"/>
            </w:rPr>
            <w:fldChar w:fldCharType="separate"/>
          </w:r>
          <w:r w:rsidR="00965E1C">
            <w:rPr>
              <w:lang w:val="en-US"/>
            </w:rPr>
            <w:t>[28]</w:t>
          </w:r>
          <w:r w:rsidRPr="009533AD">
            <w:rPr>
              <w:lang w:val="en-US"/>
            </w:rPr>
            <w:fldChar w:fldCharType="end"/>
          </w:r>
        </w:sdtContent>
      </w:sdt>
      <w:r w:rsidRPr="009533AD">
        <w:rPr>
          <w:lang w:val="en-US"/>
        </w:rPr>
        <w:t>.</w:t>
      </w:r>
      <w:r w:rsidR="00DF5096" w:rsidRPr="00DF5096">
        <w:rPr>
          <w:lang w:val="en-US"/>
        </w:rPr>
        <w:t xml:space="preserve"> </w:t>
      </w:r>
      <w:r w:rsidR="00DF5096">
        <w:rPr>
          <w:lang w:val="en-US"/>
        </w:rPr>
        <w:t>The following summary</w:t>
      </w:r>
      <w:r w:rsidR="00DF5096" w:rsidRPr="009A6EAF">
        <w:rPr>
          <w:lang w:val="en-US"/>
        </w:rPr>
        <w:t xml:space="preserve"> is based on </w:t>
      </w:r>
      <w:sdt>
        <w:sdtPr>
          <w:rPr>
            <w:lang w:val="en-US"/>
          </w:rPr>
          <w:alias w:val="Don't edit this field"/>
          <w:tag w:val="CitaviPlaceholder#4779e153-aec6-4bc6-9fdc-3480fea48bc7"/>
          <w:id w:val="-461658037"/>
          <w:placeholder>
            <w:docPart w:val="A9B51FDEBEB147E5BCAA01471A802EFC"/>
          </w:placeholder>
        </w:sdtPr>
        <w:sdtEndPr/>
        <w:sdtContent>
          <w:r w:rsidR="00DF5096" w:rsidRPr="009A6EAF">
            <w:rPr>
              <w:lang w:val="en-US"/>
            </w:rPr>
            <w:fldChar w:fldCharType="begin"/>
          </w:r>
          <w:r w:rsidR="00454A40">
            <w:rPr>
              <w:lang w:val="en-US"/>
            </w:rPr>
            <w:instrText>ADDIN CitaviPlaceholder{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giLCJQYWdlQ291bnROdW1lcmFsU3lzdGVtIjoiQXJhYmljIiwiUGFnZVJhbmdlIjoiPHNwPlxyXG4gIDxuPjIyPC9uPlxyXG4gIDxpbj50cnVlPC9pbj5cclxuICA8b3M+MjI8L29zPlxyXG4gIDxwcz4yMjwvcHM+XHJcbjwvc3A+XHJcbjxlcD5cclxuICA8bj4yOTwvbj5cclxuICA8aW4+dHJ1ZTwvaW4+XHJcbiAgPG9zPjI5PC9vcz5cclxuICA8cHM+Mjk8L3BzPlxyXG48L2VwPlxyXG48b3M+MjItMjk8L29zPiIsIlBhZ2VSYW5nZU51bWJlciI6MjIsIlBhZ2VSYW5nZU51bWJlcmluZ1R5cGUiOiJQYWdlIiwiUGFnZVJhbmdlTnVtZXJhbFN5c3RlbSI6IkFyYWJpYyIsIlBlcmlvZGljYWwiOnsiJGlkIjoiOS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}</w:instrText>
          </w:r>
          <w:r w:rsidR="00DF5096" w:rsidRPr="009A6EAF">
            <w:rPr>
              <w:lang w:val="en-US"/>
            </w:rPr>
            <w:fldChar w:fldCharType="separate"/>
          </w:r>
          <w:r w:rsidR="00DF5096">
            <w:rPr>
              <w:lang w:val="en-US"/>
            </w:rPr>
            <w:t>[6, 16, 27–31]</w:t>
          </w:r>
          <w:r w:rsidR="00DF5096" w:rsidRPr="009A6EAF">
            <w:rPr>
              <w:lang w:val="en-US"/>
            </w:rPr>
            <w:fldChar w:fldCharType="end"/>
          </w:r>
        </w:sdtContent>
      </w:sdt>
      <w:r w:rsidR="00DF5096" w:rsidRPr="009A6EAF">
        <w:rPr>
          <w:lang w:val="en-US"/>
        </w:rPr>
        <w:t>.</w:t>
      </w:r>
    </w:p>
    <w:p w14:paraId="6F0CF4E4" w14:textId="77777777" w:rsidR="00917904" w:rsidRPr="009533AD" w:rsidRDefault="00917904" w:rsidP="00917904">
      <w:pPr>
        <w:rPr>
          <w:lang w:val="en-US"/>
        </w:rPr>
      </w:pPr>
    </w:p>
    <w:p w14:paraId="322BFDCE" w14:textId="77777777" w:rsidR="005E5249" w:rsidRDefault="00917904" w:rsidP="00917904">
      <w:pPr>
        <w:rPr>
          <w:lang w:val="en-US"/>
        </w:rPr>
      </w:pPr>
      <w:r w:rsidRPr="009533AD">
        <w:rPr>
          <w:lang w:val="en-US"/>
        </w:rPr>
        <w:t xml:space="preserve">For measuring the coherence of a modelled topic, the statistical relatedness of the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top</m:t>
            </m:r>
          </m:sub>
        </m:sSub>
      </m:oMath>
      <w:r w:rsidRPr="009533AD">
        <w:rPr>
          <w:lang w:val="en-US"/>
        </w:rPr>
        <w:t xml:space="preserve"> top terms of this topic in a reference corpus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ref</m:t>
            </m:r>
          </m:sub>
        </m:sSub>
      </m:oMath>
      <w:r w:rsidRPr="009533AD">
        <w:rPr>
          <w:lang w:val="en-US"/>
        </w:rPr>
        <w:t xml:space="preserve"> is evaluated</w:t>
      </w:r>
      <w:r w:rsidR="005E5249">
        <w:rPr>
          <w:lang w:val="en-US"/>
        </w:rPr>
        <w:t xml:space="preserve"> </w:t>
      </w:r>
      <w:r w:rsidR="005E5249" w:rsidRPr="005E5249">
        <w:rPr>
          <w:lang w:val="en-US"/>
        </w:rPr>
        <w:t>b</w:t>
      </w:r>
      <w:r w:rsidR="005E5249">
        <w:rPr>
          <w:lang w:val="en-US"/>
        </w:rPr>
        <w:t>ased on their occurrence and co</w:t>
      </w:r>
      <w:r w:rsidR="005E5249">
        <w:rPr>
          <w:lang w:val="en-US"/>
        </w:rPr>
        <w:noBreakHyphen/>
      </w:r>
      <w:r w:rsidR="005E5249" w:rsidRPr="005E5249">
        <w:rPr>
          <w:lang w:val="en-US"/>
        </w:rPr>
        <w:t>occurrence</w:t>
      </w:r>
      <w:r w:rsidRPr="009533AD">
        <w:rPr>
          <w:lang w:val="en-US"/>
        </w:rPr>
        <w:t>. For external coherence metrics, the reference corpus may be the corpus of investigation itself and, for internal metrics, it may be an external corpus, i.e., a suitable collection of</w:t>
      </w:r>
      <w:r w:rsidR="005E5249">
        <w:rPr>
          <w:lang w:val="en-US"/>
        </w:rPr>
        <w:t xml:space="preserve"> secondary</w:t>
      </w:r>
      <w:r w:rsidRPr="009533AD">
        <w:rPr>
          <w:lang w:val="en-US"/>
        </w:rPr>
        <w:t xml:space="preserve"> documents. The reference corpus is used to construct the reference term co-occurrence matrix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(technical details below). For coherence metrics, the co-occurrence of the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top</m:t>
            </m:r>
          </m:sub>
        </m:sSub>
      </m:oMath>
      <w:r w:rsidRPr="009533AD">
        <w:rPr>
          <w:lang w:val="en-US"/>
        </w:rPr>
        <w:t xml:space="preserve"> terms in the sliding window defined for the reference corpus is only counted once. Hence, it is only counted if the terms co-occur in the window, not how often. Depending on the metric applied, the sliding window, which runs over the individual documents of the reference corpus, is set to either the full length of the document for evaluating coherence at the document level or smaller values, e.g., 10 terms, to evaluate coherence at the sentence level. A summary of the coherence metrics and their settings for constructing the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is shown in Table A.</w:t>
      </w:r>
      <w:r w:rsidR="00741058" w:rsidRPr="009533AD">
        <w:rPr>
          <w:lang w:val="en-US"/>
        </w:rPr>
        <w:t>3</w:t>
      </w:r>
      <w:r w:rsidRPr="009533AD">
        <w:rPr>
          <w:lang w:val="en-US"/>
        </w:rPr>
        <w:t xml:space="preserve">. </w:t>
      </w:r>
    </w:p>
    <w:p w14:paraId="182CC136" w14:textId="77777777" w:rsidR="005E5249" w:rsidRDefault="005E5249" w:rsidP="00917904">
      <w:pPr>
        <w:rPr>
          <w:lang w:val="en-US"/>
        </w:rPr>
      </w:pPr>
    </w:p>
    <w:p w14:paraId="5F1BD1CD" w14:textId="107CC310" w:rsidR="00917904" w:rsidRPr="009533AD" w:rsidRDefault="00917904" w:rsidP="00917904">
      <w:pPr>
        <w:rPr>
          <w:lang w:val="en-US"/>
        </w:rPr>
      </w:pPr>
      <w:r w:rsidRPr="009533AD">
        <w:rPr>
          <w:lang w:val="en-US"/>
        </w:rPr>
        <w:t>This is a reas</w:t>
      </w:r>
      <w:r w:rsidR="005E5249">
        <w:rPr>
          <w:lang w:val="en-US"/>
        </w:rPr>
        <w:t>onable approach for assessing whether</w:t>
      </w:r>
      <w:r w:rsidRPr="009533AD">
        <w:rPr>
          <w:lang w:val="en-US"/>
        </w:rPr>
        <w:t xml:space="preserve"> there is a general relation between the terms. The strength of the relation is of minor importance for assessing the coherence of a collection of terms. Following these considerations, e.g., the collections {energy, energy, power} and {power, power, energy} have the same coherence. The coherence of a topic may be evaluated by means of different metrics for assessing the statistical relatedness of terms in the reference corpus. The scores for the individual term pairs are aggregated to a score for the whole topic. For evaluating the coherence of a complete topic model, the scores of the individual topics are again aggregated. In this study the mean is used for aggregation. Technical details on the selected metrics in this study are provided in the following sections. Before, the construction of the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is described.</w:t>
      </w:r>
    </w:p>
    <w:p w14:paraId="494C92CB" w14:textId="77777777" w:rsidR="00917904" w:rsidRPr="009533AD" w:rsidRDefault="00917904" w:rsidP="00917904">
      <w:pPr>
        <w:rPr>
          <w:lang w:val="en-US"/>
        </w:rPr>
      </w:pPr>
    </w:p>
    <w:p w14:paraId="19A8501D" w14:textId="7F8CDA0E" w:rsidR="00917904" w:rsidRPr="009533AD" w:rsidRDefault="00917904" w:rsidP="00917904">
      <w:pPr>
        <w:rPr>
          <w:lang w:val="en-US"/>
        </w:rPr>
      </w:pPr>
      <w:r w:rsidRPr="009533AD">
        <w:rPr>
          <w:lang w:val="en-US"/>
        </w:rPr>
        <w:t xml:space="preserve">The basis for creating the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is the document term matrix of the reference corpus (</w:t>
      </w:r>
      <m:oMath>
        <m:sSub>
          <m:sSubPr>
            <m:ctrlPr>
              <w:rPr>
                <w:rFonts w:ascii="Cambria Math" w:hAnsi="Cambria Math"/>
                <w:i/>
                <w:lang w:val="en-US"/>
              </w:rPr>
            </m:ctrlPr>
          </m:sSubPr>
          <m:e>
            <m:r>
              <w:rPr>
                <w:rFonts w:ascii="Cambria Math" w:hAnsi="Cambria Math"/>
                <w:lang w:val="en-US"/>
              </w:rPr>
              <m:t>DTM</m:t>
            </m:r>
          </m:e>
          <m:sub>
            <m:r>
              <w:rPr>
                <w:rFonts w:ascii="Cambria Math" w:hAnsi="Cambria Math"/>
                <w:lang w:val="en-US"/>
              </w:rPr>
              <m:t>ref</m:t>
            </m:r>
          </m:sub>
        </m:sSub>
      </m:oMath>
      <w:r w:rsidRPr="009533AD">
        <w:rPr>
          <w:lang w:val="en-US"/>
        </w:rPr>
        <w:t xml:space="preserve">). In a first step, the </w:t>
      </w:r>
      <m:oMath>
        <m:r>
          <w:rPr>
            <w:rFonts w:ascii="Cambria Math" w:hAnsi="Cambria Math"/>
            <w:lang w:val="en-US"/>
          </w:rPr>
          <m:t>sign</m:t>
        </m:r>
      </m:oMath>
      <w:r w:rsidRPr="009533AD">
        <w:rPr>
          <w:lang w:val="en-US"/>
        </w:rPr>
        <w:t xml:space="preserve"> is applied to the </w:t>
      </w:r>
      <m:oMath>
        <m:sSub>
          <m:sSubPr>
            <m:ctrlPr>
              <w:rPr>
                <w:rFonts w:ascii="Cambria Math" w:hAnsi="Cambria Math"/>
                <w:i/>
                <w:lang w:val="en-US"/>
              </w:rPr>
            </m:ctrlPr>
          </m:sSubPr>
          <m:e>
            <m:r>
              <w:rPr>
                <w:rFonts w:ascii="Cambria Math" w:hAnsi="Cambria Math"/>
                <w:lang w:val="en-US"/>
              </w:rPr>
              <m:t>DTM</m:t>
            </m:r>
          </m:e>
          <m:sub>
            <m:r>
              <w:rPr>
                <w:rFonts w:ascii="Cambria Math" w:hAnsi="Cambria Math"/>
                <w:lang w:val="en-US"/>
              </w:rPr>
              <m:t>ref</m:t>
            </m:r>
          </m:sub>
        </m:sSub>
      </m:oMath>
      <w:r w:rsidRPr="009533AD">
        <w:rPr>
          <w:lang w:val="en-US"/>
        </w:rPr>
        <w:t xml:space="preserve"> turning all values greater than one to one in order to only count if terms co-occur at least once (Boolean co-occurrence </w:t>
      </w:r>
      <w:r w:rsidRPr="009533AD">
        <w:rPr>
          <w:lang w:val="en-US"/>
        </w:rPr>
        <w:lastRenderedPageBreak/>
        <w:t xml:space="preserve">of terms). Then, the reference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is created as t</w:t>
      </w:r>
      <w:r w:rsidR="00715E39" w:rsidRPr="009533AD">
        <w:rPr>
          <w:lang w:val="en-US"/>
        </w:rPr>
        <w:t>he cross-product of this matrix as follows:</w:t>
      </w:r>
    </w:p>
    <w:p w14:paraId="739B7488"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7D88021E" w14:textId="77777777" w:rsidTr="00715E39">
        <w:tc>
          <w:tcPr>
            <w:tcW w:w="6776" w:type="dxa"/>
          </w:tcPr>
          <w:p w14:paraId="3A78F06B" w14:textId="1FE00D60"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DTM</m:t>
                    </m:r>
                  </m:e>
                  <m:sub>
                    <m:r>
                      <w:rPr>
                        <w:rFonts w:ascii="Cambria Math" w:hAnsi="Cambria Math"/>
                        <w:lang w:val="en-US"/>
                      </w:rPr>
                      <m:t>ref, sgn</m:t>
                    </m:r>
                  </m:sub>
                </m:sSub>
                <m:r>
                  <w:rPr>
                    <w:rFonts w:ascii="Cambria Math" w:hAnsi="Cambria Math"/>
                    <w:lang w:val="en-US"/>
                  </w:rPr>
                  <m:t>=sign(</m:t>
                </m:r>
                <m:sSub>
                  <m:sSubPr>
                    <m:ctrlPr>
                      <w:rPr>
                        <w:rFonts w:ascii="Cambria Math" w:hAnsi="Cambria Math"/>
                        <w:i/>
                        <w:lang w:val="en-US"/>
                      </w:rPr>
                    </m:ctrlPr>
                  </m:sSubPr>
                  <m:e>
                    <m:r>
                      <w:rPr>
                        <w:rFonts w:ascii="Cambria Math" w:hAnsi="Cambria Math"/>
                        <w:lang w:val="en-US"/>
                      </w:rPr>
                      <m:t>DTM</m:t>
                    </m:r>
                  </m:e>
                  <m:sub>
                    <m:r>
                      <w:rPr>
                        <w:rFonts w:ascii="Cambria Math" w:hAnsi="Cambria Math"/>
                        <w:lang w:val="en-US"/>
                      </w:rPr>
                      <m:t>ref</m:t>
                    </m:r>
                  </m:sub>
                </m:sSub>
                <m:r>
                  <w:rPr>
                    <w:rFonts w:ascii="Cambria Math" w:hAnsi="Cambria Math"/>
                    <w:lang w:val="en-US"/>
                  </w:rPr>
                  <m:t>)</m:t>
                </m:r>
              </m:oMath>
            </m:oMathPara>
          </w:p>
        </w:tc>
        <w:tc>
          <w:tcPr>
            <w:tcW w:w="1418" w:type="dxa"/>
          </w:tcPr>
          <w:p w14:paraId="4CABFFFA" w14:textId="5BB45BA7"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1093ACE3"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5E8402ED" w14:textId="77777777" w:rsidTr="00715E39">
        <w:tc>
          <w:tcPr>
            <w:tcW w:w="6776" w:type="dxa"/>
          </w:tcPr>
          <w:p w14:paraId="7FA37689" w14:textId="4C9F4DD2"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r>
                  <w:rPr>
                    <w:rFonts w:ascii="Cambria Math" w:hAnsi="Cambria Math"/>
                    <w:lang w:val="en-US"/>
                  </w:rPr>
                  <m:t>=crossprod</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DTM</m:t>
                        </m:r>
                      </m:e>
                      <m:sub>
                        <m:r>
                          <w:rPr>
                            <w:rFonts w:ascii="Cambria Math" w:hAnsi="Cambria Math"/>
                            <w:lang w:val="en-US"/>
                          </w:rPr>
                          <m:t>ref,sgn</m:t>
                        </m:r>
                      </m:sub>
                    </m:sSub>
                  </m:e>
                </m:d>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DTM</m:t>
                    </m:r>
                  </m:e>
                  <m:sub>
                    <m:r>
                      <w:rPr>
                        <w:rFonts w:ascii="Cambria Math" w:hAnsi="Cambria Math"/>
                        <w:lang w:val="en-US"/>
                      </w:rPr>
                      <m:t>ref, sgn</m:t>
                    </m:r>
                  </m:sub>
                </m:sSub>
                <m:r>
                  <w:rPr>
                    <w:rFonts w:ascii="Cambria Math" w:hAnsi="Cambria Math"/>
                    <w:lang w:val="en-US"/>
                  </w:rPr>
                  <m:t xml:space="preserve">⋅ </m:t>
                </m:r>
                <m:sSubSup>
                  <m:sSubSupPr>
                    <m:ctrlPr>
                      <w:rPr>
                        <w:rFonts w:ascii="Cambria Math" w:hAnsi="Cambria Math"/>
                        <w:i/>
                        <w:lang w:val="en-US"/>
                      </w:rPr>
                    </m:ctrlPr>
                  </m:sSubSupPr>
                  <m:e>
                    <m:r>
                      <w:rPr>
                        <w:rFonts w:ascii="Cambria Math" w:hAnsi="Cambria Math"/>
                        <w:lang w:val="en-US"/>
                      </w:rPr>
                      <m:t>DTM</m:t>
                    </m:r>
                  </m:e>
                  <m:sub>
                    <m:r>
                      <w:rPr>
                        <w:rFonts w:ascii="Cambria Math" w:hAnsi="Cambria Math"/>
                        <w:lang w:val="en-US"/>
                      </w:rPr>
                      <m:t>ref, sgn</m:t>
                    </m:r>
                  </m:sub>
                  <m:sup>
                    <m:r>
                      <w:rPr>
                        <w:rFonts w:ascii="Cambria Math" w:hAnsi="Cambria Math"/>
                        <w:lang w:val="en-US"/>
                      </w:rPr>
                      <m:t>T</m:t>
                    </m:r>
                  </m:sup>
                </m:sSubSup>
              </m:oMath>
            </m:oMathPara>
          </w:p>
        </w:tc>
        <w:tc>
          <w:tcPr>
            <w:tcW w:w="1418" w:type="dxa"/>
          </w:tcPr>
          <w:p w14:paraId="3D075CE8" w14:textId="260F4754"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46E885BE" w14:textId="77777777" w:rsidR="00917904" w:rsidRPr="009533AD" w:rsidRDefault="00917904" w:rsidP="00917904">
      <w:pPr>
        <w:rPr>
          <w:lang w:val="en-US"/>
        </w:rPr>
      </w:pPr>
    </w:p>
    <w:p w14:paraId="615F9F37" w14:textId="77777777" w:rsidR="00917904" w:rsidRPr="009533AD" w:rsidRDefault="00917904" w:rsidP="00917904">
      <w:pPr>
        <w:rPr>
          <w:lang w:val="en-US"/>
        </w:rPr>
      </w:pPr>
      <w:r w:rsidRPr="009533AD">
        <w:rPr>
          <w:lang w:val="en-US"/>
        </w:rPr>
        <w:t xml:space="preserve">In its diagonal the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contains the total Boolean counts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m:t>
        </m:r>
      </m:oMath>
      <w:r w:rsidRPr="009533AD">
        <w:rPr>
          <w:lang w:val="en-US"/>
        </w:rPr>
        <w:t xml:space="preserve"> of individual terms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oMath>
      <w:r w:rsidRPr="009533AD">
        <w:rPr>
          <w:lang w:val="en-US"/>
        </w:rPr>
        <w:t xml:space="preserve"> in the sliding windows. The entries in the lower and upper triangles represent the co-occurrence </w:t>
      </w:r>
      <m:oMath>
        <m:sSub>
          <m:sSubPr>
            <m:ctrlPr>
              <w:rPr>
                <w:rFonts w:ascii="Cambria Math" w:hAnsi="Cambria Math"/>
                <w:i/>
                <w:lang w:val="en-US"/>
              </w:rPr>
            </m:ctrlPr>
          </m:sSubPr>
          <m:e>
            <m:r>
              <w:rPr>
                <w:rFonts w:ascii="Cambria Math" w:hAnsi="Cambria Math"/>
                <w:lang w:val="en-US"/>
              </w:rPr>
              <m:t>co</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hAnsi="Cambria Math"/>
            <w:lang w:val="en-US"/>
          </w:rPr>
          <m:t>)</m:t>
        </m:r>
      </m:oMath>
      <w:r w:rsidRPr="009533AD">
        <w:rPr>
          <w:lang w:val="en-US"/>
        </w:rPr>
        <w:t xml:space="preserve"> of term pairs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oMath>
      <w:r w:rsidRPr="009533AD">
        <w:rPr>
          <w:lang w:val="en-US"/>
        </w:rPr>
        <w:t xml:space="preserve"> and </w:t>
      </w:r>
      <m:oMath>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oMath>
      <w:r w:rsidRPr="009533AD">
        <w:rPr>
          <w:lang w:val="en-US"/>
        </w:rPr>
        <w:t>.</w:t>
      </w:r>
    </w:p>
    <w:p w14:paraId="2C6BEEFA" w14:textId="77777777" w:rsidR="00917904" w:rsidRPr="009533AD" w:rsidRDefault="00917904" w:rsidP="00917904">
      <w:pPr>
        <w:rPr>
          <w:lang w:val="en-US"/>
        </w:rPr>
      </w:pPr>
    </w:p>
    <w:p w14:paraId="43BBB92C" w14:textId="77777777" w:rsidR="00917904" w:rsidRPr="009533AD" w:rsidRDefault="00917904" w:rsidP="00917904">
      <w:pPr>
        <w:rPr>
          <w:lang w:val="en-US"/>
        </w:rPr>
      </w:pPr>
      <w:r w:rsidRPr="009533AD">
        <w:rPr>
          <w:lang w:val="en-US"/>
        </w:rPr>
        <w:t xml:space="preserve">By dividing the values in the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by the number of sliding windows, a probabilistic form of this matrix may be established, which provides information on the term probabilities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m:t>
        </m:r>
      </m:oMath>
      <w:r w:rsidRPr="009533AD">
        <w:rPr>
          <w:lang w:val="en-US"/>
        </w:rPr>
        <w:t xml:space="preserve"> or co-occurrence probabilities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hAnsi="Cambria Math"/>
            <w:lang w:val="en-US"/>
          </w:rPr>
          <m:t>)</m:t>
        </m:r>
      </m:oMath>
      <w:r w:rsidRPr="009533AD">
        <w:rPr>
          <w:lang w:val="en-US"/>
        </w:rPr>
        <w:t>:</w:t>
      </w:r>
    </w:p>
    <w:p w14:paraId="13BBAA59"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29424796" w14:textId="77777777" w:rsidTr="00715E39">
        <w:tc>
          <w:tcPr>
            <w:tcW w:w="6776" w:type="dxa"/>
          </w:tcPr>
          <w:p w14:paraId="54B2ACB6" w14:textId="59963BDA"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 p</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sliding windows</m:t>
                    </m:r>
                  </m:sub>
                </m:sSub>
              </m:oMath>
            </m:oMathPara>
          </w:p>
        </w:tc>
        <w:tc>
          <w:tcPr>
            <w:tcW w:w="1418" w:type="dxa"/>
          </w:tcPr>
          <w:p w14:paraId="659892BD" w14:textId="59F4FFAA"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33AEC067" w14:textId="77777777" w:rsidR="00917904" w:rsidRPr="009533AD" w:rsidRDefault="00917904" w:rsidP="00917904">
      <w:pPr>
        <w:rPr>
          <w:lang w:val="en-US"/>
        </w:rPr>
      </w:pPr>
    </w:p>
    <w:p w14:paraId="52180F40" w14:textId="77777777" w:rsidR="00917904" w:rsidRPr="009533AD" w:rsidRDefault="00917904" w:rsidP="00917904">
      <w:pPr>
        <w:rPr>
          <w:lang w:val="en-US"/>
        </w:rPr>
      </w:pPr>
      <w:r w:rsidRPr="009533AD">
        <w:rPr>
          <w:lang w:val="en-US"/>
        </w:rPr>
        <w:t>It should be noted that the probabilities in this matrix are not the same as the ones used for collocations models, since they are only based on Boolean counting.</w:t>
      </w:r>
    </w:p>
    <w:p w14:paraId="000DF04E" w14:textId="77777777" w:rsidR="00917904" w:rsidRPr="009533AD" w:rsidRDefault="00917904" w:rsidP="00917904">
      <w:pPr>
        <w:rPr>
          <w:lang w:val="en-US"/>
        </w:rPr>
      </w:pPr>
    </w:p>
    <w:p w14:paraId="31C8A2F3" w14:textId="2291EADA" w:rsidR="00917904" w:rsidRPr="009533AD" w:rsidRDefault="00917904" w:rsidP="00917904">
      <w:pPr>
        <w:rPr>
          <w:lang w:val="en-US"/>
        </w:rPr>
      </w:pPr>
      <w:r w:rsidRPr="009533AD">
        <w:rPr>
          <w:lang w:val="en-US"/>
        </w:rPr>
        <w:t xml:space="preserve">Since the values of </w:t>
      </w:r>
      <m:oMath>
        <m:sSub>
          <m:sSubPr>
            <m:ctrlPr>
              <w:rPr>
                <w:rFonts w:ascii="Cambria Math" w:hAnsi="Cambria Math"/>
                <w:i/>
                <w:lang w:val="en-US"/>
              </w:rPr>
            </m:ctrlPr>
          </m:sSubPr>
          <m:e>
            <m:r>
              <w:rPr>
                <w:rFonts w:ascii="Cambria Math" w:hAnsi="Cambria Math"/>
                <w:lang w:val="en-US"/>
              </w:rPr>
              <m:t>co</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hAnsi="Cambria Math"/>
            <w:lang w:val="en-US"/>
          </w:rPr>
          <m:t>)</m:t>
        </m:r>
      </m:oMath>
      <w:r w:rsidRPr="009533AD">
        <w:rPr>
          <w:lang w:val="en-US"/>
        </w:rPr>
        <w:t xml:space="preserve"> or </w:t>
      </w:r>
      <m:oMath>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hAnsi="Cambria Math"/>
            <w:lang w:val="en-US"/>
          </w:rPr>
          <m:t>)</m:t>
        </m:r>
      </m:oMath>
      <w:r w:rsidRPr="009533AD">
        <w:rPr>
          <w:lang w:val="en-US"/>
        </w:rPr>
        <w:t xml:space="preserve"> may be zero if the respective terms do not co-occur in any sliding window, a smoothing constant </w:t>
      </w:r>
      <m:oMath>
        <m:r>
          <w:rPr>
            <w:rFonts w:ascii="Cambria Math" w:hAnsi="Cambria Math"/>
            <w:lang w:val="en-US"/>
          </w:rPr>
          <m:t>s=</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-12</m:t>
            </m:r>
          </m:sup>
        </m:sSup>
      </m:oMath>
      <w:r w:rsidRPr="009533AD">
        <w:rPr>
          <w:lang w:val="en-US"/>
        </w:rPr>
        <w:t xml:space="preserve"> is added in some of the metrics</w:t>
      </w:r>
      <w:r w:rsidR="005E5249">
        <w:rPr>
          <w:lang w:val="en-US"/>
        </w:rPr>
        <w:t>. The</w:t>
      </w:r>
      <w:r w:rsidRPr="009533AD">
        <w:rPr>
          <w:lang w:val="en-US"/>
        </w:rPr>
        <w:t xml:space="preserve"> constant avoids dividing by zero or taking the logarithm of zero.</w:t>
      </w:r>
    </w:p>
    <w:p w14:paraId="5D30C6BC" w14:textId="77777777" w:rsidR="00917904" w:rsidRPr="009533AD" w:rsidRDefault="00917904" w:rsidP="00917904">
      <w:pPr>
        <w:rPr>
          <w:lang w:val="en-US"/>
        </w:rPr>
      </w:pPr>
    </w:p>
    <w:p w14:paraId="33451029" w14:textId="7CC5D76B" w:rsidR="00917904" w:rsidRPr="009533AD" w:rsidRDefault="00917904" w:rsidP="00917904">
      <w:pPr>
        <w:pStyle w:val="Beschriftung"/>
        <w:keepNext/>
        <w:rPr>
          <w:lang w:val="en-US"/>
        </w:rPr>
      </w:pPr>
      <w:r w:rsidRPr="009533AD">
        <w:rPr>
          <w:lang w:val="en-US"/>
        </w:rPr>
        <w:t>Table A</w:t>
      </w:r>
      <w:r w:rsidR="00741058" w:rsidRPr="009533AD">
        <w:rPr>
          <w:lang w:val="en-US"/>
        </w:rPr>
        <w:t>.</w:t>
      </w:r>
      <w:r w:rsidR="00A2679C" w:rsidRPr="009533AD">
        <w:rPr>
          <w:lang w:val="en-US"/>
        </w:rPr>
        <w:fldChar w:fldCharType="begin"/>
      </w:r>
      <w:r w:rsidR="00A2679C" w:rsidRPr="009533AD">
        <w:rPr>
          <w:lang w:val="en-US"/>
        </w:rPr>
        <w:instrText xml:space="preserve"> SEQ Table_AT \* ARABIC </w:instrText>
      </w:r>
      <w:r w:rsidR="00A2679C" w:rsidRPr="009533AD">
        <w:rPr>
          <w:lang w:val="en-US"/>
        </w:rPr>
        <w:fldChar w:fldCharType="separate"/>
      </w:r>
      <w:r w:rsidR="008B4154">
        <w:rPr>
          <w:noProof/>
          <w:lang w:val="en-US"/>
        </w:rPr>
        <w:t>3</w:t>
      </w:r>
      <w:r w:rsidR="00A2679C" w:rsidRPr="009533AD">
        <w:rPr>
          <w:lang w:val="en-US"/>
        </w:rPr>
        <w:fldChar w:fldCharType="end"/>
      </w:r>
      <w:r w:rsidRPr="009533AD">
        <w:rPr>
          <w:lang w:val="en-US"/>
        </w:rPr>
        <w:t>: Standard settings for creating the</w:t>
      </w:r>
      <w:r w:rsidR="00741058" w:rsidRPr="009533AD">
        <w:rPr>
          <w:lang w:val="en-US"/>
        </w:rPr>
        <w:t xml:space="preserve"> TCMref </w:t>
      </w:r>
      <w:r w:rsidRPr="009533AD">
        <w:rPr>
          <w:lang w:val="en-US"/>
        </w:rPr>
        <w:t>for different coherence metrics</w:t>
      </w:r>
    </w:p>
    <w:tbl>
      <w:tblPr>
        <w:tblStyle w:val="Tabellenrast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67"/>
        <w:gridCol w:w="2067"/>
        <w:gridCol w:w="2067"/>
        <w:gridCol w:w="2067"/>
      </w:tblGrid>
      <w:tr w:rsidR="00917904" w:rsidRPr="009533AD" w14:paraId="7DF4B62C" w14:textId="77777777" w:rsidTr="00B84EA9">
        <w:tc>
          <w:tcPr>
            <w:tcW w:w="2067" w:type="dxa"/>
            <w:tcBorders>
              <w:bottom w:val="single" w:sz="4" w:space="0" w:color="auto"/>
            </w:tcBorders>
          </w:tcPr>
          <w:p w14:paraId="7B89C404" w14:textId="77777777" w:rsidR="00917904" w:rsidRPr="009533AD" w:rsidRDefault="00917904" w:rsidP="00307713">
            <w:pPr>
              <w:rPr>
                <w:b/>
                <w:lang w:val="en-US"/>
              </w:rPr>
            </w:pPr>
            <w:r w:rsidRPr="009533AD">
              <w:rPr>
                <w:b/>
                <w:lang w:val="en-US"/>
              </w:rPr>
              <w:t>Coherence Metric</w:t>
            </w:r>
          </w:p>
        </w:tc>
        <w:tc>
          <w:tcPr>
            <w:tcW w:w="2067" w:type="dxa"/>
            <w:tcBorders>
              <w:bottom w:val="single" w:sz="4" w:space="0" w:color="auto"/>
            </w:tcBorders>
          </w:tcPr>
          <w:p w14:paraId="6F31C676" w14:textId="14A7FDE9" w:rsidR="00917904" w:rsidRPr="009533AD" w:rsidRDefault="005E5249" w:rsidP="00307713">
            <w:pPr>
              <w:rPr>
                <w:b/>
                <w:lang w:val="en-US"/>
              </w:rPr>
            </w:pPr>
            <w:r>
              <w:rPr>
                <w:b/>
                <w:lang w:val="en-US"/>
              </w:rPr>
              <w:t>Type of reference corpus</w:t>
            </w:r>
          </w:p>
        </w:tc>
        <w:tc>
          <w:tcPr>
            <w:tcW w:w="2067" w:type="dxa"/>
            <w:tcBorders>
              <w:bottom w:val="single" w:sz="4" w:space="0" w:color="auto"/>
            </w:tcBorders>
          </w:tcPr>
          <w:p w14:paraId="63978431" w14:textId="77777777" w:rsidR="00917904" w:rsidRPr="009533AD" w:rsidRDefault="00917904" w:rsidP="00307713">
            <w:pPr>
              <w:rPr>
                <w:b/>
                <w:lang w:val="en-US"/>
              </w:rPr>
            </w:pPr>
            <w:r w:rsidRPr="009533AD">
              <w:rPr>
                <w:b/>
                <w:lang w:val="en-US"/>
              </w:rPr>
              <w:t>Size of sliding window for counting co-occurrence</w:t>
            </w:r>
          </w:p>
        </w:tc>
        <w:tc>
          <w:tcPr>
            <w:tcW w:w="2067" w:type="dxa"/>
            <w:tcBorders>
              <w:bottom w:val="single" w:sz="4" w:space="0" w:color="auto"/>
            </w:tcBorders>
          </w:tcPr>
          <w:p w14:paraId="46B73839" w14:textId="77777777" w:rsidR="00917904" w:rsidRPr="009533AD" w:rsidRDefault="00917904" w:rsidP="00307713">
            <w:pPr>
              <w:rPr>
                <w:b/>
                <w:lang w:val="en-US"/>
              </w:rPr>
            </w:pPr>
            <w:r w:rsidRPr="009533AD">
              <w:rPr>
                <w:b/>
                <w:lang w:val="en-US"/>
              </w:rPr>
              <w:t>Level at which coherence is measured</w:t>
            </w:r>
          </w:p>
        </w:tc>
      </w:tr>
      <w:tr w:rsidR="00917904" w:rsidRPr="009533AD" w14:paraId="5FE56BC5" w14:textId="77777777" w:rsidTr="00B84EA9">
        <w:tc>
          <w:tcPr>
            <w:tcW w:w="2067" w:type="dxa"/>
            <w:tcBorders>
              <w:bottom w:val="nil"/>
            </w:tcBorders>
          </w:tcPr>
          <w:p w14:paraId="2FFDC386" w14:textId="77777777" w:rsidR="00917904" w:rsidRPr="009533AD" w:rsidRDefault="00917904" w:rsidP="00307713">
            <w:pPr>
              <w:rPr>
                <w:lang w:val="en-US"/>
              </w:rPr>
            </w:pPr>
            <w:r w:rsidRPr="009533AD">
              <w:rPr>
                <w:lang w:val="en-US"/>
              </w:rPr>
              <w:t>LOGRATIO</w:t>
            </w:r>
          </w:p>
        </w:tc>
        <w:tc>
          <w:tcPr>
            <w:tcW w:w="2067" w:type="dxa"/>
            <w:tcBorders>
              <w:bottom w:val="nil"/>
            </w:tcBorders>
          </w:tcPr>
          <w:p w14:paraId="3542CA2A" w14:textId="77777777" w:rsidR="00917904" w:rsidRPr="009533AD" w:rsidRDefault="00917904" w:rsidP="00307713">
            <w:pPr>
              <w:rPr>
                <w:lang w:val="en-US"/>
              </w:rPr>
            </w:pPr>
            <w:r w:rsidRPr="009533AD">
              <w:rPr>
                <w:lang w:val="en-US"/>
              </w:rPr>
              <w:t>Internal</w:t>
            </w:r>
          </w:p>
        </w:tc>
        <w:tc>
          <w:tcPr>
            <w:tcW w:w="2067" w:type="dxa"/>
            <w:tcBorders>
              <w:bottom w:val="nil"/>
            </w:tcBorders>
          </w:tcPr>
          <w:p w14:paraId="5E5288F8" w14:textId="77777777" w:rsidR="00917904" w:rsidRPr="009533AD" w:rsidRDefault="00917904" w:rsidP="00307713">
            <w:pPr>
              <w:rPr>
                <w:lang w:val="en-US"/>
              </w:rPr>
            </w:pPr>
            <w:r w:rsidRPr="009533AD">
              <w:rPr>
                <w:lang w:val="en-US"/>
              </w:rPr>
              <w:t>Length of document</w:t>
            </w:r>
          </w:p>
        </w:tc>
        <w:tc>
          <w:tcPr>
            <w:tcW w:w="2067" w:type="dxa"/>
            <w:tcBorders>
              <w:bottom w:val="nil"/>
            </w:tcBorders>
          </w:tcPr>
          <w:p w14:paraId="1F5D7886" w14:textId="77777777" w:rsidR="00917904" w:rsidRPr="009533AD" w:rsidRDefault="00917904" w:rsidP="00307713">
            <w:pPr>
              <w:rPr>
                <w:lang w:val="en-US"/>
              </w:rPr>
            </w:pPr>
            <w:r w:rsidRPr="009533AD">
              <w:rPr>
                <w:lang w:val="en-US"/>
              </w:rPr>
              <w:t>Document</w:t>
            </w:r>
          </w:p>
        </w:tc>
      </w:tr>
      <w:tr w:rsidR="00917904" w:rsidRPr="009533AD" w14:paraId="706DDC88" w14:textId="77777777" w:rsidTr="00B84EA9">
        <w:tc>
          <w:tcPr>
            <w:tcW w:w="2067" w:type="dxa"/>
            <w:tcBorders>
              <w:top w:val="nil"/>
              <w:bottom w:val="nil"/>
            </w:tcBorders>
          </w:tcPr>
          <w:p w14:paraId="7F643C27" w14:textId="77777777" w:rsidR="00917904" w:rsidRPr="009533AD" w:rsidRDefault="00917904" w:rsidP="00307713">
            <w:pPr>
              <w:rPr>
                <w:lang w:val="en-US"/>
              </w:rPr>
            </w:pPr>
            <w:r w:rsidRPr="009533AD">
              <w:rPr>
                <w:lang w:val="en-US"/>
              </w:rPr>
              <w:t>DIF</w:t>
            </w:r>
          </w:p>
        </w:tc>
        <w:tc>
          <w:tcPr>
            <w:tcW w:w="2067" w:type="dxa"/>
            <w:tcBorders>
              <w:top w:val="nil"/>
              <w:bottom w:val="nil"/>
            </w:tcBorders>
          </w:tcPr>
          <w:p w14:paraId="4364B155" w14:textId="77777777" w:rsidR="00917904" w:rsidRPr="009533AD" w:rsidRDefault="00917904" w:rsidP="00307713">
            <w:pPr>
              <w:rPr>
                <w:lang w:val="en-US"/>
              </w:rPr>
            </w:pPr>
            <w:r w:rsidRPr="009533AD">
              <w:rPr>
                <w:lang w:val="en-US"/>
              </w:rPr>
              <w:t>Internal</w:t>
            </w:r>
          </w:p>
        </w:tc>
        <w:tc>
          <w:tcPr>
            <w:tcW w:w="2067" w:type="dxa"/>
            <w:tcBorders>
              <w:top w:val="nil"/>
              <w:bottom w:val="nil"/>
            </w:tcBorders>
          </w:tcPr>
          <w:p w14:paraId="08F3EBD0" w14:textId="77777777" w:rsidR="00917904" w:rsidRPr="009533AD" w:rsidRDefault="00917904" w:rsidP="00307713">
            <w:pPr>
              <w:rPr>
                <w:lang w:val="en-US"/>
              </w:rPr>
            </w:pPr>
            <w:r w:rsidRPr="009533AD">
              <w:rPr>
                <w:lang w:val="en-US"/>
              </w:rPr>
              <w:t>Length of document</w:t>
            </w:r>
          </w:p>
        </w:tc>
        <w:tc>
          <w:tcPr>
            <w:tcW w:w="2067" w:type="dxa"/>
            <w:tcBorders>
              <w:top w:val="nil"/>
              <w:bottom w:val="nil"/>
            </w:tcBorders>
          </w:tcPr>
          <w:p w14:paraId="10AA4D8D" w14:textId="77777777" w:rsidR="00917904" w:rsidRPr="009533AD" w:rsidRDefault="00917904" w:rsidP="00307713">
            <w:pPr>
              <w:rPr>
                <w:lang w:val="en-US"/>
              </w:rPr>
            </w:pPr>
            <w:r w:rsidRPr="009533AD">
              <w:rPr>
                <w:lang w:val="en-US"/>
              </w:rPr>
              <w:t>Document</w:t>
            </w:r>
          </w:p>
        </w:tc>
      </w:tr>
      <w:tr w:rsidR="00917904" w:rsidRPr="009533AD" w14:paraId="57DA56EF" w14:textId="77777777" w:rsidTr="00B84EA9">
        <w:tc>
          <w:tcPr>
            <w:tcW w:w="2067" w:type="dxa"/>
            <w:tcBorders>
              <w:top w:val="nil"/>
              <w:bottom w:val="nil"/>
            </w:tcBorders>
          </w:tcPr>
          <w:p w14:paraId="41B24418" w14:textId="77777777" w:rsidR="00917904" w:rsidRPr="009533AD" w:rsidRDefault="00917904" w:rsidP="00307713">
            <w:pPr>
              <w:rPr>
                <w:lang w:val="en-US"/>
              </w:rPr>
            </w:pPr>
            <w:r w:rsidRPr="009533AD">
              <w:rPr>
                <w:lang w:val="en-US"/>
              </w:rPr>
              <w:t>PMI</w:t>
            </w:r>
          </w:p>
        </w:tc>
        <w:tc>
          <w:tcPr>
            <w:tcW w:w="2067" w:type="dxa"/>
            <w:tcBorders>
              <w:top w:val="nil"/>
              <w:bottom w:val="nil"/>
            </w:tcBorders>
          </w:tcPr>
          <w:p w14:paraId="6EEB1BC4" w14:textId="77777777" w:rsidR="00917904" w:rsidRPr="009533AD" w:rsidRDefault="00917904" w:rsidP="00307713">
            <w:pPr>
              <w:rPr>
                <w:lang w:val="en-US"/>
              </w:rPr>
            </w:pPr>
            <w:r w:rsidRPr="009533AD">
              <w:rPr>
                <w:lang w:val="en-US"/>
              </w:rPr>
              <w:t>External</w:t>
            </w:r>
          </w:p>
        </w:tc>
        <w:tc>
          <w:tcPr>
            <w:tcW w:w="2067" w:type="dxa"/>
            <w:tcBorders>
              <w:top w:val="nil"/>
              <w:bottom w:val="nil"/>
            </w:tcBorders>
          </w:tcPr>
          <w:p w14:paraId="4C95203E" w14:textId="77777777" w:rsidR="00917904" w:rsidRPr="009533AD" w:rsidRDefault="00917904" w:rsidP="00307713">
            <w:pPr>
              <w:rPr>
                <w:lang w:val="en-US"/>
              </w:rPr>
            </w:pPr>
            <w:r w:rsidRPr="009533AD">
              <w:rPr>
                <w:lang w:val="en-US"/>
              </w:rPr>
              <w:t>10</w:t>
            </w:r>
          </w:p>
        </w:tc>
        <w:tc>
          <w:tcPr>
            <w:tcW w:w="2067" w:type="dxa"/>
            <w:tcBorders>
              <w:top w:val="nil"/>
              <w:bottom w:val="nil"/>
            </w:tcBorders>
          </w:tcPr>
          <w:p w14:paraId="1002D60C" w14:textId="77777777" w:rsidR="00917904" w:rsidRPr="009533AD" w:rsidRDefault="00917904" w:rsidP="00307713">
            <w:pPr>
              <w:rPr>
                <w:lang w:val="en-US"/>
              </w:rPr>
            </w:pPr>
            <w:r w:rsidRPr="009533AD">
              <w:rPr>
                <w:lang w:val="en-US"/>
              </w:rPr>
              <w:t>Sentence</w:t>
            </w:r>
          </w:p>
        </w:tc>
      </w:tr>
      <w:tr w:rsidR="00917904" w:rsidRPr="009533AD" w14:paraId="1315E9C8" w14:textId="77777777" w:rsidTr="00B84EA9">
        <w:tc>
          <w:tcPr>
            <w:tcW w:w="2067" w:type="dxa"/>
            <w:tcBorders>
              <w:top w:val="nil"/>
              <w:bottom w:val="nil"/>
            </w:tcBorders>
          </w:tcPr>
          <w:p w14:paraId="6E460116" w14:textId="77777777" w:rsidR="00917904" w:rsidRPr="009533AD" w:rsidRDefault="00917904" w:rsidP="00307713">
            <w:pPr>
              <w:rPr>
                <w:lang w:val="en-US"/>
              </w:rPr>
            </w:pPr>
            <w:r w:rsidRPr="009533AD">
              <w:rPr>
                <w:lang w:val="en-US"/>
              </w:rPr>
              <w:t>NPMI</w:t>
            </w:r>
          </w:p>
        </w:tc>
        <w:tc>
          <w:tcPr>
            <w:tcW w:w="2067" w:type="dxa"/>
            <w:tcBorders>
              <w:top w:val="nil"/>
              <w:bottom w:val="nil"/>
            </w:tcBorders>
          </w:tcPr>
          <w:p w14:paraId="0EA4A946" w14:textId="77777777" w:rsidR="00917904" w:rsidRPr="009533AD" w:rsidRDefault="00917904" w:rsidP="00307713">
            <w:pPr>
              <w:rPr>
                <w:lang w:val="en-US"/>
              </w:rPr>
            </w:pPr>
            <w:r w:rsidRPr="009533AD">
              <w:rPr>
                <w:lang w:val="en-US"/>
              </w:rPr>
              <w:t>External</w:t>
            </w:r>
          </w:p>
        </w:tc>
        <w:tc>
          <w:tcPr>
            <w:tcW w:w="2067" w:type="dxa"/>
            <w:tcBorders>
              <w:top w:val="nil"/>
              <w:bottom w:val="nil"/>
            </w:tcBorders>
          </w:tcPr>
          <w:p w14:paraId="5DFE94B4" w14:textId="77777777" w:rsidR="00917904" w:rsidRPr="009533AD" w:rsidRDefault="00917904" w:rsidP="00307713">
            <w:pPr>
              <w:rPr>
                <w:lang w:val="en-US"/>
              </w:rPr>
            </w:pPr>
            <w:r w:rsidRPr="009533AD">
              <w:rPr>
                <w:lang w:val="en-US"/>
              </w:rPr>
              <w:t>10</w:t>
            </w:r>
          </w:p>
        </w:tc>
        <w:tc>
          <w:tcPr>
            <w:tcW w:w="2067" w:type="dxa"/>
            <w:tcBorders>
              <w:top w:val="nil"/>
              <w:bottom w:val="nil"/>
            </w:tcBorders>
          </w:tcPr>
          <w:p w14:paraId="0A9BB907" w14:textId="77777777" w:rsidR="00917904" w:rsidRPr="009533AD" w:rsidRDefault="00917904" w:rsidP="00307713">
            <w:pPr>
              <w:rPr>
                <w:lang w:val="en-US"/>
              </w:rPr>
            </w:pPr>
            <w:r w:rsidRPr="009533AD">
              <w:rPr>
                <w:lang w:val="en-US"/>
              </w:rPr>
              <w:t>Sentence</w:t>
            </w:r>
          </w:p>
        </w:tc>
      </w:tr>
      <w:tr w:rsidR="00917904" w:rsidRPr="009533AD" w14:paraId="0B1A42AC" w14:textId="77777777" w:rsidTr="00B84EA9">
        <w:tc>
          <w:tcPr>
            <w:tcW w:w="2067" w:type="dxa"/>
            <w:tcBorders>
              <w:top w:val="nil"/>
              <w:bottom w:val="nil"/>
            </w:tcBorders>
          </w:tcPr>
          <w:p w14:paraId="4AB665E3" w14:textId="77777777" w:rsidR="00917904" w:rsidRPr="009533AD" w:rsidRDefault="00917904" w:rsidP="00307713">
            <w:pPr>
              <w:rPr>
                <w:lang w:val="en-US"/>
              </w:rPr>
            </w:pPr>
            <w:r w:rsidRPr="009533AD">
              <w:rPr>
                <w:lang w:val="en-US"/>
              </w:rPr>
              <w:t>NPMI COSIM</w:t>
            </w:r>
          </w:p>
        </w:tc>
        <w:tc>
          <w:tcPr>
            <w:tcW w:w="2067" w:type="dxa"/>
            <w:tcBorders>
              <w:top w:val="nil"/>
              <w:bottom w:val="nil"/>
            </w:tcBorders>
          </w:tcPr>
          <w:p w14:paraId="526F9333" w14:textId="77777777" w:rsidR="00917904" w:rsidRPr="009533AD" w:rsidRDefault="00917904" w:rsidP="00307713">
            <w:pPr>
              <w:rPr>
                <w:lang w:val="en-US"/>
              </w:rPr>
            </w:pPr>
            <w:r w:rsidRPr="009533AD">
              <w:rPr>
                <w:lang w:val="en-US"/>
              </w:rPr>
              <w:t>External</w:t>
            </w:r>
          </w:p>
        </w:tc>
        <w:tc>
          <w:tcPr>
            <w:tcW w:w="2067" w:type="dxa"/>
            <w:tcBorders>
              <w:top w:val="nil"/>
              <w:bottom w:val="nil"/>
            </w:tcBorders>
          </w:tcPr>
          <w:p w14:paraId="1D6EEE49" w14:textId="77777777" w:rsidR="00917904" w:rsidRPr="009533AD" w:rsidRDefault="00917904" w:rsidP="00307713">
            <w:pPr>
              <w:rPr>
                <w:lang w:val="en-US"/>
              </w:rPr>
            </w:pPr>
            <w:r w:rsidRPr="009533AD">
              <w:rPr>
                <w:lang w:val="en-US"/>
              </w:rPr>
              <w:t>5</w:t>
            </w:r>
          </w:p>
        </w:tc>
        <w:tc>
          <w:tcPr>
            <w:tcW w:w="2067" w:type="dxa"/>
            <w:tcBorders>
              <w:top w:val="nil"/>
              <w:bottom w:val="nil"/>
            </w:tcBorders>
          </w:tcPr>
          <w:p w14:paraId="43B8296E" w14:textId="77777777" w:rsidR="00917904" w:rsidRPr="009533AD" w:rsidRDefault="00917904" w:rsidP="00307713">
            <w:pPr>
              <w:rPr>
                <w:lang w:val="en-US"/>
              </w:rPr>
            </w:pPr>
            <w:r w:rsidRPr="009533AD">
              <w:rPr>
                <w:lang w:val="en-US"/>
              </w:rPr>
              <w:t>Sentence</w:t>
            </w:r>
          </w:p>
        </w:tc>
      </w:tr>
      <w:tr w:rsidR="00917904" w:rsidRPr="009533AD" w14:paraId="1E1A61F8" w14:textId="77777777" w:rsidTr="00B84EA9">
        <w:tc>
          <w:tcPr>
            <w:tcW w:w="2067" w:type="dxa"/>
            <w:tcBorders>
              <w:top w:val="nil"/>
            </w:tcBorders>
          </w:tcPr>
          <w:p w14:paraId="097C6E92" w14:textId="77777777" w:rsidR="00917904" w:rsidRPr="009533AD" w:rsidRDefault="00917904" w:rsidP="00307713">
            <w:pPr>
              <w:rPr>
                <w:lang w:val="en-US"/>
              </w:rPr>
            </w:pPr>
            <w:r w:rsidRPr="009533AD">
              <w:rPr>
                <w:lang w:val="en-US"/>
              </w:rPr>
              <w:t>NPMI COSIM SET</w:t>
            </w:r>
          </w:p>
        </w:tc>
        <w:tc>
          <w:tcPr>
            <w:tcW w:w="2067" w:type="dxa"/>
            <w:tcBorders>
              <w:top w:val="nil"/>
            </w:tcBorders>
          </w:tcPr>
          <w:p w14:paraId="05AA7F5B" w14:textId="77777777" w:rsidR="00917904" w:rsidRPr="009533AD" w:rsidRDefault="00917904" w:rsidP="00307713">
            <w:pPr>
              <w:rPr>
                <w:lang w:val="en-US"/>
              </w:rPr>
            </w:pPr>
            <w:r w:rsidRPr="009533AD">
              <w:rPr>
                <w:lang w:val="en-US"/>
              </w:rPr>
              <w:t>External</w:t>
            </w:r>
          </w:p>
        </w:tc>
        <w:tc>
          <w:tcPr>
            <w:tcW w:w="2067" w:type="dxa"/>
            <w:tcBorders>
              <w:top w:val="nil"/>
            </w:tcBorders>
          </w:tcPr>
          <w:p w14:paraId="78E46EE4" w14:textId="77777777" w:rsidR="00917904" w:rsidRPr="009533AD" w:rsidRDefault="00917904" w:rsidP="00307713">
            <w:pPr>
              <w:rPr>
                <w:lang w:val="en-US"/>
              </w:rPr>
            </w:pPr>
            <w:r w:rsidRPr="009533AD">
              <w:rPr>
                <w:lang w:val="en-US"/>
              </w:rPr>
              <w:t>110</w:t>
            </w:r>
          </w:p>
        </w:tc>
        <w:tc>
          <w:tcPr>
            <w:tcW w:w="2067" w:type="dxa"/>
            <w:tcBorders>
              <w:top w:val="nil"/>
            </w:tcBorders>
          </w:tcPr>
          <w:p w14:paraId="6E7F20CE" w14:textId="77777777" w:rsidR="00917904" w:rsidRPr="009533AD" w:rsidRDefault="00917904" w:rsidP="00307713">
            <w:pPr>
              <w:rPr>
                <w:lang w:val="en-US"/>
              </w:rPr>
            </w:pPr>
            <w:r w:rsidRPr="009533AD">
              <w:rPr>
                <w:lang w:val="en-US"/>
              </w:rPr>
              <w:t>Paragraph</w:t>
            </w:r>
          </w:p>
        </w:tc>
      </w:tr>
    </w:tbl>
    <w:p w14:paraId="752D268E" w14:textId="77777777" w:rsidR="00917904" w:rsidRPr="009533AD" w:rsidRDefault="00917904" w:rsidP="00917904">
      <w:pPr>
        <w:rPr>
          <w:lang w:val="en-US"/>
        </w:rPr>
      </w:pPr>
    </w:p>
    <w:p w14:paraId="602D1004" w14:textId="77777777" w:rsidR="00917904" w:rsidRPr="009533AD" w:rsidRDefault="00917904" w:rsidP="00917904">
      <w:pPr>
        <w:rPr>
          <w:i/>
          <w:lang w:val="en-US"/>
        </w:rPr>
      </w:pPr>
      <w:r w:rsidRPr="009533AD">
        <w:rPr>
          <w:i/>
          <w:lang w:val="en-US"/>
        </w:rPr>
        <w:t>Logratio</w:t>
      </w:r>
    </w:p>
    <w:p w14:paraId="3BCC622A" w14:textId="3AC783DF" w:rsidR="00917904" w:rsidRPr="009533AD" w:rsidRDefault="00917904" w:rsidP="00917904">
      <w:pPr>
        <w:rPr>
          <w:lang w:val="en-US"/>
        </w:rPr>
      </w:pPr>
      <w:r w:rsidRPr="009533AD">
        <w:rPr>
          <w:lang w:val="en-US"/>
        </w:rPr>
        <w:t xml:space="preserve">The logratio metric may also be referred to as the UMass metric </w:t>
      </w:r>
      <w:sdt>
        <w:sdtPr>
          <w:rPr>
            <w:lang w:val="en-US"/>
          </w:rPr>
          <w:alias w:val="Don't edit this field"/>
          <w:tag w:val="CitaviPlaceholder#771e0593-b6a8-4e79-bdf4-9c8bda058b17"/>
          <w:id w:val="-53167250"/>
          <w:placeholder>
            <w:docPart w:val="FF540BAACB3841CAA5E82B4DB9EBE555"/>
          </w:placeholder>
        </w:sdtPr>
        <w:sdtEndPr/>
        <w:sdtContent>
          <w:r w:rsidRPr="009533AD">
            <w:rPr>
              <w:lang w:val="en-US"/>
            </w:rPr>
            <w:fldChar w:fldCharType="begin"/>
          </w:r>
          <w:r w:rsidR="00454A40">
            <w:rPr>
              <w:lang w:val="en-US"/>
            </w:rPr>
            <w:instrText>ADDIN CitaviPlaceholder{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}</w:instrText>
          </w:r>
          <w:r w:rsidRPr="009533AD">
            <w:rPr>
              <w:lang w:val="en-US"/>
            </w:rPr>
            <w:fldChar w:fldCharType="separate"/>
          </w:r>
          <w:r w:rsidR="00965E1C">
            <w:rPr>
              <w:lang w:val="en-US"/>
            </w:rPr>
            <w:t>[27]</w:t>
          </w:r>
          <w:r w:rsidRPr="009533AD">
            <w:rPr>
              <w:lang w:val="en-US"/>
            </w:rPr>
            <w:fldChar w:fldCharType="end"/>
          </w:r>
        </w:sdtContent>
      </w:sdt>
      <w:r w:rsidRPr="009533AD">
        <w:rPr>
          <w:lang w:val="en-US"/>
        </w:rPr>
        <w:t>, although, some adaptions have been applied in this study (see below). It is calculated</w:t>
      </w:r>
      <w:r w:rsidR="00715E39" w:rsidRPr="009533AD">
        <w:rPr>
          <w:lang w:val="en-US"/>
        </w:rPr>
        <w:t xml:space="preserve"> here as follows:</w:t>
      </w:r>
    </w:p>
    <w:p w14:paraId="2ADEB0A3" w14:textId="77777777" w:rsidR="00917904" w:rsidRPr="009533AD" w:rsidRDefault="00917904"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6A92FD46" w14:textId="77777777" w:rsidTr="00715E39">
        <w:tc>
          <w:tcPr>
            <w:tcW w:w="6776" w:type="dxa"/>
          </w:tcPr>
          <w:p w14:paraId="7D442671" w14:textId="18F92AAE" w:rsidR="002626D8" w:rsidRPr="009533AD" w:rsidRDefault="008E760E" w:rsidP="002E0E1A">
            <w:pPr>
              <w:keepNext/>
              <w:rPr>
                <w:lang w:val="en-US"/>
              </w:rPr>
            </w:pPr>
            <m:oMathPara>
              <m:oMath>
                <m:r>
                  <w:rPr>
                    <w:rFonts w:ascii="Cambria Math" w:eastAsia="Cambria Math" w:hAnsi="Cambria Math" w:cs="Cambria Math"/>
                    <w:lang w:val="en-US"/>
                  </w:rPr>
                  <m:t>LOGRATIO</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sSub>
                      <m:sSubPr>
                        <m:ctrlPr>
                          <w:rPr>
                            <w:rFonts w:ascii="Cambria Math" w:hAnsi="Cambria Math"/>
                            <w:i/>
                            <w:lang w:val="en-US"/>
                          </w:rPr>
                        </m:ctrlPr>
                      </m:sSubPr>
                      <m:e>
                        <m:r>
                          <w:rPr>
                            <w:rFonts w:ascii="Cambria Math" w:hAnsi="Cambria Math"/>
                            <w:lang w:val="en-US"/>
                          </w:rPr>
                          <m:t>co</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+s</m:t>
                    </m:r>
                  </m:e>
                </m:d>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log</m:t>
                    </m:r>
                  </m:e>
                  <m:sub>
                    <m:r>
                      <w:rPr>
                        <w:rFonts w:ascii="Cambria Math" w:eastAsia="Cambria Math" w:hAnsi="Cambria Math" w:cs="Cambria Math"/>
                        <w:lang w:val="en-US"/>
                      </w:rPr>
                      <m:t>2</m:t>
                    </m:r>
                  </m:sub>
                </m:sSub>
                <m:d>
                  <m:dPr>
                    <m:ctrlPr>
                      <w:rPr>
                        <w:rFonts w:ascii="Cambria Math" w:hAnsi="Cambria Math"/>
                        <w:lang w:val="en-US"/>
                      </w:rPr>
                    </m:ctrlPr>
                  </m:dPr>
                  <m:e>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hAnsi="Cambria Math"/>
                        <w:lang w:val="en-US"/>
                      </w:rPr>
                      <m:t>)</m:t>
                    </m:r>
                  </m:e>
                </m:d>
              </m:oMath>
            </m:oMathPara>
          </w:p>
        </w:tc>
        <w:tc>
          <w:tcPr>
            <w:tcW w:w="1418" w:type="dxa"/>
          </w:tcPr>
          <w:p w14:paraId="3A83BA68" w14:textId="6C1AD094"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5F5F379A" w14:textId="77777777" w:rsidR="00917904" w:rsidRPr="009533AD" w:rsidRDefault="00917904" w:rsidP="00917904">
      <w:pPr>
        <w:rPr>
          <w:rFonts w:ascii="Arial" w:hAnsi="Arial" w:cs="Arial"/>
          <w:color w:val="000000"/>
          <w:sz w:val="20"/>
          <w:szCs w:val="20"/>
          <w:lang w:val="en-US" w:eastAsia="de-DE"/>
        </w:rPr>
      </w:pPr>
    </w:p>
    <w:p w14:paraId="62E507F4" w14:textId="2B55B33E" w:rsidR="00917904" w:rsidRPr="009533AD" w:rsidRDefault="00917904" w:rsidP="00917904">
      <w:pPr>
        <w:rPr>
          <w:color w:val="000000"/>
          <w:lang w:val="en-US" w:eastAsia="de-DE"/>
        </w:rPr>
      </w:pPr>
      <w:r w:rsidRPr="009533AD">
        <w:rPr>
          <w:color w:val="000000"/>
          <w:lang w:val="en-US" w:eastAsia="de-DE"/>
        </w:rPr>
        <w:t xml:space="preserve">This metric is an asymmetric metric. It uses a </w:t>
      </w:r>
      <m:oMath>
        <m:sSub>
          <m:sSubPr>
            <m:ctrlPr>
              <w:rPr>
                <w:rFonts w:ascii="Cambria Math" w:hAnsi="Cambria Math"/>
                <w:i/>
                <w:lang w:val="en-US"/>
              </w:rPr>
            </m:ctrlPr>
          </m:sSubPr>
          <m:e>
            <m:r>
              <w:rPr>
                <w:rFonts w:ascii="Cambria Math" w:hAnsi="Cambria Math"/>
                <w:lang w:val="en-US"/>
              </w:rPr>
              <m:t>TCM</m:t>
            </m:r>
          </m:e>
          <m:sub>
            <m:r>
              <w:rPr>
                <w:rFonts w:ascii="Cambria Math" w:hAnsi="Cambria Math"/>
                <w:lang w:val="en-US"/>
              </w:rPr>
              <m:t>ref</m:t>
            </m:r>
          </m:sub>
        </m:sSub>
      </m:oMath>
      <w:r w:rsidRPr="009533AD">
        <w:rPr>
          <w:lang w:val="en-US"/>
        </w:rPr>
        <w:t xml:space="preserve"> that is ordered by the the values in the diagonal, i.e., the term counts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m:t>
            </m:r>
          </m:sub>
        </m:sSub>
      </m:oMath>
      <w:r w:rsidRPr="009533AD">
        <w:rPr>
          <w:lang w:val="en-US"/>
        </w:rPr>
        <w:t xml:space="preserve">. </w:t>
      </w:r>
      <w:r w:rsidRPr="009533AD">
        <w:rPr>
          <w:color w:val="000000"/>
          <w:lang w:val="en-US" w:eastAsia="de-DE"/>
        </w:rPr>
        <w:t xml:space="preserve">The term indices </w:t>
      </w:r>
      <m:oMath>
        <m:r>
          <w:rPr>
            <w:rFonts w:ascii="Cambria Math" w:hAnsi="Cambria Math"/>
            <w:color w:val="000000"/>
            <w:lang w:val="en-US" w:eastAsia="de-DE"/>
          </w:rPr>
          <m:t>i</m:t>
        </m:r>
      </m:oMath>
      <w:r w:rsidRPr="009533AD">
        <w:rPr>
          <w:color w:val="000000"/>
          <w:lang w:val="en-US" w:eastAsia="de-DE"/>
        </w:rPr>
        <w:t xml:space="preserve"> and </w:t>
      </w:r>
      <m:oMath>
        <m:r>
          <w:rPr>
            <w:rFonts w:ascii="Cambria Math" w:hAnsi="Cambria Math"/>
            <w:color w:val="000000"/>
            <w:lang w:val="en-US" w:eastAsia="de-DE"/>
          </w:rPr>
          <m:t>j</m:t>
        </m:r>
      </m:oMath>
      <w:r w:rsidRPr="009533AD">
        <w:rPr>
          <w:color w:val="000000"/>
          <w:lang w:val="en-US" w:eastAsia="de-DE"/>
        </w:rPr>
        <w:t>, need to be evaluated according to a certain order, here</w:t>
      </w:r>
      <w:r w:rsidR="00000F1D">
        <w:rPr>
          <w:color w:val="000000"/>
          <w:lang w:val="en-US" w:eastAsia="de-DE"/>
        </w:rPr>
        <w:t xml:space="preserve">, a so-called preceding order. </w:t>
      </w:r>
      <w:r w:rsidRPr="009533AD">
        <w:rPr>
          <w:color w:val="000000"/>
          <w:lang w:val="en-US" w:eastAsia="de-DE"/>
        </w:rPr>
        <w:t xml:space="preserve">This means that given the </w:t>
      </w:r>
      <w:r w:rsidRPr="009533AD">
        <w:rPr>
          <w:color w:val="000000"/>
          <w:lang w:val="en-US" w:eastAsia="de-DE"/>
        </w:rPr>
        <w:lastRenderedPageBreak/>
        <w:t>indices</w:t>
      </w:r>
      <w:r w:rsidR="008E760E" w:rsidRPr="009533AD">
        <w:rPr>
          <w:color w:val="000000"/>
          <w:lang w:val="en-US" w:eastAsia="de-DE"/>
        </w:rPr>
        <w:t xml:space="preserve"> </w:t>
      </w:r>
      <m:oMath>
        <m:r>
          <w:rPr>
            <w:rFonts w:ascii="Cambria Math" w:hAnsi="Cambria Math"/>
            <w:color w:val="000000"/>
            <w:lang w:val="en-US" w:eastAsia="de-DE"/>
          </w:rPr>
          <m:t>{1, 2, 3}</m:t>
        </m:r>
      </m:oMath>
      <w:r w:rsidRPr="009533AD">
        <w:rPr>
          <w:color w:val="000000"/>
          <w:lang w:val="en-US" w:eastAsia="de-DE"/>
        </w:rPr>
        <w:t>, the following term index combinations would be evaluated </w:t>
      </w:r>
      <m:oMath>
        <m:r>
          <w:rPr>
            <w:rFonts w:ascii="Cambria Math" w:hAnsi="Cambria Math"/>
            <w:color w:val="000000"/>
            <w:lang w:val="en-US" w:eastAsia="de-DE"/>
          </w:rPr>
          <m:t>{2, 1}</m:t>
        </m:r>
        <m:r>
          <m:rPr>
            <m:sty m:val="p"/>
          </m:rPr>
          <w:rPr>
            <w:rFonts w:ascii="Cambria Math" w:hAnsi="Cambria Math"/>
            <w:color w:val="000000"/>
            <w:lang w:val="en-US" w:eastAsia="de-DE"/>
          </w:rPr>
          <m:t xml:space="preserve">, </m:t>
        </m:r>
        <m:d>
          <m:dPr>
            <m:begChr m:val="{"/>
            <m:endChr m:val="}"/>
            <m:ctrlPr>
              <w:rPr>
                <w:rFonts w:ascii="Cambria Math" w:hAnsi="Cambria Math"/>
                <w:i/>
                <w:color w:val="000000"/>
                <w:lang w:val="en-US" w:eastAsia="de-DE"/>
              </w:rPr>
            </m:ctrlPr>
          </m:dPr>
          <m:e>
            <m:r>
              <w:rPr>
                <w:rFonts w:ascii="Cambria Math" w:hAnsi="Cambria Math"/>
                <w:color w:val="000000"/>
                <w:lang w:val="en-US" w:eastAsia="de-DE"/>
              </w:rPr>
              <m:t>3, 1</m:t>
            </m:r>
          </m:e>
        </m:d>
        <m:r>
          <w:rPr>
            <w:rFonts w:ascii="Cambria Math" w:hAnsi="Cambria Math"/>
            <w:color w:val="000000"/>
            <w:lang w:val="en-US" w:eastAsia="de-DE"/>
          </w:rPr>
          <m:t xml:space="preserve">, </m:t>
        </m:r>
        <m:d>
          <m:dPr>
            <m:begChr m:val="{"/>
            <m:endChr m:val="}"/>
            <m:ctrlPr>
              <w:rPr>
                <w:rFonts w:ascii="Cambria Math" w:hAnsi="Cambria Math"/>
                <w:i/>
                <w:color w:val="000000"/>
                <w:lang w:val="en-US" w:eastAsia="de-DE"/>
              </w:rPr>
            </m:ctrlPr>
          </m:dPr>
          <m:e>
            <m:r>
              <w:rPr>
                <w:rFonts w:ascii="Cambria Math" w:hAnsi="Cambria Math"/>
                <w:color w:val="000000"/>
                <w:lang w:val="en-US" w:eastAsia="de-DE"/>
              </w:rPr>
              <m:t>3, 2</m:t>
            </m:r>
          </m:e>
        </m:d>
        <m:r>
          <m:rPr>
            <m:sty m:val="p"/>
          </m:rPr>
          <w:rPr>
            <w:rFonts w:ascii="Cambria Math" w:hAnsi="Cambria Math"/>
            <w:color w:val="000000"/>
            <w:lang w:val="en-US" w:eastAsia="de-DE"/>
          </w:rPr>
          <m:t>.</m:t>
        </m:r>
      </m:oMath>
      <w:r w:rsidRPr="009533AD">
        <w:rPr>
          <w:color w:val="000000"/>
          <w:lang w:val="en-US" w:eastAsia="de-DE"/>
        </w:rPr>
        <w:br/>
      </w:r>
    </w:p>
    <w:p w14:paraId="076F02E5" w14:textId="77777777" w:rsidR="00917904" w:rsidRPr="009533AD" w:rsidRDefault="00917904" w:rsidP="00917904">
      <w:pPr>
        <w:rPr>
          <w:lang w:val="en-US"/>
        </w:rPr>
      </w:pPr>
      <w:r w:rsidRPr="009533AD">
        <w:rPr>
          <w:lang w:val="en-US"/>
        </w:rPr>
        <w:t>In this study, the differences to the UMass metric are that a smaller smoothing constant was used and that the mean instead of the sum was used for aggregation.</w:t>
      </w:r>
    </w:p>
    <w:p w14:paraId="48CECA35" w14:textId="77777777" w:rsidR="00917904" w:rsidRPr="009533AD" w:rsidRDefault="00917904" w:rsidP="00917904">
      <w:pPr>
        <w:rPr>
          <w:b/>
          <w:lang w:val="en-US"/>
        </w:rPr>
      </w:pPr>
    </w:p>
    <w:p w14:paraId="403023E1" w14:textId="77777777" w:rsidR="00917904" w:rsidRPr="009533AD" w:rsidRDefault="00917904" w:rsidP="00917904">
      <w:pPr>
        <w:rPr>
          <w:i/>
          <w:lang w:val="en-US"/>
        </w:rPr>
      </w:pPr>
      <w:r w:rsidRPr="009533AD">
        <w:rPr>
          <w:i/>
          <w:lang w:val="en-US"/>
        </w:rPr>
        <w:t>Pointwise Mutual Information (PMI)</w:t>
      </w:r>
    </w:p>
    <w:p w14:paraId="11DD334D" w14:textId="5AE36A89" w:rsidR="00917904" w:rsidRPr="009533AD" w:rsidRDefault="00917904" w:rsidP="00917904">
      <w:pPr>
        <w:rPr>
          <w:lang w:val="en-US"/>
        </w:rPr>
      </w:pPr>
      <w:r w:rsidRPr="009533AD">
        <w:rPr>
          <w:lang w:val="en-US"/>
        </w:rPr>
        <w:t xml:space="preserve">The PMI metric may also be referred to as UCI metric </w:t>
      </w:r>
      <w:sdt>
        <w:sdtPr>
          <w:rPr>
            <w:lang w:val="en-US"/>
          </w:rPr>
          <w:alias w:val="Don't edit this field"/>
          <w:tag w:val="CitaviPlaceholder#8ca18af5-5bf1-4fa1-b709-e2839f808e29"/>
          <w:id w:val="-675500837"/>
          <w:placeholder>
            <w:docPart w:val="FF540BAACB3841CAA5E82B4DB9EBE555"/>
          </w:placeholder>
        </w:sdtPr>
        <w:sdtEndPr/>
        <w:sdtContent>
          <w:r w:rsidRPr="009533AD">
            <w:rPr>
              <w:lang w:val="en-US"/>
            </w:rPr>
            <w:fldChar w:fldCharType="begin"/>
          </w:r>
          <w:r w:rsidR="00454A40">
            <w:rPr>
              <w:lang w:val="en-US"/>
            </w:rPr>
            <w:instrText>ADDIN CitaviPlaceholder{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}</w:instrText>
          </w:r>
          <w:r w:rsidRPr="009533AD">
            <w:rPr>
              <w:lang w:val="en-US"/>
            </w:rPr>
            <w:fldChar w:fldCharType="separate"/>
          </w:r>
          <w:r w:rsidR="00965E1C">
            <w:rPr>
              <w:lang w:val="en-US"/>
            </w:rPr>
            <w:t>[6, 31]</w:t>
          </w:r>
          <w:r w:rsidRPr="009533AD">
            <w:rPr>
              <w:lang w:val="en-US"/>
            </w:rPr>
            <w:fldChar w:fldCharType="end"/>
          </w:r>
        </w:sdtContent>
      </w:sdt>
      <w:r w:rsidRPr="009533AD">
        <w:rPr>
          <w:lang w:val="en-US"/>
        </w:rPr>
        <w:t xml:space="preserve">, although, some adaptions have been applied in this study (see below). It is calculated analogously to the PMI for collocation models, but with the different definition </w:t>
      </w:r>
      <w:r w:rsidR="005E5249">
        <w:rPr>
          <w:lang w:val="en-US"/>
        </w:rPr>
        <w:t>of term probability</w:t>
      </w:r>
      <w:r w:rsidRPr="009533AD">
        <w:rPr>
          <w:lang w:val="en-US"/>
        </w:rPr>
        <w:t xml:space="preserve"> that wa</w:t>
      </w:r>
      <w:r w:rsidR="00715E39" w:rsidRPr="009533AD">
        <w:rPr>
          <w:lang w:val="en-US"/>
        </w:rPr>
        <w:t>s introduced above, as:</w:t>
      </w:r>
    </w:p>
    <w:p w14:paraId="1C6ABEC4" w14:textId="77777777" w:rsidR="00715E39" w:rsidRPr="009533AD" w:rsidRDefault="00715E39"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4F134FF2" w14:textId="77777777" w:rsidTr="00715E39">
        <w:tc>
          <w:tcPr>
            <w:tcW w:w="6776" w:type="dxa"/>
          </w:tcPr>
          <w:p w14:paraId="240B49F0" w14:textId="7892F410" w:rsidR="002626D8" w:rsidRPr="009533AD" w:rsidRDefault="005871D7" w:rsidP="002E0E1A">
            <w:pPr>
              <w:keepNext/>
              <w:rPr>
                <w:sz w:val="22"/>
                <w:szCs w:val="22"/>
                <w:lang w:val="en-US"/>
              </w:rPr>
            </w:pPr>
            <m:oMathPara>
              <m:oMath>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PMI</m:t>
                    </m:r>
                  </m:e>
                  <m:sub>
                    <m:r>
                      <w:rPr>
                        <w:rFonts w:ascii="Cambria Math" w:eastAsia="Cambria Math" w:hAnsi="Cambria Math" w:cs="Cambria Math"/>
                        <w:sz w:val="22"/>
                        <w:szCs w:val="22"/>
                        <w:lang w:val="en-US"/>
                      </w:rPr>
                      <m:t>coh</m:t>
                    </m:r>
                  </m:sub>
                </m:sSub>
                <m:d>
                  <m:dPr>
                    <m:ctrlPr>
                      <w:rPr>
                        <w:rFonts w:ascii="Cambria Math" w:eastAsia="Cambria Math" w:hAnsi="Cambria Math" w:cs="Cambria Math"/>
                        <w:i/>
                        <w:sz w:val="22"/>
                        <w:szCs w:val="22"/>
                        <w:lang w:val="en-US"/>
                      </w:rPr>
                    </m:ctrlPr>
                  </m:dPr>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i</m:t>
                        </m:r>
                      </m:sub>
                    </m:sSub>
                    <m:r>
                      <w:rPr>
                        <w:rFonts w:ascii="Cambria Math" w:eastAsia="Cambria Math" w:hAnsi="Cambria Math" w:cs="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j</m:t>
                        </m:r>
                      </m:sub>
                    </m:sSub>
                  </m:e>
                </m:d>
                <m:r>
                  <w:rPr>
                    <w:rFonts w:ascii="Cambria Math" w:eastAsia="Cambria Math" w:hAnsi="Cambria Math" w:cs="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log</m:t>
                    </m:r>
                  </m:e>
                  <m:sub>
                    <m:r>
                      <w:rPr>
                        <w:rFonts w:ascii="Cambria Math" w:eastAsia="Cambria Math" w:hAnsi="Cambria Math" w:cs="Cambria Math"/>
                        <w:sz w:val="22"/>
                        <w:szCs w:val="22"/>
                        <w:lang w:val="en-US"/>
                      </w:rPr>
                      <m:t>2</m:t>
                    </m:r>
                  </m:sub>
                </m:sSub>
                <m:d>
                  <m:dPr>
                    <m:ctrlPr>
                      <w:rPr>
                        <w:rFonts w:ascii="Cambria Math" w:hAnsi="Cambria Math"/>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P</m:t>
                        </m:r>
                      </m:e>
                      <m:sub>
                        <m:r>
                          <w:rPr>
                            <w:rFonts w:ascii="Cambria Math" w:hAnsi="Cambria Math"/>
                            <w:sz w:val="22"/>
                            <w:szCs w:val="22"/>
                            <w:lang w:val="en-US"/>
                          </w:rPr>
                          <m:t>B</m:t>
                        </m:r>
                      </m:sub>
                    </m:sSub>
                    <m:r>
                      <w:rPr>
                        <w:rFonts w:ascii="Cambria Math" w:hAnsi="Cambria Math"/>
                        <w:sz w:val="22"/>
                        <w:szCs w:val="22"/>
                        <w:lang w:val="en-US"/>
                      </w:rPr>
                      <m:t>(</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i</m:t>
                        </m:r>
                      </m:sub>
                    </m:sSub>
                    <m:r>
                      <w:rPr>
                        <w:rFonts w:ascii="Cambria Math" w:hAnsi="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j</m:t>
                        </m:r>
                      </m:sub>
                    </m:sSub>
                    <m:r>
                      <w:rPr>
                        <w:rFonts w:ascii="Cambria Math" w:eastAsia="Cambria Math" w:hAnsi="Cambria Math" w:cs="Cambria Math"/>
                        <w:sz w:val="22"/>
                        <w:szCs w:val="22"/>
                        <w:lang w:val="en-US"/>
                      </w:rPr>
                      <m:t>)</m:t>
                    </m:r>
                    <m:r>
                      <w:rPr>
                        <w:rFonts w:ascii="Cambria Math" w:hAnsi="Cambria Math"/>
                        <w:sz w:val="22"/>
                        <w:szCs w:val="22"/>
                        <w:lang w:val="en-US"/>
                      </w:rPr>
                      <m:t>+s</m:t>
                    </m:r>
                  </m:e>
                </m:d>
                <m:r>
                  <w:rPr>
                    <w:rFonts w:ascii="Cambria Math" w:hAnsi="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log</m:t>
                    </m:r>
                  </m:e>
                  <m:sub>
                    <m:r>
                      <w:rPr>
                        <w:rFonts w:ascii="Cambria Math" w:eastAsia="Cambria Math" w:hAnsi="Cambria Math" w:cs="Cambria Math"/>
                        <w:sz w:val="22"/>
                        <w:szCs w:val="22"/>
                        <w:lang w:val="en-US"/>
                      </w:rPr>
                      <m:t>2</m:t>
                    </m:r>
                  </m:sub>
                </m:sSub>
                <m:d>
                  <m:dPr>
                    <m:ctrlPr>
                      <w:rPr>
                        <w:rFonts w:ascii="Cambria Math" w:hAnsi="Cambria Math"/>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P</m:t>
                        </m:r>
                      </m:e>
                      <m:sub>
                        <m:r>
                          <w:rPr>
                            <w:rFonts w:ascii="Cambria Math" w:hAnsi="Cambria Math"/>
                            <w:sz w:val="22"/>
                            <w:szCs w:val="22"/>
                            <w:lang w:val="en-US"/>
                          </w:rPr>
                          <m:t>B</m:t>
                        </m:r>
                      </m:sub>
                    </m:sSub>
                    <m:r>
                      <w:rPr>
                        <w:rFonts w:ascii="Cambria Math" w:hAnsi="Cambria Math"/>
                        <w:sz w:val="22"/>
                        <w:szCs w:val="22"/>
                        <w:lang w:val="en-US"/>
                      </w:rPr>
                      <m:t>(</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i</m:t>
                        </m:r>
                      </m:sub>
                    </m:sSub>
                    <m:r>
                      <w:rPr>
                        <w:rFonts w:ascii="Cambria Math" w:hAnsi="Cambria Math"/>
                        <w:sz w:val="22"/>
                        <w:szCs w:val="22"/>
                        <w:lang w:val="en-US"/>
                      </w:rPr>
                      <m:t>)</m:t>
                    </m:r>
                  </m:e>
                </m:d>
                <m:r>
                  <w:rPr>
                    <w:rFonts w:ascii="Cambria Math" w:hAnsi="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log</m:t>
                    </m:r>
                  </m:e>
                  <m:sub>
                    <m:r>
                      <w:rPr>
                        <w:rFonts w:ascii="Cambria Math" w:eastAsia="Cambria Math" w:hAnsi="Cambria Math" w:cs="Cambria Math"/>
                        <w:sz w:val="22"/>
                        <w:szCs w:val="22"/>
                        <w:lang w:val="en-US"/>
                      </w:rPr>
                      <m:t>2</m:t>
                    </m:r>
                  </m:sub>
                </m:sSub>
                <m:d>
                  <m:dPr>
                    <m:ctrlPr>
                      <w:rPr>
                        <w:rFonts w:ascii="Cambria Math" w:hAnsi="Cambria Math"/>
                        <w:sz w:val="22"/>
                        <w:szCs w:val="22"/>
                        <w:lang w:val="en-US"/>
                      </w:rPr>
                    </m:ctrlPr>
                  </m:dPr>
                  <m:e>
                    <m:sSub>
                      <m:sSubPr>
                        <m:ctrlPr>
                          <w:rPr>
                            <w:rFonts w:ascii="Cambria Math" w:hAnsi="Cambria Math"/>
                            <w:i/>
                            <w:sz w:val="22"/>
                            <w:szCs w:val="22"/>
                            <w:lang w:val="en-US"/>
                          </w:rPr>
                        </m:ctrlPr>
                      </m:sSubPr>
                      <m:e>
                        <m:r>
                          <w:rPr>
                            <w:rFonts w:ascii="Cambria Math" w:hAnsi="Cambria Math"/>
                            <w:sz w:val="22"/>
                            <w:szCs w:val="22"/>
                            <w:lang w:val="en-US"/>
                          </w:rPr>
                          <m:t>P</m:t>
                        </m:r>
                      </m:e>
                      <m:sub>
                        <m:r>
                          <w:rPr>
                            <w:rFonts w:ascii="Cambria Math" w:hAnsi="Cambria Math"/>
                            <w:sz w:val="22"/>
                            <w:szCs w:val="22"/>
                            <w:lang w:val="en-US"/>
                          </w:rPr>
                          <m:t>B</m:t>
                        </m:r>
                      </m:sub>
                    </m:sSub>
                    <m:r>
                      <w:rPr>
                        <w:rFonts w:ascii="Cambria Math" w:hAnsi="Cambria Math"/>
                        <w:sz w:val="22"/>
                        <w:szCs w:val="22"/>
                        <w:lang w:val="en-US"/>
                      </w:rPr>
                      <m:t>(</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j</m:t>
                        </m:r>
                      </m:sub>
                    </m:sSub>
                    <m:r>
                      <w:rPr>
                        <w:rFonts w:ascii="Cambria Math" w:hAnsi="Cambria Math"/>
                        <w:sz w:val="22"/>
                        <w:szCs w:val="22"/>
                        <w:lang w:val="en-US"/>
                      </w:rPr>
                      <m:t>)</m:t>
                    </m:r>
                  </m:e>
                </m:d>
              </m:oMath>
            </m:oMathPara>
          </w:p>
        </w:tc>
        <w:tc>
          <w:tcPr>
            <w:tcW w:w="1418" w:type="dxa"/>
          </w:tcPr>
          <w:p w14:paraId="6020380E" w14:textId="092B488A"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29864CFB" w14:textId="77777777" w:rsidR="00917904" w:rsidRPr="009533AD" w:rsidRDefault="00917904" w:rsidP="00917904">
      <w:pPr>
        <w:rPr>
          <w:rFonts w:ascii="Arial" w:hAnsi="Arial" w:cs="Arial"/>
          <w:color w:val="000000"/>
          <w:sz w:val="20"/>
          <w:szCs w:val="20"/>
          <w:lang w:val="en-US" w:eastAsia="de-DE"/>
        </w:rPr>
      </w:pPr>
    </w:p>
    <w:p w14:paraId="20440EAE" w14:textId="77777777" w:rsidR="00917904" w:rsidRPr="009533AD" w:rsidRDefault="00917904" w:rsidP="00917904">
      <w:pPr>
        <w:rPr>
          <w:lang w:val="en-US"/>
        </w:rPr>
      </w:pPr>
      <w:r w:rsidRPr="009533AD">
        <w:rPr>
          <w:lang w:val="en-US"/>
        </w:rPr>
        <w:t>In this study, the differences to the UMass metric are that a smaller smoothing constant was used and that the mean instead of the sum was used for aggregation.</w:t>
      </w:r>
    </w:p>
    <w:p w14:paraId="6DF3E65A" w14:textId="77777777" w:rsidR="00917904" w:rsidRPr="009533AD" w:rsidRDefault="00917904" w:rsidP="00917904">
      <w:pPr>
        <w:rPr>
          <w:lang w:val="en-US"/>
        </w:rPr>
      </w:pPr>
    </w:p>
    <w:p w14:paraId="40D8ECED" w14:textId="77777777" w:rsidR="00917904" w:rsidRPr="009533AD" w:rsidRDefault="00917904" w:rsidP="00917904">
      <w:pPr>
        <w:rPr>
          <w:i/>
          <w:lang w:val="en-US"/>
        </w:rPr>
      </w:pPr>
      <w:r w:rsidRPr="009533AD">
        <w:rPr>
          <w:i/>
          <w:lang w:val="en-US"/>
        </w:rPr>
        <w:t>Normalized Pointwise Mutual Information</w:t>
      </w:r>
    </w:p>
    <w:p w14:paraId="5D061F08" w14:textId="3387B7FA" w:rsidR="00917904" w:rsidRPr="009533AD" w:rsidRDefault="00917904" w:rsidP="00917904">
      <w:pPr>
        <w:rPr>
          <w:lang w:val="en-US"/>
        </w:rPr>
      </w:pPr>
      <w:r w:rsidRPr="009533AD">
        <w:rPr>
          <w:lang w:val="en-US"/>
        </w:rPr>
        <w:t xml:space="preserve">Based on the </w:t>
      </w:r>
      <m:oMath>
        <m:sSub>
          <m:sSubPr>
            <m:ctrlPr>
              <w:rPr>
                <w:rFonts w:ascii="Cambria Math" w:eastAsia="Cambria Math" w:hAnsi="Cambria Math" w:cs="Cambria Math"/>
                <w:i/>
                <w:lang w:val="en-US"/>
              </w:rPr>
            </m:ctrlPr>
          </m:sSubPr>
          <m:e>
            <m:r>
              <w:rPr>
                <w:rFonts w:ascii="Cambria Math" w:eastAsia="Cambria Math" w:hAnsi="Cambria Math" w:cs="Cambria Math"/>
                <w:lang w:val="en-US"/>
              </w:rPr>
              <m:t>PMI</m:t>
            </m:r>
          </m:e>
          <m:sub>
            <m:r>
              <w:rPr>
                <w:rFonts w:ascii="Cambria Math" w:eastAsia="Cambria Math" w:hAnsi="Cambria Math" w:cs="Cambria Math"/>
                <w:lang w:val="en-US"/>
              </w:rPr>
              <m:t>coh</m:t>
            </m:r>
          </m:sub>
        </m:sSub>
      </m:oMath>
      <w:r w:rsidRPr="009533AD">
        <w:rPr>
          <w:lang w:val="en-US"/>
        </w:rPr>
        <w:t xml:space="preserve"> the normalized pointwise mutual information </w:t>
      </w:r>
      <m:oMath>
        <m:sSub>
          <m:sSubPr>
            <m:ctrlPr>
              <w:rPr>
                <w:rFonts w:ascii="Cambria Math" w:hAnsi="Cambria Math"/>
                <w:i/>
                <w:lang w:val="en-US"/>
              </w:rPr>
            </m:ctrlPr>
          </m:sSubPr>
          <m:e>
            <m:r>
              <w:rPr>
                <w:rFonts w:ascii="Cambria Math" w:hAnsi="Cambria Math"/>
                <w:lang w:val="en-US"/>
              </w:rPr>
              <m:t>NPMI</m:t>
            </m:r>
          </m:e>
          <m:sub>
            <m:r>
              <w:rPr>
                <w:rFonts w:ascii="Cambria Math" w:hAnsi="Cambria Math"/>
                <w:lang w:val="en-US"/>
              </w:rPr>
              <m:t>coh</m:t>
            </m:r>
          </m:sub>
        </m:sSub>
      </m:oMath>
      <w:r w:rsidRPr="009533AD">
        <w:rPr>
          <w:lang w:val="en-US"/>
        </w:rPr>
        <w:t xml:space="preserve"> as a metric for measuring coherence </w:t>
      </w:r>
      <w:sdt>
        <w:sdtPr>
          <w:rPr>
            <w:lang w:val="en-US"/>
          </w:rPr>
          <w:alias w:val="Don’t edit this field."/>
          <w:tag w:val="CitaviPlaceholder#537413be-599c-4489-a7fb-72914dda38e7"/>
          <w:id w:val="-1403898216"/>
          <w:placeholder>
            <w:docPart w:val="DABCF9607DA54C8383CD7F75ED6DAC04"/>
          </w:placeholder>
        </w:sdtPr>
        <w:sdtEndPr/>
        <w:sdtContent>
          <w:r w:rsidRPr="009533AD">
            <w:rPr>
              <w:lang w:val="en-US"/>
            </w:rPr>
            <w:fldChar w:fldCharType="begin"/>
          </w:r>
          <w:r w:rsidR="00454A40">
            <w:rPr>
              <w:lang w:val="en-US"/>
            </w:rPr>
            <w:instrText>ADDIN CitaviPlaceholder{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}</w:instrText>
          </w:r>
          <w:r w:rsidRPr="009533AD">
            <w:rPr>
              <w:lang w:val="en-US"/>
            </w:rPr>
            <w:fldChar w:fldCharType="separate"/>
          </w:r>
          <w:r w:rsidR="00965E1C">
            <w:rPr>
              <w:lang w:val="en-US"/>
            </w:rPr>
            <w:t>[17]</w:t>
          </w:r>
          <w:r w:rsidRPr="009533AD">
            <w:rPr>
              <w:lang w:val="en-US"/>
            </w:rPr>
            <w:fldChar w:fldCharType="end"/>
          </w:r>
        </w:sdtContent>
      </w:sdt>
      <w:r w:rsidRPr="009533AD">
        <w:rPr>
          <w:lang w:val="en-US"/>
        </w:rPr>
        <w:t xml:space="preserve"> may be calculated as follows:</w:t>
      </w:r>
    </w:p>
    <w:p w14:paraId="64B58D99"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2E66D7D1" w14:textId="77777777" w:rsidTr="00715E39">
        <w:tc>
          <w:tcPr>
            <w:tcW w:w="6776" w:type="dxa"/>
          </w:tcPr>
          <w:p w14:paraId="32EECF1B" w14:textId="469FBCFD"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NPMI</m:t>
                    </m:r>
                  </m:e>
                  <m:sub>
                    <m:r>
                      <w:rPr>
                        <w:rFonts w:ascii="Cambria Math" w:hAnsi="Cambria Math"/>
                        <w:lang w:val="en-US"/>
                      </w:rPr>
                      <m:t>coh</m:t>
                    </m:r>
                  </m:sub>
                </m:sSub>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m:t>
                </m:r>
                <m:sSub>
                  <m:sSubPr>
                    <m:ctrlPr>
                      <w:rPr>
                        <w:rFonts w:ascii="Cambria Math" w:eastAsia="Cambria Math" w:hAnsi="Cambria Math" w:cs="Cambria Math"/>
                        <w:i/>
                        <w:lang w:val="en-US"/>
                      </w:rPr>
                    </m:ctrlPr>
                  </m:sSubPr>
                  <m:e>
                    <m:sSub>
                      <m:sSubPr>
                        <m:ctrlPr>
                          <w:rPr>
                            <w:rFonts w:ascii="Cambria Math" w:eastAsia="Cambria Math" w:hAnsi="Cambria Math" w:cs="Cambria Math"/>
                            <w:i/>
                            <w:lang w:val="en-US"/>
                          </w:rPr>
                        </m:ctrlPr>
                      </m:sSubPr>
                      <m:e>
                        <m:r>
                          <w:rPr>
                            <w:rFonts w:ascii="Cambria Math" w:eastAsia="Cambria Math" w:hAnsi="Cambria Math" w:cs="Cambria Math"/>
                            <w:lang w:val="en-US"/>
                          </w:rPr>
                          <m:t>PMI</m:t>
                        </m:r>
                      </m:e>
                      <m:sub>
                        <m:r>
                          <w:rPr>
                            <w:rFonts w:ascii="Cambria Math" w:eastAsia="Cambria Math" w:hAnsi="Cambria Math" w:cs="Cambria Math"/>
                            <w:lang w:val="en-US"/>
                          </w:rPr>
                          <m:t>coh</m:t>
                        </m:r>
                      </m:sub>
                    </m:sSub>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 xml:space="preserve"> / -log</m:t>
                    </m:r>
                  </m:e>
                  <m:sub>
                    <m:r>
                      <w:rPr>
                        <w:rFonts w:ascii="Cambria Math" w:eastAsia="Cambria Math" w:hAnsi="Cambria Math" w:cs="Cambria Math"/>
                        <w:lang w:val="en-US"/>
                      </w:rPr>
                      <m:t>2</m:t>
                    </m:r>
                  </m:sub>
                </m:sSub>
                <m:d>
                  <m:dPr>
                    <m:ctrlPr>
                      <w:rPr>
                        <w:rFonts w:ascii="Cambria Math" w:eastAsia="Cambria Math" w:hAnsi="Cambria Math" w:cs="Cambria Math"/>
                        <w:i/>
                        <w:lang w:val="en-US"/>
                      </w:rPr>
                    </m:ctrlPr>
                  </m:dPr>
                  <m:e>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d>
                      <m:dPr>
                        <m:ctrlPr>
                          <w:rPr>
                            <w:rFonts w:ascii="Cambria Math" w:hAnsi="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ctrlPr>
                          <w:rPr>
                            <w:rFonts w:ascii="Cambria Math" w:eastAsia="Cambria Math" w:hAnsi="Cambria Math" w:cs="Cambria Math"/>
                            <w:i/>
                            <w:lang w:val="en-US"/>
                          </w:rPr>
                        </m:ctrlPr>
                      </m:e>
                    </m:d>
                    <m:r>
                      <w:rPr>
                        <w:rFonts w:ascii="Cambria Math" w:eastAsia="Cambria Math" w:hAnsi="Cambria Math" w:cs="Cambria Math"/>
                        <w:lang w:val="en-US"/>
                      </w:rPr>
                      <m:t>+ s</m:t>
                    </m:r>
                  </m:e>
                </m:d>
              </m:oMath>
            </m:oMathPara>
          </w:p>
        </w:tc>
        <w:tc>
          <w:tcPr>
            <w:tcW w:w="1418" w:type="dxa"/>
          </w:tcPr>
          <w:p w14:paraId="0E8C10A2" w14:textId="136466AB" w:rsidR="002626D8" w:rsidRPr="009533AD" w:rsidRDefault="002626D8" w:rsidP="00000F1D">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6CA48B13" w14:textId="77777777" w:rsidR="00917904" w:rsidRPr="009533AD" w:rsidRDefault="00917904" w:rsidP="00917904">
      <w:pPr>
        <w:rPr>
          <w:b/>
          <w:lang w:val="en-US"/>
        </w:rPr>
      </w:pPr>
    </w:p>
    <w:p w14:paraId="7F7840B9" w14:textId="77777777" w:rsidR="00917904" w:rsidRPr="009533AD" w:rsidRDefault="00917904" w:rsidP="00917904">
      <w:pPr>
        <w:rPr>
          <w:i/>
          <w:lang w:val="en-US"/>
        </w:rPr>
      </w:pPr>
      <w:r w:rsidRPr="009533AD">
        <w:rPr>
          <w:i/>
          <w:lang w:val="en-US"/>
        </w:rPr>
        <w:t>Probabilistic Difference (DIF)</w:t>
      </w:r>
    </w:p>
    <w:p w14:paraId="4357FDE8" w14:textId="6A2BB30D" w:rsidR="00917904" w:rsidRPr="009533AD" w:rsidRDefault="00917904" w:rsidP="00917904">
      <w:pPr>
        <w:rPr>
          <w:lang w:val="en-US"/>
        </w:rPr>
      </w:pPr>
      <w:r w:rsidRPr="009533AD">
        <w:rPr>
          <w:lang w:val="en-US"/>
        </w:rPr>
        <w:t xml:space="preserve">Using information on probability differences in metrics has been discussed, e.g., by Eells and Fitelson in a comparison of various metrics </w:t>
      </w:r>
      <w:sdt>
        <w:sdtPr>
          <w:rPr>
            <w:lang w:val="en-US"/>
          </w:rPr>
          <w:alias w:val="Don’t edit this field."/>
          <w:tag w:val="CitaviPlaceholder#97b3853e-12b5-4319-8c2f-b2be9da48c3a"/>
          <w:id w:val="-1239087531"/>
          <w:placeholder>
            <w:docPart w:val="FF540BAACB3841CAA5E82B4DB9EBE555"/>
          </w:placeholder>
        </w:sdtPr>
        <w:sdtEndPr/>
        <w:sdtContent>
          <w:r w:rsidRPr="009533AD">
            <w:rPr>
              <w:lang w:val="en-US"/>
            </w:rPr>
            <w:fldChar w:fldCharType="begin"/>
          </w:r>
          <w:r w:rsidR="00454A40">
            <w:rPr>
              <w:lang w:val="en-US"/>
            </w:rPr>
            <w:instrText>ADDIN CitaviPlaceholder{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}</w:instrText>
          </w:r>
          <w:r w:rsidRPr="009533AD">
            <w:rPr>
              <w:lang w:val="en-US"/>
            </w:rPr>
            <w:fldChar w:fldCharType="separate"/>
          </w:r>
          <w:r w:rsidR="00965E1C">
            <w:rPr>
              <w:lang w:val="en-US"/>
            </w:rPr>
            <w:t>[29]</w:t>
          </w:r>
          <w:r w:rsidRPr="009533AD">
            <w:rPr>
              <w:lang w:val="en-US"/>
            </w:rPr>
            <w:fldChar w:fldCharType="end"/>
          </w:r>
        </w:sdtContent>
      </w:sdt>
      <w:r w:rsidRPr="009533AD">
        <w:rPr>
          <w:lang w:val="en-US"/>
        </w:rPr>
        <w:t xml:space="preserve">. An adapted version of this metric has been implemented as a coherence metric, e.g., in the R package textmineR </w:t>
      </w:r>
      <w:sdt>
        <w:sdtPr>
          <w:rPr>
            <w:lang w:val="en-US"/>
          </w:rPr>
          <w:alias w:val="Don’t edit this field."/>
          <w:tag w:val="CitaviPlaceholder#698fba08-dc64-49c0-a773-d2cbb7cb01e0"/>
          <w:id w:val="920608767"/>
          <w:placeholder>
            <w:docPart w:val="FF540BAACB3841CAA5E82B4DB9EBE555"/>
          </w:placeholder>
        </w:sdtPr>
        <w:sdtEndPr/>
        <w:sdtContent>
          <w:r w:rsidRPr="009533AD">
            <w:rPr>
              <w:lang w:val="en-US"/>
            </w:rPr>
            <w:fldChar w:fldCharType="begin"/>
          </w:r>
          <w:r w:rsidR="00454A40">
            <w:rPr>
              <w:lang w:val="en-US"/>
            </w:rPr>
            <w:instrText>ADDIN CitaviPlaceholder{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}</w:instrText>
          </w:r>
          <w:r w:rsidRPr="009533AD">
            <w:rPr>
              <w:lang w:val="en-US"/>
            </w:rPr>
            <w:fldChar w:fldCharType="separate"/>
          </w:r>
          <w:r w:rsidR="00965E1C">
            <w:rPr>
              <w:lang w:val="en-US"/>
            </w:rPr>
            <w:t>[30]</w:t>
          </w:r>
          <w:r w:rsidRPr="009533AD">
            <w:rPr>
              <w:lang w:val="en-US"/>
            </w:rPr>
            <w:fldChar w:fldCharType="end"/>
          </w:r>
        </w:sdtContent>
      </w:sdt>
      <w:r w:rsidRPr="009533AD">
        <w:rPr>
          <w:lang w:val="en-US"/>
        </w:rPr>
        <w:t xml:space="preserve"> or later in the package text2vec </w:t>
      </w:r>
      <w:sdt>
        <w:sdtPr>
          <w:rPr>
            <w:lang w:val="en-US"/>
          </w:rPr>
          <w:alias w:val="Don't edit this field"/>
          <w:tag w:val="CitaviPlaceholder#41f31162-ded1-41c8-889f-efcf21019a5d"/>
          <w:id w:val="543498394"/>
          <w:placeholder>
            <w:docPart w:val="FF540BAACB3841CAA5E82B4DB9EBE555"/>
          </w:placeholder>
        </w:sdtPr>
        <w:sdtEndPr/>
        <w:sdtContent>
          <w:r w:rsidRPr="009533AD">
            <w:rPr>
              <w:lang w:val="en-US"/>
            </w:rPr>
            <w:fldChar w:fldCharType="begin"/>
          </w:r>
          <w:r w:rsidR="00454A40">
            <w:rPr>
              <w:lang w:val="en-US"/>
            </w:rPr>
            <w:instrText>ADDIN CitaviPlaceholder{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}</w:instrText>
          </w:r>
          <w:r w:rsidRPr="009533AD">
            <w:rPr>
              <w:lang w:val="en-US"/>
            </w:rPr>
            <w:fldChar w:fldCharType="separate"/>
          </w:r>
          <w:r w:rsidR="00965E1C">
            <w:rPr>
              <w:lang w:val="en-US"/>
            </w:rPr>
            <w:t>[16]</w:t>
          </w:r>
          <w:r w:rsidRPr="009533AD">
            <w:rPr>
              <w:lang w:val="en-US"/>
            </w:rPr>
            <w:fldChar w:fldCharType="end"/>
          </w:r>
        </w:sdtContent>
      </w:sdt>
      <w:r w:rsidRPr="009533AD">
        <w:rPr>
          <w:lang w:val="en-US"/>
        </w:rPr>
        <w:t>, as the probabilistic difference. It may be expressed as</w:t>
      </w:r>
      <w:r w:rsidR="00715E39" w:rsidRPr="009533AD">
        <w:rPr>
          <w:lang w:val="en-US"/>
        </w:rPr>
        <w:t>:</w:t>
      </w:r>
    </w:p>
    <w:p w14:paraId="4D8820B5"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112533BE" w14:textId="77777777" w:rsidTr="00715E39">
        <w:tc>
          <w:tcPr>
            <w:tcW w:w="6776" w:type="dxa"/>
          </w:tcPr>
          <w:p w14:paraId="3A7232E9" w14:textId="79221C69" w:rsidR="002626D8" w:rsidRPr="009533AD" w:rsidRDefault="008E760E" w:rsidP="002E0E1A">
            <w:pPr>
              <w:keepNext/>
              <w:rPr>
                <w:lang w:val="en-US"/>
              </w:rPr>
            </w:pPr>
            <m:oMathPara>
              <m:oMath>
                <m:r>
                  <w:rPr>
                    <w:rFonts w:ascii="Cambria Math" w:hAnsi="Cambria Math"/>
                    <w:lang w:val="en-US"/>
                  </w:rPr>
                  <m:t>DIF</m:t>
                </m:r>
                <m:d>
                  <m:dPr>
                    <m:ctrlPr>
                      <w:rPr>
                        <w:rFonts w:ascii="Cambria Math" w:eastAsia="Cambria Math" w:hAnsi="Cambria Math" w:cs="Cambria Math"/>
                        <w:i/>
                        <w:lang w:val="en-US"/>
                      </w:rPr>
                    </m:ctrlPr>
                  </m:dPr>
                  <m:e>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e>
                </m:d>
                <m:r>
                  <w:rPr>
                    <w:rFonts w:ascii="Cambria Math" w:eastAsia="Cambria Math" w:hAnsi="Cambria Math" w:cs="Cambria Math"/>
                    <w:lang w:val="en-US"/>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hAnsi="Cambria Math"/>
                    <w:lang w:val="en-US"/>
                  </w:rPr>
                  <m:t xml:space="preserve">, </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i</m:t>
                    </m:r>
                  </m:sub>
                </m:sSub>
                <m:r>
                  <w:rPr>
                    <w:rFonts w:ascii="Cambria Math" w:eastAsia="Cambria Math" w:hAnsi="Cambria Math" w:cs="Cambria Math"/>
                    <w:lang w:val="en-US"/>
                  </w:rPr>
                  <m:t>)</m:t>
                </m:r>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B</m:t>
                    </m:r>
                  </m:sub>
                </m:sSub>
                <m:r>
                  <w:rPr>
                    <w:rFonts w:ascii="Cambria Math" w:hAnsi="Cambria Math"/>
                    <w:lang w:val="en-US"/>
                  </w:rPr>
                  <m:t>(</m:t>
                </m:r>
                <m:sSub>
                  <m:sSubPr>
                    <m:ctrlPr>
                      <w:rPr>
                        <w:rFonts w:ascii="Cambria Math" w:eastAsia="Cambria Math" w:hAnsi="Cambria Math" w:cs="Cambria Math"/>
                        <w:i/>
                        <w:lang w:val="en-US"/>
                      </w:rPr>
                    </m:ctrlPr>
                  </m:sSubPr>
                  <m:e>
                    <m:r>
                      <w:rPr>
                        <w:rFonts w:ascii="Cambria Math" w:eastAsia="Cambria Math" w:hAnsi="Cambria Math" w:cs="Cambria Math"/>
                        <w:lang w:val="en-US"/>
                      </w:rPr>
                      <m:t>t</m:t>
                    </m:r>
                  </m:e>
                  <m:sub>
                    <m:r>
                      <w:rPr>
                        <w:rFonts w:ascii="Cambria Math" w:eastAsia="Cambria Math" w:hAnsi="Cambria Math" w:cs="Cambria Math"/>
                        <w:lang w:val="en-US"/>
                      </w:rPr>
                      <m:t>j</m:t>
                    </m:r>
                  </m:sub>
                </m:sSub>
                <m:r>
                  <w:rPr>
                    <w:rFonts w:ascii="Cambria Math" w:eastAsia="Cambria Math" w:hAnsi="Cambria Math" w:cs="Cambria Math"/>
                    <w:lang w:val="en-US"/>
                  </w:rPr>
                  <m:t>)</m:t>
                </m:r>
              </m:oMath>
            </m:oMathPara>
          </w:p>
        </w:tc>
        <w:tc>
          <w:tcPr>
            <w:tcW w:w="1418" w:type="dxa"/>
          </w:tcPr>
          <w:p w14:paraId="4A17E125" w14:textId="693EA8CA"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137358B6" w14:textId="77777777" w:rsidR="00917904" w:rsidRPr="009533AD" w:rsidRDefault="00917904" w:rsidP="00917904">
      <w:pPr>
        <w:rPr>
          <w:lang w:val="en-US"/>
        </w:rPr>
      </w:pPr>
    </w:p>
    <w:p w14:paraId="4B1EF6C3" w14:textId="77777777" w:rsidR="00917904" w:rsidRPr="009533AD" w:rsidRDefault="00917904" w:rsidP="00917904">
      <w:pPr>
        <w:rPr>
          <w:i/>
          <w:lang w:val="en-US"/>
        </w:rPr>
      </w:pPr>
      <w:r w:rsidRPr="009533AD">
        <w:rPr>
          <w:i/>
          <w:lang w:val="en-US"/>
        </w:rPr>
        <w:t>NPMI Cosine Similarity (NPMI COSIM)</w:t>
      </w:r>
    </w:p>
    <w:p w14:paraId="7DED7CF7" w14:textId="5CF4C4B5" w:rsidR="00917904" w:rsidRPr="009533AD" w:rsidRDefault="005E5249" w:rsidP="00917904">
      <w:pPr>
        <w:rPr>
          <w:lang w:val="en-US"/>
        </w:rPr>
      </w:pPr>
      <w:r>
        <w:rPr>
          <w:lang w:val="en-US"/>
        </w:rPr>
        <w:t>The NPMI COSIM metric i</w:t>
      </w:r>
      <w:r w:rsidR="00917904" w:rsidRPr="009533AD">
        <w:rPr>
          <w:lang w:val="en-US"/>
        </w:rPr>
        <w:t>s a combination of the NPMI metric and the cosine similarity. First, the NPMI of all term pairs of the top topic terms in the reference corpus is calculated. The results may be represented as a symmetric matrix providing information on the NPMI for each pair. Regarding an individual term, each row of the matrix is a vector of NPMI values between a specific term and all other terms</w:t>
      </w:r>
      <w:r w:rsidR="00715E39" w:rsidRPr="009533AD">
        <w:rPr>
          <w:lang w:val="en-US"/>
        </w:rPr>
        <w:t>. It has the follow form:</w:t>
      </w:r>
    </w:p>
    <w:p w14:paraId="2C698F24"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1253"/>
      </w:tblGrid>
      <w:tr w:rsidR="002626D8" w:rsidRPr="009533AD" w14:paraId="507C2640" w14:textId="77777777" w:rsidTr="00715E39">
        <w:tc>
          <w:tcPr>
            <w:tcW w:w="6941" w:type="dxa"/>
          </w:tcPr>
          <w:p w14:paraId="5B3EB7B2" w14:textId="727A33C2" w:rsidR="002626D8" w:rsidRPr="009533AD" w:rsidRDefault="005871D7" w:rsidP="002E0E1A">
            <w:pPr>
              <w:keepNext/>
              <w:rPr>
                <w:sz w:val="22"/>
                <w:szCs w:val="22"/>
                <w:lang w:val="en-US"/>
              </w:rPr>
            </w:pPr>
            <m:oMathPara>
              <m:oMath>
                <m:sSub>
                  <m:sSubPr>
                    <m:ctrlPr>
                      <w:rPr>
                        <w:rFonts w:ascii="Cambria Math" w:hAnsi="Cambria Math"/>
                        <w:i/>
                        <w:sz w:val="22"/>
                        <w:szCs w:val="22"/>
                        <w:lang w:val="en-US"/>
                      </w:rPr>
                    </m:ctrlPr>
                  </m:sSubPr>
                  <m:e>
                    <m:r>
                      <w:rPr>
                        <w:rFonts w:ascii="Cambria Math" w:hAnsi="Cambria Math"/>
                        <w:sz w:val="22"/>
                        <w:szCs w:val="22"/>
                        <w:lang w:val="en-US"/>
                      </w:rPr>
                      <m:t>NPMI</m:t>
                    </m:r>
                  </m:e>
                  <m:sub>
                    <m:r>
                      <w:rPr>
                        <w:rFonts w:ascii="Cambria Math" w:hAnsi="Cambria Math"/>
                        <w:sz w:val="22"/>
                        <w:szCs w:val="22"/>
                        <w:lang w:val="en-US"/>
                      </w:rPr>
                      <m:t>mat</m:t>
                    </m:r>
                  </m:sub>
                </m:sSub>
                <m:r>
                  <w:rPr>
                    <w:rFonts w:ascii="Cambria Math" w:hAnsi="Cambria Math"/>
                    <w:sz w:val="22"/>
                    <w:szCs w:val="22"/>
                    <w:lang w:val="en-US"/>
                  </w:rPr>
                  <m:t xml:space="preserve">= </m:t>
                </m:r>
                <m:d>
                  <m:dPr>
                    <m:ctrlPr>
                      <w:rPr>
                        <w:rFonts w:ascii="Cambria Math" w:hAnsi="Cambria Math"/>
                        <w:i/>
                        <w:sz w:val="22"/>
                        <w:szCs w:val="22"/>
                        <w:lang w:val="en-US"/>
                      </w:rPr>
                    </m:ctrlPr>
                  </m:dPr>
                  <m:e>
                    <m:m>
                      <m:mPr>
                        <m:mcs>
                          <m:mc>
                            <m:mcPr>
                              <m:count m:val="4"/>
                              <m:mcJc m:val="center"/>
                            </m:mcPr>
                          </m:mc>
                        </m:mcs>
                        <m:ctrlPr>
                          <w:rPr>
                            <w:rFonts w:ascii="Cambria Math" w:hAnsi="Cambria Math"/>
                            <w:i/>
                            <w:sz w:val="22"/>
                            <w:szCs w:val="22"/>
                            <w:lang w:val="en-US"/>
                          </w:rPr>
                        </m:ctrlPr>
                      </m:mPr>
                      <m:mr>
                        <m:e>
                          <m:ctrlPr>
                            <w:rPr>
                              <w:rFonts w:ascii="Cambria Math" w:eastAsia="Cambria Math" w:hAnsi="Cambria Math" w:cs="Cambria Math"/>
                              <w:i/>
                              <w:sz w:val="22"/>
                              <w:szCs w:val="22"/>
                              <w:lang w:val="en-US"/>
                            </w:rPr>
                          </m:ctrlPr>
                        </m:e>
                        <m:e>
                          <m:sSub>
                            <m:sSubPr>
                              <m:ctrlPr>
                                <w:rPr>
                                  <w:rFonts w:ascii="Cambria Math" w:hAnsi="Cambria Math"/>
                                  <w:i/>
                                  <w:sz w:val="22"/>
                                  <w:szCs w:val="22"/>
                                  <w:lang w:val="en-US"/>
                                </w:rPr>
                              </m:ctrlPr>
                            </m:sSubPr>
                            <m:e>
                              <m:r>
                                <w:rPr>
                                  <w:rFonts w:ascii="Cambria Math" w:hAnsi="Cambria Math"/>
                                  <w:sz w:val="22"/>
                                  <w:szCs w:val="22"/>
                                  <w:lang w:val="en-US"/>
                                </w:rPr>
                                <m:t>v</m:t>
                              </m:r>
                            </m:e>
                            <m:sub>
                              <m:r>
                                <w:rPr>
                                  <w:rFonts w:ascii="Cambria Math" w:hAnsi="Cambria Math"/>
                                  <w:sz w:val="22"/>
                                  <w:szCs w:val="22"/>
                                  <w:lang w:val="en-US"/>
                                </w:rPr>
                                <m:t>1</m:t>
                              </m:r>
                            </m:sub>
                          </m:sSub>
                          <m:ctrlPr>
                            <w:rPr>
                              <w:rFonts w:ascii="Cambria Math" w:eastAsia="Cambria Math" w:hAnsi="Cambria Math" w:cs="Cambria Math"/>
                              <w:i/>
                              <w:sz w:val="22"/>
                              <w:szCs w:val="22"/>
                              <w:lang w:val="en-US"/>
                            </w:rPr>
                          </m:ctrlPr>
                        </m:e>
                        <m:e>
                          <m:r>
                            <w:rPr>
                              <w:rFonts w:ascii="Cambria Math" w:hAnsi="Cambria Math"/>
                              <w:sz w:val="22"/>
                              <w:szCs w:val="22"/>
                              <w:lang w:val="en-US"/>
                            </w:rPr>
                            <m:t>⋯</m:t>
                          </m:r>
                          <m:ctrlPr>
                            <w:rPr>
                              <w:rFonts w:ascii="Cambria Math" w:eastAsia="Cambria Math" w:hAnsi="Cambria Math" w:cs="Cambria Math"/>
                              <w:i/>
                              <w:sz w:val="22"/>
                              <w:szCs w:val="22"/>
                              <w:lang w:val="en-US"/>
                            </w:rPr>
                          </m:ctrlPr>
                        </m:e>
                        <m:e>
                          <m:sSub>
                            <m:sSubPr>
                              <m:ctrlPr>
                                <w:rPr>
                                  <w:rFonts w:ascii="Cambria Math" w:hAnsi="Cambria Math"/>
                                  <w:i/>
                                  <w:sz w:val="22"/>
                                  <w:szCs w:val="22"/>
                                  <w:lang w:val="en-US"/>
                                </w:rPr>
                              </m:ctrlPr>
                            </m:sSubPr>
                            <m:e>
                              <m:r>
                                <w:rPr>
                                  <w:rFonts w:ascii="Cambria Math" w:hAnsi="Cambria Math"/>
                                  <w:sz w:val="22"/>
                                  <w:szCs w:val="22"/>
                                  <w:lang w:val="en-US"/>
                                </w:rPr>
                                <m:t>v</m:t>
                              </m:r>
                            </m:e>
                            <m:sub>
                              <m:sSub>
                                <m:sSubPr>
                                  <m:ctrlPr>
                                    <w:rPr>
                                      <w:rFonts w:ascii="Cambria Math" w:hAnsi="Cambria Math"/>
                                      <w:i/>
                                      <w:sz w:val="22"/>
                                      <w:szCs w:val="22"/>
                                      <w:lang w:val="en-US"/>
                                    </w:rPr>
                                  </m:ctrlPr>
                                </m:sSubPr>
                                <m:e>
                                  <m:r>
                                    <w:rPr>
                                      <w:rFonts w:ascii="Cambria Math" w:hAnsi="Cambria Math"/>
                                      <w:sz w:val="22"/>
                                      <w:szCs w:val="22"/>
                                      <w:lang w:val="en-US"/>
                                    </w:rPr>
                                    <m:t>n</m:t>
                                  </m:r>
                                </m:e>
                                <m:sub>
                                  <m:r>
                                    <w:rPr>
                                      <w:rFonts w:ascii="Cambria Math" w:hAnsi="Cambria Math"/>
                                      <w:sz w:val="22"/>
                                      <w:szCs w:val="22"/>
                                      <w:lang w:val="en-US"/>
                                    </w:rPr>
                                    <m:t>top</m:t>
                                  </m:r>
                                </m:sub>
                              </m:sSub>
                            </m:sub>
                          </m:sSub>
                          <m:ctrlPr>
                            <w:rPr>
                              <w:rFonts w:ascii="Cambria Math" w:eastAsia="Cambria Math" w:hAnsi="Cambria Math" w:cs="Cambria Math"/>
                              <w:i/>
                              <w:sz w:val="22"/>
                              <w:szCs w:val="22"/>
                              <w:lang w:val="en-US"/>
                            </w:rPr>
                          </m:ctrlPr>
                        </m:e>
                      </m:mr>
                      <m:mr>
                        <m:e>
                          <m:sSub>
                            <m:sSubPr>
                              <m:ctrlPr>
                                <w:rPr>
                                  <w:rFonts w:ascii="Cambria Math" w:hAnsi="Cambria Math"/>
                                  <w:i/>
                                  <w:sz w:val="22"/>
                                  <w:szCs w:val="22"/>
                                  <w:lang w:val="en-US"/>
                                </w:rPr>
                              </m:ctrlPr>
                            </m:sSubPr>
                            <m:e>
                              <m:r>
                                <w:rPr>
                                  <w:rFonts w:ascii="Cambria Math" w:hAnsi="Cambria Math"/>
                                  <w:sz w:val="22"/>
                                  <w:szCs w:val="22"/>
                                  <w:lang w:val="en-US"/>
                                </w:rPr>
                                <m:t>v</m:t>
                              </m:r>
                            </m:e>
                            <m:sub>
                              <m:r>
                                <w:rPr>
                                  <w:rFonts w:ascii="Cambria Math" w:hAnsi="Cambria Math"/>
                                  <w:sz w:val="22"/>
                                  <w:szCs w:val="22"/>
                                  <w:lang w:val="en-US"/>
                                </w:rPr>
                                <m:t>1</m:t>
                              </m:r>
                            </m:sub>
                          </m:sSub>
                          <m:ctrlPr>
                            <w:rPr>
                              <w:rFonts w:ascii="Cambria Math" w:eastAsia="Cambria Math" w:hAnsi="Cambria Math" w:cs="Cambria Math"/>
                              <w:i/>
                              <w:sz w:val="22"/>
                              <w:szCs w:val="22"/>
                              <w:lang w:val="en-US"/>
                            </w:rPr>
                          </m:ctrlPr>
                        </m:e>
                        <m:e>
                          <m:sSub>
                            <m:sSubPr>
                              <m:ctrlPr>
                                <w:rPr>
                                  <w:rFonts w:ascii="Cambria Math" w:hAnsi="Cambria Math"/>
                                  <w:i/>
                                  <w:sz w:val="22"/>
                                  <w:szCs w:val="22"/>
                                  <w:lang w:val="en-US"/>
                                </w:rPr>
                              </m:ctrlPr>
                            </m:sSubPr>
                            <m:e>
                              <m:r>
                                <w:rPr>
                                  <w:rFonts w:ascii="Cambria Math" w:hAnsi="Cambria Math"/>
                                  <w:sz w:val="22"/>
                                  <w:szCs w:val="22"/>
                                  <w:lang w:val="en-US"/>
                                </w:rPr>
                                <m:t>NPMI</m:t>
                              </m:r>
                            </m:e>
                            <m:sub>
                              <m:r>
                                <w:rPr>
                                  <w:rFonts w:ascii="Cambria Math" w:hAnsi="Cambria Math"/>
                                  <w:sz w:val="22"/>
                                  <w:szCs w:val="22"/>
                                  <w:lang w:val="en-US"/>
                                </w:rPr>
                                <m:t>coh</m:t>
                              </m:r>
                            </m:sub>
                          </m:sSub>
                          <m:d>
                            <m:dPr>
                              <m:ctrlPr>
                                <w:rPr>
                                  <w:rFonts w:ascii="Cambria Math" w:eastAsia="Cambria Math" w:hAnsi="Cambria Math" w:cs="Cambria Math"/>
                                  <w:i/>
                                  <w:sz w:val="22"/>
                                  <w:szCs w:val="22"/>
                                  <w:lang w:val="en-US"/>
                                </w:rPr>
                              </m:ctrlPr>
                            </m:dPr>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1</m:t>
                                  </m:r>
                                </m:sub>
                              </m:sSub>
                              <m:r>
                                <w:rPr>
                                  <w:rFonts w:ascii="Cambria Math" w:hAnsi="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1</m:t>
                                  </m:r>
                                </m:sub>
                              </m:sSub>
                            </m:e>
                          </m:d>
                        </m:e>
                        <m:e>
                          <m:r>
                            <w:rPr>
                              <w:rFonts w:ascii="Cambria Math" w:hAnsi="Cambria Math"/>
                              <w:sz w:val="22"/>
                              <w:szCs w:val="22"/>
                              <w:lang w:val="en-US"/>
                            </w:rPr>
                            <m:t>⋯</m:t>
                          </m:r>
                        </m:e>
                        <m:e>
                          <m:sSub>
                            <m:sSubPr>
                              <m:ctrlPr>
                                <w:rPr>
                                  <w:rFonts w:ascii="Cambria Math" w:hAnsi="Cambria Math"/>
                                  <w:i/>
                                  <w:sz w:val="22"/>
                                  <w:szCs w:val="22"/>
                                  <w:lang w:val="en-US"/>
                                </w:rPr>
                              </m:ctrlPr>
                            </m:sSubPr>
                            <m:e>
                              <m:r>
                                <w:rPr>
                                  <w:rFonts w:ascii="Cambria Math" w:hAnsi="Cambria Math"/>
                                  <w:sz w:val="22"/>
                                  <w:szCs w:val="22"/>
                                  <w:lang w:val="en-US"/>
                                </w:rPr>
                                <m:t>NPMI</m:t>
                              </m:r>
                            </m:e>
                            <m:sub>
                              <m:r>
                                <w:rPr>
                                  <w:rFonts w:ascii="Cambria Math" w:hAnsi="Cambria Math"/>
                                  <w:sz w:val="22"/>
                                  <w:szCs w:val="22"/>
                                  <w:lang w:val="en-US"/>
                                </w:rPr>
                                <m:t>coh</m:t>
                              </m:r>
                            </m:sub>
                          </m:sSub>
                          <m:d>
                            <m:dPr>
                              <m:ctrlPr>
                                <w:rPr>
                                  <w:rFonts w:ascii="Cambria Math" w:eastAsia="Cambria Math" w:hAnsi="Cambria Math" w:cs="Cambria Math"/>
                                  <w:i/>
                                  <w:sz w:val="22"/>
                                  <w:szCs w:val="22"/>
                                  <w:lang w:val="en-US"/>
                                </w:rPr>
                              </m:ctrlPr>
                            </m:dPr>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1</m:t>
                                  </m:r>
                                </m:sub>
                              </m:sSub>
                              <m:r>
                                <w:rPr>
                                  <w:rFonts w:ascii="Cambria Math" w:hAnsi="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sSub>
                                    <m:sSubPr>
                                      <m:ctrlPr>
                                        <w:rPr>
                                          <w:rFonts w:ascii="Cambria Math" w:hAnsi="Cambria Math"/>
                                          <w:i/>
                                          <w:sz w:val="22"/>
                                          <w:szCs w:val="22"/>
                                          <w:lang w:val="en-US"/>
                                        </w:rPr>
                                      </m:ctrlPr>
                                    </m:sSubPr>
                                    <m:e>
                                      <m:r>
                                        <w:rPr>
                                          <w:rFonts w:ascii="Cambria Math" w:hAnsi="Cambria Math"/>
                                          <w:sz w:val="22"/>
                                          <w:szCs w:val="22"/>
                                          <w:lang w:val="en-US"/>
                                        </w:rPr>
                                        <m:t>n</m:t>
                                      </m:r>
                                    </m:e>
                                    <m:sub>
                                      <m:r>
                                        <w:rPr>
                                          <w:rFonts w:ascii="Cambria Math" w:hAnsi="Cambria Math"/>
                                          <w:sz w:val="22"/>
                                          <w:szCs w:val="22"/>
                                          <w:lang w:val="en-US"/>
                                        </w:rPr>
                                        <m:t>top</m:t>
                                      </m:r>
                                    </m:sub>
                                  </m:sSub>
                                </m:sub>
                              </m:sSub>
                            </m:e>
                          </m:d>
                        </m:e>
                      </m:mr>
                      <m:mr>
                        <m:e>
                          <m:r>
                            <w:rPr>
                              <w:rFonts w:ascii="Cambria Math" w:hAnsi="Cambria Math"/>
                              <w:sz w:val="22"/>
                              <w:szCs w:val="22"/>
                              <w:lang w:val="en-US"/>
                            </w:rPr>
                            <m:t>⋯</m:t>
                          </m:r>
                          <m:ctrlPr>
                            <w:rPr>
                              <w:rFonts w:ascii="Cambria Math" w:eastAsia="Cambria Math" w:hAnsi="Cambria Math" w:cs="Cambria Math"/>
                              <w:i/>
                              <w:sz w:val="22"/>
                              <w:szCs w:val="22"/>
                              <w:lang w:val="en-US"/>
                            </w:rPr>
                          </m:ctrlPr>
                        </m:e>
                        <m:e>
                          <m:r>
                            <w:rPr>
                              <w:rFonts w:ascii="Cambria Math" w:hAnsi="Cambria Math"/>
                              <w:sz w:val="22"/>
                              <w:szCs w:val="22"/>
                              <w:lang w:val="en-US"/>
                            </w:rPr>
                            <m:t>⋮</m:t>
                          </m:r>
                        </m:e>
                        <m:e>
                          <m:r>
                            <w:rPr>
                              <w:rFonts w:ascii="Cambria Math" w:hAnsi="Cambria Math"/>
                              <w:sz w:val="22"/>
                              <w:szCs w:val="22"/>
                              <w:lang w:val="en-US"/>
                            </w:rPr>
                            <m:t>⋱</m:t>
                          </m:r>
                        </m:e>
                        <m:e>
                          <m:r>
                            <w:rPr>
                              <w:rFonts w:ascii="Cambria Math" w:hAnsi="Cambria Math"/>
                              <w:sz w:val="22"/>
                              <w:szCs w:val="22"/>
                              <w:lang w:val="en-US"/>
                            </w:rPr>
                            <m:t>⋮</m:t>
                          </m:r>
                        </m:e>
                      </m:mr>
                      <m:mr>
                        <m:e>
                          <m:sSub>
                            <m:sSubPr>
                              <m:ctrlPr>
                                <w:rPr>
                                  <w:rFonts w:ascii="Cambria Math" w:hAnsi="Cambria Math"/>
                                  <w:i/>
                                  <w:sz w:val="22"/>
                                  <w:szCs w:val="22"/>
                                  <w:lang w:val="en-US"/>
                                </w:rPr>
                              </m:ctrlPr>
                            </m:sSubPr>
                            <m:e>
                              <m:r>
                                <w:rPr>
                                  <w:rFonts w:ascii="Cambria Math" w:hAnsi="Cambria Math"/>
                                  <w:sz w:val="22"/>
                                  <w:szCs w:val="22"/>
                                  <w:lang w:val="en-US"/>
                                </w:rPr>
                                <m:t>v</m:t>
                              </m:r>
                            </m:e>
                            <m:sub>
                              <m:sSub>
                                <m:sSubPr>
                                  <m:ctrlPr>
                                    <w:rPr>
                                      <w:rFonts w:ascii="Cambria Math" w:hAnsi="Cambria Math"/>
                                      <w:i/>
                                      <w:sz w:val="22"/>
                                      <w:szCs w:val="22"/>
                                      <w:lang w:val="en-US"/>
                                    </w:rPr>
                                  </m:ctrlPr>
                                </m:sSubPr>
                                <m:e>
                                  <m:r>
                                    <w:rPr>
                                      <w:rFonts w:ascii="Cambria Math" w:hAnsi="Cambria Math"/>
                                      <w:sz w:val="22"/>
                                      <w:szCs w:val="22"/>
                                      <w:lang w:val="en-US"/>
                                    </w:rPr>
                                    <m:t>n</m:t>
                                  </m:r>
                                </m:e>
                                <m:sub>
                                  <m:r>
                                    <w:rPr>
                                      <w:rFonts w:ascii="Cambria Math" w:hAnsi="Cambria Math"/>
                                      <w:sz w:val="22"/>
                                      <w:szCs w:val="22"/>
                                      <w:lang w:val="en-US"/>
                                    </w:rPr>
                                    <m:t>top</m:t>
                                  </m:r>
                                </m:sub>
                              </m:sSub>
                            </m:sub>
                          </m:sSub>
                          <m:ctrlPr>
                            <w:rPr>
                              <w:rFonts w:ascii="Cambria Math" w:eastAsia="Cambria Math" w:hAnsi="Cambria Math" w:cs="Cambria Math"/>
                              <w:i/>
                              <w:sz w:val="22"/>
                              <w:szCs w:val="22"/>
                              <w:lang w:val="en-US"/>
                            </w:rPr>
                          </m:ctrlPr>
                        </m:e>
                        <m:e>
                          <m:sSub>
                            <m:sSubPr>
                              <m:ctrlPr>
                                <w:rPr>
                                  <w:rFonts w:ascii="Cambria Math" w:hAnsi="Cambria Math"/>
                                  <w:i/>
                                  <w:sz w:val="22"/>
                                  <w:szCs w:val="22"/>
                                  <w:lang w:val="en-US"/>
                                </w:rPr>
                              </m:ctrlPr>
                            </m:sSubPr>
                            <m:e>
                              <m:r>
                                <w:rPr>
                                  <w:rFonts w:ascii="Cambria Math" w:hAnsi="Cambria Math"/>
                                  <w:sz w:val="22"/>
                                  <w:szCs w:val="22"/>
                                  <w:lang w:val="en-US"/>
                                </w:rPr>
                                <m:t>NPMI</m:t>
                              </m:r>
                            </m:e>
                            <m:sub>
                              <m:r>
                                <w:rPr>
                                  <w:rFonts w:ascii="Cambria Math" w:hAnsi="Cambria Math"/>
                                  <w:sz w:val="22"/>
                                  <w:szCs w:val="22"/>
                                  <w:lang w:val="en-US"/>
                                </w:rPr>
                                <m:t>coh</m:t>
                              </m:r>
                            </m:sub>
                          </m:sSub>
                          <m:d>
                            <m:dPr>
                              <m:ctrlPr>
                                <w:rPr>
                                  <w:rFonts w:ascii="Cambria Math" w:eastAsia="Cambria Math" w:hAnsi="Cambria Math" w:cs="Cambria Math"/>
                                  <w:i/>
                                  <w:sz w:val="22"/>
                                  <w:szCs w:val="22"/>
                                  <w:lang w:val="en-US"/>
                                </w:rPr>
                              </m:ctrlPr>
                            </m:dPr>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sSub>
                                    <m:sSubPr>
                                      <m:ctrlPr>
                                        <w:rPr>
                                          <w:rFonts w:ascii="Cambria Math" w:hAnsi="Cambria Math"/>
                                          <w:i/>
                                          <w:sz w:val="22"/>
                                          <w:szCs w:val="22"/>
                                          <w:lang w:val="en-US"/>
                                        </w:rPr>
                                      </m:ctrlPr>
                                    </m:sSubPr>
                                    <m:e>
                                      <m:r>
                                        <w:rPr>
                                          <w:rFonts w:ascii="Cambria Math" w:hAnsi="Cambria Math"/>
                                          <w:sz w:val="22"/>
                                          <w:szCs w:val="22"/>
                                          <w:lang w:val="en-US"/>
                                        </w:rPr>
                                        <m:t>n</m:t>
                                      </m:r>
                                    </m:e>
                                    <m:sub>
                                      <m:r>
                                        <w:rPr>
                                          <w:rFonts w:ascii="Cambria Math" w:hAnsi="Cambria Math"/>
                                          <w:sz w:val="22"/>
                                          <w:szCs w:val="22"/>
                                          <w:lang w:val="en-US"/>
                                        </w:rPr>
                                        <m:t>top</m:t>
                                      </m:r>
                                    </m:sub>
                                  </m:sSub>
                                </m:sub>
                              </m:sSub>
                              <m:r>
                                <w:rPr>
                                  <w:rFonts w:ascii="Cambria Math" w:hAnsi="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r>
                                    <w:rPr>
                                      <w:rFonts w:ascii="Cambria Math" w:eastAsia="Cambria Math" w:hAnsi="Cambria Math" w:cs="Cambria Math"/>
                                      <w:sz w:val="22"/>
                                      <w:szCs w:val="22"/>
                                      <w:lang w:val="en-US"/>
                                    </w:rPr>
                                    <m:t>j</m:t>
                                  </m:r>
                                </m:sub>
                              </m:sSub>
                            </m:e>
                          </m:d>
                        </m:e>
                        <m:e>
                          <m:r>
                            <w:rPr>
                              <w:rFonts w:ascii="Cambria Math" w:hAnsi="Cambria Math"/>
                              <w:sz w:val="22"/>
                              <w:szCs w:val="22"/>
                              <w:lang w:val="en-US"/>
                            </w:rPr>
                            <m:t>⋯</m:t>
                          </m:r>
                        </m:e>
                        <m:e>
                          <m:sSub>
                            <m:sSubPr>
                              <m:ctrlPr>
                                <w:rPr>
                                  <w:rFonts w:ascii="Cambria Math" w:hAnsi="Cambria Math"/>
                                  <w:i/>
                                  <w:sz w:val="22"/>
                                  <w:szCs w:val="22"/>
                                  <w:lang w:val="en-US"/>
                                </w:rPr>
                              </m:ctrlPr>
                            </m:sSubPr>
                            <m:e>
                              <m:r>
                                <w:rPr>
                                  <w:rFonts w:ascii="Cambria Math" w:hAnsi="Cambria Math"/>
                                  <w:sz w:val="22"/>
                                  <w:szCs w:val="22"/>
                                  <w:lang w:val="en-US"/>
                                </w:rPr>
                                <m:t>NPMI</m:t>
                              </m:r>
                            </m:e>
                            <m:sub>
                              <m:r>
                                <w:rPr>
                                  <w:rFonts w:ascii="Cambria Math" w:hAnsi="Cambria Math"/>
                                  <w:sz w:val="22"/>
                                  <w:szCs w:val="22"/>
                                  <w:lang w:val="en-US"/>
                                </w:rPr>
                                <m:t>coh</m:t>
                              </m:r>
                            </m:sub>
                          </m:sSub>
                          <m:d>
                            <m:dPr>
                              <m:ctrlPr>
                                <w:rPr>
                                  <w:rFonts w:ascii="Cambria Math" w:eastAsia="Cambria Math" w:hAnsi="Cambria Math" w:cs="Cambria Math"/>
                                  <w:i/>
                                  <w:sz w:val="22"/>
                                  <w:szCs w:val="22"/>
                                  <w:lang w:val="en-US"/>
                                </w:rPr>
                              </m:ctrlPr>
                            </m:dPr>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sSub>
                                    <m:sSubPr>
                                      <m:ctrlPr>
                                        <w:rPr>
                                          <w:rFonts w:ascii="Cambria Math" w:hAnsi="Cambria Math"/>
                                          <w:i/>
                                          <w:sz w:val="22"/>
                                          <w:szCs w:val="22"/>
                                          <w:lang w:val="en-US"/>
                                        </w:rPr>
                                      </m:ctrlPr>
                                    </m:sSubPr>
                                    <m:e>
                                      <m:r>
                                        <w:rPr>
                                          <w:rFonts w:ascii="Cambria Math" w:hAnsi="Cambria Math"/>
                                          <w:sz w:val="22"/>
                                          <w:szCs w:val="22"/>
                                          <w:lang w:val="en-US"/>
                                        </w:rPr>
                                        <m:t>n</m:t>
                                      </m:r>
                                    </m:e>
                                    <m:sub>
                                      <m:r>
                                        <w:rPr>
                                          <w:rFonts w:ascii="Cambria Math" w:hAnsi="Cambria Math"/>
                                          <w:sz w:val="22"/>
                                          <w:szCs w:val="22"/>
                                          <w:lang w:val="en-US"/>
                                        </w:rPr>
                                        <m:t>top</m:t>
                                      </m:r>
                                    </m:sub>
                                  </m:sSub>
                                </m:sub>
                              </m:sSub>
                              <m:r>
                                <w:rPr>
                                  <w:rFonts w:ascii="Cambria Math" w:hAnsi="Cambria Math"/>
                                  <w:sz w:val="22"/>
                                  <w:szCs w:val="22"/>
                                  <w:lang w:val="en-US"/>
                                </w:rPr>
                                <m:t xml:space="preserve">, </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t</m:t>
                                  </m:r>
                                </m:e>
                                <m:sub>
                                  <m:sSub>
                                    <m:sSubPr>
                                      <m:ctrlPr>
                                        <w:rPr>
                                          <w:rFonts w:ascii="Cambria Math" w:hAnsi="Cambria Math"/>
                                          <w:i/>
                                          <w:sz w:val="22"/>
                                          <w:szCs w:val="22"/>
                                          <w:lang w:val="en-US"/>
                                        </w:rPr>
                                      </m:ctrlPr>
                                    </m:sSubPr>
                                    <m:e>
                                      <m:r>
                                        <w:rPr>
                                          <w:rFonts w:ascii="Cambria Math" w:hAnsi="Cambria Math"/>
                                          <w:sz w:val="22"/>
                                          <w:szCs w:val="22"/>
                                          <w:lang w:val="en-US"/>
                                        </w:rPr>
                                        <m:t>n</m:t>
                                      </m:r>
                                    </m:e>
                                    <m:sub>
                                      <m:r>
                                        <w:rPr>
                                          <w:rFonts w:ascii="Cambria Math" w:hAnsi="Cambria Math"/>
                                          <w:sz w:val="22"/>
                                          <w:szCs w:val="22"/>
                                          <w:lang w:val="en-US"/>
                                        </w:rPr>
                                        <m:t>top</m:t>
                                      </m:r>
                                    </m:sub>
                                  </m:sSub>
                                </m:sub>
                              </m:sSub>
                            </m:e>
                          </m:d>
                        </m:e>
                      </m:mr>
                    </m:m>
                  </m:e>
                </m:d>
              </m:oMath>
            </m:oMathPara>
          </w:p>
        </w:tc>
        <w:tc>
          <w:tcPr>
            <w:tcW w:w="1253" w:type="dxa"/>
          </w:tcPr>
          <w:p w14:paraId="1019FFEF" w14:textId="1D907C00"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702B7FFE" w14:textId="77777777" w:rsidR="00917904" w:rsidRPr="009533AD" w:rsidRDefault="00917904" w:rsidP="00917904">
      <w:pPr>
        <w:rPr>
          <w:lang w:val="en-US"/>
        </w:rPr>
      </w:pPr>
      <w:r w:rsidRPr="009533AD">
        <w:rPr>
          <w:lang w:val="en-US"/>
        </w:rPr>
        <w:t xml:space="preserve">  </w:t>
      </w:r>
    </w:p>
    <w:p w14:paraId="4FDA1B0C" w14:textId="77777777" w:rsidR="00917904" w:rsidRPr="009533AD" w:rsidRDefault="00917904" w:rsidP="00917904">
      <w:pPr>
        <w:jc w:val="left"/>
        <w:rPr>
          <w:lang w:val="en-US"/>
        </w:rPr>
      </w:pPr>
      <w:r w:rsidRPr="009533AD">
        <w:rPr>
          <w:lang w:val="en-US"/>
        </w:rPr>
        <w:t xml:space="preserve">The cosine similarity is an established metric of similarity which basically uses the cosine of the angle between two vectors as information on their similarity. The dot product (or scalar product) is the basis for the calculation, which is calculated for two Euclidean vectors </w:t>
      </w:r>
      <m:oMath>
        <m:r>
          <w:rPr>
            <w:rFonts w:ascii="Cambria Math" w:eastAsia="Cambria Math" w:hAnsi="Cambria Math" w:cs="Cambria Math"/>
            <w:lang w:val="en-US"/>
          </w:rPr>
          <m:t>a</m:t>
        </m:r>
      </m:oMath>
      <w:r w:rsidRPr="009533AD">
        <w:rPr>
          <w:lang w:val="en-US"/>
        </w:rPr>
        <w:t xml:space="preserve"> and </w:t>
      </w:r>
      <m:oMath>
        <m:r>
          <w:rPr>
            <w:rFonts w:ascii="Cambria Math" w:hAnsi="Cambria Math"/>
            <w:lang w:val="en-US"/>
          </w:rPr>
          <m:t>b</m:t>
        </m:r>
      </m:oMath>
      <w:r w:rsidRPr="009533AD">
        <w:rPr>
          <w:lang w:val="en-US"/>
        </w:rPr>
        <w:t xml:space="preserve"> as follows:</w:t>
      </w:r>
    </w:p>
    <w:p w14:paraId="7341EFDF" w14:textId="77777777" w:rsidR="008E760E" w:rsidRPr="009533AD" w:rsidRDefault="008E760E" w:rsidP="00917904">
      <w:pPr>
        <w:jc w:val="left"/>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3998C544" w14:textId="77777777" w:rsidTr="00715E39">
        <w:tc>
          <w:tcPr>
            <w:tcW w:w="6776" w:type="dxa"/>
          </w:tcPr>
          <w:p w14:paraId="45D44874" w14:textId="36AD54B2" w:rsidR="002626D8" w:rsidRPr="009533AD" w:rsidRDefault="008E760E" w:rsidP="002E0E1A">
            <w:pPr>
              <w:keepNext/>
              <w:rPr>
                <w:lang w:val="en-US"/>
              </w:rPr>
            </w:pPr>
            <m:oMathPara>
              <m:oMath>
                <m:r>
                  <w:rPr>
                    <w:rFonts w:ascii="Cambria Math" w:eastAsia="Cambria Math" w:hAnsi="Cambria Math" w:cs="Cambria Math"/>
                    <w:lang w:val="en-US"/>
                  </w:rPr>
                  <w:lastRenderedPageBreak/>
                  <m:t>a ∙ b=</m:t>
                </m:r>
                <m:d>
                  <m:dPr>
                    <m:begChr m:val="|"/>
                    <m:endChr m:val="|"/>
                    <m:ctrlPr>
                      <w:rPr>
                        <w:rFonts w:ascii="Cambria Math" w:eastAsia="Cambria Math" w:hAnsi="Cambria Math" w:cs="Cambria Math"/>
                        <w:i/>
                        <w:lang w:val="en-US"/>
                      </w:rPr>
                    </m:ctrlPr>
                  </m:dPr>
                  <m:e>
                    <m:d>
                      <m:dPr>
                        <m:begChr m:val="|"/>
                        <m:endChr m:val="|"/>
                        <m:ctrlPr>
                          <w:rPr>
                            <w:rFonts w:ascii="Cambria Math" w:eastAsia="Cambria Math" w:hAnsi="Cambria Math" w:cs="Cambria Math"/>
                            <w:i/>
                            <w:lang w:val="en-US"/>
                          </w:rPr>
                        </m:ctrlPr>
                      </m:dPr>
                      <m:e>
                        <m:r>
                          <w:rPr>
                            <w:rFonts w:ascii="Cambria Math" w:eastAsia="Cambria Math" w:hAnsi="Cambria Math" w:cs="Cambria Math"/>
                            <w:lang w:val="en-US"/>
                          </w:rPr>
                          <m:t>a</m:t>
                        </m:r>
                      </m:e>
                    </m:d>
                  </m:e>
                </m:d>
                <m:r>
                  <w:rPr>
                    <w:rFonts w:ascii="Cambria Math" w:eastAsia="Cambria Math" w:hAnsi="Cambria Math" w:cs="Cambria Math"/>
                    <w:lang w:val="en-US"/>
                  </w:rPr>
                  <m:t xml:space="preserve"> ∙</m:t>
                </m:r>
                <m:d>
                  <m:dPr>
                    <m:begChr m:val="|"/>
                    <m:endChr m:val="|"/>
                    <m:ctrlPr>
                      <w:rPr>
                        <w:rFonts w:ascii="Cambria Math" w:eastAsia="Cambria Math" w:hAnsi="Cambria Math" w:cs="Cambria Math"/>
                        <w:i/>
                        <w:lang w:val="en-US"/>
                      </w:rPr>
                    </m:ctrlPr>
                  </m:dPr>
                  <m:e>
                    <m:d>
                      <m:dPr>
                        <m:begChr m:val="|"/>
                        <m:endChr m:val="|"/>
                        <m:ctrlPr>
                          <w:rPr>
                            <w:rFonts w:ascii="Cambria Math" w:eastAsia="Cambria Math" w:hAnsi="Cambria Math" w:cs="Cambria Math"/>
                            <w:i/>
                            <w:lang w:val="en-US"/>
                          </w:rPr>
                        </m:ctrlPr>
                      </m:dPr>
                      <m:e>
                        <m:r>
                          <w:rPr>
                            <w:rFonts w:ascii="Cambria Math" w:eastAsia="Cambria Math" w:hAnsi="Cambria Math" w:cs="Cambria Math"/>
                            <w:lang w:val="en-US"/>
                          </w:rPr>
                          <m:t>b</m:t>
                        </m:r>
                      </m:e>
                    </m:d>
                  </m:e>
                </m:d>
                <m:r>
                  <w:rPr>
                    <w:rFonts w:ascii="Cambria Math" w:eastAsia="Cambria Math" w:hAnsi="Cambria Math" w:cs="Cambria Math"/>
                    <w:lang w:val="en-US"/>
                  </w:rPr>
                  <m:t xml:space="preserve"> ∙ </m:t>
                </m:r>
                <m:func>
                  <m:funcPr>
                    <m:ctrlPr>
                      <w:rPr>
                        <w:rFonts w:ascii="Cambria Math" w:eastAsia="Cambria Math" w:hAnsi="Cambria Math" w:cs="Cambria Math"/>
                        <w:i/>
                        <w:lang w:val="en-US"/>
                      </w:rPr>
                    </m:ctrlPr>
                  </m:funcPr>
                  <m:fName>
                    <m:r>
                      <m:rPr>
                        <m:sty m:val="p"/>
                      </m:rPr>
                      <w:rPr>
                        <w:rFonts w:ascii="Cambria Math" w:eastAsia="Cambria Math" w:hAnsi="Cambria Math" w:cs="Cambria Math"/>
                        <w:lang w:val="en-US"/>
                      </w:rPr>
                      <m:t>cos</m:t>
                    </m:r>
                  </m:fName>
                  <m:e>
                    <m:r>
                      <w:rPr>
                        <w:rFonts w:ascii="Cambria Math" w:eastAsia="Cambria Math" w:hAnsi="Cambria Math" w:cs="Cambria Math"/>
                        <w:lang w:val="en-US"/>
                      </w:rPr>
                      <m:t>φ</m:t>
                    </m:r>
                  </m:e>
                </m:func>
              </m:oMath>
            </m:oMathPara>
          </w:p>
        </w:tc>
        <w:tc>
          <w:tcPr>
            <w:tcW w:w="1418" w:type="dxa"/>
          </w:tcPr>
          <w:p w14:paraId="7BEC76DC" w14:textId="3A5F198F"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 xml:space="preserve">)  </w:t>
            </w:r>
          </w:p>
        </w:tc>
      </w:tr>
    </w:tbl>
    <w:p w14:paraId="3E4DD4C6" w14:textId="77777777" w:rsidR="00917904" w:rsidRPr="009533AD" w:rsidRDefault="00917904" w:rsidP="00917904">
      <w:pPr>
        <w:rPr>
          <w:lang w:val="en-US"/>
        </w:rPr>
      </w:pPr>
    </w:p>
    <w:p w14:paraId="4AE87949" w14:textId="77777777" w:rsidR="00917904" w:rsidRPr="009533AD" w:rsidRDefault="00917904" w:rsidP="00917904">
      <w:pPr>
        <w:rPr>
          <w:lang w:val="en-US"/>
        </w:rPr>
      </w:pPr>
      <w:r w:rsidRPr="009533AD">
        <w:rPr>
          <w:lang w:val="en-US"/>
        </w:rPr>
        <w:t xml:space="preserve">In an </w:t>
      </w:r>
      <m:oMath>
        <m:r>
          <w:rPr>
            <w:rFonts w:ascii="Cambria Math" w:hAnsi="Cambria Math"/>
            <w:lang w:val="en-US"/>
          </w:rPr>
          <m:t>n</m:t>
        </m:r>
      </m:oMath>
      <w:r w:rsidRPr="009533AD">
        <w:rPr>
          <w:lang w:val="en-US"/>
        </w:rPr>
        <w:t>-dimensional space the cosine similarity is then calculated as:</w:t>
      </w:r>
    </w:p>
    <w:p w14:paraId="3E84446D"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504CC062" w14:textId="77777777" w:rsidTr="00715E39">
        <w:tc>
          <w:tcPr>
            <w:tcW w:w="6776" w:type="dxa"/>
          </w:tcPr>
          <w:p w14:paraId="34D4988C" w14:textId="52BDA65A" w:rsidR="002626D8" w:rsidRPr="009533AD" w:rsidRDefault="008E760E" w:rsidP="002E0E1A">
            <w:pPr>
              <w:keepNext/>
              <w:rPr>
                <w:sz w:val="22"/>
                <w:szCs w:val="22"/>
                <w:lang w:val="en-US"/>
              </w:rPr>
            </w:pPr>
            <m:oMathPara>
              <m:oMath>
                <m:r>
                  <w:rPr>
                    <w:rFonts w:ascii="Cambria Math" w:hAnsi="Cambria Math"/>
                    <w:sz w:val="22"/>
                    <w:szCs w:val="22"/>
                    <w:lang w:val="en-US"/>
                  </w:rPr>
                  <m:t>cosim</m:t>
                </m:r>
                <m:d>
                  <m:dPr>
                    <m:ctrlPr>
                      <w:rPr>
                        <w:rFonts w:ascii="Cambria Math" w:eastAsia="Cambria Math" w:hAnsi="Cambria Math" w:cs="Cambria Math"/>
                        <w:i/>
                        <w:sz w:val="22"/>
                        <w:szCs w:val="22"/>
                        <w:lang w:val="en-US"/>
                      </w:rPr>
                    </m:ctrlPr>
                  </m:dPr>
                  <m:e>
                    <m:r>
                      <w:rPr>
                        <w:rFonts w:ascii="Cambria Math" w:eastAsia="Cambria Math" w:hAnsi="Cambria Math" w:cs="Cambria Math"/>
                        <w:sz w:val="22"/>
                        <w:szCs w:val="22"/>
                        <w:lang w:val="en-US"/>
                      </w:rPr>
                      <m:t>a, b</m:t>
                    </m:r>
                  </m:e>
                </m:d>
                <m:r>
                  <w:rPr>
                    <w:rFonts w:ascii="Cambria Math" w:eastAsia="Cambria Math" w:hAnsi="Cambria Math" w:cs="Cambria Math"/>
                    <w:sz w:val="22"/>
                    <w:szCs w:val="22"/>
                    <w:lang w:val="en-US"/>
                  </w:rPr>
                  <m:t xml:space="preserve">= </m:t>
                </m:r>
                <m:func>
                  <m:funcPr>
                    <m:ctrlPr>
                      <w:rPr>
                        <w:rFonts w:ascii="Cambria Math" w:eastAsia="Cambria Math" w:hAnsi="Cambria Math" w:cs="Cambria Math"/>
                        <w:i/>
                        <w:sz w:val="22"/>
                        <w:szCs w:val="22"/>
                        <w:lang w:val="en-US"/>
                      </w:rPr>
                    </m:ctrlPr>
                  </m:funcPr>
                  <m:fName>
                    <m:r>
                      <m:rPr>
                        <m:sty m:val="p"/>
                      </m:rPr>
                      <w:rPr>
                        <w:rFonts w:ascii="Cambria Math" w:eastAsia="Cambria Math" w:hAnsi="Cambria Math" w:cs="Cambria Math"/>
                        <w:sz w:val="22"/>
                        <w:szCs w:val="22"/>
                        <w:lang w:val="en-US"/>
                      </w:rPr>
                      <m:t>cos</m:t>
                    </m:r>
                  </m:fName>
                  <m:e>
                    <m:r>
                      <w:rPr>
                        <w:rFonts w:ascii="Cambria Math" w:eastAsia="Cambria Math" w:hAnsi="Cambria Math" w:cs="Cambria Math"/>
                        <w:sz w:val="22"/>
                        <w:szCs w:val="22"/>
                        <w:lang w:val="en-US"/>
                      </w:rPr>
                      <m:t>φ</m:t>
                    </m:r>
                  </m:e>
                </m:func>
                <m:r>
                  <w:rPr>
                    <w:rFonts w:ascii="Cambria Math" w:eastAsia="Cambria Math" w:hAnsi="Cambria Math" w:cs="Cambria Math"/>
                    <w:sz w:val="22"/>
                    <w:szCs w:val="22"/>
                    <w:lang w:val="en-US"/>
                  </w:rPr>
                  <m:t xml:space="preserve">=  </m:t>
                </m:r>
                <m:f>
                  <m:fPr>
                    <m:ctrlPr>
                      <w:rPr>
                        <w:rFonts w:ascii="Cambria Math" w:hAnsi="Cambria Math"/>
                        <w:i/>
                        <w:sz w:val="22"/>
                        <w:szCs w:val="22"/>
                        <w:lang w:val="en-US"/>
                      </w:rPr>
                    </m:ctrlPr>
                  </m:fPr>
                  <m:num>
                    <m:r>
                      <w:rPr>
                        <w:rFonts w:ascii="Cambria Math" w:eastAsia="Cambria Math" w:hAnsi="Cambria Math" w:cs="Cambria Math"/>
                        <w:sz w:val="22"/>
                        <w:szCs w:val="22"/>
                        <w:lang w:val="en-US"/>
                      </w:rPr>
                      <m:t>a ∙ b</m:t>
                    </m:r>
                  </m:num>
                  <m:den>
                    <m:d>
                      <m:dPr>
                        <m:begChr m:val="|"/>
                        <m:endChr m:val="|"/>
                        <m:ctrlPr>
                          <w:rPr>
                            <w:rFonts w:ascii="Cambria Math" w:eastAsia="Cambria Math" w:hAnsi="Cambria Math" w:cs="Cambria Math"/>
                            <w:i/>
                            <w:sz w:val="22"/>
                            <w:szCs w:val="22"/>
                            <w:lang w:val="en-US"/>
                          </w:rPr>
                        </m:ctrlPr>
                      </m:dPr>
                      <m:e>
                        <m:d>
                          <m:dPr>
                            <m:begChr m:val="|"/>
                            <m:endChr m:val="|"/>
                            <m:ctrlPr>
                              <w:rPr>
                                <w:rFonts w:ascii="Cambria Math" w:eastAsia="Cambria Math" w:hAnsi="Cambria Math" w:cs="Cambria Math"/>
                                <w:i/>
                                <w:sz w:val="22"/>
                                <w:szCs w:val="22"/>
                                <w:lang w:val="en-US"/>
                              </w:rPr>
                            </m:ctrlPr>
                          </m:dPr>
                          <m:e>
                            <m:r>
                              <w:rPr>
                                <w:rFonts w:ascii="Cambria Math" w:eastAsia="Cambria Math" w:hAnsi="Cambria Math" w:cs="Cambria Math"/>
                                <w:sz w:val="22"/>
                                <w:szCs w:val="22"/>
                                <w:lang w:val="en-US"/>
                              </w:rPr>
                              <m:t>a</m:t>
                            </m:r>
                          </m:e>
                        </m:d>
                      </m:e>
                    </m:d>
                    <m:r>
                      <w:rPr>
                        <w:rFonts w:ascii="Cambria Math" w:eastAsia="Cambria Math" w:hAnsi="Cambria Math" w:cs="Cambria Math"/>
                        <w:sz w:val="22"/>
                        <w:szCs w:val="22"/>
                        <w:lang w:val="en-US"/>
                      </w:rPr>
                      <m:t xml:space="preserve"> ∙</m:t>
                    </m:r>
                    <m:d>
                      <m:dPr>
                        <m:begChr m:val="|"/>
                        <m:endChr m:val="|"/>
                        <m:ctrlPr>
                          <w:rPr>
                            <w:rFonts w:ascii="Cambria Math" w:eastAsia="Cambria Math" w:hAnsi="Cambria Math" w:cs="Cambria Math"/>
                            <w:i/>
                            <w:sz w:val="22"/>
                            <w:szCs w:val="22"/>
                            <w:lang w:val="en-US"/>
                          </w:rPr>
                        </m:ctrlPr>
                      </m:dPr>
                      <m:e>
                        <m:d>
                          <m:dPr>
                            <m:begChr m:val="|"/>
                            <m:endChr m:val="|"/>
                            <m:ctrlPr>
                              <w:rPr>
                                <w:rFonts w:ascii="Cambria Math" w:eastAsia="Cambria Math" w:hAnsi="Cambria Math" w:cs="Cambria Math"/>
                                <w:i/>
                                <w:sz w:val="22"/>
                                <w:szCs w:val="22"/>
                                <w:lang w:val="en-US"/>
                              </w:rPr>
                            </m:ctrlPr>
                          </m:dPr>
                          <m:e>
                            <m:r>
                              <w:rPr>
                                <w:rFonts w:ascii="Cambria Math" w:eastAsia="Cambria Math" w:hAnsi="Cambria Math" w:cs="Cambria Math"/>
                                <w:sz w:val="22"/>
                                <w:szCs w:val="22"/>
                                <w:lang w:val="en-US"/>
                              </w:rPr>
                              <m:t>b</m:t>
                            </m:r>
                          </m:e>
                        </m:d>
                      </m:e>
                    </m:d>
                    <m:r>
                      <w:rPr>
                        <w:rFonts w:ascii="Cambria Math" w:eastAsia="Cambria Math" w:hAnsi="Cambria Math" w:cs="Cambria Math"/>
                        <w:sz w:val="22"/>
                        <w:szCs w:val="22"/>
                        <w:lang w:val="en-US"/>
                      </w:rPr>
                      <m:t xml:space="preserve"> </m:t>
                    </m:r>
                  </m:den>
                </m:f>
                <m:r>
                  <w:rPr>
                    <w:rFonts w:ascii="Cambria Math" w:hAnsi="Cambria Math"/>
                    <w:sz w:val="22"/>
                    <w:szCs w:val="22"/>
                    <w:lang w:val="en-US"/>
                  </w:rPr>
                  <m:t xml:space="preserve">= </m:t>
                </m:r>
                <m:f>
                  <m:fPr>
                    <m:ctrlPr>
                      <w:rPr>
                        <w:rFonts w:ascii="Cambria Math" w:hAnsi="Cambria Math"/>
                        <w:i/>
                        <w:sz w:val="22"/>
                        <w:szCs w:val="22"/>
                        <w:lang w:val="en-US"/>
                      </w:rPr>
                    </m:ctrlPr>
                  </m:fPr>
                  <m:num>
                    <m:r>
                      <w:rPr>
                        <w:rFonts w:ascii="Cambria Math" w:hAnsi="Cambria Math"/>
                        <w:sz w:val="22"/>
                        <w:szCs w:val="22"/>
                        <w:lang w:val="en-US"/>
                      </w:rPr>
                      <m:t xml:space="preserve"> </m:t>
                    </m:r>
                    <m:nary>
                      <m:naryPr>
                        <m:chr m:val="∑"/>
                        <m:limLoc m:val="undOvr"/>
                        <m:ctrlPr>
                          <w:rPr>
                            <w:rFonts w:ascii="Cambria Math" w:eastAsia="Cambria Math" w:hAnsi="Cambria Math" w:cs="Cambria Math"/>
                            <w:i/>
                            <w:sz w:val="22"/>
                            <w:szCs w:val="22"/>
                            <w:lang w:val="en-US"/>
                          </w:rPr>
                        </m:ctrlPr>
                      </m:naryPr>
                      <m:sub>
                        <m:r>
                          <w:rPr>
                            <w:rFonts w:ascii="Cambria Math" w:eastAsia="Cambria Math" w:hAnsi="Cambria Math" w:cs="Cambria Math"/>
                            <w:sz w:val="22"/>
                            <w:szCs w:val="22"/>
                            <w:lang w:val="en-US"/>
                          </w:rPr>
                          <m:t>i= 1</m:t>
                        </m:r>
                      </m:sub>
                      <m:sup>
                        <m:r>
                          <w:rPr>
                            <w:rFonts w:ascii="Cambria Math" w:eastAsia="Cambria Math" w:hAnsi="Cambria Math" w:cs="Cambria Math"/>
                            <w:sz w:val="22"/>
                            <w:szCs w:val="22"/>
                            <w:lang w:val="en-US"/>
                          </w:rPr>
                          <m:t>n</m:t>
                        </m:r>
                      </m:sup>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a</m:t>
                            </m:r>
                          </m:e>
                          <m:sub>
                            <m:r>
                              <w:rPr>
                                <w:rFonts w:ascii="Cambria Math" w:eastAsia="Cambria Math" w:hAnsi="Cambria Math" w:cs="Cambria Math"/>
                                <w:sz w:val="22"/>
                                <w:szCs w:val="22"/>
                                <w:lang w:val="en-US"/>
                              </w:rPr>
                              <m:t>i</m:t>
                            </m:r>
                          </m:sub>
                        </m:sSub>
                      </m:e>
                    </m:nary>
                    <m:r>
                      <w:rPr>
                        <w:rFonts w:ascii="Cambria Math" w:eastAsia="Cambria Math" w:hAnsi="Cambria Math" w:cs="Cambria Math"/>
                        <w:sz w:val="22"/>
                        <w:szCs w:val="22"/>
                        <w:lang w:val="en-US"/>
                      </w:rPr>
                      <m:t>∙</m:t>
                    </m:r>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b</m:t>
                        </m:r>
                      </m:e>
                      <m:sub>
                        <m:r>
                          <w:rPr>
                            <w:rFonts w:ascii="Cambria Math" w:eastAsia="Cambria Math" w:hAnsi="Cambria Math" w:cs="Cambria Math"/>
                            <w:sz w:val="22"/>
                            <w:szCs w:val="22"/>
                            <w:lang w:val="en-US"/>
                          </w:rPr>
                          <m:t>i</m:t>
                        </m:r>
                      </m:sub>
                    </m:sSub>
                  </m:num>
                  <m:den>
                    <m:rad>
                      <m:radPr>
                        <m:degHide m:val="1"/>
                        <m:ctrlPr>
                          <w:rPr>
                            <w:rFonts w:ascii="Cambria Math" w:hAnsi="Cambria Math"/>
                            <w:i/>
                            <w:sz w:val="22"/>
                            <w:szCs w:val="22"/>
                            <w:lang w:val="en-US"/>
                          </w:rPr>
                        </m:ctrlPr>
                      </m:radPr>
                      <m:deg/>
                      <m:e>
                        <m:nary>
                          <m:naryPr>
                            <m:chr m:val="∑"/>
                            <m:limLoc m:val="undOvr"/>
                            <m:ctrlPr>
                              <w:rPr>
                                <w:rFonts w:ascii="Cambria Math" w:eastAsia="Cambria Math" w:hAnsi="Cambria Math" w:cs="Cambria Math"/>
                                <w:i/>
                                <w:sz w:val="22"/>
                                <w:szCs w:val="22"/>
                                <w:lang w:val="en-US"/>
                              </w:rPr>
                            </m:ctrlPr>
                          </m:naryPr>
                          <m:sub>
                            <m:r>
                              <w:rPr>
                                <w:rFonts w:ascii="Cambria Math" w:eastAsia="Cambria Math" w:hAnsi="Cambria Math" w:cs="Cambria Math"/>
                                <w:sz w:val="22"/>
                                <w:szCs w:val="22"/>
                                <w:lang w:val="en-US"/>
                              </w:rPr>
                              <m:t>i= 1</m:t>
                            </m:r>
                          </m:sub>
                          <m:sup>
                            <m:r>
                              <w:rPr>
                                <w:rFonts w:ascii="Cambria Math" w:eastAsia="Cambria Math" w:hAnsi="Cambria Math" w:cs="Cambria Math"/>
                                <w:sz w:val="22"/>
                                <w:szCs w:val="22"/>
                                <w:lang w:val="en-US"/>
                              </w:rPr>
                              <m:t>n</m:t>
                            </m:r>
                          </m:sup>
                          <m:e>
                            <m:sSup>
                              <m:sSupPr>
                                <m:ctrlPr>
                                  <w:rPr>
                                    <w:rFonts w:ascii="Cambria Math" w:eastAsia="Cambria Math" w:hAnsi="Cambria Math" w:cs="Cambria Math"/>
                                    <w:i/>
                                    <w:sz w:val="22"/>
                                    <w:szCs w:val="22"/>
                                    <w:lang w:val="en-US"/>
                                  </w:rPr>
                                </m:ctrlPr>
                              </m:sSupPr>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(a</m:t>
                                    </m:r>
                                  </m:e>
                                  <m:sub>
                                    <m:r>
                                      <w:rPr>
                                        <w:rFonts w:ascii="Cambria Math" w:eastAsia="Cambria Math" w:hAnsi="Cambria Math" w:cs="Cambria Math"/>
                                        <w:sz w:val="22"/>
                                        <w:szCs w:val="22"/>
                                        <w:lang w:val="en-US"/>
                                      </w:rPr>
                                      <m:t>i</m:t>
                                    </m:r>
                                  </m:sub>
                                </m:sSub>
                                <m:r>
                                  <w:rPr>
                                    <w:rFonts w:ascii="Cambria Math" w:eastAsia="Cambria Math" w:hAnsi="Cambria Math" w:cs="Cambria Math"/>
                                    <w:sz w:val="22"/>
                                    <w:szCs w:val="22"/>
                                    <w:lang w:val="en-US"/>
                                  </w:rPr>
                                  <m:t>)</m:t>
                                </m:r>
                              </m:e>
                              <m:sup>
                                <m:r>
                                  <w:rPr>
                                    <w:rFonts w:ascii="Cambria Math" w:eastAsia="Cambria Math" w:hAnsi="Cambria Math" w:cs="Cambria Math"/>
                                    <w:sz w:val="22"/>
                                    <w:szCs w:val="22"/>
                                    <w:lang w:val="en-US"/>
                                  </w:rPr>
                                  <m:t>2</m:t>
                                </m:r>
                              </m:sup>
                            </m:sSup>
                          </m:e>
                        </m:nary>
                      </m:e>
                    </m:rad>
                    <m:r>
                      <w:rPr>
                        <w:rFonts w:ascii="Cambria Math" w:hAnsi="Cambria Math"/>
                        <w:sz w:val="22"/>
                        <w:szCs w:val="22"/>
                        <w:lang w:val="en-US"/>
                      </w:rPr>
                      <m:t xml:space="preserve"> ∙</m:t>
                    </m:r>
                    <m:rad>
                      <m:radPr>
                        <m:degHide m:val="1"/>
                        <m:ctrlPr>
                          <w:rPr>
                            <w:rFonts w:ascii="Cambria Math" w:hAnsi="Cambria Math"/>
                            <w:i/>
                            <w:sz w:val="22"/>
                            <w:szCs w:val="22"/>
                            <w:lang w:val="en-US"/>
                          </w:rPr>
                        </m:ctrlPr>
                      </m:radPr>
                      <m:deg/>
                      <m:e>
                        <m:nary>
                          <m:naryPr>
                            <m:chr m:val="∑"/>
                            <m:limLoc m:val="undOvr"/>
                            <m:ctrlPr>
                              <w:rPr>
                                <w:rFonts w:ascii="Cambria Math" w:eastAsia="Cambria Math" w:hAnsi="Cambria Math" w:cs="Cambria Math"/>
                                <w:i/>
                                <w:sz w:val="22"/>
                                <w:szCs w:val="22"/>
                                <w:lang w:val="en-US"/>
                              </w:rPr>
                            </m:ctrlPr>
                          </m:naryPr>
                          <m:sub>
                            <m:r>
                              <w:rPr>
                                <w:rFonts w:ascii="Cambria Math" w:eastAsia="Cambria Math" w:hAnsi="Cambria Math" w:cs="Cambria Math"/>
                                <w:sz w:val="22"/>
                                <w:szCs w:val="22"/>
                                <w:lang w:val="en-US"/>
                              </w:rPr>
                              <m:t>i= 1</m:t>
                            </m:r>
                          </m:sub>
                          <m:sup>
                            <m:r>
                              <w:rPr>
                                <w:rFonts w:ascii="Cambria Math" w:eastAsia="Cambria Math" w:hAnsi="Cambria Math" w:cs="Cambria Math"/>
                                <w:sz w:val="22"/>
                                <w:szCs w:val="22"/>
                                <w:lang w:val="en-US"/>
                              </w:rPr>
                              <m:t>n</m:t>
                            </m:r>
                          </m:sup>
                          <m:e>
                            <m:sSup>
                              <m:sSupPr>
                                <m:ctrlPr>
                                  <w:rPr>
                                    <w:rFonts w:ascii="Cambria Math" w:eastAsia="Cambria Math" w:hAnsi="Cambria Math" w:cs="Cambria Math"/>
                                    <w:i/>
                                    <w:sz w:val="22"/>
                                    <w:szCs w:val="22"/>
                                    <w:lang w:val="en-US"/>
                                  </w:rPr>
                                </m:ctrlPr>
                              </m:sSupPr>
                              <m:e>
                                <m:sSub>
                                  <m:sSubPr>
                                    <m:ctrlPr>
                                      <w:rPr>
                                        <w:rFonts w:ascii="Cambria Math" w:eastAsia="Cambria Math" w:hAnsi="Cambria Math" w:cs="Cambria Math"/>
                                        <w:i/>
                                        <w:sz w:val="22"/>
                                        <w:szCs w:val="22"/>
                                        <w:lang w:val="en-US"/>
                                      </w:rPr>
                                    </m:ctrlPr>
                                  </m:sSubPr>
                                  <m:e>
                                    <m:r>
                                      <w:rPr>
                                        <w:rFonts w:ascii="Cambria Math" w:eastAsia="Cambria Math" w:hAnsi="Cambria Math" w:cs="Cambria Math"/>
                                        <w:sz w:val="22"/>
                                        <w:szCs w:val="22"/>
                                        <w:lang w:val="en-US"/>
                                      </w:rPr>
                                      <m:t>(b</m:t>
                                    </m:r>
                                  </m:e>
                                  <m:sub>
                                    <m:r>
                                      <w:rPr>
                                        <w:rFonts w:ascii="Cambria Math" w:eastAsia="Cambria Math" w:hAnsi="Cambria Math" w:cs="Cambria Math"/>
                                        <w:sz w:val="22"/>
                                        <w:szCs w:val="22"/>
                                        <w:lang w:val="en-US"/>
                                      </w:rPr>
                                      <m:t>i</m:t>
                                    </m:r>
                                  </m:sub>
                                </m:sSub>
                                <m:r>
                                  <w:rPr>
                                    <w:rFonts w:ascii="Cambria Math" w:eastAsia="Cambria Math" w:hAnsi="Cambria Math" w:cs="Cambria Math"/>
                                    <w:sz w:val="22"/>
                                    <w:szCs w:val="22"/>
                                    <w:lang w:val="en-US"/>
                                  </w:rPr>
                                  <m:t>)</m:t>
                                </m:r>
                              </m:e>
                              <m:sup>
                                <m:r>
                                  <w:rPr>
                                    <w:rFonts w:ascii="Cambria Math" w:eastAsia="Cambria Math" w:hAnsi="Cambria Math" w:cs="Cambria Math"/>
                                    <w:sz w:val="22"/>
                                    <w:szCs w:val="22"/>
                                    <w:lang w:val="en-US"/>
                                  </w:rPr>
                                  <m:t>2</m:t>
                                </m:r>
                              </m:sup>
                            </m:sSup>
                          </m:e>
                        </m:nary>
                      </m:e>
                    </m:rad>
                  </m:den>
                </m:f>
              </m:oMath>
            </m:oMathPara>
          </w:p>
        </w:tc>
        <w:tc>
          <w:tcPr>
            <w:tcW w:w="1418" w:type="dxa"/>
          </w:tcPr>
          <w:p w14:paraId="5AECFA57" w14:textId="3BB9208B"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6C23E7D6" w14:textId="77777777" w:rsidR="00917904" w:rsidRPr="009533AD" w:rsidRDefault="00917904" w:rsidP="00917904">
      <w:pPr>
        <w:rPr>
          <w:lang w:val="en-US"/>
        </w:rPr>
      </w:pPr>
    </w:p>
    <w:p w14:paraId="3881F65A" w14:textId="77777777" w:rsidR="00917904" w:rsidRPr="009533AD" w:rsidRDefault="00917904" w:rsidP="00917904">
      <w:pPr>
        <w:rPr>
          <w:lang w:val="en-US"/>
        </w:rPr>
      </w:pPr>
      <w:r w:rsidRPr="009533AD">
        <w:rPr>
          <w:lang w:val="en-US"/>
        </w:rPr>
        <w:t xml:space="preserve">For calculating the NPMI COSIM, the cosine similarity between each row of the </w:t>
      </w:r>
      <m:oMath>
        <m:sSub>
          <m:sSubPr>
            <m:ctrlPr>
              <w:rPr>
                <w:rFonts w:ascii="Cambria Math" w:hAnsi="Cambria Math"/>
                <w:i/>
                <w:lang w:val="en-US"/>
              </w:rPr>
            </m:ctrlPr>
          </m:sSubPr>
          <m:e>
            <m:r>
              <w:rPr>
                <w:rFonts w:ascii="Cambria Math" w:hAnsi="Cambria Math"/>
                <w:lang w:val="en-US"/>
              </w:rPr>
              <m:t>NPMI</m:t>
            </m:r>
          </m:e>
          <m:sub>
            <m:r>
              <w:rPr>
                <w:rFonts w:ascii="Cambria Math" w:hAnsi="Cambria Math"/>
                <w:lang w:val="en-US"/>
              </w:rPr>
              <m:t>mat</m:t>
            </m:r>
          </m:sub>
        </m:sSub>
      </m:oMath>
      <w:r w:rsidRPr="009533AD">
        <w:rPr>
          <w:lang w:val="en-US"/>
        </w:rPr>
        <w:t xml:space="preserve"> is calculated:</w:t>
      </w:r>
    </w:p>
    <w:p w14:paraId="439C3BE4"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1BE9946F" w14:textId="77777777" w:rsidTr="00715E39">
        <w:tc>
          <w:tcPr>
            <w:tcW w:w="6776" w:type="dxa"/>
          </w:tcPr>
          <w:p w14:paraId="2B7D5535" w14:textId="5520890B" w:rsidR="002626D8" w:rsidRPr="009533AD" w:rsidRDefault="005871D7" w:rsidP="002E0E1A">
            <w:pPr>
              <w:keepNext/>
              <w:rPr>
                <w:sz w:val="20"/>
                <w:szCs w:val="20"/>
                <w:lang w:val="en-US"/>
              </w:rPr>
            </w:pPr>
            <m:oMathPara>
              <m:oMath>
                <m:sSub>
                  <m:sSubPr>
                    <m:ctrlPr>
                      <w:rPr>
                        <w:rFonts w:ascii="Cambria Math" w:hAnsi="Cambria Math"/>
                        <w:i/>
                        <w:sz w:val="20"/>
                        <w:szCs w:val="20"/>
                        <w:lang w:val="en-US"/>
                      </w:rPr>
                    </m:ctrlPr>
                  </m:sSubPr>
                  <m:e>
                    <m:r>
                      <w:rPr>
                        <w:rFonts w:ascii="Cambria Math" w:hAnsi="Cambria Math"/>
                        <w:sz w:val="20"/>
                        <w:szCs w:val="20"/>
                        <w:lang w:val="en-US"/>
                      </w:rPr>
                      <m:t>NPMI COSIM</m:t>
                    </m:r>
                  </m:e>
                  <m:sub>
                    <m:r>
                      <w:rPr>
                        <w:rFonts w:ascii="Cambria Math" w:hAnsi="Cambria Math"/>
                        <w:sz w:val="20"/>
                        <w:szCs w:val="20"/>
                        <w:lang w:val="en-US"/>
                      </w:rPr>
                      <m:t>mat</m:t>
                    </m:r>
                  </m:sub>
                </m:sSub>
                <m:r>
                  <w:rPr>
                    <w:rFonts w:ascii="Cambria Math" w:hAnsi="Cambria Math"/>
                    <w:sz w:val="20"/>
                    <w:szCs w:val="20"/>
                    <w:lang w:val="en-US"/>
                  </w:rPr>
                  <m:t xml:space="preserve">= </m:t>
                </m:r>
                <m:d>
                  <m:dPr>
                    <m:ctrlPr>
                      <w:rPr>
                        <w:rFonts w:ascii="Cambria Math" w:hAnsi="Cambria Math"/>
                        <w:i/>
                        <w:sz w:val="20"/>
                        <w:szCs w:val="20"/>
                        <w:lang w:val="en-US"/>
                      </w:rPr>
                    </m:ctrlPr>
                  </m:dPr>
                  <m:e>
                    <m:m>
                      <m:mPr>
                        <m:mcs>
                          <m:mc>
                            <m:mcPr>
                              <m:count m:val="4"/>
                              <m:mcJc m:val="center"/>
                            </m:mcPr>
                          </m:mc>
                        </m:mcs>
                        <m:ctrlPr>
                          <w:rPr>
                            <w:rFonts w:ascii="Cambria Math" w:hAnsi="Cambria Math"/>
                            <w:i/>
                            <w:sz w:val="20"/>
                            <w:szCs w:val="20"/>
                            <w:lang w:val="en-US"/>
                          </w:rPr>
                        </m:ctrlPr>
                      </m:mPr>
                      <m:mr>
                        <m:e>
                          <m:ctrlPr>
                            <w:rPr>
                              <w:rFonts w:ascii="Cambria Math" w:eastAsia="Cambria Math" w:hAnsi="Cambria Math" w:cs="Cambria Math"/>
                              <w:i/>
                              <w:sz w:val="20"/>
                              <w:szCs w:val="20"/>
                              <w:lang w:val="en-US"/>
                            </w:rPr>
                          </m:ctrlPr>
                        </m:e>
                        <m:e>
                          <m:sSub>
                            <m:sSubPr>
                              <m:ctrlPr>
                                <w:rPr>
                                  <w:rFonts w:ascii="Cambria Math" w:hAnsi="Cambria Math"/>
                                  <w:i/>
                                  <w:sz w:val="20"/>
                                  <w:szCs w:val="20"/>
                                  <w:lang w:val="en-US"/>
                                </w:rPr>
                              </m:ctrlPr>
                            </m:sSubPr>
                            <m:e>
                              <m:r>
                                <w:rPr>
                                  <w:rFonts w:ascii="Cambria Math" w:hAnsi="Cambria Math"/>
                                  <w:sz w:val="20"/>
                                  <w:szCs w:val="20"/>
                                  <w:lang w:val="en-US"/>
                                </w:rPr>
                                <m:t>w</m:t>
                              </m:r>
                            </m:e>
                            <m:sub>
                              <m:r>
                                <w:rPr>
                                  <w:rFonts w:ascii="Cambria Math" w:hAnsi="Cambria Math"/>
                                  <w:sz w:val="20"/>
                                  <w:szCs w:val="20"/>
                                  <w:lang w:val="en-US"/>
                                </w:rPr>
                                <m:t>1</m:t>
                              </m:r>
                            </m:sub>
                          </m:sSub>
                          <m:ctrlPr>
                            <w:rPr>
                              <w:rFonts w:ascii="Cambria Math" w:eastAsia="Cambria Math" w:hAnsi="Cambria Math" w:cs="Cambria Math"/>
                              <w:i/>
                              <w:sz w:val="20"/>
                              <w:szCs w:val="20"/>
                              <w:lang w:val="en-US"/>
                            </w:rPr>
                          </m:ctrlPr>
                        </m:e>
                        <m:e>
                          <m:r>
                            <w:rPr>
                              <w:rFonts w:ascii="Cambria Math" w:hAnsi="Cambria Math"/>
                              <w:sz w:val="20"/>
                              <w:szCs w:val="20"/>
                              <w:lang w:val="en-US"/>
                            </w:rPr>
                            <m:t>⋯</m:t>
                          </m:r>
                          <m:ctrlPr>
                            <w:rPr>
                              <w:rFonts w:ascii="Cambria Math" w:eastAsia="Cambria Math" w:hAnsi="Cambria Math" w:cs="Cambria Math"/>
                              <w:i/>
                              <w:sz w:val="20"/>
                              <w:szCs w:val="20"/>
                              <w:lang w:val="en-US"/>
                            </w:rPr>
                          </m:ctrlPr>
                        </m:e>
                        <m:e>
                          <m:sSub>
                            <m:sSubPr>
                              <m:ctrlPr>
                                <w:rPr>
                                  <w:rFonts w:ascii="Cambria Math" w:hAnsi="Cambria Math"/>
                                  <w:i/>
                                  <w:sz w:val="20"/>
                                  <w:szCs w:val="20"/>
                                  <w:lang w:val="en-US"/>
                                </w:rPr>
                              </m:ctrlPr>
                            </m:sSubPr>
                            <m:e>
                              <m:r>
                                <w:rPr>
                                  <w:rFonts w:ascii="Cambria Math" w:hAnsi="Cambria Math"/>
                                  <w:sz w:val="20"/>
                                  <w:szCs w:val="20"/>
                                  <w:lang w:val="en-US"/>
                                </w:rPr>
                                <m:t>w</m:t>
                              </m:r>
                            </m:e>
                            <m:sub>
                              <m:sSub>
                                <m:sSubPr>
                                  <m:ctrlPr>
                                    <w:rPr>
                                      <w:rFonts w:ascii="Cambria Math" w:hAnsi="Cambria Math"/>
                                      <w:i/>
                                      <w:sz w:val="20"/>
                                      <w:szCs w:val="20"/>
                                      <w:lang w:val="en-US"/>
                                    </w:rPr>
                                  </m:ctrlPr>
                                </m:sSubPr>
                                <m:e>
                                  <m:r>
                                    <w:rPr>
                                      <w:rFonts w:ascii="Cambria Math" w:hAnsi="Cambria Math"/>
                                      <w:sz w:val="20"/>
                                      <w:szCs w:val="20"/>
                                      <w:lang w:val="en-US"/>
                                    </w:rPr>
                                    <m:t>n</m:t>
                                  </m:r>
                                </m:e>
                                <m:sub>
                                  <m:r>
                                    <w:rPr>
                                      <w:rFonts w:ascii="Cambria Math" w:hAnsi="Cambria Math"/>
                                      <w:sz w:val="20"/>
                                      <w:szCs w:val="20"/>
                                      <w:lang w:val="en-US"/>
                                    </w:rPr>
                                    <m:t>top</m:t>
                                  </m:r>
                                </m:sub>
                              </m:sSub>
                            </m:sub>
                          </m:sSub>
                          <m:ctrlPr>
                            <w:rPr>
                              <w:rFonts w:ascii="Cambria Math" w:eastAsia="Cambria Math" w:hAnsi="Cambria Math" w:cs="Cambria Math"/>
                              <w:i/>
                              <w:sz w:val="20"/>
                              <w:szCs w:val="20"/>
                              <w:lang w:val="en-US"/>
                            </w:rPr>
                          </m:ctrlPr>
                        </m:e>
                      </m:mr>
                      <m:mr>
                        <m:e>
                          <m:sSub>
                            <m:sSubPr>
                              <m:ctrlPr>
                                <w:rPr>
                                  <w:rFonts w:ascii="Cambria Math" w:hAnsi="Cambria Math"/>
                                  <w:i/>
                                  <w:sz w:val="20"/>
                                  <w:szCs w:val="20"/>
                                  <w:lang w:val="en-US"/>
                                </w:rPr>
                              </m:ctrlPr>
                            </m:sSubPr>
                            <m:e>
                              <m:r>
                                <w:rPr>
                                  <w:rFonts w:ascii="Cambria Math" w:hAnsi="Cambria Math"/>
                                  <w:sz w:val="20"/>
                                  <w:szCs w:val="20"/>
                                  <w:lang w:val="en-US"/>
                                </w:rPr>
                                <m:t>w</m:t>
                              </m:r>
                            </m:e>
                            <m:sub>
                              <m:r>
                                <w:rPr>
                                  <w:rFonts w:ascii="Cambria Math" w:hAnsi="Cambria Math"/>
                                  <w:sz w:val="20"/>
                                  <w:szCs w:val="20"/>
                                  <w:lang w:val="en-US"/>
                                </w:rPr>
                                <m:t>1</m:t>
                              </m:r>
                            </m:sub>
                          </m:sSub>
                          <m:ctrlPr>
                            <w:rPr>
                              <w:rFonts w:ascii="Cambria Math" w:eastAsia="Cambria Math" w:hAnsi="Cambria Math" w:cs="Cambria Math"/>
                              <w:i/>
                              <w:sz w:val="20"/>
                              <w:szCs w:val="20"/>
                              <w:lang w:val="en-US"/>
                            </w:rPr>
                          </m:ctrlPr>
                        </m:e>
                        <m:e>
                          <m:r>
                            <w:rPr>
                              <w:rFonts w:ascii="Cambria Math" w:hAnsi="Cambria Math"/>
                              <w:sz w:val="20"/>
                              <w:szCs w:val="20"/>
                              <w:lang w:val="en-US"/>
                            </w:rPr>
                            <m:t>cosim</m:t>
                          </m:r>
                          <m:d>
                            <m:dPr>
                              <m:ctrlPr>
                                <w:rPr>
                                  <w:rFonts w:ascii="Cambria Math" w:eastAsia="Cambria Math" w:hAnsi="Cambria Math" w:cs="Cambria Math"/>
                                  <w:i/>
                                  <w:sz w:val="20"/>
                                  <w:szCs w:val="20"/>
                                  <w:lang w:val="en-US"/>
                                </w:rPr>
                              </m:ctrlPr>
                            </m:dPr>
                            <m:e>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r>
                                    <w:rPr>
                                      <w:rFonts w:ascii="Cambria Math" w:eastAsia="Cambria Math" w:hAnsi="Cambria Math" w:cs="Cambria Math"/>
                                      <w:sz w:val="20"/>
                                      <w:szCs w:val="20"/>
                                      <w:lang w:val="en-US"/>
                                    </w:rPr>
                                    <m:t>1</m:t>
                                  </m:r>
                                </m:sub>
                              </m:sSub>
                              <m:r>
                                <w:rPr>
                                  <w:rFonts w:ascii="Cambria Math" w:hAnsi="Cambria Math"/>
                                  <w:sz w:val="20"/>
                                  <w:szCs w:val="20"/>
                                  <w:lang w:val="en-US"/>
                                </w:rPr>
                                <m:t xml:space="preserve">, </m:t>
                              </m:r>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r>
                                    <w:rPr>
                                      <w:rFonts w:ascii="Cambria Math" w:eastAsia="Cambria Math" w:hAnsi="Cambria Math" w:cs="Cambria Math"/>
                                      <w:sz w:val="20"/>
                                      <w:szCs w:val="20"/>
                                      <w:lang w:val="en-US"/>
                                    </w:rPr>
                                    <m:t>1</m:t>
                                  </m:r>
                                </m:sub>
                              </m:sSub>
                            </m:e>
                          </m:d>
                        </m:e>
                        <m:e>
                          <m:r>
                            <w:rPr>
                              <w:rFonts w:ascii="Cambria Math" w:hAnsi="Cambria Math"/>
                              <w:sz w:val="20"/>
                              <w:szCs w:val="20"/>
                              <w:lang w:val="en-US"/>
                            </w:rPr>
                            <m:t>⋯</m:t>
                          </m:r>
                        </m:e>
                        <m:e>
                          <m:r>
                            <w:rPr>
                              <w:rFonts w:ascii="Cambria Math" w:hAnsi="Cambria Math"/>
                              <w:sz w:val="20"/>
                              <w:szCs w:val="20"/>
                              <w:lang w:val="en-US"/>
                            </w:rPr>
                            <m:t>cosim</m:t>
                          </m:r>
                          <m:d>
                            <m:dPr>
                              <m:ctrlPr>
                                <w:rPr>
                                  <w:rFonts w:ascii="Cambria Math" w:eastAsia="Cambria Math" w:hAnsi="Cambria Math" w:cs="Cambria Math"/>
                                  <w:i/>
                                  <w:sz w:val="20"/>
                                  <w:szCs w:val="20"/>
                                  <w:lang w:val="en-US"/>
                                </w:rPr>
                              </m:ctrlPr>
                            </m:dPr>
                            <m:e>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r>
                                    <w:rPr>
                                      <w:rFonts w:ascii="Cambria Math" w:eastAsia="Cambria Math" w:hAnsi="Cambria Math" w:cs="Cambria Math"/>
                                      <w:sz w:val="20"/>
                                      <w:szCs w:val="20"/>
                                      <w:lang w:val="en-US"/>
                                    </w:rPr>
                                    <m:t>1</m:t>
                                  </m:r>
                                </m:sub>
                              </m:sSub>
                              <m:r>
                                <w:rPr>
                                  <w:rFonts w:ascii="Cambria Math" w:hAnsi="Cambria Math"/>
                                  <w:sz w:val="20"/>
                                  <w:szCs w:val="20"/>
                                  <w:lang w:val="en-US"/>
                                </w:rPr>
                                <m:t xml:space="preserve">, </m:t>
                              </m:r>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sSub>
                                    <m:sSubPr>
                                      <m:ctrlPr>
                                        <w:rPr>
                                          <w:rFonts w:ascii="Cambria Math" w:hAnsi="Cambria Math"/>
                                          <w:i/>
                                          <w:sz w:val="20"/>
                                          <w:szCs w:val="20"/>
                                          <w:lang w:val="en-US"/>
                                        </w:rPr>
                                      </m:ctrlPr>
                                    </m:sSubPr>
                                    <m:e>
                                      <m:r>
                                        <w:rPr>
                                          <w:rFonts w:ascii="Cambria Math" w:hAnsi="Cambria Math"/>
                                          <w:sz w:val="20"/>
                                          <w:szCs w:val="20"/>
                                          <w:lang w:val="en-US"/>
                                        </w:rPr>
                                        <m:t>n</m:t>
                                      </m:r>
                                    </m:e>
                                    <m:sub>
                                      <m:r>
                                        <w:rPr>
                                          <w:rFonts w:ascii="Cambria Math" w:hAnsi="Cambria Math"/>
                                          <w:sz w:val="20"/>
                                          <w:szCs w:val="20"/>
                                          <w:lang w:val="en-US"/>
                                        </w:rPr>
                                        <m:t>top</m:t>
                                      </m:r>
                                    </m:sub>
                                  </m:sSub>
                                </m:sub>
                              </m:sSub>
                            </m:e>
                          </m:d>
                        </m:e>
                      </m:mr>
                      <m:mr>
                        <m:e>
                          <m:r>
                            <w:rPr>
                              <w:rFonts w:ascii="Cambria Math" w:hAnsi="Cambria Math"/>
                              <w:sz w:val="20"/>
                              <w:szCs w:val="20"/>
                              <w:lang w:val="en-US"/>
                            </w:rPr>
                            <m:t>⋯</m:t>
                          </m:r>
                          <m:ctrlPr>
                            <w:rPr>
                              <w:rFonts w:ascii="Cambria Math" w:eastAsia="Cambria Math" w:hAnsi="Cambria Math" w:cs="Cambria Math"/>
                              <w:i/>
                              <w:sz w:val="20"/>
                              <w:szCs w:val="20"/>
                              <w:lang w:val="en-US"/>
                            </w:rPr>
                          </m:ctrlPr>
                        </m:e>
                        <m:e>
                          <m:r>
                            <w:rPr>
                              <w:rFonts w:ascii="Cambria Math" w:hAnsi="Cambria Math"/>
                              <w:sz w:val="20"/>
                              <w:szCs w:val="20"/>
                              <w:lang w:val="en-US"/>
                            </w:rPr>
                            <m:t>⋮</m:t>
                          </m:r>
                        </m:e>
                        <m:e>
                          <m:r>
                            <w:rPr>
                              <w:rFonts w:ascii="Cambria Math" w:hAnsi="Cambria Math"/>
                              <w:sz w:val="20"/>
                              <w:szCs w:val="20"/>
                              <w:lang w:val="en-US"/>
                            </w:rPr>
                            <m:t>⋱</m:t>
                          </m:r>
                        </m:e>
                        <m:e>
                          <m:r>
                            <w:rPr>
                              <w:rFonts w:ascii="Cambria Math" w:hAnsi="Cambria Math"/>
                              <w:sz w:val="20"/>
                              <w:szCs w:val="20"/>
                              <w:lang w:val="en-US"/>
                            </w:rPr>
                            <m:t>⋮</m:t>
                          </m:r>
                        </m:e>
                      </m:mr>
                      <m:mr>
                        <m:e>
                          <m:sSub>
                            <m:sSubPr>
                              <m:ctrlPr>
                                <w:rPr>
                                  <w:rFonts w:ascii="Cambria Math" w:hAnsi="Cambria Math"/>
                                  <w:i/>
                                  <w:sz w:val="20"/>
                                  <w:szCs w:val="20"/>
                                  <w:lang w:val="en-US"/>
                                </w:rPr>
                              </m:ctrlPr>
                            </m:sSubPr>
                            <m:e>
                              <m:r>
                                <w:rPr>
                                  <w:rFonts w:ascii="Cambria Math" w:hAnsi="Cambria Math"/>
                                  <w:sz w:val="20"/>
                                  <w:szCs w:val="20"/>
                                  <w:lang w:val="en-US"/>
                                </w:rPr>
                                <m:t>w</m:t>
                              </m:r>
                            </m:e>
                            <m:sub>
                              <m:sSub>
                                <m:sSubPr>
                                  <m:ctrlPr>
                                    <w:rPr>
                                      <w:rFonts w:ascii="Cambria Math" w:hAnsi="Cambria Math"/>
                                      <w:i/>
                                      <w:sz w:val="20"/>
                                      <w:szCs w:val="20"/>
                                      <w:lang w:val="en-US"/>
                                    </w:rPr>
                                  </m:ctrlPr>
                                </m:sSubPr>
                                <m:e>
                                  <m:r>
                                    <w:rPr>
                                      <w:rFonts w:ascii="Cambria Math" w:hAnsi="Cambria Math"/>
                                      <w:sz w:val="20"/>
                                      <w:szCs w:val="20"/>
                                      <w:lang w:val="en-US"/>
                                    </w:rPr>
                                    <m:t>n</m:t>
                                  </m:r>
                                </m:e>
                                <m:sub>
                                  <m:r>
                                    <w:rPr>
                                      <w:rFonts w:ascii="Cambria Math" w:hAnsi="Cambria Math"/>
                                      <w:sz w:val="20"/>
                                      <w:szCs w:val="20"/>
                                      <w:lang w:val="en-US"/>
                                    </w:rPr>
                                    <m:t>top</m:t>
                                  </m:r>
                                </m:sub>
                              </m:sSub>
                            </m:sub>
                          </m:sSub>
                          <m:ctrlPr>
                            <w:rPr>
                              <w:rFonts w:ascii="Cambria Math" w:eastAsia="Cambria Math" w:hAnsi="Cambria Math" w:cs="Cambria Math"/>
                              <w:i/>
                              <w:sz w:val="20"/>
                              <w:szCs w:val="20"/>
                              <w:lang w:val="en-US"/>
                            </w:rPr>
                          </m:ctrlPr>
                        </m:e>
                        <m:e>
                          <m:r>
                            <w:rPr>
                              <w:rFonts w:ascii="Cambria Math" w:hAnsi="Cambria Math"/>
                              <w:sz w:val="20"/>
                              <w:szCs w:val="20"/>
                              <w:lang w:val="en-US"/>
                            </w:rPr>
                            <m:t>cosim</m:t>
                          </m:r>
                          <m:d>
                            <m:dPr>
                              <m:ctrlPr>
                                <w:rPr>
                                  <w:rFonts w:ascii="Cambria Math" w:eastAsia="Cambria Math" w:hAnsi="Cambria Math" w:cs="Cambria Math"/>
                                  <w:i/>
                                  <w:sz w:val="20"/>
                                  <w:szCs w:val="20"/>
                                  <w:lang w:val="en-US"/>
                                </w:rPr>
                              </m:ctrlPr>
                            </m:dPr>
                            <m:e>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sSub>
                                    <m:sSubPr>
                                      <m:ctrlPr>
                                        <w:rPr>
                                          <w:rFonts w:ascii="Cambria Math" w:hAnsi="Cambria Math"/>
                                          <w:i/>
                                          <w:sz w:val="20"/>
                                          <w:szCs w:val="20"/>
                                          <w:lang w:val="en-US"/>
                                        </w:rPr>
                                      </m:ctrlPr>
                                    </m:sSubPr>
                                    <m:e>
                                      <m:r>
                                        <w:rPr>
                                          <w:rFonts w:ascii="Cambria Math" w:hAnsi="Cambria Math"/>
                                          <w:sz w:val="20"/>
                                          <w:szCs w:val="20"/>
                                          <w:lang w:val="en-US"/>
                                        </w:rPr>
                                        <m:t>n</m:t>
                                      </m:r>
                                    </m:e>
                                    <m:sub>
                                      <m:r>
                                        <w:rPr>
                                          <w:rFonts w:ascii="Cambria Math" w:hAnsi="Cambria Math"/>
                                          <w:sz w:val="20"/>
                                          <w:szCs w:val="20"/>
                                          <w:lang w:val="en-US"/>
                                        </w:rPr>
                                        <m:t>top</m:t>
                                      </m:r>
                                    </m:sub>
                                  </m:sSub>
                                </m:sub>
                              </m:sSub>
                              <m:r>
                                <w:rPr>
                                  <w:rFonts w:ascii="Cambria Math" w:hAnsi="Cambria Math"/>
                                  <w:sz w:val="20"/>
                                  <w:szCs w:val="20"/>
                                  <w:lang w:val="en-US"/>
                                </w:rPr>
                                <m:t xml:space="preserve">, </m:t>
                              </m:r>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r>
                                    <w:rPr>
                                      <w:rFonts w:ascii="Cambria Math" w:eastAsia="Cambria Math" w:hAnsi="Cambria Math" w:cs="Cambria Math"/>
                                      <w:sz w:val="20"/>
                                      <w:szCs w:val="20"/>
                                      <w:lang w:val="en-US"/>
                                    </w:rPr>
                                    <m:t>1</m:t>
                                  </m:r>
                                </m:sub>
                              </m:sSub>
                            </m:e>
                          </m:d>
                        </m:e>
                        <m:e>
                          <m:r>
                            <w:rPr>
                              <w:rFonts w:ascii="Cambria Math" w:hAnsi="Cambria Math"/>
                              <w:sz w:val="20"/>
                              <w:szCs w:val="20"/>
                              <w:lang w:val="en-US"/>
                            </w:rPr>
                            <m:t>⋯</m:t>
                          </m:r>
                        </m:e>
                        <m:e>
                          <m:r>
                            <w:rPr>
                              <w:rFonts w:ascii="Cambria Math" w:hAnsi="Cambria Math"/>
                              <w:sz w:val="20"/>
                              <w:szCs w:val="20"/>
                              <w:lang w:val="en-US"/>
                            </w:rPr>
                            <m:t>cosim</m:t>
                          </m:r>
                          <m:d>
                            <m:dPr>
                              <m:ctrlPr>
                                <w:rPr>
                                  <w:rFonts w:ascii="Cambria Math" w:eastAsia="Cambria Math" w:hAnsi="Cambria Math" w:cs="Cambria Math"/>
                                  <w:i/>
                                  <w:sz w:val="20"/>
                                  <w:szCs w:val="20"/>
                                  <w:lang w:val="en-US"/>
                                </w:rPr>
                              </m:ctrlPr>
                            </m:dPr>
                            <m:e>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sSub>
                                    <m:sSubPr>
                                      <m:ctrlPr>
                                        <w:rPr>
                                          <w:rFonts w:ascii="Cambria Math" w:hAnsi="Cambria Math"/>
                                          <w:i/>
                                          <w:sz w:val="20"/>
                                          <w:szCs w:val="20"/>
                                          <w:lang w:val="en-US"/>
                                        </w:rPr>
                                      </m:ctrlPr>
                                    </m:sSubPr>
                                    <m:e>
                                      <m:r>
                                        <w:rPr>
                                          <w:rFonts w:ascii="Cambria Math" w:hAnsi="Cambria Math"/>
                                          <w:sz w:val="20"/>
                                          <w:szCs w:val="20"/>
                                          <w:lang w:val="en-US"/>
                                        </w:rPr>
                                        <m:t>n</m:t>
                                      </m:r>
                                    </m:e>
                                    <m:sub>
                                      <m:r>
                                        <w:rPr>
                                          <w:rFonts w:ascii="Cambria Math" w:hAnsi="Cambria Math"/>
                                          <w:sz w:val="20"/>
                                          <w:szCs w:val="20"/>
                                          <w:lang w:val="en-US"/>
                                        </w:rPr>
                                        <m:t>top</m:t>
                                      </m:r>
                                    </m:sub>
                                  </m:sSub>
                                </m:sub>
                              </m:sSub>
                              <m:r>
                                <w:rPr>
                                  <w:rFonts w:ascii="Cambria Math" w:hAnsi="Cambria Math"/>
                                  <w:sz w:val="20"/>
                                  <w:szCs w:val="20"/>
                                  <w:lang w:val="en-US"/>
                                </w:rPr>
                                <m:t xml:space="preserve">, </m:t>
                              </m:r>
                              <m:sSub>
                                <m:sSubPr>
                                  <m:ctrlPr>
                                    <w:rPr>
                                      <w:rFonts w:ascii="Cambria Math" w:eastAsia="Cambria Math" w:hAnsi="Cambria Math" w:cs="Cambria Math"/>
                                      <w:i/>
                                      <w:sz w:val="20"/>
                                      <w:szCs w:val="20"/>
                                      <w:lang w:val="en-US"/>
                                    </w:rPr>
                                  </m:ctrlPr>
                                </m:sSubPr>
                                <m:e>
                                  <m:r>
                                    <w:rPr>
                                      <w:rFonts w:ascii="Cambria Math" w:eastAsia="Cambria Math" w:hAnsi="Cambria Math" w:cs="Cambria Math"/>
                                      <w:sz w:val="20"/>
                                      <w:szCs w:val="20"/>
                                      <w:lang w:val="en-US"/>
                                    </w:rPr>
                                    <m:t>v</m:t>
                                  </m:r>
                                </m:e>
                                <m:sub>
                                  <m:sSub>
                                    <m:sSubPr>
                                      <m:ctrlPr>
                                        <w:rPr>
                                          <w:rFonts w:ascii="Cambria Math" w:hAnsi="Cambria Math"/>
                                          <w:i/>
                                          <w:sz w:val="20"/>
                                          <w:szCs w:val="20"/>
                                          <w:lang w:val="en-US"/>
                                        </w:rPr>
                                      </m:ctrlPr>
                                    </m:sSubPr>
                                    <m:e>
                                      <m:r>
                                        <w:rPr>
                                          <w:rFonts w:ascii="Cambria Math" w:hAnsi="Cambria Math"/>
                                          <w:sz w:val="20"/>
                                          <w:szCs w:val="20"/>
                                          <w:lang w:val="en-US"/>
                                        </w:rPr>
                                        <m:t>n</m:t>
                                      </m:r>
                                    </m:e>
                                    <m:sub>
                                      <m:r>
                                        <w:rPr>
                                          <w:rFonts w:ascii="Cambria Math" w:hAnsi="Cambria Math"/>
                                          <w:sz w:val="20"/>
                                          <w:szCs w:val="20"/>
                                          <w:lang w:val="en-US"/>
                                        </w:rPr>
                                        <m:t>top</m:t>
                                      </m:r>
                                    </m:sub>
                                  </m:sSub>
                                </m:sub>
                              </m:sSub>
                            </m:e>
                          </m:d>
                        </m:e>
                      </m:mr>
                    </m:m>
                  </m:e>
                </m:d>
              </m:oMath>
            </m:oMathPara>
          </w:p>
        </w:tc>
        <w:tc>
          <w:tcPr>
            <w:tcW w:w="1418" w:type="dxa"/>
          </w:tcPr>
          <w:p w14:paraId="023A916C" w14:textId="642D2D0E"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128135BE" w14:textId="77777777" w:rsidR="00917904" w:rsidRPr="009533AD" w:rsidRDefault="00917904" w:rsidP="00917904">
      <w:pPr>
        <w:suppressAutoHyphens w:val="0"/>
        <w:autoSpaceDE/>
        <w:spacing w:before="100" w:beforeAutospacing="1" w:after="100" w:afterAutospacing="1"/>
        <w:jc w:val="left"/>
        <w:rPr>
          <w:lang w:val="en-US"/>
        </w:rPr>
      </w:pPr>
      <w:r w:rsidRPr="009533AD">
        <w:rPr>
          <w:lang w:val="en-US"/>
        </w:rPr>
        <w:t xml:space="preserve">Finally, for calculating the coherence </w:t>
      </w:r>
      <m:oMath>
        <m:sSub>
          <m:sSubPr>
            <m:ctrlPr>
              <w:rPr>
                <w:rFonts w:ascii="Cambria Math" w:hAnsi="Cambria Math"/>
                <w:i/>
                <w:lang w:val="en-US"/>
              </w:rPr>
            </m:ctrlPr>
          </m:sSubPr>
          <m:e>
            <m:r>
              <w:rPr>
                <w:rFonts w:ascii="Cambria Math" w:hAnsi="Cambria Math"/>
                <w:lang w:val="en-US"/>
              </w:rPr>
              <m:t>NPMI COSIM</m:t>
            </m:r>
          </m:e>
          <m:sub>
            <m:r>
              <w:rPr>
                <w:rFonts w:ascii="Cambria Math" w:hAnsi="Cambria Math"/>
                <w:lang w:val="en-US"/>
              </w:rPr>
              <m:t>coh</m:t>
            </m:r>
          </m:sub>
        </m:sSub>
      </m:oMath>
      <w:r w:rsidRPr="009533AD">
        <w:rPr>
          <w:lang w:val="en-US"/>
        </w:rPr>
        <w:t xml:space="preserve"> of a topic, the scores in the upper triangle of the </w:t>
      </w:r>
      <m:oMath>
        <m:sSub>
          <m:sSubPr>
            <m:ctrlPr>
              <w:rPr>
                <w:rFonts w:ascii="Cambria Math" w:hAnsi="Cambria Math"/>
                <w:i/>
                <w:lang w:val="en-US"/>
              </w:rPr>
            </m:ctrlPr>
          </m:sSubPr>
          <m:e>
            <m:r>
              <w:rPr>
                <w:rFonts w:ascii="Cambria Math" w:hAnsi="Cambria Math"/>
                <w:lang w:val="en-US"/>
              </w:rPr>
              <m:t>NPMI COSIM</m:t>
            </m:r>
          </m:e>
          <m:sub>
            <m:r>
              <w:rPr>
                <w:rFonts w:ascii="Cambria Math" w:hAnsi="Cambria Math"/>
                <w:lang w:val="en-US"/>
              </w:rPr>
              <m:t>mat</m:t>
            </m:r>
          </m:sub>
        </m:sSub>
      </m:oMath>
      <w:r w:rsidRPr="009533AD">
        <w:rPr>
          <w:lang w:val="en-US"/>
        </w:rPr>
        <w:t xml:space="preserve"> are aggregated by calculating the mean.</w:t>
      </w:r>
    </w:p>
    <w:p w14:paraId="01F7846E" w14:textId="77777777" w:rsidR="00917904" w:rsidRPr="009533AD" w:rsidRDefault="00917904" w:rsidP="00917904">
      <w:pPr>
        <w:rPr>
          <w:i/>
          <w:lang w:val="en-US"/>
        </w:rPr>
      </w:pPr>
      <w:r w:rsidRPr="009533AD">
        <w:rPr>
          <w:i/>
          <w:lang w:val="en-US"/>
        </w:rPr>
        <w:t>NPMI COSIM SET</w:t>
      </w:r>
    </w:p>
    <w:p w14:paraId="0FA0319A" w14:textId="77777777" w:rsidR="00917904" w:rsidRPr="009533AD" w:rsidRDefault="00917904" w:rsidP="00917904">
      <w:pPr>
        <w:rPr>
          <w:lang w:val="en-US"/>
        </w:rPr>
      </w:pPr>
      <w:r w:rsidRPr="009533AD">
        <w:rPr>
          <w:lang w:val="en-US"/>
        </w:rPr>
        <w:t xml:space="preserve">This metric is calculated similarly to the </w:t>
      </w:r>
      <m:oMath>
        <m:sSub>
          <m:sSubPr>
            <m:ctrlPr>
              <w:rPr>
                <w:rFonts w:ascii="Cambria Math" w:hAnsi="Cambria Math"/>
                <w:i/>
                <w:lang w:val="en-US"/>
              </w:rPr>
            </m:ctrlPr>
          </m:sSubPr>
          <m:e>
            <m:r>
              <w:rPr>
                <w:rFonts w:ascii="Cambria Math" w:hAnsi="Cambria Math"/>
                <w:lang w:val="en-US"/>
              </w:rPr>
              <m:t>NPMI COSIM</m:t>
            </m:r>
          </m:e>
          <m:sub>
            <m:r>
              <w:rPr>
                <w:rFonts w:ascii="Cambria Math" w:hAnsi="Cambria Math"/>
                <w:lang w:val="en-US"/>
              </w:rPr>
              <m:t>coh</m:t>
            </m:r>
          </m:sub>
        </m:sSub>
      </m:oMath>
      <w:r w:rsidRPr="009533AD">
        <w:rPr>
          <w:lang w:val="en-US"/>
        </w:rPr>
        <w:t xml:space="preserve"> metric. The difference is the way of calculating the cosine similarity. For </w:t>
      </w:r>
      <m:oMath>
        <m:sSub>
          <m:sSubPr>
            <m:ctrlPr>
              <w:rPr>
                <w:rFonts w:ascii="Cambria Math" w:hAnsi="Cambria Math"/>
                <w:i/>
                <w:lang w:val="en-US"/>
              </w:rPr>
            </m:ctrlPr>
          </m:sSubPr>
          <m:e>
            <m:r>
              <w:rPr>
                <w:rFonts w:ascii="Cambria Math" w:hAnsi="Cambria Math"/>
                <w:lang w:val="en-US"/>
              </w:rPr>
              <m:t>NPMI COSIM SET</m:t>
            </m:r>
          </m:e>
          <m:sub>
            <m:r>
              <w:rPr>
                <w:rFonts w:ascii="Cambria Math" w:hAnsi="Cambria Math"/>
                <w:lang w:val="en-US"/>
              </w:rPr>
              <m:t>coh</m:t>
            </m:r>
          </m:sub>
        </m:sSub>
      </m:oMath>
      <w:r w:rsidRPr="009533AD">
        <w:rPr>
          <w:lang w:val="en-US"/>
        </w:rPr>
        <w:t xml:space="preserve"> is not calculated between each row of the </w:t>
      </w:r>
      <m:oMath>
        <m:sSub>
          <m:sSubPr>
            <m:ctrlPr>
              <w:rPr>
                <w:rFonts w:ascii="Cambria Math" w:hAnsi="Cambria Math"/>
                <w:i/>
                <w:lang w:val="en-US"/>
              </w:rPr>
            </m:ctrlPr>
          </m:sSubPr>
          <m:e>
            <m:r>
              <w:rPr>
                <w:rFonts w:ascii="Cambria Math" w:hAnsi="Cambria Math"/>
                <w:lang w:val="en-US"/>
              </w:rPr>
              <m:t>NPMI</m:t>
            </m:r>
          </m:e>
          <m:sub>
            <m:r>
              <w:rPr>
                <w:rFonts w:ascii="Cambria Math" w:hAnsi="Cambria Math"/>
                <w:lang w:val="en-US"/>
              </w:rPr>
              <m:t>mat</m:t>
            </m:r>
          </m:sub>
        </m:sSub>
      </m:oMath>
      <w:r w:rsidRPr="009533AD">
        <w:rPr>
          <w:lang w:val="en-US"/>
        </w:rPr>
        <w:t xml:space="preserve">. Instead, the column sums of the </w:t>
      </w:r>
      <m:oMath>
        <m:sSub>
          <m:sSubPr>
            <m:ctrlPr>
              <w:rPr>
                <w:rFonts w:ascii="Cambria Math" w:hAnsi="Cambria Math"/>
                <w:i/>
                <w:lang w:val="en-US"/>
              </w:rPr>
            </m:ctrlPr>
          </m:sSubPr>
          <m:e>
            <m:r>
              <w:rPr>
                <w:rFonts w:ascii="Cambria Math" w:hAnsi="Cambria Math"/>
                <w:lang w:val="en-US"/>
              </w:rPr>
              <m:t>NPMI</m:t>
            </m:r>
          </m:e>
          <m:sub>
            <m:r>
              <w:rPr>
                <w:rFonts w:ascii="Cambria Math" w:hAnsi="Cambria Math"/>
                <w:lang w:val="en-US"/>
              </w:rPr>
              <m:t>mat</m:t>
            </m:r>
          </m:sub>
        </m:sSub>
      </m:oMath>
      <w:r w:rsidRPr="009533AD">
        <w:rPr>
          <w:lang w:val="en-US"/>
        </w:rPr>
        <w:t xml:space="preserve"> are calculated for creating a reference vector representing the aggregated </w:t>
      </w:r>
      <m:oMath>
        <m:sSub>
          <m:sSubPr>
            <m:ctrlPr>
              <w:rPr>
                <w:rFonts w:ascii="Cambria Math" w:hAnsi="Cambria Math"/>
                <w:i/>
                <w:lang w:val="en-US"/>
              </w:rPr>
            </m:ctrlPr>
          </m:sSubPr>
          <m:e>
            <m:r>
              <w:rPr>
                <w:rFonts w:ascii="Cambria Math" w:hAnsi="Cambria Math"/>
                <w:lang w:val="en-US"/>
              </w:rPr>
              <m:t>NPMI</m:t>
            </m:r>
          </m:e>
          <m:sub>
            <m:r>
              <w:rPr>
                <w:rFonts w:ascii="Cambria Math" w:hAnsi="Cambria Math"/>
                <w:lang w:val="en-US"/>
              </w:rPr>
              <m:t>coh</m:t>
            </m:r>
          </m:sub>
        </m:sSub>
      </m:oMath>
      <w:r w:rsidRPr="009533AD">
        <w:rPr>
          <w:lang w:val="en-US"/>
        </w:rPr>
        <w:t xml:space="preserve">values of the complete set of </w:t>
      </w:r>
      <m:oMath>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top</m:t>
            </m:r>
          </m:sub>
        </m:sSub>
      </m:oMath>
      <w:r w:rsidRPr="009533AD">
        <w:rPr>
          <w:lang w:val="en-US"/>
        </w:rPr>
        <w:t xml:space="preserve"> terms. Then, the cosine similarity of each row </w:t>
      </w:r>
      <m:oMath>
        <m:r>
          <w:rPr>
            <w:rFonts w:ascii="Cambria Math" w:hAnsi="Cambria Math"/>
            <w:lang w:val="en-US"/>
          </w:rPr>
          <m:t>v</m:t>
        </m:r>
      </m:oMath>
      <w:r w:rsidRPr="009533AD">
        <w:rPr>
          <w:lang w:val="en-US"/>
        </w:rPr>
        <w:t xml:space="preserve"> in the </w:t>
      </w:r>
      <m:oMath>
        <m:sSub>
          <m:sSubPr>
            <m:ctrlPr>
              <w:rPr>
                <w:rFonts w:ascii="Cambria Math" w:hAnsi="Cambria Math"/>
                <w:i/>
                <w:lang w:val="en-US"/>
              </w:rPr>
            </m:ctrlPr>
          </m:sSubPr>
          <m:e>
            <m:r>
              <w:rPr>
                <w:rFonts w:ascii="Cambria Math" w:hAnsi="Cambria Math"/>
                <w:lang w:val="en-US"/>
              </w:rPr>
              <m:t>NPMI</m:t>
            </m:r>
          </m:e>
          <m:sub>
            <m:r>
              <w:rPr>
                <w:rFonts w:ascii="Cambria Math" w:hAnsi="Cambria Math"/>
                <w:lang w:val="en-US"/>
              </w:rPr>
              <m:t>mat</m:t>
            </m:r>
          </m:sub>
        </m:sSub>
      </m:oMath>
      <w:r w:rsidRPr="009533AD">
        <w:rPr>
          <w:lang w:val="en-US"/>
        </w:rPr>
        <w:t xml:space="preserve"> to this reference vector is calculated.</w:t>
      </w:r>
    </w:p>
    <w:p w14:paraId="5F465426" w14:textId="21E50C69" w:rsidR="00070124" w:rsidRDefault="00070124" w:rsidP="00917904">
      <w:pPr>
        <w:rPr>
          <w:b/>
          <w:lang w:val="en-US"/>
        </w:rPr>
      </w:pPr>
      <w:r>
        <w:rPr>
          <w:b/>
          <w:lang w:val="en-US"/>
        </w:rPr>
        <w:br w:type="page"/>
      </w:r>
    </w:p>
    <w:p w14:paraId="28171B69" w14:textId="7D198B23" w:rsidR="00917904" w:rsidRDefault="003A7EB6" w:rsidP="001A1280">
      <w:pPr>
        <w:pStyle w:val="berschrift3"/>
      </w:pPr>
      <w:bookmarkStart w:id="25" w:name="_Toc14624275"/>
      <w:bookmarkStart w:id="26" w:name="_Toc15073927"/>
      <w:bookmarkStart w:id="27" w:name="_Toc15407252"/>
      <w:bookmarkStart w:id="28" w:name="_Toc15420450"/>
      <w:bookmarkEnd w:id="25"/>
      <w:bookmarkEnd w:id="26"/>
      <w:bookmarkEnd w:id="27"/>
      <w:r>
        <w:lastRenderedPageBreak/>
        <w:t>Modelling t</w:t>
      </w:r>
      <w:r w:rsidR="00741058" w:rsidRPr="009533AD">
        <w:t>opic trends</w:t>
      </w:r>
      <w:bookmarkEnd w:id="28"/>
    </w:p>
    <w:p w14:paraId="54BA383C" w14:textId="446706D4" w:rsidR="009A6EAF" w:rsidRPr="009A6EAF" w:rsidRDefault="00A53340" w:rsidP="00917904">
      <w:pPr>
        <w:rPr>
          <w:lang w:val="en-US"/>
        </w:rPr>
      </w:pPr>
      <w:r>
        <w:rPr>
          <w:lang w:val="en-US"/>
        </w:rPr>
        <w:t>The following summary</w:t>
      </w:r>
      <w:r w:rsidR="005E5249" w:rsidRPr="009A6EAF">
        <w:rPr>
          <w:lang w:val="en-US"/>
        </w:rPr>
        <w:t xml:space="preserve"> is ba</w:t>
      </w:r>
      <w:r w:rsidR="009A6EAF" w:rsidRPr="009A6EAF">
        <w:rPr>
          <w:lang w:val="en-US"/>
        </w:rPr>
        <w:t xml:space="preserve">sed on </w:t>
      </w:r>
      <w:sdt>
        <w:sdtPr>
          <w:rPr>
            <w:lang w:val="en-US"/>
          </w:rPr>
          <w:alias w:val="Don't edit this field"/>
          <w:tag w:val="CitaviPlaceholder#1366a599-605a-43bd-a0a6-1eaa298d618a"/>
          <w:id w:val="1891293070"/>
          <w:placeholder>
            <w:docPart w:val="DefaultPlaceholder_1081868574"/>
          </w:placeholder>
        </w:sdtPr>
        <w:sdtEndPr/>
        <w:sdtContent>
          <w:r w:rsidR="009A6EAF" w:rsidRPr="009A6EAF">
            <w:rPr>
              <w:lang w:val="en-US"/>
            </w:rPr>
            <w:fldChar w:fldCharType="begin"/>
          </w:r>
          <w:r w:rsidR="00454A40">
            <w:rPr>
              <w:lang w:val="en-US"/>
            </w:rPr>
            <w:instrText>ADDIN CitaviPlaceholder{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}</w:instrText>
          </w:r>
          <w:r w:rsidR="009A6EAF" w:rsidRPr="009A6EAF">
            <w:rPr>
              <w:lang w:val="en-US"/>
            </w:rPr>
            <w:fldChar w:fldCharType="separate"/>
          </w:r>
          <w:r w:rsidR="00965E1C">
            <w:rPr>
              <w:lang w:val="en-US"/>
            </w:rPr>
            <w:t>[34–42]</w:t>
          </w:r>
          <w:r w:rsidR="009A6EAF" w:rsidRPr="009A6EAF">
            <w:rPr>
              <w:lang w:val="en-US"/>
            </w:rPr>
            <w:fldChar w:fldCharType="end"/>
          </w:r>
        </w:sdtContent>
      </w:sdt>
      <w:r w:rsidR="009A6EAF" w:rsidRPr="009A6EAF">
        <w:rPr>
          <w:lang w:val="en-US"/>
        </w:rPr>
        <w:t>.</w:t>
      </w:r>
    </w:p>
    <w:p w14:paraId="747A9E04" w14:textId="77777777" w:rsidR="009A6EAF" w:rsidRPr="009A6EAF" w:rsidRDefault="009A6EAF" w:rsidP="00917904">
      <w:pPr>
        <w:rPr>
          <w:lang w:val="en-US"/>
        </w:rPr>
      </w:pPr>
    </w:p>
    <w:p w14:paraId="19834A50" w14:textId="77777777" w:rsidR="00917904" w:rsidRPr="009533AD" w:rsidRDefault="00917904" w:rsidP="00917904">
      <w:pPr>
        <w:rPr>
          <w:lang w:val="en-US"/>
        </w:rPr>
      </w:pPr>
      <w:r w:rsidRPr="009533AD">
        <w:rPr>
          <w:lang w:val="en-US"/>
        </w:rPr>
        <w:t xml:space="preserve">For evaluating the trend of a topic </w:t>
      </w:r>
      <m:oMath>
        <m:r>
          <w:rPr>
            <w:rFonts w:ascii="Cambria Math" w:hAnsi="Cambria Math"/>
            <w:lang w:val="en-US"/>
          </w:rPr>
          <m:t>k</m:t>
        </m:r>
      </m:oMath>
      <w:r w:rsidRPr="009533AD">
        <w:rPr>
          <w:lang w:val="en-US"/>
        </w:rPr>
        <w:t xml:space="preserve">, linear regression models were fit for </w:t>
      </w:r>
      <m:oMath>
        <m:sSub>
          <m:sSubPr>
            <m:ctrlPr>
              <w:rPr>
                <w:rFonts w:ascii="Cambria Math" w:hAnsi="Cambria Math"/>
                <w:lang w:val="en-US"/>
              </w:rPr>
            </m:ctrlPr>
          </m:sSubPr>
          <m:e>
            <m:r>
              <m:rPr>
                <m:sty m:val="p"/>
              </m:rPr>
              <w:rPr>
                <w:rFonts w:ascii="Cambria Math" w:hAnsi="Cambria Math"/>
                <w:lang w:val="en-US"/>
              </w:rPr>
              <m:t>Θ</m:t>
            </m:r>
          </m:e>
          <m:sub>
            <m:r>
              <w:rPr>
                <w:rFonts w:ascii="Cambria Math" w:hAnsi="Cambria Math"/>
                <w:lang w:val="en-US"/>
              </w:rPr>
              <m:t>k</m:t>
            </m:r>
          </m:sub>
        </m:sSub>
      </m:oMath>
      <w:r w:rsidRPr="009533AD">
        <w:rPr>
          <w:lang w:val="en-US"/>
        </w:rPr>
        <w:t xml:space="preserve"> as the response variable, i.e., the probabilities of topic </w:t>
      </w:r>
      <m:oMath>
        <m:r>
          <w:rPr>
            <w:rFonts w:ascii="Cambria Math" w:hAnsi="Cambria Math"/>
            <w:lang w:val="en-US"/>
          </w:rPr>
          <m:t>k</m:t>
        </m:r>
      </m:oMath>
      <w:r w:rsidRPr="009533AD">
        <w:rPr>
          <w:lang w:val="en-US"/>
        </w:rPr>
        <w:t xml:space="preserve"> over all documents, using the time </w:t>
      </w:r>
      <m:oMath>
        <m:r>
          <w:rPr>
            <w:rFonts w:ascii="Cambria Math" w:hAnsi="Cambria Math"/>
            <w:lang w:val="en-US"/>
          </w:rPr>
          <m:t>t</m:t>
        </m:r>
      </m:oMath>
      <w:r w:rsidRPr="009533AD">
        <w:rPr>
          <w:lang w:val="en-US"/>
        </w:rPr>
        <w:t xml:space="preserve"> in years </w:t>
      </w:r>
      <m:oMath>
        <m:r>
          <w:rPr>
            <w:rFonts w:ascii="Cambria Math" w:hAnsi="Cambria Math"/>
            <w:lang w:val="en-US"/>
          </w:rPr>
          <m:t>y</m:t>
        </m:r>
      </m:oMath>
      <w:r w:rsidRPr="009533AD">
        <w:rPr>
          <w:lang w:val="en-US"/>
        </w:rPr>
        <w:t xml:space="preserve"> as explanatory variable. The resulting magnitude and the sign of the slope of the trend line indicate whether topic </w:t>
      </w:r>
      <m:oMath>
        <m:r>
          <w:rPr>
            <w:rFonts w:ascii="Cambria Math" w:hAnsi="Cambria Math"/>
            <w:lang w:val="en-US"/>
          </w:rPr>
          <m:t>k</m:t>
        </m:r>
      </m:oMath>
      <w:r w:rsidRPr="009533AD">
        <w:rPr>
          <w:lang w:val="en-US"/>
        </w:rPr>
        <w:t xml:space="preserve"> has strong positive or negative trend in comparison to other topics. </w:t>
      </w:r>
    </w:p>
    <w:p w14:paraId="5CC69742" w14:textId="77777777" w:rsidR="00917904" w:rsidRPr="009533AD" w:rsidRDefault="00917904" w:rsidP="00917904">
      <w:pPr>
        <w:rPr>
          <w:lang w:val="en-US"/>
        </w:rPr>
      </w:pPr>
    </w:p>
    <w:p w14:paraId="49A5A1A8" w14:textId="53B74A31" w:rsidR="00917904" w:rsidRPr="009533AD" w:rsidRDefault="00917904" w:rsidP="00917904">
      <w:pPr>
        <w:rPr>
          <w:lang w:val="en-US"/>
        </w:rPr>
      </w:pPr>
      <w:r w:rsidRPr="009533AD">
        <w:rPr>
          <w:lang w:val="en-US"/>
        </w:rPr>
        <w:t xml:space="preserve">For visualizing topics trends, the mean values of </w:t>
      </w:r>
      <m:oMath>
        <m:acc>
          <m:accPr>
            <m:chr m:val="̅"/>
            <m:ctrlPr>
              <w:rPr>
                <w:rFonts w:ascii="Cambria Math" w:hAnsi="Cambria Math"/>
                <w:lang w:val="en-US"/>
              </w:rPr>
            </m:ctrlPr>
          </m:accPr>
          <m:e>
            <m:sSub>
              <m:sSubPr>
                <m:ctrlPr>
                  <w:rPr>
                    <w:rFonts w:ascii="Cambria Math" w:hAnsi="Cambria Math"/>
                    <w:lang w:val="en-US"/>
                  </w:rPr>
                </m:ctrlPr>
              </m:sSubPr>
              <m:e>
                <m:r>
                  <m:rPr>
                    <m:sty m:val="p"/>
                  </m:rPr>
                  <w:rPr>
                    <w:rFonts w:ascii="Cambria Math" w:hAnsi="Cambria Math"/>
                    <w:lang w:val="en-US"/>
                  </w:rPr>
                  <m:t>Θ</m:t>
                </m:r>
              </m:e>
              <m:sub>
                <m:r>
                  <w:rPr>
                    <w:rFonts w:ascii="Cambria Math" w:hAnsi="Cambria Math"/>
                    <w:lang w:val="en-US"/>
                  </w:rPr>
                  <m:t>k</m:t>
                </m:r>
              </m:sub>
            </m:sSub>
          </m:e>
        </m:acc>
      </m:oMath>
      <w:r w:rsidRPr="009533AD">
        <w:rPr>
          <w:lang w:val="en-US"/>
        </w:rPr>
        <w:t xml:space="preserve"> per year </w:t>
      </w:r>
      <m:oMath>
        <m:r>
          <w:rPr>
            <w:rFonts w:ascii="Cambria Math" w:hAnsi="Cambria Math"/>
            <w:lang w:val="en-US"/>
          </w:rPr>
          <m:t>y</m:t>
        </m:r>
      </m:oMath>
      <w:r w:rsidRPr="009533AD">
        <w:rPr>
          <w:lang w:val="en-US"/>
        </w:rPr>
        <w:t xml:space="preserve"> were used, i.e., the mean</w:t>
      </w:r>
      <w:r w:rsidR="00776472">
        <w:rPr>
          <w:lang w:val="en-US"/>
        </w:rPr>
        <w:t xml:space="preserve"> </w:t>
      </w:r>
      <w:r w:rsidRPr="009533AD">
        <w:rPr>
          <w:lang w:val="en-US"/>
        </w:rPr>
        <w:t>topic probability</w:t>
      </w:r>
      <w:r w:rsidR="00776472">
        <w:rPr>
          <w:lang w:val="en-US"/>
        </w:rPr>
        <w:t xml:space="preserve"> per year</w:t>
      </w:r>
      <w:r w:rsidRPr="009533AD">
        <w:rPr>
          <w:lang w:val="en-US"/>
        </w:rPr>
        <w:t>. In addition to plotting the mean values, a smoothed trend curve was drawn using locally weighted regression (LOESS) optimized by the corrected Akaike information criterion (</w:t>
      </w:r>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oMath>
      <w:r w:rsidRPr="009533AD">
        <w:rPr>
          <w:lang w:val="en-US"/>
        </w:rPr>
        <w:t>). The general procedure for drawing these curves is explained in the following. The smoothed curves neglect oscillations to a certain extent and</w:t>
      </w:r>
      <w:r w:rsidR="005E5249">
        <w:rPr>
          <w:lang w:val="en-US"/>
        </w:rPr>
        <w:t xml:space="preserve">, therefore, may </w:t>
      </w:r>
      <w:r w:rsidRPr="009533AD">
        <w:rPr>
          <w:lang w:val="en-US"/>
        </w:rPr>
        <w:t>facilitate grasping the general timely trend during visual inspection of the scatter plot. Hence, the smoothed curves fulfill a descriptive purpose here and do not have any predictive power.</w:t>
      </w:r>
    </w:p>
    <w:p w14:paraId="72378C56" w14:textId="77777777" w:rsidR="00917904" w:rsidRPr="009533AD" w:rsidRDefault="00917904" w:rsidP="00917904">
      <w:pPr>
        <w:rPr>
          <w:lang w:val="en-US"/>
        </w:rPr>
      </w:pPr>
    </w:p>
    <w:p w14:paraId="580FA512" w14:textId="77777777" w:rsidR="00917904" w:rsidRPr="009533AD" w:rsidRDefault="00917904" w:rsidP="00917904">
      <w:pPr>
        <w:rPr>
          <w:lang w:val="en-US"/>
        </w:rPr>
      </w:pPr>
      <w:r w:rsidRPr="009533AD">
        <w:rPr>
          <w:lang w:val="en-US"/>
        </w:rPr>
        <w:t>Regression methods may be used to fit curves through data points, e.g., in a scatter plot. Standard regression methods seek for one fitting function, e.g., a linear or polynomial function, with the lowest error to the true data points while considering all data points at once. In contrast, a local regression uses a combination of multiple local polynomial functions. For each data point a polynomial function is sought while considering information on the neighboring data points within a specified span. Local regression methods are particularly useful for analyzing time series, since very distant points in time usually have less influence on each other than closer points in time. Therefore, local regression may perform well in resolving short term dynamics.</w:t>
      </w:r>
    </w:p>
    <w:p w14:paraId="6B3C77AE" w14:textId="77777777" w:rsidR="00917904" w:rsidRPr="009533AD" w:rsidRDefault="00917904" w:rsidP="00917904">
      <w:pPr>
        <w:rPr>
          <w:lang w:val="en-US"/>
        </w:rPr>
      </w:pPr>
    </w:p>
    <w:p w14:paraId="09C84DBE" w14:textId="733E4361" w:rsidR="00917904" w:rsidRPr="009533AD" w:rsidRDefault="00917904" w:rsidP="00917904">
      <w:pPr>
        <w:rPr>
          <w:lang w:val="en-US"/>
        </w:rPr>
      </w:pPr>
      <w:r w:rsidRPr="009533AD">
        <w:rPr>
          <w:lang w:val="en-US"/>
        </w:rPr>
        <w:t xml:space="preserve">This study applies the locally weighted regression proposed by Cleveland </w:t>
      </w:r>
      <w:sdt>
        <w:sdtPr>
          <w:rPr>
            <w:lang w:val="en-US"/>
          </w:rPr>
          <w:alias w:val="Don’t edit this field."/>
          <w:tag w:val="CitaviPlaceholder#bf55a28b-abff-42b8-a4a9-91daddb52132"/>
          <w:id w:val="1850147374"/>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}</w:instrText>
          </w:r>
          <w:r w:rsidRPr="009533AD">
            <w:rPr>
              <w:lang w:val="en-US"/>
            </w:rPr>
            <w:fldChar w:fldCharType="separate"/>
          </w:r>
          <w:r w:rsidR="00965E1C">
            <w:rPr>
              <w:lang w:val="en-US"/>
            </w:rPr>
            <w:t>[37, 38]</w:t>
          </w:r>
          <w:r w:rsidRPr="009533AD">
            <w:rPr>
              <w:lang w:val="en-US"/>
            </w:rPr>
            <w:fldChar w:fldCharType="end"/>
          </w:r>
        </w:sdtContent>
      </w:sdt>
      <w:r w:rsidRPr="009533AD">
        <w:rPr>
          <w:lang w:val="en-US"/>
        </w:rPr>
        <w:t xml:space="preserve">, which is implemented in R in the stats package as the function “loess” </w:t>
      </w:r>
      <w:sdt>
        <w:sdtPr>
          <w:rPr>
            <w:lang w:val="en-US"/>
          </w:rPr>
          <w:alias w:val="Don't edit this field"/>
          <w:tag w:val="CitaviPlaceholder#8ca5969f-6b1e-45a8-a284-70ac61c3b756"/>
          <w:id w:val="-101584487"/>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}</w:instrText>
          </w:r>
          <w:r w:rsidRPr="009533AD">
            <w:rPr>
              <w:lang w:val="en-US"/>
            </w:rPr>
            <w:fldChar w:fldCharType="separate"/>
          </w:r>
          <w:r w:rsidR="00965E1C">
            <w:rPr>
              <w:lang w:val="en-US"/>
            </w:rPr>
            <w:t>[36]</w:t>
          </w:r>
          <w:r w:rsidRPr="009533AD">
            <w:rPr>
              <w:lang w:val="en-US"/>
            </w:rPr>
            <w:fldChar w:fldCharType="end"/>
          </w:r>
        </w:sdtContent>
      </w:sdt>
      <w:r w:rsidRPr="009533AD">
        <w:rPr>
          <w:lang w:val="en-US"/>
        </w:rPr>
        <w:t>. Since this is a standard procedure in statistics technical details</w:t>
      </w:r>
      <w:r w:rsidR="005E5249">
        <w:rPr>
          <w:lang w:val="en-US"/>
        </w:rPr>
        <w:t xml:space="preserve"> are not repeated</w:t>
      </w:r>
      <w:r w:rsidRPr="009533AD">
        <w:rPr>
          <w:lang w:val="en-US"/>
        </w:rPr>
        <w:t xml:space="preserve"> here</w:t>
      </w:r>
      <w:r w:rsidR="005E5249">
        <w:rPr>
          <w:lang w:val="en-US"/>
        </w:rPr>
        <w:t>. For details, readers are kindly</w:t>
      </w:r>
      <w:r w:rsidRPr="009533AD">
        <w:rPr>
          <w:lang w:val="en-US"/>
        </w:rPr>
        <w:t xml:space="preserve"> refer</w:t>
      </w:r>
      <w:r w:rsidR="005E5249">
        <w:rPr>
          <w:lang w:val="en-US"/>
        </w:rPr>
        <w:t>red</w:t>
      </w:r>
      <w:r w:rsidRPr="009533AD">
        <w:rPr>
          <w:lang w:val="en-US"/>
        </w:rPr>
        <w:t xml:space="preserve"> readers to literature, e.g., Cleveland and Devlin </w:t>
      </w:r>
      <w:sdt>
        <w:sdtPr>
          <w:rPr>
            <w:lang w:val="en-US"/>
          </w:rPr>
          <w:alias w:val="Don't edit this field"/>
          <w:tag w:val="CitaviPlaceholder#98c0dad8-0ac4-49e7-9d74-438a586a1f49"/>
          <w:id w:val="-495348167"/>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}</w:instrText>
          </w:r>
          <w:r w:rsidRPr="009533AD">
            <w:rPr>
              <w:lang w:val="en-US"/>
            </w:rPr>
            <w:fldChar w:fldCharType="separate"/>
          </w:r>
          <w:r w:rsidR="00965E1C">
            <w:rPr>
              <w:lang w:val="en-US"/>
            </w:rPr>
            <w:t>[37, 38]</w:t>
          </w:r>
          <w:r w:rsidRPr="009533AD">
            <w:rPr>
              <w:lang w:val="en-US"/>
            </w:rPr>
            <w:fldChar w:fldCharType="end"/>
          </w:r>
        </w:sdtContent>
      </w:sdt>
      <w:r w:rsidRPr="009533AD">
        <w:rPr>
          <w:lang w:val="en-US"/>
        </w:rPr>
        <w:t xml:space="preserve"> or the R documentation </w:t>
      </w:r>
      <w:sdt>
        <w:sdtPr>
          <w:rPr>
            <w:lang w:val="en-US"/>
          </w:rPr>
          <w:alias w:val="Don't edit this field"/>
          <w:tag w:val="CitaviPlaceholder#f828fda1-950b-48b8-a453-6adb97d34212"/>
          <w:id w:val="2059581414"/>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}</w:instrText>
          </w:r>
          <w:r w:rsidRPr="009533AD">
            <w:rPr>
              <w:lang w:val="en-US"/>
            </w:rPr>
            <w:fldChar w:fldCharType="separate"/>
          </w:r>
          <w:r w:rsidR="00965E1C">
            <w:rPr>
              <w:lang w:val="en-US"/>
            </w:rPr>
            <w:t>[36]</w:t>
          </w:r>
          <w:r w:rsidRPr="009533AD">
            <w:rPr>
              <w:lang w:val="en-US"/>
            </w:rPr>
            <w:fldChar w:fldCharType="end"/>
          </w:r>
        </w:sdtContent>
      </w:sdt>
      <w:r w:rsidRPr="009533AD">
        <w:rPr>
          <w:lang w:val="en-US"/>
        </w:rPr>
        <w:t>.</w:t>
      </w:r>
    </w:p>
    <w:p w14:paraId="645B2B7E" w14:textId="77777777" w:rsidR="00917904" w:rsidRPr="009533AD" w:rsidRDefault="00917904" w:rsidP="00917904">
      <w:pPr>
        <w:rPr>
          <w:b/>
          <w:lang w:val="en-US"/>
        </w:rPr>
      </w:pPr>
    </w:p>
    <w:p w14:paraId="18A066D4" w14:textId="1C58B2B0" w:rsidR="00917904" w:rsidRPr="009533AD" w:rsidRDefault="00917904" w:rsidP="00917904">
      <w:pPr>
        <w:rPr>
          <w:lang w:val="en-US"/>
        </w:rPr>
      </w:pPr>
      <w:r w:rsidRPr="009533AD">
        <w:rPr>
          <w:lang w:val="en-US"/>
        </w:rPr>
        <w:t xml:space="preserve">A critical step in locally weighted regression is the selection of the span parameter </w:t>
      </w:r>
      <m:oMath>
        <m:r>
          <w:rPr>
            <w:rFonts w:ascii="Cambria Math" w:hAnsi="Cambria Math"/>
            <w:lang w:val="en-US"/>
          </w:rPr>
          <m:t>h</m:t>
        </m:r>
      </m:oMath>
      <w:r w:rsidRPr="009533AD">
        <w:rPr>
          <w:lang w:val="en-US"/>
        </w:rPr>
        <w:t>. Varying the span parameter produces a family of loess models from which the most informative one should be selected for downstream analysis. Expressed the other way round, the approximating model with the lowest loss of information should be selected. For this purpose, a metric to compare the information content of the approximating models is needed. In this study, the corrected Akaike Information Criterion (</w:t>
      </w:r>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oMath>
      <w:r w:rsidRPr="009533AD">
        <w:rPr>
          <w:lang w:val="en-US"/>
        </w:rPr>
        <w:t>) for</w:t>
      </w:r>
      <w:r w:rsidR="00000F1D">
        <w:rPr>
          <w:lang w:val="en-US"/>
        </w:rPr>
        <w:t xml:space="preserve"> smoothing parameter selection </w:t>
      </w:r>
      <w:r w:rsidRPr="009533AD">
        <w:rPr>
          <w:lang w:val="en-US"/>
        </w:rPr>
        <w:t xml:space="preserve">was used. </w:t>
      </w:r>
    </w:p>
    <w:p w14:paraId="5C9595A0" w14:textId="77777777" w:rsidR="00917904" w:rsidRPr="009533AD" w:rsidRDefault="00917904" w:rsidP="00917904">
      <w:pPr>
        <w:rPr>
          <w:lang w:val="en-US"/>
        </w:rPr>
      </w:pPr>
    </w:p>
    <w:p w14:paraId="719A0752" w14:textId="42E4A453" w:rsidR="00917904" w:rsidRPr="009533AD" w:rsidRDefault="00917904" w:rsidP="00917904">
      <w:pPr>
        <w:rPr>
          <w:lang w:val="en-US"/>
        </w:rPr>
      </w:pPr>
      <w:r w:rsidRPr="009533AD">
        <w:rPr>
          <w:lang w:val="en-US"/>
        </w:rPr>
        <w:t>A</w:t>
      </w:r>
      <w:r w:rsidR="005E5249">
        <w:rPr>
          <w:lang w:val="en-US"/>
        </w:rPr>
        <w:t>kaike created the basic A</w:t>
      </w:r>
      <w:r w:rsidRPr="009533AD">
        <w:rPr>
          <w:lang w:val="en-US"/>
        </w:rPr>
        <w:t xml:space="preserve">kaike Information Criterion (AIC) </w:t>
      </w:r>
      <w:sdt>
        <w:sdtPr>
          <w:rPr>
            <w:lang w:val="en-US"/>
          </w:rPr>
          <w:alias w:val="Don't edit this field"/>
          <w:tag w:val="CitaviPlaceholder#86c50c8f-be97-4f9f-b8dc-086c949c27b6"/>
          <w:id w:val="1683706451"/>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}</w:instrText>
          </w:r>
          <w:r w:rsidRPr="009533AD">
            <w:rPr>
              <w:lang w:val="en-US"/>
            </w:rPr>
            <w:fldChar w:fldCharType="separate"/>
          </w:r>
          <w:r w:rsidR="00965E1C">
            <w:rPr>
              <w:lang w:val="en-US"/>
            </w:rPr>
            <w:t>[35]</w:t>
          </w:r>
          <w:r w:rsidRPr="009533AD">
            <w:rPr>
              <w:lang w:val="en-US"/>
            </w:rPr>
            <w:fldChar w:fldCharType="end"/>
          </w:r>
        </w:sdtContent>
      </w:sdt>
      <w:r w:rsidRPr="009533AD">
        <w:rPr>
          <w:lang w:val="en-US"/>
        </w:rPr>
        <w:t xml:space="preserve"> by combing the Kullback-Leibler-Divergence (KLD) </w:t>
      </w:r>
      <w:sdt>
        <w:sdtPr>
          <w:rPr>
            <w:lang w:val="en-US"/>
          </w:rPr>
          <w:alias w:val="Don't edit this field"/>
          <w:tag w:val="CitaviPlaceholder#2eb515b6-a60e-40ae-bba1-74819c01098f"/>
          <w:id w:val="-1660528446"/>
          <w:placeholder>
            <w:docPart w:val="E60C8984B13148B5835E35E4C76A0886"/>
          </w:placeholder>
        </w:sdtPr>
        <w:sdtEndPr/>
        <w:sdtContent>
          <w:r w:rsidRPr="009533AD">
            <w:rPr>
              <w:lang w:val="en-US"/>
            </w:rPr>
            <w:fldChar w:fldCharType="begin"/>
          </w:r>
          <w:r w:rsidR="00454A40">
            <w:rPr>
              <w:lang w:val="en-US"/>
            </w:rPr>
            <w:instrText>ADDIN CitaviPlaceholder{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}</w:instrText>
          </w:r>
          <w:r w:rsidRPr="009533AD">
            <w:rPr>
              <w:lang w:val="en-US"/>
            </w:rPr>
            <w:fldChar w:fldCharType="separate"/>
          </w:r>
          <w:r w:rsidR="00965E1C">
            <w:rPr>
              <w:lang w:val="en-US"/>
            </w:rPr>
            <w:t>[34]</w:t>
          </w:r>
          <w:r w:rsidRPr="009533AD">
            <w:rPr>
              <w:lang w:val="en-US"/>
            </w:rPr>
            <w:fldChar w:fldCharType="end"/>
          </w:r>
        </w:sdtContent>
      </w:sdt>
      <w:r w:rsidRPr="009533AD">
        <w:rPr>
          <w:lang w:val="en-US"/>
        </w:rPr>
        <w:t xml:space="preserve">, a metric for evaluating the divergence of information between two models or probability distributions, and the likelihood function </w:t>
      </w:r>
      <m:oMath>
        <m:r>
          <m:rPr>
            <m:scr m:val="script"/>
          </m:rPr>
          <w:rPr>
            <w:rFonts w:ascii="Cambria Math" w:hAnsi="Cambria Math"/>
            <w:lang w:val="en-US"/>
          </w:rPr>
          <m:t>L</m:t>
        </m:r>
      </m:oMath>
      <w:r w:rsidRPr="009533AD">
        <w:rPr>
          <w:lang w:val="en-US"/>
        </w:rPr>
        <w:t xml:space="preserve">, which may be used for maximum likelihood estimates based on data. The </w:t>
      </w:r>
      <m:oMath>
        <m:r>
          <w:rPr>
            <w:rFonts w:ascii="Cambria Math" w:hAnsi="Cambria Math"/>
            <w:lang w:val="en-US"/>
          </w:rPr>
          <m:t>AIC</m:t>
        </m:r>
      </m:oMath>
      <w:r w:rsidRPr="009533AD">
        <w:rPr>
          <w:lang w:val="en-US"/>
        </w:rPr>
        <w:t xml:space="preserve"> provides information on the loss of information when modelling data. Considering a family of models that might potentially fit the data, the </w:t>
      </w:r>
      <m:oMath>
        <m:r>
          <w:rPr>
            <w:rFonts w:ascii="Cambria Math" w:hAnsi="Cambria Math"/>
            <w:lang w:val="en-US"/>
          </w:rPr>
          <m:t>AIC</m:t>
        </m:r>
      </m:oMath>
      <w:r w:rsidR="005E5249">
        <w:rPr>
          <w:lang w:val="en-US"/>
        </w:rPr>
        <w:t xml:space="preserve"> allows to select the most appropriate</w:t>
      </w:r>
      <w:r w:rsidRPr="009533AD">
        <w:rPr>
          <w:lang w:val="en-US"/>
        </w:rPr>
        <w:t xml:space="preserve"> model, i.e., the one with the lowest loss of information, by taking likelihood estimates and the complexity of the model into account </w:t>
      </w:r>
      <w:sdt>
        <w:sdtPr>
          <w:rPr>
            <w:lang w:val="en-US"/>
          </w:rPr>
          <w:alias w:val="Don't edit this field"/>
          <w:tag w:val="CitaviPlaceholder#6b99be36-216b-412d-89f7-494629fa83b7"/>
          <w:id w:val="1583789849"/>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}</w:instrText>
          </w:r>
          <w:r w:rsidRPr="009533AD">
            <w:rPr>
              <w:lang w:val="en-US"/>
            </w:rPr>
            <w:fldChar w:fldCharType="separate"/>
          </w:r>
          <w:r w:rsidR="00965E1C">
            <w:rPr>
              <w:lang w:val="en-US"/>
            </w:rPr>
            <w:t>[39]</w:t>
          </w:r>
          <w:r w:rsidRPr="009533AD">
            <w:rPr>
              <w:lang w:val="en-US"/>
            </w:rPr>
            <w:fldChar w:fldCharType="end"/>
          </w:r>
        </w:sdtContent>
      </w:sdt>
      <w:r w:rsidRPr="009533AD">
        <w:rPr>
          <w:lang w:val="en-US"/>
        </w:rPr>
        <w:t xml:space="preserve">. The </w:t>
      </w:r>
      <m:oMath>
        <m:r>
          <w:rPr>
            <w:rFonts w:ascii="Cambria Math" w:hAnsi="Cambria Math"/>
            <w:lang w:val="en-US"/>
          </w:rPr>
          <m:t>AIC</m:t>
        </m:r>
      </m:oMath>
      <w:r w:rsidRPr="009533AD">
        <w:rPr>
          <w:lang w:val="en-US"/>
        </w:rPr>
        <w:t xml:space="preserve"> may be used to compare the </w:t>
      </w:r>
      <w:r w:rsidRPr="009533AD">
        <w:rPr>
          <w:lang w:val="en-US"/>
        </w:rPr>
        <w:lastRenderedPageBreak/>
        <w:t xml:space="preserve">goodness of fit of different models. Comparing a family of models with regard to their </w:t>
      </w:r>
      <m:oMath>
        <m:r>
          <w:rPr>
            <w:rFonts w:ascii="Cambria Math" w:hAnsi="Cambria Math"/>
            <w:lang w:val="en-US"/>
          </w:rPr>
          <m:t>AIC</m:t>
        </m:r>
      </m:oMath>
      <w:r w:rsidRPr="009533AD">
        <w:rPr>
          <w:lang w:val="en-US"/>
        </w:rPr>
        <w:t xml:space="preserve">, the one with the lowest </w:t>
      </w:r>
      <m:oMath>
        <m:r>
          <w:rPr>
            <w:rFonts w:ascii="Cambria Math" w:hAnsi="Cambria Math"/>
            <w:lang w:val="en-US"/>
          </w:rPr>
          <m:t>AIC</m:t>
        </m:r>
      </m:oMath>
      <w:r w:rsidR="005E5249">
        <w:rPr>
          <w:lang w:val="en-US"/>
        </w:rPr>
        <w:t xml:space="preserve"> is considered as the most appropriate</w:t>
      </w:r>
      <w:r w:rsidRPr="009533AD">
        <w:rPr>
          <w:lang w:val="en-US"/>
        </w:rPr>
        <w:t xml:space="preserve"> model. The basic </w:t>
      </w:r>
      <m:oMath>
        <m:r>
          <w:rPr>
            <w:rFonts w:ascii="Cambria Math" w:hAnsi="Cambria Math"/>
            <w:lang w:val="en-US"/>
          </w:rPr>
          <m:t>AIC</m:t>
        </m:r>
      </m:oMath>
      <w:r w:rsidRPr="009533AD">
        <w:rPr>
          <w:lang w:val="en-US"/>
        </w:rPr>
        <w:t xml:space="preserve"> may be expressed as</w:t>
      </w:r>
    </w:p>
    <w:p w14:paraId="3683C07B"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283F6F4E" w14:textId="77777777" w:rsidTr="00715E39">
        <w:tc>
          <w:tcPr>
            <w:tcW w:w="6776" w:type="dxa"/>
          </w:tcPr>
          <w:p w14:paraId="6AF022A4" w14:textId="1A7D8806" w:rsidR="002626D8" w:rsidRPr="009533AD" w:rsidRDefault="008E760E" w:rsidP="002E0E1A">
            <w:pPr>
              <w:keepNext/>
              <w:rPr>
                <w:lang w:val="en-US"/>
              </w:rPr>
            </w:pPr>
            <m:oMathPara>
              <m:oMath>
                <m:r>
                  <w:rPr>
                    <w:rFonts w:ascii="Cambria Math" w:hAnsi="Cambria Math"/>
                    <w:lang w:val="en-US"/>
                  </w:rPr>
                  <m:t>AIC=-2</m:t>
                </m:r>
                <m:func>
                  <m:funcPr>
                    <m:ctrlPr>
                      <w:rPr>
                        <w:rFonts w:ascii="Cambria Math" w:hAnsi="Cambria Math"/>
                        <w:i/>
                        <w:lang w:val="en-US"/>
                      </w:rPr>
                    </m:ctrlPr>
                  </m:funcPr>
                  <m:fName>
                    <m:r>
                      <m:rPr>
                        <m:sty m:val="p"/>
                      </m:rPr>
                      <w:rPr>
                        <w:rFonts w:ascii="Cambria Math" w:hAnsi="Cambria Math"/>
                        <w:lang w:val="en-US"/>
                      </w:rPr>
                      <m:t>ln</m:t>
                    </m:r>
                  </m:fName>
                  <m:e>
                    <m:d>
                      <m:dPr>
                        <m:ctrlPr>
                          <w:rPr>
                            <w:rFonts w:ascii="Cambria Math" w:hAnsi="Cambria Math"/>
                            <w:i/>
                            <w:lang w:val="en-US"/>
                          </w:rPr>
                        </m:ctrlPr>
                      </m:dPr>
                      <m:e>
                        <m:r>
                          <m:rPr>
                            <m:scr m:val="script"/>
                          </m:rPr>
                          <w:rPr>
                            <w:rFonts w:ascii="Cambria Math" w:hAnsi="Cambria Math"/>
                            <w:lang w:val="en-US"/>
                          </w:rPr>
                          <m:t>L</m:t>
                        </m:r>
                        <m:d>
                          <m:dPr>
                            <m:ctrlPr>
                              <w:rPr>
                                <w:rFonts w:ascii="Cambria Math" w:hAnsi="Cambria Math"/>
                                <w:i/>
                                <w:lang w:val="en-US"/>
                              </w:rPr>
                            </m:ctrlPr>
                          </m:dPr>
                          <m:e>
                            <m:r>
                              <w:rPr>
                                <w:rFonts w:ascii="Cambria Math" w:hAnsi="Cambria Math"/>
                                <w:lang w:val="en-US"/>
                              </w:rPr>
                              <m:t>θ</m:t>
                            </m:r>
                          </m:e>
                          <m:e>
                            <m:r>
                              <w:rPr>
                                <w:rFonts w:ascii="Cambria Math" w:hAnsi="Cambria Math"/>
                                <w:lang w:val="en-US"/>
                              </w:rPr>
                              <m:t>data</m:t>
                            </m:r>
                          </m:e>
                        </m:d>
                      </m:e>
                    </m:d>
                  </m:e>
                </m:func>
                <m:r>
                  <w:rPr>
                    <w:rFonts w:ascii="Cambria Math" w:hAnsi="Cambria Math"/>
                    <w:lang w:val="en-US"/>
                  </w:rPr>
                  <m:t>+ 2k,</m:t>
                </m:r>
              </m:oMath>
            </m:oMathPara>
          </w:p>
        </w:tc>
        <w:tc>
          <w:tcPr>
            <w:tcW w:w="1418" w:type="dxa"/>
          </w:tcPr>
          <w:p w14:paraId="196DE6E4" w14:textId="3E3B3DC0"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79309DF8" w14:textId="77777777" w:rsidR="00917904" w:rsidRPr="009533AD" w:rsidRDefault="00917904" w:rsidP="00917904">
      <w:pPr>
        <w:rPr>
          <w:lang w:val="en-US"/>
        </w:rPr>
      </w:pPr>
    </w:p>
    <w:p w14:paraId="592934A5" w14:textId="725C2AD4" w:rsidR="00917904" w:rsidRPr="009533AD" w:rsidRDefault="00917904" w:rsidP="00917904">
      <w:pPr>
        <w:rPr>
          <w:lang w:val="en-US"/>
        </w:rPr>
      </w:pPr>
      <m:oMath>
        <m:r>
          <m:rPr>
            <m:scr m:val="script"/>
          </m:rPr>
          <w:rPr>
            <w:rFonts w:ascii="Cambria Math" w:hAnsi="Cambria Math"/>
            <w:lang w:val="en-US"/>
          </w:rPr>
          <m:t>L</m:t>
        </m:r>
        <m:d>
          <m:dPr>
            <m:ctrlPr>
              <w:rPr>
                <w:rFonts w:ascii="Cambria Math" w:hAnsi="Cambria Math"/>
                <w:i/>
                <w:lang w:val="en-US"/>
              </w:rPr>
            </m:ctrlPr>
          </m:dPr>
          <m:e>
            <m:r>
              <w:rPr>
                <w:rFonts w:ascii="Cambria Math" w:hAnsi="Cambria Math"/>
                <w:lang w:val="en-US"/>
              </w:rPr>
              <m:t>θ</m:t>
            </m:r>
          </m:e>
          <m:e>
            <m:r>
              <w:rPr>
                <w:rFonts w:ascii="Cambria Math" w:hAnsi="Cambria Math"/>
                <w:lang w:val="en-US"/>
              </w:rPr>
              <m:t>data</m:t>
            </m:r>
          </m:e>
        </m:d>
      </m:oMath>
      <w:r w:rsidRPr="009533AD">
        <w:rPr>
          <w:lang w:val="en-US"/>
        </w:rPr>
        <w:t xml:space="preserve"> is the value of the likelihood function using the estimated parameters </w:t>
      </w:r>
      <m:oMath>
        <m:r>
          <w:rPr>
            <w:rFonts w:ascii="Cambria Math" w:hAnsi="Cambria Math"/>
            <w:lang w:val="en-US"/>
          </w:rPr>
          <m:t>θ</m:t>
        </m:r>
      </m:oMath>
      <w:r w:rsidRPr="009533AD">
        <w:rPr>
          <w:lang w:val="en-US"/>
        </w:rPr>
        <w:t xml:space="preserve"> for modelling the given data and </w:t>
      </w:r>
      <m:oMath>
        <m:r>
          <w:rPr>
            <w:rFonts w:ascii="Cambria Math" w:hAnsi="Cambria Math"/>
            <w:lang w:val="en-US"/>
          </w:rPr>
          <m:t>k</m:t>
        </m:r>
      </m:oMath>
      <w:r w:rsidRPr="009533AD">
        <w:rPr>
          <w:lang w:val="en-US"/>
        </w:rPr>
        <w:t xml:space="preserve"> is the number of estimated parameters of the approximating model. </w:t>
      </w:r>
    </w:p>
    <w:p w14:paraId="1CD57A08" w14:textId="77777777" w:rsidR="00917904" w:rsidRPr="009533AD" w:rsidRDefault="00917904" w:rsidP="00917904">
      <w:pPr>
        <w:rPr>
          <w:lang w:val="en-US"/>
        </w:rPr>
      </w:pPr>
    </w:p>
    <w:p w14:paraId="44B74173" w14:textId="4A565EA2" w:rsidR="00917904" w:rsidRPr="009533AD" w:rsidRDefault="00917904" w:rsidP="00917904">
      <w:pPr>
        <w:rPr>
          <w:lang w:val="en-US"/>
        </w:rPr>
      </w:pPr>
      <w:r w:rsidRPr="009533AD">
        <w:rPr>
          <w:lang w:val="en-US"/>
        </w:rPr>
        <w:t xml:space="preserve">For cases with smaller sample size, a corrected version of the </w:t>
      </w:r>
      <m:oMath>
        <m:r>
          <w:rPr>
            <w:rFonts w:ascii="Cambria Math" w:hAnsi="Cambria Math"/>
            <w:lang w:val="en-US"/>
          </w:rPr>
          <m:t>AIC</m:t>
        </m:r>
      </m:oMath>
      <w:r w:rsidRPr="009533AD">
        <w:rPr>
          <w:lang w:val="en-US"/>
        </w:rPr>
        <w:t xml:space="preserve">, the </w:t>
      </w:r>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oMath>
      <w:r w:rsidRPr="009533AD">
        <w:rPr>
          <w:lang w:val="en-US"/>
        </w:rPr>
        <w:t xml:space="preserve">, is to be used preferably. It was found that model selection based on the </w:t>
      </w:r>
      <m:oMath>
        <m:r>
          <w:rPr>
            <w:rFonts w:ascii="Cambria Math" w:hAnsi="Cambria Math"/>
            <w:lang w:val="en-US"/>
          </w:rPr>
          <m:t>AIC</m:t>
        </m:r>
      </m:oMath>
      <w:r w:rsidRPr="009533AD">
        <w:rPr>
          <w:lang w:val="en-US"/>
        </w:rPr>
        <w:t xml:space="preserve"> may lead to overfitting, i.e., the selection of a model with too many parameters, for small sample sizes </w:t>
      </w:r>
      <w:sdt>
        <w:sdtPr>
          <w:rPr>
            <w:lang w:val="en-US"/>
          </w:rPr>
          <w:alias w:val="Don't edit this field"/>
          <w:tag w:val="CitaviPlaceholder#8dab6076-712b-4adc-8c7c-83d3c7ccf004"/>
          <w:id w:val="-1659758988"/>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}</w:instrText>
          </w:r>
          <w:r w:rsidRPr="009533AD">
            <w:rPr>
              <w:lang w:val="en-US"/>
            </w:rPr>
            <w:fldChar w:fldCharType="separate"/>
          </w:r>
          <w:r w:rsidR="00965E1C">
            <w:rPr>
              <w:lang w:val="en-US"/>
            </w:rPr>
            <w:t>[40, 41]</w:t>
          </w:r>
          <w:r w:rsidRPr="009533AD">
            <w:rPr>
              <w:lang w:val="en-US"/>
            </w:rPr>
            <w:fldChar w:fldCharType="end"/>
          </w:r>
        </w:sdtContent>
      </w:sdt>
      <w:r w:rsidRPr="009533AD">
        <w:rPr>
          <w:lang w:val="en-US"/>
        </w:rPr>
        <w:t xml:space="preserve">. The </w:t>
      </w:r>
      <m:oMath>
        <m:r>
          <w:rPr>
            <w:rFonts w:ascii="Cambria Math" w:hAnsi="Cambria Math"/>
            <w:lang w:val="en-US"/>
          </w:rPr>
          <m:t>AIC</m:t>
        </m:r>
      </m:oMath>
      <w:r w:rsidRPr="009533AD">
        <w:rPr>
          <w:lang w:val="en-US"/>
        </w:rPr>
        <w:t xml:space="preserve"> is a first</w:t>
      </w:r>
      <w:r w:rsidRPr="009533AD">
        <w:rPr>
          <w:lang w:val="en-US"/>
        </w:rPr>
        <w:noBreakHyphen/>
        <w:t xml:space="preserve">order estimate. For avoiding overfitting </w:t>
      </w:r>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r>
          <m:rPr>
            <m:sty m:val="p"/>
          </m:rPr>
          <w:rPr>
            <w:rFonts w:ascii="Cambria Math" w:hAnsi="Cambria Math"/>
            <w:lang w:val="en-US"/>
          </w:rPr>
          <m:t xml:space="preserve"> </m:t>
        </m:r>
      </m:oMath>
      <w:sdt>
        <w:sdtPr>
          <w:rPr>
            <w:rFonts w:ascii="Cambria Math" w:hAnsi="Cambria Math"/>
            <w:lang w:val="en-US"/>
          </w:rPr>
          <w:alias w:val="Don't edit this field"/>
          <w:tag w:val="CitaviPlaceholder#fcedd6ec-e6a4-4579-87df-5839a6125052"/>
          <w:id w:val="-1351330826"/>
          <w:placeholder>
            <w:docPart w:val="D1DBA081F8E64685A1D4F12F37293462"/>
          </w:placeholder>
        </w:sdtPr>
        <w:sdtEndPr/>
        <w:sdtContent>
          <m:oMath>
            <m:r>
              <m:rPr>
                <m:sty m:val="p"/>
              </m:rPr>
              <w:rPr>
                <w:rFonts w:ascii="Cambria Math" w:hAnsi="Cambria Math"/>
                <w:lang w:val="en-US"/>
              </w:rPr>
              <w:fldChar w:fldCharType="begin"/>
            </m:r>
            <m:r>
              <m:rPr>
                <m:sty m:val="p"/>
              </m:rPr>
              <w:rPr>
                <w:rFonts w:ascii="Cambria Math" w:hAnsi="Cambria Math"/>
                <w:lang w:val="en-US"/>
              </w:rPr>
              <m:t>ADDIN CitaviPlaceholder{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}</m:t>
            </m:r>
            <m:r>
              <m:rPr>
                <m:sty m:val="p"/>
              </m:rPr>
              <w:rPr>
                <w:rFonts w:ascii="Cambria Math" w:hAnsi="Cambria Math"/>
                <w:lang w:val="en-US"/>
              </w:rPr>
              <w:fldChar w:fldCharType="separate"/>
            </m:r>
            <m:r>
              <m:rPr>
                <m:sty m:val="p"/>
              </m:rPr>
              <w:rPr>
                <w:rFonts w:ascii="Cambria Math" w:hAnsi="Cambria Math"/>
                <w:lang w:val="en-US"/>
              </w:rPr>
              <m:t>[43]</m:t>
            </m:r>
            <m:r>
              <m:rPr>
                <m:sty m:val="p"/>
              </m:rPr>
              <w:rPr>
                <w:rFonts w:ascii="Cambria Math" w:hAnsi="Cambria Math"/>
                <w:lang w:val="en-US"/>
              </w:rPr>
              <w:fldChar w:fldCharType="end"/>
            </m:r>
          </m:oMath>
        </w:sdtContent>
      </w:sdt>
      <w:r w:rsidRPr="009533AD">
        <w:rPr>
          <w:lang w:val="en-US"/>
        </w:rPr>
        <w:t xml:space="preserve"> may be used, wh</w:t>
      </w:r>
      <w:r w:rsidR="005E5249">
        <w:rPr>
          <w:lang w:val="en-US"/>
        </w:rPr>
        <w:t>ich is a second</w:t>
      </w:r>
      <w:r w:rsidR="005E5249">
        <w:rPr>
          <w:lang w:val="en-US"/>
        </w:rPr>
        <w:noBreakHyphen/>
        <w:t>order estimate. It</w:t>
      </w:r>
      <w:r w:rsidRPr="009533AD">
        <w:rPr>
          <w:lang w:val="en-US"/>
        </w:rPr>
        <w:t xml:space="preserve"> does not only consider </w:t>
      </w:r>
      <m:oMath>
        <m:r>
          <w:rPr>
            <w:rFonts w:ascii="Cambria Math" w:hAnsi="Cambria Math"/>
            <w:lang w:val="en-US"/>
          </w:rPr>
          <m:t>k</m:t>
        </m:r>
      </m:oMath>
      <w:r w:rsidRPr="009533AD">
        <w:rPr>
          <w:lang w:val="en-US"/>
        </w:rPr>
        <w:t xml:space="preserve"> but </w:t>
      </w:r>
      <m:oMath>
        <m:sSup>
          <m:sSupPr>
            <m:ctrlPr>
              <w:rPr>
                <w:rFonts w:ascii="Cambria Math" w:hAnsi="Cambria Math"/>
                <w:i/>
                <w:lang w:val="en-US"/>
              </w:rPr>
            </m:ctrlPr>
          </m:sSupPr>
          <m:e>
            <m:r>
              <w:rPr>
                <w:rFonts w:ascii="Cambria Math" w:hAnsi="Cambria Math"/>
                <w:lang w:val="en-US"/>
              </w:rPr>
              <m:t>k</m:t>
            </m:r>
          </m:e>
          <m:sup>
            <m:r>
              <w:rPr>
                <w:rFonts w:ascii="Cambria Math" w:hAnsi="Cambria Math"/>
                <w:lang w:val="en-US"/>
              </w:rPr>
              <m:t>2</m:t>
            </m:r>
          </m:sup>
        </m:sSup>
      </m:oMath>
      <w:r w:rsidRPr="009533AD">
        <w:rPr>
          <w:lang w:val="en-US"/>
        </w:rPr>
        <w:t xml:space="preserve">. For large values of </w:t>
      </w:r>
      <m:oMath>
        <m:r>
          <w:rPr>
            <w:rFonts w:ascii="Cambria Math" w:hAnsi="Cambria Math"/>
            <w:lang w:val="en-US"/>
          </w:rPr>
          <m:t>n</m:t>
        </m:r>
      </m:oMath>
      <w:r w:rsidRPr="009533AD">
        <w:rPr>
          <w:lang w:val="en-US"/>
        </w:rPr>
        <w:t xml:space="preserve">, i.e., the sample size, it converges to the basic </w:t>
      </w:r>
      <m:oMath>
        <m:r>
          <w:rPr>
            <w:rFonts w:ascii="Cambria Math" w:hAnsi="Cambria Math"/>
            <w:lang w:val="en-US"/>
          </w:rPr>
          <m:t>AIC</m:t>
        </m:r>
      </m:oMath>
      <w:r w:rsidRPr="009533AD">
        <w:rPr>
          <w:lang w:val="en-US"/>
        </w:rPr>
        <w:t xml:space="preserve">. For parametric linear regression, the </w:t>
      </w:r>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oMath>
      <w:r w:rsidRPr="009533AD">
        <w:rPr>
          <w:lang w:val="en-US"/>
        </w:rPr>
        <w:t xml:space="preserve"> may be expressed as follows </w:t>
      </w:r>
      <w:sdt>
        <w:sdtPr>
          <w:rPr>
            <w:lang w:val="en-US"/>
          </w:rPr>
          <w:alias w:val="Don't edit this field"/>
          <w:tag w:val="CitaviPlaceholder#3440fea8-8ad3-4b66-8515-aeae8039c97e"/>
          <w:id w:val="1508635592"/>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}</w:instrText>
          </w:r>
          <w:r w:rsidRPr="009533AD">
            <w:rPr>
              <w:lang w:val="en-US"/>
            </w:rPr>
            <w:fldChar w:fldCharType="separate"/>
          </w:r>
          <w:r w:rsidR="00965E1C">
            <w:rPr>
              <w:lang w:val="en-US"/>
            </w:rPr>
            <w:t>[39, 40, 42]</w:t>
          </w:r>
          <w:r w:rsidRPr="009533AD">
            <w:rPr>
              <w:lang w:val="en-US"/>
            </w:rPr>
            <w:fldChar w:fldCharType="end"/>
          </w:r>
        </w:sdtContent>
      </w:sdt>
      <w:r w:rsidRPr="009533AD">
        <w:rPr>
          <w:lang w:val="en-US"/>
        </w:rPr>
        <w:t>:</w:t>
      </w:r>
    </w:p>
    <w:p w14:paraId="43C45935"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1C3DD13D" w14:textId="77777777" w:rsidTr="00715E39">
        <w:tc>
          <w:tcPr>
            <w:tcW w:w="6776" w:type="dxa"/>
          </w:tcPr>
          <w:p w14:paraId="249DB8D6" w14:textId="0571AA2A"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r>
                  <w:rPr>
                    <w:rFonts w:ascii="Cambria Math" w:hAnsi="Cambria Math"/>
                    <w:lang w:val="en-US"/>
                  </w:rPr>
                  <m:t xml:space="preserve">=AIC+ </m:t>
                </m:r>
                <m:f>
                  <m:fPr>
                    <m:ctrlPr>
                      <w:rPr>
                        <w:rFonts w:ascii="Cambria Math" w:hAnsi="Cambria Math"/>
                        <w:i/>
                        <w:lang w:val="en-US"/>
                      </w:rPr>
                    </m:ctrlPr>
                  </m:fPr>
                  <m:num>
                    <m:r>
                      <w:rPr>
                        <w:rFonts w:ascii="Cambria Math" w:hAnsi="Cambria Math"/>
                        <w:lang w:val="en-US"/>
                      </w:rPr>
                      <m:t>2</m:t>
                    </m:r>
                    <m:sSup>
                      <m:sSupPr>
                        <m:ctrlPr>
                          <w:rPr>
                            <w:rFonts w:ascii="Cambria Math" w:hAnsi="Cambria Math"/>
                            <w:i/>
                            <w:lang w:val="en-US"/>
                          </w:rPr>
                        </m:ctrlPr>
                      </m:sSupPr>
                      <m:e>
                        <m:r>
                          <w:rPr>
                            <w:rFonts w:ascii="Cambria Math" w:hAnsi="Cambria Math"/>
                            <w:lang w:val="en-US"/>
                          </w:rPr>
                          <m:t>k</m:t>
                        </m:r>
                      </m:e>
                      <m:sup>
                        <m:r>
                          <w:rPr>
                            <w:rFonts w:ascii="Cambria Math" w:hAnsi="Cambria Math"/>
                            <w:lang w:val="en-US"/>
                          </w:rPr>
                          <m:t>2</m:t>
                        </m:r>
                      </m:sup>
                    </m:sSup>
                    <m:r>
                      <w:rPr>
                        <w:rFonts w:ascii="Cambria Math" w:hAnsi="Cambria Math"/>
                        <w:lang w:val="en-US"/>
                      </w:rPr>
                      <m:t>+2k</m:t>
                    </m:r>
                  </m:num>
                  <m:den>
                    <m:r>
                      <w:rPr>
                        <w:rFonts w:ascii="Cambria Math" w:hAnsi="Cambria Math"/>
                        <w:lang w:val="en-US"/>
                      </w:rPr>
                      <m:t>n-k-1</m:t>
                    </m:r>
                  </m:den>
                </m:f>
              </m:oMath>
            </m:oMathPara>
          </w:p>
        </w:tc>
        <w:tc>
          <w:tcPr>
            <w:tcW w:w="1418" w:type="dxa"/>
          </w:tcPr>
          <w:p w14:paraId="51C8B7BE" w14:textId="41A4A352"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71A5CE0C" w14:textId="77777777" w:rsidR="00917904" w:rsidRPr="009533AD" w:rsidRDefault="00917904" w:rsidP="00917904">
      <w:pPr>
        <w:rPr>
          <w:lang w:val="en-US"/>
        </w:rPr>
      </w:pPr>
    </w:p>
    <w:p w14:paraId="00DE905C" w14:textId="333078BD" w:rsidR="00917904" w:rsidRPr="009533AD" w:rsidRDefault="00917904" w:rsidP="00917904">
      <w:pPr>
        <w:rPr>
          <w:lang w:val="en-US"/>
        </w:rPr>
      </w:pPr>
      <w:r w:rsidRPr="009533AD">
        <w:rPr>
          <w:lang w:val="en-US"/>
        </w:rPr>
        <w:t xml:space="preserve">For the specific case of smoothing parameter selection, the </w:t>
      </w:r>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oMath>
      <w:r w:rsidRPr="009533AD">
        <w:rPr>
          <w:lang w:val="en-US"/>
        </w:rPr>
        <w:t xml:space="preserve"> takes the following form </w:t>
      </w:r>
      <w:sdt>
        <w:sdtPr>
          <w:rPr>
            <w:lang w:val="en-US"/>
          </w:rPr>
          <w:alias w:val="Don't edit this field"/>
          <w:tag w:val="CitaviPlaceholder#bf9c7d2e-62fd-4520-8736-7ba2bab8637d"/>
          <w:id w:val="-1341845322"/>
          <w:placeholder>
            <w:docPart w:val="4CC612EB3EC84B558FCCACE5C417AECD"/>
          </w:placeholder>
        </w:sdtPr>
        <w:sdtEndPr/>
        <w:sdtContent>
          <w:r w:rsidRPr="009533AD">
            <w:rPr>
              <w:lang w:val="en-US"/>
            </w:rPr>
            <w:fldChar w:fldCharType="begin"/>
          </w:r>
          <w:r w:rsidR="00454A40">
            <w:rPr>
              <w:lang w:val="en-US"/>
            </w:rPr>
            <w:instrText>ADDIN CitaviPlaceholder{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}</w:instrText>
          </w:r>
          <w:r w:rsidRPr="009533AD">
            <w:rPr>
              <w:lang w:val="en-US"/>
            </w:rPr>
            <w:fldChar w:fldCharType="separate"/>
          </w:r>
          <w:r w:rsidR="00965E1C">
            <w:rPr>
              <w:lang w:val="en-US"/>
            </w:rPr>
            <w:t>[43]</w:t>
          </w:r>
          <w:r w:rsidRPr="009533AD">
            <w:rPr>
              <w:lang w:val="en-US"/>
            </w:rPr>
            <w:fldChar w:fldCharType="end"/>
          </w:r>
        </w:sdtContent>
      </w:sdt>
      <w:r w:rsidRPr="009533AD">
        <w:rPr>
          <w:lang w:val="en-US"/>
        </w:rPr>
        <w:t>, which was used in this study:</w:t>
      </w:r>
    </w:p>
    <w:p w14:paraId="7EEB19C4"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49C8020A" w14:textId="77777777" w:rsidTr="00715E39">
        <w:tc>
          <w:tcPr>
            <w:tcW w:w="6776" w:type="dxa"/>
          </w:tcPr>
          <w:p w14:paraId="0A90C324" w14:textId="7B9FD930" w:rsidR="002626D8" w:rsidRPr="009533AD" w:rsidRDefault="005871D7" w:rsidP="002E0E1A">
            <w:pPr>
              <w:keepNext/>
              <w:rPr>
                <w:lang w:val="en-US"/>
              </w:rPr>
            </w:pPr>
            <m:oMathPara>
              <m:oMath>
                <m:sSub>
                  <m:sSubPr>
                    <m:ctrlPr>
                      <w:rPr>
                        <w:rFonts w:ascii="Cambria Math" w:hAnsi="Cambria Math"/>
                        <w:i/>
                        <w:lang w:val="en-US"/>
                      </w:rPr>
                    </m:ctrlPr>
                  </m:sSubPr>
                  <m:e>
                    <m:r>
                      <w:rPr>
                        <w:rFonts w:ascii="Cambria Math" w:hAnsi="Cambria Math"/>
                        <w:lang w:val="en-US"/>
                      </w:rPr>
                      <m:t>AIC</m:t>
                    </m:r>
                  </m:e>
                  <m:sub>
                    <m:r>
                      <w:rPr>
                        <w:rFonts w:ascii="Cambria Math" w:hAnsi="Cambria Math"/>
                        <w:lang w:val="en-US"/>
                      </w:rPr>
                      <m:t>c</m:t>
                    </m:r>
                  </m:sub>
                </m:sSub>
                <m:r>
                  <w:rPr>
                    <w:rFonts w:ascii="Cambria Math" w:hAnsi="Cambria Math"/>
                    <w:lang w:val="en-US"/>
                  </w:rPr>
                  <m:t>=</m:t>
                </m:r>
                <m:func>
                  <m:funcPr>
                    <m:ctrlPr>
                      <w:rPr>
                        <w:rFonts w:ascii="Cambria Math" w:hAnsi="Cambria Math"/>
                        <w:i/>
                        <w:lang w:val="en-US"/>
                      </w:rPr>
                    </m:ctrlPr>
                  </m:funcPr>
                  <m:fName>
                    <m:r>
                      <m:rPr>
                        <m:sty m:val="p"/>
                      </m:rPr>
                      <w:rPr>
                        <w:rFonts w:ascii="Cambria Math" w:hAnsi="Cambria Math"/>
                        <w:lang w:val="en-US"/>
                      </w:rPr>
                      <m:t>log</m:t>
                    </m:r>
                  </m:fName>
                  <m:e>
                    <m:d>
                      <m:dPr>
                        <m:ctrlPr>
                          <w:rPr>
                            <w:rFonts w:ascii="Cambria Math" w:hAnsi="Cambria Math"/>
                            <w:i/>
                            <w:lang w:val="en-US"/>
                          </w:rPr>
                        </m:ctrlPr>
                      </m:dPr>
                      <m:e>
                        <m:sSup>
                          <m:sSupPr>
                            <m:ctrlPr>
                              <w:rPr>
                                <w:rFonts w:ascii="Cambria Math" w:hAnsi="Cambria Math"/>
                                <w:i/>
                                <w:lang w:val="en-US"/>
                              </w:rPr>
                            </m:ctrlPr>
                          </m:sSupPr>
                          <m:e>
                            <m:acc>
                              <m:accPr>
                                <m:ctrlPr>
                                  <w:rPr>
                                    <w:rFonts w:ascii="Cambria Math" w:hAnsi="Cambria Math"/>
                                    <w:i/>
                                    <w:lang w:val="en-US"/>
                                  </w:rPr>
                                </m:ctrlPr>
                              </m:accPr>
                              <m:e>
                                <m:r>
                                  <w:rPr>
                                    <w:rFonts w:ascii="Cambria Math" w:hAnsi="Cambria Math"/>
                                    <w:lang w:val="en-US"/>
                                  </w:rPr>
                                  <m:t>σ</m:t>
                                </m:r>
                              </m:e>
                            </m:acc>
                          </m:e>
                          <m:sup>
                            <m:r>
                              <w:rPr>
                                <w:rFonts w:ascii="Cambria Math" w:hAnsi="Cambria Math"/>
                                <w:lang w:val="en-US"/>
                              </w:rPr>
                              <m:t>2</m:t>
                            </m:r>
                          </m:sup>
                        </m:sSup>
                      </m:e>
                    </m:d>
                  </m:e>
                </m:func>
                <m:r>
                  <w:rPr>
                    <w:rFonts w:ascii="Cambria Math" w:hAnsi="Cambria Math"/>
                    <w:lang w:val="en-US"/>
                  </w:rPr>
                  <m:t>+1+ 2(tr</m:t>
                </m:r>
                <m:d>
                  <m:dPr>
                    <m:ctrlPr>
                      <w:rPr>
                        <w:rFonts w:ascii="Cambria Math" w:hAnsi="Cambria Math"/>
                        <w:i/>
                        <w:lang w:val="en-US"/>
                      </w:rPr>
                    </m:ctrlPr>
                  </m:dPr>
                  <m:e>
                    <m:r>
                      <w:rPr>
                        <w:rFonts w:ascii="Cambria Math" w:hAnsi="Cambria Math"/>
                        <w:lang w:val="en-US"/>
                      </w:rPr>
                      <m:t>H</m:t>
                    </m:r>
                  </m:e>
                </m:d>
                <m:r>
                  <w:rPr>
                    <w:rFonts w:ascii="Cambria Math" w:hAnsi="Cambria Math"/>
                    <w:lang w:val="en-US"/>
                  </w:rPr>
                  <m:t>+1)</m:t>
                </m:r>
                <m:sSup>
                  <m:sSupPr>
                    <m:ctrlPr>
                      <w:rPr>
                        <w:rFonts w:ascii="Cambria Math" w:hAnsi="Cambria Math"/>
                        <w:i/>
                        <w:lang w:val="en-US"/>
                      </w:rPr>
                    </m:ctrlPr>
                  </m:sSupPr>
                  <m:e>
                    <m:r>
                      <w:rPr>
                        <w:rFonts w:ascii="Cambria Math" w:hAnsi="Cambria Math"/>
                        <w:lang w:val="en-US"/>
                      </w:rPr>
                      <m:t>(n-tr</m:t>
                    </m:r>
                    <m:d>
                      <m:dPr>
                        <m:ctrlPr>
                          <w:rPr>
                            <w:rFonts w:ascii="Cambria Math" w:hAnsi="Cambria Math"/>
                            <w:i/>
                            <w:lang w:val="en-US"/>
                          </w:rPr>
                        </m:ctrlPr>
                      </m:dPr>
                      <m:e>
                        <m:r>
                          <w:rPr>
                            <w:rFonts w:ascii="Cambria Math" w:hAnsi="Cambria Math"/>
                            <w:lang w:val="en-US"/>
                          </w:rPr>
                          <m:t>H</m:t>
                        </m:r>
                      </m:e>
                    </m:d>
                    <m:r>
                      <w:rPr>
                        <w:rFonts w:ascii="Cambria Math" w:hAnsi="Cambria Math"/>
                        <w:lang w:val="en-US"/>
                      </w:rPr>
                      <m:t>-2)</m:t>
                    </m:r>
                  </m:e>
                  <m:sup>
                    <m:r>
                      <w:rPr>
                        <w:rFonts w:ascii="Cambria Math" w:hAnsi="Cambria Math"/>
                        <w:lang w:val="en-US"/>
                      </w:rPr>
                      <m:t>-1</m:t>
                    </m:r>
                  </m:sup>
                </m:sSup>
              </m:oMath>
            </m:oMathPara>
          </w:p>
        </w:tc>
        <w:tc>
          <w:tcPr>
            <w:tcW w:w="1418" w:type="dxa"/>
          </w:tcPr>
          <w:p w14:paraId="6E9AF578" w14:textId="63C2E7C3"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64C6D2AD" w14:textId="77777777" w:rsidR="00917904" w:rsidRPr="009533AD" w:rsidRDefault="00917904" w:rsidP="00917904">
      <w:pPr>
        <w:rPr>
          <w:lang w:val="en-US"/>
        </w:rPr>
      </w:pPr>
    </w:p>
    <w:p w14:paraId="3A8D33AE" w14:textId="3E5BF2DC" w:rsidR="00917904" w:rsidRPr="009533AD" w:rsidRDefault="005871D7" w:rsidP="00917904">
      <w:pPr>
        <w:rPr>
          <w:lang w:val="en-US"/>
        </w:rPr>
      </w:pPr>
      <m:oMath>
        <m:sSup>
          <m:sSupPr>
            <m:ctrlPr>
              <w:rPr>
                <w:rFonts w:ascii="Cambria Math" w:hAnsi="Cambria Math"/>
                <w:i/>
                <w:lang w:val="en-US"/>
              </w:rPr>
            </m:ctrlPr>
          </m:sSupPr>
          <m:e>
            <m:acc>
              <m:accPr>
                <m:ctrlPr>
                  <w:rPr>
                    <w:rFonts w:ascii="Cambria Math" w:hAnsi="Cambria Math"/>
                    <w:i/>
                    <w:lang w:val="en-US"/>
                  </w:rPr>
                </m:ctrlPr>
              </m:accPr>
              <m:e>
                <m:r>
                  <w:rPr>
                    <w:rFonts w:ascii="Cambria Math" w:hAnsi="Cambria Math"/>
                    <w:lang w:val="en-US"/>
                  </w:rPr>
                  <m:t>σ</m:t>
                </m:r>
              </m:e>
            </m:acc>
          </m:e>
          <m:sup>
            <m:r>
              <w:rPr>
                <w:rFonts w:ascii="Cambria Math" w:hAnsi="Cambria Math"/>
                <w:lang w:val="en-US"/>
              </w:rPr>
              <m:t>2</m:t>
            </m:r>
          </m:sup>
        </m:sSup>
      </m:oMath>
      <w:r w:rsidR="00917904" w:rsidRPr="009533AD">
        <w:rPr>
          <w:lang w:val="en-US"/>
        </w:rPr>
        <w:t xml:space="preserve"> is the mean residual sum of squares, i.e., the variance, and H is the hat matrix, i.e., the projection matrix projecting the data points to the fitted values, whose trace </w:t>
      </w:r>
      <m:oMath>
        <m:r>
          <w:rPr>
            <w:rFonts w:ascii="Cambria Math" w:hAnsi="Cambria Math"/>
            <w:lang w:val="en-US"/>
          </w:rPr>
          <m:t>tr</m:t>
        </m:r>
        <m:d>
          <m:dPr>
            <m:ctrlPr>
              <w:rPr>
                <w:rFonts w:ascii="Cambria Math" w:hAnsi="Cambria Math"/>
                <w:i/>
                <w:lang w:val="en-US"/>
              </w:rPr>
            </m:ctrlPr>
          </m:dPr>
          <m:e>
            <m:r>
              <w:rPr>
                <w:rFonts w:ascii="Cambria Math" w:hAnsi="Cambria Math"/>
                <w:lang w:val="en-US"/>
              </w:rPr>
              <m:t>H</m:t>
            </m:r>
          </m:e>
        </m:d>
      </m:oMath>
      <w:r w:rsidR="00917904" w:rsidRPr="009533AD">
        <w:rPr>
          <w:lang w:val="en-US"/>
        </w:rPr>
        <w:t xml:space="preserve"> represents the number of parameters of the approximating model, and </w:t>
      </w:r>
      <m:oMath>
        <m:r>
          <w:rPr>
            <w:rFonts w:ascii="Cambria Math" w:hAnsi="Cambria Math"/>
            <w:lang w:val="en-US"/>
          </w:rPr>
          <m:t>n</m:t>
        </m:r>
      </m:oMath>
      <w:r w:rsidR="00917904" w:rsidRPr="009533AD">
        <w:rPr>
          <w:lang w:val="en-US"/>
        </w:rPr>
        <w:t xml:space="preserve"> is the sample size.</w:t>
      </w:r>
    </w:p>
    <w:p w14:paraId="56046537" w14:textId="20214812" w:rsidR="00070124" w:rsidRDefault="00070124" w:rsidP="00917904">
      <w:pPr>
        <w:rPr>
          <w:lang w:val="en-US"/>
        </w:rPr>
      </w:pPr>
      <w:r>
        <w:rPr>
          <w:lang w:val="en-US"/>
        </w:rPr>
        <w:br w:type="page"/>
      </w:r>
    </w:p>
    <w:p w14:paraId="01ABC201" w14:textId="692CFE6B" w:rsidR="00917904" w:rsidRDefault="00741058" w:rsidP="001A1280">
      <w:pPr>
        <w:pStyle w:val="berschrift3"/>
      </w:pPr>
      <w:bookmarkStart w:id="29" w:name="_Toc14624277"/>
      <w:bookmarkStart w:id="30" w:name="_Toc15073929"/>
      <w:bookmarkStart w:id="31" w:name="_Toc15407254"/>
      <w:bookmarkStart w:id="32" w:name="_Toc15420451"/>
      <w:bookmarkEnd w:id="29"/>
      <w:bookmarkEnd w:id="30"/>
      <w:bookmarkEnd w:id="31"/>
      <w:r w:rsidRPr="009533AD">
        <w:lastRenderedPageBreak/>
        <w:t>Network community detection based on modularity</w:t>
      </w:r>
      <w:bookmarkEnd w:id="32"/>
    </w:p>
    <w:p w14:paraId="37A102FC" w14:textId="40F0AF5C" w:rsidR="005E5249" w:rsidRDefault="005E5249" w:rsidP="00917904">
      <w:pPr>
        <w:rPr>
          <w:lang w:val="en-US"/>
        </w:rPr>
      </w:pPr>
      <w:r w:rsidRPr="009A6EAF">
        <w:rPr>
          <w:lang w:val="en-US"/>
        </w:rPr>
        <w:t>The followi</w:t>
      </w:r>
      <w:r w:rsidR="00A53340">
        <w:rPr>
          <w:lang w:val="en-US"/>
        </w:rPr>
        <w:t>ng summary</w:t>
      </w:r>
      <w:r w:rsidR="009A6EAF" w:rsidRPr="009A6EAF">
        <w:rPr>
          <w:lang w:val="en-US"/>
        </w:rPr>
        <w:t xml:space="preserve"> is based on </w:t>
      </w:r>
      <w:sdt>
        <w:sdtPr>
          <w:rPr>
            <w:lang w:val="en-US"/>
          </w:rPr>
          <w:alias w:val="Don't edit this field"/>
          <w:tag w:val="CitaviPlaceholder#bbdf47a1-224a-4eed-858e-b9d25656debc"/>
          <w:id w:val="82349184"/>
          <w:placeholder>
            <w:docPart w:val="DefaultPlaceholder_1081868574"/>
          </w:placeholder>
        </w:sdtPr>
        <w:sdtEndPr/>
        <w:sdtContent>
          <w:r w:rsidR="009A6EAF" w:rsidRPr="009A6EAF">
            <w:rPr>
              <w:lang w:val="en-US"/>
            </w:rPr>
            <w:fldChar w:fldCharType="begin"/>
          </w:r>
          <w:r w:rsidR="00454A40">
            <w:rPr>
              <w:lang w:val="en-US"/>
            </w:rPr>
            <w:instrText>ADDIN CitaviPlaceholder{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}</w:instrText>
          </w:r>
          <w:r w:rsidR="009A6EAF" w:rsidRPr="009A6EAF">
            <w:rPr>
              <w:lang w:val="en-US"/>
            </w:rPr>
            <w:fldChar w:fldCharType="separate"/>
          </w:r>
          <w:r w:rsidR="00965E1C">
            <w:rPr>
              <w:lang w:val="en-US"/>
            </w:rPr>
            <w:t>[44–46]</w:t>
          </w:r>
          <w:r w:rsidR="009A6EAF" w:rsidRPr="009A6EAF">
            <w:rPr>
              <w:lang w:val="en-US"/>
            </w:rPr>
            <w:fldChar w:fldCharType="end"/>
          </w:r>
        </w:sdtContent>
      </w:sdt>
      <w:r w:rsidR="009A6EAF" w:rsidRPr="009A6EAF">
        <w:rPr>
          <w:lang w:val="en-US"/>
        </w:rPr>
        <w:t>.</w:t>
      </w:r>
    </w:p>
    <w:p w14:paraId="7E05AD77" w14:textId="77777777" w:rsidR="009A6EAF" w:rsidRPr="005E5249" w:rsidRDefault="009A6EAF" w:rsidP="00917904">
      <w:pPr>
        <w:rPr>
          <w:lang w:val="en-US"/>
        </w:rPr>
      </w:pPr>
    </w:p>
    <w:p w14:paraId="353E5DBB" w14:textId="74B85C42" w:rsidR="00917904" w:rsidRPr="009533AD" w:rsidRDefault="00917904" w:rsidP="00917904">
      <w:pPr>
        <w:rPr>
          <w:lang w:val="en-US"/>
        </w:rPr>
      </w:pPr>
      <w:r w:rsidRPr="009533AD">
        <w:rPr>
          <w:lang w:val="en-US"/>
        </w:rPr>
        <w:t xml:space="preserve">The modularity metric for networks has been defined by Newman </w:t>
      </w:r>
      <w:sdt>
        <w:sdtPr>
          <w:rPr>
            <w:lang w:val="en-US"/>
          </w:rPr>
          <w:alias w:val="Don't edit this field"/>
          <w:tag w:val="CitaviPlaceholder#7bf66fe3-bc3c-4977-b687-3a5650aceaf9"/>
          <w:id w:val="1330794973"/>
          <w:placeholder>
            <w:docPart w:val="0125D473B7D34953B1F54A423A0B791E"/>
          </w:placeholder>
        </w:sdtPr>
        <w:sdtEndPr/>
        <w:sdtContent>
          <w:r w:rsidRPr="009533AD">
            <w:rPr>
              <w:lang w:val="en-US"/>
            </w:rPr>
            <w:fldChar w:fldCharType="begin"/>
          </w:r>
          <w:r w:rsidR="00454A40">
            <w:rPr>
              <w:lang w:val="en-US"/>
            </w:rPr>
            <w:instrText>ADDIN CitaviPlaceholder{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}</w:instrText>
          </w:r>
          <w:r w:rsidRPr="009533AD">
            <w:rPr>
              <w:lang w:val="en-US"/>
            </w:rPr>
            <w:fldChar w:fldCharType="separate"/>
          </w:r>
          <w:r w:rsidR="00965E1C">
            <w:rPr>
              <w:lang w:val="en-US"/>
            </w:rPr>
            <w:t>[45]</w:t>
          </w:r>
          <w:r w:rsidRPr="009533AD">
            <w:rPr>
              <w:lang w:val="en-US"/>
            </w:rPr>
            <w:fldChar w:fldCharType="end"/>
          </w:r>
        </w:sdtContent>
      </w:sdt>
      <w:r w:rsidRPr="009533AD">
        <w:rPr>
          <w:lang w:val="en-US"/>
        </w:rPr>
        <w:t xml:space="preserve"> and can be described using the following notation.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i</m:t>
            </m:r>
          </m:sub>
        </m:sSub>
      </m:oMath>
      <w:r w:rsidRPr="009533AD">
        <w:rPr>
          <w:lang w:val="en-US"/>
        </w:rPr>
        <w:t xml:space="preserve"> is the community to which vertex </w:t>
      </w:r>
      <m:oMath>
        <m:r>
          <w:rPr>
            <w:rFonts w:ascii="Cambria Math" w:hAnsi="Cambria Math"/>
            <w:lang w:val="en-US"/>
          </w:rPr>
          <m:t>i</m:t>
        </m:r>
      </m:oMath>
      <w:r w:rsidRPr="009533AD">
        <w:rPr>
          <w:lang w:val="en-US"/>
        </w:rPr>
        <w:t xml:space="preserve"> belongs. </w:t>
      </w:r>
      <m:oMath>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ij</m:t>
            </m:r>
          </m:sub>
        </m:sSub>
      </m:oMath>
      <w:r w:rsidRPr="009533AD">
        <w:rPr>
          <w:lang w:val="en-US"/>
        </w:rPr>
        <w:t xml:space="preserve"> is the weight of the edge between the vertices </w:t>
      </w:r>
      <m:oMath>
        <m:r>
          <w:rPr>
            <w:rFonts w:ascii="Cambria Math" w:hAnsi="Cambria Math"/>
            <w:lang w:val="en-US"/>
          </w:rPr>
          <m:t>i</m:t>
        </m:r>
      </m:oMath>
      <w:r w:rsidRPr="009533AD">
        <w:rPr>
          <w:lang w:val="en-US"/>
        </w:rPr>
        <w:t xml:space="preserve"> and </w:t>
      </w:r>
      <m:oMath>
        <m:r>
          <w:rPr>
            <w:rFonts w:ascii="Cambria Math" w:hAnsi="Cambria Math"/>
            <w:lang w:val="en-US"/>
          </w:rPr>
          <m:t>j</m:t>
        </m:r>
      </m:oMath>
      <w:r w:rsidRPr="009533AD">
        <w:rPr>
          <w:lang w:val="en-US"/>
        </w:rPr>
        <w:t xml:space="preserve">. The sum of the edges connected to vertex </w:t>
      </w:r>
      <m:oMath>
        <m:r>
          <w:rPr>
            <w:rFonts w:ascii="Cambria Math" w:hAnsi="Cambria Math"/>
            <w:lang w:val="en-US"/>
          </w:rPr>
          <m:t>i</m:t>
        </m:r>
      </m:oMath>
      <w:r w:rsidRPr="009533AD">
        <w:rPr>
          <w:lang w:val="en-US"/>
        </w:rPr>
        <w:t xml:space="preserve">, i.e., its degree, is </w:t>
      </w:r>
      <m:oMath>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i</m:t>
            </m:r>
          </m:sub>
        </m:sSub>
        <m:r>
          <w:rPr>
            <w:rFonts w:ascii="Cambria Math" w:hAnsi="Cambria Math"/>
            <w:lang w:val="en-US"/>
          </w:rPr>
          <m:t xml:space="preserve">= </m:t>
        </m:r>
        <m:nary>
          <m:naryPr>
            <m:chr m:val="∑"/>
            <m:limLoc m:val="undOvr"/>
            <m:ctrlPr>
              <w:rPr>
                <w:rFonts w:ascii="Cambria Math" w:hAnsi="Cambria Math"/>
                <w:i/>
                <w:lang w:val="en-US"/>
              </w:rPr>
            </m:ctrlPr>
          </m:naryPr>
          <m:sub>
            <m:r>
              <w:rPr>
                <w:rFonts w:ascii="Cambria Math" w:hAnsi="Cambria Math"/>
                <w:lang w:val="en-US"/>
              </w:rPr>
              <m:t>j</m:t>
            </m:r>
          </m:sub>
          <m:sup/>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ij</m:t>
                </m:r>
              </m:sub>
            </m:sSub>
          </m:e>
        </m:nary>
      </m:oMath>
      <w:r w:rsidRPr="009533AD">
        <w:rPr>
          <w:lang w:val="en-US"/>
        </w:rPr>
        <w:t xml:space="preserve">. The total number of edges in the network is </w:t>
      </w:r>
      <m:oMath>
        <m:r>
          <w:rPr>
            <w:rFonts w:ascii="Cambria Math" w:hAnsi="Cambria Math"/>
            <w:lang w:val="en-US"/>
          </w:rPr>
          <m:t xml:space="preserve">m= </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2</m:t>
            </m:r>
          </m:den>
        </m:f>
        <m:nary>
          <m:naryPr>
            <m:chr m:val="∑"/>
            <m:limLoc m:val="undOvr"/>
            <m:ctrlPr>
              <w:rPr>
                <w:rFonts w:ascii="Cambria Math" w:hAnsi="Cambria Math"/>
                <w:i/>
                <w:lang w:val="en-US"/>
              </w:rPr>
            </m:ctrlPr>
          </m:naryPr>
          <m:sub>
            <m:r>
              <w:rPr>
                <w:rFonts w:ascii="Cambria Math" w:hAnsi="Cambria Math"/>
                <w:lang w:val="en-US"/>
              </w:rPr>
              <m:t>ij</m:t>
            </m:r>
          </m:sub>
          <m:sup/>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ij</m:t>
                </m:r>
              </m:sub>
            </m:sSub>
          </m:e>
        </m:nary>
      </m:oMath>
      <w:r w:rsidRPr="009533AD">
        <w:rPr>
          <w:lang w:val="en-US"/>
        </w:rPr>
        <w:t>. On this basis, the modularity of the network is defined as:</w:t>
      </w:r>
    </w:p>
    <w:p w14:paraId="4711FBDB" w14:textId="77777777" w:rsidR="008E760E" w:rsidRPr="009533AD" w:rsidRDefault="008E760E" w:rsidP="00917904">
      <w:pPr>
        <w:rPr>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6"/>
        <w:gridCol w:w="1418"/>
      </w:tblGrid>
      <w:tr w:rsidR="002626D8" w:rsidRPr="009533AD" w14:paraId="45DCE3AB" w14:textId="77777777" w:rsidTr="00715E39">
        <w:tc>
          <w:tcPr>
            <w:tcW w:w="6776" w:type="dxa"/>
          </w:tcPr>
          <w:p w14:paraId="190326CE" w14:textId="7493B5BA" w:rsidR="002626D8" w:rsidRPr="009533AD" w:rsidRDefault="008E760E" w:rsidP="002E0E1A">
            <w:pPr>
              <w:keepNext/>
              <w:rPr>
                <w:lang w:val="en-US"/>
              </w:rPr>
            </w:pPr>
            <m:oMathPara>
              <m:oMath>
                <m:r>
                  <w:rPr>
                    <w:rFonts w:ascii="Cambria Math" w:hAnsi="Cambria Math"/>
                    <w:lang w:val="en-US"/>
                  </w:rPr>
                  <m:t xml:space="preserve">Q= </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2m</m:t>
                    </m:r>
                  </m:den>
                </m:f>
                <m:nary>
                  <m:naryPr>
                    <m:chr m:val="∑"/>
                    <m:limLoc m:val="undOvr"/>
                    <m:ctrlPr>
                      <w:rPr>
                        <w:rFonts w:ascii="Cambria Math" w:hAnsi="Cambria Math"/>
                        <w:i/>
                        <w:lang w:val="en-US"/>
                      </w:rPr>
                    </m:ctrlPr>
                  </m:naryPr>
                  <m:sub>
                    <m:r>
                      <w:rPr>
                        <w:rFonts w:ascii="Cambria Math" w:hAnsi="Cambria Math"/>
                        <w:lang w:val="en-US"/>
                      </w:rPr>
                      <m:t>ij</m:t>
                    </m:r>
                  </m:sub>
                  <m:sup/>
                  <m:e>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A</m:t>
                            </m:r>
                          </m:e>
                          <m:sub>
                            <m:r>
                              <w:rPr>
                                <w:rFonts w:ascii="Cambria Math" w:hAnsi="Cambria Math"/>
                                <w:lang w:val="en-US"/>
                              </w:rPr>
                              <m:t>ij</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j</m:t>
                                </m:r>
                              </m:sub>
                            </m:sSub>
                          </m:num>
                          <m:den>
                            <m:r>
                              <w:rPr>
                                <w:rFonts w:ascii="Cambria Math" w:hAnsi="Cambria Math"/>
                                <w:lang w:val="en-US"/>
                              </w:rPr>
                              <m:t>wm</m:t>
                            </m:r>
                          </m:den>
                        </m:f>
                      </m:e>
                    </m:d>
                  </m:e>
                </m:nary>
                <m:r>
                  <w:rPr>
                    <w:rFonts w:ascii="Cambria Math" w:hAnsi="Cambria Math"/>
                    <w:lang w:val="en-US"/>
                  </w:rPr>
                  <m:t>δ(</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j</m:t>
                    </m:r>
                  </m:sub>
                </m:sSub>
                <m:r>
                  <w:rPr>
                    <w:rFonts w:ascii="Cambria Math" w:hAnsi="Cambria Math"/>
                    <w:lang w:val="en-US"/>
                  </w:rPr>
                  <m:t>)</m:t>
                </m:r>
              </m:oMath>
            </m:oMathPara>
          </w:p>
        </w:tc>
        <w:tc>
          <w:tcPr>
            <w:tcW w:w="1418" w:type="dxa"/>
          </w:tcPr>
          <w:p w14:paraId="28F47944" w14:textId="4D59C398" w:rsidR="002626D8" w:rsidRPr="009533AD" w:rsidRDefault="002626D8" w:rsidP="002E0E1A">
            <w:pPr>
              <w:jc w:val="right"/>
              <w:rPr>
                <w:lang w:val="en-US"/>
              </w:rPr>
            </w:pPr>
            <w:r w:rsidRPr="009533AD">
              <w:rPr>
                <w:lang w:val="en-US"/>
              </w:rPr>
              <w:t>Eq. (A.</w:t>
            </w:r>
            <w:r w:rsidRPr="009533AD">
              <w:rPr>
                <w:lang w:val="en-US"/>
              </w:rPr>
              <w:fldChar w:fldCharType="begin"/>
            </w:r>
            <w:r w:rsidRPr="009533AD">
              <w:rPr>
                <w:lang w:val="en-US"/>
              </w:rPr>
              <w:instrText xml:space="preserve"> AUTONUMLGL  \* Arabic \e </w:instrText>
            </w:r>
            <w:r w:rsidRPr="009533AD">
              <w:rPr>
                <w:lang w:val="en-US"/>
              </w:rPr>
              <w:fldChar w:fldCharType="end"/>
            </w:r>
            <w:r w:rsidRPr="009533AD">
              <w:rPr>
                <w:lang w:val="en-US"/>
              </w:rPr>
              <w:t>)</w:t>
            </w:r>
          </w:p>
        </w:tc>
      </w:tr>
    </w:tbl>
    <w:p w14:paraId="76E5A9DC" w14:textId="77777777" w:rsidR="00917904" w:rsidRPr="009533AD" w:rsidRDefault="00917904" w:rsidP="00917904">
      <w:pPr>
        <w:rPr>
          <w:lang w:val="en-US"/>
        </w:rPr>
      </w:pPr>
    </w:p>
    <w:p w14:paraId="63B24B5D" w14:textId="77777777" w:rsidR="00917904" w:rsidRPr="009533AD" w:rsidRDefault="00917904" w:rsidP="00917904">
      <w:pPr>
        <w:rPr>
          <w:lang w:val="en-US"/>
        </w:rPr>
      </w:pPr>
      <m:oMath>
        <m:r>
          <w:rPr>
            <w:rFonts w:ascii="Cambria Math" w:hAnsi="Cambria Math"/>
            <w:lang w:val="en-US"/>
          </w:rPr>
          <m:t>δ</m:t>
        </m:r>
      </m:oMath>
      <w:r w:rsidRPr="009533AD">
        <w:rPr>
          <w:lang w:val="en-US"/>
        </w:rPr>
        <w:t xml:space="preserve">- function </w:t>
      </w:r>
      <m:oMath>
        <m:r>
          <w:rPr>
            <w:rFonts w:ascii="Cambria Math" w:hAnsi="Cambria Math"/>
            <w:lang w:val="en-US"/>
          </w:rPr>
          <m:t>δ(u,v)</m:t>
        </m:r>
      </m:oMath>
      <w:r w:rsidRPr="009533AD">
        <w:rPr>
          <w:lang w:val="en-US"/>
        </w:rPr>
        <w:t xml:space="preserve"> is 1 if </w:t>
      </w:r>
      <m:oMath>
        <m:r>
          <w:rPr>
            <w:rFonts w:ascii="Cambria Math" w:hAnsi="Cambria Math"/>
            <w:lang w:val="en-US"/>
          </w:rPr>
          <m:t>u= v</m:t>
        </m:r>
      </m:oMath>
      <w:r w:rsidRPr="009533AD">
        <w:rPr>
          <w:lang w:val="en-US"/>
        </w:rPr>
        <w:t xml:space="preserve"> and 0 otherwise.</w:t>
      </w:r>
    </w:p>
    <w:p w14:paraId="4A022519" w14:textId="77777777" w:rsidR="00917904" w:rsidRPr="009533AD" w:rsidRDefault="00917904" w:rsidP="00917904">
      <w:pPr>
        <w:rPr>
          <w:lang w:val="en-US"/>
        </w:rPr>
      </w:pPr>
    </w:p>
    <w:p w14:paraId="147849A0" w14:textId="0A2FE71A" w:rsidR="00112E86" w:rsidRPr="009533AD" w:rsidRDefault="00917904" w:rsidP="00112E86">
      <w:pPr>
        <w:rPr>
          <w:lang w:val="en-US" w:eastAsia="ja-JP"/>
        </w:rPr>
      </w:pPr>
      <w:r w:rsidRPr="009533AD">
        <w:rPr>
          <w:lang w:val="en-US"/>
        </w:rPr>
        <w:t xml:space="preserve">When investigating networks, an analytical step may be to identify clusters or communities in the network. This may be achieved by algorithms identifying high (potentially maximum) modularity partitions of networks. This study is based on an algorithm proposed by Blondel et. al </w:t>
      </w:r>
      <w:sdt>
        <w:sdtPr>
          <w:rPr>
            <w:lang w:val="en-US"/>
          </w:rPr>
          <w:alias w:val="Don't edit this field"/>
          <w:tag w:val="CitaviPlaceholder#556aadfb-f891-4e47-b2d2-15795dc165f6"/>
          <w:id w:val="-637345050"/>
          <w:placeholder>
            <w:docPart w:val="10C89D46B655422F87E747B14910242A"/>
          </w:placeholder>
        </w:sdtPr>
        <w:sdtEndPr/>
        <w:sdtContent>
          <w:r w:rsidRPr="009533AD">
            <w:rPr>
              <w:lang w:val="en-US"/>
            </w:rPr>
            <w:fldChar w:fldCharType="begin"/>
          </w:r>
          <w:r w:rsidR="00454A40">
            <w:rPr>
              <w:lang w:val="en-US"/>
            </w:rPr>
            <w:instrText>ADDIN CitaviPlaceholder{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}</w:instrText>
          </w:r>
          <w:r w:rsidRPr="009533AD">
            <w:rPr>
              <w:lang w:val="en-US"/>
            </w:rPr>
            <w:fldChar w:fldCharType="separate"/>
          </w:r>
          <w:r w:rsidR="00965E1C">
            <w:rPr>
              <w:lang w:val="en-US"/>
            </w:rPr>
            <w:t>[44]</w:t>
          </w:r>
          <w:r w:rsidRPr="009533AD">
            <w:rPr>
              <w:lang w:val="en-US"/>
            </w:rPr>
            <w:fldChar w:fldCharType="end"/>
          </w:r>
        </w:sdtContent>
      </w:sdt>
      <w:r w:rsidRPr="009533AD">
        <w:rPr>
          <w:lang w:val="en-US"/>
        </w:rPr>
        <w:t xml:space="preserve"> that fulfills this task</w:t>
      </w:r>
      <w:r w:rsidR="005E5249">
        <w:rPr>
          <w:lang w:val="en-US"/>
        </w:rPr>
        <w:t>. It</w:t>
      </w:r>
      <w:r w:rsidRPr="009533AD">
        <w:rPr>
          <w:lang w:val="en-US"/>
        </w:rPr>
        <w:t xml:space="preserve"> is implemented in the R igraph package </w:t>
      </w:r>
      <w:sdt>
        <w:sdtPr>
          <w:rPr>
            <w:lang w:val="en-US"/>
          </w:rPr>
          <w:alias w:val="Don't edit this field"/>
          <w:tag w:val="CitaviPlaceholder#e5e569c7-73d0-4f03-bff9-f78707bb1bd3"/>
          <w:id w:val="-331067273"/>
          <w:placeholder>
            <w:docPart w:val="DA80C08B2F804A3284C3B263CD7BFF8A"/>
          </w:placeholder>
        </w:sdtPr>
        <w:sdtEndPr/>
        <w:sdtContent>
          <w:r w:rsidRPr="009533AD">
            <w:rPr>
              <w:lang w:val="en-US"/>
            </w:rPr>
            <w:fldChar w:fldCharType="begin"/>
          </w:r>
          <w:r w:rsidR="00454A40">
            <w:rPr>
              <w:lang w:val="en-US"/>
            </w:rPr>
            <w:instrText>ADDIN CitaviPlaceholder{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}</w:instrText>
          </w:r>
          <w:r w:rsidRPr="009533AD">
            <w:rPr>
              <w:lang w:val="en-US"/>
            </w:rPr>
            <w:fldChar w:fldCharType="separate"/>
          </w:r>
          <w:r w:rsidR="00965E1C">
            <w:rPr>
              <w:lang w:val="en-US"/>
            </w:rPr>
            <w:t>[46]</w:t>
          </w:r>
          <w:r w:rsidRPr="009533AD">
            <w:rPr>
              <w:lang w:val="en-US"/>
            </w:rPr>
            <w:fldChar w:fldCharType="end"/>
          </w:r>
        </w:sdtContent>
      </w:sdt>
      <w:r w:rsidRPr="009533AD">
        <w:rPr>
          <w:lang w:val="en-US"/>
        </w:rPr>
        <w:t xml:space="preserve">. The algorithm first assigns a different community to each node and, in the following twofold iterative procedure agglomerates the vertices into communities: in the first step it maximizes modularity locally and in </w:t>
      </w:r>
      <w:r w:rsidR="005E5249">
        <w:rPr>
          <w:lang w:val="en-US"/>
        </w:rPr>
        <w:t>the</w:t>
      </w:r>
      <w:r w:rsidRPr="009533AD">
        <w:rPr>
          <w:lang w:val="en-US"/>
        </w:rPr>
        <w:t xml:space="preserve"> second step globally on the basis of the partitions resulting from local maximization </w:t>
      </w:r>
      <w:sdt>
        <w:sdtPr>
          <w:rPr>
            <w:lang w:val="en-US"/>
          </w:rPr>
          <w:alias w:val="Don't edit this field"/>
          <w:tag w:val="CitaviPlaceholder#e123ee96-baf8-4d0f-adb3-fb7c15f4e487"/>
          <w:id w:val="1194662984"/>
          <w:placeholder>
            <w:docPart w:val="DA80C08B2F804A3284C3B263CD7BFF8A"/>
          </w:placeholder>
        </w:sdtPr>
        <w:sdtEndPr/>
        <w:sdtContent>
          <w:r w:rsidRPr="009533AD">
            <w:rPr>
              <w:lang w:val="en-US"/>
            </w:rPr>
            <w:fldChar w:fldCharType="begin"/>
          </w:r>
          <w:r w:rsidR="00454A40">
            <w:rPr>
              <w:lang w:val="en-US"/>
            </w:rPr>
            <w:instrText>ADDIN CitaviPlaceholder{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}</w:instrText>
          </w:r>
          <w:r w:rsidRPr="009533AD">
            <w:rPr>
              <w:lang w:val="en-US"/>
            </w:rPr>
            <w:fldChar w:fldCharType="separate"/>
          </w:r>
          <w:r w:rsidR="00965E1C">
            <w:rPr>
              <w:lang w:val="en-US"/>
            </w:rPr>
            <w:t>[44]</w:t>
          </w:r>
          <w:r w:rsidRPr="009533AD">
            <w:rPr>
              <w:lang w:val="en-US"/>
            </w:rPr>
            <w:fldChar w:fldCharType="end"/>
          </w:r>
        </w:sdtContent>
      </w:sdt>
      <w:r w:rsidRPr="009533AD">
        <w:rPr>
          <w:lang w:val="en-US"/>
        </w:rPr>
        <w:t>.</w:t>
      </w:r>
    </w:p>
    <w:p w14:paraId="762BCBB5" w14:textId="04632A47" w:rsidR="00070124" w:rsidRDefault="00070124" w:rsidP="00917904">
      <w:pPr>
        <w:pStyle w:val="CitaviBibliographyEntry"/>
        <w:rPr>
          <w:lang w:val="en-US"/>
        </w:rPr>
      </w:pPr>
      <w:r>
        <w:rPr>
          <w:lang w:val="en-US"/>
        </w:rPr>
        <w:br w:type="page"/>
      </w:r>
    </w:p>
    <w:p w14:paraId="5DF9981D" w14:textId="523132A6" w:rsidR="003A7EB6" w:rsidRDefault="003A7EB6" w:rsidP="00C54D8F">
      <w:pPr>
        <w:pStyle w:val="berschrift2"/>
      </w:pPr>
      <w:bookmarkStart w:id="33" w:name="_Toc15420452"/>
      <w:r w:rsidRPr="00D829FC">
        <w:lastRenderedPageBreak/>
        <w:t>Extended</w:t>
      </w:r>
      <w:r>
        <w:t xml:space="preserve"> results</w:t>
      </w:r>
      <w:bookmarkEnd w:id="33"/>
    </w:p>
    <w:p w14:paraId="4C7A3157" w14:textId="4243C42A" w:rsidR="00087965" w:rsidRPr="00D829FC" w:rsidRDefault="00087965" w:rsidP="00C54D8F">
      <w:pPr>
        <w:pStyle w:val="berschrift3"/>
      </w:pPr>
      <w:bookmarkStart w:id="34" w:name="_Toc15420453"/>
      <w:r w:rsidRPr="00D829FC">
        <w:t>Clustering dendrogram</w:t>
      </w:r>
      <w:bookmarkEnd w:id="34"/>
    </w:p>
    <w:p w14:paraId="4F74798E" w14:textId="3CC967C9" w:rsidR="00DF5096" w:rsidRPr="00C54D8F" w:rsidRDefault="00DF5096" w:rsidP="00C54D8F">
      <w:pPr>
        <w:rPr>
          <w:lang w:val="en-US" w:eastAsia="ja-JP"/>
        </w:rPr>
      </w:pPr>
      <w:r>
        <w:rPr>
          <w:lang w:val="en-US" w:eastAsia="ja-JP"/>
        </w:rPr>
        <w:t xml:space="preserve">The following dendrogram results from clustering the coordinates that that emerge from multi-dimensional scaling applied to the intertopic distances (see main </w:t>
      </w:r>
      <w:r w:rsidR="008B4154">
        <w:rPr>
          <w:lang w:val="en-US" w:eastAsia="ja-JP"/>
        </w:rPr>
        <w:t>article</w:t>
      </w:r>
      <w:r>
        <w:rPr>
          <w:lang w:val="en-US" w:eastAsia="ja-JP"/>
        </w:rPr>
        <w:t xml:space="preserve"> Section “Materials and methods - </w:t>
      </w:r>
      <w:r w:rsidRPr="00DF5096">
        <w:rPr>
          <w:lang w:val="en-US" w:eastAsia="ja-JP"/>
        </w:rPr>
        <w:t>Inter topic distance and thematic fields</w:t>
      </w:r>
      <w:r>
        <w:rPr>
          <w:lang w:val="en-US" w:eastAsia="ja-JP"/>
        </w:rPr>
        <w:t>”).</w:t>
      </w:r>
    </w:p>
    <w:p w14:paraId="0ECE48CC" w14:textId="77777777" w:rsidR="00DF5096" w:rsidRPr="00C54D8F" w:rsidRDefault="00DF5096" w:rsidP="00C54D8F">
      <w:pPr>
        <w:rPr>
          <w:lang w:val="en-US" w:eastAsia="ja-JP"/>
        </w:rPr>
      </w:pPr>
    </w:p>
    <w:p w14:paraId="1B242DDB" w14:textId="77777777" w:rsidR="00087965" w:rsidRDefault="00087965" w:rsidP="00917904">
      <w:pPr>
        <w:pStyle w:val="CitaviBibliographyEntry"/>
        <w:rPr>
          <w:lang w:val="en-US"/>
        </w:rPr>
      </w:pPr>
    </w:p>
    <w:p w14:paraId="05CC9C60" w14:textId="1F7D63CC" w:rsidR="00087965" w:rsidRDefault="004F61AA" w:rsidP="00C54D8F">
      <w:pPr>
        <w:pStyle w:val="CitaviBibliographyEntry"/>
        <w:jc w:val="center"/>
        <w:rPr>
          <w:lang w:val="en-US"/>
        </w:rPr>
      </w:pPr>
      <w:r>
        <w:rPr>
          <w:noProof/>
          <w:lang w:val="de-DE" w:eastAsia="de-DE"/>
        </w:rPr>
        <w:drawing>
          <wp:inline distT="0" distB="0" distL="0" distR="0" wp14:anchorId="286A547D" wp14:editId="12380EEA">
            <wp:extent cx="3600381" cy="2967933"/>
            <wp:effectExtent l="0" t="0" r="635"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00381" cy="2967933"/>
                    </a:xfrm>
                    <a:prstGeom prst="rect">
                      <a:avLst/>
                    </a:prstGeom>
                  </pic:spPr>
                </pic:pic>
              </a:graphicData>
            </a:graphic>
          </wp:inline>
        </w:drawing>
      </w:r>
    </w:p>
    <w:p w14:paraId="715FDDCB" w14:textId="7472BB85" w:rsidR="00087965" w:rsidRPr="009533AD" w:rsidRDefault="00087965" w:rsidP="00087965">
      <w:pPr>
        <w:pStyle w:val="Beschriftung"/>
        <w:rPr>
          <w:lang w:val="en-US" w:eastAsia="ja-JP"/>
        </w:rPr>
      </w:pPr>
      <w:bookmarkStart w:id="35" w:name="_Ref523499661"/>
      <w:r w:rsidRPr="009533AD">
        <w:rPr>
          <w:lang w:val="en-US"/>
        </w:rPr>
        <w:t xml:space="preserve">Figure </w:t>
      </w:r>
      <w:r w:rsidRPr="009533AD">
        <w:rPr>
          <w:lang w:val="en-US"/>
        </w:rPr>
        <w:fldChar w:fldCharType="begin"/>
      </w:r>
      <w:r w:rsidRPr="009533AD">
        <w:rPr>
          <w:lang w:val="en-US"/>
        </w:rPr>
        <w:instrText xml:space="preserve"> SEQ Figure \* ARABIC </w:instrText>
      </w:r>
      <w:r w:rsidRPr="009533AD">
        <w:rPr>
          <w:lang w:val="en-US"/>
        </w:rPr>
        <w:fldChar w:fldCharType="separate"/>
      </w:r>
      <w:r>
        <w:rPr>
          <w:noProof/>
          <w:lang w:val="en-US"/>
        </w:rPr>
        <w:t>4</w:t>
      </w:r>
      <w:r w:rsidRPr="009533AD">
        <w:rPr>
          <w:lang w:val="en-US"/>
        </w:rPr>
        <w:fldChar w:fldCharType="end"/>
      </w:r>
      <w:bookmarkEnd w:id="35"/>
      <w:r w:rsidRPr="009533AD">
        <w:rPr>
          <w:lang w:val="en-US"/>
        </w:rPr>
        <w:t>: Dendrogram resulting from hierarchical clustering of topic (dis-)similarity based on the principal coordinates resulting multidimensional scaling using the Jensen-Shannon Divergence as distance metric; partitioning rectangles highlight 4 major clusters</w:t>
      </w:r>
    </w:p>
    <w:p w14:paraId="06C3AC7A" w14:textId="7295346A" w:rsidR="00070124" w:rsidRDefault="00070124" w:rsidP="00917904">
      <w:pPr>
        <w:pStyle w:val="CitaviBibliographyEntry"/>
        <w:rPr>
          <w:lang w:val="en-US"/>
        </w:rPr>
      </w:pPr>
      <w:r>
        <w:rPr>
          <w:lang w:val="en-US"/>
        </w:rPr>
        <w:br w:type="page"/>
      </w:r>
    </w:p>
    <w:p w14:paraId="6241C0AC" w14:textId="78C00133" w:rsidR="00E9112B" w:rsidRPr="00D829FC" w:rsidRDefault="00E9112B" w:rsidP="00C54D8F">
      <w:pPr>
        <w:pStyle w:val="berschrift3"/>
      </w:pPr>
      <w:bookmarkStart w:id="36" w:name="_Toc15420454"/>
      <w:r w:rsidRPr="00D829FC">
        <w:lastRenderedPageBreak/>
        <w:t>Topics with strongest positive trend</w:t>
      </w:r>
      <w:bookmarkEnd w:id="36"/>
    </w:p>
    <w:p w14:paraId="70FEA843" w14:textId="577B06E3" w:rsidR="00E9112B" w:rsidRDefault="008B4154" w:rsidP="00C54D8F">
      <w:pPr>
        <w:rPr>
          <w:lang w:val="en-US"/>
        </w:rPr>
      </w:pPr>
      <w:r>
        <w:rPr>
          <w:lang w:val="en-US"/>
        </w:rPr>
        <w:t>The following Table A.4 is a</w:t>
      </w:r>
      <w:r w:rsidR="009D0706">
        <w:rPr>
          <w:lang w:val="en-US"/>
        </w:rPr>
        <w:t xml:space="preserve"> </w:t>
      </w:r>
      <w:r>
        <w:rPr>
          <w:lang w:val="en-US"/>
        </w:rPr>
        <w:t>copy of the</w:t>
      </w:r>
      <w:r w:rsidR="009D0706">
        <w:rPr>
          <w:lang w:val="en-US"/>
        </w:rPr>
        <w:t xml:space="preserve"> </w:t>
      </w:r>
      <w:r>
        <w:rPr>
          <w:lang w:val="en-US"/>
        </w:rPr>
        <w:t>Table 1 in the main</w:t>
      </w:r>
      <w:r w:rsidR="009D0706">
        <w:rPr>
          <w:lang w:val="en-US"/>
        </w:rPr>
        <w:t xml:space="preserve"> article. However, Table A.4 in</w:t>
      </w:r>
      <w:r>
        <w:rPr>
          <w:lang w:val="en-US"/>
        </w:rPr>
        <w:t>c</w:t>
      </w:r>
      <w:r w:rsidR="009D0706">
        <w:rPr>
          <w:lang w:val="en-US"/>
        </w:rPr>
        <w:t>l</w:t>
      </w:r>
      <w:r>
        <w:rPr>
          <w:lang w:val="en-US"/>
        </w:rPr>
        <w:t>udes additional information regarding the slopes of the linear models and the p-values for the slopes.</w:t>
      </w:r>
    </w:p>
    <w:p w14:paraId="71C36FEA" w14:textId="77777777" w:rsidR="008B4154" w:rsidRDefault="008B4154" w:rsidP="00917904">
      <w:pPr>
        <w:pStyle w:val="CitaviBibliographyEntry"/>
        <w:rPr>
          <w:lang w:val="en-US"/>
        </w:rPr>
      </w:pPr>
    </w:p>
    <w:p w14:paraId="7F0F4A65" w14:textId="6C00DA08" w:rsidR="008B4154" w:rsidRDefault="008B4154" w:rsidP="00C54D8F">
      <w:pPr>
        <w:pStyle w:val="Beschriftung"/>
        <w:keepNext/>
      </w:pPr>
      <w:r>
        <w:t>Table A.</w:t>
      </w:r>
      <w:r>
        <w:fldChar w:fldCharType="begin"/>
      </w:r>
      <w:r>
        <w:instrText xml:space="preserve"> SEQ Table_AT \* ARABIC </w:instrText>
      </w:r>
      <w:r>
        <w:fldChar w:fldCharType="separate"/>
      </w:r>
      <w:r>
        <w:rPr>
          <w:noProof/>
        </w:rPr>
        <w:t>4</w:t>
      </w:r>
      <w:r>
        <w:fldChar w:fldCharType="end"/>
      </w:r>
      <w:r>
        <w:t xml:space="preserve">: </w:t>
      </w:r>
      <w:r w:rsidRPr="008B4154">
        <w:t>Hot topics with the strongest positive trend: topics equal to or above the 95% quantile regarding the slope of the linear models; topics are clustered according to superordinate themes; the order of themes follows the topic with the highest rank belonging to a theme; rank 1 indicates the topic with the strongest positive trend</w:t>
      </w:r>
    </w:p>
    <w:tbl>
      <w:tblPr>
        <w:tblW w:w="8505" w:type="dxa"/>
        <w:tblCellSpacing w:w="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19"/>
        <w:gridCol w:w="497"/>
        <w:gridCol w:w="1412"/>
        <w:gridCol w:w="1974"/>
        <w:gridCol w:w="2425"/>
        <w:gridCol w:w="720"/>
        <w:gridCol w:w="958"/>
      </w:tblGrid>
      <w:tr w:rsidR="00E9112B" w:rsidRPr="009533AD" w14:paraId="112B40DA" w14:textId="77777777" w:rsidTr="00C54D8F">
        <w:trPr>
          <w:trHeight w:val="252"/>
          <w:tblCellSpacing w:w="0" w:type="dxa"/>
        </w:trPr>
        <w:tc>
          <w:tcPr>
            <w:tcW w:w="519" w:type="dxa"/>
            <w:tcBorders>
              <w:top w:val="single" w:sz="12" w:space="0" w:color="auto"/>
              <w:bottom w:val="single" w:sz="12" w:space="0" w:color="auto"/>
            </w:tcBorders>
          </w:tcPr>
          <w:p w14:paraId="33DCE27C"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Topic no.</w:t>
            </w:r>
          </w:p>
        </w:tc>
        <w:tc>
          <w:tcPr>
            <w:tcW w:w="497" w:type="dxa"/>
            <w:tcBorders>
              <w:top w:val="single" w:sz="12" w:space="0" w:color="auto"/>
              <w:bottom w:val="single" w:sz="12" w:space="0" w:color="auto"/>
            </w:tcBorders>
          </w:tcPr>
          <w:p w14:paraId="3BE986CA"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Slope rank</w:t>
            </w:r>
          </w:p>
        </w:tc>
        <w:tc>
          <w:tcPr>
            <w:tcW w:w="1412" w:type="dxa"/>
            <w:tcBorders>
              <w:top w:val="single" w:sz="12" w:space="0" w:color="auto"/>
              <w:bottom w:val="single" w:sz="12" w:space="0" w:color="auto"/>
            </w:tcBorders>
          </w:tcPr>
          <w:p w14:paraId="08E4C1C3"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Superordinate theme</w:t>
            </w:r>
          </w:p>
        </w:tc>
        <w:tc>
          <w:tcPr>
            <w:tcW w:w="1974" w:type="dxa"/>
            <w:tcBorders>
              <w:top w:val="single" w:sz="12" w:space="0" w:color="auto"/>
              <w:bottom w:val="single" w:sz="12" w:space="0" w:color="auto"/>
            </w:tcBorders>
          </w:tcPr>
          <w:p w14:paraId="4AEA092A" w14:textId="77777777" w:rsidR="00E9112B" w:rsidRPr="002D16AB" w:rsidRDefault="00E9112B" w:rsidP="004279D4">
            <w:pPr>
              <w:suppressAutoHyphens w:val="0"/>
              <w:autoSpaceDE/>
              <w:jc w:val="center"/>
              <w:rPr>
                <w:b/>
                <w:sz w:val="20"/>
                <w:szCs w:val="20"/>
                <w:lang w:val="en-US" w:eastAsia="de-DE"/>
              </w:rPr>
            </w:pPr>
            <w:r w:rsidRPr="00A10F40">
              <w:rPr>
                <w:b/>
                <w:sz w:val="20"/>
                <w:szCs w:val="20"/>
                <w:lang w:val="en-US" w:eastAsia="de-DE"/>
              </w:rPr>
              <w:t>Topic interpretation</w:t>
            </w:r>
          </w:p>
        </w:tc>
        <w:tc>
          <w:tcPr>
            <w:tcW w:w="2425" w:type="dxa"/>
            <w:tcBorders>
              <w:top w:val="single" w:sz="12" w:space="0" w:color="auto"/>
              <w:bottom w:val="single" w:sz="12" w:space="0" w:color="auto"/>
            </w:tcBorders>
            <w:hideMark/>
          </w:tcPr>
          <w:p w14:paraId="0F6E7A5C"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Top 20 topic terms</w:t>
            </w:r>
          </w:p>
          <w:p w14:paraId="1C58D6B1"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ordered by decreasing probability for each topic</w:t>
            </w:r>
          </w:p>
        </w:tc>
        <w:tc>
          <w:tcPr>
            <w:tcW w:w="720" w:type="dxa"/>
            <w:tcBorders>
              <w:top w:val="single" w:sz="12" w:space="0" w:color="auto"/>
              <w:bottom w:val="single" w:sz="12" w:space="0" w:color="auto"/>
            </w:tcBorders>
            <w:hideMark/>
          </w:tcPr>
          <w:p w14:paraId="173111C8"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Linear slope</w:t>
            </w:r>
          </w:p>
        </w:tc>
        <w:tc>
          <w:tcPr>
            <w:tcW w:w="958" w:type="dxa"/>
            <w:tcBorders>
              <w:top w:val="single" w:sz="12" w:space="0" w:color="auto"/>
              <w:bottom w:val="single" w:sz="12" w:space="0" w:color="auto"/>
            </w:tcBorders>
            <w:hideMark/>
          </w:tcPr>
          <w:p w14:paraId="5083D217"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p-value</w:t>
            </w:r>
          </w:p>
          <w:p w14:paraId="6C1F8B2D" w14:textId="77777777" w:rsidR="00E9112B" w:rsidRPr="002D16AB" w:rsidRDefault="00E9112B" w:rsidP="004279D4">
            <w:pPr>
              <w:suppressAutoHyphens w:val="0"/>
              <w:autoSpaceDE/>
              <w:jc w:val="center"/>
              <w:rPr>
                <w:b/>
                <w:sz w:val="20"/>
                <w:szCs w:val="20"/>
                <w:lang w:val="en-US" w:eastAsia="de-DE"/>
              </w:rPr>
            </w:pPr>
            <w:r w:rsidRPr="002D16AB">
              <w:rPr>
                <w:b/>
                <w:sz w:val="20"/>
                <w:szCs w:val="20"/>
                <w:lang w:val="en-US" w:eastAsia="de-DE"/>
              </w:rPr>
              <w:t>slope</w:t>
            </w:r>
          </w:p>
        </w:tc>
      </w:tr>
      <w:tr w:rsidR="00C54D8F" w:rsidRPr="009533AD" w14:paraId="2A379E21" w14:textId="77777777" w:rsidTr="00C54D8F">
        <w:trPr>
          <w:trHeight w:val="252"/>
          <w:tblCellSpacing w:w="0" w:type="dxa"/>
        </w:trPr>
        <w:tc>
          <w:tcPr>
            <w:tcW w:w="519" w:type="dxa"/>
            <w:tcBorders>
              <w:top w:val="single" w:sz="4" w:space="0" w:color="auto"/>
              <w:bottom w:val="single" w:sz="4" w:space="0" w:color="auto"/>
            </w:tcBorders>
          </w:tcPr>
          <w:p w14:paraId="43639647" w14:textId="7DE7808A"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57</w:t>
            </w:r>
          </w:p>
        </w:tc>
        <w:tc>
          <w:tcPr>
            <w:tcW w:w="497" w:type="dxa"/>
            <w:tcBorders>
              <w:top w:val="single" w:sz="4" w:space="0" w:color="auto"/>
              <w:bottom w:val="single" w:sz="4" w:space="0" w:color="auto"/>
            </w:tcBorders>
          </w:tcPr>
          <w:p w14:paraId="5E890CA4" w14:textId="3BFCF91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w:t>
            </w:r>
          </w:p>
        </w:tc>
        <w:tc>
          <w:tcPr>
            <w:tcW w:w="1412" w:type="dxa"/>
            <w:tcBorders>
              <w:top w:val="single" w:sz="4" w:space="0" w:color="auto"/>
              <w:bottom w:val="single" w:sz="4" w:space="0" w:color="auto"/>
            </w:tcBorders>
          </w:tcPr>
          <w:p w14:paraId="4AB6CA2B" w14:textId="7C66B33E" w:rsidR="00C54D8F" w:rsidRDefault="00C54D8F" w:rsidP="00C54D8F">
            <w:pPr>
              <w:suppressAutoHyphens w:val="0"/>
              <w:autoSpaceDE/>
              <w:jc w:val="left"/>
              <w:rPr>
                <w:sz w:val="20"/>
                <w:szCs w:val="20"/>
                <w:lang w:val="en-US" w:eastAsia="de-DE"/>
              </w:rPr>
            </w:pPr>
            <w:r>
              <w:rPr>
                <w:sz w:val="20"/>
                <w:szCs w:val="20"/>
                <w:lang w:val="en-US" w:eastAsia="de-DE"/>
              </w:rPr>
              <w:t>Electrical energy storage</w:t>
            </w:r>
          </w:p>
        </w:tc>
        <w:tc>
          <w:tcPr>
            <w:tcW w:w="1974" w:type="dxa"/>
            <w:tcBorders>
              <w:top w:val="single" w:sz="4" w:space="0" w:color="auto"/>
              <w:bottom w:val="single" w:sz="4" w:space="0" w:color="auto"/>
            </w:tcBorders>
          </w:tcPr>
          <w:p w14:paraId="61769E3F" w14:textId="2BD1F09F" w:rsidR="00C54D8F" w:rsidRPr="009533AD" w:rsidRDefault="00C54D8F" w:rsidP="00C54D8F">
            <w:pPr>
              <w:suppressAutoHyphens w:val="0"/>
              <w:autoSpaceDE/>
              <w:jc w:val="left"/>
              <w:rPr>
                <w:sz w:val="20"/>
                <w:szCs w:val="20"/>
                <w:lang w:val="en-US" w:eastAsia="de-DE"/>
              </w:rPr>
            </w:pPr>
            <w:r>
              <w:rPr>
                <w:sz w:val="20"/>
                <w:szCs w:val="20"/>
                <w:lang w:val="en-US" w:eastAsia="de-DE"/>
              </w:rPr>
              <w:t>Materials for electrochemical energy storage via batteries or supercapacitors</w:t>
            </w:r>
          </w:p>
        </w:tc>
        <w:tc>
          <w:tcPr>
            <w:tcW w:w="2425" w:type="dxa"/>
            <w:tcBorders>
              <w:top w:val="single" w:sz="4" w:space="0" w:color="auto"/>
              <w:bottom w:val="single" w:sz="4" w:space="0" w:color="auto"/>
            </w:tcBorders>
            <w:hideMark/>
          </w:tcPr>
          <w:p w14:paraId="1EA1D3CB" w14:textId="17AB4E3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electrode, battery, carbon, electrolyte, electrochemical, cycle, cell, cathode, energy_storage, low_cost, electrode_material, report, anode, discharge, lithium, exhibit, supercapacitor, material, redox, graphene</w:t>
            </w:r>
          </w:p>
        </w:tc>
        <w:tc>
          <w:tcPr>
            <w:tcW w:w="720" w:type="dxa"/>
            <w:tcBorders>
              <w:top w:val="single" w:sz="4" w:space="0" w:color="auto"/>
              <w:bottom w:val="single" w:sz="4" w:space="0" w:color="auto"/>
            </w:tcBorders>
            <w:hideMark/>
          </w:tcPr>
          <w:p w14:paraId="4146E4B8"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7.77e-04</w:t>
            </w:r>
          </w:p>
        </w:tc>
        <w:tc>
          <w:tcPr>
            <w:tcW w:w="958" w:type="dxa"/>
            <w:tcBorders>
              <w:top w:val="single" w:sz="4" w:space="0" w:color="auto"/>
              <w:bottom w:val="single" w:sz="4" w:space="0" w:color="auto"/>
            </w:tcBorders>
            <w:hideMark/>
          </w:tcPr>
          <w:p w14:paraId="57C135BE"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2.65e-39</w:t>
            </w:r>
          </w:p>
        </w:tc>
      </w:tr>
      <w:tr w:rsidR="00C54D8F" w:rsidRPr="009533AD" w14:paraId="144D34B8" w14:textId="77777777" w:rsidTr="00C54D8F">
        <w:trPr>
          <w:trHeight w:val="252"/>
          <w:tblCellSpacing w:w="0" w:type="dxa"/>
        </w:trPr>
        <w:tc>
          <w:tcPr>
            <w:tcW w:w="519" w:type="dxa"/>
            <w:tcBorders>
              <w:top w:val="single" w:sz="4" w:space="0" w:color="auto"/>
              <w:bottom w:val="nil"/>
            </w:tcBorders>
          </w:tcPr>
          <w:p w14:paraId="32BA253E" w14:textId="7A1E6444"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13</w:t>
            </w:r>
          </w:p>
        </w:tc>
        <w:tc>
          <w:tcPr>
            <w:tcW w:w="497" w:type="dxa"/>
            <w:tcBorders>
              <w:top w:val="single" w:sz="4" w:space="0" w:color="auto"/>
              <w:bottom w:val="nil"/>
            </w:tcBorders>
          </w:tcPr>
          <w:p w14:paraId="2A33796A" w14:textId="51278D2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w:t>
            </w:r>
          </w:p>
        </w:tc>
        <w:tc>
          <w:tcPr>
            <w:tcW w:w="1412" w:type="dxa"/>
            <w:tcBorders>
              <w:top w:val="single" w:sz="4" w:space="0" w:color="auto"/>
              <w:bottom w:val="nil"/>
            </w:tcBorders>
          </w:tcPr>
          <w:p w14:paraId="13C5B2B3" w14:textId="373BD907" w:rsidR="00C54D8F" w:rsidRDefault="00C54D8F" w:rsidP="00C54D8F">
            <w:pPr>
              <w:suppressAutoHyphens w:val="0"/>
              <w:autoSpaceDE/>
              <w:jc w:val="left"/>
              <w:rPr>
                <w:sz w:val="20"/>
                <w:szCs w:val="20"/>
                <w:lang w:val="en-US" w:eastAsia="de-DE"/>
              </w:rPr>
            </w:pPr>
            <w:r>
              <w:rPr>
                <w:sz w:val="20"/>
                <w:szCs w:val="20"/>
                <w:lang w:val="en-US" w:eastAsia="de-DE"/>
              </w:rPr>
              <w:t>Fuel cells</w:t>
            </w:r>
          </w:p>
        </w:tc>
        <w:tc>
          <w:tcPr>
            <w:tcW w:w="1974" w:type="dxa"/>
            <w:tcBorders>
              <w:top w:val="single" w:sz="4" w:space="0" w:color="auto"/>
              <w:bottom w:val="nil"/>
            </w:tcBorders>
          </w:tcPr>
          <w:p w14:paraId="226532AE" w14:textId="4D0719D3" w:rsidR="00C54D8F" w:rsidRPr="009533AD" w:rsidRDefault="00C54D8F" w:rsidP="00C54D8F">
            <w:pPr>
              <w:suppressAutoHyphens w:val="0"/>
              <w:autoSpaceDE/>
              <w:jc w:val="left"/>
              <w:rPr>
                <w:sz w:val="20"/>
                <w:szCs w:val="20"/>
                <w:lang w:val="en-US" w:eastAsia="de-DE"/>
              </w:rPr>
            </w:pPr>
            <w:r>
              <w:rPr>
                <w:sz w:val="20"/>
                <w:szCs w:val="20"/>
                <w:lang w:val="en-US" w:eastAsia="de-DE"/>
              </w:rPr>
              <w:t>Materials for catalysis in fuel cells</w:t>
            </w:r>
          </w:p>
        </w:tc>
        <w:tc>
          <w:tcPr>
            <w:tcW w:w="2425" w:type="dxa"/>
            <w:tcBorders>
              <w:top w:val="single" w:sz="4" w:space="0" w:color="auto"/>
              <w:bottom w:val="nil"/>
            </w:tcBorders>
            <w:hideMark/>
          </w:tcPr>
          <w:p w14:paraId="1F55F2C9" w14:textId="5F079A85"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catalyst, activity, electrochemical, graphene, active, electrocatalyst, cobalt, efficient, surface, exhibit, highly, stability, report, electrode, platinum, fuel_cell, oxidation, active_site, superior, catalytic</w:t>
            </w:r>
          </w:p>
        </w:tc>
        <w:tc>
          <w:tcPr>
            <w:tcW w:w="720" w:type="dxa"/>
            <w:tcBorders>
              <w:top w:val="single" w:sz="4" w:space="0" w:color="auto"/>
              <w:bottom w:val="nil"/>
            </w:tcBorders>
            <w:hideMark/>
          </w:tcPr>
          <w:p w14:paraId="3F4FDDFD"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6.02e-04</w:t>
            </w:r>
          </w:p>
        </w:tc>
        <w:tc>
          <w:tcPr>
            <w:tcW w:w="958" w:type="dxa"/>
            <w:tcBorders>
              <w:top w:val="single" w:sz="4" w:space="0" w:color="auto"/>
              <w:bottom w:val="nil"/>
            </w:tcBorders>
            <w:hideMark/>
          </w:tcPr>
          <w:p w14:paraId="76040BFF"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3.35e-35</w:t>
            </w:r>
          </w:p>
        </w:tc>
      </w:tr>
      <w:tr w:rsidR="00C54D8F" w:rsidRPr="009533AD" w14:paraId="3C21177D" w14:textId="77777777" w:rsidTr="00C54D8F">
        <w:trPr>
          <w:trHeight w:val="252"/>
          <w:tblCellSpacing w:w="0" w:type="dxa"/>
        </w:trPr>
        <w:tc>
          <w:tcPr>
            <w:tcW w:w="519" w:type="dxa"/>
            <w:tcBorders>
              <w:top w:val="nil"/>
              <w:bottom w:val="single" w:sz="4" w:space="0" w:color="auto"/>
            </w:tcBorders>
          </w:tcPr>
          <w:p w14:paraId="70EC2CB7" w14:textId="7571C9E3"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63</w:t>
            </w:r>
          </w:p>
        </w:tc>
        <w:tc>
          <w:tcPr>
            <w:tcW w:w="497" w:type="dxa"/>
            <w:tcBorders>
              <w:top w:val="nil"/>
              <w:bottom w:val="single" w:sz="4" w:space="0" w:color="auto"/>
            </w:tcBorders>
          </w:tcPr>
          <w:p w14:paraId="2F7C5953" w14:textId="235E0494"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w:t>
            </w:r>
          </w:p>
        </w:tc>
        <w:tc>
          <w:tcPr>
            <w:tcW w:w="1412" w:type="dxa"/>
            <w:tcBorders>
              <w:top w:val="nil"/>
              <w:bottom w:val="single" w:sz="4" w:space="0" w:color="auto"/>
            </w:tcBorders>
          </w:tcPr>
          <w:p w14:paraId="507B8DE8" w14:textId="51203856" w:rsidR="00C54D8F" w:rsidRDefault="00C54D8F" w:rsidP="00C54D8F">
            <w:pPr>
              <w:suppressAutoHyphens w:val="0"/>
              <w:autoSpaceDE/>
              <w:jc w:val="left"/>
              <w:rPr>
                <w:sz w:val="20"/>
                <w:szCs w:val="20"/>
                <w:lang w:val="en-US" w:eastAsia="de-DE"/>
              </w:rPr>
            </w:pPr>
            <w:r>
              <w:rPr>
                <w:sz w:val="20"/>
                <w:szCs w:val="20"/>
                <w:lang w:val="en-US" w:eastAsia="de-DE"/>
              </w:rPr>
              <w:t>Hydrogen production</w:t>
            </w:r>
          </w:p>
        </w:tc>
        <w:tc>
          <w:tcPr>
            <w:tcW w:w="1974" w:type="dxa"/>
            <w:tcBorders>
              <w:top w:val="nil"/>
              <w:bottom w:val="single" w:sz="4" w:space="0" w:color="auto"/>
            </w:tcBorders>
          </w:tcPr>
          <w:p w14:paraId="2EFFE56F" w14:textId="067FA753" w:rsidR="00C54D8F" w:rsidRPr="009533AD" w:rsidRDefault="00C54D8F" w:rsidP="00C54D8F">
            <w:pPr>
              <w:suppressAutoHyphens w:val="0"/>
              <w:autoSpaceDE/>
              <w:jc w:val="left"/>
              <w:rPr>
                <w:sz w:val="20"/>
                <w:szCs w:val="20"/>
                <w:lang w:val="en-US" w:eastAsia="de-DE"/>
              </w:rPr>
            </w:pPr>
            <w:r>
              <w:rPr>
                <w:sz w:val="20"/>
                <w:szCs w:val="20"/>
                <w:lang w:val="en-US" w:eastAsia="de-DE"/>
              </w:rPr>
              <w:t>Photosensitive materials and photocatalysis for water splitting</w:t>
            </w:r>
          </w:p>
        </w:tc>
        <w:tc>
          <w:tcPr>
            <w:tcW w:w="2425" w:type="dxa"/>
            <w:tcBorders>
              <w:top w:val="nil"/>
              <w:bottom w:val="single" w:sz="4" w:space="0" w:color="auto"/>
            </w:tcBorders>
            <w:hideMark/>
          </w:tcPr>
          <w:p w14:paraId="2A11993C" w14:textId="204E448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tio_two, photocatalyst, semiconductor, photocatalytic, tio, water_splitting, visible_light, photo, cds, exhibit, photocatalysis, degradation, electron, solar_energy, dye, light, photoanode, band, photocurrent, report</w:t>
            </w:r>
          </w:p>
        </w:tc>
        <w:tc>
          <w:tcPr>
            <w:tcW w:w="720" w:type="dxa"/>
            <w:tcBorders>
              <w:top w:val="nil"/>
              <w:bottom w:val="single" w:sz="4" w:space="0" w:color="auto"/>
            </w:tcBorders>
            <w:hideMark/>
          </w:tcPr>
          <w:p w14:paraId="00305856"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4.86e-04</w:t>
            </w:r>
          </w:p>
        </w:tc>
        <w:tc>
          <w:tcPr>
            <w:tcW w:w="958" w:type="dxa"/>
            <w:tcBorders>
              <w:top w:val="nil"/>
              <w:bottom w:val="single" w:sz="4" w:space="0" w:color="auto"/>
            </w:tcBorders>
            <w:hideMark/>
          </w:tcPr>
          <w:p w14:paraId="59B97DEF"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1.12e-24</w:t>
            </w:r>
          </w:p>
        </w:tc>
      </w:tr>
      <w:tr w:rsidR="00C54D8F" w:rsidRPr="009533AD" w14:paraId="406DE2A2" w14:textId="77777777" w:rsidTr="00C54D8F">
        <w:trPr>
          <w:trHeight w:val="252"/>
          <w:tblCellSpacing w:w="0" w:type="dxa"/>
        </w:trPr>
        <w:tc>
          <w:tcPr>
            <w:tcW w:w="519" w:type="dxa"/>
            <w:tcBorders>
              <w:top w:val="single" w:sz="4" w:space="0" w:color="auto"/>
              <w:bottom w:val="nil"/>
            </w:tcBorders>
          </w:tcPr>
          <w:p w14:paraId="5C8EDA38" w14:textId="51F4D26C"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154</w:t>
            </w:r>
          </w:p>
        </w:tc>
        <w:tc>
          <w:tcPr>
            <w:tcW w:w="497" w:type="dxa"/>
            <w:tcBorders>
              <w:top w:val="single" w:sz="4" w:space="0" w:color="auto"/>
              <w:bottom w:val="nil"/>
            </w:tcBorders>
          </w:tcPr>
          <w:p w14:paraId="6F567EF1" w14:textId="0A90CD7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4</w:t>
            </w:r>
          </w:p>
        </w:tc>
        <w:tc>
          <w:tcPr>
            <w:tcW w:w="1412" w:type="dxa"/>
            <w:tcBorders>
              <w:top w:val="single" w:sz="4" w:space="0" w:color="auto"/>
              <w:bottom w:val="nil"/>
            </w:tcBorders>
          </w:tcPr>
          <w:p w14:paraId="6450D344" w14:textId="7E65B975" w:rsidR="00C54D8F" w:rsidRDefault="00C54D8F" w:rsidP="00C54D8F">
            <w:pPr>
              <w:suppressAutoHyphens w:val="0"/>
              <w:autoSpaceDE/>
              <w:jc w:val="left"/>
              <w:rPr>
                <w:sz w:val="20"/>
                <w:szCs w:val="20"/>
                <w:lang w:val="en-US" w:eastAsia="de-DE"/>
              </w:rPr>
            </w:pPr>
            <w:r>
              <w:rPr>
                <w:sz w:val="20"/>
                <w:szCs w:val="20"/>
                <w:lang w:val="en-US" w:eastAsia="de-DE"/>
              </w:rPr>
              <w:t>Nanotechnology</w:t>
            </w:r>
          </w:p>
        </w:tc>
        <w:tc>
          <w:tcPr>
            <w:tcW w:w="1974" w:type="dxa"/>
            <w:tcBorders>
              <w:top w:val="single" w:sz="4" w:space="0" w:color="auto"/>
              <w:bottom w:val="nil"/>
            </w:tcBorders>
          </w:tcPr>
          <w:p w14:paraId="0BC5D151" w14:textId="489D7368" w:rsidR="00C54D8F" w:rsidRPr="009533AD" w:rsidRDefault="00C54D8F" w:rsidP="00C54D8F">
            <w:pPr>
              <w:suppressAutoHyphens w:val="0"/>
              <w:autoSpaceDE/>
              <w:jc w:val="left"/>
              <w:rPr>
                <w:sz w:val="20"/>
                <w:szCs w:val="20"/>
                <w:lang w:val="en-US" w:eastAsia="de-DE"/>
              </w:rPr>
            </w:pPr>
            <w:r>
              <w:rPr>
                <w:sz w:val="20"/>
                <w:szCs w:val="20"/>
                <w:lang w:val="en-US" w:eastAsia="de-DE"/>
              </w:rPr>
              <w:t>Synthesis of nanomaterials</w:t>
            </w:r>
          </w:p>
        </w:tc>
        <w:tc>
          <w:tcPr>
            <w:tcW w:w="2425" w:type="dxa"/>
            <w:tcBorders>
              <w:top w:val="single" w:sz="4" w:space="0" w:color="auto"/>
              <w:bottom w:val="nil"/>
            </w:tcBorders>
            <w:hideMark/>
          </w:tcPr>
          <w:p w14:paraId="3EFBBC56" w14:textId="7B1C4715"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scan, characterize, synthesis, nanoparticle, prepare, sample, characterization, technique, synthesize, zno, obtain, confirm, property, morphology, precursor, material, ion, x_ray_diffraction, observe, oxide</w:t>
            </w:r>
          </w:p>
        </w:tc>
        <w:tc>
          <w:tcPr>
            <w:tcW w:w="720" w:type="dxa"/>
            <w:tcBorders>
              <w:top w:val="single" w:sz="4" w:space="0" w:color="auto"/>
              <w:bottom w:val="nil"/>
            </w:tcBorders>
            <w:hideMark/>
          </w:tcPr>
          <w:p w14:paraId="5A74F3A7"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4.48e-04</w:t>
            </w:r>
          </w:p>
        </w:tc>
        <w:tc>
          <w:tcPr>
            <w:tcW w:w="958" w:type="dxa"/>
            <w:tcBorders>
              <w:top w:val="single" w:sz="4" w:space="0" w:color="auto"/>
              <w:bottom w:val="nil"/>
            </w:tcBorders>
            <w:hideMark/>
          </w:tcPr>
          <w:p w14:paraId="53B42149"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3.40e-33</w:t>
            </w:r>
          </w:p>
        </w:tc>
      </w:tr>
      <w:tr w:rsidR="00C54D8F" w:rsidRPr="009533AD" w14:paraId="2A606391" w14:textId="77777777" w:rsidTr="00C54D8F">
        <w:trPr>
          <w:trHeight w:val="252"/>
          <w:tblCellSpacing w:w="0" w:type="dxa"/>
        </w:trPr>
        <w:tc>
          <w:tcPr>
            <w:tcW w:w="519" w:type="dxa"/>
            <w:tcBorders>
              <w:top w:val="nil"/>
              <w:bottom w:val="nil"/>
            </w:tcBorders>
          </w:tcPr>
          <w:p w14:paraId="529C3705" w14:textId="59EA38BF"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109</w:t>
            </w:r>
          </w:p>
        </w:tc>
        <w:tc>
          <w:tcPr>
            <w:tcW w:w="497" w:type="dxa"/>
            <w:tcBorders>
              <w:top w:val="nil"/>
              <w:bottom w:val="nil"/>
            </w:tcBorders>
          </w:tcPr>
          <w:p w14:paraId="4DF7904F" w14:textId="6E0F8798"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12</w:t>
            </w:r>
          </w:p>
        </w:tc>
        <w:tc>
          <w:tcPr>
            <w:tcW w:w="1412" w:type="dxa"/>
            <w:tcBorders>
              <w:top w:val="nil"/>
              <w:bottom w:val="nil"/>
            </w:tcBorders>
          </w:tcPr>
          <w:p w14:paraId="2D680A35" w14:textId="5C075E81" w:rsidR="00C54D8F" w:rsidRDefault="00C54D8F" w:rsidP="00C54D8F">
            <w:pPr>
              <w:suppressAutoHyphens w:val="0"/>
              <w:autoSpaceDE/>
              <w:jc w:val="left"/>
              <w:rPr>
                <w:sz w:val="20"/>
                <w:szCs w:val="20"/>
                <w:lang w:val="en-US" w:eastAsia="de-DE"/>
              </w:rPr>
            </w:pPr>
            <w:r>
              <w:rPr>
                <w:sz w:val="20"/>
                <w:szCs w:val="20"/>
                <w:lang w:val="en-US" w:eastAsia="de-DE"/>
              </w:rPr>
              <w:t>Nanotechnology</w:t>
            </w:r>
          </w:p>
        </w:tc>
        <w:tc>
          <w:tcPr>
            <w:tcW w:w="1974" w:type="dxa"/>
            <w:tcBorders>
              <w:top w:val="nil"/>
              <w:bottom w:val="nil"/>
            </w:tcBorders>
          </w:tcPr>
          <w:p w14:paraId="0B5C4F20" w14:textId="15BDB6CF" w:rsidR="00C54D8F" w:rsidRDefault="00C54D8F" w:rsidP="00C54D8F">
            <w:pPr>
              <w:suppressAutoHyphens w:val="0"/>
              <w:autoSpaceDE/>
              <w:jc w:val="left"/>
              <w:rPr>
                <w:sz w:val="20"/>
                <w:szCs w:val="20"/>
                <w:lang w:val="en-US" w:eastAsia="de-DE"/>
              </w:rPr>
            </w:pPr>
            <w:r>
              <w:rPr>
                <w:sz w:val="20"/>
                <w:szCs w:val="20"/>
                <w:lang w:val="en-US" w:eastAsia="de-DE"/>
              </w:rPr>
              <w:t>Properties of materials</w:t>
            </w:r>
          </w:p>
        </w:tc>
        <w:tc>
          <w:tcPr>
            <w:tcW w:w="2425" w:type="dxa"/>
            <w:tcBorders>
              <w:top w:val="nil"/>
              <w:bottom w:val="nil"/>
            </w:tcBorders>
          </w:tcPr>
          <w:p w14:paraId="6F54371E" w14:textId="0C0CD72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material, structure, property, nanomaterial, molecule, bond, nano, functional, compound, shell, sulfur, molecular, formation, exhibit, surface, unique, excellent, electron, report, layer</w:t>
            </w:r>
          </w:p>
        </w:tc>
        <w:tc>
          <w:tcPr>
            <w:tcW w:w="720" w:type="dxa"/>
            <w:tcBorders>
              <w:top w:val="nil"/>
              <w:bottom w:val="nil"/>
            </w:tcBorders>
          </w:tcPr>
          <w:p w14:paraId="0CD37875"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2.34e-04</w:t>
            </w:r>
          </w:p>
        </w:tc>
        <w:tc>
          <w:tcPr>
            <w:tcW w:w="958" w:type="dxa"/>
            <w:tcBorders>
              <w:top w:val="nil"/>
              <w:bottom w:val="nil"/>
            </w:tcBorders>
          </w:tcPr>
          <w:p w14:paraId="27C0CC0A"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8.26e-18</w:t>
            </w:r>
          </w:p>
        </w:tc>
      </w:tr>
      <w:tr w:rsidR="00C54D8F" w:rsidRPr="009533AD" w14:paraId="372933D7" w14:textId="77777777" w:rsidTr="00C54D8F">
        <w:trPr>
          <w:trHeight w:val="252"/>
          <w:tblCellSpacing w:w="0" w:type="dxa"/>
        </w:trPr>
        <w:tc>
          <w:tcPr>
            <w:tcW w:w="519" w:type="dxa"/>
            <w:tcBorders>
              <w:top w:val="nil"/>
              <w:bottom w:val="single" w:sz="4" w:space="0" w:color="auto"/>
            </w:tcBorders>
          </w:tcPr>
          <w:p w14:paraId="4ED8738A" w14:textId="224D1104"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262</w:t>
            </w:r>
          </w:p>
        </w:tc>
        <w:tc>
          <w:tcPr>
            <w:tcW w:w="497" w:type="dxa"/>
            <w:tcBorders>
              <w:top w:val="nil"/>
              <w:bottom w:val="single" w:sz="4" w:space="0" w:color="auto"/>
            </w:tcBorders>
          </w:tcPr>
          <w:p w14:paraId="60D54202" w14:textId="6C8763AE"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15</w:t>
            </w:r>
          </w:p>
        </w:tc>
        <w:tc>
          <w:tcPr>
            <w:tcW w:w="1412" w:type="dxa"/>
            <w:tcBorders>
              <w:top w:val="nil"/>
              <w:bottom w:val="single" w:sz="4" w:space="0" w:color="auto"/>
            </w:tcBorders>
          </w:tcPr>
          <w:p w14:paraId="70522E80" w14:textId="4B762DF3" w:rsidR="00C54D8F" w:rsidRDefault="00C54D8F" w:rsidP="00C54D8F">
            <w:pPr>
              <w:suppressAutoHyphens w:val="0"/>
              <w:autoSpaceDE/>
              <w:jc w:val="left"/>
              <w:rPr>
                <w:sz w:val="20"/>
                <w:szCs w:val="20"/>
                <w:lang w:val="en-US" w:eastAsia="de-DE"/>
              </w:rPr>
            </w:pPr>
            <w:r>
              <w:rPr>
                <w:sz w:val="20"/>
                <w:szCs w:val="20"/>
                <w:lang w:val="en-US" w:eastAsia="de-DE"/>
              </w:rPr>
              <w:t>Nanotechnology</w:t>
            </w:r>
          </w:p>
        </w:tc>
        <w:tc>
          <w:tcPr>
            <w:tcW w:w="1974" w:type="dxa"/>
            <w:tcBorders>
              <w:top w:val="nil"/>
              <w:bottom w:val="single" w:sz="4" w:space="0" w:color="auto"/>
            </w:tcBorders>
          </w:tcPr>
          <w:p w14:paraId="1BCED44C" w14:textId="5F72E9A9" w:rsidR="00C54D8F" w:rsidRDefault="00C54D8F" w:rsidP="00C54D8F">
            <w:pPr>
              <w:suppressAutoHyphens w:val="0"/>
              <w:autoSpaceDE/>
              <w:jc w:val="left"/>
              <w:rPr>
                <w:sz w:val="20"/>
                <w:szCs w:val="20"/>
                <w:lang w:val="en-US" w:eastAsia="de-DE"/>
              </w:rPr>
            </w:pPr>
            <w:r>
              <w:rPr>
                <w:sz w:val="20"/>
                <w:szCs w:val="20"/>
                <w:lang w:val="en-US" w:eastAsia="de-DE"/>
              </w:rPr>
              <w:t>Structure of nanomaterials</w:t>
            </w:r>
          </w:p>
        </w:tc>
        <w:tc>
          <w:tcPr>
            <w:tcW w:w="2425" w:type="dxa"/>
            <w:tcBorders>
              <w:top w:val="nil"/>
              <w:bottom w:val="single" w:sz="4" w:space="0" w:color="auto"/>
            </w:tcBorders>
          </w:tcPr>
          <w:p w14:paraId="68B31B62" w14:textId="73702093"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 xml:space="preserve">particle, polymer, nanoparticle, nanocomposite, preparation, fabrication, </w:t>
            </w:r>
            <w:r w:rsidRPr="00363057">
              <w:rPr>
                <w:sz w:val="20"/>
                <w:szCs w:val="20"/>
                <w:lang w:val="en-US" w:eastAsia="de-DE"/>
              </w:rPr>
              <w:lastRenderedPageBreak/>
              <w:t>powder, size, prepare, porous, spray, synthesis, matrix, agent, formation, poly, highly, silica, simple, rgo</w:t>
            </w:r>
          </w:p>
        </w:tc>
        <w:tc>
          <w:tcPr>
            <w:tcW w:w="720" w:type="dxa"/>
            <w:tcBorders>
              <w:top w:val="nil"/>
              <w:bottom w:val="single" w:sz="4" w:space="0" w:color="auto"/>
            </w:tcBorders>
          </w:tcPr>
          <w:p w14:paraId="3A2E6C26" w14:textId="77777777"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lastRenderedPageBreak/>
              <w:t>2.24e-04</w:t>
            </w:r>
          </w:p>
        </w:tc>
        <w:tc>
          <w:tcPr>
            <w:tcW w:w="958" w:type="dxa"/>
            <w:tcBorders>
              <w:top w:val="nil"/>
              <w:bottom w:val="single" w:sz="4" w:space="0" w:color="auto"/>
            </w:tcBorders>
          </w:tcPr>
          <w:p w14:paraId="21F7B6B6" w14:textId="77777777"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4.30e-19</w:t>
            </w:r>
          </w:p>
        </w:tc>
      </w:tr>
      <w:tr w:rsidR="00C54D8F" w:rsidRPr="009533AD" w14:paraId="3FA4D643" w14:textId="77777777" w:rsidTr="00C54D8F">
        <w:trPr>
          <w:trHeight w:val="252"/>
          <w:tblCellSpacing w:w="0" w:type="dxa"/>
        </w:trPr>
        <w:tc>
          <w:tcPr>
            <w:tcW w:w="519" w:type="dxa"/>
            <w:tcBorders>
              <w:top w:val="single" w:sz="4" w:space="0" w:color="auto"/>
              <w:bottom w:val="single" w:sz="4" w:space="0" w:color="auto"/>
            </w:tcBorders>
          </w:tcPr>
          <w:p w14:paraId="42B6A323" w14:textId="721E133F"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242</w:t>
            </w:r>
          </w:p>
        </w:tc>
        <w:tc>
          <w:tcPr>
            <w:tcW w:w="497" w:type="dxa"/>
            <w:tcBorders>
              <w:top w:val="single" w:sz="4" w:space="0" w:color="auto"/>
              <w:bottom w:val="single" w:sz="4" w:space="0" w:color="auto"/>
            </w:tcBorders>
          </w:tcPr>
          <w:p w14:paraId="739D3BFF" w14:textId="3F42B751"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5</w:t>
            </w:r>
          </w:p>
        </w:tc>
        <w:tc>
          <w:tcPr>
            <w:tcW w:w="1412" w:type="dxa"/>
            <w:tcBorders>
              <w:top w:val="single" w:sz="4" w:space="0" w:color="auto"/>
              <w:bottom w:val="single" w:sz="4" w:space="0" w:color="auto"/>
            </w:tcBorders>
          </w:tcPr>
          <w:p w14:paraId="72138E02" w14:textId="1C38D145" w:rsidR="00C54D8F" w:rsidRDefault="00C54D8F" w:rsidP="00C54D8F">
            <w:pPr>
              <w:suppressAutoHyphens w:val="0"/>
              <w:autoSpaceDE/>
              <w:jc w:val="left"/>
              <w:rPr>
                <w:sz w:val="20"/>
                <w:szCs w:val="20"/>
                <w:lang w:val="en-US" w:eastAsia="de-DE"/>
              </w:rPr>
            </w:pPr>
            <w:r>
              <w:rPr>
                <w:sz w:val="20"/>
                <w:szCs w:val="20"/>
                <w:lang w:val="en-US" w:eastAsia="de-DE"/>
              </w:rPr>
              <w:t>Chemical catalysis</w:t>
            </w:r>
          </w:p>
        </w:tc>
        <w:tc>
          <w:tcPr>
            <w:tcW w:w="1974" w:type="dxa"/>
            <w:tcBorders>
              <w:top w:val="single" w:sz="4" w:space="0" w:color="auto"/>
              <w:bottom w:val="single" w:sz="4" w:space="0" w:color="auto"/>
            </w:tcBorders>
          </w:tcPr>
          <w:p w14:paraId="733BE3FA" w14:textId="67EB20E8" w:rsidR="00C54D8F" w:rsidRPr="009533AD" w:rsidRDefault="00C54D8F" w:rsidP="00C54D8F">
            <w:pPr>
              <w:suppressAutoHyphens w:val="0"/>
              <w:autoSpaceDE/>
              <w:jc w:val="left"/>
              <w:rPr>
                <w:sz w:val="20"/>
                <w:szCs w:val="20"/>
                <w:lang w:val="en-US" w:eastAsia="de-DE"/>
              </w:rPr>
            </w:pPr>
            <w:r>
              <w:rPr>
                <w:sz w:val="20"/>
                <w:szCs w:val="20"/>
                <w:lang w:val="en-US" w:eastAsia="de-DE"/>
              </w:rPr>
              <w:t>Chemical catalysis for various types of reactions</w:t>
            </w:r>
          </w:p>
        </w:tc>
        <w:tc>
          <w:tcPr>
            <w:tcW w:w="2425" w:type="dxa"/>
            <w:tcBorders>
              <w:top w:val="single" w:sz="4" w:space="0" w:color="auto"/>
              <w:bottom w:val="single" w:sz="4" w:space="0" w:color="auto"/>
            </w:tcBorders>
            <w:hideMark/>
          </w:tcPr>
          <w:p w14:paraId="5BA5D465" w14:textId="179902E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reaction, catalyst, catalytic, methanol, oxidation, ligand, conversion, complex, compound, intermediate, selective, catalysis, acid, synthesis, yield, oxygen, chemical, highly, metal, molecular</w:t>
            </w:r>
          </w:p>
        </w:tc>
        <w:tc>
          <w:tcPr>
            <w:tcW w:w="720" w:type="dxa"/>
            <w:tcBorders>
              <w:top w:val="single" w:sz="4" w:space="0" w:color="auto"/>
              <w:bottom w:val="single" w:sz="4" w:space="0" w:color="auto"/>
            </w:tcBorders>
            <w:hideMark/>
          </w:tcPr>
          <w:p w14:paraId="03D21A29"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4.33e-04</w:t>
            </w:r>
          </w:p>
        </w:tc>
        <w:tc>
          <w:tcPr>
            <w:tcW w:w="958" w:type="dxa"/>
            <w:tcBorders>
              <w:top w:val="single" w:sz="4" w:space="0" w:color="auto"/>
              <w:bottom w:val="single" w:sz="4" w:space="0" w:color="auto"/>
            </w:tcBorders>
            <w:hideMark/>
          </w:tcPr>
          <w:p w14:paraId="2E4246DA"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2.95e-21</w:t>
            </w:r>
          </w:p>
        </w:tc>
      </w:tr>
      <w:tr w:rsidR="00C54D8F" w:rsidRPr="009533AD" w14:paraId="2B9F82B8" w14:textId="77777777" w:rsidTr="00C54D8F">
        <w:trPr>
          <w:trHeight w:val="252"/>
          <w:tblCellSpacing w:w="0" w:type="dxa"/>
        </w:trPr>
        <w:tc>
          <w:tcPr>
            <w:tcW w:w="519" w:type="dxa"/>
            <w:tcBorders>
              <w:top w:val="single" w:sz="4" w:space="0" w:color="auto"/>
              <w:bottom w:val="single" w:sz="4" w:space="0" w:color="auto"/>
            </w:tcBorders>
          </w:tcPr>
          <w:p w14:paraId="31BCA39B" w14:textId="172CA52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255</w:t>
            </w:r>
          </w:p>
        </w:tc>
        <w:tc>
          <w:tcPr>
            <w:tcW w:w="497" w:type="dxa"/>
            <w:tcBorders>
              <w:top w:val="single" w:sz="4" w:space="0" w:color="auto"/>
              <w:bottom w:val="single" w:sz="4" w:space="0" w:color="auto"/>
            </w:tcBorders>
          </w:tcPr>
          <w:p w14:paraId="2CDD2DED" w14:textId="5750867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6</w:t>
            </w:r>
          </w:p>
        </w:tc>
        <w:tc>
          <w:tcPr>
            <w:tcW w:w="1412" w:type="dxa"/>
            <w:tcBorders>
              <w:top w:val="single" w:sz="4" w:space="0" w:color="auto"/>
              <w:bottom w:val="single" w:sz="4" w:space="0" w:color="auto"/>
            </w:tcBorders>
          </w:tcPr>
          <w:p w14:paraId="3C37B4EA" w14:textId="56B075DC" w:rsidR="00C54D8F" w:rsidRDefault="00C54D8F" w:rsidP="00C54D8F">
            <w:pPr>
              <w:suppressAutoHyphens w:val="0"/>
              <w:autoSpaceDE/>
              <w:jc w:val="left"/>
              <w:rPr>
                <w:sz w:val="20"/>
                <w:szCs w:val="20"/>
                <w:lang w:val="en-US" w:eastAsia="de-DE"/>
              </w:rPr>
            </w:pPr>
            <w:r>
              <w:rPr>
                <w:sz w:val="20"/>
                <w:szCs w:val="20"/>
                <w:lang w:val="en-US" w:eastAsia="de-DE"/>
              </w:rPr>
              <w:t>Digital network communication</w:t>
            </w:r>
          </w:p>
        </w:tc>
        <w:tc>
          <w:tcPr>
            <w:tcW w:w="1974" w:type="dxa"/>
            <w:tcBorders>
              <w:top w:val="single" w:sz="4" w:space="0" w:color="auto"/>
              <w:bottom w:val="single" w:sz="4" w:space="0" w:color="auto"/>
            </w:tcBorders>
          </w:tcPr>
          <w:p w14:paraId="40244A5A" w14:textId="578AF478" w:rsidR="00C54D8F" w:rsidRPr="009533AD" w:rsidRDefault="00C54D8F" w:rsidP="00C54D8F">
            <w:pPr>
              <w:suppressAutoHyphens w:val="0"/>
              <w:autoSpaceDE/>
              <w:jc w:val="left"/>
              <w:rPr>
                <w:sz w:val="20"/>
                <w:szCs w:val="20"/>
                <w:lang w:val="en-US" w:eastAsia="de-DE"/>
              </w:rPr>
            </w:pPr>
            <w:r>
              <w:rPr>
                <w:sz w:val="20"/>
                <w:szCs w:val="20"/>
                <w:lang w:val="en-US" w:eastAsia="de-DE"/>
              </w:rPr>
              <w:t>Wireless sensor networks and real-time data for energy applications</w:t>
            </w:r>
          </w:p>
        </w:tc>
        <w:tc>
          <w:tcPr>
            <w:tcW w:w="2425" w:type="dxa"/>
            <w:tcBorders>
              <w:top w:val="single" w:sz="4" w:space="0" w:color="auto"/>
              <w:bottom w:val="single" w:sz="4" w:space="0" w:color="auto"/>
            </w:tcBorders>
            <w:hideMark/>
          </w:tcPr>
          <w:p w14:paraId="4B453443" w14:textId="15F93E68"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algorithm, node, power, network, wireless, transmission, protocol, energy_harvesting, user, communication, technique, sensor, sensor_node, spectrum, data, scheme, channel, battery, maximize, distribute</w:t>
            </w:r>
          </w:p>
        </w:tc>
        <w:tc>
          <w:tcPr>
            <w:tcW w:w="720" w:type="dxa"/>
            <w:tcBorders>
              <w:top w:val="single" w:sz="4" w:space="0" w:color="auto"/>
              <w:bottom w:val="single" w:sz="4" w:space="0" w:color="auto"/>
            </w:tcBorders>
            <w:hideMark/>
          </w:tcPr>
          <w:p w14:paraId="38F2D8D0"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3.75e-04</w:t>
            </w:r>
          </w:p>
        </w:tc>
        <w:tc>
          <w:tcPr>
            <w:tcW w:w="958" w:type="dxa"/>
            <w:tcBorders>
              <w:top w:val="single" w:sz="4" w:space="0" w:color="auto"/>
              <w:bottom w:val="single" w:sz="4" w:space="0" w:color="auto"/>
            </w:tcBorders>
            <w:hideMark/>
          </w:tcPr>
          <w:p w14:paraId="577481AC"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7.89e-20</w:t>
            </w:r>
          </w:p>
        </w:tc>
      </w:tr>
      <w:tr w:rsidR="00C54D8F" w:rsidRPr="009533AD" w14:paraId="68151EF0" w14:textId="77777777" w:rsidTr="00C54D8F">
        <w:trPr>
          <w:trHeight w:val="252"/>
          <w:tblCellSpacing w:w="0" w:type="dxa"/>
        </w:trPr>
        <w:tc>
          <w:tcPr>
            <w:tcW w:w="519" w:type="dxa"/>
            <w:tcBorders>
              <w:top w:val="single" w:sz="4" w:space="0" w:color="auto"/>
              <w:bottom w:val="single" w:sz="4" w:space="0" w:color="auto"/>
            </w:tcBorders>
          </w:tcPr>
          <w:p w14:paraId="2166A184" w14:textId="2FDE23C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111</w:t>
            </w:r>
          </w:p>
        </w:tc>
        <w:tc>
          <w:tcPr>
            <w:tcW w:w="497" w:type="dxa"/>
            <w:tcBorders>
              <w:top w:val="single" w:sz="4" w:space="0" w:color="auto"/>
              <w:bottom w:val="single" w:sz="4" w:space="0" w:color="auto"/>
            </w:tcBorders>
          </w:tcPr>
          <w:p w14:paraId="794F022B" w14:textId="14BF21A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7</w:t>
            </w:r>
          </w:p>
        </w:tc>
        <w:tc>
          <w:tcPr>
            <w:tcW w:w="1412" w:type="dxa"/>
            <w:tcBorders>
              <w:top w:val="single" w:sz="4" w:space="0" w:color="auto"/>
              <w:bottom w:val="single" w:sz="4" w:space="0" w:color="auto"/>
            </w:tcBorders>
          </w:tcPr>
          <w:p w14:paraId="671314D1" w14:textId="205A3B9B" w:rsidR="00C54D8F" w:rsidRDefault="00C54D8F" w:rsidP="00C54D8F">
            <w:pPr>
              <w:suppressAutoHyphens w:val="0"/>
              <w:autoSpaceDE/>
              <w:jc w:val="left"/>
              <w:rPr>
                <w:sz w:val="20"/>
                <w:szCs w:val="20"/>
                <w:lang w:val="en-US" w:eastAsia="de-DE"/>
              </w:rPr>
            </w:pPr>
            <w:r>
              <w:rPr>
                <w:sz w:val="20"/>
                <w:szCs w:val="20"/>
                <w:lang w:val="en-US" w:eastAsia="de-DE"/>
              </w:rPr>
              <w:t>Mechanical</w:t>
            </w:r>
            <w:r w:rsidRPr="00A10F40">
              <w:rPr>
                <w:sz w:val="20"/>
                <w:szCs w:val="20"/>
                <w:lang w:val="en-US" w:eastAsia="de-DE"/>
              </w:rPr>
              <w:t xml:space="preserve"> energy harvesting</w:t>
            </w:r>
          </w:p>
        </w:tc>
        <w:tc>
          <w:tcPr>
            <w:tcW w:w="1974" w:type="dxa"/>
            <w:tcBorders>
              <w:top w:val="single" w:sz="4" w:space="0" w:color="auto"/>
              <w:bottom w:val="single" w:sz="4" w:space="0" w:color="auto"/>
            </w:tcBorders>
          </w:tcPr>
          <w:p w14:paraId="62129707" w14:textId="7860EB8A" w:rsidR="00C54D8F" w:rsidRPr="009533AD" w:rsidRDefault="00C54D8F" w:rsidP="00C54D8F">
            <w:pPr>
              <w:suppressAutoHyphens w:val="0"/>
              <w:autoSpaceDE/>
              <w:jc w:val="left"/>
              <w:rPr>
                <w:sz w:val="20"/>
                <w:szCs w:val="20"/>
                <w:lang w:val="en-US" w:eastAsia="de-DE"/>
              </w:rPr>
            </w:pPr>
            <w:r>
              <w:rPr>
                <w:sz w:val="20"/>
                <w:szCs w:val="20"/>
                <w:lang w:val="en-US" w:eastAsia="de-DE"/>
              </w:rPr>
              <w:t>Triboelectric nanogenerator and piezoelectric effect for small scale applications</w:t>
            </w:r>
          </w:p>
        </w:tc>
        <w:tc>
          <w:tcPr>
            <w:tcW w:w="2425" w:type="dxa"/>
            <w:tcBorders>
              <w:top w:val="single" w:sz="4" w:space="0" w:color="auto"/>
              <w:bottom w:val="single" w:sz="4" w:space="0" w:color="auto"/>
            </w:tcBorders>
            <w:hideMark/>
          </w:tcPr>
          <w:p w14:paraId="7E38C01B" w14:textId="73CFD159"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mechanical, power, teng, powered, harvest, device, motion, vibration, energy_harvesting, sensor, flexible, output, generate, electrical, circuit, electronics, power_source, magnetic, drive, piezoelectric</w:t>
            </w:r>
          </w:p>
        </w:tc>
        <w:tc>
          <w:tcPr>
            <w:tcW w:w="720" w:type="dxa"/>
            <w:tcBorders>
              <w:top w:val="single" w:sz="4" w:space="0" w:color="auto"/>
              <w:bottom w:val="single" w:sz="4" w:space="0" w:color="auto"/>
            </w:tcBorders>
            <w:hideMark/>
          </w:tcPr>
          <w:p w14:paraId="622EC078"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3.51e-04</w:t>
            </w:r>
          </w:p>
        </w:tc>
        <w:tc>
          <w:tcPr>
            <w:tcW w:w="958" w:type="dxa"/>
            <w:tcBorders>
              <w:top w:val="single" w:sz="4" w:space="0" w:color="auto"/>
              <w:bottom w:val="single" w:sz="4" w:space="0" w:color="auto"/>
            </w:tcBorders>
            <w:hideMark/>
          </w:tcPr>
          <w:p w14:paraId="369AB4C1"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3.94e-16</w:t>
            </w:r>
          </w:p>
        </w:tc>
      </w:tr>
      <w:tr w:rsidR="00C54D8F" w:rsidRPr="009533AD" w14:paraId="69DCE9F7" w14:textId="77777777" w:rsidTr="00C54D8F">
        <w:trPr>
          <w:trHeight w:val="252"/>
          <w:tblCellSpacing w:w="0" w:type="dxa"/>
        </w:trPr>
        <w:tc>
          <w:tcPr>
            <w:tcW w:w="519" w:type="dxa"/>
            <w:tcBorders>
              <w:top w:val="single" w:sz="4" w:space="0" w:color="auto"/>
              <w:bottom w:val="single" w:sz="4" w:space="0" w:color="auto"/>
            </w:tcBorders>
          </w:tcPr>
          <w:p w14:paraId="0D50BA54" w14:textId="2744ECA3"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125</w:t>
            </w:r>
          </w:p>
        </w:tc>
        <w:tc>
          <w:tcPr>
            <w:tcW w:w="497" w:type="dxa"/>
            <w:tcBorders>
              <w:top w:val="single" w:sz="4" w:space="0" w:color="auto"/>
              <w:bottom w:val="single" w:sz="4" w:space="0" w:color="auto"/>
            </w:tcBorders>
          </w:tcPr>
          <w:p w14:paraId="6D08D386" w14:textId="4B2F654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8</w:t>
            </w:r>
          </w:p>
        </w:tc>
        <w:tc>
          <w:tcPr>
            <w:tcW w:w="1412" w:type="dxa"/>
            <w:tcBorders>
              <w:top w:val="single" w:sz="4" w:space="0" w:color="auto"/>
              <w:bottom w:val="single" w:sz="4" w:space="0" w:color="auto"/>
            </w:tcBorders>
          </w:tcPr>
          <w:p w14:paraId="06A79F90" w14:textId="2720C567" w:rsidR="00C54D8F" w:rsidRDefault="00C54D8F" w:rsidP="00C54D8F">
            <w:pPr>
              <w:suppressAutoHyphens w:val="0"/>
              <w:autoSpaceDE/>
              <w:jc w:val="left"/>
              <w:rPr>
                <w:sz w:val="20"/>
                <w:szCs w:val="20"/>
                <w:lang w:val="en-US" w:eastAsia="de-DE"/>
              </w:rPr>
            </w:pPr>
            <w:r>
              <w:rPr>
                <w:sz w:val="20"/>
                <w:szCs w:val="20"/>
                <w:lang w:val="en-US" w:eastAsia="de-DE"/>
              </w:rPr>
              <w:t>Sustainable building materials</w:t>
            </w:r>
          </w:p>
        </w:tc>
        <w:tc>
          <w:tcPr>
            <w:tcW w:w="1974" w:type="dxa"/>
            <w:tcBorders>
              <w:top w:val="single" w:sz="4" w:space="0" w:color="auto"/>
              <w:bottom w:val="single" w:sz="4" w:space="0" w:color="auto"/>
            </w:tcBorders>
          </w:tcPr>
          <w:p w14:paraId="67A10FBB" w14:textId="5809D2D5" w:rsidR="00C54D8F" w:rsidRPr="009533AD" w:rsidRDefault="00C54D8F" w:rsidP="00C54D8F">
            <w:pPr>
              <w:suppressAutoHyphens w:val="0"/>
              <w:autoSpaceDE/>
              <w:jc w:val="left"/>
              <w:rPr>
                <w:sz w:val="20"/>
                <w:szCs w:val="20"/>
                <w:lang w:val="en-US" w:eastAsia="de-DE"/>
              </w:rPr>
            </w:pPr>
            <w:r>
              <w:rPr>
                <w:sz w:val="20"/>
                <w:szCs w:val="20"/>
                <w:lang w:val="en-US" w:eastAsia="de-DE"/>
              </w:rPr>
              <w:t>Alternative blendings or replacement materials for cement</w:t>
            </w:r>
          </w:p>
        </w:tc>
        <w:tc>
          <w:tcPr>
            <w:tcW w:w="2425" w:type="dxa"/>
            <w:tcBorders>
              <w:top w:val="single" w:sz="4" w:space="0" w:color="auto"/>
              <w:bottom w:val="single" w:sz="4" w:space="0" w:color="auto"/>
            </w:tcBorders>
            <w:hideMark/>
          </w:tcPr>
          <w:p w14:paraId="28E57085" w14:textId="0014329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concrete, cement, brick, material, aggregate, strength, fly_ash, property, durability, mortar, compressive_strength, binder, block, sand, produce, lime, replacement, clay, replace, specimen</w:t>
            </w:r>
          </w:p>
        </w:tc>
        <w:tc>
          <w:tcPr>
            <w:tcW w:w="720" w:type="dxa"/>
            <w:tcBorders>
              <w:top w:val="single" w:sz="4" w:space="0" w:color="auto"/>
              <w:bottom w:val="single" w:sz="4" w:space="0" w:color="auto"/>
            </w:tcBorders>
            <w:hideMark/>
          </w:tcPr>
          <w:p w14:paraId="051A7443"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3.35e-04</w:t>
            </w:r>
          </w:p>
        </w:tc>
        <w:tc>
          <w:tcPr>
            <w:tcW w:w="958" w:type="dxa"/>
            <w:tcBorders>
              <w:top w:val="single" w:sz="4" w:space="0" w:color="auto"/>
              <w:bottom w:val="single" w:sz="4" w:space="0" w:color="auto"/>
            </w:tcBorders>
            <w:hideMark/>
          </w:tcPr>
          <w:p w14:paraId="62EAEEED"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6.54e-13</w:t>
            </w:r>
          </w:p>
        </w:tc>
      </w:tr>
      <w:tr w:rsidR="00C54D8F" w:rsidRPr="009533AD" w14:paraId="77ACF971" w14:textId="77777777" w:rsidTr="00C54D8F">
        <w:trPr>
          <w:trHeight w:val="252"/>
          <w:tblCellSpacing w:w="0" w:type="dxa"/>
        </w:trPr>
        <w:tc>
          <w:tcPr>
            <w:tcW w:w="519" w:type="dxa"/>
            <w:tcBorders>
              <w:top w:val="single" w:sz="4" w:space="0" w:color="auto"/>
              <w:bottom w:val="nil"/>
            </w:tcBorders>
          </w:tcPr>
          <w:p w14:paraId="5B0889D6" w14:textId="60CF2FB8"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253</w:t>
            </w:r>
          </w:p>
        </w:tc>
        <w:tc>
          <w:tcPr>
            <w:tcW w:w="497" w:type="dxa"/>
            <w:tcBorders>
              <w:top w:val="single" w:sz="4" w:space="0" w:color="auto"/>
              <w:bottom w:val="nil"/>
            </w:tcBorders>
          </w:tcPr>
          <w:p w14:paraId="719CC02A" w14:textId="02FDC596"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9</w:t>
            </w:r>
          </w:p>
        </w:tc>
        <w:tc>
          <w:tcPr>
            <w:tcW w:w="1412" w:type="dxa"/>
            <w:tcBorders>
              <w:top w:val="single" w:sz="4" w:space="0" w:color="auto"/>
              <w:bottom w:val="nil"/>
            </w:tcBorders>
          </w:tcPr>
          <w:p w14:paraId="2584FAE7" w14:textId="5D246F9B" w:rsidR="00C54D8F" w:rsidRDefault="00C54D8F" w:rsidP="00C54D8F">
            <w:pPr>
              <w:suppressAutoHyphens w:val="0"/>
              <w:autoSpaceDE/>
              <w:jc w:val="left"/>
              <w:rPr>
                <w:sz w:val="20"/>
                <w:szCs w:val="20"/>
                <w:lang w:val="en-US" w:eastAsia="de-DE"/>
              </w:rPr>
            </w:pPr>
            <w:r>
              <w:rPr>
                <w:sz w:val="20"/>
                <w:szCs w:val="20"/>
                <w:lang w:val="en-US" w:eastAsia="de-DE"/>
              </w:rPr>
              <w:t>Biofuels</w:t>
            </w:r>
          </w:p>
        </w:tc>
        <w:tc>
          <w:tcPr>
            <w:tcW w:w="1974" w:type="dxa"/>
            <w:tcBorders>
              <w:top w:val="single" w:sz="4" w:space="0" w:color="auto"/>
              <w:bottom w:val="nil"/>
            </w:tcBorders>
          </w:tcPr>
          <w:p w14:paraId="799A3C44" w14:textId="0EDE17DD" w:rsidR="00C54D8F" w:rsidRPr="009533AD" w:rsidRDefault="00C54D8F" w:rsidP="00C54D8F">
            <w:pPr>
              <w:suppressAutoHyphens w:val="0"/>
              <w:autoSpaceDE/>
              <w:jc w:val="left"/>
              <w:rPr>
                <w:sz w:val="20"/>
                <w:szCs w:val="20"/>
                <w:lang w:val="en-US" w:eastAsia="de-DE"/>
              </w:rPr>
            </w:pPr>
            <w:r>
              <w:rPr>
                <w:sz w:val="20"/>
                <w:szCs w:val="20"/>
                <w:lang w:val="en-US" w:eastAsia="de-DE"/>
              </w:rPr>
              <w:t>Biofuel from algal biomass</w:t>
            </w:r>
          </w:p>
        </w:tc>
        <w:tc>
          <w:tcPr>
            <w:tcW w:w="2425" w:type="dxa"/>
            <w:tcBorders>
              <w:top w:val="single" w:sz="4" w:space="0" w:color="auto"/>
              <w:bottom w:val="nil"/>
            </w:tcBorders>
            <w:hideMark/>
          </w:tcPr>
          <w:p w14:paraId="2D07006E" w14:textId="52A8556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biodiesel, microalgae, algae, biodiesel_production, lipid, cultivation, algal, yield, produce, feedstock, culture, microalgal, transesterification, nutrient, biofuel, oil, fuel, potential, algal_biomass, content</w:t>
            </w:r>
          </w:p>
        </w:tc>
        <w:tc>
          <w:tcPr>
            <w:tcW w:w="720" w:type="dxa"/>
            <w:tcBorders>
              <w:top w:val="single" w:sz="4" w:space="0" w:color="auto"/>
              <w:bottom w:val="nil"/>
            </w:tcBorders>
            <w:hideMark/>
          </w:tcPr>
          <w:p w14:paraId="00A83C07"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3.10e-04</w:t>
            </w:r>
          </w:p>
        </w:tc>
        <w:tc>
          <w:tcPr>
            <w:tcW w:w="958" w:type="dxa"/>
            <w:tcBorders>
              <w:top w:val="single" w:sz="4" w:space="0" w:color="auto"/>
              <w:bottom w:val="nil"/>
            </w:tcBorders>
            <w:hideMark/>
          </w:tcPr>
          <w:p w14:paraId="511397A2"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1.44e-16</w:t>
            </w:r>
          </w:p>
        </w:tc>
      </w:tr>
      <w:tr w:rsidR="00C54D8F" w:rsidRPr="009533AD" w14:paraId="6ED865F9" w14:textId="77777777" w:rsidTr="00C54D8F">
        <w:trPr>
          <w:trHeight w:val="252"/>
          <w:tblCellSpacing w:w="0" w:type="dxa"/>
        </w:trPr>
        <w:tc>
          <w:tcPr>
            <w:tcW w:w="519" w:type="dxa"/>
            <w:tcBorders>
              <w:top w:val="nil"/>
              <w:bottom w:val="nil"/>
            </w:tcBorders>
          </w:tcPr>
          <w:p w14:paraId="41EA5651" w14:textId="16AFE95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251</w:t>
            </w:r>
          </w:p>
        </w:tc>
        <w:tc>
          <w:tcPr>
            <w:tcW w:w="497" w:type="dxa"/>
            <w:tcBorders>
              <w:top w:val="nil"/>
              <w:bottom w:val="nil"/>
            </w:tcBorders>
          </w:tcPr>
          <w:p w14:paraId="55FE3B6A" w14:textId="618874BA"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10</w:t>
            </w:r>
          </w:p>
        </w:tc>
        <w:tc>
          <w:tcPr>
            <w:tcW w:w="1412" w:type="dxa"/>
            <w:tcBorders>
              <w:top w:val="nil"/>
              <w:bottom w:val="nil"/>
            </w:tcBorders>
          </w:tcPr>
          <w:p w14:paraId="153A311F" w14:textId="634449E2" w:rsidR="00C54D8F" w:rsidRDefault="00C54D8F" w:rsidP="00C54D8F">
            <w:pPr>
              <w:suppressAutoHyphens w:val="0"/>
              <w:autoSpaceDE/>
              <w:jc w:val="left"/>
              <w:rPr>
                <w:sz w:val="20"/>
                <w:szCs w:val="20"/>
                <w:lang w:val="en-US" w:eastAsia="de-DE"/>
              </w:rPr>
            </w:pPr>
            <w:r>
              <w:rPr>
                <w:sz w:val="20"/>
                <w:szCs w:val="20"/>
                <w:lang w:val="en-US" w:eastAsia="de-DE"/>
              </w:rPr>
              <w:t>Biofuels</w:t>
            </w:r>
          </w:p>
        </w:tc>
        <w:tc>
          <w:tcPr>
            <w:tcW w:w="1974" w:type="dxa"/>
            <w:tcBorders>
              <w:top w:val="nil"/>
              <w:bottom w:val="nil"/>
            </w:tcBorders>
          </w:tcPr>
          <w:p w14:paraId="747B1D0B" w14:textId="091C2DDC" w:rsidR="00C54D8F" w:rsidRPr="009533AD" w:rsidRDefault="00C54D8F" w:rsidP="00C54D8F">
            <w:pPr>
              <w:suppressAutoHyphens w:val="0"/>
              <w:autoSpaceDE/>
              <w:jc w:val="left"/>
              <w:rPr>
                <w:sz w:val="20"/>
                <w:szCs w:val="20"/>
                <w:lang w:val="en-US" w:eastAsia="de-DE"/>
              </w:rPr>
            </w:pPr>
            <w:r>
              <w:rPr>
                <w:sz w:val="20"/>
                <w:szCs w:val="20"/>
                <w:lang w:val="en-US" w:eastAsia="de-DE"/>
              </w:rPr>
              <w:t>Production of biomethanol by fermentation of biomass</w:t>
            </w:r>
          </w:p>
        </w:tc>
        <w:tc>
          <w:tcPr>
            <w:tcW w:w="2425" w:type="dxa"/>
            <w:tcBorders>
              <w:top w:val="nil"/>
              <w:bottom w:val="nil"/>
            </w:tcBorders>
            <w:hideMark/>
          </w:tcPr>
          <w:p w14:paraId="32162456" w14:textId="30635F3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fermentation, sugar, pretreatment, glucose, enzyme, yield, obtain, cellulose, hydrolysis, produce, lignin, substrate, lignocellulosic_biomass, g_l, pulp, carbohydrate, biomass, pretreated, ethanol, acid</w:t>
            </w:r>
          </w:p>
        </w:tc>
        <w:tc>
          <w:tcPr>
            <w:tcW w:w="720" w:type="dxa"/>
            <w:tcBorders>
              <w:top w:val="nil"/>
              <w:bottom w:val="nil"/>
            </w:tcBorders>
            <w:hideMark/>
          </w:tcPr>
          <w:p w14:paraId="167CBC1B"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3.08e-04</w:t>
            </w:r>
          </w:p>
        </w:tc>
        <w:tc>
          <w:tcPr>
            <w:tcW w:w="958" w:type="dxa"/>
            <w:tcBorders>
              <w:top w:val="nil"/>
              <w:bottom w:val="nil"/>
            </w:tcBorders>
            <w:hideMark/>
          </w:tcPr>
          <w:p w14:paraId="4A490883"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5.30e-14</w:t>
            </w:r>
          </w:p>
        </w:tc>
      </w:tr>
      <w:tr w:rsidR="00C54D8F" w:rsidRPr="009533AD" w14:paraId="2000E4B7" w14:textId="77777777" w:rsidTr="00C54D8F">
        <w:trPr>
          <w:trHeight w:val="252"/>
          <w:tblCellSpacing w:w="0" w:type="dxa"/>
        </w:trPr>
        <w:tc>
          <w:tcPr>
            <w:tcW w:w="519" w:type="dxa"/>
            <w:tcBorders>
              <w:top w:val="nil"/>
              <w:bottom w:val="nil"/>
            </w:tcBorders>
          </w:tcPr>
          <w:p w14:paraId="7ECD003B" w14:textId="77D18A84"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172</w:t>
            </w:r>
          </w:p>
        </w:tc>
        <w:tc>
          <w:tcPr>
            <w:tcW w:w="497" w:type="dxa"/>
            <w:tcBorders>
              <w:top w:val="nil"/>
              <w:bottom w:val="nil"/>
            </w:tcBorders>
          </w:tcPr>
          <w:p w14:paraId="198EE487" w14:textId="0C80BB68"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13</w:t>
            </w:r>
          </w:p>
        </w:tc>
        <w:tc>
          <w:tcPr>
            <w:tcW w:w="1412" w:type="dxa"/>
            <w:tcBorders>
              <w:top w:val="nil"/>
              <w:bottom w:val="nil"/>
            </w:tcBorders>
          </w:tcPr>
          <w:p w14:paraId="19E1C3B8" w14:textId="093AD7CC" w:rsidR="00C54D8F" w:rsidRDefault="00C54D8F" w:rsidP="00C54D8F">
            <w:pPr>
              <w:suppressAutoHyphens w:val="0"/>
              <w:autoSpaceDE/>
              <w:jc w:val="left"/>
              <w:rPr>
                <w:sz w:val="20"/>
                <w:szCs w:val="20"/>
                <w:lang w:val="en-US" w:eastAsia="de-DE"/>
              </w:rPr>
            </w:pPr>
            <w:r>
              <w:rPr>
                <w:sz w:val="20"/>
                <w:szCs w:val="20"/>
                <w:lang w:val="en-US" w:eastAsia="de-DE"/>
              </w:rPr>
              <w:t>Biofuels</w:t>
            </w:r>
          </w:p>
        </w:tc>
        <w:tc>
          <w:tcPr>
            <w:tcW w:w="1974" w:type="dxa"/>
            <w:tcBorders>
              <w:top w:val="nil"/>
              <w:bottom w:val="nil"/>
            </w:tcBorders>
          </w:tcPr>
          <w:p w14:paraId="051E37EC" w14:textId="7E12D727" w:rsidR="00C54D8F" w:rsidRPr="009533AD" w:rsidRDefault="00C54D8F" w:rsidP="00C54D8F">
            <w:pPr>
              <w:suppressAutoHyphens w:val="0"/>
              <w:autoSpaceDE/>
              <w:jc w:val="left"/>
              <w:rPr>
                <w:sz w:val="20"/>
                <w:szCs w:val="20"/>
                <w:lang w:val="en-US" w:eastAsia="de-DE"/>
              </w:rPr>
            </w:pPr>
            <w:r>
              <w:rPr>
                <w:sz w:val="20"/>
                <w:szCs w:val="20"/>
                <w:lang w:val="en-US" w:eastAsia="de-DE"/>
              </w:rPr>
              <w:t>Bio-based materials from lignocellulosic feedstocks</w:t>
            </w:r>
          </w:p>
        </w:tc>
        <w:tc>
          <w:tcPr>
            <w:tcW w:w="2425" w:type="dxa"/>
            <w:tcBorders>
              <w:top w:val="nil"/>
              <w:bottom w:val="nil"/>
            </w:tcBorders>
            <w:hideMark/>
          </w:tcPr>
          <w:p w14:paraId="7354168C" w14:textId="0C38AD4C"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 xml:space="preserve">extraction, separation, solvent, extract, acid, lignin, recovery, cellulose, liquid, leach, water, yield, ionic_liquid, compound, </w:t>
            </w:r>
            <w:r w:rsidRPr="009533AD">
              <w:rPr>
                <w:sz w:val="20"/>
                <w:szCs w:val="20"/>
                <w:lang w:val="en-US" w:eastAsia="de-DE"/>
              </w:rPr>
              <w:lastRenderedPageBreak/>
              <w:t>chemical, surfactant, step, distillation, separate, recover</w:t>
            </w:r>
          </w:p>
        </w:tc>
        <w:tc>
          <w:tcPr>
            <w:tcW w:w="720" w:type="dxa"/>
            <w:tcBorders>
              <w:top w:val="nil"/>
              <w:bottom w:val="nil"/>
            </w:tcBorders>
            <w:hideMark/>
          </w:tcPr>
          <w:p w14:paraId="7BF1F370"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lastRenderedPageBreak/>
              <w:t>2.27e-04</w:t>
            </w:r>
          </w:p>
        </w:tc>
        <w:tc>
          <w:tcPr>
            <w:tcW w:w="958" w:type="dxa"/>
            <w:tcBorders>
              <w:top w:val="nil"/>
              <w:bottom w:val="nil"/>
            </w:tcBorders>
            <w:hideMark/>
          </w:tcPr>
          <w:p w14:paraId="0C151630"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2.00e-14</w:t>
            </w:r>
          </w:p>
        </w:tc>
      </w:tr>
      <w:tr w:rsidR="00C54D8F" w:rsidRPr="009533AD" w14:paraId="41B12ED4" w14:textId="77777777" w:rsidTr="00C54D8F">
        <w:trPr>
          <w:trHeight w:val="252"/>
          <w:tblCellSpacing w:w="0" w:type="dxa"/>
        </w:trPr>
        <w:tc>
          <w:tcPr>
            <w:tcW w:w="519" w:type="dxa"/>
            <w:tcBorders>
              <w:top w:val="nil"/>
              <w:bottom w:val="single" w:sz="4" w:space="0" w:color="auto"/>
            </w:tcBorders>
          </w:tcPr>
          <w:p w14:paraId="5D52F993" w14:textId="0BF450D4"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74</w:t>
            </w:r>
          </w:p>
        </w:tc>
        <w:tc>
          <w:tcPr>
            <w:tcW w:w="497" w:type="dxa"/>
            <w:tcBorders>
              <w:top w:val="nil"/>
              <w:bottom w:val="single" w:sz="4" w:space="0" w:color="auto"/>
            </w:tcBorders>
          </w:tcPr>
          <w:p w14:paraId="533D65FA" w14:textId="062DD91F"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14</w:t>
            </w:r>
          </w:p>
        </w:tc>
        <w:tc>
          <w:tcPr>
            <w:tcW w:w="1412" w:type="dxa"/>
            <w:tcBorders>
              <w:top w:val="nil"/>
              <w:bottom w:val="single" w:sz="4" w:space="0" w:color="auto"/>
            </w:tcBorders>
          </w:tcPr>
          <w:p w14:paraId="757DFF09" w14:textId="1E0AF9B7" w:rsidR="00C54D8F" w:rsidRDefault="00C54D8F" w:rsidP="00C54D8F">
            <w:pPr>
              <w:suppressAutoHyphens w:val="0"/>
              <w:autoSpaceDE/>
              <w:jc w:val="left"/>
              <w:rPr>
                <w:sz w:val="20"/>
                <w:szCs w:val="20"/>
                <w:lang w:val="en-US" w:eastAsia="de-DE"/>
              </w:rPr>
            </w:pPr>
            <w:r>
              <w:rPr>
                <w:sz w:val="20"/>
                <w:szCs w:val="20"/>
                <w:lang w:val="en-US" w:eastAsia="de-DE"/>
              </w:rPr>
              <w:t>Biofuels</w:t>
            </w:r>
          </w:p>
        </w:tc>
        <w:tc>
          <w:tcPr>
            <w:tcW w:w="1974" w:type="dxa"/>
            <w:tcBorders>
              <w:top w:val="nil"/>
              <w:bottom w:val="single" w:sz="4" w:space="0" w:color="auto"/>
            </w:tcBorders>
          </w:tcPr>
          <w:p w14:paraId="7DADE697" w14:textId="7DB73F54" w:rsidR="00C54D8F" w:rsidRDefault="00C54D8F" w:rsidP="00C54D8F">
            <w:pPr>
              <w:suppressAutoHyphens w:val="0"/>
              <w:autoSpaceDE/>
              <w:jc w:val="left"/>
              <w:rPr>
                <w:sz w:val="20"/>
                <w:szCs w:val="20"/>
                <w:lang w:val="en-US" w:eastAsia="de-DE"/>
              </w:rPr>
            </w:pPr>
            <w:r>
              <w:rPr>
                <w:sz w:val="20"/>
                <w:szCs w:val="20"/>
                <w:lang w:val="en-US" w:eastAsia="de-DE"/>
              </w:rPr>
              <w:t>Biogas production from anaerobic digestion</w:t>
            </w:r>
          </w:p>
        </w:tc>
        <w:tc>
          <w:tcPr>
            <w:tcW w:w="2425" w:type="dxa"/>
            <w:tcBorders>
              <w:top w:val="nil"/>
              <w:bottom w:val="single" w:sz="4" w:space="0" w:color="auto"/>
            </w:tcBorders>
          </w:tcPr>
          <w:p w14:paraId="13742578" w14:textId="3CCE142E"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bioga, anaerobic_digestion, produce, methane, manure, sludge, biogas, fertilizer, substrate, bioga_production, digestate, biomethane, organic_waste, food_waste, digester, bioga_plant, anaerobic, digestion, biogas_production, compost</w:t>
            </w:r>
          </w:p>
        </w:tc>
        <w:tc>
          <w:tcPr>
            <w:tcW w:w="720" w:type="dxa"/>
            <w:tcBorders>
              <w:top w:val="nil"/>
              <w:bottom w:val="single" w:sz="4" w:space="0" w:color="auto"/>
            </w:tcBorders>
          </w:tcPr>
          <w:p w14:paraId="69CE34BF" w14:textId="77777777"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2.24e-04</w:t>
            </w:r>
          </w:p>
        </w:tc>
        <w:tc>
          <w:tcPr>
            <w:tcW w:w="958" w:type="dxa"/>
            <w:tcBorders>
              <w:top w:val="nil"/>
              <w:bottom w:val="single" w:sz="4" w:space="0" w:color="auto"/>
            </w:tcBorders>
          </w:tcPr>
          <w:p w14:paraId="26CA8085" w14:textId="77777777" w:rsidR="00C54D8F" w:rsidRPr="009533AD" w:rsidRDefault="00C54D8F" w:rsidP="00C54D8F">
            <w:pPr>
              <w:suppressAutoHyphens w:val="0"/>
              <w:autoSpaceDE/>
              <w:jc w:val="left"/>
              <w:rPr>
                <w:sz w:val="20"/>
                <w:szCs w:val="20"/>
                <w:lang w:val="en-US" w:eastAsia="de-DE"/>
              </w:rPr>
            </w:pPr>
            <w:r w:rsidRPr="00363057">
              <w:rPr>
                <w:sz w:val="20"/>
                <w:szCs w:val="20"/>
                <w:lang w:val="en-US" w:eastAsia="de-DE"/>
              </w:rPr>
              <w:t>7.41e-13</w:t>
            </w:r>
          </w:p>
        </w:tc>
      </w:tr>
      <w:tr w:rsidR="00C54D8F" w:rsidRPr="009533AD" w14:paraId="16AE5DDD" w14:textId="77777777" w:rsidTr="00C54D8F">
        <w:trPr>
          <w:trHeight w:val="252"/>
          <w:tblCellSpacing w:w="0" w:type="dxa"/>
        </w:trPr>
        <w:tc>
          <w:tcPr>
            <w:tcW w:w="519" w:type="dxa"/>
            <w:tcBorders>
              <w:top w:val="single" w:sz="4" w:space="0" w:color="auto"/>
              <w:bottom w:val="single" w:sz="12" w:space="0" w:color="auto"/>
            </w:tcBorders>
          </w:tcPr>
          <w:p w14:paraId="455E63EA" w14:textId="6BD84991"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90</w:t>
            </w:r>
          </w:p>
        </w:tc>
        <w:tc>
          <w:tcPr>
            <w:tcW w:w="497" w:type="dxa"/>
            <w:tcBorders>
              <w:top w:val="single" w:sz="4" w:space="0" w:color="auto"/>
              <w:bottom w:val="single" w:sz="12" w:space="0" w:color="auto"/>
            </w:tcBorders>
          </w:tcPr>
          <w:p w14:paraId="512BED3C" w14:textId="03F53B7C"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11</w:t>
            </w:r>
          </w:p>
        </w:tc>
        <w:tc>
          <w:tcPr>
            <w:tcW w:w="1412" w:type="dxa"/>
            <w:tcBorders>
              <w:top w:val="single" w:sz="4" w:space="0" w:color="auto"/>
              <w:bottom w:val="single" w:sz="12" w:space="0" w:color="auto"/>
            </w:tcBorders>
          </w:tcPr>
          <w:p w14:paraId="1D38FFD9" w14:textId="44C47E52" w:rsidR="00C54D8F" w:rsidRDefault="00C54D8F" w:rsidP="00C54D8F">
            <w:pPr>
              <w:suppressAutoHyphens w:val="0"/>
              <w:autoSpaceDE/>
              <w:jc w:val="left"/>
              <w:rPr>
                <w:sz w:val="20"/>
                <w:szCs w:val="20"/>
                <w:lang w:val="en-US" w:eastAsia="de-DE"/>
              </w:rPr>
            </w:pPr>
            <w:r>
              <w:rPr>
                <w:sz w:val="20"/>
                <w:szCs w:val="20"/>
                <w:lang w:val="en-US" w:eastAsia="de-DE"/>
              </w:rPr>
              <w:t>Modeling &amp; Optimization</w:t>
            </w:r>
          </w:p>
        </w:tc>
        <w:tc>
          <w:tcPr>
            <w:tcW w:w="1974" w:type="dxa"/>
            <w:tcBorders>
              <w:top w:val="single" w:sz="4" w:space="0" w:color="auto"/>
              <w:bottom w:val="single" w:sz="12" w:space="0" w:color="auto"/>
            </w:tcBorders>
          </w:tcPr>
          <w:p w14:paraId="2EBBF4A3" w14:textId="29F86E39" w:rsidR="00C54D8F" w:rsidRPr="009533AD" w:rsidRDefault="00C54D8F" w:rsidP="00C54D8F">
            <w:pPr>
              <w:suppressAutoHyphens w:val="0"/>
              <w:autoSpaceDE/>
              <w:jc w:val="left"/>
              <w:rPr>
                <w:sz w:val="20"/>
                <w:szCs w:val="20"/>
                <w:lang w:val="en-US" w:eastAsia="de-DE"/>
              </w:rPr>
            </w:pPr>
            <w:r>
              <w:rPr>
                <w:sz w:val="20"/>
                <w:szCs w:val="20"/>
                <w:lang w:val="en-US" w:eastAsia="de-DE"/>
              </w:rPr>
              <w:t>Optimization models and algorithms for power systems operation and markets</w:t>
            </w:r>
          </w:p>
        </w:tc>
        <w:tc>
          <w:tcPr>
            <w:tcW w:w="2425" w:type="dxa"/>
            <w:tcBorders>
              <w:top w:val="single" w:sz="4" w:space="0" w:color="auto"/>
              <w:bottom w:val="single" w:sz="12" w:space="0" w:color="auto"/>
            </w:tcBorders>
          </w:tcPr>
          <w:p w14:paraId="7BA4CBA8" w14:textId="7C18F075"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optimal, optimization, optimize, constraint, minimize, algorithm, objective, maximize, solution, scheduling, multi_objective, optimization_model, solve, minimization, formulate, objective_function, search, simultaneously, trade, genetic_algorithm</w:t>
            </w:r>
          </w:p>
        </w:tc>
        <w:tc>
          <w:tcPr>
            <w:tcW w:w="720" w:type="dxa"/>
            <w:tcBorders>
              <w:top w:val="single" w:sz="4" w:space="0" w:color="auto"/>
              <w:bottom w:val="single" w:sz="12" w:space="0" w:color="auto"/>
            </w:tcBorders>
          </w:tcPr>
          <w:p w14:paraId="7C25DFF1"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3.01e-04</w:t>
            </w:r>
          </w:p>
        </w:tc>
        <w:tc>
          <w:tcPr>
            <w:tcW w:w="958" w:type="dxa"/>
            <w:tcBorders>
              <w:top w:val="single" w:sz="4" w:space="0" w:color="auto"/>
              <w:bottom w:val="single" w:sz="12" w:space="0" w:color="auto"/>
            </w:tcBorders>
          </w:tcPr>
          <w:p w14:paraId="540D20C1"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3.34e-23</w:t>
            </w:r>
          </w:p>
        </w:tc>
      </w:tr>
    </w:tbl>
    <w:p w14:paraId="6EDA7099" w14:textId="4B21366F" w:rsidR="00070124" w:rsidRDefault="00070124" w:rsidP="00917904">
      <w:pPr>
        <w:pStyle w:val="CitaviBibliographyEntry"/>
        <w:rPr>
          <w:lang w:val="en-US"/>
        </w:rPr>
      </w:pPr>
      <w:r>
        <w:rPr>
          <w:lang w:val="en-US"/>
        </w:rPr>
        <w:br w:type="page"/>
      </w:r>
    </w:p>
    <w:p w14:paraId="457ACE78" w14:textId="377164D5" w:rsidR="008B4154" w:rsidRDefault="008B4154" w:rsidP="008B4154">
      <w:pPr>
        <w:pStyle w:val="berschrift3"/>
        <w:numPr>
          <w:ilvl w:val="1"/>
          <w:numId w:val="46"/>
        </w:numPr>
      </w:pPr>
      <w:bookmarkStart w:id="37" w:name="_Toc15420455"/>
      <w:r>
        <w:lastRenderedPageBreak/>
        <w:t>Topics with high abundanc</w:t>
      </w:r>
      <w:r w:rsidR="00BD09DD">
        <w:t>e</w:t>
      </w:r>
      <w:bookmarkEnd w:id="37"/>
    </w:p>
    <w:p w14:paraId="4C72EF49" w14:textId="1C12126F" w:rsidR="008B4154" w:rsidRDefault="008B4154" w:rsidP="008B4154">
      <w:pPr>
        <w:rPr>
          <w:lang w:val="en-US"/>
        </w:rPr>
      </w:pPr>
      <w:r>
        <w:rPr>
          <w:lang w:val="en-US"/>
        </w:rPr>
        <w:t>The following Table A.5 is a copy of the</w:t>
      </w:r>
      <w:r w:rsidR="009D0706">
        <w:rPr>
          <w:lang w:val="en-US"/>
        </w:rPr>
        <w:t xml:space="preserve"> </w:t>
      </w:r>
      <w:r>
        <w:rPr>
          <w:lang w:val="en-US"/>
        </w:rPr>
        <w:t xml:space="preserve">Table 2 in the main article. However, Table A.4 includes additional information regarding the cumulative sum of the </w:t>
      </w:r>
      <w:r w:rsidR="009D0706">
        <w:rPr>
          <w:lang w:val="en-US"/>
        </w:rPr>
        <w:t>probability</w:t>
      </w:r>
      <w:r>
        <w:rPr>
          <w:lang w:val="en-US"/>
        </w:rPr>
        <w:t>.</w:t>
      </w:r>
    </w:p>
    <w:p w14:paraId="3FFCEC62" w14:textId="77777777" w:rsidR="008B4154" w:rsidRPr="009533AD" w:rsidRDefault="008B4154" w:rsidP="008B4154">
      <w:pPr>
        <w:rPr>
          <w:lang w:val="en-US"/>
        </w:rPr>
      </w:pPr>
    </w:p>
    <w:p w14:paraId="17CD8D86" w14:textId="22BA014E" w:rsidR="008B4154" w:rsidRDefault="008B4154" w:rsidP="00C54D8F">
      <w:pPr>
        <w:pStyle w:val="Beschriftung"/>
        <w:keepNext/>
      </w:pPr>
      <w:r>
        <w:t>Table A.</w:t>
      </w:r>
      <w:r>
        <w:fldChar w:fldCharType="begin"/>
      </w:r>
      <w:r>
        <w:instrText xml:space="preserve"> SEQ Table_AT \* ARABIC </w:instrText>
      </w:r>
      <w:r>
        <w:fldChar w:fldCharType="separate"/>
      </w:r>
      <w:r>
        <w:rPr>
          <w:noProof/>
        </w:rPr>
        <w:t>5</w:t>
      </w:r>
      <w:r>
        <w:fldChar w:fldCharType="end"/>
      </w:r>
      <w:r>
        <w:t xml:space="preserve"> </w:t>
      </w:r>
      <w:r w:rsidRPr="009533AD">
        <w:rPr>
          <w:lang w:val="en-US"/>
        </w:rPr>
        <w:t>Highly abundant topics: topics equal to or above the 95% quantile regarding the cumulative sum of topic probability (quantile is based on topics with positive slope only); rank 1 indicates the topic with the highest cumulative sum</w:t>
      </w:r>
      <w:r>
        <w:rPr>
          <w:lang w:val="en-US"/>
        </w:rPr>
        <w:t xml:space="preserve">; topic marked with an </w:t>
      </w:r>
      <w:r w:rsidR="009D0706">
        <w:rPr>
          <w:lang w:val="en-US"/>
        </w:rPr>
        <w:t>asterisk</w:t>
      </w:r>
      <w:r>
        <w:rPr>
          <w:lang w:val="en-US"/>
        </w:rPr>
        <w:t xml:space="preserve"> also belong to the topics with the strongest positive trend</w:t>
      </w:r>
    </w:p>
    <w:tbl>
      <w:tblPr>
        <w:tblW w:w="8505" w:type="dxa"/>
        <w:jc w:val="center"/>
        <w:tblCellSpacing w:w="0" w:type="dxa"/>
        <w:tblCellMar>
          <w:top w:w="15" w:type="dxa"/>
          <w:left w:w="15" w:type="dxa"/>
          <w:bottom w:w="15" w:type="dxa"/>
          <w:right w:w="15" w:type="dxa"/>
        </w:tblCellMar>
        <w:tblLook w:val="04A0" w:firstRow="1" w:lastRow="0" w:firstColumn="1" w:lastColumn="0" w:noHBand="0" w:noVBand="1"/>
      </w:tblPr>
      <w:tblGrid>
        <w:gridCol w:w="519"/>
        <w:gridCol w:w="39"/>
        <w:gridCol w:w="1009"/>
        <w:gridCol w:w="1313"/>
        <w:gridCol w:w="1645"/>
        <w:gridCol w:w="2950"/>
        <w:gridCol w:w="1030"/>
      </w:tblGrid>
      <w:tr w:rsidR="008B4154" w:rsidRPr="009533AD" w14:paraId="59B2E097" w14:textId="77777777" w:rsidTr="00F81012">
        <w:trPr>
          <w:trHeight w:val="252"/>
          <w:tblCellSpacing w:w="0" w:type="dxa"/>
          <w:jc w:val="center"/>
        </w:trPr>
        <w:tc>
          <w:tcPr>
            <w:tcW w:w="498" w:type="dxa"/>
            <w:tcBorders>
              <w:top w:val="single" w:sz="4" w:space="0" w:color="auto"/>
              <w:bottom w:val="single" w:sz="4" w:space="0" w:color="auto"/>
            </w:tcBorders>
          </w:tcPr>
          <w:p w14:paraId="22EFC51A" w14:textId="77777777" w:rsidR="008B4154" w:rsidRPr="00C54D8F" w:rsidRDefault="008B4154" w:rsidP="00F81012">
            <w:pPr>
              <w:suppressAutoHyphens w:val="0"/>
              <w:autoSpaceDE/>
              <w:jc w:val="center"/>
              <w:rPr>
                <w:b/>
                <w:sz w:val="20"/>
                <w:szCs w:val="20"/>
                <w:lang w:val="en-US" w:eastAsia="de-DE"/>
              </w:rPr>
            </w:pPr>
            <w:r w:rsidRPr="00C54D8F">
              <w:rPr>
                <w:b/>
                <w:sz w:val="20"/>
                <w:szCs w:val="20"/>
                <w:lang w:val="en-US" w:eastAsia="de-DE"/>
              </w:rPr>
              <w:t>Topic no.</w:t>
            </w:r>
          </w:p>
        </w:tc>
        <w:tc>
          <w:tcPr>
            <w:tcW w:w="41" w:type="dxa"/>
            <w:tcBorders>
              <w:top w:val="single" w:sz="4" w:space="0" w:color="auto"/>
              <w:bottom w:val="single" w:sz="4" w:space="0" w:color="auto"/>
            </w:tcBorders>
          </w:tcPr>
          <w:p w14:paraId="63694C16" w14:textId="77777777" w:rsidR="008B4154" w:rsidRPr="00C54D8F" w:rsidRDefault="008B4154" w:rsidP="00F81012">
            <w:pPr>
              <w:suppressAutoHyphens w:val="0"/>
              <w:autoSpaceDE/>
              <w:jc w:val="center"/>
              <w:rPr>
                <w:b/>
                <w:sz w:val="20"/>
                <w:szCs w:val="20"/>
                <w:lang w:val="en-US" w:eastAsia="de-DE"/>
              </w:rPr>
            </w:pPr>
          </w:p>
        </w:tc>
        <w:tc>
          <w:tcPr>
            <w:tcW w:w="948" w:type="dxa"/>
            <w:tcBorders>
              <w:top w:val="single" w:sz="4" w:space="0" w:color="auto"/>
              <w:bottom w:val="single" w:sz="4" w:space="0" w:color="auto"/>
            </w:tcBorders>
          </w:tcPr>
          <w:p w14:paraId="5998D96F" w14:textId="77777777" w:rsidR="008B4154" w:rsidRPr="00C54D8F" w:rsidRDefault="008B4154" w:rsidP="00F81012">
            <w:pPr>
              <w:suppressAutoHyphens w:val="0"/>
              <w:autoSpaceDE/>
              <w:jc w:val="center"/>
              <w:rPr>
                <w:b/>
                <w:sz w:val="20"/>
                <w:szCs w:val="20"/>
                <w:lang w:val="en-US" w:eastAsia="de-DE"/>
              </w:rPr>
            </w:pPr>
            <w:r w:rsidRPr="00C54D8F">
              <w:rPr>
                <w:b/>
                <w:sz w:val="20"/>
                <w:szCs w:val="20"/>
                <w:lang w:val="en-US" w:eastAsia="de-DE"/>
              </w:rPr>
              <w:t>Abundance rank</w:t>
            </w:r>
          </w:p>
        </w:tc>
        <w:tc>
          <w:tcPr>
            <w:tcW w:w="1323" w:type="dxa"/>
            <w:tcBorders>
              <w:top w:val="single" w:sz="4" w:space="0" w:color="auto"/>
              <w:bottom w:val="single" w:sz="4" w:space="0" w:color="auto"/>
            </w:tcBorders>
          </w:tcPr>
          <w:p w14:paraId="57DA5150" w14:textId="77777777" w:rsidR="008B4154" w:rsidRPr="00C54D8F" w:rsidRDefault="008B4154" w:rsidP="00F81012">
            <w:pPr>
              <w:suppressAutoHyphens w:val="0"/>
              <w:autoSpaceDE/>
              <w:jc w:val="center"/>
              <w:rPr>
                <w:b/>
                <w:sz w:val="20"/>
                <w:szCs w:val="20"/>
                <w:lang w:val="en-US" w:eastAsia="de-DE"/>
              </w:rPr>
            </w:pPr>
            <w:r w:rsidRPr="00C54D8F">
              <w:rPr>
                <w:b/>
                <w:sz w:val="20"/>
                <w:szCs w:val="20"/>
                <w:lang w:val="en-US" w:eastAsia="de-DE"/>
              </w:rPr>
              <w:t>Superordinate theme</w:t>
            </w:r>
          </w:p>
        </w:tc>
        <w:tc>
          <w:tcPr>
            <w:tcW w:w="1719" w:type="dxa"/>
            <w:tcBorders>
              <w:top w:val="single" w:sz="4" w:space="0" w:color="auto"/>
              <w:bottom w:val="single" w:sz="4" w:space="0" w:color="auto"/>
            </w:tcBorders>
          </w:tcPr>
          <w:p w14:paraId="6D6E49AB" w14:textId="77777777" w:rsidR="008B4154" w:rsidRPr="00C54D8F" w:rsidRDefault="008B4154" w:rsidP="00F81012">
            <w:pPr>
              <w:suppressAutoHyphens w:val="0"/>
              <w:autoSpaceDE/>
              <w:jc w:val="center"/>
              <w:rPr>
                <w:b/>
                <w:sz w:val="20"/>
                <w:szCs w:val="20"/>
                <w:lang w:val="en-US" w:eastAsia="de-DE"/>
              </w:rPr>
            </w:pPr>
            <w:r w:rsidRPr="00C54D8F">
              <w:rPr>
                <w:b/>
                <w:sz w:val="20"/>
                <w:szCs w:val="20"/>
                <w:lang w:val="en-US" w:eastAsia="de-DE"/>
              </w:rPr>
              <w:t>Topic interpretation</w:t>
            </w:r>
          </w:p>
        </w:tc>
        <w:tc>
          <w:tcPr>
            <w:tcW w:w="3012" w:type="dxa"/>
            <w:tcBorders>
              <w:top w:val="single" w:sz="4" w:space="0" w:color="auto"/>
              <w:bottom w:val="single" w:sz="4" w:space="0" w:color="auto"/>
            </w:tcBorders>
            <w:hideMark/>
          </w:tcPr>
          <w:p w14:paraId="3B0D1CA2" w14:textId="77777777" w:rsidR="008B4154" w:rsidRPr="00C54D8F" w:rsidRDefault="008B4154" w:rsidP="00F81012">
            <w:pPr>
              <w:suppressAutoHyphens w:val="0"/>
              <w:autoSpaceDE/>
              <w:jc w:val="center"/>
              <w:rPr>
                <w:b/>
                <w:sz w:val="20"/>
                <w:szCs w:val="20"/>
                <w:lang w:val="en-US" w:eastAsia="de-DE"/>
              </w:rPr>
            </w:pPr>
            <w:r w:rsidRPr="00C54D8F">
              <w:rPr>
                <w:b/>
                <w:sz w:val="20"/>
                <w:szCs w:val="20"/>
                <w:lang w:val="en-US" w:eastAsia="de-DE"/>
              </w:rPr>
              <w:t>Top 20 topic terms</w:t>
            </w:r>
          </w:p>
          <w:p w14:paraId="011041E8" w14:textId="77777777" w:rsidR="008B4154" w:rsidRPr="00C54D8F" w:rsidRDefault="008B4154" w:rsidP="00F81012">
            <w:pPr>
              <w:suppressAutoHyphens w:val="0"/>
              <w:autoSpaceDE/>
              <w:jc w:val="center"/>
              <w:rPr>
                <w:b/>
                <w:sz w:val="20"/>
                <w:szCs w:val="20"/>
                <w:lang w:val="en-US" w:eastAsia="de-DE"/>
              </w:rPr>
            </w:pPr>
            <w:r w:rsidRPr="00C54D8F">
              <w:rPr>
                <w:b/>
                <w:sz w:val="20"/>
                <w:szCs w:val="20"/>
                <w:lang w:val="en-US" w:eastAsia="de-DE"/>
              </w:rPr>
              <w:t>ordered by decreasing probability for each topic</w:t>
            </w:r>
          </w:p>
        </w:tc>
        <w:tc>
          <w:tcPr>
            <w:tcW w:w="964" w:type="dxa"/>
            <w:tcBorders>
              <w:top w:val="single" w:sz="4" w:space="0" w:color="auto"/>
              <w:bottom w:val="single" w:sz="4" w:space="0" w:color="auto"/>
            </w:tcBorders>
            <w:hideMark/>
          </w:tcPr>
          <w:p w14:paraId="67BD0698" w14:textId="77777777" w:rsidR="008B4154" w:rsidRPr="00C54D8F" w:rsidRDefault="008B4154" w:rsidP="00F81012">
            <w:pPr>
              <w:suppressAutoHyphens w:val="0"/>
              <w:autoSpaceDE/>
              <w:jc w:val="center"/>
              <w:rPr>
                <w:b/>
                <w:sz w:val="20"/>
                <w:szCs w:val="20"/>
                <w:lang w:val="en-US" w:eastAsia="de-DE"/>
              </w:rPr>
            </w:pPr>
            <w:r w:rsidRPr="00C54D8F">
              <w:rPr>
                <w:b/>
                <w:sz w:val="20"/>
                <w:szCs w:val="20"/>
                <w:lang w:val="en-US" w:eastAsia="de-DE"/>
              </w:rPr>
              <w:t>Cumulative sum of probability</w:t>
            </w:r>
          </w:p>
        </w:tc>
      </w:tr>
      <w:tr w:rsidR="00C54D8F" w:rsidRPr="009533AD" w14:paraId="24B30AC9" w14:textId="77777777" w:rsidTr="00F81012">
        <w:trPr>
          <w:trHeight w:val="252"/>
          <w:tblCellSpacing w:w="0" w:type="dxa"/>
          <w:jc w:val="center"/>
        </w:trPr>
        <w:tc>
          <w:tcPr>
            <w:tcW w:w="498" w:type="dxa"/>
          </w:tcPr>
          <w:p w14:paraId="3E5EF153" w14:textId="797A466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57*</w:t>
            </w:r>
          </w:p>
        </w:tc>
        <w:tc>
          <w:tcPr>
            <w:tcW w:w="41" w:type="dxa"/>
          </w:tcPr>
          <w:p w14:paraId="5B5CC947" w14:textId="77777777" w:rsidR="00C54D8F" w:rsidRPr="009533AD" w:rsidRDefault="00C54D8F" w:rsidP="00C54D8F">
            <w:pPr>
              <w:suppressAutoHyphens w:val="0"/>
              <w:autoSpaceDE/>
              <w:jc w:val="left"/>
              <w:rPr>
                <w:sz w:val="20"/>
                <w:szCs w:val="20"/>
                <w:lang w:val="en-US" w:eastAsia="de-DE"/>
              </w:rPr>
            </w:pPr>
          </w:p>
        </w:tc>
        <w:tc>
          <w:tcPr>
            <w:tcW w:w="948" w:type="dxa"/>
          </w:tcPr>
          <w:p w14:paraId="11A2979D" w14:textId="25E2D72B" w:rsidR="00C54D8F" w:rsidRDefault="00C54D8F" w:rsidP="00C54D8F">
            <w:pPr>
              <w:suppressAutoHyphens w:val="0"/>
              <w:autoSpaceDE/>
              <w:jc w:val="left"/>
              <w:rPr>
                <w:sz w:val="20"/>
                <w:szCs w:val="20"/>
                <w:lang w:val="en-US" w:eastAsia="de-DE"/>
              </w:rPr>
            </w:pPr>
            <w:r w:rsidRPr="009533AD">
              <w:rPr>
                <w:sz w:val="20"/>
                <w:szCs w:val="20"/>
                <w:lang w:val="en-US" w:eastAsia="de-DE"/>
              </w:rPr>
              <w:t>1</w:t>
            </w:r>
          </w:p>
        </w:tc>
        <w:tc>
          <w:tcPr>
            <w:tcW w:w="1323" w:type="dxa"/>
          </w:tcPr>
          <w:p w14:paraId="259F2E50" w14:textId="6A24E792" w:rsidR="00C54D8F" w:rsidRDefault="00C54D8F" w:rsidP="00C54D8F">
            <w:pPr>
              <w:suppressAutoHyphens w:val="0"/>
              <w:autoSpaceDE/>
              <w:jc w:val="left"/>
              <w:rPr>
                <w:sz w:val="20"/>
                <w:szCs w:val="20"/>
                <w:lang w:val="en-US" w:eastAsia="de-DE"/>
              </w:rPr>
            </w:pPr>
            <w:r>
              <w:rPr>
                <w:sz w:val="20"/>
                <w:szCs w:val="20"/>
                <w:lang w:val="en-US" w:eastAsia="de-DE"/>
              </w:rPr>
              <w:t>Electrical energy storage</w:t>
            </w:r>
          </w:p>
        </w:tc>
        <w:tc>
          <w:tcPr>
            <w:tcW w:w="1719" w:type="dxa"/>
          </w:tcPr>
          <w:p w14:paraId="66C08974" w14:textId="51DF1BFF" w:rsidR="00C54D8F" w:rsidRPr="009533AD" w:rsidRDefault="00C54D8F" w:rsidP="00C54D8F">
            <w:pPr>
              <w:suppressAutoHyphens w:val="0"/>
              <w:autoSpaceDE/>
              <w:jc w:val="left"/>
              <w:rPr>
                <w:sz w:val="20"/>
                <w:szCs w:val="20"/>
                <w:lang w:val="en-US" w:eastAsia="de-DE"/>
              </w:rPr>
            </w:pPr>
            <w:r w:rsidRPr="009045EF">
              <w:rPr>
                <w:sz w:val="20"/>
                <w:szCs w:val="20"/>
                <w:lang w:val="en-US" w:eastAsia="de-DE"/>
              </w:rPr>
              <w:t>Materials for electrochemical energy storage via batteries or supercapacitors</w:t>
            </w:r>
          </w:p>
        </w:tc>
        <w:tc>
          <w:tcPr>
            <w:tcW w:w="3012" w:type="dxa"/>
          </w:tcPr>
          <w:p w14:paraId="0366118B" w14:textId="58D279DD"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electrode, battery, carbon, electrolyte, electrochemical, cycle, cell, cathode, energy_storage, low_cost, electrode_material, report, anode, discharge, lithium, exhibit, supercapacitor, material, redox, graphene</w:t>
            </w:r>
          </w:p>
        </w:tc>
        <w:tc>
          <w:tcPr>
            <w:tcW w:w="964" w:type="dxa"/>
          </w:tcPr>
          <w:p w14:paraId="7DBBB245"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190.9</w:t>
            </w:r>
          </w:p>
        </w:tc>
      </w:tr>
      <w:tr w:rsidR="00C54D8F" w:rsidRPr="009533AD" w14:paraId="03E32311" w14:textId="77777777" w:rsidTr="00F81012">
        <w:trPr>
          <w:trHeight w:val="252"/>
          <w:tblCellSpacing w:w="0" w:type="dxa"/>
          <w:jc w:val="center"/>
        </w:trPr>
        <w:tc>
          <w:tcPr>
            <w:tcW w:w="498" w:type="dxa"/>
          </w:tcPr>
          <w:p w14:paraId="03B19578" w14:textId="6C04C3D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100</w:t>
            </w:r>
          </w:p>
        </w:tc>
        <w:tc>
          <w:tcPr>
            <w:tcW w:w="41" w:type="dxa"/>
          </w:tcPr>
          <w:p w14:paraId="4EBFC4E8" w14:textId="77777777" w:rsidR="00C54D8F" w:rsidRPr="009533AD" w:rsidRDefault="00C54D8F" w:rsidP="00C54D8F">
            <w:pPr>
              <w:suppressAutoHyphens w:val="0"/>
              <w:autoSpaceDE/>
              <w:jc w:val="left"/>
              <w:rPr>
                <w:sz w:val="20"/>
                <w:szCs w:val="20"/>
                <w:lang w:val="en-US" w:eastAsia="de-DE"/>
              </w:rPr>
            </w:pPr>
          </w:p>
        </w:tc>
        <w:tc>
          <w:tcPr>
            <w:tcW w:w="948" w:type="dxa"/>
          </w:tcPr>
          <w:p w14:paraId="2DF1C77B" w14:textId="7FC6CFD2" w:rsidR="00C54D8F" w:rsidRDefault="00C54D8F" w:rsidP="00C54D8F">
            <w:pPr>
              <w:suppressAutoHyphens w:val="0"/>
              <w:autoSpaceDE/>
              <w:jc w:val="left"/>
              <w:rPr>
                <w:sz w:val="20"/>
                <w:szCs w:val="20"/>
                <w:lang w:val="en-US" w:eastAsia="de-DE"/>
              </w:rPr>
            </w:pPr>
            <w:r w:rsidRPr="009533AD">
              <w:rPr>
                <w:sz w:val="20"/>
                <w:szCs w:val="20"/>
                <w:lang w:val="en-US" w:eastAsia="de-DE"/>
              </w:rPr>
              <w:t>2</w:t>
            </w:r>
          </w:p>
        </w:tc>
        <w:tc>
          <w:tcPr>
            <w:tcW w:w="1323" w:type="dxa"/>
          </w:tcPr>
          <w:p w14:paraId="2F7E934D" w14:textId="2041E43E" w:rsidR="00C54D8F" w:rsidRDefault="00C54D8F" w:rsidP="00C54D8F">
            <w:pPr>
              <w:suppressAutoHyphens w:val="0"/>
              <w:autoSpaceDE/>
              <w:jc w:val="left"/>
              <w:rPr>
                <w:sz w:val="20"/>
                <w:szCs w:val="20"/>
                <w:lang w:val="en-US" w:eastAsia="de-DE"/>
              </w:rPr>
            </w:pPr>
            <w:r>
              <w:rPr>
                <w:sz w:val="20"/>
                <w:szCs w:val="20"/>
                <w:lang w:val="en-US" w:eastAsia="de-DE"/>
              </w:rPr>
              <w:t>Urbanization</w:t>
            </w:r>
          </w:p>
        </w:tc>
        <w:tc>
          <w:tcPr>
            <w:tcW w:w="1719" w:type="dxa"/>
          </w:tcPr>
          <w:p w14:paraId="25E5ADBE" w14:textId="364504EE" w:rsidR="00C54D8F" w:rsidRPr="009533AD" w:rsidRDefault="00C54D8F" w:rsidP="00C54D8F">
            <w:pPr>
              <w:suppressAutoHyphens w:val="0"/>
              <w:autoSpaceDE/>
              <w:jc w:val="left"/>
              <w:rPr>
                <w:sz w:val="20"/>
                <w:szCs w:val="20"/>
                <w:lang w:val="en-US" w:eastAsia="de-DE"/>
              </w:rPr>
            </w:pPr>
            <w:r>
              <w:rPr>
                <w:sz w:val="20"/>
                <w:szCs w:val="20"/>
                <w:lang w:val="en-US" w:eastAsia="de-DE"/>
              </w:rPr>
              <w:t xml:space="preserve">Cities, districts, and urban planning </w:t>
            </w:r>
          </w:p>
        </w:tc>
        <w:tc>
          <w:tcPr>
            <w:tcW w:w="3012" w:type="dxa"/>
          </w:tcPr>
          <w:p w14:paraId="77471169" w14:textId="6ADCEC1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city, urban, urban_area, urban_development, urban_planning, urbanization, urban_metabolism, urban_form, urban_sustainability, neighbourhood, district, sustainable_urban, density, urban_environment, urban_design, sustainable_urban_development, residential, scale, urban_ecosystem, spatial</w:t>
            </w:r>
          </w:p>
        </w:tc>
        <w:tc>
          <w:tcPr>
            <w:tcW w:w="964" w:type="dxa"/>
          </w:tcPr>
          <w:p w14:paraId="7C73DC9B"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169.3</w:t>
            </w:r>
          </w:p>
        </w:tc>
      </w:tr>
      <w:tr w:rsidR="00C54D8F" w:rsidRPr="009533AD" w14:paraId="334DE709" w14:textId="77777777" w:rsidTr="00F81012">
        <w:trPr>
          <w:trHeight w:val="252"/>
          <w:tblCellSpacing w:w="0" w:type="dxa"/>
          <w:jc w:val="center"/>
        </w:trPr>
        <w:tc>
          <w:tcPr>
            <w:tcW w:w="498" w:type="dxa"/>
          </w:tcPr>
          <w:p w14:paraId="3BC50749" w14:textId="56346C39"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276</w:t>
            </w:r>
          </w:p>
        </w:tc>
        <w:tc>
          <w:tcPr>
            <w:tcW w:w="41" w:type="dxa"/>
          </w:tcPr>
          <w:p w14:paraId="10B559A2" w14:textId="77777777" w:rsidR="00C54D8F" w:rsidRPr="009533AD" w:rsidRDefault="00C54D8F" w:rsidP="00C54D8F">
            <w:pPr>
              <w:suppressAutoHyphens w:val="0"/>
              <w:autoSpaceDE/>
              <w:jc w:val="left"/>
              <w:rPr>
                <w:sz w:val="20"/>
                <w:szCs w:val="20"/>
                <w:lang w:val="en-US" w:eastAsia="de-DE"/>
              </w:rPr>
            </w:pPr>
          </w:p>
        </w:tc>
        <w:tc>
          <w:tcPr>
            <w:tcW w:w="948" w:type="dxa"/>
          </w:tcPr>
          <w:p w14:paraId="183C54BA" w14:textId="1727FB13" w:rsidR="00C54D8F" w:rsidRDefault="00C54D8F" w:rsidP="00C54D8F">
            <w:pPr>
              <w:suppressAutoHyphens w:val="0"/>
              <w:autoSpaceDE/>
              <w:jc w:val="left"/>
              <w:rPr>
                <w:sz w:val="20"/>
                <w:szCs w:val="20"/>
                <w:lang w:val="en-US" w:eastAsia="de-DE"/>
              </w:rPr>
            </w:pPr>
            <w:r w:rsidRPr="009533AD">
              <w:rPr>
                <w:sz w:val="20"/>
                <w:szCs w:val="20"/>
                <w:lang w:val="en-US" w:eastAsia="de-DE"/>
              </w:rPr>
              <w:t>3</w:t>
            </w:r>
          </w:p>
        </w:tc>
        <w:tc>
          <w:tcPr>
            <w:tcW w:w="1323" w:type="dxa"/>
          </w:tcPr>
          <w:p w14:paraId="5D8B11E0" w14:textId="046947E3" w:rsidR="00C54D8F" w:rsidRDefault="00C54D8F" w:rsidP="00C54D8F">
            <w:pPr>
              <w:suppressAutoHyphens w:val="0"/>
              <w:autoSpaceDE/>
              <w:jc w:val="left"/>
              <w:rPr>
                <w:sz w:val="20"/>
                <w:szCs w:val="20"/>
                <w:lang w:val="en-US" w:eastAsia="de-DE"/>
              </w:rPr>
            </w:pPr>
            <w:r>
              <w:rPr>
                <w:sz w:val="20"/>
                <w:szCs w:val="20"/>
                <w:lang w:val="en-US" w:eastAsia="de-DE"/>
              </w:rPr>
              <w:t>Life cycle a</w:t>
            </w:r>
            <w:r w:rsidRPr="009533AD">
              <w:rPr>
                <w:sz w:val="20"/>
                <w:szCs w:val="20"/>
                <w:lang w:val="en-US" w:eastAsia="de-DE"/>
              </w:rPr>
              <w:t>ssessment</w:t>
            </w:r>
          </w:p>
        </w:tc>
        <w:tc>
          <w:tcPr>
            <w:tcW w:w="1719" w:type="dxa"/>
          </w:tcPr>
          <w:p w14:paraId="3B39A1F5" w14:textId="2757E28D" w:rsidR="00C54D8F" w:rsidRPr="009533AD" w:rsidRDefault="00C54D8F" w:rsidP="00C54D8F">
            <w:pPr>
              <w:suppressAutoHyphens w:val="0"/>
              <w:autoSpaceDE/>
              <w:jc w:val="left"/>
              <w:rPr>
                <w:sz w:val="20"/>
                <w:szCs w:val="20"/>
                <w:lang w:val="en-US" w:eastAsia="de-DE"/>
              </w:rPr>
            </w:pPr>
            <w:r>
              <w:rPr>
                <w:sz w:val="20"/>
                <w:szCs w:val="20"/>
                <w:lang w:val="en-US" w:eastAsia="de-DE"/>
              </w:rPr>
              <w:t>Environmental life cycle assessment with focus on carbon footprints</w:t>
            </w:r>
          </w:p>
        </w:tc>
        <w:tc>
          <w:tcPr>
            <w:tcW w:w="3012" w:type="dxa"/>
          </w:tcPr>
          <w:p w14:paraId="2D06F6D7" w14:textId="1EC1646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lca, environmental_impact, impact, life_cycle_assessment_lca, life_cycle, impact_category, life_cycle_assessment, emission, environmental_performance, stage, global_warming_potential, gwp, functional_unit, assess, environmental_burden, category, environmental, impact_assessment, perform, phase</w:t>
            </w:r>
          </w:p>
        </w:tc>
        <w:tc>
          <w:tcPr>
            <w:tcW w:w="964" w:type="dxa"/>
          </w:tcPr>
          <w:p w14:paraId="7F3870D7"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169.2</w:t>
            </w:r>
          </w:p>
        </w:tc>
      </w:tr>
      <w:tr w:rsidR="00C54D8F" w:rsidRPr="009533AD" w14:paraId="3A779D64" w14:textId="77777777" w:rsidTr="00F81012">
        <w:trPr>
          <w:trHeight w:val="103"/>
          <w:tblCellSpacing w:w="0" w:type="dxa"/>
          <w:jc w:val="center"/>
        </w:trPr>
        <w:tc>
          <w:tcPr>
            <w:tcW w:w="498" w:type="dxa"/>
          </w:tcPr>
          <w:p w14:paraId="4EA512B8" w14:textId="0ED8DB0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242*</w:t>
            </w:r>
          </w:p>
        </w:tc>
        <w:tc>
          <w:tcPr>
            <w:tcW w:w="41" w:type="dxa"/>
          </w:tcPr>
          <w:p w14:paraId="2DCBFD81" w14:textId="77777777" w:rsidR="00C54D8F" w:rsidRPr="009533AD" w:rsidRDefault="00C54D8F" w:rsidP="00C54D8F">
            <w:pPr>
              <w:suppressAutoHyphens w:val="0"/>
              <w:autoSpaceDE/>
              <w:jc w:val="left"/>
              <w:rPr>
                <w:sz w:val="20"/>
                <w:szCs w:val="20"/>
                <w:lang w:val="en-US" w:eastAsia="de-DE"/>
              </w:rPr>
            </w:pPr>
          </w:p>
        </w:tc>
        <w:tc>
          <w:tcPr>
            <w:tcW w:w="948" w:type="dxa"/>
          </w:tcPr>
          <w:p w14:paraId="05C8FD7B" w14:textId="77C8596C" w:rsidR="00C54D8F" w:rsidRDefault="00C54D8F" w:rsidP="00C54D8F">
            <w:pPr>
              <w:suppressAutoHyphens w:val="0"/>
              <w:autoSpaceDE/>
              <w:jc w:val="left"/>
              <w:rPr>
                <w:sz w:val="20"/>
                <w:szCs w:val="20"/>
                <w:lang w:val="en-US" w:eastAsia="de-DE"/>
              </w:rPr>
            </w:pPr>
            <w:r w:rsidRPr="009533AD">
              <w:rPr>
                <w:sz w:val="20"/>
                <w:szCs w:val="20"/>
                <w:lang w:val="en-US" w:eastAsia="de-DE"/>
              </w:rPr>
              <w:t>4</w:t>
            </w:r>
          </w:p>
        </w:tc>
        <w:tc>
          <w:tcPr>
            <w:tcW w:w="1323" w:type="dxa"/>
          </w:tcPr>
          <w:p w14:paraId="0AB11355" w14:textId="23D4AF8B" w:rsidR="00C54D8F" w:rsidRDefault="00C54D8F" w:rsidP="00C54D8F">
            <w:pPr>
              <w:suppressAutoHyphens w:val="0"/>
              <w:autoSpaceDE/>
              <w:jc w:val="left"/>
              <w:rPr>
                <w:sz w:val="20"/>
                <w:szCs w:val="20"/>
                <w:lang w:val="en-US" w:eastAsia="de-DE"/>
              </w:rPr>
            </w:pPr>
            <w:r>
              <w:rPr>
                <w:sz w:val="20"/>
                <w:szCs w:val="20"/>
                <w:lang w:val="en-US" w:eastAsia="de-DE"/>
              </w:rPr>
              <w:t>Chemical catalysis</w:t>
            </w:r>
          </w:p>
        </w:tc>
        <w:tc>
          <w:tcPr>
            <w:tcW w:w="1719" w:type="dxa"/>
          </w:tcPr>
          <w:p w14:paraId="463F4778" w14:textId="0D896FE1" w:rsidR="00C54D8F" w:rsidRPr="009533AD" w:rsidRDefault="00C54D8F" w:rsidP="00C54D8F">
            <w:pPr>
              <w:suppressAutoHyphens w:val="0"/>
              <w:autoSpaceDE/>
              <w:jc w:val="left"/>
              <w:rPr>
                <w:sz w:val="20"/>
                <w:szCs w:val="20"/>
                <w:lang w:val="en-US" w:eastAsia="de-DE"/>
              </w:rPr>
            </w:pPr>
            <w:r>
              <w:rPr>
                <w:sz w:val="20"/>
                <w:szCs w:val="20"/>
                <w:lang w:val="en-US" w:eastAsia="de-DE"/>
              </w:rPr>
              <w:t>Chemical catalysis for various types of reactions</w:t>
            </w:r>
          </w:p>
        </w:tc>
        <w:tc>
          <w:tcPr>
            <w:tcW w:w="3012" w:type="dxa"/>
          </w:tcPr>
          <w:p w14:paraId="04A5AB27" w14:textId="094F173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reaction, catalyst, catalytic, methanol, oxidation, ligand, conversion, complex, compound, intermediate, selective, catalysis, acid, synthesis, yield, oxygen, chemical, highly, metal, molecular</w:t>
            </w:r>
          </w:p>
        </w:tc>
        <w:tc>
          <w:tcPr>
            <w:tcW w:w="964" w:type="dxa"/>
          </w:tcPr>
          <w:p w14:paraId="62A3A180"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166.1</w:t>
            </w:r>
          </w:p>
        </w:tc>
      </w:tr>
      <w:tr w:rsidR="00C54D8F" w:rsidRPr="009533AD" w14:paraId="065F54D1" w14:textId="77777777" w:rsidTr="00F81012">
        <w:trPr>
          <w:trHeight w:val="252"/>
          <w:tblCellSpacing w:w="0" w:type="dxa"/>
          <w:jc w:val="center"/>
        </w:trPr>
        <w:tc>
          <w:tcPr>
            <w:tcW w:w="498" w:type="dxa"/>
          </w:tcPr>
          <w:p w14:paraId="19DDE2C4" w14:textId="0C1DBF64"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90*</w:t>
            </w:r>
          </w:p>
        </w:tc>
        <w:tc>
          <w:tcPr>
            <w:tcW w:w="41" w:type="dxa"/>
          </w:tcPr>
          <w:p w14:paraId="70514015" w14:textId="77777777" w:rsidR="00C54D8F" w:rsidRPr="009533AD" w:rsidRDefault="00C54D8F" w:rsidP="00C54D8F">
            <w:pPr>
              <w:suppressAutoHyphens w:val="0"/>
              <w:autoSpaceDE/>
              <w:jc w:val="left"/>
              <w:rPr>
                <w:sz w:val="20"/>
                <w:szCs w:val="20"/>
                <w:lang w:val="en-US" w:eastAsia="de-DE"/>
              </w:rPr>
            </w:pPr>
          </w:p>
        </w:tc>
        <w:tc>
          <w:tcPr>
            <w:tcW w:w="948" w:type="dxa"/>
          </w:tcPr>
          <w:p w14:paraId="78145F62" w14:textId="0B52D1D9" w:rsidR="00C54D8F" w:rsidRDefault="00C54D8F" w:rsidP="00C54D8F">
            <w:pPr>
              <w:suppressAutoHyphens w:val="0"/>
              <w:autoSpaceDE/>
              <w:jc w:val="left"/>
              <w:rPr>
                <w:sz w:val="20"/>
                <w:szCs w:val="20"/>
                <w:lang w:val="en-US" w:eastAsia="de-DE"/>
              </w:rPr>
            </w:pPr>
            <w:r w:rsidRPr="009533AD">
              <w:rPr>
                <w:sz w:val="20"/>
                <w:szCs w:val="20"/>
                <w:lang w:val="en-US" w:eastAsia="de-DE"/>
              </w:rPr>
              <w:t>5</w:t>
            </w:r>
          </w:p>
        </w:tc>
        <w:tc>
          <w:tcPr>
            <w:tcW w:w="1323" w:type="dxa"/>
          </w:tcPr>
          <w:p w14:paraId="409C393F" w14:textId="2297527F" w:rsidR="00C54D8F" w:rsidRDefault="00C54D8F" w:rsidP="00C54D8F">
            <w:pPr>
              <w:suppressAutoHyphens w:val="0"/>
              <w:autoSpaceDE/>
              <w:jc w:val="left"/>
              <w:rPr>
                <w:sz w:val="20"/>
                <w:szCs w:val="20"/>
                <w:lang w:val="en-US" w:eastAsia="de-DE"/>
              </w:rPr>
            </w:pPr>
            <w:r>
              <w:rPr>
                <w:sz w:val="20"/>
                <w:szCs w:val="20"/>
                <w:lang w:val="en-US" w:eastAsia="de-DE"/>
              </w:rPr>
              <w:t>Modeling &amp; Optimization</w:t>
            </w:r>
          </w:p>
        </w:tc>
        <w:tc>
          <w:tcPr>
            <w:tcW w:w="1719" w:type="dxa"/>
          </w:tcPr>
          <w:p w14:paraId="444D0F76" w14:textId="3B47D861" w:rsidR="00C54D8F" w:rsidRPr="009533AD" w:rsidRDefault="00C54D8F" w:rsidP="00C54D8F">
            <w:pPr>
              <w:suppressAutoHyphens w:val="0"/>
              <w:autoSpaceDE/>
              <w:jc w:val="left"/>
              <w:rPr>
                <w:sz w:val="20"/>
                <w:szCs w:val="20"/>
                <w:lang w:val="en-US" w:eastAsia="de-DE"/>
              </w:rPr>
            </w:pPr>
            <w:r>
              <w:rPr>
                <w:sz w:val="20"/>
                <w:szCs w:val="20"/>
                <w:lang w:val="en-US" w:eastAsia="de-DE"/>
              </w:rPr>
              <w:t>Optimization models and algorithms for power systems operation and markets</w:t>
            </w:r>
          </w:p>
        </w:tc>
        <w:tc>
          <w:tcPr>
            <w:tcW w:w="3012" w:type="dxa"/>
          </w:tcPr>
          <w:p w14:paraId="5B56F915" w14:textId="405F90FA"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optimal, optimization, optimize, constraint, minimize, algorithm, objective, maximize, solution, scheduling, multi_objective, optimization_model, solve, minimization, formulate, objective_function, search, simultaneously, trade, genetic_algorithm</w:t>
            </w:r>
          </w:p>
        </w:tc>
        <w:tc>
          <w:tcPr>
            <w:tcW w:w="964" w:type="dxa"/>
          </w:tcPr>
          <w:p w14:paraId="329E84F4"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164.3</w:t>
            </w:r>
          </w:p>
        </w:tc>
      </w:tr>
      <w:tr w:rsidR="00C54D8F" w:rsidRPr="009533AD" w14:paraId="538F3628" w14:textId="77777777" w:rsidTr="00F81012">
        <w:trPr>
          <w:trHeight w:val="252"/>
          <w:tblCellSpacing w:w="0" w:type="dxa"/>
          <w:jc w:val="center"/>
        </w:trPr>
        <w:tc>
          <w:tcPr>
            <w:tcW w:w="498" w:type="dxa"/>
          </w:tcPr>
          <w:p w14:paraId="1245970B" w14:textId="0C7F1A0F"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30</w:t>
            </w:r>
          </w:p>
        </w:tc>
        <w:tc>
          <w:tcPr>
            <w:tcW w:w="41" w:type="dxa"/>
          </w:tcPr>
          <w:p w14:paraId="12C02E8E" w14:textId="77777777" w:rsidR="00C54D8F" w:rsidRPr="009533AD" w:rsidRDefault="00C54D8F" w:rsidP="00C54D8F">
            <w:pPr>
              <w:suppressAutoHyphens w:val="0"/>
              <w:autoSpaceDE/>
              <w:jc w:val="left"/>
              <w:rPr>
                <w:sz w:val="20"/>
                <w:szCs w:val="20"/>
                <w:lang w:val="en-US" w:eastAsia="de-DE"/>
              </w:rPr>
            </w:pPr>
          </w:p>
        </w:tc>
        <w:tc>
          <w:tcPr>
            <w:tcW w:w="948" w:type="dxa"/>
          </w:tcPr>
          <w:p w14:paraId="71C6C1D8" w14:textId="34BB3BEF" w:rsidR="00C54D8F" w:rsidRDefault="00C54D8F" w:rsidP="00C54D8F">
            <w:pPr>
              <w:suppressAutoHyphens w:val="0"/>
              <w:autoSpaceDE/>
              <w:jc w:val="left"/>
              <w:rPr>
                <w:sz w:val="20"/>
                <w:szCs w:val="20"/>
                <w:lang w:val="en-US" w:eastAsia="de-DE"/>
              </w:rPr>
            </w:pPr>
            <w:r w:rsidRPr="009533AD">
              <w:rPr>
                <w:sz w:val="20"/>
                <w:szCs w:val="20"/>
                <w:lang w:val="en-US" w:eastAsia="de-DE"/>
              </w:rPr>
              <w:t>6</w:t>
            </w:r>
          </w:p>
        </w:tc>
        <w:tc>
          <w:tcPr>
            <w:tcW w:w="1323" w:type="dxa"/>
          </w:tcPr>
          <w:p w14:paraId="71076783" w14:textId="58B7F8ED" w:rsidR="00C54D8F" w:rsidRDefault="00C54D8F" w:rsidP="00C54D8F">
            <w:pPr>
              <w:suppressAutoHyphens w:val="0"/>
              <w:autoSpaceDE/>
              <w:jc w:val="left"/>
              <w:rPr>
                <w:sz w:val="20"/>
                <w:szCs w:val="20"/>
                <w:lang w:val="en-US" w:eastAsia="de-DE"/>
              </w:rPr>
            </w:pPr>
            <w:r>
              <w:rPr>
                <w:sz w:val="20"/>
                <w:szCs w:val="20"/>
                <w:lang w:val="en-US" w:eastAsia="de-DE"/>
              </w:rPr>
              <w:t>Heating &amp; Cooling</w:t>
            </w:r>
          </w:p>
        </w:tc>
        <w:tc>
          <w:tcPr>
            <w:tcW w:w="1719" w:type="dxa"/>
          </w:tcPr>
          <w:p w14:paraId="441B0A18" w14:textId="2C6DF22B" w:rsidR="00C54D8F" w:rsidRPr="009533AD" w:rsidRDefault="00C54D8F" w:rsidP="00C54D8F">
            <w:pPr>
              <w:suppressAutoHyphens w:val="0"/>
              <w:autoSpaceDE/>
              <w:jc w:val="left"/>
              <w:rPr>
                <w:sz w:val="20"/>
                <w:szCs w:val="20"/>
                <w:lang w:val="en-US" w:eastAsia="de-DE"/>
              </w:rPr>
            </w:pPr>
            <w:r>
              <w:rPr>
                <w:sz w:val="20"/>
                <w:szCs w:val="20"/>
                <w:lang w:val="en-US" w:eastAsia="de-DE"/>
              </w:rPr>
              <w:t xml:space="preserve">Low temperature heating, cooling </w:t>
            </w:r>
            <w:r>
              <w:rPr>
                <w:sz w:val="20"/>
                <w:szCs w:val="20"/>
                <w:lang w:val="en-US" w:eastAsia="de-DE"/>
              </w:rPr>
              <w:lastRenderedPageBreak/>
              <w:t>and efficiency technologies</w:t>
            </w:r>
          </w:p>
        </w:tc>
        <w:tc>
          <w:tcPr>
            <w:tcW w:w="3012" w:type="dxa"/>
          </w:tcPr>
          <w:p w14:paraId="5C5F1E26" w14:textId="67C47E1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lastRenderedPageBreak/>
              <w:t xml:space="preserve">heat, cool, heating, heat_pump, temperature, cooling, thermal, fluid, performance, heat_exchanger, </w:t>
            </w:r>
            <w:r w:rsidRPr="009533AD">
              <w:rPr>
                <w:sz w:val="20"/>
                <w:szCs w:val="20"/>
                <w:lang w:val="en-US" w:eastAsia="de-DE"/>
              </w:rPr>
              <w:lastRenderedPageBreak/>
              <w:t>heating_system, waste_heat, heat_recovery, absorption, air, heat_transfer, operate, low_temperature, cycle, condenser</w:t>
            </w:r>
          </w:p>
        </w:tc>
        <w:tc>
          <w:tcPr>
            <w:tcW w:w="964" w:type="dxa"/>
          </w:tcPr>
          <w:p w14:paraId="48147311"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lastRenderedPageBreak/>
              <w:t>157.5</w:t>
            </w:r>
          </w:p>
        </w:tc>
      </w:tr>
      <w:tr w:rsidR="00C54D8F" w:rsidRPr="009533AD" w14:paraId="07BDD726" w14:textId="77777777" w:rsidTr="00F81012">
        <w:trPr>
          <w:trHeight w:val="252"/>
          <w:tblCellSpacing w:w="0" w:type="dxa"/>
          <w:jc w:val="center"/>
        </w:trPr>
        <w:tc>
          <w:tcPr>
            <w:tcW w:w="498" w:type="dxa"/>
            <w:tcBorders>
              <w:bottom w:val="single" w:sz="4" w:space="0" w:color="auto"/>
            </w:tcBorders>
          </w:tcPr>
          <w:p w14:paraId="381D7459" w14:textId="14033A19"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125*</w:t>
            </w:r>
          </w:p>
        </w:tc>
        <w:tc>
          <w:tcPr>
            <w:tcW w:w="41" w:type="dxa"/>
            <w:tcBorders>
              <w:bottom w:val="single" w:sz="4" w:space="0" w:color="auto"/>
            </w:tcBorders>
          </w:tcPr>
          <w:p w14:paraId="5D054FAD" w14:textId="77777777" w:rsidR="00C54D8F" w:rsidRPr="009533AD" w:rsidRDefault="00C54D8F" w:rsidP="00C54D8F">
            <w:pPr>
              <w:suppressAutoHyphens w:val="0"/>
              <w:autoSpaceDE/>
              <w:jc w:val="left"/>
              <w:rPr>
                <w:sz w:val="20"/>
                <w:szCs w:val="20"/>
                <w:lang w:val="en-US" w:eastAsia="de-DE"/>
              </w:rPr>
            </w:pPr>
          </w:p>
        </w:tc>
        <w:tc>
          <w:tcPr>
            <w:tcW w:w="948" w:type="dxa"/>
            <w:tcBorders>
              <w:bottom w:val="single" w:sz="4" w:space="0" w:color="auto"/>
            </w:tcBorders>
          </w:tcPr>
          <w:p w14:paraId="2FCE756B" w14:textId="3EEF38CB" w:rsidR="00C54D8F" w:rsidRDefault="00C54D8F" w:rsidP="00C54D8F">
            <w:pPr>
              <w:suppressAutoHyphens w:val="0"/>
              <w:autoSpaceDE/>
              <w:jc w:val="left"/>
              <w:rPr>
                <w:sz w:val="20"/>
                <w:szCs w:val="20"/>
                <w:lang w:val="en-US" w:eastAsia="de-DE"/>
              </w:rPr>
            </w:pPr>
            <w:r w:rsidRPr="009533AD">
              <w:rPr>
                <w:sz w:val="20"/>
                <w:szCs w:val="20"/>
                <w:lang w:val="en-US" w:eastAsia="de-DE"/>
              </w:rPr>
              <w:t>7</w:t>
            </w:r>
          </w:p>
        </w:tc>
        <w:tc>
          <w:tcPr>
            <w:tcW w:w="1323" w:type="dxa"/>
            <w:tcBorders>
              <w:bottom w:val="single" w:sz="4" w:space="0" w:color="auto"/>
            </w:tcBorders>
          </w:tcPr>
          <w:p w14:paraId="1E7B4DFC" w14:textId="20AC69B0" w:rsidR="00C54D8F" w:rsidRDefault="00C54D8F" w:rsidP="00C54D8F">
            <w:pPr>
              <w:suppressAutoHyphens w:val="0"/>
              <w:autoSpaceDE/>
              <w:jc w:val="left"/>
              <w:rPr>
                <w:sz w:val="20"/>
                <w:szCs w:val="20"/>
                <w:lang w:val="en-US" w:eastAsia="de-DE"/>
              </w:rPr>
            </w:pPr>
            <w:r>
              <w:rPr>
                <w:sz w:val="20"/>
                <w:szCs w:val="20"/>
                <w:lang w:val="en-US" w:eastAsia="de-DE"/>
              </w:rPr>
              <w:t>Sustainable building materials</w:t>
            </w:r>
          </w:p>
        </w:tc>
        <w:tc>
          <w:tcPr>
            <w:tcW w:w="1719" w:type="dxa"/>
            <w:tcBorders>
              <w:bottom w:val="single" w:sz="4" w:space="0" w:color="auto"/>
            </w:tcBorders>
          </w:tcPr>
          <w:p w14:paraId="7B6B744A" w14:textId="5841E272" w:rsidR="00C54D8F" w:rsidRPr="009533AD" w:rsidRDefault="00C54D8F" w:rsidP="00C54D8F">
            <w:pPr>
              <w:suppressAutoHyphens w:val="0"/>
              <w:autoSpaceDE/>
              <w:jc w:val="left"/>
              <w:rPr>
                <w:sz w:val="20"/>
                <w:szCs w:val="20"/>
                <w:lang w:val="en-US" w:eastAsia="de-DE"/>
              </w:rPr>
            </w:pPr>
            <w:r w:rsidRPr="009045EF">
              <w:rPr>
                <w:sz w:val="20"/>
                <w:szCs w:val="20"/>
                <w:lang w:val="en-US" w:eastAsia="de-DE"/>
              </w:rPr>
              <w:t>Alternative blending or replacement materials for cement</w:t>
            </w:r>
          </w:p>
        </w:tc>
        <w:tc>
          <w:tcPr>
            <w:tcW w:w="3012" w:type="dxa"/>
            <w:tcBorders>
              <w:bottom w:val="single" w:sz="4" w:space="0" w:color="auto"/>
            </w:tcBorders>
          </w:tcPr>
          <w:p w14:paraId="6459407A" w14:textId="3A8F4C96"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concrete, cement, brick, material, aggregate, strength, fly_ash, property, durability, mortar, compressive_strength, binder, block, sand, produce, lime, replacement, clay, replace, specimen</w:t>
            </w:r>
          </w:p>
        </w:tc>
        <w:tc>
          <w:tcPr>
            <w:tcW w:w="964" w:type="dxa"/>
            <w:tcBorders>
              <w:bottom w:val="single" w:sz="4" w:space="0" w:color="auto"/>
            </w:tcBorders>
          </w:tcPr>
          <w:p w14:paraId="4F0B836D"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146.4</w:t>
            </w:r>
          </w:p>
        </w:tc>
      </w:tr>
    </w:tbl>
    <w:p w14:paraId="4E2D935A" w14:textId="572FB531" w:rsidR="008B4154" w:rsidRDefault="008B4154" w:rsidP="00917904">
      <w:pPr>
        <w:pStyle w:val="CitaviBibliographyEntry"/>
        <w:rPr>
          <w:lang w:val="en-US"/>
        </w:rPr>
      </w:pPr>
      <w:r>
        <w:rPr>
          <w:lang w:val="en-US"/>
        </w:rPr>
        <w:br w:type="page"/>
      </w:r>
    </w:p>
    <w:p w14:paraId="48AB64FA" w14:textId="4B48484D" w:rsidR="00C22E0A" w:rsidRDefault="00C22E0A" w:rsidP="00C54D8F">
      <w:pPr>
        <w:pStyle w:val="berschrift3"/>
      </w:pPr>
      <w:bookmarkStart w:id="38" w:name="_Toc15420456"/>
      <w:r>
        <w:lastRenderedPageBreak/>
        <w:t>Topics with the strongest negative trends</w:t>
      </w:r>
      <w:bookmarkEnd w:id="38"/>
    </w:p>
    <w:p w14:paraId="722A3E8B" w14:textId="16299A53" w:rsidR="008B4154" w:rsidRDefault="008B4154" w:rsidP="008B4154">
      <w:pPr>
        <w:rPr>
          <w:lang w:val="en-US"/>
        </w:rPr>
      </w:pPr>
      <w:r>
        <w:rPr>
          <w:lang w:val="en-US"/>
        </w:rPr>
        <w:t>The following Table A.6 is a</w:t>
      </w:r>
      <w:r w:rsidR="006C1B61">
        <w:rPr>
          <w:lang w:val="en-US"/>
        </w:rPr>
        <w:t xml:space="preserve"> </w:t>
      </w:r>
      <w:r>
        <w:rPr>
          <w:lang w:val="en-US"/>
        </w:rPr>
        <w:t>copy of the</w:t>
      </w:r>
      <w:r w:rsidR="006C1B61">
        <w:rPr>
          <w:lang w:val="en-US"/>
        </w:rPr>
        <w:t xml:space="preserve"> </w:t>
      </w:r>
      <w:r>
        <w:rPr>
          <w:lang w:val="en-US"/>
        </w:rPr>
        <w:t xml:space="preserve">Table 3 in the main article. However, Table A.6 </w:t>
      </w:r>
      <w:r w:rsidR="009D0706">
        <w:rPr>
          <w:lang w:val="en-US"/>
        </w:rPr>
        <w:t>in</w:t>
      </w:r>
      <w:r>
        <w:rPr>
          <w:lang w:val="en-US"/>
        </w:rPr>
        <w:t>c</w:t>
      </w:r>
      <w:r w:rsidR="009D0706">
        <w:rPr>
          <w:lang w:val="en-US"/>
        </w:rPr>
        <w:t>l</w:t>
      </w:r>
      <w:r>
        <w:rPr>
          <w:lang w:val="en-US"/>
        </w:rPr>
        <w:t>udes additional information regarding the slopes of the linear models and the p-values for the slopes.</w:t>
      </w:r>
    </w:p>
    <w:p w14:paraId="1B5DA25B" w14:textId="77777777" w:rsidR="008B4154" w:rsidRDefault="008B4154" w:rsidP="00917904">
      <w:pPr>
        <w:pStyle w:val="CitaviBibliographyEntry"/>
        <w:rPr>
          <w:lang w:val="en-US"/>
        </w:rPr>
      </w:pPr>
    </w:p>
    <w:p w14:paraId="4E866C73" w14:textId="01528BB6" w:rsidR="008B4154" w:rsidRDefault="008B4154" w:rsidP="00C54D8F">
      <w:pPr>
        <w:pStyle w:val="Beschriftung"/>
        <w:keepNext/>
      </w:pPr>
      <w:r>
        <w:t>Table A.</w:t>
      </w:r>
      <w:r>
        <w:fldChar w:fldCharType="begin"/>
      </w:r>
      <w:r>
        <w:instrText xml:space="preserve"> SEQ Table_AT \* ARABIC </w:instrText>
      </w:r>
      <w:r>
        <w:fldChar w:fldCharType="separate"/>
      </w:r>
      <w:r>
        <w:rPr>
          <w:noProof/>
        </w:rPr>
        <w:t>6</w:t>
      </w:r>
      <w:r>
        <w:fldChar w:fldCharType="end"/>
      </w:r>
      <w:r w:rsidR="006C1B61">
        <w:t xml:space="preserve"> </w:t>
      </w:r>
      <w:r w:rsidR="006C1B61" w:rsidRPr="006C1B61">
        <w:t>Cold topics with the strongest negative trend: topics equal to or below the 5% quantile regarding the slope of the linear models; rank 300 indicates the topic with the strongest negative trend</w:t>
      </w:r>
    </w:p>
    <w:tbl>
      <w:tblPr>
        <w:tblW w:w="9713"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567"/>
        <w:gridCol w:w="567"/>
        <w:gridCol w:w="1134"/>
        <w:gridCol w:w="1134"/>
        <w:gridCol w:w="4678"/>
        <w:gridCol w:w="851"/>
        <w:gridCol w:w="782"/>
      </w:tblGrid>
      <w:tr w:rsidR="00C54D8F" w:rsidRPr="009533AD" w14:paraId="7E5DFFB2" w14:textId="77777777" w:rsidTr="00C54D8F">
        <w:trPr>
          <w:trHeight w:val="252"/>
          <w:tblCellSpacing w:w="0" w:type="dxa"/>
        </w:trPr>
        <w:tc>
          <w:tcPr>
            <w:tcW w:w="567" w:type="dxa"/>
            <w:tcBorders>
              <w:top w:val="single" w:sz="4" w:space="0" w:color="auto"/>
              <w:bottom w:val="single" w:sz="4" w:space="0" w:color="auto"/>
            </w:tcBorders>
          </w:tcPr>
          <w:p w14:paraId="3A9185E0" w14:textId="1F7C0051" w:rsidR="00C54D8F" w:rsidRPr="009533AD" w:rsidRDefault="00C54D8F" w:rsidP="00C54D8F">
            <w:pPr>
              <w:suppressAutoHyphens w:val="0"/>
              <w:autoSpaceDE/>
              <w:jc w:val="left"/>
              <w:rPr>
                <w:sz w:val="20"/>
                <w:szCs w:val="20"/>
                <w:lang w:val="en-US" w:eastAsia="de-DE"/>
              </w:rPr>
            </w:pPr>
            <w:r w:rsidRPr="002D16AB">
              <w:rPr>
                <w:b/>
                <w:sz w:val="20"/>
                <w:szCs w:val="20"/>
                <w:lang w:val="en-US" w:eastAsia="de-DE"/>
              </w:rPr>
              <w:t>Topic no.</w:t>
            </w:r>
          </w:p>
        </w:tc>
        <w:tc>
          <w:tcPr>
            <w:tcW w:w="567" w:type="dxa"/>
            <w:tcBorders>
              <w:top w:val="single" w:sz="4" w:space="0" w:color="auto"/>
              <w:bottom w:val="single" w:sz="4" w:space="0" w:color="auto"/>
            </w:tcBorders>
          </w:tcPr>
          <w:p w14:paraId="7BC9C667" w14:textId="66CE13AB" w:rsidR="00C54D8F" w:rsidRPr="009533AD" w:rsidRDefault="00C54D8F" w:rsidP="00C54D8F">
            <w:pPr>
              <w:suppressAutoHyphens w:val="0"/>
              <w:autoSpaceDE/>
              <w:jc w:val="left"/>
              <w:rPr>
                <w:sz w:val="20"/>
                <w:szCs w:val="20"/>
                <w:lang w:val="en-US" w:eastAsia="de-DE"/>
              </w:rPr>
            </w:pPr>
            <w:r w:rsidRPr="002D16AB">
              <w:rPr>
                <w:b/>
                <w:sz w:val="20"/>
                <w:szCs w:val="20"/>
                <w:lang w:val="en-US" w:eastAsia="de-DE"/>
              </w:rPr>
              <w:t>Slope rank</w:t>
            </w:r>
          </w:p>
        </w:tc>
        <w:tc>
          <w:tcPr>
            <w:tcW w:w="1134" w:type="dxa"/>
            <w:tcBorders>
              <w:top w:val="single" w:sz="4" w:space="0" w:color="auto"/>
              <w:bottom w:val="single" w:sz="4" w:space="0" w:color="auto"/>
            </w:tcBorders>
          </w:tcPr>
          <w:p w14:paraId="06CD4A11" w14:textId="372F0C74" w:rsidR="00C54D8F" w:rsidRDefault="00C54D8F" w:rsidP="00C54D8F">
            <w:pPr>
              <w:suppressAutoHyphens w:val="0"/>
              <w:autoSpaceDE/>
              <w:jc w:val="left"/>
              <w:rPr>
                <w:sz w:val="20"/>
                <w:szCs w:val="20"/>
                <w:lang w:val="en-US" w:eastAsia="de-DE"/>
              </w:rPr>
            </w:pPr>
            <w:r w:rsidRPr="002D16AB">
              <w:rPr>
                <w:b/>
                <w:sz w:val="20"/>
                <w:szCs w:val="20"/>
                <w:lang w:val="en-US" w:eastAsia="de-DE"/>
              </w:rPr>
              <w:t>Superordinate theme</w:t>
            </w:r>
          </w:p>
        </w:tc>
        <w:tc>
          <w:tcPr>
            <w:tcW w:w="1134" w:type="dxa"/>
            <w:tcBorders>
              <w:top w:val="single" w:sz="4" w:space="0" w:color="auto"/>
              <w:bottom w:val="single" w:sz="4" w:space="0" w:color="auto"/>
            </w:tcBorders>
          </w:tcPr>
          <w:p w14:paraId="0C9F3057" w14:textId="74D09475" w:rsidR="00C54D8F" w:rsidRPr="009533AD" w:rsidRDefault="00C54D8F" w:rsidP="00C54D8F">
            <w:pPr>
              <w:suppressAutoHyphens w:val="0"/>
              <w:autoSpaceDE/>
              <w:jc w:val="left"/>
              <w:rPr>
                <w:sz w:val="20"/>
                <w:szCs w:val="20"/>
                <w:lang w:val="en-US" w:eastAsia="de-DE"/>
              </w:rPr>
            </w:pPr>
            <w:r w:rsidRPr="00A10F40">
              <w:rPr>
                <w:b/>
                <w:sz w:val="20"/>
                <w:szCs w:val="20"/>
                <w:lang w:val="en-US" w:eastAsia="de-DE"/>
              </w:rPr>
              <w:t>Topic interpretation</w:t>
            </w:r>
          </w:p>
        </w:tc>
        <w:tc>
          <w:tcPr>
            <w:tcW w:w="4678" w:type="dxa"/>
            <w:tcBorders>
              <w:top w:val="single" w:sz="4" w:space="0" w:color="auto"/>
              <w:bottom w:val="single" w:sz="4" w:space="0" w:color="auto"/>
            </w:tcBorders>
            <w:shd w:val="clear" w:color="auto" w:fill="auto"/>
            <w:hideMark/>
          </w:tcPr>
          <w:p w14:paraId="1D4C9AF4" w14:textId="77777777" w:rsidR="00C54D8F" w:rsidRPr="002D16AB" w:rsidRDefault="00C54D8F" w:rsidP="00C54D8F">
            <w:pPr>
              <w:suppressAutoHyphens w:val="0"/>
              <w:autoSpaceDE/>
              <w:jc w:val="center"/>
              <w:rPr>
                <w:b/>
                <w:sz w:val="20"/>
                <w:szCs w:val="20"/>
                <w:lang w:val="en-US" w:eastAsia="de-DE"/>
              </w:rPr>
            </w:pPr>
            <w:r w:rsidRPr="002D16AB">
              <w:rPr>
                <w:b/>
                <w:sz w:val="20"/>
                <w:szCs w:val="20"/>
                <w:lang w:val="en-US" w:eastAsia="de-DE"/>
              </w:rPr>
              <w:t>Top 20 topic terms</w:t>
            </w:r>
          </w:p>
          <w:p w14:paraId="07205692" w14:textId="1EE1433B" w:rsidR="00C54D8F" w:rsidRPr="009533AD" w:rsidRDefault="00C54D8F" w:rsidP="00C54D8F">
            <w:pPr>
              <w:suppressAutoHyphens w:val="0"/>
              <w:autoSpaceDE/>
              <w:jc w:val="center"/>
              <w:rPr>
                <w:sz w:val="20"/>
                <w:szCs w:val="20"/>
                <w:lang w:val="en-US" w:eastAsia="de-DE"/>
              </w:rPr>
            </w:pPr>
            <w:r w:rsidRPr="002D16AB">
              <w:rPr>
                <w:b/>
                <w:sz w:val="20"/>
                <w:szCs w:val="20"/>
                <w:lang w:val="en-US" w:eastAsia="de-DE"/>
              </w:rPr>
              <w:t>ordered by decreasing probability for each topic</w:t>
            </w:r>
          </w:p>
        </w:tc>
        <w:tc>
          <w:tcPr>
            <w:tcW w:w="851" w:type="dxa"/>
            <w:tcBorders>
              <w:top w:val="single" w:sz="4" w:space="0" w:color="auto"/>
              <w:bottom w:val="single" w:sz="4" w:space="0" w:color="auto"/>
            </w:tcBorders>
            <w:shd w:val="clear" w:color="auto" w:fill="auto"/>
            <w:hideMark/>
          </w:tcPr>
          <w:p w14:paraId="7EA5C39A" w14:textId="77777777" w:rsidR="00C54D8F" w:rsidRPr="00C54D8F" w:rsidRDefault="00C54D8F" w:rsidP="00C54D8F">
            <w:pPr>
              <w:suppressAutoHyphens w:val="0"/>
              <w:autoSpaceDE/>
              <w:jc w:val="left"/>
              <w:rPr>
                <w:b/>
                <w:sz w:val="20"/>
                <w:szCs w:val="20"/>
                <w:lang w:val="en-US" w:eastAsia="de-DE"/>
              </w:rPr>
            </w:pPr>
            <w:r w:rsidRPr="00C54D8F">
              <w:rPr>
                <w:b/>
                <w:sz w:val="20"/>
                <w:szCs w:val="20"/>
                <w:lang w:val="en-US" w:eastAsia="de-DE"/>
              </w:rPr>
              <w:t>Linear slope</w:t>
            </w:r>
          </w:p>
        </w:tc>
        <w:tc>
          <w:tcPr>
            <w:tcW w:w="782" w:type="dxa"/>
            <w:tcBorders>
              <w:top w:val="single" w:sz="4" w:space="0" w:color="auto"/>
              <w:bottom w:val="single" w:sz="4" w:space="0" w:color="auto"/>
            </w:tcBorders>
            <w:shd w:val="clear" w:color="auto" w:fill="auto"/>
            <w:hideMark/>
          </w:tcPr>
          <w:p w14:paraId="384DDD5D" w14:textId="77777777" w:rsidR="00C54D8F" w:rsidRPr="00C54D8F" w:rsidRDefault="00C54D8F" w:rsidP="00C54D8F">
            <w:pPr>
              <w:suppressAutoHyphens w:val="0"/>
              <w:autoSpaceDE/>
              <w:jc w:val="center"/>
              <w:rPr>
                <w:b/>
                <w:sz w:val="20"/>
                <w:szCs w:val="20"/>
                <w:lang w:val="en-US" w:eastAsia="de-DE"/>
              </w:rPr>
            </w:pPr>
            <w:r w:rsidRPr="00C54D8F">
              <w:rPr>
                <w:b/>
                <w:sz w:val="20"/>
                <w:szCs w:val="20"/>
                <w:lang w:val="en-US" w:eastAsia="de-DE"/>
              </w:rPr>
              <w:t>p-value</w:t>
            </w:r>
          </w:p>
          <w:p w14:paraId="1E31FA5A" w14:textId="77777777" w:rsidR="00C54D8F" w:rsidRPr="00C54D8F" w:rsidRDefault="00C54D8F" w:rsidP="00C54D8F">
            <w:pPr>
              <w:suppressAutoHyphens w:val="0"/>
              <w:autoSpaceDE/>
              <w:jc w:val="left"/>
              <w:rPr>
                <w:b/>
                <w:sz w:val="20"/>
                <w:szCs w:val="20"/>
                <w:lang w:val="en-US" w:eastAsia="de-DE"/>
              </w:rPr>
            </w:pPr>
            <w:r w:rsidRPr="00C54D8F">
              <w:rPr>
                <w:b/>
                <w:sz w:val="20"/>
                <w:szCs w:val="20"/>
                <w:lang w:val="en-US" w:eastAsia="de-DE"/>
              </w:rPr>
              <w:t>slope</w:t>
            </w:r>
          </w:p>
        </w:tc>
      </w:tr>
      <w:tr w:rsidR="00C54D8F" w:rsidRPr="009533AD" w14:paraId="6DCCA5D4" w14:textId="77777777" w:rsidTr="00C54D8F">
        <w:trPr>
          <w:trHeight w:val="252"/>
          <w:tblCellSpacing w:w="0" w:type="dxa"/>
        </w:trPr>
        <w:tc>
          <w:tcPr>
            <w:tcW w:w="567" w:type="dxa"/>
          </w:tcPr>
          <w:p w14:paraId="772747EC" w14:textId="43F30A7D"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254</w:t>
            </w:r>
          </w:p>
        </w:tc>
        <w:tc>
          <w:tcPr>
            <w:tcW w:w="567" w:type="dxa"/>
          </w:tcPr>
          <w:p w14:paraId="38FF171B" w14:textId="654C93A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300</w:t>
            </w:r>
          </w:p>
        </w:tc>
        <w:tc>
          <w:tcPr>
            <w:tcW w:w="1134" w:type="dxa"/>
          </w:tcPr>
          <w:p w14:paraId="2D262FB7" w14:textId="34AC2A71" w:rsidR="00C54D8F" w:rsidRDefault="00C54D8F" w:rsidP="00C54D8F">
            <w:pPr>
              <w:suppressAutoHyphens w:val="0"/>
              <w:autoSpaceDE/>
              <w:jc w:val="left"/>
              <w:rPr>
                <w:sz w:val="20"/>
                <w:szCs w:val="20"/>
                <w:lang w:val="en-US" w:eastAsia="de-DE"/>
              </w:rPr>
            </w:pPr>
            <w:r>
              <w:rPr>
                <w:sz w:val="20"/>
                <w:szCs w:val="20"/>
                <w:lang w:val="en-US" w:eastAsia="de-DE"/>
              </w:rPr>
              <w:t>S</w:t>
            </w:r>
            <w:r w:rsidRPr="002F4F63">
              <w:rPr>
                <w:sz w:val="20"/>
                <w:szCs w:val="20"/>
                <w:lang w:val="en-US" w:eastAsia="de-DE"/>
              </w:rPr>
              <w:t>ustainable development</w:t>
            </w:r>
          </w:p>
        </w:tc>
        <w:tc>
          <w:tcPr>
            <w:tcW w:w="1134" w:type="dxa"/>
          </w:tcPr>
          <w:p w14:paraId="2D014F35" w14:textId="6E43F2D3" w:rsidR="00C54D8F" w:rsidRPr="009533AD" w:rsidRDefault="00C54D8F" w:rsidP="00C54D8F">
            <w:pPr>
              <w:suppressAutoHyphens w:val="0"/>
              <w:autoSpaceDE/>
              <w:jc w:val="left"/>
              <w:rPr>
                <w:sz w:val="20"/>
                <w:szCs w:val="20"/>
                <w:lang w:val="en-US" w:eastAsia="de-DE"/>
              </w:rPr>
            </w:pPr>
            <w:r>
              <w:rPr>
                <w:sz w:val="20"/>
                <w:szCs w:val="20"/>
                <w:lang w:val="en-US" w:eastAsia="de-DE"/>
              </w:rPr>
              <w:t>Global developments of humanity and natural resource use</w:t>
            </w:r>
          </w:p>
        </w:tc>
        <w:tc>
          <w:tcPr>
            <w:tcW w:w="4678" w:type="dxa"/>
            <w:shd w:val="clear" w:color="auto" w:fill="auto"/>
            <w:hideMark/>
          </w:tcPr>
          <w:p w14:paraId="264861EC" w14:textId="63F415A6"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world, earth, environment, natural_resource, human, future, global, sustainable_development, resource, energy_resource, man, population, planet, nature, humanity, today, problem, life, population_growth, future_generation</w:t>
            </w:r>
          </w:p>
        </w:tc>
        <w:tc>
          <w:tcPr>
            <w:tcW w:w="851" w:type="dxa"/>
            <w:shd w:val="clear" w:color="auto" w:fill="auto"/>
            <w:hideMark/>
          </w:tcPr>
          <w:p w14:paraId="41E16104"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-4.52e-04</w:t>
            </w:r>
          </w:p>
        </w:tc>
        <w:tc>
          <w:tcPr>
            <w:tcW w:w="782" w:type="dxa"/>
            <w:shd w:val="clear" w:color="auto" w:fill="auto"/>
            <w:hideMark/>
          </w:tcPr>
          <w:p w14:paraId="7E53BED3"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1.38e-79</w:t>
            </w:r>
          </w:p>
        </w:tc>
      </w:tr>
      <w:tr w:rsidR="00C54D8F" w:rsidRPr="009533AD" w14:paraId="252BF1C1" w14:textId="77777777" w:rsidTr="00C54D8F">
        <w:trPr>
          <w:trHeight w:val="252"/>
          <w:tblCellSpacing w:w="0" w:type="dxa"/>
        </w:trPr>
        <w:tc>
          <w:tcPr>
            <w:tcW w:w="567" w:type="dxa"/>
          </w:tcPr>
          <w:p w14:paraId="5F02958C" w14:textId="6EEC598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280</w:t>
            </w:r>
          </w:p>
        </w:tc>
        <w:tc>
          <w:tcPr>
            <w:tcW w:w="567" w:type="dxa"/>
          </w:tcPr>
          <w:p w14:paraId="01300C7B" w14:textId="781C6A9A"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291</w:t>
            </w:r>
          </w:p>
        </w:tc>
        <w:tc>
          <w:tcPr>
            <w:tcW w:w="1134" w:type="dxa"/>
          </w:tcPr>
          <w:p w14:paraId="2B5B7E63" w14:textId="75328C41" w:rsidR="00C54D8F" w:rsidRDefault="00C54D8F" w:rsidP="00C54D8F">
            <w:pPr>
              <w:suppressAutoHyphens w:val="0"/>
              <w:autoSpaceDE/>
              <w:jc w:val="left"/>
              <w:rPr>
                <w:sz w:val="20"/>
                <w:szCs w:val="20"/>
                <w:lang w:val="en-US" w:eastAsia="de-DE"/>
              </w:rPr>
            </w:pPr>
          </w:p>
        </w:tc>
        <w:tc>
          <w:tcPr>
            <w:tcW w:w="1134" w:type="dxa"/>
          </w:tcPr>
          <w:p w14:paraId="700C5C2D" w14:textId="6C7B861B" w:rsidR="00C54D8F" w:rsidRPr="009533AD" w:rsidRDefault="00C54D8F" w:rsidP="00C54D8F">
            <w:pPr>
              <w:suppressAutoHyphens w:val="0"/>
              <w:autoSpaceDE/>
              <w:jc w:val="left"/>
              <w:rPr>
                <w:sz w:val="20"/>
                <w:szCs w:val="20"/>
                <w:lang w:val="en-US" w:eastAsia="de-DE"/>
              </w:rPr>
            </w:pPr>
            <w:r>
              <w:rPr>
                <w:sz w:val="20"/>
                <w:szCs w:val="20"/>
                <w:lang w:val="en-US" w:eastAsia="de-DE"/>
              </w:rPr>
              <w:t>Development in Asia</w:t>
            </w:r>
            <w:r>
              <w:rPr>
                <w:rStyle w:val="Funotenzeichen"/>
                <w:sz w:val="20"/>
                <w:szCs w:val="20"/>
                <w:lang w:val="en-US" w:eastAsia="de-DE"/>
              </w:rPr>
              <w:footnoteReference w:id="1"/>
            </w:r>
          </w:p>
        </w:tc>
        <w:tc>
          <w:tcPr>
            <w:tcW w:w="4678" w:type="dxa"/>
            <w:shd w:val="clear" w:color="auto" w:fill="auto"/>
            <w:hideMark/>
          </w:tcPr>
          <w:p w14:paraId="2539293E" w14:textId="4B77C316"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sustainable_development, promote, japan, environmental_protection, put, forward, comprehensive, progress, economic_development, promotion, utilization, japanese, coordination, government, national, realize, establishment, protection, country, developmental</w:t>
            </w:r>
          </w:p>
        </w:tc>
        <w:tc>
          <w:tcPr>
            <w:tcW w:w="851" w:type="dxa"/>
            <w:shd w:val="clear" w:color="auto" w:fill="auto"/>
            <w:hideMark/>
          </w:tcPr>
          <w:p w14:paraId="1CEFE733"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-3.60e-04</w:t>
            </w:r>
          </w:p>
        </w:tc>
        <w:tc>
          <w:tcPr>
            <w:tcW w:w="782" w:type="dxa"/>
            <w:shd w:val="clear" w:color="auto" w:fill="auto"/>
            <w:hideMark/>
          </w:tcPr>
          <w:p w14:paraId="3A85416E"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9.70e-27</w:t>
            </w:r>
          </w:p>
        </w:tc>
      </w:tr>
      <w:tr w:rsidR="00C54D8F" w:rsidRPr="009533AD" w14:paraId="4E082E62" w14:textId="77777777" w:rsidTr="00C54D8F">
        <w:trPr>
          <w:trHeight w:val="252"/>
          <w:tblCellSpacing w:w="0" w:type="dxa"/>
        </w:trPr>
        <w:tc>
          <w:tcPr>
            <w:tcW w:w="567" w:type="dxa"/>
          </w:tcPr>
          <w:p w14:paraId="21E635F5" w14:textId="016A07D1"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51</w:t>
            </w:r>
          </w:p>
        </w:tc>
        <w:tc>
          <w:tcPr>
            <w:tcW w:w="567" w:type="dxa"/>
          </w:tcPr>
          <w:p w14:paraId="17B0BE5D" w14:textId="217317E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299</w:t>
            </w:r>
          </w:p>
        </w:tc>
        <w:tc>
          <w:tcPr>
            <w:tcW w:w="1134" w:type="dxa"/>
          </w:tcPr>
          <w:p w14:paraId="7283BEC3" w14:textId="3F60695D" w:rsidR="00C54D8F" w:rsidRPr="00A443A1" w:rsidRDefault="00C54D8F" w:rsidP="00C54D8F">
            <w:pPr>
              <w:suppressAutoHyphens w:val="0"/>
              <w:autoSpaceDE/>
              <w:jc w:val="left"/>
              <w:rPr>
                <w:sz w:val="20"/>
                <w:szCs w:val="20"/>
                <w:lang w:val="en-US" w:eastAsia="de-DE"/>
              </w:rPr>
            </w:pPr>
            <w:r>
              <w:rPr>
                <w:sz w:val="20"/>
                <w:szCs w:val="20"/>
                <w:lang w:val="en-US" w:eastAsia="de-DE"/>
              </w:rPr>
              <w:t>Agriculture</w:t>
            </w:r>
          </w:p>
        </w:tc>
        <w:tc>
          <w:tcPr>
            <w:tcW w:w="1134" w:type="dxa"/>
          </w:tcPr>
          <w:p w14:paraId="433A3BE5" w14:textId="06D0E809" w:rsidR="00C54D8F" w:rsidRPr="00A443A1" w:rsidRDefault="00C54D8F" w:rsidP="00C54D8F">
            <w:pPr>
              <w:suppressAutoHyphens w:val="0"/>
              <w:autoSpaceDE/>
              <w:jc w:val="left"/>
              <w:rPr>
                <w:sz w:val="20"/>
                <w:szCs w:val="20"/>
                <w:lang w:val="en-US" w:eastAsia="de-DE"/>
              </w:rPr>
            </w:pPr>
            <w:r>
              <w:rPr>
                <w:sz w:val="20"/>
                <w:szCs w:val="20"/>
                <w:lang w:val="en-US" w:eastAsia="de-DE"/>
              </w:rPr>
              <w:t xml:space="preserve">Production of food crops and the extent of using </w:t>
            </w:r>
            <w:r w:rsidRPr="002E585E">
              <w:rPr>
                <w:sz w:val="20"/>
                <w:szCs w:val="20"/>
                <w:lang w:val="en-US" w:eastAsia="de-DE"/>
              </w:rPr>
              <w:t>agrochemicals</w:t>
            </w:r>
            <w:r w:rsidRPr="002E585E" w:rsidDel="0026389B">
              <w:rPr>
                <w:sz w:val="20"/>
                <w:szCs w:val="20"/>
                <w:lang w:val="en-US" w:eastAsia="de-DE"/>
              </w:rPr>
              <w:t xml:space="preserve"> </w:t>
            </w:r>
          </w:p>
        </w:tc>
        <w:tc>
          <w:tcPr>
            <w:tcW w:w="4678" w:type="dxa"/>
            <w:shd w:val="clear" w:color="auto" w:fill="auto"/>
            <w:hideMark/>
          </w:tcPr>
          <w:p w14:paraId="2C18A02D" w14:textId="6204B950" w:rsidR="00C54D8F" w:rsidRPr="00A443A1" w:rsidRDefault="00C54D8F" w:rsidP="00C54D8F">
            <w:pPr>
              <w:suppressAutoHyphens w:val="0"/>
              <w:autoSpaceDE/>
              <w:jc w:val="left"/>
              <w:rPr>
                <w:sz w:val="20"/>
                <w:szCs w:val="20"/>
                <w:lang w:val="en-US" w:eastAsia="de-DE"/>
              </w:rPr>
            </w:pPr>
            <w:r w:rsidRPr="009533AD">
              <w:rPr>
                <w:sz w:val="20"/>
                <w:szCs w:val="20"/>
                <w:lang w:val="en-US" w:eastAsia="de-DE"/>
              </w:rPr>
              <w:t>agricultural, agriculture, crop, farmer, farm, farming, organic, input, agricultural_production, food, cultivation, pesticide, productivity, crop_production, production_system, agricultural_system, fertilizer, farming_system, intensive, agroecosystem</w:t>
            </w:r>
          </w:p>
        </w:tc>
        <w:tc>
          <w:tcPr>
            <w:tcW w:w="851" w:type="dxa"/>
            <w:shd w:val="clear" w:color="auto" w:fill="auto"/>
            <w:hideMark/>
          </w:tcPr>
          <w:p w14:paraId="47C5ABF9"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-3.28e-04</w:t>
            </w:r>
          </w:p>
        </w:tc>
        <w:tc>
          <w:tcPr>
            <w:tcW w:w="782" w:type="dxa"/>
            <w:shd w:val="clear" w:color="auto" w:fill="auto"/>
            <w:hideMark/>
          </w:tcPr>
          <w:p w14:paraId="05635031"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1.68e-34</w:t>
            </w:r>
          </w:p>
        </w:tc>
      </w:tr>
      <w:tr w:rsidR="00C54D8F" w:rsidRPr="009533AD" w14:paraId="315FBA86" w14:textId="77777777" w:rsidTr="00C54D8F">
        <w:trPr>
          <w:trHeight w:val="252"/>
          <w:tblCellSpacing w:w="0" w:type="dxa"/>
        </w:trPr>
        <w:tc>
          <w:tcPr>
            <w:tcW w:w="567" w:type="dxa"/>
          </w:tcPr>
          <w:p w14:paraId="2AE8437D" w14:textId="1EB052A8"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104</w:t>
            </w:r>
          </w:p>
        </w:tc>
        <w:tc>
          <w:tcPr>
            <w:tcW w:w="567" w:type="dxa"/>
          </w:tcPr>
          <w:p w14:paraId="2B71DCBE" w14:textId="0EA09AEA"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298</w:t>
            </w:r>
          </w:p>
        </w:tc>
        <w:tc>
          <w:tcPr>
            <w:tcW w:w="1134" w:type="dxa"/>
          </w:tcPr>
          <w:p w14:paraId="4A2E1FB1" w14:textId="053D11A8" w:rsidR="00C54D8F" w:rsidRPr="00A443A1" w:rsidRDefault="00C54D8F" w:rsidP="00C54D8F">
            <w:pPr>
              <w:suppressAutoHyphens w:val="0"/>
              <w:autoSpaceDE/>
              <w:jc w:val="left"/>
              <w:rPr>
                <w:sz w:val="20"/>
                <w:szCs w:val="20"/>
                <w:lang w:val="en-US" w:eastAsia="de-DE"/>
              </w:rPr>
            </w:pPr>
            <w:r w:rsidRPr="00A443A1">
              <w:rPr>
                <w:sz w:val="20"/>
                <w:szCs w:val="20"/>
                <w:lang w:val="en-US" w:eastAsia="de-DE"/>
              </w:rPr>
              <w:t>International cooperation</w:t>
            </w:r>
          </w:p>
        </w:tc>
        <w:tc>
          <w:tcPr>
            <w:tcW w:w="1134" w:type="dxa"/>
          </w:tcPr>
          <w:p w14:paraId="6682ABC1" w14:textId="4A04D33B" w:rsidR="00C54D8F" w:rsidRPr="00A443A1" w:rsidRDefault="00C54D8F" w:rsidP="00C54D8F">
            <w:pPr>
              <w:suppressAutoHyphens w:val="0"/>
              <w:autoSpaceDE/>
              <w:jc w:val="left"/>
              <w:rPr>
                <w:sz w:val="20"/>
                <w:szCs w:val="20"/>
                <w:lang w:val="en-US" w:eastAsia="de-DE"/>
              </w:rPr>
            </w:pPr>
            <w:r>
              <w:rPr>
                <w:sz w:val="20"/>
                <w:szCs w:val="20"/>
                <w:lang w:val="en-US" w:eastAsia="de-DE"/>
              </w:rPr>
              <w:t>International t</w:t>
            </w:r>
            <w:r w:rsidRPr="0067509F">
              <w:rPr>
                <w:sz w:val="20"/>
                <w:szCs w:val="20"/>
                <w:lang w:val="en-US" w:eastAsia="de-DE"/>
              </w:rPr>
              <w:t>echnology transfer and financial support mechanisms</w:t>
            </w:r>
          </w:p>
        </w:tc>
        <w:tc>
          <w:tcPr>
            <w:tcW w:w="4678" w:type="dxa"/>
            <w:shd w:val="clear" w:color="auto" w:fill="auto"/>
            <w:hideMark/>
          </w:tcPr>
          <w:p w14:paraId="3E03FEE1" w14:textId="47954728" w:rsidR="00C54D8F" w:rsidRPr="00A443A1" w:rsidRDefault="00C54D8F" w:rsidP="00C54D8F">
            <w:pPr>
              <w:suppressAutoHyphens w:val="0"/>
              <w:autoSpaceDE/>
              <w:jc w:val="left"/>
              <w:rPr>
                <w:sz w:val="20"/>
                <w:szCs w:val="20"/>
                <w:lang w:val="en-US" w:eastAsia="de-DE"/>
              </w:rPr>
            </w:pPr>
            <w:r w:rsidRPr="00A443A1">
              <w:rPr>
                <w:sz w:val="20"/>
                <w:szCs w:val="20"/>
                <w:lang w:val="en-US" w:eastAsia="de-DE"/>
              </w:rPr>
              <w:t>country, access, promote, policy, international, support, government, incentive, mechanism, priority, market, technology_transfer, clean_development_mechanism, institution, lack, domestic, finance, encourage, provision, experience</w:t>
            </w:r>
          </w:p>
        </w:tc>
        <w:tc>
          <w:tcPr>
            <w:tcW w:w="851" w:type="dxa"/>
            <w:shd w:val="clear" w:color="auto" w:fill="auto"/>
            <w:hideMark/>
          </w:tcPr>
          <w:p w14:paraId="3A55C991"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-2.92e-04</w:t>
            </w:r>
          </w:p>
        </w:tc>
        <w:tc>
          <w:tcPr>
            <w:tcW w:w="782" w:type="dxa"/>
            <w:shd w:val="clear" w:color="auto" w:fill="auto"/>
            <w:hideMark/>
          </w:tcPr>
          <w:p w14:paraId="082292A0"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2.75e-40</w:t>
            </w:r>
          </w:p>
        </w:tc>
      </w:tr>
      <w:tr w:rsidR="00C54D8F" w:rsidRPr="009533AD" w14:paraId="6ED82E63" w14:textId="77777777" w:rsidTr="00C54D8F">
        <w:trPr>
          <w:trHeight w:val="252"/>
          <w:tblCellSpacing w:w="0" w:type="dxa"/>
        </w:trPr>
        <w:tc>
          <w:tcPr>
            <w:tcW w:w="567" w:type="dxa"/>
          </w:tcPr>
          <w:p w14:paraId="40837B93" w14:textId="2241070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252</w:t>
            </w:r>
          </w:p>
        </w:tc>
        <w:tc>
          <w:tcPr>
            <w:tcW w:w="567" w:type="dxa"/>
          </w:tcPr>
          <w:p w14:paraId="0F288887" w14:textId="41C7A3B3"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297</w:t>
            </w:r>
          </w:p>
        </w:tc>
        <w:tc>
          <w:tcPr>
            <w:tcW w:w="1134" w:type="dxa"/>
          </w:tcPr>
          <w:p w14:paraId="210A5985" w14:textId="039CDD29" w:rsidR="00C54D8F" w:rsidRDefault="00C54D8F" w:rsidP="00C54D8F">
            <w:pPr>
              <w:suppressAutoHyphens w:val="0"/>
              <w:autoSpaceDE/>
              <w:jc w:val="left"/>
              <w:rPr>
                <w:sz w:val="20"/>
                <w:szCs w:val="20"/>
                <w:lang w:val="en-US" w:eastAsia="de-DE"/>
              </w:rPr>
            </w:pPr>
            <w:r w:rsidRPr="00A443A1">
              <w:rPr>
                <w:sz w:val="20"/>
                <w:szCs w:val="20"/>
                <w:lang w:val="en-US" w:eastAsia="de-DE"/>
              </w:rPr>
              <w:t>Rural areas</w:t>
            </w:r>
          </w:p>
        </w:tc>
        <w:tc>
          <w:tcPr>
            <w:tcW w:w="1134" w:type="dxa"/>
          </w:tcPr>
          <w:p w14:paraId="2518F8D1" w14:textId="2514D211" w:rsidR="00C54D8F" w:rsidRPr="009533AD" w:rsidRDefault="00C54D8F" w:rsidP="00C54D8F">
            <w:pPr>
              <w:suppressAutoHyphens w:val="0"/>
              <w:autoSpaceDE/>
              <w:jc w:val="left"/>
              <w:rPr>
                <w:sz w:val="20"/>
                <w:szCs w:val="20"/>
                <w:lang w:val="en-US" w:eastAsia="de-DE"/>
              </w:rPr>
            </w:pPr>
            <w:r w:rsidRPr="0067509F">
              <w:rPr>
                <w:sz w:val="20"/>
                <w:szCs w:val="20"/>
                <w:lang w:val="en-US" w:eastAsia="de-DE"/>
              </w:rPr>
              <w:t>Livelihood and development of rural communities</w:t>
            </w:r>
          </w:p>
        </w:tc>
        <w:tc>
          <w:tcPr>
            <w:tcW w:w="4678" w:type="dxa"/>
            <w:shd w:val="clear" w:color="auto" w:fill="auto"/>
            <w:hideMark/>
          </w:tcPr>
          <w:p w14:paraId="4A0E37ED" w14:textId="7146D001" w:rsidR="00C54D8F" w:rsidRPr="009533AD" w:rsidRDefault="00C54D8F" w:rsidP="00C54D8F">
            <w:pPr>
              <w:suppressAutoHyphens w:val="0"/>
              <w:autoSpaceDE/>
              <w:jc w:val="left"/>
              <w:rPr>
                <w:sz w:val="20"/>
                <w:szCs w:val="20"/>
                <w:lang w:val="en-US" w:eastAsia="de-DE"/>
              </w:rPr>
            </w:pPr>
            <w:r w:rsidRPr="00A443A1">
              <w:rPr>
                <w:sz w:val="20"/>
                <w:szCs w:val="20"/>
                <w:lang w:val="en-US" w:eastAsia="de-DE"/>
              </w:rPr>
              <w:t>rural, village, poor, rural_area, livelihood, people, local, traditional, income, district, settlement, poverty, region, area, rural_development, access, indigenous, situation, population, rural_community</w:t>
            </w:r>
          </w:p>
        </w:tc>
        <w:tc>
          <w:tcPr>
            <w:tcW w:w="851" w:type="dxa"/>
            <w:shd w:val="clear" w:color="auto" w:fill="auto"/>
            <w:hideMark/>
          </w:tcPr>
          <w:p w14:paraId="1E845C50"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-2.91e-04</w:t>
            </w:r>
          </w:p>
        </w:tc>
        <w:tc>
          <w:tcPr>
            <w:tcW w:w="782" w:type="dxa"/>
            <w:shd w:val="clear" w:color="auto" w:fill="auto"/>
            <w:hideMark/>
          </w:tcPr>
          <w:p w14:paraId="56D61B0A"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1.51e-31</w:t>
            </w:r>
          </w:p>
        </w:tc>
      </w:tr>
      <w:tr w:rsidR="00C54D8F" w:rsidRPr="009533AD" w14:paraId="07593D9D" w14:textId="77777777" w:rsidTr="00C54D8F">
        <w:trPr>
          <w:trHeight w:val="252"/>
          <w:tblCellSpacing w:w="0" w:type="dxa"/>
        </w:trPr>
        <w:tc>
          <w:tcPr>
            <w:tcW w:w="567" w:type="dxa"/>
          </w:tcPr>
          <w:p w14:paraId="76789169" w14:textId="46193F8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225</w:t>
            </w:r>
          </w:p>
        </w:tc>
        <w:tc>
          <w:tcPr>
            <w:tcW w:w="567" w:type="dxa"/>
          </w:tcPr>
          <w:p w14:paraId="0A6F5652" w14:textId="660E5118"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296</w:t>
            </w:r>
          </w:p>
        </w:tc>
        <w:tc>
          <w:tcPr>
            <w:tcW w:w="1134" w:type="dxa"/>
          </w:tcPr>
          <w:p w14:paraId="6C4F2DED" w14:textId="05260AB3" w:rsidR="00C54D8F" w:rsidRDefault="00C54D8F" w:rsidP="00C54D8F">
            <w:pPr>
              <w:suppressAutoHyphens w:val="0"/>
              <w:autoSpaceDE/>
              <w:jc w:val="left"/>
              <w:rPr>
                <w:sz w:val="20"/>
                <w:szCs w:val="20"/>
                <w:lang w:val="en-US" w:eastAsia="de-DE"/>
              </w:rPr>
            </w:pPr>
            <w:r>
              <w:rPr>
                <w:sz w:val="20"/>
                <w:szCs w:val="20"/>
                <w:lang w:val="en-US" w:eastAsia="de-DE"/>
              </w:rPr>
              <w:t>Nuclear energy</w:t>
            </w:r>
          </w:p>
        </w:tc>
        <w:tc>
          <w:tcPr>
            <w:tcW w:w="1134" w:type="dxa"/>
          </w:tcPr>
          <w:p w14:paraId="34A1C865" w14:textId="2F31FEB6" w:rsidR="00C54D8F" w:rsidRPr="009533AD" w:rsidRDefault="00C54D8F" w:rsidP="00C54D8F">
            <w:pPr>
              <w:suppressAutoHyphens w:val="0"/>
              <w:autoSpaceDE/>
              <w:jc w:val="left"/>
              <w:rPr>
                <w:sz w:val="20"/>
                <w:szCs w:val="20"/>
                <w:lang w:val="en-US" w:eastAsia="de-DE"/>
              </w:rPr>
            </w:pPr>
            <w:r>
              <w:rPr>
                <w:sz w:val="20"/>
                <w:szCs w:val="20"/>
                <w:lang w:val="en-US" w:eastAsia="de-DE"/>
              </w:rPr>
              <w:t>Potentials and risks of nuclear power</w:t>
            </w:r>
          </w:p>
        </w:tc>
        <w:tc>
          <w:tcPr>
            <w:tcW w:w="4678" w:type="dxa"/>
            <w:shd w:val="clear" w:color="auto" w:fill="auto"/>
            <w:hideMark/>
          </w:tcPr>
          <w:p w14:paraId="3D91A8BA" w14:textId="7ED09BE8"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nuclear, nuclear_power, nuclear_energy, safety, future, japan, nuclear_power_plant, korea, risk, disaster, energy_source, electricity, fossil_fuel, option, korean, plan, safeguard, today, energy_mix, century</w:t>
            </w:r>
          </w:p>
        </w:tc>
        <w:tc>
          <w:tcPr>
            <w:tcW w:w="851" w:type="dxa"/>
            <w:shd w:val="clear" w:color="auto" w:fill="auto"/>
            <w:hideMark/>
          </w:tcPr>
          <w:p w14:paraId="1802BFD7"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-2.88e-04</w:t>
            </w:r>
          </w:p>
        </w:tc>
        <w:tc>
          <w:tcPr>
            <w:tcW w:w="782" w:type="dxa"/>
            <w:shd w:val="clear" w:color="auto" w:fill="auto"/>
            <w:hideMark/>
          </w:tcPr>
          <w:p w14:paraId="3C864D88"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2.03e-41</w:t>
            </w:r>
          </w:p>
        </w:tc>
      </w:tr>
      <w:tr w:rsidR="00C54D8F" w:rsidRPr="009533AD" w14:paraId="017CFCC7" w14:textId="77777777" w:rsidTr="00C54D8F">
        <w:trPr>
          <w:trHeight w:val="252"/>
          <w:tblCellSpacing w:w="0" w:type="dxa"/>
        </w:trPr>
        <w:tc>
          <w:tcPr>
            <w:tcW w:w="567" w:type="dxa"/>
          </w:tcPr>
          <w:p w14:paraId="059D7666" w14:textId="4C292973"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10</w:t>
            </w:r>
          </w:p>
        </w:tc>
        <w:tc>
          <w:tcPr>
            <w:tcW w:w="567" w:type="dxa"/>
          </w:tcPr>
          <w:p w14:paraId="04D3C9AD" w14:textId="3552D3B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289</w:t>
            </w:r>
          </w:p>
        </w:tc>
        <w:tc>
          <w:tcPr>
            <w:tcW w:w="1134" w:type="dxa"/>
          </w:tcPr>
          <w:p w14:paraId="4BECA22D" w14:textId="61A5AEB6" w:rsidR="00C54D8F" w:rsidRDefault="00C54D8F" w:rsidP="00C54D8F">
            <w:pPr>
              <w:suppressAutoHyphens w:val="0"/>
              <w:autoSpaceDE/>
              <w:jc w:val="left"/>
              <w:rPr>
                <w:sz w:val="20"/>
                <w:szCs w:val="20"/>
                <w:lang w:val="en-US" w:eastAsia="de-DE"/>
              </w:rPr>
            </w:pPr>
            <w:r>
              <w:rPr>
                <w:sz w:val="20"/>
                <w:szCs w:val="20"/>
                <w:lang w:val="en-US" w:eastAsia="de-DE"/>
              </w:rPr>
              <w:t>Nuclear energy</w:t>
            </w:r>
          </w:p>
        </w:tc>
        <w:tc>
          <w:tcPr>
            <w:tcW w:w="1134" w:type="dxa"/>
          </w:tcPr>
          <w:p w14:paraId="50167841" w14:textId="7CD744BC" w:rsidR="00C54D8F" w:rsidRPr="009533AD" w:rsidRDefault="00C54D8F" w:rsidP="00C54D8F">
            <w:pPr>
              <w:suppressAutoHyphens w:val="0"/>
              <w:autoSpaceDE/>
              <w:jc w:val="left"/>
              <w:rPr>
                <w:sz w:val="20"/>
                <w:szCs w:val="20"/>
                <w:lang w:val="en-US" w:eastAsia="de-DE"/>
              </w:rPr>
            </w:pPr>
            <w:r>
              <w:rPr>
                <w:sz w:val="20"/>
                <w:szCs w:val="20"/>
                <w:lang w:val="en-US" w:eastAsia="de-DE"/>
              </w:rPr>
              <w:t>Nuclear energy technology</w:t>
            </w:r>
          </w:p>
        </w:tc>
        <w:tc>
          <w:tcPr>
            <w:tcW w:w="4678" w:type="dxa"/>
            <w:shd w:val="clear" w:color="auto" w:fill="auto"/>
            <w:hideMark/>
          </w:tcPr>
          <w:p w14:paraId="091042A3" w14:textId="0DA4B39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reactor, fuel, fuel_cycle, core, fusion, uranium, fast_reactor, spend, advanced, safety, plutonium, nuclear_energy, reprocess, cycle, neutron, thorium, nuclear, nuclear_fuel, lwr, nuclear_fuel_cycle</w:t>
            </w:r>
          </w:p>
        </w:tc>
        <w:tc>
          <w:tcPr>
            <w:tcW w:w="851" w:type="dxa"/>
            <w:shd w:val="clear" w:color="auto" w:fill="auto"/>
            <w:hideMark/>
          </w:tcPr>
          <w:p w14:paraId="4FD925B4"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-2.69e-04</w:t>
            </w:r>
          </w:p>
        </w:tc>
        <w:tc>
          <w:tcPr>
            <w:tcW w:w="782" w:type="dxa"/>
            <w:shd w:val="clear" w:color="auto" w:fill="auto"/>
            <w:hideMark/>
          </w:tcPr>
          <w:p w14:paraId="588856F6"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1.45e-32</w:t>
            </w:r>
          </w:p>
        </w:tc>
      </w:tr>
      <w:tr w:rsidR="00C54D8F" w:rsidRPr="009533AD" w14:paraId="6E815033" w14:textId="77777777" w:rsidTr="00C54D8F">
        <w:trPr>
          <w:trHeight w:val="252"/>
          <w:tblCellSpacing w:w="0" w:type="dxa"/>
        </w:trPr>
        <w:tc>
          <w:tcPr>
            <w:tcW w:w="567" w:type="dxa"/>
          </w:tcPr>
          <w:p w14:paraId="32FA16DD" w14:textId="38D21169"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207</w:t>
            </w:r>
          </w:p>
        </w:tc>
        <w:tc>
          <w:tcPr>
            <w:tcW w:w="567" w:type="dxa"/>
          </w:tcPr>
          <w:p w14:paraId="3F4BFB72" w14:textId="13ED34B6"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295</w:t>
            </w:r>
          </w:p>
        </w:tc>
        <w:tc>
          <w:tcPr>
            <w:tcW w:w="1134" w:type="dxa"/>
          </w:tcPr>
          <w:p w14:paraId="60FA1D9D" w14:textId="7704B01D" w:rsidR="00C54D8F" w:rsidRDefault="00C54D8F" w:rsidP="00C54D8F">
            <w:pPr>
              <w:suppressAutoHyphens w:val="0"/>
              <w:autoSpaceDE/>
              <w:jc w:val="left"/>
              <w:rPr>
                <w:sz w:val="20"/>
                <w:szCs w:val="20"/>
                <w:lang w:val="en-US" w:eastAsia="de-DE"/>
              </w:rPr>
            </w:pPr>
            <w:r>
              <w:rPr>
                <w:sz w:val="20"/>
                <w:szCs w:val="20"/>
                <w:lang w:val="en-US" w:eastAsia="de-DE"/>
              </w:rPr>
              <w:t>Population</w:t>
            </w:r>
          </w:p>
        </w:tc>
        <w:tc>
          <w:tcPr>
            <w:tcW w:w="1134" w:type="dxa"/>
          </w:tcPr>
          <w:p w14:paraId="764F066B" w14:textId="4412B513" w:rsidR="00C54D8F" w:rsidRPr="009533AD" w:rsidRDefault="00C54D8F" w:rsidP="00C54D8F">
            <w:pPr>
              <w:suppressAutoHyphens w:val="0"/>
              <w:autoSpaceDE/>
              <w:jc w:val="left"/>
              <w:rPr>
                <w:sz w:val="20"/>
                <w:szCs w:val="20"/>
                <w:lang w:val="en-US" w:eastAsia="de-DE"/>
              </w:rPr>
            </w:pPr>
            <w:r>
              <w:rPr>
                <w:sz w:val="20"/>
                <w:szCs w:val="20"/>
                <w:lang w:val="en-US" w:eastAsia="de-DE"/>
              </w:rPr>
              <w:t>Quality of life in the context of population growth</w:t>
            </w:r>
          </w:p>
        </w:tc>
        <w:tc>
          <w:tcPr>
            <w:tcW w:w="4678" w:type="dxa"/>
            <w:shd w:val="clear" w:color="auto" w:fill="auto"/>
            <w:hideMark/>
          </w:tcPr>
          <w:p w14:paraId="50B636C6" w14:textId="142FCCB5"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population, people, live, world, life, grow, century, billion, planet, today, society, billion_people, poverty, living, quality_life, health, decade, bring, old, global</w:t>
            </w:r>
          </w:p>
        </w:tc>
        <w:tc>
          <w:tcPr>
            <w:tcW w:w="851" w:type="dxa"/>
            <w:shd w:val="clear" w:color="auto" w:fill="auto"/>
            <w:hideMark/>
          </w:tcPr>
          <w:p w14:paraId="7960262A"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-2.60e-04</w:t>
            </w:r>
          </w:p>
        </w:tc>
        <w:tc>
          <w:tcPr>
            <w:tcW w:w="782" w:type="dxa"/>
            <w:shd w:val="clear" w:color="auto" w:fill="auto"/>
            <w:hideMark/>
          </w:tcPr>
          <w:p w14:paraId="78A50A19"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1.53e-37</w:t>
            </w:r>
          </w:p>
        </w:tc>
      </w:tr>
      <w:tr w:rsidR="00C54D8F" w:rsidRPr="009533AD" w14:paraId="1CAD916B" w14:textId="77777777" w:rsidTr="00C54D8F">
        <w:trPr>
          <w:trHeight w:val="252"/>
          <w:tblCellSpacing w:w="0" w:type="dxa"/>
        </w:trPr>
        <w:tc>
          <w:tcPr>
            <w:tcW w:w="567" w:type="dxa"/>
          </w:tcPr>
          <w:p w14:paraId="71EE9CC0" w14:textId="37A6ABC1"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31</w:t>
            </w:r>
          </w:p>
        </w:tc>
        <w:tc>
          <w:tcPr>
            <w:tcW w:w="567" w:type="dxa"/>
          </w:tcPr>
          <w:p w14:paraId="6A006510" w14:textId="7FA3173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294</w:t>
            </w:r>
          </w:p>
        </w:tc>
        <w:tc>
          <w:tcPr>
            <w:tcW w:w="1134" w:type="dxa"/>
          </w:tcPr>
          <w:p w14:paraId="2C3205A2" w14:textId="5F892318" w:rsidR="00C54D8F" w:rsidRDefault="00C54D8F" w:rsidP="00C54D8F">
            <w:pPr>
              <w:suppressAutoHyphens w:val="0"/>
              <w:autoSpaceDE/>
              <w:jc w:val="left"/>
              <w:rPr>
                <w:sz w:val="20"/>
                <w:szCs w:val="20"/>
                <w:lang w:val="en-US" w:eastAsia="de-DE"/>
              </w:rPr>
            </w:pPr>
            <w:r>
              <w:rPr>
                <w:sz w:val="20"/>
                <w:szCs w:val="20"/>
                <w:lang w:val="en-US" w:eastAsia="de-DE"/>
              </w:rPr>
              <w:t>Welfare</w:t>
            </w:r>
          </w:p>
        </w:tc>
        <w:tc>
          <w:tcPr>
            <w:tcW w:w="1134" w:type="dxa"/>
          </w:tcPr>
          <w:p w14:paraId="160EE422" w14:textId="33FA0366" w:rsidR="00C54D8F" w:rsidRPr="009533AD" w:rsidRDefault="00C54D8F" w:rsidP="00C54D8F">
            <w:pPr>
              <w:suppressAutoHyphens w:val="0"/>
              <w:autoSpaceDE/>
              <w:jc w:val="left"/>
              <w:rPr>
                <w:sz w:val="20"/>
                <w:szCs w:val="20"/>
                <w:lang w:val="en-US" w:eastAsia="de-DE"/>
              </w:rPr>
            </w:pPr>
            <w:r>
              <w:rPr>
                <w:sz w:val="20"/>
                <w:szCs w:val="20"/>
                <w:lang w:val="en-US" w:eastAsia="de-DE"/>
              </w:rPr>
              <w:t xml:space="preserve">Welfare effects of </w:t>
            </w:r>
            <w:r>
              <w:rPr>
                <w:sz w:val="20"/>
                <w:szCs w:val="20"/>
                <w:lang w:val="en-US" w:eastAsia="de-DE"/>
              </w:rPr>
              <w:lastRenderedPageBreak/>
              <w:t>economic growth and green growth</w:t>
            </w:r>
          </w:p>
        </w:tc>
        <w:tc>
          <w:tcPr>
            <w:tcW w:w="4678" w:type="dxa"/>
            <w:shd w:val="clear" w:color="auto" w:fill="auto"/>
            <w:hideMark/>
          </w:tcPr>
          <w:p w14:paraId="54529C61" w14:textId="165CE8CD"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lastRenderedPageBreak/>
              <w:t xml:space="preserve">economy, economic, growth, employment, economic_growth, gdp, economic_activity, job, welfare, </w:t>
            </w:r>
            <w:r w:rsidRPr="009533AD">
              <w:rPr>
                <w:sz w:val="20"/>
                <w:szCs w:val="20"/>
                <w:lang w:val="en-US" w:eastAsia="de-DE"/>
              </w:rPr>
              <w:lastRenderedPageBreak/>
              <w:t>income, economics, wealth, decoupling, country, social, industrial, labor, green_growth, natural_resource, create</w:t>
            </w:r>
          </w:p>
        </w:tc>
        <w:tc>
          <w:tcPr>
            <w:tcW w:w="851" w:type="dxa"/>
            <w:shd w:val="clear" w:color="auto" w:fill="auto"/>
            <w:hideMark/>
          </w:tcPr>
          <w:p w14:paraId="00461FA4"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lastRenderedPageBreak/>
              <w:t>-2.31e-04</w:t>
            </w:r>
          </w:p>
        </w:tc>
        <w:tc>
          <w:tcPr>
            <w:tcW w:w="782" w:type="dxa"/>
            <w:shd w:val="clear" w:color="auto" w:fill="auto"/>
            <w:hideMark/>
          </w:tcPr>
          <w:p w14:paraId="1D38875C"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2.19e-28</w:t>
            </w:r>
          </w:p>
        </w:tc>
      </w:tr>
      <w:tr w:rsidR="00C54D8F" w:rsidRPr="009533AD" w14:paraId="5CA50918" w14:textId="77777777" w:rsidTr="00C54D8F">
        <w:trPr>
          <w:trHeight w:val="252"/>
          <w:tblCellSpacing w:w="0" w:type="dxa"/>
        </w:trPr>
        <w:tc>
          <w:tcPr>
            <w:tcW w:w="567" w:type="dxa"/>
          </w:tcPr>
          <w:p w14:paraId="49B07230" w14:textId="2AF098F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161</w:t>
            </w:r>
          </w:p>
        </w:tc>
        <w:tc>
          <w:tcPr>
            <w:tcW w:w="567" w:type="dxa"/>
          </w:tcPr>
          <w:p w14:paraId="11197DBF" w14:textId="48CAB6F6"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293</w:t>
            </w:r>
          </w:p>
        </w:tc>
        <w:tc>
          <w:tcPr>
            <w:tcW w:w="1134" w:type="dxa"/>
          </w:tcPr>
          <w:p w14:paraId="19F9C7DB" w14:textId="745700A2" w:rsidR="00C54D8F" w:rsidRDefault="00C54D8F" w:rsidP="00C54D8F">
            <w:pPr>
              <w:suppressAutoHyphens w:val="0"/>
              <w:autoSpaceDE/>
              <w:jc w:val="left"/>
              <w:rPr>
                <w:sz w:val="20"/>
                <w:szCs w:val="20"/>
                <w:lang w:val="en-US" w:eastAsia="de-DE"/>
              </w:rPr>
            </w:pPr>
            <w:r>
              <w:rPr>
                <w:sz w:val="20"/>
                <w:szCs w:val="20"/>
                <w:lang w:val="en-US" w:eastAsia="de-DE"/>
              </w:rPr>
              <w:t>Human environment systems</w:t>
            </w:r>
          </w:p>
        </w:tc>
        <w:tc>
          <w:tcPr>
            <w:tcW w:w="1134" w:type="dxa"/>
          </w:tcPr>
          <w:p w14:paraId="1E74CA44" w14:textId="0B37A7BC" w:rsidR="00C54D8F" w:rsidRPr="009533AD" w:rsidRDefault="00C54D8F" w:rsidP="00C54D8F">
            <w:pPr>
              <w:suppressAutoHyphens w:val="0"/>
              <w:autoSpaceDE/>
              <w:jc w:val="left"/>
              <w:rPr>
                <w:sz w:val="20"/>
                <w:szCs w:val="20"/>
                <w:lang w:val="en-US" w:eastAsia="de-DE"/>
              </w:rPr>
            </w:pPr>
            <w:r>
              <w:rPr>
                <w:sz w:val="20"/>
                <w:szCs w:val="20"/>
                <w:lang w:val="en-US" w:eastAsia="de-DE"/>
              </w:rPr>
              <w:t>Relationship between human activities and ecosystems</w:t>
            </w:r>
          </w:p>
        </w:tc>
        <w:tc>
          <w:tcPr>
            <w:tcW w:w="4678" w:type="dxa"/>
            <w:shd w:val="clear" w:color="auto" w:fill="auto"/>
            <w:hideMark/>
          </w:tcPr>
          <w:p w14:paraId="018064E7" w14:textId="78328E9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human, natural, ecosystem, nature, ecological, biological, human_activity, relationship, organism, biophysical, matter, theory, natural_capital, life, resilience, human_society, biosphere, natural_environment, regenerative, environment</w:t>
            </w:r>
          </w:p>
        </w:tc>
        <w:tc>
          <w:tcPr>
            <w:tcW w:w="851" w:type="dxa"/>
            <w:shd w:val="clear" w:color="auto" w:fill="auto"/>
            <w:hideMark/>
          </w:tcPr>
          <w:p w14:paraId="35ABAF5C"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-2.31e-04</w:t>
            </w:r>
          </w:p>
        </w:tc>
        <w:tc>
          <w:tcPr>
            <w:tcW w:w="782" w:type="dxa"/>
            <w:shd w:val="clear" w:color="auto" w:fill="auto"/>
            <w:hideMark/>
          </w:tcPr>
          <w:p w14:paraId="1673342B"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4.03e-32</w:t>
            </w:r>
          </w:p>
        </w:tc>
      </w:tr>
      <w:tr w:rsidR="00C54D8F" w:rsidRPr="009533AD" w14:paraId="22339526" w14:textId="77777777" w:rsidTr="00C54D8F">
        <w:trPr>
          <w:trHeight w:val="252"/>
          <w:tblCellSpacing w:w="0" w:type="dxa"/>
        </w:trPr>
        <w:tc>
          <w:tcPr>
            <w:tcW w:w="567" w:type="dxa"/>
          </w:tcPr>
          <w:p w14:paraId="425AD5C1" w14:textId="0BA3F42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185</w:t>
            </w:r>
          </w:p>
        </w:tc>
        <w:tc>
          <w:tcPr>
            <w:tcW w:w="567" w:type="dxa"/>
          </w:tcPr>
          <w:p w14:paraId="31C72681" w14:textId="1372FCB1"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292</w:t>
            </w:r>
          </w:p>
        </w:tc>
        <w:tc>
          <w:tcPr>
            <w:tcW w:w="1134" w:type="dxa"/>
          </w:tcPr>
          <w:p w14:paraId="401CF117" w14:textId="79BE033E" w:rsidR="00C54D8F" w:rsidRDefault="00C54D8F" w:rsidP="00C54D8F">
            <w:pPr>
              <w:suppressAutoHyphens w:val="0"/>
              <w:autoSpaceDE/>
              <w:jc w:val="left"/>
              <w:rPr>
                <w:sz w:val="20"/>
                <w:szCs w:val="20"/>
                <w:lang w:val="en-US" w:eastAsia="de-DE"/>
              </w:rPr>
            </w:pPr>
            <w:r>
              <w:rPr>
                <w:sz w:val="20"/>
                <w:szCs w:val="20"/>
                <w:lang w:val="en-US" w:eastAsia="de-DE"/>
              </w:rPr>
              <w:t>International economic relations</w:t>
            </w:r>
          </w:p>
        </w:tc>
        <w:tc>
          <w:tcPr>
            <w:tcW w:w="1134" w:type="dxa"/>
          </w:tcPr>
          <w:p w14:paraId="3159CB1C" w14:textId="1E95D875" w:rsidR="00C54D8F" w:rsidRPr="009533AD" w:rsidRDefault="00C54D8F" w:rsidP="00C54D8F">
            <w:pPr>
              <w:suppressAutoHyphens w:val="0"/>
              <w:autoSpaceDE/>
              <w:jc w:val="left"/>
              <w:rPr>
                <w:sz w:val="20"/>
                <w:szCs w:val="20"/>
                <w:lang w:val="en-US" w:eastAsia="de-DE"/>
              </w:rPr>
            </w:pPr>
            <w:r>
              <w:rPr>
                <w:sz w:val="20"/>
                <w:szCs w:val="20"/>
                <w:lang w:val="en-US" w:eastAsia="de-DE"/>
              </w:rPr>
              <w:t>International trade with a focus on the USA and Asia</w:t>
            </w:r>
          </w:p>
        </w:tc>
        <w:tc>
          <w:tcPr>
            <w:tcW w:w="4678" w:type="dxa"/>
            <w:shd w:val="clear" w:color="auto" w:fill="auto"/>
            <w:hideMark/>
          </w:tcPr>
          <w:p w14:paraId="5CD1BD26" w14:textId="061208F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country, trade, domestic, export, import, international, world, global, cooperation, economic_development, asia, usa, asian, developed_country, nation, economy, foreign, commodity, international_trade, trading</w:t>
            </w:r>
          </w:p>
        </w:tc>
        <w:tc>
          <w:tcPr>
            <w:tcW w:w="851" w:type="dxa"/>
            <w:shd w:val="clear" w:color="auto" w:fill="auto"/>
            <w:hideMark/>
          </w:tcPr>
          <w:p w14:paraId="75523BAF"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-2.25e-04</w:t>
            </w:r>
          </w:p>
        </w:tc>
        <w:tc>
          <w:tcPr>
            <w:tcW w:w="782" w:type="dxa"/>
            <w:shd w:val="clear" w:color="auto" w:fill="auto"/>
            <w:hideMark/>
          </w:tcPr>
          <w:p w14:paraId="6EC8A374"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2.18e-20</w:t>
            </w:r>
          </w:p>
        </w:tc>
      </w:tr>
      <w:tr w:rsidR="00C54D8F" w:rsidRPr="009533AD" w14:paraId="567C46E7" w14:textId="77777777" w:rsidTr="00C54D8F">
        <w:trPr>
          <w:trHeight w:val="252"/>
          <w:tblCellSpacing w:w="0" w:type="dxa"/>
        </w:trPr>
        <w:tc>
          <w:tcPr>
            <w:tcW w:w="567" w:type="dxa"/>
          </w:tcPr>
          <w:p w14:paraId="2FED9DF6" w14:textId="4087FC49"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221</w:t>
            </w:r>
          </w:p>
        </w:tc>
        <w:tc>
          <w:tcPr>
            <w:tcW w:w="567" w:type="dxa"/>
          </w:tcPr>
          <w:p w14:paraId="49D1A0F6" w14:textId="0CBA2E0C"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290</w:t>
            </w:r>
          </w:p>
        </w:tc>
        <w:tc>
          <w:tcPr>
            <w:tcW w:w="1134" w:type="dxa"/>
          </w:tcPr>
          <w:p w14:paraId="0A18D8DC" w14:textId="5CAE0A8C" w:rsidR="00C54D8F" w:rsidRDefault="00C54D8F" w:rsidP="00C54D8F">
            <w:pPr>
              <w:suppressAutoHyphens w:val="0"/>
              <w:autoSpaceDE/>
              <w:jc w:val="left"/>
              <w:rPr>
                <w:sz w:val="20"/>
                <w:szCs w:val="20"/>
                <w:lang w:val="en-US" w:eastAsia="de-DE"/>
              </w:rPr>
            </w:pPr>
            <w:r>
              <w:rPr>
                <w:sz w:val="20"/>
                <w:szCs w:val="20"/>
                <w:lang w:val="en-US" w:eastAsia="de-DE"/>
              </w:rPr>
              <w:t>Regulation</w:t>
            </w:r>
          </w:p>
        </w:tc>
        <w:tc>
          <w:tcPr>
            <w:tcW w:w="1134" w:type="dxa"/>
          </w:tcPr>
          <w:p w14:paraId="76441B14" w14:textId="36D72156" w:rsidR="00C54D8F" w:rsidRPr="009533AD" w:rsidRDefault="00C54D8F" w:rsidP="00C54D8F">
            <w:pPr>
              <w:suppressAutoHyphens w:val="0"/>
              <w:autoSpaceDE/>
              <w:jc w:val="left"/>
              <w:rPr>
                <w:sz w:val="20"/>
                <w:szCs w:val="20"/>
                <w:lang w:val="en-US" w:eastAsia="de-DE"/>
              </w:rPr>
            </w:pPr>
            <w:r>
              <w:rPr>
                <w:sz w:val="20"/>
                <w:szCs w:val="20"/>
                <w:lang w:val="en-US" w:eastAsia="de-DE"/>
              </w:rPr>
              <w:t>Legislation and institutional authority</w:t>
            </w:r>
          </w:p>
        </w:tc>
        <w:tc>
          <w:tcPr>
            <w:tcW w:w="4678" w:type="dxa"/>
            <w:shd w:val="clear" w:color="auto" w:fill="auto"/>
            <w:hideMark/>
          </w:tcPr>
          <w:p w14:paraId="2DCFC015" w14:textId="42903969"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regulation, law, regulatory, government, legal, institutional, institution, international, rule, political, act, public, legislation, policy, protection, authority, state, reform, effort, national</w:t>
            </w:r>
          </w:p>
        </w:tc>
        <w:tc>
          <w:tcPr>
            <w:tcW w:w="851" w:type="dxa"/>
            <w:shd w:val="clear" w:color="auto" w:fill="auto"/>
            <w:hideMark/>
          </w:tcPr>
          <w:p w14:paraId="1608BC2D"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-2.23e-04</w:t>
            </w:r>
          </w:p>
        </w:tc>
        <w:tc>
          <w:tcPr>
            <w:tcW w:w="782" w:type="dxa"/>
            <w:shd w:val="clear" w:color="auto" w:fill="auto"/>
            <w:hideMark/>
          </w:tcPr>
          <w:p w14:paraId="6827B5F4"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2.04e-06</w:t>
            </w:r>
          </w:p>
        </w:tc>
      </w:tr>
      <w:tr w:rsidR="00C54D8F" w:rsidRPr="009533AD" w14:paraId="36CBB1B1" w14:textId="77777777" w:rsidTr="00C54D8F">
        <w:trPr>
          <w:trHeight w:val="252"/>
          <w:tblCellSpacing w:w="0" w:type="dxa"/>
        </w:trPr>
        <w:tc>
          <w:tcPr>
            <w:tcW w:w="567" w:type="dxa"/>
          </w:tcPr>
          <w:p w14:paraId="78B8F005" w14:textId="76BF7A5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85</w:t>
            </w:r>
          </w:p>
        </w:tc>
        <w:tc>
          <w:tcPr>
            <w:tcW w:w="567" w:type="dxa"/>
          </w:tcPr>
          <w:p w14:paraId="69DCE36E" w14:textId="51230DBB"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288</w:t>
            </w:r>
          </w:p>
        </w:tc>
        <w:tc>
          <w:tcPr>
            <w:tcW w:w="1134" w:type="dxa"/>
          </w:tcPr>
          <w:p w14:paraId="5A0DD74A" w14:textId="52559470" w:rsidR="00C54D8F" w:rsidRDefault="00C54D8F" w:rsidP="00C54D8F">
            <w:pPr>
              <w:suppressAutoHyphens w:val="0"/>
              <w:autoSpaceDE/>
              <w:jc w:val="left"/>
              <w:rPr>
                <w:sz w:val="20"/>
                <w:szCs w:val="20"/>
                <w:lang w:val="en-US" w:eastAsia="de-DE"/>
              </w:rPr>
            </w:pPr>
            <w:r>
              <w:rPr>
                <w:sz w:val="20"/>
                <w:szCs w:val="20"/>
                <w:lang w:val="en-US" w:eastAsia="de-DE"/>
              </w:rPr>
              <w:t xml:space="preserve">Turkish energy system </w:t>
            </w:r>
          </w:p>
        </w:tc>
        <w:tc>
          <w:tcPr>
            <w:tcW w:w="1134" w:type="dxa"/>
          </w:tcPr>
          <w:p w14:paraId="6009140A" w14:textId="172244AC" w:rsidR="00C54D8F" w:rsidRPr="009533AD" w:rsidRDefault="00C54D8F" w:rsidP="00C54D8F">
            <w:pPr>
              <w:suppressAutoHyphens w:val="0"/>
              <w:autoSpaceDE/>
              <w:jc w:val="left"/>
              <w:rPr>
                <w:sz w:val="20"/>
                <w:szCs w:val="20"/>
                <w:lang w:val="en-US" w:eastAsia="de-DE"/>
              </w:rPr>
            </w:pPr>
            <w:r>
              <w:rPr>
                <w:sz w:val="20"/>
                <w:szCs w:val="20"/>
                <w:lang w:val="en-US" w:eastAsia="de-DE"/>
              </w:rPr>
              <w:t xml:space="preserve">Potentials and resources of the Turkish energy system </w:t>
            </w:r>
          </w:p>
        </w:tc>
        <w:tc>
          <w:tcPr>
            <w:tcW w:w="4678" w:type="dxa"/>
            <w:shd w:val="clear" w:color="auto" w:fill="auto"/>
            <w:hideMark/>
          </w:tcPr>
          <w:p w14:paraId="57529B86" w14:textId="0CE8E3F6"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turkey, renewable_energy_source, fossil_fuel, country, energy_demand, import, renewable_energy, energy_source, renewable_energy_resource, domestic, grow, world, energy_supply, energy_resource, potential, rapidly, turkish, renewable_source, renewable, supply</w:t>
            </w:r>
          </w:p>
        </w:tc>
        <w:tc>
          <w:tcPr>
            <w:tcW w:w="851" w:type="dxa"/>
            <w:shd w:val="clear" w:color="auto" w:fill="auto"/>
            <w:hideMark/>
          </w:tcPr>
          <w:p w14:paraId="17253FFF"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-2.20e-04</w:t>
            </w:r>
          </w:p>
        </w:tc>
        <w:tc>
          <w:tcPr>
            <w:tcW w:w="782" w:type="dxa"/>
            <w:shd w:val="clear" w:color="auto" w:fill="auto"/>
            <w:hideMark/>
          </w:tcPr>
          <w:p w14:paraId="0B14C4B9"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3.04e-11</w:t>
            </w:r>
          </w:p>
        </w:tc>
      </w:tr>
      <w:tr w:rsidR="00C54D8F" w:rsidRPr="009533AD" w14:paraId="5E0D25C2" w14:textId="77777777" w:rsidTr="00C54D8F">
        <w:trPr>
          <w:trHeight w:val="252"/>
          <w:tblCellSpacing w:w="0" w:type="dxa"/>
        </w:trPr>
        <w:tc>
          <w:tcPr>
            <w:tcW w:w="567" w:type="dxa"/>
          </w:tcPr>
          <w:p w14:paraId="3F6CADE4" w14:textId="4564ADA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49</w:t>
            </w:r>
          </w:p>
        </w:tc>
        <w:tc>
          <w:tcPr>
            <w:tcW w:w="567" w:type="dxa"/>
          </w:tcPr>
          <w:p w14:paraId="4757CE75" w14:textId="5F2B55D2"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287</w:t>
            </w:r>
          </w:p>
        </w:tc>
        <w:tc>
          <w:tcPr>
            <w:tcW w:w="1134" w:type="dxa"/>
          </w:tcPr>
          <w:p w14:paraId="0E98350D" w14:textId="347C785A" w:rsidR="00C54D8F" w:rsidRDefault="00C54D8F" w:rsidP="00C54D8F">
            <w:pPr>
              <w:suppressAutoHyphens w:val="0"/>
              <w:autoSpaceDE/>
              <w:jc w:val="left"/>
              <w:rPr>
                <w:sz w:val="20"/>
                <w:szCs w:val="20"/>
                <w:lang w:val="en-US" w:eastAsia="de-DE"/>
              </w:rPr>
            </w:pPr>
            <w:r>
              <w:rPr>
                <w:sz w:val="20"/>
                <w:szCs w:val="20"/>
                <w:lang w:val="en-US" w:eastAsia="de-DE"/>
              </w:rPr>
              <w:t>Energy markets</w:t>
            </w:r>
          </w:p>
        </w:tc>
        <w:tc>
          <w:tcPr>
            <w:tcW w:w="1134" w:type="dxa"/>
          </w:tcPr>
          <w:p w14:paraId="0037DF56" w14:textId="71D13128" w:rsidR="00C54D8F" w:rsidRPr="009533AD" w:rsidRDefault="00C54D8F" w:rsidP="00C54D8F">
            <w:pPr>
              <w:suppressAutoHyphens w:val="0"/>
              <w:autoSpaceDE/>
              <w:jc w:val="left"/>
              <w:rPr>
                <w:sz w:val="20"/>
                <w:szCs w:val="20"/>
                <w:lang w:val="en-US" w:eastAsia="de-DE"/>
              </w:rPr>
            </w:pPr>
            <w:r>
              <w:rPr>
                <w:sz w:val="20"/>
                <w:szCs w:val="20"/>
                <w:lang w:val="en-US" w:eastAsia="de-DE"/>
              </w:rPr>
              <w:t>Restructuring of electricity markets and competition</w:t>
            </w:r>
          </w:p>
        </w:tc>
        <w:tc>
          <w:tcPr>
            <w:tcW w:w="4678" w:type="dxa"/>
            <w:shd w:val="clear" w:color="auto" w:fill="auto"/>
            <w:hideMark/>
          </w:tcPr>
          <w:p w14:paraId="7A7F8EC6" w14:textId="157EB34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market, industry, competition, reform, producer, sale, competitive, electricity_market, competitiveness, restructuring, create, price, sell, revenue, trading, promote, demand, enter, expansion, government</w:t>
            </w:r>
          </w:p>
        </w:tc>
        <w:tc>
          <w:tcPr>
            <w:tcW w:w="851" w:type="dxa"/>
            <w:shd w:val="clear" w:color="auto" w:fill="auto"/>
            <w:hideMark/>
          </w:tcPr>
          <w:p w14:paraId="0A954C67"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-2.05e-04</w:t>
            </w:r>
          </w:p>
        </w:tc>
        <w:tc>
          <w:tcPr>
            <w:tcW w:w="782" w:type="dxa"/>
            <w:shd w:val="clear" w:color="auto" w:fill="auto"/>
            <w:hideMark/>
          </w:tcPr>
          <w:p w14:paraId="1CA0C0B2"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7.96e-22</w:t>
            </w:r>
          </w:p>
        </w:tc>
      </w:tr>
      <w:tr w:rsidR="00C54D8F" w:rsidRPr="009533AD" w14:paraId="5325ADFA" w14:textId="77777777" w:rsidTr="00C54D8F">
        <w:trPr>
          <w:trHeight w:val="252"/>
          <w:tblCellSpacing w:w="0" w:type="dxa"/>
        </w:trPr>
        <w:tc>
          <w:tcPr>
            <w:tcW w:w="567" w:type="dxa"/>
            <w:tcBorders>
              <w:bottom w:val="single" w:sz="4" w:space="0" w:color="auto"/>
            </w:tcBorders>
          </w:tcPr>
          <w:p w14:paraId="396E6D0D" w14:textId="64F8B250"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217</w:t>
            </w:r>
          </w:p>
        </w:tc>
        <w:tc>
          <w:tcPr>
            <w:tcW w:w="567" w:type="dxa"/>
            <w:tcBorders>
              <w:bottom w:val="single" w:sz="4" w:space="0" w:color="auto"/>
            </w:tcBorders>
          </w:tcPr>
          <w:p w14:paraId="5C5A62F0" w14:textId="570828A9"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286</w:t>
            </w:r>
          </w:p>
        </w:tc>
        <w:tc>
          <w:tcPr>
            <w:tcW w:w="1134" w:type="dxa"/>
            <w:tcBorders>
              <w:bottom w:val="single" w:sz="4" w:space="0" w:color="auto"/>
            </w:tcBorders>
          </w:tcPr>
          <w:p w14:paraId="12927B84" w14:textId="59548525" w:rsidR="00C54D8F" w:rsidRDefault="00C54D8F" w:rsidP="00C54D8F">
            <w:pPr>
              <w:suppressAutoHyphens w:val="0"/>
              <w:autoSpaceDE/>
              <w:jc w:val="left"/>
              <w:rPr>
                <w:sz w:val="20"/>
                <w:szCs w:val="20"/>
                <w:lang w:val="en-US" w:eastAsia="de-DE"/>
              </w:rPr>
            </w:pPr>
            <w:r>
              <w:rPr>
                <w:sz w:val="20"/>
                <w:szCs w:val="20"/>
                <w:lang w:val="en-US" w:eastAsia="de-DE"/>
              </w:rPr>
              <w:t>Forestry</w:t>
            </w:r>
          </w:p>
        </w:tc>
        <w:tc>
          <w:tcPr>
            <w:tcW w:w="1134" w:type="dxa"/>
            <w:tcBorders>
              <w:bottom w:val="single" w:sz="4" w:space="0" w:color="auto"/>
            </w:tcBorders>
          </w:tcPr>
          <w:p w14:paraId="189920C4" w14:textId="66DFA72F" w:rsidR="00C54D8F" w:rsidRPr="009533AD" w:rsidRDefault="00C54D8F" w:rsidP="00C54D8F">
            <w:pPr>
              <w:suppressAutoHyphens w:val="0"/>
              <w:autoSpaceDE/>
              <w:jc w:val="left"/>
              <w:rPr>
                <w:sz w:val="20"/>
                <w:szCs w:val="20"/>
                <w:lang w:val="en-US" w:eastAsia="de-DE"/>
              </w:rPr>
            </w:pPr>
            <w:r>
              <w:rPr>
                <w:sz w:val="20"/>
                <w:szCs w:val="20"/>
                <w:lang w:val="en-US" w:eastAsia="de-DE"/>
              </w:rPr>
              <w:t>Forest management for biomass production</w:t>
            </w:r>
          </w:p>
        </w:tc>
        <w:tc>
          <w:tcPr>
            <w:tcW w:w="4678" w:type="dxa"/>
            <w:tcBorders>
              <w:bottom w:val="single" w:sz="4" w:space="0" w:color="auto"/>
            </w:tcBorders>
            <w:shd w:val="clear" w:color="auto" w:fill="auto"/>
            <w:hideMark/>
          </w:tcPr>
          <w:p w14:paraId="458AC051" w14:textId="0C18855E"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forest, wood, forestry, timber, harvest, forest_biomass, forest_management, harvesting, management, wood_product, log, deforestation, finland, forest_resource, woody_biomass, fire, manage, forest_ecosystem, forest_product, conservation</w:t>
            </w:r>
          </w:p>
        </w:tc>
        <w:tc>
          <w:tcPr>
            <w:tcW w:w="851" w:type="dxa"/>
            <w:tcBorders>
              <w:bottom w:val="single" w:sz="4" w:space="0" w:color="auto"/>
            </w:tcBorders>
            <w:shd w:val="clear" w:color="auto" w:fill="auto"/>
            <w:hideMark/>
          </w:tcPr>
          <w:p w14:paraId="7700B758"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-2.04e-04</w:t>
            </w:r>
          </w:p>
        </w:tc>
        <w:tc>
          <w:tcPr>
            <w:tcW w:w="782" w:type="dxa"/>
            <w:tcBorders>
              <w:bottom w:val="single" w:sz="4" w:space="0" w:color="auto"/>
            </w:tcBorders>
            <w:shd w:val="clear" w:color="auto" w:fill="auto"/>
            <w:hideMark/>
          </w:tcPr>
          <w:p w14:paraId="71869597" w14:textId="77777777" w:rsidR="00C54D8F" w:rsidRPr="009533AD" w:rsidRDefault="00C54D8F" w:rsidP="00C54D8F">
            <w:pPr>
              <w:suppressAutoHyphens w:val="0"/>
              <w:autoSpaceDE/>
              <w:jc w:val="left"/>
              <w:rPr>
                <w:sz w:val="20"/>
                <w:szCs w:val="20"/>
                <w:lang w:val="en-US" w:eastAsia="de-DE"/>
              </w:rPr>
            </w:pPr>
            <w:r w:rsidRPr="009533AD">
              <w:rPr>
                <w:sz w:val="20"/>
                <w:szCs w:val="20"/>
                <w:lang w:val="en-US" w:eastAsia="de-DE"/>
              </w:rPr>
              <w:t>3.02e-15</w:t>
            </w:r>
          </w:p>
        </w:tc>
      </w:tr>
    </w:tbl>
    <w:p w14:paraId="29DD801C" w14:textId="32FE641F" w:rsidR="00070124" w:rsidRDefault="00070124" w:rsidP="00917904">
      <w:pPr>
        <w:pStyle w:val="CitaviBibliographyEntry"/>
        <w:rPr>
          <w:lang w:val="en-US"/>
        </w:rPr>
      </w:pPr>
      <w:r>
        <w:rPr>
          <w:lang w:val="en-US"/>
        </w:rPr>
        <w:br w:type="page"/>
      </w:r>
    </w:p>
    <w:p w14:paraId="7BFE3BB6" w14:textId="7ABD3258" w:rsidR="006F7671" w:rsidRPr="00D829FC" w:rsidRDefault="006F7671" w:rsidP="00C54D8F">
      <w:pPr>
        <w:pStyle w:val="berschrift3"/>
      </w:pPr>
      <w:bookmarkStart w:id="39" w:name="_Toc15420457"/>
      <w:r w:rsidRPr="00D829FC">
        <w:lastRenderedPageBreak/>
        <w:t>Topics with high betweenness centrality</w:t>
      </w:r>
      <w:bookmarkEnd w:id="39"/>
    </w:p>
    <w:p w14:paraId="73D24802" w14:textId="28A3F684" w:rsidR="006F7671" w:rsidRDefault="006C1B61" w:rsidP="006F7671">
      <w:pPr>
        <w:rPr>
          <w:lang w:val="en-US" w:eastAsia="ja-JP"/>
        </w:rPr>
      </w:pPr>
      <w:r>
        <w:rPr>
          <w:lang w:val="en-US" w:eastAsia="ja-JP"/>
        </w:rPr>
        <w:t xml:space="preserve">Table A.7 </w:t>
      </w:r>
      <w:r w:rsidR="006F7671" w:rsidRPr="009533AD">
        <w:rPr>
          <w:lang w:val="en-US" w:eastAsia="ja-JP"/>
        </w:rPr>
        <w:t>lists the topics equal or above the 95% quantile regarding betweenness centrality.</w:t>
      </w:r>
      <w:r>
        <w:rPr>
          <w:lang w:val="en-US" w:eastAsia="ja-JP"/>
        </w:rPr>
        <w:t xml:space="preserve"> Reference to these topics is made in the Section “</w:t>
      </w:r>
      <w:r w:rsidRPr="006C1B61">
        <w:rPr>
          <w:lang w:val="en-US" w:eastAsia="ja-JP"/>
        </w:rPr>
        <w:t>Topic network and topic communities</w:t>
      </w:r>
      <w:r>
        <w:rPr>
          <w:lang w:val="en-US" w:eastAsia="ja-JP"/>
        </w:rPr>
        <w:t>” in the main article.</w:t>
      </w:r>
    </w:p>
    <w:p w14:paraId="4D271415" w14:textId="77777777" w:rsidR="003A7EB6" w:rsidRDefault="003A7EB6" w:rsidP="006F7671">
      <w:pPr>
        <w:rPr>
          <w:lang w:val="en-US" w:eastAsia="ja-JP"/>
        </w:rPr>
      </w:pPr>
    </w:p>
    <w:p w14:paraId="1F5C64A2" w14:textId="51DA3664" w:rsidR="006F7671" w:rsidRDefault="006F7671" w:rsidP="00C54D8F">
      <w:pPr>
        <w:pStyle w:val="Beschriftung"/>
        <w:keepNext/>
      </w:pPr>
      <w:bookmarkStart w:id="40" w:name="_Ref12554510"/>
      <w:r>
        <w:t>Table A.</w:t>
      </w:r>
      <w:r>
        <w:fldChar w:fldCharType="begin"/>
      </w:r>
      <w:r>
        <w:instrText xml:space="preserve"> SEQ Table_AT \* ARABIC </w:instrText>
      </w:r>
      <w:r>
        <w:fldChar w:fldCharType="separate"/>
      </w:r>
      <w:r w:rsidR="008B4154">
        <w:rPr>
          <w:noProof/>
        </w:rPr>
        <w:t>7</w:t>
      </w:r>
      <w:r>
        <w:fldChar w:fldCharType="end"/>
      </w:r>
      <w:bookmarkEnd w:id="40"/>
      <w:r>
        <w:t xml:space="preserve">: </w:t>
      </w:r>
      <w:r w:rsidRPr="006F7671">
        <w:t>Topics with betweenness centrality score equal or above the 95% quantile</w:t>
      </w:r>
    </w:p>
    <w:tbl>
      <w:tblPr>
        <w:tblW w:w="8079" w:type="dxa"/>
        <w:tblLayout w:type="fixed"/>
        <w:tblCellMar>
          <w:left w:w="70" w:type="dxa"/>
          <w:right w:w="70" w:type="dxa"/>
        </w:tblCellMar>
        <w:tblLook w:val="04A0" w:firstRow="1" w:lastRow="0" w:firstColumn="1" w:lastColumn="0" w:noHBand="0" w:noVBand="1"/>
      </w:tblPr>
      <w:tblGrid>
        <w:gridCol w:w="709"/>
        <w:gridCol w:w="709"/>
        <w:gridCol w:w="1417"/>
        <w:gridCol w:w="3969"/>
        <w:gridCol w:w="1275"/>
      </w:tblGrid>
      <w:tr w:rsidR="006F7671" w:rsidRPr="009533AD" w14:paraId="2590FAE5" w14:textId="77777777" w:rsidTr="00083A2D">
        <w:trPr>
          <w:trHeight w:val="288"/>
        </w:trPr>
        <w:tc>
          <w:tcPr>
            <w:tcW w:w="709" w:type="dxa"/>
            <w:tcBorders>
              <w:top w:val="single" w:sz="4" w:space="0" w:color="auto"/>
              <w:left w:val="nil"/>
              <w:bottom w:val="single" w:sz="4" w:space="0" w:color="auto"/>
              <w:right w:val="nil"/>
            </w:tcBorders>
          </w:tcPr>
          <w:p w14:paraId="4F254511" w14:textId="77777777" w:rsidR="006F7671" w:rsidRDefault="006F7671" w:rsidP="00083A2D">
            <w:pPr>
              <w:suppressAutoHyphens w:val="0"/>
              <w:autoSpaceDE/>
              <w:jc w:val="left"/>
              <w:rPr>
                <w:color w:val="000000"/>
                <w:sz w:val="20"/>
                <w:szCs w:val="20"/>
                <w:lang w:val="en-US" w:eastAsia="de-DE"/>
              </w:rPr>
            </w:pPr>
            <w:r w:rsidRPr="009533AD">
              <w:rPr>
                <w:color w:val="000000"/>
                <w:sz w:val="20"/>
                <w:szCs w:val="20"/>
                <w:lang w:val="en-US" w:eastAsia="de-DE"/>
              </w:rPr>
              <w:t>Topic</w:t>
            </w:r>
          </w:p>
          <w:p w14:paraId="63D78387" w14:textId="77777777" w:rsidR="006F7671" w:rsidRPr="009533AD" w:rsidRDefault="006F7671" w:rsidP="00083A2D">
            <w:pPr>
              <w:suppressAutoHyphens w:val="0"/>
              <w:autoSpaceDE/>
              <w:jc w:val="left"/>
              <w:rPr>
                <w:color w:val="000000"/>
                <w:sz w:val="20"/>
                <w:szCs w:val="20"/>
                <w:lang w:val="en-US" w:eastAsia="de-DE"/>
              </w:rPr>
            </w:pPr>
            <w:r>
              <w:rPr>
                <w:color w:val="000000"/>
                <w:sz w:val="20"/>
                <w:szCs w:val="20"/>
                <w:lang w:val="en-US" w:eastAsia="de-DE"/>
              </w:rPr>
              <w:t>no.</w:t>
            </w:r>
          </w:p>
        </w:tc>
        <w:tc>
          <w:tcPr>
            <w:tcW w:w="709" w:type="dxa"/>
            <w:tcBorders>
              <w:top w:val="single" w:sz="4" w:space="0" w:color="auto"/>
              <w:left w:val="nil"/>
              <w:bottom w:val="single" w:sz="4" w:space="0" w:color="auto"/>
              <w:right w:val="nil"/>
            </w:tcBorders>
          </w:tcPr>
          <w:p w14:paraId="5DDDB087" w14:textId="77777777" w:rsidR="006F7671" w:rsidRPr="009533AD" w:rsidRDefault="006F7671" w:rsidP="00083A2D">
            <w:pPr>
              <w:suppressAutoHyphens w:val="0"/>
              <w:autoSpaceDE/>
              <w:jc w:val="left"/>
              <w:rPr>
                <w:color w:val="000000"/>
                <w:sz w:val="20"/>
                <w:szCs w:val="20"/>
                <w:lang w:val="en-US" w:eastAsia="de-DE"/>
              </w:rPr>
            </w:pPr>
            <w:bookmarkStart w:id="41" w:name="_GoBack"/>
            <w:r w:rsidRPr="009533AD">
              <w:rPr>
                <w:color w:val="000000"/>
                <w:sz w:val="20"/>
                <w:szCs w:val="20"/>
                <w:lang w:val="en-US" w:eastAsia="de-DE"/>
              </w:rPr>
              <w:t>Betw</w:t>
            </w:r>
            <w:bookmarkEnd w:id="41"/>
            <w:r>
              <w:rPr>
                <w:color w:val="000000"/>
                <w:sz w:val="20"/>
                <w:szCs w:val="20"/>
                <w:lang w:val="en-US" w:eastAsia="de-DE"/>
              </w:rPr>
              <w:t>.</w:t>
            </w:r>
          </w:p>
          <w:p w14:paraId="1CCA06C2"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eastAsia="de-DE"/>
              </w:rPr>
              <w:t xml:space="preserve">rank </w:t>
            </w:r>
          </w:p>
        </w:tc>
        <w:tc>
          <w:tcPr>
            <w:tcW w:w="1417" w:type="dxa"/>
            <w:tcBorders>
              <w:top w:val="single" w:sz="4" w:space="0" w:color="auto"/>
              <w:left w:val="nil"/>
              <w:bottom w:val="single" w:sz="4" w:space="0" w:color="auto"/>
              <w:right w:val="nil"/>
            </w:tcBorders>
          </w:tcPr>
          <w:p w14:paraId="0D72008B" w14:textId="75B598FE" w:rsidR="006F7671" w:rsidRPr="009533AD" w:rsidRDefault="00BB1150" w:rsidP="00083A2D">
            <w:pPr>
              <w:suppressAutoHyphens w:val="0"/>
              <w:autoSpaceDE/>
              <w:jc w:val="center"/>
              <w:rPr>
                <w:sz w:val="20"/>
                <w:szCs w:val="20"/>
                <w:lang w:val="en-US" w:eastAsia="de-DE"/>
              </w:rPr>
            </w:pPr>
            <w:r w:rsidRPr="00BB1150">
              <w:rPr>
                <w:sz w:val="20"/>
                <w:szCs w:val="20"/>
                <w:lang w:val="en-US" w:eastAsia="de-DE"/>
              </w:rPr>
              <w:t>Topic interpretation</w:t>
            </w:r>
          </w:p>
        </w:tc>
        <w:tc>
          <w:tcPr>
            <w:tcW w:w="3969" w:type="dxa"/>
            <w:tcBorders>
              <w:top w:val="single" w:sz="4" w:space="0" w:color="auto"/>
              <w:left w:val="nil"/>
              <w:bottom w:val="single" w:sz="4" w:space="0" w:color="auto"/>
              <w:right w:val="nil"/>
            </w:tcBorders>
            <w:shd w:val="clear" w:color="auto" w:fill="auto"/>
            <w:noWrap/>
            <w:hideMark/>
          </w:tcPr>
          <w:p w14:paraId="698B9395" w14:textId="77777777" w:rsidR="006F7671" w:rsidRPr="009533AD" w:rsidRDefault="006F7671" w:rsidP="00083A2D">
            <w:pPr>
              <w:suppressAutoHyphens w:val="0"/>
              <w:autoSpaceDE/>
              <w:jc w:val="center"/>
              <w:rPr>
                <w:sz w:val="20"/>
                <w:szCs w:val="20"/>
                <w:lang w:val="en-US" w:eastAsia="de-DE"/>
              </w:rPr>
            </w:pPr>
            <w:r w:rsidRPr="009533AD">
              <w:rPr>
                <w:sz w:val="20"/>
                <w:szCs w:val="20"/>
                <w:lang w:val="en-US" w:eastAsia="de-DE"/>
              </w:rPr>
              <w:t>Top 20 topic terms</w:t>
            </w:r>
          </w:p>
          <w:p w14:paraId="2AA9B916" w14:textId="77777777" w:rsidR="006F7671" w:rsidRPr="009533AD" w:rsidRDefault="006F7671" w:rsidP="00083A2D">
            <w:pPr>
              <w:suppressAutoHyphens w:val="0"/>
              <w:autoSpaceDE/>
              <w:jc w:val="center"/>
              <w:rPr>
                <w:color w:val="000000"/>
                <w:sz w:val="20"/>
                <w:szCs w:val="20"/>
                <w:lang w:val="en-US" w:eastAsia="de-DE"/>
              </w:rPr>
            </w:pPr>
            <w:r w:rsidRPr="009533AD">
              <w:rPr>
                <w:sz w:val="20"/>
                <w:szCs w:val="20"/>
                <w:lang w:val="en-US" w:eastAsia="de-DE"/>
              </w:rPr>
              <w:t>ordered by decreasing probability for each topic</w:t>
            </w:r>
          </w:p>
        </w:tc>
        <w:tc>
          <w:tcPr>
            <w:tcW w:w="1275" w:type="dxa"/>
            <w:tcBorders>
              <w:top w:val="single" w:sz="4" w:space="0" w:color="auto"/>
              <w:left w:val="nil"/>
              <w:bottom w:val="single" w:sz="4" w:space="0" w:color="auto"/>
              <w:right w:val="nil"/>
            </w:tcBorders>
            <w:shd w:val="clear" w:color="auto" w:fill="auto"/>
            <w:noWrap/>
            <w:hideMark/>
          </w:tcPr>
          <w:p w14:paraId="4C2E416E"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eastAsia="de-DE"/>
              </w:rPr>
              <w:t>Betw</w:t>
            </w:r>
            <w:r>
              <w:rPr>
                <w:color w:val="000000"/>
                <w:sz w:val="20"/>
                <w:szCs w:val="20"/>
                <w:lang w:val="en-US" w:eastAsia="de-DE"/>
              </w:rPr>
              <w:t>.</w:t>
            </w:r>
            <w:r w:rsidRPr="009533AD">
              <w:rPr>
                <w:color w:val="000000"/>
                <w:sz w:val="20"/>
                <w:szCs w:val="20"/>
                <w:lang w:val="en-US" w:eastAsia="de-DE"/>
              </w:rPr>
              <w:t xml:space="preserve"> centrality</w:t>
            </w:r>
          </w:p>
        </w:tc>
      </w:tr>
      <w:tr w:rsidR="006F7671" w:rsidRPr="009533AD" w14:paraId="09863ED2" w14:textId="77777777" w:rsidTr="00083A2D">
        <w:trPr>
          <w:trHeight w:val="288"/>
        </w:trPr>
        <w:tc>
          <w:tcPr>
            <w:tcW w:w="709" w:type="dxa"/>
            <w:tcBorders>
              <w:top w:val="single" w:sz="4" w:space="0" w:color="auto"/>
              <w:left w:val="nil"/>
              <w:bottom w:val="nil"/>
              <w:right w:val="nil"/>
            </w:tcBorders>
          </w:tcPr>
          <w:p w14:paraId="45F5E62D"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8</w:t>
            </w:r>
          </w:p>
        </w:tc>
        <w:tc>
          <w:tcPr>
            <w:tcW w:w="709" w:type="dxa"/>
            <w:tcBorders>
              <w:top w:val="single" w:sz="4" w:space="0" w:color="auto"/>
              <w:left w:val="nil"/>
              <w:bottom w:val="nil"/>
              <w:right w:val="nil"/>
            </w:tcBorders>
          </w:tcPr>
          <w:p w14:paraId="058C3507"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1</w:t>
            </w:r>
          </w:p>
        </w:tc>
        <w:tc>
          <w:tcPr>
            <w:tcW w:w="1417" w:type="dxa"/>
            <w:tcBorders>
              <w:top w:val="single" w:sz="4" w:space="0" w:color="auto"/>
              <w:left w:val="nil"/>
              <w:bottom w:val="nil"/>
              <w:right w:val="nil"/>
            </w:tcBorders>
          </w:tcPr>
          <w:p w14:paraId="6EDAF780" w14:textId="77777777" w:rsidR="006F7671" w:rsidRPr="009533AD" w:rsidRDefault="006F7671" w:rsidP="00083A2D">
            <w:pPr>
              <w:suppressAutoHyphens w:val="0"/>
              <w:autoSpaceDE/>
              <w:jc w:val="left"/>
              <w:rPr>
                <w:color w:val="000000"/>
                <w:sz w:val="20"/>
                <w:szCs w:val="20"/>
                <w:lang w:val="en-US"/>
              </w:rPr>
            </w:pPr>
            <w:r>
              <w:rPr>
                <w:color w:val="000000"/>
                <w:sz w:val="20"/>
                <w:szCs w:val="20"/>
                <w:lang w:val="en-US"/>
              </w:rPr>
              <w:t>Forecasting</w:t>
            </w:r>
          </w:p>
        </w:tc>
        <w:tc>
          <w:tcPr>
            <w:tcW w:w="3969" w:type="dxa"/>
            <w:tcBorders>
              <w:top w:val="single" w:sz="4" w:space="0" w:color="auto"/>
              <w:left w:val="nil"/>
              <w:bottom w:val="nil"/>
              <w:right w:val="nil"/>
            </w:tcBorders>
            <w:shd w:val="clear" w:color="auto" w:fill="auto"/>
            <w:noWrap/>
          </w:tcPr>
          <w:p w14:paraId="6155DEE9"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predict, prediction, forecast, correlation, error, accuracy, accurate, actual, coefficient, accurately, obtain, forecasting, estimation, equation, average, linear, validate, statistical, relationship, algorithm</w:t>
            </w:r>
          </w:p>
        </w:tc>
        <w:tc>
          <w:tcPr>
            <w:tcW w:w="1275" w:type="dxa"/>
            <w:tcBorders>
              <w:top w:val="single" w:sz="4" w:space="0" w:color="auto"/>
              <w:left w:val="nil"/>
              <w:bottom w:val="nil"/>
              <w:right w:val="nil"/>
            </w:tcBorders>
            <w:shd w:val="clear" w:color="auto" w:fill="auto"/>
            <w:noWrap/>
          </w:tcPr>
          <w:p w14:paraId="365582C3"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158</w:t>
            </w:r>
          </w:p>
        </w:tc>
      </w:tr>
      <w:tr w:rsidR="006F7671" w:rsidRPr="009533AD" w14:paraId="44AAC868" w14:textId="77777777" w:rsidTr="00083A2D">
        <w:trPr>
          <w:trHeight w:val="288"/>
        </w:trPr>
        <w:tc>
          <w:tcPr>
            <w:tcW w:w="709" w:type="dxa"/>
            <w:tcBorders>
              <w:top w:val="nil"/>
              <w:left w:val="nil"/>
              <w:bottom w:val="nil"/>
              <w:right w:val="nil"/>
            </w:tcBorders>
          </w:tcPr>
          <w:p w14:paraId="7E24B8CE"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134</w:t>
            </w:r>
          </w:p>
        </w:tc>
        <w:tc>
          <w:tcPr>
            <w:tcW w:w="709" w:type="dxa"/>
            <w:tcBorders>
              <w:top w:val="nil"/>
              <w:left w:val="nil"/>
              <w:bottom w:val="nil"/>
              <w:right w:val="nil"/>
            </w:tcBorders>
          </w:tcPr>
          <w:p w14:paraId="61D2B1B7"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2</w:t>
            </w:r>
          </w:p>
        </w:tc>
        <w:tc>
          <w:tcPr>
            <w:tcW w:w="1417" w:type="dxa"/>
            <w:tcBorders>
              <w:top w:val="nil"/>
              <w:left w:val="nil"/>
              <w:bottom w:val="nil"/>
              <w:right w:val="nil"/>
            </w:tcBorders>
          </w:tcPr>
          <w:p w14:paraId="6AF8B57C" w14:textId="77777777" w:rsidR="006F7671" w:rsidRPr="009533AD" w:rsidRDefault="006F7671" w:rsidP="00083A2D">
            <w:pPr>
              <w:suppressAutoHyphens w:val="0"/>
              <w:autoSpaceDE/>
              <w:jc w:val="left"/>
              <w:rPr>
                <w:color w:val="000000"/>
                <w:sz w:val="20"/>
                <w:szCs w:val="20"/>
                <w:lang w:val="en-US"/>
              </w:rPr>
            </w:pPr>
            <w:r>
              <w:rPr>
                <w:color w:val="000000"/>
                <w:sz w:val="20"/>
                <w:szCs w:val="20"/>
                <w:lang w:val="en-US"/>
              </w:rPr>
              <w:t>Reducing carbon footprints</w:t>
            </w:r>
          </w:p>
        </w:tc>
        <w:tc>
          <w:tcPr>
            <w:tcW w:w="3969" w:type="dxa"/>
            <w:tcBorders>
              <w:top w:val="nil"/>
              <w:left w:val="nil"/>
              <w:bottom w:val="nil"/>
              <w:right w:val="nil"/>
            </w:tcBorders>
            <w:shd w:val="clear" w:color="auto" w:fill="auto"/>
            <w:noWrap/>
          </w:tcPr>
          <w:p w14:paraId="6257477D"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carbon, carbon_emission, reduce, emission, carbon_footprint, offset, global, accounting, climate_change, reduction, carbon_reduction, net, atmosphere, carbon_sequestration, low_carbon, emission_reduction, sequester, emit, sink, greenhouse_gas_emission</w:t>
            </w:r>
          </w:p>
        </w:tc>
        <w:tc>
          <w:tcPr>
            <w:tcW w:w="1275" w:type="dxa"/>
            <w:tcBorders>
              <w:top w:val="nil"/>
              <w:left w:val="nil"/>
              <w:bottom w:val="nil"/>
              <w:right w:val="nil"/>
            </w:tcBorders>
            <w:shd w:val="clear" w:color="auto" w:fill="auto"/>
            <w:noWrap/>
          </w:tcPr>
          <w:p w14:paraId="495E608C"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141</w:t>
            </w:r>
          </w:p>
        </w:tc>
      </w:tr>
      <w:tr w:rsidR="006F7671" w:rsidRPr="009533AD" w14:paraId="0AA0865A" w14:textId="77777777" w:rsidTr="00083A2D">
        <w:trPr>
          <w:trHeight w:val="288"/>
        </w:trPr>
        <w:tc>
          <w:tcPr>
            <w:tcW w:w="709" w:type="dxa"/>
            <w:tcBorders>
              <w:top w:val="nil"/>
              <w:left w:val="nil"/>
              <w:bottom w:val="nil"/>
              <w:right w:val="nil"/>
            </w:tcBorders>
          </w:tcPr>
          <w:p w14:paraId="66D706AF"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227</w:t>
            </w:r>
          </w:p>
        </w:tc>
        <w:tc>
          <w:tcPr>
            <w:tcW w:w="709" w:type="dxa"/>
            <w:tcBorders>
              <w:top w:val="nil"/>
              <w:left w:val="nil"/>
              <w:bottom w:val="nil"/>
              <w:right w:val="nil"/>
            </w:tcBorders>
          </w:tcPr>
          <w:p w14:paraId="62285DA9"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3</w:t>
            </w:r>
          </w:p>
        </w:tc>
        <w:tc>
          <w:tcPr>
            <w:tcW w:w="1417" w:type="dxa"/>
            <w:tcBorders>
              <w:top w:val="nil"/>
              <w:left w:val="nil"/>
              <w:bottom w:val="nil"/>
              <w:right w:val="nil"/>
            </w:tcBorders>
          </w:tcPr>
          <w:p w14:paraId="419E006D" w14:textId="77777777" w:rsidR="006F7671" w:rsidRPr="009533AD" w:rsidRDefault="006F7671" w:rsidP="00083A2D">
            <w:pPr>
              <w:suppressAutoHyphens w:val="0"/>
              <w:autoSpaceDE/>
              <w:jc w:val="left"/>
              <w:rPr>
                <w:color w:val="000000"/>
                <w:sz w:val="20"/>
                <w:szCs w:val="20"/>
                <w:lang w:val="en-US"/>
              </w:rPr>
            </w:pPr>
            <w:r>
              <w:rPr>
                <w:color w:val="000000"/>
                <w:sz w:val="20"/>
                <w:szCs w:val="20"/>
                <w:lang w:val="en-US"/>
              </w:rPr>
              <w:t>Quantification &amp; Estimation</w:t>
            </w:r>
          </w:p>
        </w:tc>
        <w:tc>
          <w:tcPr>
            <w:tcW w:w="3969" w:type="dxa"/>
            <w:tcBorders>
              <w:top w:val="nil"/>
              <w:left w:val="nil"/>
              <w:bottom w:val="nil"/>
              <w:right w:val="nil"/>
            </w:tcBorders>
            <w:shd w:val="clear" w:color="auto" w:fill="auto"/>
            <w:noWrap/>
          </w:tcPr>
          <w:p w14:paraId="65831BE1"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estimate, amount, straw, produce, equivalent, county, average, potential, ton, approximately, annually, consume, quantity, account, collect, annual, collection, availability, calculate, quantify</w:t>
            </w:r>
          </w:p>
        </w:tc>
        <w:tc>
          <w:tcPr>
            <w:tcW w:w="1275" w:type="dxa"/>
            <w:tcBorders>
              <w:top w:val="nil"/>
              <w:left w:val="nil"/>
              <w:bottom w:val="nil"/>
              <w:right w:val="nil"/>
            </w:tcBorders>
            <w:shd w:val="clear" w:color="auto" w:fill="auto"/>
            <w:noWrap/>
          </w:tcPr>
          <w:p w14:paraId="71D16F1C"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134</w:t>
            </w:r>
          </w:p>
        </w:tc>
      </w:tr>
      <w:tr w:rsidR="006F7671" w:rsidRPr="009533AD" w14:paraId="2CCBD0A1" w14:textId="77777777" w:rsidTr="00083A2D">
        <w:trPr>
          <w:trHeight w:val="288"/>
        </w:trPr>
        <w:tc>
          <w:tcPr>
            <w:tcW w:w="709" w:type="dxa"/>
            <w:tcBorders>
              <w:top w:val="nil"/>
              <w:left w:val="nil"/>
              <w:bottom w:val="nil"/>
              <w:right w:val="nil"/>
            </w:tcBorders>
          </w:tcPr>
          <w:p w14:paraId="4B4EE3DE"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67</w:t>
            </w:r>
          </w:p>
        </w:tc>
        <w:tc>
          <w:tcPr>
            <w:tcW w:w="709" w:type="dxa"/>
            <w:tcBorders>
              <w:top w:val="nil"/>
              <w:left w:val="nil"/>
              <w:bottom w:val="nil"/>
              <w:right w:val="nil"/>
            </w:tcBorders>
          </w:tcPr>
          <w:p w14:paraId="2C8885D4"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4</w:t>
            </w:r>
          </w:p>
        </w:tc>
        <w:tc>
          <w:tcPr>
            <w:tcW w:w="1417" w:type="dxa"/>
            <w:tcBorders>
              <w:top w:val="nil"/>
              <w:left w:val="nil"/>
              <w:bottom w:val="nil"/>
              <w:right w:val="nil"/>
            </w:tcBorders>
          </w:tcPr>
          <w:p w14:paraId="0C82E91D" w14:textId="77777777" w:rsidR="006F7671" w:rsidRPr="009533AD" w:rsidRDefault="006F7671" w:rsidP="00083A2D">
            <w:pPr>
              <w:suppressAutoHyphens w:val="0"/>
              <w:autoSpaceDE/>
              <w:jc w:val="left"/>
              <w:rPr>
                <w:color w:val="000000"/>
                <w:sz w:val="20"/>
                <w:szCs w:val="20"/>
                <w:lang w:val="en-US"/>
              </w:rPr>
            </w:pPr>
            <w:r>
              <w:rPr>
                <w:color w:val="000000"/>
                <w:sz w:val="20"/>
                <w:szCs w:val="20"/>
                <w:lang w:val="en-US"/>
              </w:rPr>
              <w:t xml:space="preserve">Greenhouse </w:t>
            </w:r>
            <w:r w:rsidRPr="009533AD">
              <w:rPr>
                <w:color w:val="000000"/>
                <w:sz w:val="20"/>
                <w:szCs w:val="20"/>
                <w:lang w:val="en-US"/>
              </w:rPr>
              <w:t>gas</w:t>
            </w:r>
            <w:r>
              <w:rPr>
                <w:color w:val="000000"/>
                <w:sz w:val="20"/>
                <w:szCs w:val="20"/>
                <w:lang w:val="en-US"/>
              </w:rPr>
              <w:t xml:space="preserve"> inventories</w:t>
            </w:r>
          </w:p>
        </w:tc>
        <w:tc>
          <w:tcPr>
            <w:tcW w:w="3969" w:type="dxa"/>
            <w:tcBorders>
              <w:top w:val="nil"/>
              <w:left w:val="nil"/>
              <w:bottom w:val="nil"/>
              <w:right w:val="nil"/>
            </w:tcBorders>
            <w:shd w:val="clear" w:color="auto" w:fill="auto"/>
            <w:noWrap/>
          </w:tcPr>
          <w:p w14:paraId="1535C1DF"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emission, ghg_emission, reduce, ghg, greenhouse_gas_ghg_emission, reduction, emission_reduction, allocation, impact, pollutant, co_emission, inventory, emit, ghg_emission_reduction, indirect, abatement, air_pollutant, greenhouse_gas, co_two_eq, baseline</w:t>
            </w:r>
          </w:p>
        </w:tc>
        <w:tc>
          <w:tcPr>
            <w:tcW w:w="1275" w:type="dxa"/>
            <w:tcBorders>
              <w:top w:val="nil"/>
              <w:left w:val="nil"/>
              <w:bottom w:val="nil"/>
              <w:right w:val="nil"/>
            </w:tcBorders>
            <w:shd w:val="clear" w:color="auto" w:fill="auto"/>
            <w:noWrap/>
          </w:tcPr>
          <w:p w14:paraId="4A5B54AA"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112</w:t>
            </w:r>
          </w:p>
        </w:tc>
      </w:tr>
      <w:tr w:rsidR="006F7671" w:rsidRPr="009533AD" w14:paraId="62DA97D2" w14:textId="77777777" w:rsidTr="00083A2D">
        <w:trPr>
          <w:trHeight w:val="288"/>
        </w:trPr>
        <w:tc>
          <w:tcPr>
            <w:tcW w:w="709" w:type="dxa"/>
            <w:tcBorders>
              <w:top w:val="nil"/>
              <w:left w:val="nil"/>
              <w:bottom w:val="nil"/>
              <w:right w:val="nil"/>
            </w:tcBorders>
          </w:tcPr>
          <w:p w14:paraId="220F8649"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147</w:t>
            </w:r>
          </w:p>
        </w:tc>
        <w:tc>
          <w:tcPr>
            <w:tcW w:w="709" w:type="dxa"/>
            <w:tcBorders>
              <w:top w:val="nil"/>
              <w:left w:val="nil"/>
              <w:bottom w:val="nil"/>
              <w:right w:val="nil"/>
            </w:tcBorders>
          </w:tcPr>
          <w:p w14:paraId="489F512C"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5</w:t>
            </w:r>
          </w:p>
        </w:tc>
        <w:tc>
          <w:tcPr>
            <w:tcW w:w="1417" w:type="dxa"/>
            <w:tcBorders>
              <w:top w:val="nil"/>
              <w:left w:val="nil"/>
              <w:bottom w:val="nil"/>
              <w:right w:val="nil"/>
            </w:tcBorders>
          </w:tcPr>
          <w:p w14:paraId="22F9D6BC" w14:textId="77777777" w:rsidR="006F7671" w:rsidRPr="009533AD" w:rsidRDefault="006F7671" w:rsidP="00083A2D">
            <w:pPr>
              <w:suppressAutoHyphens w:val="0"/>
              <w:autoSpaceDE/>
              <w:jc w:val="left"/>
              <w:rPr>
                <w:color w:val="000000"/>
                <w:sz w:val="20"/>
                <w:szCs w:val="20"/>
                <w:lang w:val="en-US"/>
              </w:rPr>
            </w:pPr>
            <w:r>
              <w:rPr>
                <w:color w:val="000000"/>
                <w:sz w:val="20"/>
                <w:szCs w:val="20"/>
                <w:lang w:val="en-US"/>
              </w:rPr>
              <w:t>Reporting</w:t>
            </w:r>
          </w:p>
        </w:tc>
        <w:tc>
          <w:tcPr>
            <w:tcW w:w="3969" w:type="dxa"/>
            <w:tcBorders>
              <w:top w:val="nil"/>
              <w:left w:val="nil"/>
              <w:bottom w:val="nil"/>
              <w:right w:val="nil"/>
            </w:tcBorders>
            <w:shd w:val="clear" w:color="auto" w:fill="auto"/>
            <w:noWrap/>
          </w:tcPr>
          <w:p w14:paraId="65AFA44A"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report, category, literature, specific, detailed, orientation, guide, information, benefit, shs, specifically, discussion, part, classify, recent, note, esd, list, reduction, relevant</w:t>
            </w:r>
          </w:p>
        </w:tc>
        <w:tc>
          <w:tcPr>
            <w:tcW w:w="1275" w:type="dxa"/>
            <w:tcBorders>
              <w:top w:val="nil"/>
              <w:left w:val="nil"/>
              <w:bottom w:val="nil"/>
              <w:right w:val="nil"/>
            </w:tcBorders>
            <w:shd w:val="clear" w:color="auto" w:fill="auto"/>
            <w:noWrap/>
          </w:tcPr>
          <w:p w14:paraId="1E3E9B5A"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111</w:t>
            </w:r>
          </w:p>
        </w:tc>
      </w:tr>
      <w:tr w:rsidR="006F7671" w:rsidRPr="009533AD" w14:paraId="309CC6C4" w14:textId="77777777" w:rsidTr="00083A2D">
        <w:trPr>
          <w:trHeight w:val="288"/>
        </w:trPr>
        <w:tc>
          <w:tcPr>
            <w:tcW w:w="709" w:type="dxa"/>
            <w:tcBorders>
              <w:top w:val="nil"/>
              <w:left w:val="nil"/>
              <w:right w:val="nil"/>
            </w:tcBorders>
          </w:tcPr>
          <w:p w14:paraId="76FF421B"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42</w:t>
            </w:r>
          </w:p>
        </w:tc>
        <w:tc>
          <w:tcPr>
            <w:tcW w:w="709" w:type="dxa"/>
            <w:tcBorders>
              <w:top w:val="nil"/>
              <w:left w:val="nil"/>
              <w:right w:val="nil"/>
            </w:tcBorders>
          </w:tcPr>
          <w:p w14:paraId="3997F873"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6</w:t>
            </w:r>
          </w:p>
        </w:tc>
        <w:tc>
          <w:tcPr>
            <w:tcW w:w="1417" w:type="dxa"/>
            <w:tcBorders>
              <w:top w:val="nil"/>
              <w:left w:val="nil"/>
              <w:right w:val="nil"/>
            </w:tcBorders>
          </w:tcPr>
          <w:p w14:paraId="16232A53" w14:textId="77777777" w:rsidR="006F7671" w:rsidRPr="009533AD" w:rsidRDefault="006F7671" w:rsidP="00083A2D">
            <w:pPr>
              <w:suppressAutoHyphens w:val="0"/>
              <w:autoSpaceDE/>
              <w:jc w:val="left"/>
              <w:rPr>
                <w:color w:val="000000"/>
                <w:sz w:val="20"/>
                <w:szCs w:val="20"/>
                <w:lang w:val="en-US"/>
              </w:rPr>
            </w:pPr>
            <w:r>
              <w:rPr>
                <w:color w:val="000000"/>
                <w:sz w:val="20"/>
                <w:szCs w:val="20"/>
                <w:lang w:val="en-US"/>
              </w:rPr>
              <w:t>Grid control</w:t>
            </w:r>
          </w:p>
        </w:tc>
        <w:tc>
          <w:tcPr>
            <w:tcW w:w="3969" w:type="dxa"/>
            <w:tcBorders>
              <w:top w:val="nil"/>
              <w:left w:val="nil"/>
              <w:right w:val="nil"/>
            </w:tcBorders>
            <w:shd w:val="clear" w:color="auto" w:fill="auto"/>
            <w:noWrap/>
          </w:tcPr>
          <w:p w14:paraId="5E1B5DC2"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mode, control, grid, time, frequency, dynamic, operate, characteristic, parallel, voltage, fast, dual, real_time, transient, connect, distribute, critical, driven, operation, simulation</w:t>
            </w:r>
          </w:p>
        </w:tc>
        <w:tc>
          <w:tcPr>
            <w:tcW w:w="1275" w:type="dxa"/>
            <w:tcBorders>
              <w:top w:val="nil"/>
              <w:left w:val="nil"/>
              <w:right w:val="nil"/>
            </w:tcBorders>
            <w:shd w:val="clear" w:color="auto" w:fill="auto"/>
            <w:noWrap/>
          </w:tcPr>
          <w:p w14:paraId="5AE8D0BD"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109</w:t>
            </w:r>
          </w:p>
        </w:tc>
      </w:tr>
      <w:tr w:rsidR="006F7671" w:rsidRPr="009533AD" w14:paraId="10E445E9" w14:textId="77777777" w:rsidTr="00083A2D">
        <w:trPr>
          <w:trHeight w:val="288"/>
        </w:trPr>
        <w:tc>
          <w:tcPr>
            <w:tcW w:w="709" w:type="dxa"/>
            <w:tcBorders>
              <w:top w:val="nil"/>
              <w:left w:val="nil"/>
              <w:bottom w:val="single" w:sz="4" w:space="0" w:color="auto"/>
              <w:right w:val="nil"/>
            </w:tcBorders>
          </w:tcPr>
          <w:p w14:paraId="09821A75"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211</w:t>
            </w:r>
          </w:p>
        </w:tc>
        <w:tc>
          <w:tcPr>
            <w:tcW w:w="709" w:type="dxa"/>
            <w:tcBorders>
              <w:top w:val="nil"/>
              <w:left w:val="nil"/>
              <w:bottom w:val="single" w:sz="4" w:space="0" w:color="auto"/>
              <w:right w:val="nil"/>
            </w:tcBorders>
          </w:tcPr>
          <w:p w14:paraId="5F3DB865" w14:textId="77777777" w:rsidR="006F7671" w:rsidRPr="009533AD" w:rsidRDefault="006F7671" w:rsidP="00083A2D">
            <w:pPr>
              <w:suppressAutoHyphens w:val="0"/>
              <w:autoSpaceDE/>
              <w:jc w:val="left"/>
              <w:rPr>
                <w:color w:val="000000"/>
                <w:sz w:val="20"/>
                <w:szCs w:val="20"/>
                <w:lang w:val="en-US"/>
              </w:rPr>
            </w:pPr>
            <w:r w:rsidRPr="009533AD">
              <w:rPr>
                <w:color w:val="000000"/>
                <w:sz w:val="20"/>
                <w:szCs w:val="20"/>
                <w:lang w:val="en-US"/>
              </w:rPr>
              <w:t>7</w:t>
            </w:r>
          </w:p>
        </w:tc>
        <w:tc>
          <w:tcPr>
            <w:tcW w:w="1417" w:type="dxa"/>
            <w:tcBorders>
              <w:top w:val="nil"/>
              <w:left w:val="nil"/>
              <w:bottom w:val="single" w:sz="4" w:space="0" w:color="auto"/>
              <w:right w:val="nil"/>
            </w:tcBorders>
          </w:tcPr>
          <w:p w14:paraId="5DD7D5E1" w14:textId="77777777" w:rsidR="006F7671" w:rsidRPr="009533AD" w:rsidRDefault="006F7671" w:rsidP="00083A2D">
            <w:pPr>
              <w:suppressAutoHyphens w:val="0"/>
              <w:autoSpaceDE/>
              <w:jc w:val="left"/>
              <w:rPr>
                <w:color w:val="000000"/>
                <w:sz w:val="20"/>
                <w:szCs w:val="20"/>
                <w:lang w:val="en-US"/>
              </w:rPr>
            </w:pPr>
            <w:r>
              <w:rPr>
                <w:color w:val="000000"/>
                <w:sz w:val="20"/>
                <w:szCs w:val="20"/>
                <w:lang w:val="en-US"/>
              </w:rPr>
              <w:t>Business</w:t>
            </w:r>
          </w:p>
        </w:tc>
        <w:tc>
          <w:tcPr>
            <w:tcW w:w="3969" w:type="dxa"/>
            <w:tcBorders>
              <w:top w:val="nil"/>
              <w:left w:val="nil"/>
              <w:bottom w:val="single" w:sz="4" w:space="0" w:color="auto"/>
              <w:right w:val="nil"/>
            </w:tcBorders>
            <w:shd w:val="clear" w:color="auto" w:fill="auto"/>
            <w:noWrap/>
          </w:tcPr>
          <w:p w14:paraId="3C34F4C0" w14:textId="77777777" w:rsidR="006F7671" w:rsidRPr="009533AD" w:rsidRDefault="006F7671" w:rsidP="00083A2D">
            <w:pPr>
              <w:suppressAutoHyphens w:val="0"/>
              <w:autoSpaceDE/>
              <w:jc w:val="left"/>
              <w:rPr>
                <w:color w:val="000000"/>
                <w:sz w:val="20"/>
                <w:szCs w:val="20"/>
                <w:lang w:val="en-US" w:eastAsia="de-DE"/>
              </w:rPr>
            </w:pPr>
            <w:r w:rsidRPr="009533AD">
              <w:rPr>
                <w:color w:val="000000"/>
                <w:sz w:val="20"/>
                <w:szCs w:val="20"/>
                <w:lang w:val="en-US"/>
              </w:rPr>
              <w:t>barrier, business, overcome, opportunity, lack, business_model, implementation, implement, create, obstacle, company, stakeholder, smes, driver, strategy, sector, uptake, successful, institutional, prevent</w:t>
            </w:r>
          </w:p>
        </w:tc>
        <w:tc>
          <w:tcPr>
            <w:tcW w:w="1275" w:type="dxa"/>
            <w:tcBorders>
              <w:top w:val="nil"/>
              <w:left w:val="nil"/>
              <w:bottom w:val="single" w:sz="4" w:space="0" w:color="auto"/>
              <w:right w:val="nil"/>
            </w:tcBorders>
            <w:shd w:val="clear" w:color="auto" w:fill="auto"/>
            <w:noWrap/>
          </w:tcPr>
          <w:p w14:paraId="569E45B0" w14:textId="77777777" w:rsidR="006F7671" w:rsidRPr="009533AD" w:rsidRDefault="006F7671" w:rsidP="00083A2D">
            <w:pPr>
              <w:keepNext/>
              <w:suppressAutoHyphens w:val="0"/>
              <w:autoSpaceDE/>
              <w:jc w:val="left"/>
              <w:rPr>
                <w:color w:val="000000"/>
                <w:sz w:val="20"/>
                <w:szCs w:val="20"/>
                <w:lang w:val="en-US" w:eastAsia="de-DE"/>
              </w:rPr>
            </w:pPr>
            <w:r w:rsidRPr="009533AD">
              <w:rPr>
                <w:color w:val="000000"/>
                <w:sz w:val="20"/>
                <w:szCs w:val="20"/>
                <w:lang w:val="en-US"/>
              </w:rPr>
              <w:t>106</w:t>
            </w:r>
          </w:p>
        </w:tc>
      </w:tr>
    </w:tbl>
    <w:p w14:paraId="61862F52" w14:textId="56B83AC6" w:rsidR="00070124" w:rsidRDefault="00070124" w:rsidP="00917904">
      <w:pPr>
        <w:pStyle w:val="CitaviBibliographyEntry"/>
        <w:rPr>
          <w:lang w:val="en-US"/>
        </w:rPr>
      </w:pPr>
      <w:r>
        <w:rPr>
          <w:lang w:val="en-US"/>
        </w:rPr>
        <w:br w:type="page"/>
      </w:r>
    </w:p>
    <w:sdt>
      <w:sdtPr>
        <w:rPr>
          <w:b w:val="0"/>
          <w:bCs w:val="0"/>
          <w:sz w:val="24"/>
          <w:szCs w:val="24"/>
          <w:lang w:val="en-US"/>
        </w:rPr>
        <w:tag w:val="CitaviBibliography"/>
        <w:id w:val="-1091999517"/>
        <w:placeholder>
          <w:docPart w:val="DefaultPlaceholder_1081868574"/>
        </w:placeholder>
      </w:sdtPr>
      <w:sdtEndPr/>
      <w:sdtContent>
        <w:p w14:paraId="2A9B81C7" w14:textId="77777777" w:rsidR="001A1280" w:rsidRDefault="00917904" w:rsidP="001A1280">
          <w:pPr>
            <w:pStyle w:val="CitaviBibliographyHeading"/>
            <w:rPr>
              <w:lang w:val="en-US"/>
            </w:rPr>
          </w:pPr>
          <w:r w:rsidRPr="009533AD">
            <w:rPr>
              <w:lang w:val="en-US"/>
            </w:rPr>
            <w:fldChar w:fldCharType="begin"/>
          </w:r>
          <w:r w:rsidRPr="009533AD">
            <w:rPr>
              <w:lang w:val="en-US"/>
            </w:rPr>
            <w:instrText>ADDIN CitaviBibliography</w:instrText>
          </w:r>
          <w:r w:rsidRPr="009533AD">
            <w:rPr>
              <w:lang w:val="en-US"/>
            </w:rPr>
            <w:fldChar w:fldCharType="separate"/>
          </w:r>
          <w:bookmarkStart w:id="42" w:name="_Toc15420458"/>
          <w:r w:rsidR="001A1280">
            <w:rPr>
              <w:lang w:val="en-US"/>
            </w:rPr>
            <w:t>References</w:t>
          </w:r>
          <w:bookmarkEnd w:id="42"/>
        </w:p>
        <w:p w14:paraId="3F27E348" w14:textId="77777777" w:rsidR="001A1280" w:rsidRDefault="001A1280" w:rsidP="001A1280">
          <w:pPr>
            <w:pStyle w:val="CitaviBibliographyEntry"/>
            <w:rPr>
              <w:lang w:val="en-US"/>
            </w:rPr>
          </w:pPr>
          <w:r>
            <w:rPr>
              <w:lang w:val="en-US"/>
            </w:rPr>
            <w:t>1.</w:t>
          </w:r>
          <w:r>
            <w:rPr>
              <w:lang w:val="en-US"/>
            </w:rPr>
            <w:tab/>
          </w:r>
          <w:bookmarkStart w:id="43" w:name="_CTVL00152c1e3ccdfa344e6bee8681425ba1a8f"/>
          <w:r>
            <w:rPr>
              <w:lang w:val="en-US"/>
            </w:rPr>
            <w:t>Schmid H (1994) Probabilistic Part-of-Speech Tagging Using Decision Trees. In: Proceedings of International Conference on New Methods in Language Processing, Manchester, UK</w:t>
          </w:r>
        </w:p>
        <w:bookmarkEnd w:id="43"/>
        <w:p w14:paraId="0E5DEDC5" w14:textId="77777777" w:rsidR="001A1280" w:rsidRDefault="001A1280" w:rsidP="001A1280">
          <w:pPr>
            <w:pStyle w:val="CitaviBibliographyEntry"/>
            <w:rPr>
              <w:lang w:val="en-US"/>
            </w:rPr>
          </w:pPr>
          <w:r>
            <w:rPr>
              <w:lang w:val="en-US"/>
            </w:rPr>
            <w:t>2.</w:t>
          </w:r>
          <w:r>
            <w:rPr>
              <w:lang w:val="en-US"/>
            </w:rPr>
            <w:tab/>
          </w:r>
          <w:bookmarkStart w:id="44" w:name="_CTVL00128108febc45b4e1590feb98ac25417a4"/>
          <w:r>
            <w:rPr>
              <w:lang w:val="en-US"/>
            </w:rPr>
            <w:t>Schmid H (1995) Improvements in Part-of-Speech Tagging with an Application to German. In: Proceedings of the ACL SIGDAT-Workshop, Dublin, Ireland</w:t>
          </w:r>
        </w:p>
        <w:bookmarkEnd w:id="44"/>
        <w:p w14:paraId="2CFF0920" w14:textId="77777777" w:rsidR="001A1280" w:rsidRDefault="001A1280" w:rsidP="001A1280">
          <w:pPr>
            <w:pStyle w:val="CitaviBibliographyEntry"/>
            <w:rPr>
              <w:lang w:val="en-US"/>
            </w:rPr>
          </w:pPr>
          <w:r>
            <w:rPr>
              <w:lang w:val="en-US"/>
            </w:rPr>
            <w:t>3.</w:t>
          </w:r>
          <w:r>
            <w:rPr>
              <w:lang w:val="en-US"/>
            </w:rPr>
            <w:tab/>
          </w:r>
          <w:bookmarkStart w:id="45" w:name="_CTVL0011876a98ea73d42a6a0c27bcea56c66a9"/>
          <w:r>
            <w:rPr>
              <w:lang w:val="en-US"/>
            </w:rPr>
            <w:t>Schmid H (1994) TreeTagger - a part-of-speech tagger for many languages. Ludwig-Maximilians-Universität Munich</w:t>
          </w:r>
        </w:p>
        <w:bookmarkEnd w:id="45"/>
        <w:p w14:paraId="3AB6E172" w14:textId="77777777" w:rsidR="001A1280" w:rsidRDefault="001A1280" w:rsidP="001A1280">
          <w:pPr>
            <w:pStyle w:val="CitaviBibliographyEntry"/>
            <w:rPr>
              <w:lang w:val="en-US"/>
            </w:rPr>
          </w:pPr>
          <w:r>
            <w:rPr>
              <w:lang w:val="en-US"/>
            </w:rPr>
            <w:t>4.</w:t>
          </w:r>
          <w:r>
            <w:rPr>
              <w:lang w:val="en-US"/>
            </w:rPr>
            <w:tab/>
          </w:r>
          <w:bookmarkStart w:id="46" w:name="_CTVL001749913ca8c0c475b80c2b423dd0eb144"/>
          <w:r>
            <w:rPr>
              <w:lang w:val="en-US"/>
            </w:rPr>
            <w:t>Michalke M (2017) koRpus: An R Package for Text Analysis</w:t>
          </w:r>
        </w:p>
        <w:bookmarkEnd w:id="46"/>
        <w:p w14:paraId="44B2FACF" w14:textId="77777777" w:rsidR="001A1280" w:rsidRDefault="001A1280" w:rsidP="001A1280">
          <w:pPr>
            <w:pStyle w:val="CitaviBibliographyEntry"/>
            <w:rPr>
              <w:lang w:val="en-US"/>
            </w:rPr>
          </w:pPr>
          <w:r>
            <w:rPr>
              <w:lang w:val="en-US"/>
            </w:rPr>
            <w:t>5.</w:t>
          </w:r>
          <w:r>
            <w:rPr>
              <w:lang w:val="en-US"/>
            </w:rPr>
            <w:tab/>
          </w:r>
          <w:bookmarkStart w:id="47" w:name="_CTVL001cb477e294d694368a71e8175f08e5037"/>
          <w:r>
            <w:rPr>
              <w:lang w:val="en-US"/>
            </w:rPr>
            <w:t>Hore C, Asahara M, Matsumoto Y (2005) Automatic Extraction of Fixed Multiword Expressions. In: Hutchison D, Kanade T, Kittler J et al. (eds) Natural Language Processing – IJCNLP 2005, vol 3651. Springer Berlin Heidelberg, Berlin, Heidelberg, pp 565–575</w:t>
          </w:r>
        </w:p>
        <w:bookmarkEnd w:id="47"/>
        <w:p w14:paraId="2070E12F" w14:textId="77777777" w:rsidR="001A1280" w:rsidRDefault="001A1280" w:rsidP="001A1280">
          <w:pPr>
            <w:pStyle w:val="CitaviBibliographyEntry"/>
            <w:rPr>
              <w:lang w:val="en-US"/>
            </w:rPr>
          </w:pPr>
          <w:r>
            <w:rPr>
              <w:lang w:val="en-US"/>
            </w:rPr>
            <w:t>6.</w:t>
          </w:r>
          <w:r>
            <w:rPr>
              <w:lang w:val="en-US"/>
            </w:rPr>
            <w:tab/>
          </w:r>
          <w:bookmarkStart w:id="48" w:name="_CTVL001ea1ec534c27e42b3936b0504c10b1c2c"/>
          <w:r>
            <w:rPr>
              <w:lang w:val="en-US"/>
            </w:rPr>
            <w:t>Church KW, Hanks P (1990) Word association norms, mutual information, and lexicography. Computational linguistics 16(1): 22–29</w:t>
          </w:r>
        </w:p>
        <w:bookmarkEnd w:id="48"/>
        <w:p w14:paraId="66D97EAB" w14:textId="77777777" w:rsidR="001A1280" w:rsidRDefault="001A1280" w:rsidP="001A1280">
          <w:pPr>
            <w:pStyle w:val="CitaviBibliographyEntry"/>
            <w:rPr>
              <w:lang w:val="en-US"/>
            </w:rPr>
          </w:pPr>
          <w:r>
            <w:rPr>
              <w:lang w:val="en-US"/>
            </w:rPr>
            <w:t>7.</w:t>
          </w:r>
          <w:r>
            <w:rPr>
              <w:lang w:val="en-US"/>
            </w:rPr>
            <w:tab/>
          </w:r>
          <w:bookmarkStart w:id="49" w:name="_CTVL00156ab3a71b14f438f8e7fd4a70ffbcf31"/>
          <w:r>
            <w:rPr>
              <w:lang w:val="en-US"/>
            </w:rPr>
            <w:t>Thanopoulos A, Fakotakis N, Kokkinakis G (2002) Comparative Evaluation of Collocation Extraction Metrics. LREC(2): 620–625</w:t>
          </w:r>
        </w:p>
        <w:bookmarkEnd w:id="49"/>
        <w:p w14:paraId="441FD295" w14:textId="77777777" w:rsidR="001A1280" w:rsidRDefault="001A1280" w:rsidP="001A1280">
          <w:pPr>
            <w:pStyle w:val="CitaviBibliographyEntry"/>
            <w:rPr>
              <w:lang w:val="en-US"/>
            </w:rPr>
          </w:pPr>
          <w:r>
            <w:rPr>
              <w:lang w:val="en-US"/>
            </w:rPr>
            <w:t>8.</w:t>
          </w:r>
          <w:r>
            <w:rPr>
              <w:lang w:val="en-US"/>
            </w:rPr>
            <w:tab/>
          </w:r>
          <w:bookmarkStart w:id="50" w:name="_CTVL001bec513755cc54e49ab7bfd3fed4513dd"/>
          <w:r>
            <w:rPr>
              <w:lang w:val="en-US"/>
            </w:rPr>
            <w:t>Rabiner LR (1989) A tutorial on hidden Markov models and selected applications in speech recognition. Proc. IEEE 77(2): 257–286. doi: 10.1109/5.18626</w:t>
          </w:r>
        </w:p>
        <w:bookmarkEnd w:id="50"/>
        <w:p w14:paraId="1112B782" w14:textId="77777777" w:rsidR="001A1280" w:rsidRDefault="001A1280" w:rsidP="001A1280">
          <w:pPr>
            <w:pStyle w:val="CitaviBibliographyEntry"/>
            <w:rPr>
              <w:lang w:val="en-US"/>
            </w:rPr>
          </w:pPr>
          <w:r>
            <w:rPr>
              <w:lang w:val="en-US"/>
            </w:rPr>
            <w:t>9.</w:t>
          </w:r>
          <w:r>
            <w:rPr>
              <w:lang w:val="en-US"/>
            </w:rPr>
            <w:tab/>
          </w:r>
          <w:bookmarkStart w:id="51" w:name="_CTVL0018caabeb1f1ba4dfa82310be5e329e08c"/>
          <w:r>
            <w:rPr>
              <w:lang w:val="en-US"/>
            </w:rPr>
            <w:t>Marcus MP, Marcinkiewicz MA, Santorini B (1993) Building a large annotated corpus of English: The Penn Treebank. Computational linguistics 19(2): 313–330</w:t>
          </w:r>
        </w:p>
        <w:bookmarkEnd w:id="51"/>
        <w:p w14:paraId="779DFC26" w14:textId="77777777" w:rsidR="001A1280" w:rsidRDefault="001A1280" w:rsidP="001A1280">
          <w:pPr>
            <w:pStyle w:val="CitaviBibliographyEntry"/>
            <w:rPr>
              <w:lang w:val="en-US"/>
            </w:rPr>
          </w:pPr>
          <w:r>
            <w:rPr>
              <w:lang w:val="en-US"/>
            </w:rPr>
            <w:t>10.</w:t>
          </w:r>
          <w:r>
            <w:rPr>
              <w:lang w:val="en-US"/>
            </w:rPr>
            <w:tab/>
          </w:r>
          <w:bookmarkStart w:id="52" w:name="_CTVL0010d6ee0dc565942bb9b4320327933488a"/>
          <w:r>
            <w:rPr>
              <w:lang w:val="en-US"/>
            </w:rPr>
            <w:t>Marcus MP (1999) Treebank-3. Linguistic Data Consortium, Philadelphia, Pa.</w:t>
          </w:r>
        </w:p>
        <w:bookmarkEnd w:id="52"/>
        <w:p w14:paraId="18095D36" w14:textId="77777777" w:rsidR="001A1280" w:rsidRDefault="001A1280" w:rsidP="001A1280">
          <w:pPr>
            <w:pStyle w:val="CitaviBibliographyEntry"/>
            <w:rPr>
              <w:lang w:val="en-US"/>
            </w:rPr>
          </w:pPr>
          <w:r>
            <w:rPr>
              <w:lang w:val="en-US"/>
            </w:rPr>
            <w:t>11.</w:t>
          </w:r>
          <w:r>
            <w:rPr>
              <w:lang w:val="en-US"/>
            </w:rPr>
            <w:tab/>
          </w:r>
          <w:bookmarkStart w:id="53" w:name="_CTVL00129973b81d7e3442cb4768756100c4468"/>
          <w:r>
            <w:rPr>
              <w:lang w:val="en-US"/>
            </w:rPr>
            <w:t>Forney GD (1973) The viterbi algorithm. Proc. IEEE 61(3): 268–278. doi: 10.1109/PROC.1973.9030</w:t>
          </w:r>
        </w:p>
        <w:bookmarkEnd w:id="53"/>
        <w:p w14:paraId="6AE2005E" w14:textId="77777777" w:rsidR="001A1280" w:rsidRDefault="001A1280" w:rsidP="001A1280">
          <w:pPr>
            <w:pStyle w:val="CitaviBibliographyEntry"/>
            <w:rPr>
              <w:lang w:val="en-US"/>
            </w:rPr>
          </w:pPr>
          <w:r>
            <w:rPr>
              <w:lang w:val="en-US"/>
            </w:rPr>
            <w:t>12.</w:t>
          </w:r>
          <w:r>
            <w:rPr>
              <w:lang w:val="en-US"/>
            </w:rPr>
            <w:tab/>
          </w:r>
          <w:bookmarkStart w:id="54" w:name="_CTVL0010258fb6c037b404e9e6ddc8a379cee0d"/>
          <w:r>
            <w:rPr>
              <w:lang w:val="en-US"/>
            </w:rPr>
            <w:t>Viterbi A (1967) Error bounds for convolutional codes and an asymptotically optimum decoding algorithm. IEEE Trans. Inform. Theory 13(2): 260–269. doi: 10.1109/TIT.1967.1054010</w:t>
          </w:r>
        </w:p>
        <w:bookmarkEnd w:id="54"/>
        <w:p w14:paraId="6FDC8331" w14:textId="77777777" w:rsidR="001A1280" w:rsidRDefault="001A1280" w:rsidP="001A1280">
          <w:pPr>
            <w:pStyle w:val="CitaviBibliographyEntry"/>
            <w:rPr>
              <w:lang w:val="en-US"/>
            </w:rPr>
          </w:pPr>
          <w:r>
            <w:rPr>
              <w:lang w:val="en-US"/>
            </w:rPr>
            <w:t>13.</w:t>
          </w:r>
          <w:r>
            <w:rPr>
              <w:lang w:val="en-US"/>
            </w:rPr>
            <w:tab/>
          </w:r>
          <w:bookmarkStart w:id="55" w:name="_CTVL0014916afe7224c4bafa2295a89d9a0f429"/>
          <w:r>
            <w:rPr>
              <w:lang w:val="en-US"/>
            </w:rPr>
            <w:t>Quinlan JR (1986) Induction of decision trees. Mach Learn 1(1): 81–106. doi: 10.1007/BF00116251</w:t>
          </w:r>
        </w:p>
        <w:bookmarkEnd w:id="55"/>
        <w:p w14:paraId="5D7822AA" w14:textId="77777777" w:rsidR="001A1280" w:rsidRDefault="001A1280" w:rsidP="001A1280">
          <w:pPr>
            <w:pStyle w:val="CitaviBibliographyEntry"/>
            <w:rPr>
              <w:lang w:val="en-US"/>
            </w:rPr>
          </w:pPr>
          <w:r>
            <w:rPr>
              <w:lang w:val="en-US"/>
            </w:rPr>
            <w:t>14.</w:t>
          </w:r>
          <w:r>
            <w:rPr>
              <w:lang w:val="en-US"/>
            </w:rPr>
            <w:tab/>
          </w:r>
          <w:bookmarkStart w:id="56" w:name="_CTVL00181310bbe88754c7e94227adeb14749f6"/>
          <w:r>
            <w:rPr>
              <w:lang w:val="en-US"/>
            </w:rPr>
            <w:t>Quinlan JR (2014) C4.5: Programs for Machine Learning, 1. Aufl. Elsevier Reference Monographs, s.l.</w:t>
          </w:r>
        </w:p>
        <w:bookmarkEnd w:id="56"/>
        <w:p w14:paraId="30ECBBBC" w14:textId="77777777" w:rsidR="001A1280" w:rsidRDefault="001A1280" w:rsidP="001A1280">
          <w:pPr>
            <w:pStyle w:val="CitaviBibliographyEntry"/>
            <w:rPr>
              <w:lang w:val="en-US"/>
            </w:rPr>
          </w:pPr>
          <w:r>
            <w:rPr>
              <w:lang w:val="en-US"/>
            </w:rPr>
            <w:t>15.</w:t>
          </w:r>
          <w:r>
            <w:rPr>
              <w:lang w:val="en-US"/>
            </w:rPr>
            <w:tab/>
          </w:r>
          <w:bookmarkStart w:id="57" w:name="_CTVL0016047da748f944ae6ac8a469ecf3e1980"/>
          <w:r>
            <w:rPr>
              <w:lang w:val="en-US"/>
            </w:rPr>
            <w:t>Quinlan JR (without year) Data Mining Tools See5 and C5.0. http://www.rulequest.com/see5-info.html. Accessed 08 Jun 2018</w:t>
          </w:r>
        </w:p>
        <w:bookmarkEnd w:id="57"/>
        <w:p w14:paraId="34AAE12C" w14:textId="77777777" w:rsidR="001A1280" w:rsidRDefault="001A1280" w:rsidP="001A1280">
          <w:pPr>
            <w:pStyle w:val="CitaviBibliographyEntry"/>
            <w:rPr>
              <w:lang w:val="en-US"/>
            </w:rPr>
          </w:pPr>
          <w:r>
            <w:rPr>
              <w:lang w:val="en-US"/>
            </w:rPr>
            <w:t>16.</w:t>
          </w:r>
          <w:r>
            <w:rPr>
              <w:lang w:val="en-US"/>
            </w:rPr>
            <w:tab/>
          </w:r>
          <w:bookmarkStart w:id="58" w:name="_CTVL0010e236cb6cea54bb384ad2783080a98d6"/>
          <w:r>
            <w:rPr>
              <w:lang w:val="en-US"/>
            </w:rPr>
            <w:t>Selivanov D, Bickel M, Wang Q (2018) text2vec: Modern Text Mining Framework for R.</w:t>
          </w:r>
        </w:p>
        <w:bookmarkEnd w:id="58"/>
        <w:p w14:paraId="59D83A80" w14:textId="77777777" w:rsidR="001A1280" w:rsidRDefault="001A1280" w:rsidP="001A1280">
          <w:pPr>
            <w:pStyle w:val="CitaviBibliographyEntry"/>
            <w:rPr>
              <w:lang w:val="en-US"/>
            </w:rPr>
          </w:pPr>
          <w:r>
            <w:rPr>
              <w:lang w:val="en-US"/>
            </w:rPr>
            <w:t>17.</w:t>
          </w:r>
          <w:r>
            <w:rPr>
              <w:lang w:val="en-US"/>
            </w:rPr>
            <w:tab/>
          </w:r>
          <w:bookmarkStart w:id="59" w:name="_CTVL0018ea1281fc7d84048b6db60c1f33e714a"/>
          <w:r>
            <w:rPr>
              <w:lang w:val="en-US"/>
            </w:rPr>
            <w:t>Bouma G (2009) Normalized (pointwise) mutual information in collocation extraction. Proceedings of GSCL: 31–40</w:t>
          </w:r>
        </w:p>
        <w:bookmarkEnd w:id="59"/>
        <w:p w14:paraId="51EF0A32" w14:textId="77777777" w:rsidR="001A1280" w:rsidRDefault="001A1280" w:rsidP="001A1280">
          <w:pPr>
            <w:pStyle w:val="CitaviBibliographyEntry"/>
            <w:rPr>
              <w:lang w:val="en-US"/>
            </w:rPr>
          </w:pPr>
          <w:r>
            <w:rPr>
              <w:lang w:val="en-US"/>
            </w:rPr>
            <w:t>18.</w:t>
          </w:r>
          <w:r>
            <w:rPr>
              <w:lang w:val="en-US"/>
            </w:rPr>
            <w:tab/>
          </w:r>
          <w:bookmarkStart w:id="60" w:name="_CTVL00179d37c1fa60040ec99a898e8abd4c482"/>
          <w:r>
            <w:rPr>
              <w:lang w:val="en-US"/>
            </w:rPr>
            <w:t>Fano RM (1961) Transmission of Information: A statistical theory of communications. MIT Press, Cambridge, Mass.</w:t>
          </w:r>
        </w:p>
        <w:bookmarkEnd w:id="60"/>
        <w:p w14:paraId="4D1A637F" w14:textId="77777777" w:rsidR="001A1280" w:rsidRDefault="001A1280" w:rsidP="001A1280">
          <w:pPr>
            <w:pStyle w:val="CitaviBibliographyEntry"/>
            <w:rPr>
              <w:lang w:val="en-US"/>
            </w:rPr>
          </w:pPr>
          <w:r>
            <w:rPr>
              <w:lang w:val="en-US"/>
            </w:rPr>
            <w:t>19.</w:t>
          </w:r>
          <w:r>
            <w:rPr>
              <w:lang w:val="en-US"/>
            </w:rPr>
            <w:tab/>
          </w:r>
          <w:bookmarkStart w:id="61" w:name="_CTVL00192a5357399ee4529952e6e32cef4d0c9"/>
          <w:r>
            <w:rPr>
              <w:lang w:val="en-US"/>
            </w:rPr>
            <w:t>Gallager RG (1968) Information theory and reliable communication. Wiley, New York</w:t>
          </w:r>
        </w:p>
        <w:bookmarkEnd w:id="61"/>
        <w:p w14:paraId="25E591F2" w14:textId="77777777" w:rsidR="001A1280" w:rsidRDefault="001A1280" w:rsidP="001A1280">
          <w:pPr>
            <w:pStyle w:val="CitaviBibliographyEntry"/>
            <w:rPr>
              <w:lang w:val="en-US"/>
            </w:rPr>
          </w:pPr>
          <w:r>
            <w:rPr>
              <w:lang w:val="en-US"/>
            </w:rPr>
            <w:t>20.</w:t>
          </w:r>
          <w:r>
            <w:rPr>
              <w:lang w:val="en-US"/>
            </w:rPr>
            <w:tab/>
          </w:r>
          <w:bookmarkStart w:id="62" w:name="_CTVL0019f9ba4dff44c437cb2b061c0384fda31"/>
          <w:r>
            <w:rPr>
              <w:lang w:val="en-US"/>
            </w:rPr>
            <w:t>Sun L, Yin Y (2017) Discovering themes and trends in transportation research using topic modeling. Transportation Research Part C: Emerging Technologies 77: 49–66. doi: 10.1016/j.trc.2017.01.013</w:t>
          </w:r>
        </w:p>
        <w:bookmarkEnd w:id="62"/>
        <w:p w14:paraId="44B48AF4" w14:textId="77777777" w:rsidR="001A1280" w:rsidRDefault="001A1280" w:rsidP="001A1280">
          <w:pPr>
            <w:pStyle w:val="CitaviBibliographyEntry"/>
            <w:rPr>
              <w:lang w:val="en-US"/>
            </w:rPr>
          </w:pPr>
          <w:r>
            <w:rPr>
              <w:lang w:val="en-US"/>
            </w:rPr>
            <w:t>21.</w:t>
          </w:r>
          <w:r>
            <w:rPr>
              <w:lang w:val="en-US"/>
            </w:rPr>
            <w:tab/>
          </w:r>
          <w:bookmarkStart w:id="63" w:name="_CTVL001619be09ad37046dd84edafe47f1a73d8"/>
          <w:r>
            <w:rPr>
              <w:lang w:val="en-US"/>
            </w:rPr>
            <w:t>Blei DM (2012) Probabilistic topic models. Commun. ACM 55(4): 77–84. doi: 10.1145/2133806.2133826</w:t>
          </w:r>
        </w:p>
        <w:bookmarkEnd w:id="63"/>
        <w:p w14:paraId="4890BAE7" w14:textId="77777777" w:rsidR="001A1280" w:rsidRDefault="001A1280" w:rsidP="001A1280">
          <w:pPr>
            <w:pStyle w:val="CitaviBibliographyEntry"/>
            <w:rPr>
              <w:lang w:val="en-US"/>
            </w:rPr>
          </w:pPr>
          <w:r>
            <w:rPr>
              <w:lang w:val="en-US"/>
            </w:rPr>
            <w:t>22.</w:t>
          </w:r>
          <w:r>
            <w:rPr>
              <w:lang w:val="en-US"/>
            </w:rPr>
            <w:tab/>
          </w:r>
          <w:bookmarkStart w:id="64" w:name="_CTVL001d8bdaf25c8604cc29c5490d90f85b48b"/>
          <w:r>
            <w:rPr>
              <w:lang w:val="en-US"/>
            </w:rPr>
            <w:t xml:space="preserve">Steyvers M, Griffiths TL (2007) Probabilistic Topic Models. </w:t>
          </w:r>
          <w:r w:rsidRPr="001A1280">
            <w:rPr>
              <w:lang w:val="de-DE"/>
            </w:rPr>
            <w:t xml:space="preserve">In: Landauer TK, McNamara DS, Dennis S et al. </w:t>
          </w:r>
          <w:r>
            <w:rPr>
              <w:lang w:val="en-US"/>
            </w:rPr>
            <w:t>(eds) Handbook of Latent Semantic Analysis. Taylor and Francis, Hoboken, pp 424–440</w:t>
          </w:r>
        </w:p>
        <w:bookmarkEnd w:id="64"/>
        <w:p w14:paraId="4A91EFDE" w14:textId="77777777" w:rsidR="001A1280" w:rsidRDefault="001A1280" w:rsidP="001A1280">
          <w:pPr>
            <w:pStyle w:val="CitaviBibliographyEntry"/>
            <w:rPr>
              <w:lang w:val="en-US"/>
            </w:rPr>
          </w:pPr>
          <w:r>
            <w:rPr>
              <w:lang w:val="en-US"/>
            </w:rPr>
            <w:lastRenderedPageBreak/>
            <w:t>23.</w:t>
          </w:r>
          <w:r>
            <w:rPr>
              <w:lang w:val="en-US"/>
            </w:rPr>
            <w:tab/>
          </w:r>
          <w:bookmarkStart w:id="65" w:name="_CTVL0010e1931708d3c4746b42f5fcc4ebbc17e"/>
          <w:r>
            <w:rPr>
              <w:lang w:val="en-US"/>
            </w:rPr>
            <w:t>Griffiths TL, Steyvers M (2004) Finding scientific topics. Proc. Natl. Acad. Sci. U.S.A. 101 Suppl 1: 5228–5235. doi: 10.1073/pnas.0307752101</w:t>
          </w:r>
        </w:p>
        <w:bookmarkEnd w:id="65"/>
        <w:p w14:paraId="7C1EF3B0" w14:textId="77777777" w:rsidR="001A1280" w:rsidRDefault="001A1280" w:rsidP="001A1280">
          <w:pPr>
            <w:pStyle w:val="CitaviBibliographyEntry"/>
            <w:rPr>
              <w:lang w:val="en-US"/>
            </w:rPr>
          </w:pPr>
          <w:r w:rsidRPr="001A1280">
            <w:rPr>
              <w:lang w:val="de-DE"/>
            </w:rPr>
            <w:t>24.</w:t>
          </w:r>
          <w:r w:rsidRPr="001A1280">
            <w:rPr>
              <w:lang w:val="de-DE"/>
            </w:rPr>
            <w:tab/>
          </w:r>
          <w:bookmarkStart w:id="66" w:name="_CTVL0015dc99a88f7284afba9c223b56f743bf0"/>
          <w:r w:rsidRPr="001A1280">
            <w:rPr>
              <w:lang w:val="de-DE"/>
            </w:rPr>
            <w:t xml:space="preserve">Blei DM, Ng AY, Jordan MI (2003) Latent dirichlet allocation. </w:t>
          </w:r>
          <w:r>
            <w:rPr>
              <w:lang w:val="en-US"/>
            </w:rPr>
            <w:t>Journal of machine Learning research 3(Jan): 993–1022</w:t>
          </w:r>
        </w:p>
        <w:bookmarkEnd w:id="66"/>
        <w:p w14:paraId="5D5FC17B" w14:textId="77777777" w:rsidR="001A1280" w:rsidRDefault="001A1280" w:rsidP="001A1280">
          <w:pPr>
            <w:pStyle w:val="CitaviBibliographyEntry"/>
            <w:rPr>
              <w:lang w:val="en-US"/>
            </w:rPr>
          </w:pPr>
          <w:r>
            <w:rPr>
              <w:lang w:val="en-US"/>
            </w:rPr>
            <w:t>25.</w:t>
          </w:r>
          <w:r>
            <w:rPr>
              <w:lang w:val="en-US"/>
            </w:rPr>
            <w:tab/>
          </w:r>
          <w:bookmarkStart w:id="67" w:name="_CTVL00148c8fce9f55c4e94a66976916e66ba4d"/>
          <w:r>
            <w:rPr>
              <w:lang w:val="en-US"/>
            </w:rPr>
            <w:t>Chen J, Li K, Zhu J et al. (2016) WarpLDA: A Cache Efficient O(1) Algorithm for Latent Dirichlet Allocation. Proc. VLDB Endow. 9(10): 744–755. doi: 10.14778/2977797.2977801</w:t>
          </w:r>
        </w:p>
        <w:bookmarkEnd w:id="67"/>
        <w:p w14:paraId="17CB6B62" w14:textId="77777777" w:rsidR="001A1280" w:rsidRDefault="001A1280" w:rsidP="001A1280">
          <w:pPr>
            <w:pStyle w:val="CitaviBibliographyEntry"/>
            <w:rPr>
              <w:lang w:val="en-US"/>
            </w:rPr>
          </w:pPr>
          <w:r>
            <w:rPr>
              <w:lang w:val="en-US"/>
            </w:rPr>
            <w:t>26.</w:t>
          </w:r>
          <w:r>
            <w:rPr>
              <w:lang w:val="en-US"/>
            </w:rPr>
            <w:tab/>
          </w:r>
          <w:bookmarkStart w:id="68" w:name="_CTVL0010ab3a3a62eb8468ea88735fcc52e44c5"/>
          <w:r>
            <w:rPr>
              <w:lang w:val="en-US"/>
            </w:rPr>
            <w:t>Bickel MW (2019) textility - An R package for applied text mining with an example of topic modellling in the field of research on sustainable energy</w:t>
          </w:r>
        </w:p>
        <w:bookmarkEnd w:id="68"/>
        <w:p w14:paraId="354B13FD" w14:textId="77777777" w:rsidR="001A1280" w:rsidRDefault="001A1280" w:rsidP="001A1280">
          <w:pPr>
            <w:pStyle w:val="CitaviBibliographyEntry"/>
            <w:rPr>
              <w:lang w:val="en-US"/>
            </w:rPr>
          </w:pPr>
          <w:r w:rsidRPr="001A1280">
            <w:rPr>
              <w:lang w:val="de-DE"/>
            </w:rPr>
            <w:t>27.</w:t>
          </w:r>
          <w:r w:rsidRPr="001A1280">
            <w:rPr>
              <w:lang w:val="de-DE"/>
            </w:rPr>
            <w:tab/>
          </w:r>
          <w:bookmarkStart w:id="69" w:name="_CTVL001c7c02d91769e43e0a42570fe28c23b87"/>
          <w:r w:rsidRPr="001A1280">
            <w:rPr>
              <w:lang w:val="de-DE"/>
            </w:rPr>
            <w:t xml:space="preserve">Mimno D, Wallach HM, Talley E et al. </w:t>
          </w:r>
          <w:r>
            <w:rPr>
              <w:lang w:val="en-US"/>
            </w:rPr>
            <w:t>(2011) Optimizing semantic coherence in topic models. EMNLP 2011 - Conference on Empirical Methods in Natural Language Processing, Proceedings of the Conference</w:t>
          </w:r>
        </w:p>
        <w:bookmarkEnd w:id="69"/>
        <w:p w14:paraId="0355E78C" w14:textId="77777777" w:rsidR="001A1280" w:rsidRDefault="001A1280" w:rsidP="001A1280">
          <w:pPr>
            <w:pStyle w:val="CitaviBibliographyEntry"/>
            <w:rPr>
              <w:lang w:val="en-US"/>
            </w:rPr>
          </w:pPr>
          <w:r>
            <w:rPr>
              <w:lang w:val="en-US"/>
            </w:rPr>
            <w:t>28.</w:t>
          </w:r>
          <w:r>
            <w:rPr>
              <w:lang w:val="en-US"/>
            </w:rPr>
            <w:tab/>
          </w:r>
          <w:bookmarkStart w:id="70" w:name="_CTVL00124c96f473c644422904538aec26a1583"/>
          <w:r>
            <w:rPr>
              <w:lang w:val="en-US"/>
            </w:rPr>
            <w:t>Röder M, Both A, Hinneburg A (2015) Exploring the Space of Topic Coherence Measures. In: Cheng X, Li H, Gabrilovich E et al. (eds) Proceedings of the Eighth ACM International Conference on Web Search and Data Mining - WSDM '15. ACM Press, New York, New York, USA, pp 399–408</w:t>
          </w:r>
        </w:p>
        <w:bookmarkEnd w:id="70"/>
        <w:p w14:paraId="6886F4AC" w14:textId="77777777" w:rsidR="001A1280" w:rsidRDefault="001A1280" w:rsidP="001A1280">
          <w:pPr>
            <w:pStyle w:val="CitaviBibliographyEntry"/>
            <w:rPr>
              <w:lang w:val="en-US"/>
            </w:rPr>
          </w:pPr>
          <w:r>
            <w:rPr>
              <w:lang w:val="en-US"/>
            </w:rPr>
            <w:t>29.</w:t>
          </w:r>
          <w:r>
            <w:rPr>
              <w:lang w:val="en-US"/>
            </w:rPr>
            <w:tab/>
          </w:r>
          <w:bookmarkStart w:id="71" w:name="_CTVL0016965677f85844ad5854982b241238bb4"/>
          <w:r>
            <w:rPr>
              <w:lang w:val="en-US"/>
            </w:rPr>
            <w:t>Eells E, Fitelson B (2002) Symmetries and Asymmetries in Evidential Support. Philosophical Studies 107(2): 129–142. doi: 10.1023/A:1014712013453</w:t>
          </w:r>
        </w:p>
        <w:bookmarkEnd w:id="71"/>
        <w:p w14:paraId="26D2C18A" w14:textId="77777777" w:rsidR="001A1280" w:rsidRDefault="001A1280" w:rsidP="001A1280">
          <w:pPr>
            <w:pStyle w:val="CitaviBibliographyEntry"/>
            <w:rPr>
              <w:lang w:val="en-US"/>
            </w:rPr>
          </w:pPr>
          <w:r>
            <w:rPr>
              <w:lang w:val="en-US"/>
            </w:rPr>
            <w:t>30.</w:t>
          </w:r>
          <w:r>
            <w:rPr>
              <w:lang w:val="en-US"/>
            </w:rPr>
            <w:tab/>
          </w:r>
          <w:bookmarkStart w:id="72" w:name="_CTVL0016f3e8620beb641f0b162de1eff158b28"/>
          <w:r>
            <w:rPr>
              <w:lang w:val="en-US"/>
            </w:rPr>
            <w:t>Jones T (2018) textmineR: Functions for Text Mining and Topic Modeling</w:t>
          </w:r>
        </w:p>
        <w:bookmarkEnd w:id="72"/>
        <w:p w14:paraId="0F162B5A" w14:textId="77777777" w:rsidR="001A1280" w:rsidRDefault="001A1280" w:rsidP="001A1280">
          <w:pPr>
            <w:pStyle w:val="CitaviBibliographyEntry"/>
            <w:rPr>
              <w:lang w:val="en-US"/>
            </w:rPr>
          </w:pPr>
          <w:r>
            <w:rPr>
              <w:lang w:val="en-US"/>
            </w:rPr>
            <w:t>31.</w:t>
          </w:r>
          <w:r>
            <w:rPr>
              <w:lang w:val="en-US"/>
            </w:rPr>
            <w:tab/>
          </w:r>
          <w:bookmarkStart w:id="73" w:name="_CTVL0019868fa0c7a514ab88ee9e6c03368524f"/>
          <w:r>
            <w:rPr>
              <w:lang w:val="en-US"/>
            </w:rPr>
            <w:t>Newman D, Karimi S, Cavedon L (2009) External evaluation of topic models. In: Kay J, Thomas P, Trotman A (eds) Proceedings of the Fourteenth Australasian Document Computing Symposium. School of Information Technologies, University of Sydney, Sydney</w:t>
          </w:r>
        </w:p>
        <w:bookmarkEnd w:id="73"/>
        <w:p w14:paraId="1F36443E" w14:textId="77777777" w:rsidR="001A1280" w:rsidRDefault="001A1280" w:rsidP="001A1280">
          <w:pPr>
            <w:pStyle w:val="CitaviBibliographyEntry"/>
            <w:rPr>
              <w:lang w:val="en-US"/>
            </w:rPr>
          </w:pPr>
          <w:r>
            <w:rPr>
              <w:lang w:val="en-US"/>
            </w:rPr>
            <w:t>32.</w:t>
          </w:r>
          <w:r>
            <w:rPr>
              <w:lang w:val="en-US"/>
            </w:rPr>
            <w:tab/>
          </w:r>
          <w:bookmarkStart w:id="74" w:name="_CTVL00177848a24d92c47fe818384dfd77f1766"/>
          <w:r>
            <w:rPr>
              <w:lang w:val="en-US"/>
            </w:rPr>
            <w:t>Aletras N, Stevenson M (2013) Evaluating topic coherence using distributional semantics. In: Erk K, Koller A (eds) Proceedings of the 10th International Conference on Computational Semantics (IWCS 2013) – Long Papers: W13-0100, pp 13–22</w:t>
          </w:r>
        </w:p>
        <w:bookmarkEnd w:id="74"/>
        <w:p w14:paraId="6E2AF68B" w14:textId="77777777" w:rsidR="001A1280" w:rsidRDefault="001A1280" w:rsidP="001A1280">
          <w:pPr>
            <w:pStyle w:val="CitaviBibliographyEntry"/>
            <w:rPr>
              <w:lang w:val="en-US"/>
            </w:rPr>
          </w:pPr>
          <w:r>
            <w:rPr>
              <w:lang w:val="en-US"/>
            </w:rPr>
            <w:t>33.</w:t>
          </w:r>
          <w:r>
            <w:rPr>
              <w:lang w:val="en-US"/>
            </w:rPr>
            <w:tab/>
          </w:r>
          <w:bookmarkStart w:id="75" w:name="_CTVL001644fe32cc629485986fc7fc8bfc7ef0d"/>
          <w:r>
            <w:rPr>
              <w:lang w:val="en-US"/>
            </w:rPr>
            <w:t>Keyes O, Tilbert B (2017) WikipediR: A MediaWiki API Wrapper</w:t>
          </w:r>
        </w:p>
        <w:bookmarkEnd w:id="75"/>
        <w:p w14:paraId="6D4F3A5A" w14:textId="77777777" w:rsidR="001A1280" w:rsidRDefault="001A1280" w:rsidP="001A1280">
          <w:pPr>
            <w:pStyle w:val="CitaviBibliographyEntry"/>
            <w:rPr>
              <w:lang w:val="en-US"/>
            </w:rPr>
          </w:pPr>
          <w:r>
            <w:rPr>
              <w:lang w:val="en-US"/>
            </w:rPr>
            <w:t>34.</w:t>
          </w:r>
          <w:r>
            <w:rPr>
              <w:lang w:val="en-US"/>
            </w:rPr>
            <w:tab/>
          </w:r>
          <w:bookmarkStart w:id="76" w:name="_CTVL0011c58edd1c0be4ef897c141b9f04427a3"/>
          <w:r>
            <w:rPr>
              <w:lang w:val="en-US"/>
            </w:rPr>
            <w:t>Kullback S, Leibler RA (1951) On Information and Sufficiency. The Annals of Mathematical Statistics 22(1): 79–86</w:t>
          </w:r>
        </w:p>
        <w:bookmarkEnd w:id="76"/>
        <w:p w14:paraId="006D34AC" w14:textId="77777777" w:rsidR="001A1280" w:rsidRDefault="001A1280" w:rsidP="001A1280">
          <w:pPr>
            <w:pStyle w:val="CitaviBibliographyEntry"/>
            <w:rPr>
              <w:lang w:val="en-US"/>
            </w:rPr>
          </w:pPr>
          <w:r>
            <w:rPr>
              <w:lang w:val="en-US"/>
            </w:rPr>
            <w:t>35.</w:t>
          </w:r>
          <w:r>
            <w:rPr>
              <w:lang w:val="en-US"/>
            </w:rPr>
            <w:tab/>
          </w:r>
          <w:bookmarkStart w:id="77" w:name="_CTVL001fb1a0d61763544a68ef3d68f88c153fd"/>
          <w:r>
            <w:rPr>
              <w:lang w:val="en-US"/>
            </w:rPr>
            <w:t>Akaike H (1973) Information theory and an extension of the maximum likelihood principle. In: Petrov BN, Cslki F (eds) In Proc. 2nd Int. Symp. Information Theory. Akadémiai Kiadó, Budapest, pp 267–281</w:t>
          </w:r>
        </w:p>
        <w:bookmarkEnd w:id="77"/>
        <w:p w14:paraId="41E3ECFE" w14:textId="77777777" w:rsidR="001A1280" w:rsidRDefault="001A1280" w:rsidP="001A1280">
          <w:pPr>
            <w:pStyle w:val="CitaviBibliographyEntry"/>
            <w:rPr>
              <w:lang w:val="en-US"/>
            </w:rPr>
          </w:pPr>
          <w:r>
            <w:rPr>
              <w:lang w:val="en-US"/>
            </w:rPr>
            <w:t>36.</w:t>
          </w:r>
          <w:r>
            <w:rPr>
              <w:lang w:val="en-US"/>
            </w:rPr>
            <w:tab/>
          </w:r>
          <w:bookmarkStart w:id="78" w:name="_CTVL00152e0ab93cc9441cf871cf93303f70f12"/>
          <w:r>
            <w:rPr>
              <w:lang w:val="en-US"/>
            </w:rPr>
            <w:t>R Core Team (2018) R: A Language and Environment for Statistical Computing. https://www.R-project.org/</w:t>
          </w:r>
        </w:p>
        <w:bookmarkEnd w:id="78"/>
        <w:p w14:paraId="6208ED1C" w14:textId="77777777" w:rsidR="001A1280" w:rsidRDefault="001A1280" w:rsidP="001A1280">
          <w:pPr>
            <w:pStyle w:val="CitaviBibliographyEntry"/>
            <w:rPr>
              <w:lang w:val="en-US"/>
            </w:rPr>
          </w:pPr>
          <w:r>
            <w:rPr>
              <w:lang w:val="en-US"/>
            </w:rPr>
            <w:t>37.</w:t>
          </w:r>
          <w:r>
            <w:rPr>
              <w:lang w:val="en-US"/>
            </w:rPr>
            <w:tab/>
          </w:r>
          <w:bookmarkStart w:id="79" w:name="_CTVL0010a9496ecdee4487695606cdcd431d416"/>
          <w:r>
            <w:rPr>
              <w:lang w:val="en-US"/>
            </w:rPr>
            <w:t>Cleveland WS, Devlin SJ (1988) Locally Weighted Regression: An Approach to Regression Analysis by Local Fitting. Journal of the American Statistical Association 83(403): 596–610. doi: 10.1080/01621459.1988.10478639</w:t>
          </w:r>
        </w:p>
        <w:bookmarkEnd w:id="79"/>
        <w:p w14:paraId="4B6AC014" w14:textId="77777777" w:rsidR="001A1280" w:rsidRDefault="001A1280" w:rsidP="001A1280">
          <w:pPr>
            <w:pStyle w:val="CitaviBibliographyEntry"/>
            <w:rPr>
              <w:lang w:val="en-US"/>
            </w:rPr>
          </w:pPr>
          <w:r>
            <w:rPr>
              <w:lang w:val="en-US"/>
            </w:rPr>
            <w:t>38.</w:t>
          </w:r>
          <w:r>
            <w:rPr>
              <w:lang w:val="en-US"/>
            </w:rPr>
            <w:tab/>
          </w:r>
          <w:bookmarkStart w:id="80" w:name="_CTVL0015ffdfa5125ea429b9d790ffa6cd2df2c"/>
          <w:r>
            <w:rPr>
              <w:lang w:val="en-US"/>
            </w:rPr>
            <w:t>Cleveland WS (1979) Robust Locally Weighted Regression and Smoothing Scatterplots. Journal of the American Statistical Association 74(368): 829. doi: 10.2307/2286407</w:t>
          </w:r>
        </w:p>
        <w:bookmarkEnd w:id="80"/>
        <w:p w14:paraId="3EE1F8A5" w14:textId="77777777" w:rsidR="001A1280" w:rsidRDefault="001A1280" w:rsidP="001A1280">
          <w:pPr>
            <w:pStyle w:val="CitaviBibliographyEntry"/>
            <w:rPr>
              <w:lang w:val="en-US"/>
            </w:rPr>
          </w:pPr>
          <w:r>
            <w:rPr>
              <w:lang w:val="en-US"/>
            </w:rPr>
            <w:t>39.</w:t>
          </w:r>
          <w:r>
            <w:rPr>
              <w:lang w:val="en-US"/>
            </w:rPr>
            <w:tab/>
          </w:r>
          <w:bookmarkStart w:id="81" w:name="_CTVL0015627c36655c444f3af983ec6a5bb14a9"/>
          <w:r>
            <w:rPr>
              <w:lang w:val="en-US"/>
            </w:rPr>
            <w:t>Burnham KP, Anderson DR (2004) Multimodel Inference. Sociological Methods &amp; Research 33(2): 261–304. doi: 10.1177/0049124104268644</w:t>
          </w:r>
        </w:p>
        <w:bookmarkEnd w:id="81"/>
        <w:p w14:paraId="688E47ED" w14:textId="77777777" w:rsidR="001A1280" w:rsidRDefault="001A1280" w:rsidP="001A1280">
          <w:pPr>
            <w:pStyle w:val="CitaviBibliographyEntry"/>
            <w:rPr>
              <w:lang w:val="en-US"/>
            </w:rPr>
          </w:pPr>
          <w:r>
            <w:rPr>
              <w:lang w:val="en-US"/>
            </w:rPr>
            <w:t>40.</w:t>
          </w:r>
          <w:r>
            <w:rPr>
              <w:lang w:val="en-US"/>
            </w:rPr>
            <w:tab/>
          </w:r>
          <w:bookmarkStart w:id="82" w:name="_CTVL0010b6e537724514a69b02d961dacb416e2"/>
          <w:r>
            <w:rPr>
              <w:lang w:val="en-US"/>
            </w:rPr>
            <w:t>Hurvich CM, Tsai C-L (1989) Regression and time series model selection in small samples. Biometrika 76(2): 297–307. doi: 10.1093/biomet/76.2.297</w:t>
          </w:r>
        </w:p>
        <w:bookmarkEnd w:id="82"/>
        <w:p w14:paraId="198C028C" w14:textId="77777777" w:rsidR="001A1280" w:rsidRDefault="001A1280" w:rsidP="001A1280">
          <w:pPr>
            <w:pStyle w:val="CitaviBibliographyEntry"/>
            <w:rPr>
              <w:lang w:val="en-US"/>
            </w:rPr>
          </w:pPr>
          <w:r>
            <w:rPr>
              <w:lang w:val="en-US"/>
            </w:rPr>
            <w:t>41.</w:t>
          </w:r>
          <w:r>
            <w:rPr>
              <w:lang w:val="en-US"/>
            </w:rPr>
            <w:tab/>
          </w:r>
          <w:bookmarkStart w:id="83" w:name="_CTVL001eda821436e014e97a38c62cfc327496f"/>
          <w:r>
            <w:rPr>
              <w:lang w:val="en-US"/>
            </w:rPr>
            <w:t>Sugiura N (1978) Further analysts of the data by akaike' s information criterion and the finite corrections. Communications in Statistics - Theory and Methods 7(1): 13–26. doi: 10.1080/03610927808827599</w:t>
          </w:r>
        </w:p>
        <w:bookmarkEnd w:id="83"/>
        <w:p w14:paraId="4A453A47" w14:textId="77777777" w:rsidR="001A1280" w:rsidRDefault="001A1280" w:rsidP="001A1280">
          <w:pPr>
            <w:pStyle w:val="CitaviBibliographyEntry"/>
            <w:rPr>
              <w:lang w:val="en-US"/>
            </w:rPr>
          </w:pPr>
          <w:r>
            <w:rPr>
              <w:lang w:val="en-US"/>
            </w:rPr>
            <w:lastRenderedPageBreak/>
            <w:t>42.</w:t>
          </w:r>
          <w:r>
            <w:rPr>
              <w:lang w:val="en-US"/>
            </w:rPr>
            <w:tab/>
          </w:r>
          <w:bookmarkStart w:id="84" w:name="_CTVL00152937b820bd34c2aa930f935596feeb1"/>
          <w:r>
            <w:rPr>
              <w:lang w:val="en-US"/>
            </w:rPr>
            <w:t>Cavanaugh JE (1997) Unifying the derivations for the Akaike and corrected Akaike information criteria. Statistics &amp; Probability Letters 33(2): 201–208. doi: 10.1016/S0167-7152(96)00128-9</w:t>
          </w:r>
        </w:p>
        <w:bookmarkEnd w:id="84"/>
        <w:p w14:paraId="68999858" w14:textId="77777777" w:rsidR="001A1280" w:rsidRDefault="001A1280" w:rsidP="001A1280">
          <w:pPr>
            <w:pStyle w:val="CitaviBibliographyEntry"/>
            <w:rPr>
              <w:lang w:val="en-US"/>
            </w:rPr>
          </w:pPr>
          <w:r>
            <w:rPr>
              <w:lang w:val="en-US"/>
            </w:rPr>
            <w:t>43.</w:t>
          </w:r>
          <w:r>
            <w:rPr>
              <w:lang w:val="en-US"/>
            </w:rPr>
            <w:tab/>
          </w:r>
          <w:bookmarkStart w:id="85" w:name="_CTVL0012791febd5d8340d7b3341183de026229"/>
          <w:r>
            <w:rPr>
              <w:lang w:val="en-US"/>
            </w:rPr>
            <w:t>Hurvich CM, Simonoff JS, Tsai C-L (1998) Smoothing parameter selection in nonparametric regression using an improved Akaike information criterion. Journal of the Royal Statistical Society: Series B (Statistical Methodology) 60(2): 271–293. doi: 10.1111/1467-9868.00125</w:t>
          </w:r>
        </w:p>
        <w:bookmarkEnd w:id="85"/>
        <w:p w14:paraId="2E93EDF4" w14:textId="77777777" w:rsidR="001A1280" w:rsidRDefault="001A1280" w:rsidP="001A1280">
          <w:pPr>
            <w:pStyle w:val="CitaviBibliographyEntry"/>
            <w:rPr>
              <w:lang w:val="en-US"/>
            </w:rPr>
          </w:pPr>
          <w:r>
            <w:rPr>
              <w:lang w:val="en-US"/>
            </w:rPr>
            <w:t>44.</w:t>
          </w:r>
          <w:r>
            <w:rPr>
              <w:lang w:val="en-US"/>
            </w:rPr>
            <w:tab/>
          </w:r>
          <w:bookmarkStart w:id="86" w:name="_CTVL00145f35e101f1940b4979edeeecccea83c"/>
          <w:r>
            <w:rPr>
              <w:lang w:val="en-US"/>
            </w:rPr>
            <w:t>Blondel VD, Guillaume J-L, Lambiotte R et al. (2008) Fast unfolding of communities in large networks. J. Stat. Mech. 2008(10): P10008. doi: 10.1088/1742-5468/2008/10/P10008</w:t>
          </w:r>
        </w:p>
        <w:bookmarkEnd w:id="86"/>
        <w:p w14:paraId="77BA9C2C" w14:textId="77777777" w:rsidR="001A1280" w:rsidRDefault="001A1280" w:rsidP="001A1280">
          <w:pPr>
            <w:pStyle w:val="CitaviBibliographyEntry"/>
            <w:rPr>
              <w:lang w:val="en-US"/>
            </w:rPr>
          </w:pPr>
          <w:r>
            <w:rPr>
              <w:lang w:val="en-US"/>
            </w:rPr>
            <w:t>45.</w:t>
          </w:r>
          <w:r>
            <w:rPr>
              <w:lang w:val="en-US"/>
            </w:rPr>
            <w:tab/>
          </w:r>
          <w:bookmarkStart w:id="87" w:name="_CTVL00165c66902542d4fd7a51c1435dfcb3505"/>
          <w:r>
            <w:rPr>
              <w:lang w:val="en-US"/>
            </w:rPr>
            <w:t>Newman MEJ (2004) Analysis of weighted networks. Phys Rev E Stat Nonlin Soft Matter Phys 70(5 Pt 2): 56131. doi: 10.1103/PhysRevE.70.056131</w:t>
          </w:r>
        </w:p>
        <w:bookmarkEnd w:id="87"/>
        <w:p w14:paraId="0C6F4B2A" w14:textId="35394FFD" w:rsidR="00917904" w:rsidRPr="009533AD" w:rsidRDefault="001A1280" w:rsidP="001A1280">
          <w:pPr>
            <w:pStyle w:val="CitaviBibliographyEntry"/>
            <w:rPr>
              <w:lang w:val="en-US"/>
            </w:rPr>
          </w:pPr>
          <w:r>
            <w:rPr>
              <w:lang w:val="en-US"/>
            </w:rPr>
            <w:t>46.</w:t>
          </w:r>
          <w:r>
            <w:rPr>
              <w:lang w:val="en-US"/>
            </w:rPr>
            <w:tab/>
          </w:r>
          <w:bookmarkStart w:id="88" w:name="_CTVL00133d98c64c86445689f10be8ab5eb01bc"/>
          <w:r>
            <w:rPr>
              <w:lang w:val="en-US"/>
            </w:rPr>
            <w:t>Gabor Csardi, Tamas Nepusz (2006) The igraph software package for complex network research. InterJournal Complex Systems: 1695</w:t>
          </w:r>
          <w:bookmarkEnd w:id="88"/>
          <w:r w:rsidR="00917904" w:rsidRPr="009533AD">
            <w:rPr>
              <w:lang w:val="en-US"/>
            </w:rPr>
            <w:fldChar w:fldCharType="end"/>
          </w:r>
        </w:p>
      </w:sdtContent>
    </w:sdt>
    <w:p w14:paraId="68868AA8" w14:textId="77777777" w:rsidR="00917904" w:rsidRPr="009533AD" w:rsidRDefault="00917904" w:rsidP="00917904">
      <w:pPr>
        <w:rPr>
          <w:lang w:val="en-US"/>
        </w:rPr>
      </w:pPr>
    </w:p>
    <w:sectPr w:rsidR="00917904" w:rsidRPr="009533AD" w:rsidSect="00776472">
      <w:pgSz w:w="11906" w:h="16838" w:code="9"/>
      <w:pgMar w:top="1418" w:right="1701" w:bottom="1418" w:left="1701"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9A7049" w14:textId="77777777" w:rsidR="005871D7" w:rsidRDefault="005871D7">
      <w:r>
        <w:separator/>
      </w:r>
    </w:p>
  </w:endnote>
  <w:endnote w:type="continuationSeparator" w:id="0">
    <w:p w14:paraId="271D8A95" w14:textId="77777777" w:rsidR="005871D7" w:rsidRDefault="0058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391C65" w14:textId="77777777" w:rsidR="005871D7" w:rsidRDefault="005871D7">
      <w:r>
        <w:separator/>
      </w:r>
    </w:p>
  </w:footnote>
  <w:footnote w:type="continuationSeparator" w:id="0">
    <w:p w14:paraId="3973F1EA" w14:textId="77777777" w:rsidR="005871D7" w:rsidRDefault="005871D7">
      <w:r>
        <w:continuationSeparator/>
      </w:r>
    </w:p>
  </w:footnote>
  <w:footnote w:id="1">
    <w:p w14:paraId="59D497D8" w14:textId="77777777" w:rsidR="00C54D8F" w:rsidRPr="00FC7480" w:rsidRDefault="00C54D8F">
      <w:pPr>
        <w:pStyle w:val="Funotentext"/>
        <w:rPr>
          <w:lang w:val="en-US"/>
        </w:rPr>
      </w:pPr>
      <w:r>
        <w:rPr>
          <w:rStyle w:val="Funotenzeichen"/>
        </w:rPr>
        <w:footnoteRef/>
      </w:r>
      <w:r>
        <w:t xml:space="preserve"> </w:t>
      </w:r>
      <w:r>
        <w:rPr>
          <w:lang w:val="en-US"/>
        </w:rPr>
        <w:t>The top topic terms refer</w:t>
      </w:r>
      <w:r w:rsidRPr="00FC7480">
        <w:rPr>
          <w:lang w:val="en-US"/>
        </w:rPr>
        <w:t xml:space="preserve"> to Japan,</w:t>
      </w:r>
      <w:r>
        <w:rPr>
          <w:lang w:val="en-US"/>
        </w:rPr>
        <w:t xml:space="preserve"> however, examining the abstracts associated with the topic showed that the topic addresses the geographical context of Japan including, e.g,. China.</w:t>
      </w:r>
      <w:r w:rsidRPr="00FC7480">
        <w:rPr>
          <w:lang w:val="en-US"/>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818CF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556999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796E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5962875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4F48D6A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0E4E1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8E44A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8CD8C8"/>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02172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E82ACB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A720E680"/>
    <w:lvl w:ilvl="0">
      <w:start w:val="1"/>
      <w:numFmt w:val="none"/>
      <w:pStyle w:val="berschrift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000002"/>
    <w:multiLevelType w:val="singleLevel"/>
    <w:tmpl w:val="00000002"/>
    <w:name w:val="WW8Num8"/>
    <w:lvl w:ilvl="0">
      <w:start w:val="1"/>
      <w:numFmt w:val="decimal"/>
      <w:pStyle w:val="reference"/>
      <w:lvlText w:val="%1."/>
      <w:lvlJc w:val="left"/>
      <w:pPr>
        <w:tabs>
          <w:tab w:val="num" w:pos="720"/>
        </w:tabs>
        <w:ind w:left="720" w:hanging="360"/>
      </w:pPr>
    </w:lvl>
  </w:abstractNum>
  <w:abstractNum w:abstractNumId="12" w15:restartNumberingAfterBreak="0">
    <w:nsid w:val="0144319F"/>
    <w:multiLevelType w:val="hybridMultilevel"/>
    <w:tmpl w:val="B6CEA0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E8D7C4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EE057AD"/>
    <w:multiLevelType w:val="multilevel"/>
    <w:tmpl w:val="BE4C0F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6577D3"/>
    <w:multiLevelType w:val="hybridMultilevel"/>
    <w:tmpl w:val="CF9295C4"/>
    <w:lvl w:ilvl="0" w:tplc="337EC0CC">
      <w:start w:val="1"/>
      <w:numFmt w:val="lowerRoman"/>
      <w:lvlText w:val="(%1)"/>
      <w:lvlJc w:val="left"/>
      <w:pPr>
        <w:ind w:left="1429" w:hanging="72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6" w15:restartNumberingAfterBreak="0">
    <w:nsid w:val="121A35D0"/>
    <w:multiLevelType w:val="hybridMultilevel"/>
    <w:tmpl w:val="6DDC2A84"/>
    <w:lvl w:ilvl="0" w:tplc="18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2557462"/>
    <w:multiLevelType w:val="multilevel"/>
    <w:tmpl w:val="0407001F"/>
    <w:lvl w:ilvl="0">
      <w:start w:val="1"/>
      <w:numFmt w:val="decimal"/>
      <w:lvlText w:val="%1."/>
      <w:lvlJc w:val="left"/>
      <w:pPr>
        <w:ind w:left="720" w:hanging="360"/>
      </w:pPr>
      <w:rPr>
        <w:rFonts w:hint="default"/>
        <w:vanish w:val="0"/>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1CE8391C"/>
    <w:multiLevelType w:val="hybridMultilevel"/>
    <w:tmpl w:val="4A34147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1FB93D5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FCE50B6"/>
    <w:multiLevelType w:val="multilevel"/>
    <w:tmpl w:val="329CEFB6"/>
    <w:lvl w:ilvl="0">
      <w:start w:val="1"/>
      <w:numFmt w:val="upperLetter"/>
      <w:lvlText w:val="Appendix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642A29"/>
    <w:multiLevelType w:val="multilevel"/>
    <w:tmpl w:val="9EBCFC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471788"/>
    <w:multiLevelType w:val="multilevel"/>
    <w:tmpl w:val="8AD0DEDA"/>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85C6D9A"/>
    <w:multiLevelType w:val="multilevel"/>
    <w:tmpl w:val="E8A4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426F2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2A20C3B"/>
    <w:multiLevelType w:val="multilevel"/>
    <w:tmpl w:val="E83852A6"/>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34033C3"/>
    <w:multiLevelType w:val="hybridMultilevel"/>
    <w:tmpl w:val="88DCEE8A"/>
    <w:lvl w:ilvl="0" w:tplc="D556DBDE">
      <w:start w:val="5"/>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7FB3418"/>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3E6354"/>
    <w:multiLevelType w:val="multilevel"/>
    <w:tmpl w:val="AB24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1F0238"/>
    <w:multiLevelType w:val="multilevel"/>
    <w:tmpl w:val="AD1CC186"/>
    <w:numStyleLink w:val="Formatvorlage1"/>
  </w:abstractNum>
  <w:abstractNum w:abstractNumId="30" w15:restartNumberingAfterBreak="0">
    <w:nsid w:val="5F9067D1"/>
    <w:multiLevelType w:val="multilevel"/>
    <w:tmpl w:val="AD1CC186"/>
    <w:styleLink w:val="Formatvorlage1"/>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0126AB4"/>
    <w:multiLevelType w:val="multilevel"/>
    <w:tmpl w:val="36084C76"/>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03B74E9"/>
    <w:multiLevelType w:val="multilevel"/>
    <w:tmpl w:val="3A00A1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91652D"/>
    <w:multiLevelType w:val="hybridMultilevel"/>
    <w:tmpl w:val="DC543CD8"/>
    <w:lvl w:ilvl="0" w:tplc="E778628A">
      <w:start w:val="1"/>
      <w:numFmt w:val="lowerRoman"/>
      <w:lvlText w:val="(%1)"/>
      <w:lvlJc w:val="left"/>
      <w:pPr>
        <w:ind w:left="1429" w:hanging="72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34" w15:restartNumberingAfterBreak="0">
    <w:nsid w:val="6E06366A"/>
    <w:multiLevelType w:val="multilevel"/>
    <w:tmpl w:val="00261B22"/>
    <w:lvl w:ilvl="0">
      <w:start w:val="1"/>
      <w:numFmt w:val="decimal"/>
      <w:pStyle w:val="berschrift2"/>
      <w:lvlText w:val="%1."/>
      <w:lvlJc w:val="left"/>
      <w:pPr>
        <w:ind w:left="360" w:hanging="360"/>
      </w:pPr>
    </w:lvl>
    <w:lvl w:ilvl="1">
      <w:start w:val="1"/>
      <w:numFmt w:val="decimal"/>
      <w:pStyle w:val="berschrift3"/>
      <w:lvlText w:val="%1.%2."/>
      <w:lvlJc w:val="left"/>
      <w:pPr>
        <w:ind w:left="792" w:hanging="432"/>
      </w:pPr>
    </w:lvl>
    <w:lvl w:ilvl="2">
      <w:start w:val="1"/>
      <w:numFmt w:val="decimal"/>
      <w:pStyle w:val="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E51BF6"/>
    <w:multiLevelType w:val="multilevel"/>
    <w:tmpl w:val="8AD0DEDA"/>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7B484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C6B574C"/>
    <w:multiLevelType w:val="multilevel"/>
    <w:tmpl w:val="95A8C51E"/>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1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25"/>
  </w:num>
  <w:num w:numId="14">
    <w:abstractNumId w:val="14"/>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8"/>
  </w:num>
  <w:num w:numId="19">
    <w:abstractNumId w:val="33"/>
  </w:num>
  <w:num w:numId="20">
    <w:abstractNumId w:val="15"/>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7"/>
  </w:num>
  <w:num w:numId="25">
    <w:abstractNumId w:val="30"/>
  </w:num>
  <w:num w:numId="26">
    <w:abstractNumId w:val="29"/>
  </w:num>
  <w:num w:numId="27">
    <w:abstractNumId w:val="13"/>
  </w:num>
  <w:num w:numId="28">
    <w:abstractNumId w:val="19"/>
  </w:num>
  <w:num w:numId="29">
    <w:abstractNumId w:val="27"/>
  </w:num>
  <w:num w:numId="30">
    <w:abstractNumId w:val="36"/>
  </w:num>
  <w:num w:numId="31">
    <w:abstractNumId w:val="37"/>
  </w:num>
  <w:num w:numId="32">
    <w:abstractNumId w:val="31"/>
  </w:num>
  <w:num w:numId="33">
    <w:abstractNumId w:val="22"/>
  </w:num>
  <w:num w:numId="34">
    <w:abstractNumId w:val="35"/>
  </w:num>
  <w:num w:numId="35">
    <w:abstractNumId w:val="20"/>
  </w:num>
  <w:num w:numId="36">
    <w:abstractNumId w:val="37"/>
  </w:num>
  <w:num w:numId="37">
    <w:abstractNumId w:val="16"/>
  </w:num>
  <w:num w:numId="38">
    <w:abstractNumId w:val="37"/>
  </w:num>
  <w:num w:numId="39">
    <w:abstractNumId w:val="21"/>
  </w:num>
  <w:num w:numId="40">
    <w:abstractNumId w:val="34"/>
  </w:num>
  <w:num w:numId="41">
    <w:abstractNumId w:val="32"/>
  </w:num>
  <w:num w:numId="42">
    <w:abstractNumId w:val="28"/>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num>
  <w:num w:numId="45">
    <w:abstractNumId w:val="24"/>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isplayBackgroundShape/>
  <w:embedSystemFonts/>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M0sjAyNzE2NzQzsLBQ0lEKTi0uzszPAykwNKwFAB/SuOktAAAA"/>
  </w:docVars>
  <w:rsids>
    <w:rsidRoot w:val="00891535"/>
    <w:rsid w:val="000001AD"/>
    <w:rsid w:val="0000055C"/>
    <w:rsid w:val="00000B35"/>
    <w:rsid w:val="00000C13"/>
    <w:rsid w:val="00000D71"/>
    <w:rsid w:val="00000E26"/>
    <w:rsid w:val="00000F1D"/>
    <w:rsid w:val="00001100"/>
    <w:rsid w:val="000014A2"/>
    <w:rsid w:val="00001747"/>
    <w:rsid w:val="000017C9"/>
    <w:rsid w:val="00001E87"/>
    <w:rsid w:val="00002252"/>
    <w:rsid w:val="00002A56"/>
    <w:rsid w:val="00002BB4"/>
    <w:rsid w:val="000033F0"/>
    <w:rsid w:val="00003958"/>
    <w:rsid w:val="00003AF4"/>
    <w:rsid w:val="00003C47"/>
    <w:rsid w:val="00003D29"/>
    <w:rsid w:val="00004173"/>
    <w:rsid w:val="000041CF"/>
    <w:rsid w:val="00004E45"/>
    <w:rsid w:val="00004E6C"/>
    <w:rsid w:val="000056AF"/>
    <w:rsid w:val="00005838"/>
    <w:rsid w:val="00005A0F"/>
    <w:rsid w:val="00005B2C"/>
    <w:rsid w:val="0000617F"/>
    <w:rsid w:val="00006727"/>
    <w:rsid w:val="00006791"/>
    <w:rsid w:val="00006B8E"/>
    <w:rsid w:val="00006D15"/>
    <w:rsid w:val="00006EA2"/>
    <w:rsid w:val="00006EB5"/>
    <w:rsid w:val="00007419"/>
    <w:rsid w:val="000079DA"/>
    <w:rsid w:val="00007F71"/>
    <w:rsid w:val="000102D6"/>
    <w:rsid w:val="0001097B"/>
    <w:rsid w:val="00010D8D"/>
    <w:rsid w:val="0001122D"/>
    <w:rsid w:val="000112EC"/>
    <w:rsid w:val="000112ED"/>
    <w:rsid w:val="00011376"/>
    <w:rsid w:val="0001149F"/>
    <w:rsid w:val="000116CD"/>
    <w:rsid w:val="00011A0C"/>
    <w:rsid w:val="00011C78"/>
    <w:rsid w:val="00012979"/>
    <w:rsid w:val="00012C91"/>
    <w:rsid w:val="00012DA5"/>
    <w:rsid w:val="000131DA"/>
    <w:rsid w:val="00013526"/>
    <w:rsid w:val="0001409C"/>
    <w:rsid w:val="000140EF"/>
    <w:rsid w:val="000141AC"/>
    <w:rsid w:val="00014648"/>
    <w:rsid w:val="000146AB"/>
    <w:rsid w:val="00015033"/>
    <w:rsid w:val="0001522F"/>
    <w:rsid w:val="000154A3"/>
    <w:rsid w:val="0001564E"/>
    <w:rsid w:val="00015881"/>
    <w:rsid w:val="00015CA5"/>
    <w:rsid w:val="00015F72"/>
    <w:rsid w:val="000161DA"/>
    <w:rsid w:val="00016493"/>
    <w:rsid w:val="000166F1"/>
    <w:rsid w:val="00016A49"/>
    <w:rsid w:val="00016A6A"/>
    <w:rsid w:val="00016B85"/>
    <w:rsid w:val="00017563"/>
    <w:rsid w:val="00017602"/>
    <w:rsid w:val="000177C2"/>
    <w:rsid w:val="00017CF6"/>
    <w:rsid w:val="00017E0F"/>
    <w:rsid w:val="00020244"/>
    <w:rsid w:val="000202F5"/>
    <w:rsid w:val="000206F8"/>
    <w:rsid w:val="00020F48"/>
    <w:rsid w:val="00021285"/>
    <w:rsid w:val="0002153B"/>
    <w:rsid w:val="00021CA6"/>
    <w:rsid w:val="000220F0"/>
    <w:rsid w:val="00022539"/>
    <w:rsid w:val="0002265D"/>
    <w:rsid w:val="000226D4"/>
    <w:rsid w:val="00022EB6"/>
    <w:rsid w:val="00022EDD"/>
    <w:rsid w:val="0002308D"/>
    <w:rsid w:val="00023092"/>
    <w:rsid w:val="00023254"/>
    <w:rsid w:val="000233D9"/>
    <w:rsid w:val="000239F0"/>
    <w:rsid w:val="00023B2F"/>
    <w:rsid w:val="00023BC1"/>
    <w:rsid w:val="00024123"/>
    <w:rsid w:val="00024242"/>
    <w:rsid w:val="000244E9"/>
    <w:rsid w:val="00024E68"/>
    <w:rsid w:val="0002574D"/>
    <w:rsid w:val="0002578E"/>
    <w:rsid w:val="00025945"/>
    <w:rsid w:val="000259D6"/>
    <w:rsid w:val="00025B15"/>
    <w:rsid w:val="00025E42"/>
    <w:rsid w:val="00026139"/>
    <w:rsid w:val="0002637E"/>
    <w:rsid w:val="00026422"/>
    <w:rsid w:val="000264A8"/>
    <w:rsid w:val="000264D8"/>
    <w:rsid w:val="000264FE"/>
    <w:rsid w:val="00026552"/>
    <w:rsid w:val="000269E1"/>
    <w:rsid w:val="00026EB2"/>
    <w:rsid w:val="00026EC3"/>
    <w:rsid w:val="000270E5"/>
    <w:rsid w:val="0002730F"/>
    <w:rsid w:val="00027979"/>
    <w:rsid w:val="00027C50"/>
    <w:rsid w:val="00027FFB"/>
    <w:rsid w:val="000300DF"/>
    <w:rsid w:val="0003011D"/>
    <w:rsid w:val="000302CA"/>
    <w:rsid w:val="000302F8"/>
    <w:rsid w:val="00030CAF"/>
    <w:rsid w:val="00030CF7"/>
    <w:rsid w:val="00030E0F"/>
    <w:rsid w:val="00030F0D"/>
    <w:rsid w:val="00031346"/>
    <w:rsid w:val="00031801"/>
    <w:rsid w:val="000318B8"/>
    <w:rsid w:val="00031CFD"/>
    <w:rsid w:val="00032A02"/>
    <w:rsid w:val="00032B31"/>
    <w:rsid w:val="00032B7B"/>
    <w:rsid w:val="00032BEB"/>
    <w:rsid w:val="00032E50"/>
    <w:rsid w:val="00032F44"/>
    <w:rsid w:val="0003321A"/>
    <w:rsid w:val="00033627"/>
    <w:rsid w:val="000341D0"/>
    <w:rsid w:val="000343F4"/>
    <w:rsid w:val="00034654"/>
    <w:rsid w:val="00034B1A"/>
    <w:rsid w:val="00034B8A"/>
    <w:rsid w:val="00034BF8"/>
    <w:rsid w:val="00034E62"/>
    <w:rsid w:val="00034EA8"/>
    <w:rsid w:val="00034EF8"/>
    <w:rsid w:val="0003521D"/>
    <w:rsid w:val="00035602"/>
    <w:rsid w:val="00035A9D"/>
    <w:rsid w:val="00035DA9"/>
    <w:rsid w:val="00035E16"/>
    <w:rsid w:val="000363B4"/>
    <w:rsid w:val="000364AC"/>
    <w:rsid w:val="000367D0"/>
    <w:rsid w:val="00036A9B"/>
    <w:rsid w:val="00036B89"/>
    <w:rsid w:val="00036CED"/>
    <w:rsid w:val="00036D2C"/>
    <w:rsid w:val="00036DCB"/>
    <w:rsid w:val="00037292"/>
    <w:rsid w:val="00037892"/>
    <w:rsid w:val="00037F42"/>
    <w:rsid w:val="0004029C"/>
    <w:rsid w:val="00040459"/>
    <w:rsid w:val="000406BB"/>
    <w:rsid w:val="000406F3"/>
    <w:rsid w:val="00040766"/>
    <w:rsid w:val="00040815"/>
    <w:rsid w:val="00040882"/>
    <w:rsid w:val="000408CB"/>
    <w:rsid w:val="00040A17"/>
    <w:rsid w:val="00040D73"/>
    <w:rsid w:val="00040F64"/>
    <w:rsid w:val="0004127E"/>
    <w:rsid w:val="0004134A"/>
    <w:rsid w:val="0004185C"/>
    <w:rsid w:val="0004200C"/>
    <w:rsid w:val="000426AA"/>
    <w:rsid w:val="00042891"/>
    <w:rsid w:val="00042DBB"/>
    <w:rsid w:val="00043256"/>
    <w:rsid w:val="00043323"/>
    <w:rsid w:val="000434EC"/>
    <w:rsid w:val="00043648"/>
    <w:rsid w:val="00043682"/>
    <w:rsid w:val="00043B2F"/>
    <w:rsid w:val="00043BFC"/>
    <w:rsid w:val="0004401E"/>
    <w:rsid w:val="00044355"/>
    <w:rsid w:val="00044E9D"/>
    <w:rsid w:val="00044FD7"/>
    <w:rsid w:val="00045093"/>
    <w:rsid w:val="0004521F"/>
    <w:rsid w:val="00045398"/>
    <w:rsid w:val="00045525"/>
    <w:rsid w:val="00045704"/>
    <w:rsid w:val="00045C59"/>
    <w:rsid w:val="00045D9E"/>
    <w:rsid w:val="00046430"/>
    <w:rsid w:val="000465E8"/>
    <w:rsid w:val="0004662C"/>
    <w:rsid w:val="00046BBC"/>
    <w:rsid w:val="00046C5D"/>
    <w:rsid w:val="00046D34"/>
    <w:rsid w:val="000479AB"/>
    <w:rsid w:val="000479FB"/>
    <w:rsid w:val="00047D73"/>
    <w:rsid w:val="00047D74"/>
    <w:rsid w:val="0005033F"/>
    <w:rsid w:val="00050344"/>
    <w:rsid w:val="0005049F"/>
    <w:rsid w:val="00050B02"/>
    <w:rsid w:val="00050BFD"/>
    <w:rsid w:val="00050CF0"/>
    <w:rsid w:val="00051033"/>
    <w:rsid w:val="00051138"/>
    <w:rsid w:val="0005136C"/>
    <w:rsid w:val="00051404"/>
    <w:rsid w:val="000516D2"/>
    <w:rsid w:val="000517D9"/>
    <w:rsid w:val="00051BA1"/>
    <w:rsid w:val="00051DCB"/>
    <w:rsid w:val="000523F0"/>
    <w:rsid w:val="000524BC"/>
    <w:rsid w:val="00052517"/>
    <w:rsid w:val="000527B6"/>
    <w:rsid w:val="00052FB5"/>
    <w:rsid w:val="00053027"/>
    <w:rsid w:val="00053408"/>
    <w:rsid w:val="00053A8E"/>
    <w:rsid w:val="00053E9C"/>
    <w:rsid w:val="00054355"/>
    <w:rsid w:val="00054633"/>
    <w:rsid w:val="00054D3D"/>
    <w:rsid w:val="00055118"/>
    <w:rsid w:val="000556A1"/>
    <w:rsid w:val="000557AA"/>
    <w:rsid w:val="00055B0A"/>
    <w:rsid w:val="00055D8E"/>
    <w:rsid w:val="00055F03"/>
    <w:rsid w:val="00056259"/>
    <w:rsid w:val="000563E7"/>
    <w:rsid w:val="00056471"/>
    <w:rsid w:val="00056990"/>
    <w:rsid w:val="00056CC1"/>
    <w:rsid w:val="00056F50"/>
    <w:rsid w:val="000570A1"/>
    <w:rsid w:val="000570FD"/>
    <w:rsid w:val="0005722A"/>
    <w:rsid w:val="00057868"/>
    <w:rsid w:val="000578E0"/>
    <w:rsid w:val="00057DC3"/>
    <w:rsid w:val="00057E59"/>
    <w:rsid w:val="000601D5"/>
    <w:rsid w:val="000607A7"/>
    <w:rsid w:val="000608CF"/>
    <w:rsid w:val="000608DE"/>
    <w:rsid w:val="00060A7B"/>
    <w:rsid w:val="00060B0D"/>
    <w:rsid w:val="00060B5E"/>
    <w:rsid w:val="00060C9F"/>
    <w:rsid w:val="000610C9"/>
    <w:rsid w:val="00061337"/>
    <w:rsid w:val="000615BC"/>
    <w:rsid w:val="00061C1A"/>
    <w:rsid w:val="00061D44"/>
    <w:rsid w:val="00061DB7"/>
    <w:rsid w:val="00061E11"/>
    <w:rsid w:val="00061E23"/>
    <w:rsid w:val="000621E9"/>
    <w:rsid w:val="00062380"/>
    <w:rsid w:val="0006274B"/>
    <w:rsid w:val="00062BCA"/>
    <w:rsid w:val="00063159"/>
    <w:rsid w:val="00063599"/>
    <w:rsid w:val="000635E7"/>
    <w:rsid w:val="0006363F"/>
    <w:rsid w:val="000636E3"/>
    <w:rsid w:val="000637C5"/>
    <w:rsid w:val="00063975"/>
    <w:rsid w:val="00063AA3"/>
    <w:rsid w:val="000640DE"/>
    <w:rsid w:val="000646AA"/>
    <w:rsid w:val="000646D3"/>
    <w:rsid w:val="000649F4"/>
    <w:rsid w:val="00064C10"/>
    <w:rsid w:val="00064D6C"/>
    <w:rsid w:val="00065169"/>
    <w:rsid w:val="0006530E"/>
    <w:rsid w:val="00065A94"/>
    <w:rsid w:val="00065BC5"/>
    <w:rsid w:val="00065CDA"/>
    <w:rsid w:val="000661E9"/>
    <w:rsid w:val="000661F2"/>
    <w:rsid w:val="0006649E"/>
    <w:rsid w:val="000667B6"/>
    <w:rsid w:val="00066C44"/>
    <w:rsid w:val="00066C7B"/>
    <w:rsid w:val="00066E84"/>
    <w:rsid w:val="00066EDC"/>
    <w:rsid w:val="00066FCB"/>
    <w:rsid w:val="00067692"/>
    <w:rsid w:val="000676DB"/>
    <w:rsid w:val="000678EC"/>
    <w:rsid w:val="00070124"/>
    <w:rsid w:val="0007055E"/>
    <w:rsid w:val="00070CA2"/>
    <w:rsid w:val="00070D31"/>
    <w:rsid w:val="00070F35"/>
    <w:rsid w:val="0007101A"/>
    <w:rsid w:val="000711DA"/>
    <w:rsid w:val="00071BB6"/>
    <w:rsid w:val="00072206"/>
    <w:rsid w:val="000723AB"/>
    <w:rsid w:val="00072439"/>
    <w:rsid w:val="000729BF"/>
    <w:rsid w:val="000729CC"/>
    <w:rsid w:val="00072AEF"/>
    <w:rsid w:val="00073025"/>
    <w:rsid w:val="0007319F"/>
    <w:rsid w:val="000732FA"/>
    <w:rsid w:val="0007330A"/>
    <w:rsid w:val="000735A9"/>
    <w:rsid w:val="000738EF"/>
    <w:rsid w:val="000738F9"/>
    <w:rsid w:val="00073F10"/>
    <w:rsid w:val="00074670"/>
    <w:rsid w:val="00074B71"/>
    <w:rsid w:val="00074D30"/>
    <w:rsid w:val="00074D4A"/>
    <w:rsid w:val="00074D9B"/>
    <w:rsid w:val="0007506E"/>
    <w:rsid w:val="0007541E"/>
    <w:rsid w:val="00075934"/>
    <w:rsid w:val="00075948"/>
    <w:rsid w:val="00075D70"/>
    <w:rsid w:val="00075ED2"/>
    <w:rsid w:val="00075FAE"/>
    <w:rsid w:val="00076082"/>
    <w:rsid w:val="00076222"/>
    <w:rsid w:val="000767CE"/>
    <w:rsid w:val="00076A35"/>
    <w:rsid w:val="00076CB9"/>
    <w:rsid w:val="00076EDF"/>
    <w:rsid w:val="000770AA"/>
    <w:rsid w:val="0007710F"/>
    <w:rsid w:val="00077397"/>
    <w:rsid w:val="000775B7"/>
    <w:rsid w:val="000775D1"/>
    <w:rsid w:val="00077747"/>
    <w:rsid w:val="00077809"/>
    <w:rsid w:val="0007790E"/>
    <w:rsid w:val="00077F5C"/>
    <w:rsid w:val="000800E6"/>
    <w:rsid w:val="0008056F"/>
    <w:rsid w:val="000806BA"/>
    <w:rsid w:val="000807DC"/>
    <w:rsid w:val="000809F3"/>
    <w:rsid w:val="00080A21"/>
    <w:rsid w:val="00080D4D"/>
    <w:rsid w:val="00080ECB"/>
    <w:rsid w:val="00080FF3"/>
    <w:rsid w:val="000811B6"/>
    <w:rsid w:val="000811BD"/>
    <w:rsid w:val="0008176E"/>
    <w:rsid w:val="0008187B"/>
    <w:rsid w:val="00081B06"/>
    <w:rsid w:val="00081BEC"/>
    <w:rsid w:val="00081CD9"/>
    <w:rsid w:val="00081D69"/>
    <w:rsid w:val="00081F2F"/>
    <w:rsid w:val="000823FF"/>
    <w:rsid w:val="000826C0"/>
    <w:rsid w:val="00082A49"/>
    <w:rsid w:val="00082C50"/>
    <w:rsid w:val="00082D2B"/>
    <w:rsid w:val="0008306C"/>
    <w:rsid w:val="00083122"/>
    <w:rsid w:val="0008325C"/>
    <w:rsid w:val="000834A8"/>
    <w:rsid w:val="00083867"/>
    <w:rsid w:val="0008391A"/>
    <w:rsid w:val="00083A2D"/>
    <w:rsid w:val="00083AD9"/>
    <w:rsid w:val="00083BE7"/>
    <w:rsid w:val="00083F55"/>
    <w:rsid w:val="00084093"/>
    <w:rsid w:val="000840F6"/>
    <w:rsid w:val="00084212"/>
    <w:rsid w:val="000844AC"/>
    <w:rsid w:val="00084591"/>
    <w:rsid w:val="00084762"/>
    <w:rsid w:val="0008483C"/>
    <w:rsid w:val="00084C49"/>
    <w:rsid w:val="00084FB5"/>
    <w:rsid w:val="000855B0"/>
    <w:rsid w:val="0008575A"/>
    <w:rsid w:val="000857B3"/>
    <w:rsid w:val="00085E64"/>
    <w:rsid w:val="00085EEC"/>
    <w:rsid w:val="00085F3C"/>
    <w:rsid w:val="00085FBC"/>
    <w:rsid w:val="00086845"/>
    <w:rsid w:val="000868CD"/>
    <w:rsid w:val="00086919"/>
    <w:rsid w:val="00086ACA"/>
    <w:rsid w:val="00086B9D"/>
    <w:rsid w:val="00086C57"/>
    <w:rsid w:val="00086D28"/>
    <w:rsid w:val="00086F1E"/>
    <w:rsid w:val="00087026"/>
    <w:rsid w:val="00087229"/>
    <w:rsid w:val="00087965"/>
    <w:rsid w:val="00087CBC"/>
    <w:rsid w:val="000904F0"/>
    <w:rsid w:val="0009052F"/>
    <w:rsid w:val="0009063E"/>
    <w:rsid w:val="000908C0"/>
    <w:rsid w:val="000908EF"/>
    <w:rsid w:val="000909A1"/>
    <w:rsid w:val="00090A6A"/>
    <w:rsid w:val="00090F60"/>
    <w:rsid w:val="000910DD"/>
    <w:rsid w:val="00091115"/>
    <w:rsid w:val="0009114F"/>
    <w:rsid w:val="00091646"/>
    <w:rsid w:val="000916FD"/>
    <w:rsid w:val="00091F34"/>
    <w:rsid w:val="000920CF"/>
    <w:rsid w:val="00092526"/>
    <w:rsid w:val="000925C4"/>
    <w:rsid w:val="000927B9"/>
    <w:rsid w:val="0009290C"/>
    <w:rsid w:val="00092C4A"/>
    <w:rsid w:val="00092E08"/>
    <w:rsid w:val="00092FCC"/>
    <w:rsid w:val="00093039"/>
    <w:rsid w:val="00093083"/>
    <w:rsid w:val="0009310D"/>
    <w:rsid w:val="00093183"/>
    <w:rsid w:val="0009344D"/>
    <w:rsid w:val="0009350F"/>
    <w:rsid w:val="00093A59"/>
    <w:rsid w:val="00093B93"/>
    <w:rsid w:val="00093C59"/>
    <w:rsid w:val="00093E53"/>
    <w:rsid w:val="000946E5"/>
    <w:rsid w:val="00094CAF"/>
    <w:rsid w:val="00094D10"/>
    <w:rsid w:val="00094F53"/>
    <w:rsid w:val="00095422"/>
    <w:rsid w:val="000954DF"/>
    <w:rsid w:val="00095583"/>
    <w:rsid w:val="000956F3"/>
    <w:rsid w:val="00095725"/>
    <w:rsid w:val="00095BEA"/>
    <w:rsid w:val="000960C8"/>
    <w:rsid w:val="0009659A"/>
    <w:rsid w:val="00096CC5"/>
    <w:rsid w:val="00096D07"/>
    <w:rsid w:val="00097167"/>
    <w:rsid w:val="00097198"/>
    <w:rsid w:val="000971E9"/>
    <w:rsid w:val="000972C4"/>
    <w:rsid w:val="000975E1"/>
    <w:rsid w:val="0009763B"/>
    <w:rsid w:val="000976AC"/>
    <w:rsid w:val="00097824"/>
    <w:rsid w:val="00097BAE"/>
    <w:rsid w:val="00097EAC"/>
    <w:rsid w:val="000A0010"/>
    <w:rsid w:val="000A00E9"/>
    <w:rsid w:val="000A047A"/>
    <w:rsid w:val="000A071A"/>
    <w:rsid w:val="000A0B48"/>
    <w:rsid w:val="000A0C97"/>
    <w:rsid w:val="000A12F1"/>
    <w:rsid w:val="000A1367"/>
    <w:rsid w:val="000A1397"/>
    <w:rsid w:val="000A14F0"/>
    <w:rsid w:val="000A16EB"/>
    <w:rsid w:val="000A1836"/>
    <w:rsid w:val="000A2069"/>
    <w:rsid w:val="000A2291"/>
    <w:rsid w:val="000A25AF"/>
    <w:rsid w:val="000A2878"/>
    <w:rsid w:val="000A2F3A"/>
    <w:rsid w:val="000A30AF"/>
    <w:rsid w:val="000A339C"/>
    <w:rsid w:val="000A33EE"/>
    <w:rsid w:val="000A345B"/>
    <w:rsid w:val="000A37A7"/>
    <w:rsid w:val="000A3877"/>
    <w:rsid w:val="000A3943"/>
    <w:rsid w:val="000A3A9E"/>
    <w:rsid w:val="000A3DC2"/>
    <w:rsid w:val="000A3E7A"/>
    <w:rsid w:val="000A45D2"/>
    <w:rsid w:val="000A482F"/>
    <w:rsid w:val="000A4875"/>
    <w:rsid w:val="000A4CF0"/>
    <w:rsid w:val="000A4E92"/>
    <w:rsid w:val="000A51DD"/>
    <w:rsid w:val="000A52BD"/>
    <w:rsid w:val="000A549C"/>
    <w:rsid w:val="000A556D"/>
    <w:rsid w:val="000A59A6"/>
    <w:rsid w:val="000A5BD3"/>
    <w:rsid w:val="000A5C8B"/>
    <w:rsid w:val="000A6107"/>
    <w:rsid w:val="000A6402"/>
    <w:rsid w:val="000A65B1"/>
    <w:rsid w:val="000A6740"/>
    <w:rsid w:val="000A69E6"/>
    <w:rsid w:val="000A6CDE"/>
    <w:rsid w:val="000A6E2D"/>
    <w:rsid w:val="000A6FDC"/>
    <w:rsid w:val="000A7256"/>
    <w:rsid w:val="000A77DC"/>
    <w:rsid w:val="000A79F6"/>
    <w:rsid w:val="000A7AB6"/>
    <w:rsid w:val="000A7BB6"/>
    <w:rsid w:val="000A7FE2"/>
    <w:rsid w:val="000B02D2"/>
    <w:rsid w:val="000B041F"/>
    <w:rsid w:val="000B046D"/>
    <w:rsid w:val="000B04C6"/>
    <w:rsid w:val="000B0572"/>
    <w:rsid w:val="000B06E9"/>
    <w:rsid w:val="000B0B50"/>
    <w:rsid w:val="000B0D4A"/>
    <w:rsid w:val="000B10CC"/>
    <w:rsid w:val="000B155B"/>
    <w:rsid w:val="000B18CF"/>
    <w:rsid w:val="000B1BA7"/>
    <w:rsid w:val="000B207D"/>
    <w:rsid w:val="000B209A"/>
    <w:rsid w:val="000B2132"/>
    <w:rsid w:val="000B2222"/>
    <w:rsid w:val="000B23D7"/>
    <w:rsid w:val="000B2656"/>
    <w:rsid w:val="000B29C2"/>
    <w:rsid w:val="000B2ADE"/>
    <w:rsid w:val="000B2CDD"/>
    <w:rsid w:val="000B2ED0"/>
    <w:rsid w:val="000B2F3D"/>
    <w:rsid w:val="000B3288"/>
    <w:rsid w:val="000B3503"/>
    <w:rsid w:val="000B366D"/>
    <w:rsid w:val="000B3A9A"/>
    <w:rsid w:val="000B4066"/>
    <w:rsid w:val="000B40CC"/>
    <w:rsid w:val="000B4424"/>
    <w:rsid w:val="000B4BED"/>
    <w:rsid w:val="000B4E91"/>
    <w:rsid w:val="000B4FE4"/>
    <w:rsid w:val="000B577D"/>
    <w:rsid w:val="000B5F82"/>
    <w:rsid w:val="000B6AC9"/>
    <w:rsid w:val="000B6B3F"/>
    <w:rsid w:val="000B6D5F"/>
    <w:rsid w:val="000B6DE3"/>
    <w:rsid w:val="000B73A5"/>
    <w:rsid w:val="000B748D"/>
    <w:rsid w:val="000B7BFD"/>
    <w:rsid w:val="000C0454"/>
    <w:rsid w:val="000C0790"/>
    <w:rsid w:val="000C07B9"/>
    <w:rsid w:val="000C07DC"/>
    <w:rsid w:val="000C125F"/>
    <w:rsid w:val="000C1379"/>
    <w:rsid w:val="000C1411"/>
    <w:rsid w:val="000C1BF0"/>
    <w:rsid w:val="000C209F"/>
    <w:rsid w:val="000C213C"/>
    <w:rsid w:val="000C2147"/>
    <w:rsid w:val="000C2423"/>
    <w:rsid w:val="000C2594"/>
    <w:rsid w:val="000C2A0C"/>
    <w:rsid w:val="000C2BA1"/>
    <w:rsid w:val="000C2F07"/>
    <w:rsid w:val="000C352F"/>
    <w:rsid w:val="000C3628"/>
    <w:rsid w:val="000C3693"/>
    <w:rsid w:val="000C377A"/>
    <w:rsid w:val="000C3824"/>
    <w:rsid w:val="000C38CE"/>
    <w:rsid w:val="000C3A16"/>
    <w:rsid w:val="000C3FB5"/>
    <w:rsid w:val="000C42F1"/>
    <w:rsid w:val="000C4518"/>
    <w:rsid w:val="000C45D4"/>
    <w:rsid w:val="000C49EE"/>
    <w:rsid w:val="000C5002"/>
    <w:rsid w:val="000C524B"/>
    <w:rsid w:val="000C546F"/>
    <w:rsid w:val="000C5471"/>
    <w:rsid w:val="000C57CA"/>
    <w:rsid w:val="000C5E02"/>
    <w:rsid w:val="000C5E1C"/>
    <w:rsid w:val="000C5F10"/>
    <w:rsid w:val="000C6302"/>
    <w:rsid w:val="000C64B3"/>
    <w:rsid w:val="000C6640"/>
    <w:rsid w:val="000C6689"/>
    <w:rsid w:val="000C723F"/>
    <w:rsid w:val="000C73EB"/>
    <w:rsid w:val="000C7E09"/>
    <w:rsid w:val="000D0405"/>
    <w:rsid w:val="000D049A"/>
    <w:rsid w:val="000D0741"/>
    <w:rsid w:val="000D0797"/>
    <w:rsid w:val="000D0856"/>
    <w:rsid w:val="000D0B05"/>
    <w:rsid w:val="000D0C75"/>
    <w:rsid w:val="000D0FAD"/>
    <w:rsid w:val="000D1054"/>
    <w:rsid w:val="000D1075"/>
    <w:rsid w:val="000D1250"/>
    <w:rsid w:val="000D15D2"/>
    <w:rsid w:val="000D1800"/>
    <w:rsid w:val="000D1917"/>
    <w:rsid w:val="000D22E9"/>
    <w:rsid w:val="000D23CE"/>
    <w:rsid w:val="000D27A6"/>
    <w:rsid w:val="000D2DFE"/>
    <w:rsid w:val="000D2E0C"/>
    <w:rsid w:val="000D30C8"/>
    <w:rsid w:val="000D34FA"/>
    <w:rsid w:val="000D363D"/>
    <w:rsid w:val="000D38CF"/>
    <w:rsid w:val="000D3BB6"/>
    <w:rsid w:val="000D3D9A"/>
    <w:rsid w:val="000D3E53"/>
    <w:rsid w:val="000D3FA5"/>
    <w:rsid w:val="000D4268"/>
    <w:rsid w:val="000D435E"/>
    <w:rsid w:val="000D43F5"/>
    <w:rsid w:val="000D4953"/>
    <w:rsid w:val="000D4D6A"/>
    <w:rsid w:val="000D524D"/>
    <w:rsid w:val="000D54CB"/>
    <w:rsid w:val="000D5511"/>
    <w:rsid w:val="000D5730"/>
    <w:rsid w:val="000D5783"/>
    <w:rsid w:val="000D5941"/>
    <w:rsid w:val="000D5977"/>
    <w:rsid w:val="000D5AC7"/>
    <w:rsid w:val="000D5D34"/>
    <w:rsid w:val="000D6115"/>
    <w:rsid w:val="000D629F"/>
    <w:rsid w:val="000D667F"/>
    <w:rsid w:val="000D6841"/>
    <w:rsid w:val="000D69B3"/>
    <w:rsid w:val="000D6B3D"/>
    <w:rsid w:val="000D6CD0"/>
    <w:rsid w:val="000D6FCC"/>
    <w:rsid w:val="000D7426"/>
    <w:rsid w:val="000D7925"/>
    <w:rsid w:val="000D797D"/>
    <w:rsid w:val="000D7A52"/>
    <w:rsid w:val="000D7CBE"/>
    <w:rsid w:val="000D7D01"/>
    <w:rsid w:val="000D7F34"/>
    <w:rsid w:val="000D7FB8"/>
    <w:rsid w:val="000E00C4"/>
    <w:rsid w:val="000E04BB"/>
    <w:rsid w:val="000E065E"/>
    <w:rsid w:val="000E1701"/>
    <w:rsid w:val="000E1AF5"/>
    <w:rsid w:val="000E1F6E"/>
    <w:rsid w:val="000E22AF"/>
    <w:rsid w:val="000E2398"/>
    <w:rsid w:val="000E2488"/>
    <w:rsid w:val="000E2528"/>
    <w:rsid w:val="000E2A77"/>
    <w:rsid w:val="000E2E05"/>
    <w:rsid w:val="000E2EAB"/>
    <w:rsid w:val="000E3184"/>
    <w:rsid w:val="000E325B"/>
    <w:rsid w:val="000E3352"/>
    <w:rsid w:val="000E3398"/>
    <w:rsid w:val="000E3402"/>
    <w:rsid w:val="000E34B8"/>
    <w:rsid w:val="000E383F"/>
    <w:rsid w:val="000E431D"/>
    <w:rsid w:val="000E4688"/>
    <w:rsid w:val="000E4C36"/>
    <w:rsid w:val="000E4F84"/>
    <w:rsid w:val="000E519D"/>
    <w:rsid w:val="000E58D9"/>
    <w:rsid w:val="000E5BCF"/>
    <w:rsid w:val="000E5CE9"/>
    <w:rsid w:val="000E620E"/>
    <w:rsid w:val="000E624A"/>
    <w:rsid w:val="000E6320"/>
    <w:rsid w:val="000E63CE"/>
    <w:rsid w:val="000E64A6"/>
    <w:rsid w:val="000E6917"/>
    <w:rsid w:val="000E6A37"/>
    <w:rsid w:val="000E6A52"/>
    <w:rsid w:val="000E6AC9"/>
    <w:rsid w:val="000E6DD2"/>
    <w:rsid w:val="000E6F76"/>
    <w:rsid w:val="000E78DC"/>
    <w:rsid w:val="000F06A7"/>
    <w:rsid w:val="000F112E"/>
    <w:rsid w:val="000F135F"/>
    <w:rsid w:val="000F1916"/>
    <w:rsid w:val="000F1A2D"/>
    <w:rsid w:val="000F1AA2"/>
    <w:rsid w:val="000F1E99"/>
    <w:rsid w:val="000F1EA2"/>
    <w:rsid w:val="000F2073"/>
    <w:rsid w:val="000F2450"/>
    <w:rsid w:val="000F28D5"/>
    <w:rsid w:val="000F3210"/>
    <w:rsid w:val="000F368E"/>
    <w:rsid w:val="000F38F2"/>
    <w:rsid w:val="000F39CA"/>
    <w:rsid w:val="000F3D1A"/>
    <w:rsid w:val="000F3E99"/>
    <w:rsid w:val="000F4034"/>
    <w:rsid w:val="000F4465"/>
    <w:rsid w:val="000F46F6"/>
    <w:rsid w:val="000F4DD1"/>
    <w:rsid w:val="000F515F"/>
    <w:rsid w:val="000F51F1"/>
    <w:rsid w:val="000F5264"/>
    <w:rsid w:val="000F574C"/>
    <w:rsid w:val="000F57FD"/>
    <w:rsid w:val="000F5979"/>
    <w:rsid w:val="000F5BE8"/>
    <w:rsid w:val="000F5CEA"/>
    <w:rsid w:val="000F5F02"/>
    <w:rsid w:val="000F6A2D"/>
    <w:rsid w:val="000F6A52"/>
    <w:rsid w:val="000F6B22"/>
    <w:rsid w:val="000F6E7E"/>
    <w:rsid w:val="000F703A"/>
    <w:rsid w:val="000F70D0"/>
    <w:rsid w:val="000F7152"/>
    <w:rsid w:val="000F718D"/>
    <w:rsid w:val="000F7303"/>
    <w:rsid w:val="000F736B"/>
    <w:rsid w:val="000F747C"/>
    <w:rsid w:val="000F7A9D"/>
    <w:rsid w:val="001000F9"/>
    <w:rsid w:val="0010022E"/>
    <w:rsid w:val="00100728"/>
    <w:rsid w:val="00100C2E"/>
    <w:rsid w:val="00100EE2"/>
    <w:rsid w:val="00101039"/>
    <w:rsid w:val="001010D0"/>
    <w:rsid w:val="00101696"/>
    <w:rsid w:val="00101858"/>
    <w:rsid w:val="00101A1B"/>
    <w:rsid w:val="00101A85"/>
    <w:rsid w:val="00101A9F"/>
    <w:rsid w:val="00101C0B"/>
    <w:rsid w:val="00101DD2"/>
    <w:rsid w:val="00101FFD"/>
    <w:rsid w:val="001023D3"/>
    <w:rsid w:val="00102508"/>
    <w:rsid w:val="0010264E"/>
    <w:rsid w:val="00102C07"/>
    <w:rsid w:val="00102E40"/>
    <w:rsid w:val="00103230"/>
    <w:rsid w:val="00103300"/>
    <w:rsid w:val="001033A3"/>
    <w:rsid w:val="00103A5A"/>
    <w:rsid w:val="00103D69"/>
    <w:rsid w:val="00104148"/>
    <w:rsid w:val="0010428F"/>
    <w:rsid w:val="001042A9"/>
    <w:rsid w:val="00104841"/>
    <w:rsid w:val="00104C36"/>
    <w:rsid w:val="0010507A"/>
    <w:rsid w:val="0010517D"/>
    <w:rsid w:val="00105226"/>
    <w:rsid w:val="00105328"/>
    <w:rsid w:val="00105402"/>
    <w:rsid w:val="00105A76"/>
    <w:rsid w:val="00105C6C"/>
    <w:rsid w:val="00105F52"/>
    <w:rsid w:val="0010626B"/>
    <w:rsid w:val="001062F1"/>
    <w:rsid w:val="001063B2"/>
    <w:rsid w:val="001065B7"/>
    <w:rsid w:val="001068F3"/>
    <w:rsid w:val="00106BAC"/>
    <w:rsid w:val="00106C92"/>
    <w:rsid w:val="00106CAE"/>
    <w:rsid w:val="00106ED7"/>
    <w:rsid w:val="00106FED"/>
    <w:rsid w:val="001070F2"/>
    <w:rsid w:val="0010739A"/>
    <w:rsid w:val="00107779"/>
    <w:rsid w:val="00107A64"/>
    <w:rsid w:val="001102DC"/>
    <w:rsid w:val="00110505"/>
    <w:rsid w:val="001108D8"/>
    <w:rsid w:val="001119DC"/>
    <w:rsid w:val="00111A0E"/>
    <w:rsid w:val="00111B49"/>
    <w:rsid w:val="00111DE2"/>
    <w:rsid w:val="00111FC6"/>
    <w:rsid w:val="00112936"/>
    <w:rsid w:val="00112940"/>
    <w:rsid w:val="00112943"/>
    <w:rsid w:val="00112E86"/>
    <w:rsid w:val="001134C9"/>
    <w:rsid w:val="001136D6"/>
    <w:rsid w:val="00113897"/>
    <w:rsid w:val="001139F2"/>
    <w:rsid w:val="00113B91"/>
    <w:rsid w:val="00113FE7"/>
    <w:rsid w:val="00114082"/>
    <w:rsid w:val="00114246"/>
    <w:rsid w:val="001143FB"/>
    <w:rsid w:val="00114451"/>
    <w:rsid w:val="001147C2"/>
    <w:rsid w:val="0011495D"/>
    <w:rsid w:val="00114F67"/>
    <w:rsid w:val="00115230"/>
    <w:rsid w:val="0011566E"/>
    <w:rsid w:val="0011587B"/>
    <w:rsid w:val="00116378"/>
    <w:rsid w:val="00116882"/>
    <w:rsid w:val="00116BD9"/>
    <w:rsid w:val="00117033"/>
    <w:rsid w:val="00117255"/>
    <w:rsid w:val="00117329"/>
    <w:rsid w:val="001176D4"/>
    <w:rsid w:val="001177FA"/>
    <w:rsid w:val="0012012B"/>
    <w:rsid w:val="00120868"/>
    <w:rsid w:val="00120EC8"/>
    <w:rsid w:val="001211AA"/>
    <w:rsid w:val="001215A6"/>
    <w:rsid w:val="00121AAA"/>
    <w:rsid w:val="00121ABC"/>
    <w:rsid w:val="0012221D"/>
    <w:rsid w:val="001225EF"/>
    <w:rsid w:val="0012289A"/>
    <w:rsid w:val="00122DED"/>
    <w:rsid w:val="00122F30"/>
    <w:rsid w:val="00123016"/>
    <w:rsid w:val="00123215"/>
    <w:rsid w:val="0012352E"/>
    <w:rsid w:val="0012360D"/>
    <w:rsid w:val="00123803"/>
    <w:rsid w:val="00123996"/>
    <w:rsid w:val="00123D87"/>
    <w:rsid w:val="00123E7E"/>
    <w:rsid w:val="00123FBF"/>
    <w:rsid w:val="0012408E"/>
    <w:rsid w:val="00124316"/>
    <w:rsid w:val="001243C2"/>
    <w:rsid w:val="00124B20"/>
    <w:rsid w:val="00124B2E"/>
    <w:rsid w:val="00124D27"/>
    <w:rsid w:val="00124E7D"/>
    <w:rsid w:val="00124F1B"/>
    <w:rsid w:val="001250DF"/>
    <w:rsid w:val="001251B9"/>
    <w:rsid w:val="00125790"/>
    <w:rsid w:val="00125993"/>
    <w:rsid w:val="00125BC0"/>
    <w:rsid w:val="00125ECE"/>
    <w:rsid w:val="00126160"/>
    <w:rsid w:val="00126226"/>
    <w:rsid w:val="00126323"/>
    <w:rsid w:val="0012646B"/>
    <w:rsid w:val="001266FC"/>
    <w:rsid w:val="00126792"/>
    <w:rsid w:val="001267E1"/>
    <w:rsid w:val="001267F6"/>
    <w:rsid w:val="0012684E"/>
    <w:rsid w:val="00126874"/>
    <w:rsid w:val="001268F3"/>
    <w:rsid w:val="00126BFF"/>
    <w:rsid w:val="00126CD6"/>
    <w:rsid w:val="00126F4F"/>
    <w:rsid w:val="00127086"/>
    <w:rsid w:val="0012714C"/>
    <w:rsid w:val="0012720A"/>
    <w:rsid w:val="0012741C"/>
    <w:rsid w:val="0012743C"/>
    <w:rsid w:val="0012762D"/>
    <w:rsid w:val="00127D73"/>
    <w:rsid w:val="00130069"/>
    <w:rsid w:val="00130141"/>
    <w:rsid w:val="00130AB0"/>
    <w:rsid w:val="00131040"/>
    <w:rsid w:val="00131111"/>
    <w:rsid w:val="00131114"/>
    <w:rsid w:val="00131455"/>
    <w:rsid w:val="00131DFE"/>
    <w:rsid w:val="001324C7"/>
    <w:rsid w:val="00132B94"/>
    <w:rsid w:val="00132D30"/>
    <w:rsid w:val="00132EA8"/>
    <w:rsid w:val="0013380A"/>
    <w:rsid w:val="00134536"/>
    <w:rsid w:val="00134840"/>
    <w:rsid w:val="001348D2"/>
    <w:rsid w:val="00134B47"/>
    <w:rsid w:val="00134BCC"/>
    <w:rsid w:val="00134DEE"/>
    <w:rsid w:val="001351EC"/>
    <w:rsid w:val="00135382"/>
    <w:rsid w:val="00135D08"/>
    <w:rsid w:val="00135E68"/>
    <w:rsid w:val="00136264"/>
    <w:rsid w:val="00136275"/>
    <w:rsid w:val="001365A2"/>
    <w:rsid w:val="001365B3"/>
    <w:rsid w:val="001368E8"/>
    <w:rsid w:val="00136DAE"/>
    <w:rsid w:val="001370AC"/>
    <w:rsid w:val="00137E1F"/>
    <w:rsid w:val="00137F3B"/>
    <w:rsid w:val="001400BC"/>
    <w:rsid w:val="0014060E"/>
    <w:rsid w:val="001408D6"/>
    <w:rsid w:val="00140BA1"/>
    <w:rsid w:val="00140F97"/>
    <w:rsid w:val="001413CB"/>
    <w:rsid w:val="00141455"/>
    <w:rsid w:val="00141545"/>
    <w:rsid w:val="0014156D"/>
    <w:rsid w:val="0014181C"/>
    <w:rsid w:val="00141AD4"/>
    <w:rsid w:val="00141C1D"/>
    <w:rsid w:val="00142100"/>
    <w:rsid w:val="00142259"/>
    <w:rsid w:val="0014253C"/>
    <w:rsid w:val="001427AD"/>
    <w:rsid w:val="00142A70"/>
    <w:rsid w:val="00142B07"/>
    <w:rsid w:val="00142B6C"/>
    <w:rsid w:val="00142DAF"/>
    <w:rsid w:val="00142F2D"/>
    <w:rsid w:val="0014309D"/>
    <w:rsid w:val="001430D0"/>
    <w:rsid w:val="00143772"/>
    <w:rsid w:val="00143977"/>
    <w:rsid w:val="00143A32"/>
    <w:rsid w:val="00143CE4"/>
    <w:rsid w:val="00143E83"/>
    <w:rsid w:val="00144126"/>
    <w:rsid w:val="00144135"/>
    <w:rsid w:val="00144807"/>
    <w:rsid w:val="001448DF"/>
    <w:rsid w:val="00144958"/>
    <w:rsid w:val="00144C45"/>
    <w:rsid w:val="00144D7E"/>
    <w:rsid w:val="0014592B"/>
    <w:rsid w:val="00145DF9"/>
    <w:rsid w:val="00146271"/>
    <w:rsid w:val="0014629F"/>
    <w:rsid w:val="00146509"/>
    <w:rsid w:val="001467DF"/>
    <w:rsid w:val="001468B7"/>
    <w:rsid w:val="00146B28"/>
    <w:rsid w:val="001475CF"/>
    <w:rsid w:val="0014788D"/>
    <w:rsid w:val="00147B90"/>
    <w:rsid w:val="0015014C"/>
    <w:rsid w:val="00150239"/>
    <w:rsid w:val="00150371"/>
    <w:rsid w:val="00150608"/>
    <w:rsid w:val="0015063E"/>
    <w:rsid w:val="00150804"/>
    <w:rsid w:val="00150E23"/>
    <w:rsid w:val="00150EF6"/>
    <w:rsid w:val="0015159B"/>
    <w:rsid w:val="00151781"/>
    <w:rsid w:val="0015196F"/>
    <w:rsid w:val="001519A2"/>
    <w:rsid w:val="00151A97"/>
    <w:rsid w:val="00151ABD"/>
    <w:rsid w:val="0015206F"/>
    <w:rsid w:val="001520A1"/>
    <w:rsid w:val="00152291"/>
    <w:rsid w:val="001524A8"/>
    <w:rsid w:val="0015260A"/>
    <w:rsid w:val="0015275F"/>
    <w:rsid w:val="00152774"/>
    <w:rsid w:val="0015285A"/>
    <w:rsid w:val="00152E12"/>
    <w:rsid w:val="00153185"/>
    <w:rsid w:val="00153572"/>
    <w:rsid w:val="00153AFE"/>
    <w:rsid w:val="00153B2D"/>
    <w:rsid w:val="00153D3D"/>
    <w:rsid w:val="00153DCC"/>
    <w:rsid w:val="0015422F"/>
    <w:rsid w:val="00154331"/>
    <w:rsid w:val="001546AA"/>
    <w:rsid w:val="00154B7B"/>
    <w:rsid w:val="00154E29"/>
    <w:rsid w:val="00155230"/>
    <w:rsid w:val="00155451"/>
    <w:rsid w:val="001555B7"/>
    <w:rsid w:val="00155723"/>
    <w:rsid w:val="00155D86"/>
    <w:rsid w:val="00156075"/>
    <w:rsid w:val="001560DD"/>
    <w:rsid w:val="001565DF"/>
    <w:rsid w:val="0015663A"/>
    <w:rsid w:val="00156FAE"/>
    <w:rsid w:val="0015706A"/>
    <w:rsid w:val="001574B5"/>
    <w:rsid w:val="00157658"/>
    <w:rsid w:val="00157857"/>
    <w:rsid w:val="001578A0"/>
    <w:rsid w:val="001579B4"/>
    <w:rsid w:val="00157E1A"/>
    <w:rsid w:val="00157EA1"/>
    <w:rsid w:val="001603B4"/>
    <w:rsid w:val="00160406"/>
    <w:rsid w:val="0016068A"/>
    <w:rsid w:val="00160725"/>
    <w:rsid w:val="0016082F"/>
    <w:rsid w:val="00160D04"/>
    <w:rsid w:val="00160EEE"/>
    <w:rsid w:val="00160F8B"/>
    <w:rsid w:val="00161012"/>
    <w:rsid w:val="001610D8"/>
    <w:rsid w:val="0016111B"/>
    <w:rsid w:val="0016112B"/>
    <w:rsid w:val="001612AF"/>
    <w:rsid w:val="001615EC"/>
    <w:rsid w:val="00161A3F"/>
    <w:rsid w:val="00161AE0"/>
    <w:rsid w:val="00161B20"/>
    <w:rsid w:val="00161B32"/>
    <w:rsid w:val="00161DCE"/>
    <w:rsid w:val="00162223"/>
    <w:rsid w:val="00162531"/>
    <w:rsid w:val="001625FE"/>
    <w:rsid w:val="00162717"/>
    <w:rsid w:val="0016279B"/>
    <w:rsid w:val="0016288A"/>
    <w:rsid w:val="00162AAA"/>
    <w:rsid w:val="00163428"/>
    <w:rsid w:val="0016362E"/>
    <w:rsid w:val="0016373E"/>
    <w:rsid w:val="00163B31"/>
    <w:rsid w:val="00164105"/>
    <w:rsid w:val="00164B3E"/>
    <w:rsid w:val="00164E63"/>
    <w:rsid w:val="00164EFE"/>
    <w:rsid w:val="00164F9D"/>
    <w:rsid w:val="00164FD1"/>
    <w:rsid w:val="001651CC"/>
    <w:rsid w:val="001651FE"/>
    <w:rsid w:val="0016544B"/>
    <w:rsid w:val="0016549A"/>
    <w:rsid w:val="00165634"/>
    <w:rsid w:val="00165822"/>
    <w:rsid w:val="00165AF3"/>
    <w:rsid w:val="00165D50"/>
    <w:rsid w:val="00166188"/>
    <w:rsid w:val="00166567"/>
    <w:rsid w:val="001667A5"/>
    <w:rsid w:val="001667C1"/>
    <w:rsid w:val="00166B54"/>
    <w:rsid w:val="00166E50"/>
    <w:rsid w:val="0016708F"/>
    <w:rsid w:val="001673A4"/>
    <w:rsid w:val="001675E7"/>
    <w:rsid w:val="0016762C"/>
    <w:rsid w:val="001676C8"/>
    <w:rsid w:val="00167968"/>
    <w:rsid w:val="00167D39"/>
    <w:rsid w:val="00167EFF"/>
    <w:rsid w:val="001703FE"/>
    <w:rsid w:val="00170503"/>
    <w:rsid w:val="00170E98"/>
    <w:rsid w:val="00170FF3"/>
    <w:rsid w:val="0017120D"/>
    <w:rsid w:val="001712C3"/>
    <w:rsid w:val="001714D5"/>
    <w:rsid w:val="0017156E"/>
    <w:rsid w:val="00171798"/>
    <w:rsid w:val="001719B4"/>
    <w:rsid w:val="00171AF4"/>
    <w:rsid w:val="00171C5E"/>
    <w:rsid w:val="00172052"/>
    <w:rsid w:val="0017213F"/>
    <w:rsid w:val="0017248E"/>
    <w:rsid w:val="001724F8"/>
    <w:rsid w:val="00172591"/>
    <w:rsid w:val="00172614"/>
    <w:rsid w:val="00172912"/>
    <w:rsid w:val="00172A69"/>
    <w:rsid w:val="00172F69"/>
    <w:rsid w:val="00173300"/>
    <w:rsid w:val="001734B3"/>
    <w:rsid w:val="00173B42"/>
    <w:rsid w:val="00173CE6"/>
    <w:rsid w:val="0017434D"/>
    <w:rsid w:val="00174462"/>
    <w:rsid w:val="00174576"/>
    <w:rsid w:val="00174697"/>
    <w:rsid w:val="0017477D"/>
    <w:rsid w:val="001749A2"/>
    <w:rsid w:val="00174AC5"/>
    <w:rsid w:val="00174D85"/>
    <w:rsid w:val="001754BA"/>
    <w:rsid w:val="00175684"/>
    <w:rsid w:val="001757D2"/>
    <w:rsid w:val="001758D2"/>
    <w:rsid w:val="00175AC6"/>
    <w:rsid w:val="00176401"/>
    <w:rsid w:val="00176464"/>
    <w:rsid w:val="001765DE"/>
    <w:rsid w:val="00176646"/>
    <w:rsid w:val="00176C68"/>
    <w:rsid w:val="00176DA1"/>
    <w:rsid w:val="00176F85"/>
    <w:rsid w:val="001771CD"/>
    <w:rsid w:val="001771F3"/>
    <w:rsid w:val="001772A0"/>
    <w:rsid w:val="00177725"/>
    <w:rsid w:val="00180A65"/>
    <w:rsid w:val="00180B85"/>
    <w:rsid w:val="00180D5F"/>
    <w:rsid w:val="001813F2"/>
    <w:rsid w:val="001819FA"/>
    <w:rsid w:val="00181A16"/>
    <w:rsid w:val="00181DA9"/>
    <w:rsid w:val="00181ECF"/>
    <w:rsid w:val="00181FCC"/>
    <w:rsid w:val="0018222F"/>
    <w:rsid w:val="00182B11"/>
    <w:rsid w:val="00182B16"/>
    <w:rsid w:val="00182DB5"/>
    <w:rsid w:val="00182E8D"/>
    <w:rsid w:val="0018311F"/>
    <w:rsid w:val="00183223"/>
    <w:rsid w:val="0018326B"/>
    <w:rsid w:val="00183478"/>
    <w:rsid w:val="001838E7"/>
    <w:rsid w:val="00183BAA"/>
    <w:rsid w:val="00183DD5"/>
    <w:rsid w:val="00183FE5"/>
    <w:rsid w:val="0018422B"/>
    <w:rsid w:val="00184271"/>
    <w:rsid w:val="00184D39"/>
    <w:rsid w:val="00184EB7"/>
    <w:rsid w:val="001851CE"/>
    <w:rsid w:val="001852C0"/>
    <w:rsid w:val="00185915"/>
    <w:rsid w:val="0018606F"/>
    <w:rsid w:val="001860C3"/>
    <w:rsid w:val="00186DF4"/>
    <w:rsid w:val="00187669"/>
    <w:rsid w:val="001876BB"/>
    <w:rsid w:val="00187B4C"/>
    <w:rsid w:val="00187C4A"/>
    <w:rsid w:val="00187F17"/>
    <w:rsid w:val="00187FDA"/>
    <w:rsid w:val="0019008E"/>
    <w:rsid w:val="001900C6"/>
    <w:rsid w:val="00190A5D"/>
    <w:rsid w:val="00190A76"/>
    <w:rsid w:val="00190D5F"/>
    <w:rsid w:val="00190E25"/>
    <w:rsid w:val="00190E95"/>
    <w:rsid w:val="00191445"/>
    <w:rsid w:val="00191719"/>
    <w:rsid w:val="00191912"/>
    <w:rsid w:val="00191998"/>
    <w:rsid w:val="001919E8"/>
    <w:rsid w:val="00191C55"/>
    <w:rsid w:val="00191D98"/>
    <w:rsid w:val="00191EBC"/>
    <w:rsid w:val="0019213F"/>
    <w:rsid w:val="00192276"/>
    <w:rsid w:val="00192633"/>
    <w:rsid w:val="00192830"/>
    <w:rsid w:val="00192C56"/>
    <w:rsid w:val="00192C93"/>
    <w:rsid w:val="00192D15"/>
    <w:rsid w:val="00192D6B"/>
    <w:rsid w:val="001937CE"/>
    <w:rsid w:val="00193906"/>
    <w:rsid w:val="001942E7"/>
    <w:rsid w:val="00194649"/>
    <w:rsid w:val="00194655"/>
    <w:rsid w:val="00194BDE"/>
    <w:rsid w:val="00194BFB"/>
    <w:rsid w:val="00194F0C"/>
    <w:rsid w:val="00195260"/>
    <w:rsid w:val="00195562"/>
    <w:rsid w:val="00195989"/>
    <w:rsid w:val="00195E12"/>
    <w:rsid w:val="001964F7"/>
    <w:rsid w:val="001965FC"/>
    <w:rsid w:val="00196A76"/>
    <w:rsid w:val="00196C04"/>
    <w:rsid w:val="00196C24"/>
    <w:rsid w:val="001972FA"/>
    <w:rsid w:val="001975B0"/>
    <w:rsid w:val="0019785A"/>
    <w:rsid w:val="00197FFB"/>
    <w:rsid w:val="001A0217"/>
    <w:rsid w:val="001A03BF"/>
    <w:rsid w:val="001A04D8"/>
    <w:rsid w:val="001A091E"/>
    <w:rsid w:val="001A0D0B"/>
    <w:rsid w:val="001A0EC2"/>
    <w:rsid w:val="001A0F81"/>
    <w:rsid w:val="001A101A"/>
    <w:rsid w:val="001A1198"/>
    <w:rsid w:val="001A11AC"/>
    <w:rsid w:val="001A1280"/>
    <w:rsid w:val="001A16E3"/>
    <w:rsid w:val="001A17AE"/>
    <w:rsid w:val="001A221E"/>
    <w:rsid w:val="001A285A"/>
    <w:rsid w:val="001A2E4D"/>
    <w:rsid w:val="001A2EFD"/>
    <w:rsid w:val="001A32FA"/>
    <w:rsid w:val="001A330A"/>
    <w:rsid w:val="001A3511"/>
    <w:rsid w:val="001A3A10"/>
    <w:rsid w:val="001A3AFB"/>
    <w:rsid w:val="001A3C01"/>
    <w:rsid w:val="001A3C18"/>
    <w:rsid w:val="001A3C41"/>
    <w:rsid w:val="001A47FE"/>
    <w:rsid w:val="001A502D"/>
    <w:rsid w:val="001A52AA"/>
    <w:rsid w:val="001A566E"/>
    <w:rsid w:val="001A570D"/>
    <w:rsid w:val="001A5782"/>
    <w:rsid w:val="001A5844"/>
    <w:rsid w:val="001A5D1D"/>
    <w:rsid w:val="001A5FA9"/>
    <w:rsid w:val="001A600F"/>
    <w:rsid w:val="001A60C6"/>
    <w:rsid w:val="001A6440"/>
    <w:rsid w:val="001A66BC"/>
    <w:rsid w:val="001A6853"/>
    <w:rsid w:val="001A6BEF"/>
    <w:rsid w:val="001A6C05"/>
    <w:rsid w:val="001A6C32"/>
    <w:rsid w:val="001A6E87"/>
    <w:rsid w:val="001A6F96"/>
    <w:rsid w:val="001A7304"/>
    <w:rsid w:val="001A73CE"/>
    <w:rsid w:val="001A7704"/>
    <w:rsid w:val="001A792C"/>
    <w:rsid w:val="001A7AA7"/>
    <w:rsid w:val="001A7BC0"/>
    <w:rsid w:val="001A7F36"/>
    <w:rsid w:val="001B03E3"/>
    <w:rsid w:val="001B09CB"/>
    <w:rsid w:val="001B0C88"/>
    <w:rsid w:val="001B1F2B"/>
    <w:rsid w:val="001B1FB7"/>
    <w:rsid w:val="001B1FCE"/>
    <w:rsid w:val="001B208B"/>
    <w:rsid w:val="001B2102"/>
    <w:rsid w:val="001B2319"/>
    <w:rsid w:val="001B2919"/>
    <w:rsid w:val="001B3147"/>
    <w:rsid w:val="001B3784"/>
    <w:rsid w:val="001B3855"/>
    <w:rsid w:val="001B3916"/>
    <w:rsid w:val="001B3AEF"/>
    <w:rsid w:val="001B3FED"/>
    <w:rsid w:val="001B419D"/>
    <w:rsid w:val="001B4717"/>
    <w:rsid w:val="001B4741"/>
    <w:rsid w:val="001B5223"/>
    <w:rsid w:val="001B5574"/>
    <w:rsid w:val="001B55F9"/>
    <w:rsid w:val="001B5681"/>
    <w:rsid w:val="001B57F8"/>
    <w:rsid w:val="001B5B05"/>
    <w:rsid w:val="001B6673"/>
    <w:rsid w:val="001B6865"/>
    <w:rsid w:val="001B6D26"/>
    <w:rsid w:val="001B6D3D"/>
    <w:rsid w:val="001B718D"/>
    <w:rsid w:val="001B721F"/>
    <w:rsid w:val="001B7293"/>
    <w:rsid w:val="001B7865"/>
    <w:rsid w:val="001B7A24"/>
    <w:rsid w:val="001B7B53"/>
    <w:rsid w:val="001C0003"/>
    <w:rsid w:val="001C0085"/>
    <w:rsid w:val="001C0209"/>
    <w:rsid w:val="001C03C8"/>
    <w:rsid w:val="001C07B6"/>
    <w:rsid w:val="001C0913"/>
    <w:rsid w:val="001C0EA1"/>
    <w:rsid w:val="001C16AC"/>
    <w:rsid w:val="001C1942"/>
    <w:rsid w:val="001C2080"/>
    <w:rsid w:val="001C2330"/>
    <w:rsid w:val="001C2526"/>
    <w:rsid w:val="001C25F7"/>
    <w:rsid w:val="001C2678"/>
    <w:rsid w:val="001C2A6E"/>
    <w:rsid w:val="001C2AC6"/>
    <w:rsid w:val="001C2BEB"/>
    <w:rsid w:val="001C32E0"/>
    <w:rsid w:val="001C3483"/>
    <w:rsid w:val="001C39FF"/>
    <w:rsid w:val="001C457A"/>
    <w:rsid w:val="001C46AA"/>
    <w:rsid w:val="001C470B"/>
    <w:rsid w:val="001C4751"/>
    <w:rsid w:val="001C49D4"/>
    <w:rsid w:val="001C4AC5"/>
    <w:rsid w:val="001C4FD2"/>
    <w:rsid w:val="001C524E"/>
    <w:rsid w:val="001C5337"/>
    <w:rsid w:val="001C5AE1"/>
    <w:rsid w:val="001C5DEF"/>
    <w:rsid w:val="001C609A"/>
    <w:rsid w:val="001C6174"/>
    <w:rsid w:val="001C618D"/>
    <w:rsid w:val="001C61B0"/>
    <w:rsid w:val="001C64AB"/>
    <w:rsid w:val="001C689A"/>
    <w:rsid w:val="001C6985"/>
    <w:rsid w:val="001C6DF6"/>
    <w:rsid w:val="001C704E"/>
    <w:rsid w:val="001C723E"/>
    <w:rsid w:val="001C75F1"/>
    <w:rsid w:val="001C774A"/>
    <w:rsid w:val="001C7B07"/>
    <w:rsid w:val="001C7E9E"/>
    <w:rsid w:val="001D02C6"/>
    <w:rsid w:val="001D04DA"/>
    <w:rsid w:val="001D04DC"/>
    <w:rsid w:val="001D0546"/>
    <w:rsid w:val="001D0680"/>
    <w:rsid w:val="001D06D5"/>
    <w:rsid w:val="001D0A57"/>
    <w:rsid w:val="001D0DCA"/>
    <w:rsid w:val="001D0FBB"/>
    <w:rsid w:val="001D1058"/>
    <w:rsid w:val="001D1162"/>
    <w:rsid w:val="001D1A9A"/>
    <w:rsid w:val="001D210C"/>
    <w:rsid w:val="001D28F9"/>
    <w:rsid w:val="001D2C0F"/>
    <w:rsid w:val="001D2D9D"/>
    <w:rsid w:val="001D2DCB"/>
    <w:rsid w:val="001D2FB7"/>
    <w:rsid w:val="001D335E"/>
    <w:rsid w:val="001D3B2C"/>
    <w:rsid w:val="001D3BB6"/>
    <w:rsid w:val="001D3D99"/>
    <w:rsid w:val="001D3DCE"/>
    <w:rsid w:val="001D3EB2"/>
    <w:rsid w:val="001D3FB9"/>
    <w:rsid w:val="001D4574"/>
    <w:rsid w:val="001D4C6B"/>
    <w:rsid w:val="001D4CD0"/>
    <w:rsid w:val="001D527E"/>
    <w:rsid w:val="001D52C0"/>
    <w:rsid w:val="001D541A"/>
    <w:rsid w:val="001D54B4"/>
    <w:rsid w:val="001D55D1"/>
    <w:rsid w:val="001D57F4"/>
    <w:rsid w:val="001D5AD8"/>
    <w:rsid w:val="001D5C77"/>
    <w:rsid w:val="001D5E5E"/>
    <w:rsid w:val="001D622D"/>
    <w:rsid w:val="001D6505"/>
    <w:rsid w:val="001D657A"/>
    <w:rsid w:val="001D691E"/>
    <w:rsid w:val="001D6975"/>
    <w:rsid w:val="001D6ADE"/>
    <w:rsid w:val="001D6B71"/>
    <w:rsid w:val="001D746C"/>
    <w:rsid w:val="001D74A3"/>
    <w:rsid w:val="001D760C"/>
    <w:rsid w:val="001D764D"/>
    <w:rsid w:val="001D77B5"/>
    <w:rsid w:val="001D784A"/>
    <w:rsid w:val="001D7926"/>
    <w:rsid w:val="001D7C40"/>
    <w:rsid w:val="001D7CAC"/>
    <w:rsid w:val="001D7D93"/>
    <w:rsid w:val="001D7E0E"/>
    <w:rsid w:val="001D7F39"/>
    <w:rsid w:val="001E0EC7"/>
    <w:rsid w:val="001E1433"/>
    <w:rsid w:val="001E14A0"/>
    <w:rsid w:val="001E154B"/>
    <w:rsid w:val="001E1735"/>
    <w:rsid w:val="001E176C"/>
    <w:rsid w:val="001E1CA1"/>
    <w:rsid w:val="001E1FEC"/>
    <w:rsid w:val="001E2213"/>
    <w:rsid w:val="001E2412"/>
    <w:rsid w:val="001E256E"/>
    <w:rsid w:val="001E25AD"/>
    <w:rsid w:val="001E2A65"/>
    <w:rsid w:val="001E2F48"/>
    <w:rsid w:val="001E3058"/>
    <w:rsid w:val="001E32B6"/>
    <w:rsid w:val="001E3347"/>
    <w:rsid w:val="001E335F"/>
    <w:rsid w:val="001E34FA"/>
    <w:rsid w:val="001E3E1A"/>
    <w:rsid w:val="001E42C3"/>
    <w:rsid w:val="001E476E"/>
    <w:rsid w:val="001E4964"/>
    <w:rsid w:val="001E4D0A"/>
    <w:rsid w:val="001E4D76"/>
    <w:rsid w:val="001E4F95"/>
    <w:rsid w:val="001E544E"/>
    <w:rsid w:val="001E56F2"/>
    <w:rsid w:val="001E592E"/>
    <w:rsid w:val="001E5D29"/>
    <w:rsid w:val="001E5D90"/>
    <w:rsid w:val="001E5F9E"/>
    <w:rsid w:val="001E60AA"/>
    <w:rsid w:val="001E6386"/>
    <w:rsid w:val="001E6790"/>
    <w:rsid w:val="001E68E1"/>
    <w:rsid w:val="001E6CB9"/>
    <w:rsid w:val="001E6E90"/>
    <w:rsid w:val="001E70C5"/>
    <w:rsid w:val="001E74AB"/>
    <w:rsid w:val="001E753B"/>
    <w:rsid w:val="001E78CC"/>
    <w:rsid w:val="001E78FE"/>
    <w:rsid w:val="001E7CBF"/>
    <w:rsid w:val="001E7E74"/>
    <w:rsid w:val="001F0278"/>
    <w:rsid w:val="001F02F7"/>
    <w:rsid w:val="001F0E46"/>
    <w:rsid w:val="001F0F5E"/>
    <w:rsid w:val="001F1024"/>
    <w:rsid w:val="001F10B5"/>
    <w:rsid w:val="001F10EF"/>
    <w:rsid w:val="001F11BC"/>
    <w:rsid w:val="001F1200"/>
    <w:rsid w:val="001F133B"/>
    <w:rsid w:val="001F1D65"/>
    <w:rsid w:val="001F1E31"/>
    <w:rsid w:val="001F21F4"/>
    <w:rsid w:val="001F2955"/>
    <w:rsid w:val="001F2AD2"/>
    <w:rsid w:val="001F2E3A"/>
    <w:rsid w:val="001F3287"/>
    <w:rsid w:val="001F3BAB"/>
    <w:rsid w:val="001F3E1D"/>
    <w:rsid w:val="001F45FD"/>
    <w:rsid w:val="001F4D01"/>
    <w:rsid w:val="001F4DF2"/>
    <w:rsid w:val="001F51A7"/>
    <w:rsid w:val="001F540E"/>
    <w:rsid w:val="001F542A"/>
    <w:rsid w:val="001F553A"/>
    <w:rsid w:val="001F5824"/>
    <w:rsid w:val="001F5B1D"/>
    <w:rsid w:val="001F5BD7"/>
    <w:rsid w:val="001F5FCF"/>
    <w:rsid w:val="001F6B22"/>
    <w:rsid w:val="001F7475"/>
    <w:rsid w:val="001F767B"/>
    <w:rsid w:val="001F77A8"/>
    <w:rsid w:val="001F798D"/>
    <w:rsid w:val="001F7AE8"/>
    <w:rsid w:val="001F7C18"/>
    <w:rsid w:val="001F7C83"/>
    <w:rsid w:val="001F7EA9"/>
    <w:rsid w:val="00200028"/>
    <w:rsid w:val="0020035D"/>
    <w:rsid w:val="00200908"/>
    <w:rsid w:val="0020094C"/>
    <w:rsid w:val="002009F6"/>
    <w:rsid w:val="00200AA5"/>
    <w:rsid w:val="00200AC3"/>
    <w:rsid w:val="00200D09"/>
    <w:rsid w:val="00200D19"/>
    <w:rsid w:val="00200ED7"/>
    <w:rsid w:val="0020108B"/>
    <w:rsid w:val="00201209"/>
    <w:rsid w:val="00201824"/>
    <w:rsid w:val="00201A55"/>
    <w:rsid w:val="00201B93"/>
    <w:rsid w:val="00201F27"/>
    <w:rsid w:val="0020245A"/>
    <w:rsid w:val="0020277A"/>
    <w:rsid w:val="00202CA3"/>
    <w:rsid w:val="00202F06"/>
    <w:rsid w:val="0020367A"/>
    <w:rsid w:val="002036F6"/>
    <w:rsid w:val="00203712"/>
    <w:rsid w:val="002039C6"/>
    <w:rsid w:val="0020401D"/>
    <w:rsid w:val="00204093"/>
    <w:rsid w:val="0020436A"/>
    <w:rsid w:val="002045E3"/>
    <w:rsid w:val="002052C1"/>
    <w:rsid w:val="00205424"/>
    <w:rsid w:val="00205472"/>
    <w:rsid w:val="00205F66"/>
    <w:rsid w:val="002067D7"/>
    <w:rsid w:val="00206856"/>
    <w:rsid w:val="00206A29"/>
    <w:rsid w:val="00206E21"/>
    <w:rsid w:val="002072D1"/>
    <w:rsid w:val="00207561"/>
    <w:rsid w:val="002076A8"/>
    <w:rsid w:val="002077C4"/>
    <w:rsid w:val="0020786D"/>
    <w:rsid w:val="0021069E"/>
    <w:rsid w:val="00210805"/>
    <w:rsid w:val="00210B07"/>
    <w:rsid w:val="00210B81"/>
    <w:rsid w:val="00210D7E"/>
    <w:rsid w:val="002111E4"/>
    <w:rsid w:val="0021170A"/>
    <w:rsid w:val="002117B3"/>
    <w:rsid w:val="00211CBF"/>
    <w:rsid w:val="00211D45"/>
    <w:rsid w:val="00212133"/>
    <w:rsid w:val="002121CB"/>
    <w:rsid w:val="0021221E"/>
    <w:rsid w:val="00212B04"/>
    <w:rsid w:val="00212B65"/>
    <w:rsid w:val="00212CB1"/>
    <w:rsid w:val="00212CBD"/>
    <w:rsid w:val="00212FAD"/>
    <w:rsid w:val="00213157"/>
    <w:rsid w:val="002134D3"/>
    <w:rsid w:val="0021377C"/>
    <w:rsid w:val="00213977"/>
    <w:rsid w:val="00213E61"/>
    <w:rsid w:val="00213FBB"/>
    <w:rsid w:val="002144E1"/>
    <w:rsid w:val="00214516"/>
    <w:rsid w:val="00214AFD"/>
    <w:rsid w:val="00214AFE"/>
    <w:rsid w:val="0021511F"/>
    <w:rsid w:val="002151F0"/>
    <w:rsid w:val="0021563C"/>
    <w:rsid w:val="00215953"/>
    <w:rsid w:val="00215B89"/>
    <w:rsid w:val="002160A4"/>
    <w:rsid w:val="002165BB"/>
    <w:rsid w:val="002165F5"/>
    <w:rsid w:val="00216626"/>
    <w:rsid w:val="00216654"/>
    <w:rsid w:val="00216A17"/>
    <w:rsid w:val="00216A95"/>
    <w:rsid w:val="00216FFE"/>
    <w:rsid w:val="0021702C"/>
    <w:rsid w:val="00217485"/>
    <w:rsid w:val="00217539"/>
    <w:rsid w:val="002178EA"/>
    <w:rsid w:val="002179F0"/>
    <w:rsid w:val="00217C42"/>
    <w:rsid w:val="00217EAB"/>
    <w:rsid w:val="00220476"/>
    <w:rsid w:val="002204D1"/>
    <w:rsid w:val="00220563"/>
    <w:rsid w:val="00220577"/>
    <w:rsid w:val="0022087D"/>
    <w:rsid w:val="00220978"/>
    <w:rsid w:val="00220E39"/>
    <w:rsid w:val="00220E66"/>
    <w:rsid w:val="00221101"/>
    <w:rsid w:val="002216A4"/>
    <w:rsid w:val="00221D3F"/>
    <w:rsid w:val="00221D94"/>
    <w:rsid w:val="00221D97"/>
    <w:rsid w:val="002220DB"/>
    <w:rsid w:val="002220F4"/>
    <w:rsid w:val="002221C7"/>
    <w:rsid w:val="00222D64"/>
    <w:rsid w:val="00222DB4"/>
    <w:rsid w:val="00223405"/>
    <w:rsid w:val="00223CCC"/>
    <w:rsid w:val="00223D1A"/>
    <w:rsid w:val="00223D4F"/>
    <w:rsid w:val="00223EC0"/>
    <w:rsid w:val="0022410A"/>
    <w:rsid w:val="00224318"/>
    <w:rsid w:val="00224BE3"/>
    <w:rsid w:val="00224ED0"/>
    <w:rsid w:val="00224F04"/>
    <w:rsid w:val="002253EC"/>
    <w:rsid w:val="0022559F"/>
    <w:rsid w:val="00225650"/>
    <w:rsid w:val="00225DF5"/>
    <w:rsid w:val="0022601F"/>
    <w:rsid w:val="002266B5"/>
    <w:rsid w:val="0022672C"/>
    <w:rsid w:val="002268A2"/>
    <w:rsid w:val="00226FD5"/>
    <w:rsid w:val="00227422"/>
    <w:rsid w:val="00227B37"/>
    <w:rsid w:val="00227BCA"/>
    <w:rsid w:val="00227F3E"/>
    <w:rsid w:val="002300C8"/>
    <w:rsid w:val="002301A3"/>
    <w:rsid w:val="0023091E"/>
    <w:rsid w:val="00230F3E"/>
    <w:rsid w:val="0023132E"/>
    <w:rsid w:val="002316E4"/>
    <w:rsid w:val="00231ABA"/>
    <w:rsid w:val="00231C10"/>
    <w:rsid w:val="00231D8F"/>
    <w:rsid w:val="002321A2"/>
    <w:rsid w:val="002321BA"/>
    <w:rsid w:val="002322E6"/>
    <w:rsid w:val="00232588"/>
    <w:rsid w:val="00232713"/>
    <w:rsid w:val="002328B3"/>
    <w:rsid w:val="00233031"/>
    <w:rsid w:val="002338DC"/>
    <w:rsid w:val="00233C41"/>
    <w:rsid w:val="00233DE1"/>
    <w:rsid w:val="00234261"/>
    <w:rsid w:val="00234596"/>
    <w:rsid w:val="002346F6"/>
    <w:rsid w:val="00234776"/>
    <w:rsid w:val="00234B72"/>
    <w:rsid w:val="00234E41"/>
    <w:rsid w:val="00234FE3"/>
    <w:rsid w:val="00235059"/>
    <w:rsid w:val="00235369"/>
    <w:rsid w:val="00235705"/>
    <w:rsid w:val="002357F6"/>
    <w:rsid w:val="00235A05"/>
    <w:rsid w:val="00235D2A"/>
    <w:rsid w:val="00235EFE"/>
    <w:rsid w:val="00235F17"/>
    <w:rsid w:val="00235FDF"/>
    <w:rsid w:val="00236942"/>
    <w:rsid w:val="002372A4"/>
    <w:rsid w:val="002372BB"/>
    <w:rsid w:val="002377B7"/>
    <w:rsid w:val="002378FC"/>
    <w:rsid w:val="00237D9F"/>
    <w:rsid w:val="0024026A"/>
    <w:rsid w:val="002403E0"/>
    <w:rsid w:val="002405F7"/>
    <w:rsid w:val="00240CFD"/>
    <w:rsid w:val="0024159D"/>
    <w:rsid w:val="0024160E"/>
    <w:rsid w:val="00241867"/>
    <w:rsid w:val="00241A65"/>
    <w:rsid w:val="00241BB2"/>
    <w:rsid w:val="00241C69"/>
    <w:rsid w:val="00241EB6"/>
    <w:rsid w:val="002420A9"/>
    <w:rsid w:val="00242389"/>
    <w:rsid w:val="0024265F"/>
    <w:rsid w:val="00242751"/>
    <w:rsid w:val="00242A0E"/>
    <w:rsid w:val="00243127"/>
    <w:rsid w:val="00243169"/>
    <w:rsid w:val="00243224"/>
    <w:rsid w:val="002434F7"/>
    <w:rsid w:val="00243752"/>
    <w:rsid w:val="00243E99"/>
    <w:rsid w:val="00244063"/>
    <w:rsid w:val="00244238"/>
    <w:rsid w:val="00244320"/>
    <w:rsid w:val="0024502F"/>
    <w:rsid w:val="0024515B"/>
    <w:rsid w:val="002452A7"/>
    <w:rsid w:val="002452B6"/>
    <w:rsid w:val="002453A7"/>
    <w:rsid w:val="00245760"/>
    <w:rsid w:val="00245899"/>
    <w:rsid w:val="00245CDC"/>
    <w:rsid w:val="00245DFB"/>
    <w:rsid w:val="00245EEA"/>
    <w:rsid w:val="0024608F"/>
    <w:rsid w:val="00246186"/>
    <w:rsid w:val="00246755"/>
    <w:rsid w:val="002468C2"/>
    <w:rsid w:val="002469C2"/>
    <w:rsid w:val="00246FAB"/>
    <w:rsid w:val="00246FFC"/>
    <w:rsid w:val="002472BC"/>
    <w:rsid w:val="0024777C"/>
    <w:rsid w:val="002477A1"/>
    <w:rsid w:val="00247BF1"/>
    <w:rsid w:val="00247D79"/>
    <w:rsid w:val="00250811"/>
    <w:rsid w:val="00250974"/>
    <w:rsid w:val="002510D6"/>
    <w:rsid w:val="00251390"/>
    <w:rsid w:val="00251515"/>
    <w:rsid w:val="002516BF"/>
    <w:rsid w:val="00252412"/>
    <w:rsid w:val="0025263B"/>
    <w:rsid w:val="002526A5"/>
    <w:rsid w:val="0025278F"/>
    <w:rsid w:val="0025279A"/>
    <w:rsid w:val="002527AF"/>
    <w:rsid w:val="0025318E"/>
    <w:rsid w:val="002531AC"/>
    <w:rsid w:val="00253299"/>
    <w:rsid w:val="002533AA"/>
    <w:rsid w:val="00253473"/>
    <w:rsid w:val="002537F8"/>
    <w:rsid w:val="00253C97"/>
    <w:rsid w:val="0025422B"/>
    <w:rsid w:val="0025445A"/>
    <w:rsid w:val="002546DA"/>
    <w:rsid w:val="002548BE"/>
    <w:rsid w:val="00254C03"/>
    <w:rsid w:val="00254FC4"/>
    <w:rsid w:val="00255045"/>
    <w:rsid w:val="0025518A"/>
    <w:rsid w:val="00255841"/>
    <w:rsid w:val="00255D3F"/>
    <w:rsid w:val="00255D55"/>
    <w:rsid w:val="00255DC8"/>
    <w:rsid w:val="00255E95"/>
    <w:rsid w:val="00256125"/>
    <w:rsid w:val="00256ABD"/>
    <w:rsid w:val="002575A0"/>
    <w:rsid w:val="0025775C"/>
    <w:rsid w:val="00257762"/>
    <w:rsid w:val="002578EB"/>
    <w:rsid w:val="00257995"/>
    <w:rsid w:val="00257ADC"/>
    <w:rsid w:val="00257E78"/>
    <w:rsid w:val="00257EDA"/>
    <w:rsid w:val="00257EF9"/>
    <w:rsid w:val="00257F7D"/>
    <w:rsid w:val="00260456"/>
    <w:rsid w:val="002608E1"/>
    <w:rsid w:val="00260D96"/>
    <w:rsid w:val="00260FBC"/>
    <w:rsid w:val="00261608"/>
    <w:rsid w:val="00261997"/>
    <w:rsid w:val="002619EE"/>
    <w:rsid w:val="00261C74"/>
    <w:rsid w:val="00261CC3"/>
    <w:rsid w:val="002626D8"/>
    <w:rsid w:val="00262CA8"/>
    <w:rsid w:val="00262E5F"/>
    <w:rsid w:val="00262F25"/>
    <w:rsid w:val="0026361B"/>
    <w:rsid w:val="00263659"/>
    <w:rsid w:val="002636C3"/>
    <w:rsid w:val="00263C4A"/>
    <w:rsid w:val="00263ED4"/>
    <w:rsid w:val="0026447D"/>
    <w:rsid w:val="00264E74"/>
    <w:rsid w:val="00265058"/>
    <w:rsid w:val="00265139"/>
    <w:rsid w:val="00265382"/>
    <w:rsid w:val="002653E3"/>
    <w:rsid w:val="0026540A"/>
    <w:rsid w:val="00265EE2"/>
    <w:rsid w:val="00265F64"/>
    <w:rsid w:val="00266136"/>
    <w:rsid w:val="002662A6"/>
    <w:rsid w:val="002664FB"/>
    <w:rsid w:val="00266DEF"/>
    <w:rsid w:val="00267194"/>
    <w:rsid w:val="002671AF"/>
    <w:rsid w:val="002674C8"/>
    <w:rsid w:val="002675AA"/>
    <w:rsid w:val="002677B7"/>
    <w:rsid w:val="002677DF"/>
    <w:rsid w:val="00267826"/>
    <w:rsid w:val="00267BD3"/>
    <w:rsid w:val="00267D0F"/>
    <w:rsid w:val="00267D6C"/>
    <w:rsid w:val="00267DF8"/>
    <w:rsid w:val="00267EB5"/>
    <w:rsid w:val="00267FF8"/>
    <w:rsid w:val="0027005E"/>
    <w:rsid w:val="00270141"/>
    <w:rsid w:val="00270378"/>
    <w:rsid w:val="00270602"/>
    <w:rsid w:val="00270A6B"/>
    <w:rsid w:val="00270B70"/>
    <w:rsid w:val="00271120"/>
    <w:rsid w:val="002711D6"/>
    <w:rsid w:val="002713A4"/>
    <w:rsid w:val="0027143C"/>
    <w:rsid w:val="00271590"/>
    <w:rsid w:val="00272069"/>
    <w:rsid w:val="0027238D"/>
    <w:rsid w:val="002724AE"/>
    <w:rsid w:val="002725C9"/>
    <w:rsid w:val="0027263C"/>
    <w:rsid w:val="0027267A"/>
    <w:rsid w:val="0027280C"/>
    <w:rsid w:val="0027299E"/>
    <w:rsid w:val="00272ADC"/>
    <w:rsid w:val="00272C8E"/>
    <w:rsid w:val="00273288"/>
    <w:rsid w:val="0027346A"/>
    <w:rsid w:val="00273A0D"/>
    <w:rsid w:val="00273ACB"/>
    <w:rsid w:val="00273BD5"/>
    <w:rsid w:val="00273CED"/>
    <w:rsid w:val="00273D3F"/>
    <w:rsid w:val="00273E19"/>
    <w:rsid w:val="002741BE"/>
    <w:rsid w:val="00274713"/>
    <w:rsid w:val="00274BED"/>
    <w:rsid w:val="00274C82"/>
    <w:rsid w:val="00274E30"/>
    <w:rsid w:val="00275486"/>
    <w:rsid w:val="00275719"/>
    <w:rsid w:val="00275B0B"/>
    <w:rsid w:val="00275EBF"/>
    <w:rsid w:val="00276037"/>
    <w:rsid w:val="0027605D"/>
    <w:rsid w:val="002760B6"/>
    <w:rsid w:val="00276304"/>
    <w:rsid w:val="00276373"/>
    <w:rsid w:val="00276C2C"/>
    <w:rsid w:val="00276CB8"/>
    <w:rsid w:val="00276CC8"/>
    <w:rsid w:val="00276CF4"/>
    <w:rsid w:val="00277487"/>
    <w:rsid w:val="0027752C"/>
    <w:rsid w:val="00277543"/>
    <w:rsid w:val="0027788C"/>
    <w:rsid w:val="002779DE"/>
    <w:rsid w:val="00277B41"/>
    <w:rsid w:val="00277ED9"/>
    <w:rsid w:val="0028024A"/>
    <w:rsid w:val="00280407"/>
    <w:rsid w:val="002804B0"/>
    <w:rsid w:val="00280530"/>
    <w:rsid w:val="00280737"/>
    <w:rsid w:val="00280D22"/>
    <w:rsid w:val="00280F86"/>
    <w:rsid w:val="00281083"/>
    <w:rsid w:val="002810E7"/>
    <w:rsid w:val="002816C1"/>
    <w:rsid w:val="00281810"/>
    <w:rsid w:val="002819DA"/>
    <w:rsid w:val="00282015"/>
    <w:rsid w:val="002820DF"/>
    <w:rsid w:val="00282219"/>
    <w:rsid w:val="0028222C"/>
    <w:rsid w:val="0028240C"/>
    <w:rsid w:val="00282846"/>
    <w:rsid w:val="002829C5"/>
    <w:rsid w:val="00282A2D"/>
    <w:rsid w:val="00282DC3"/>
    <w:rsid w:val="00282DD0"/>
    <w:rsid w:val="00282E0B"/>
    <w:rsid w:val="00282EA1"/>
    <w:rsid w:val="00282F49"/>
    <w:rsid w:val="00283258"/>
    <w:rsid w:val="0028327B"/>
    <w:rsid w:val="00283298"/>
    <w:rsid w:val="0028364A"/>
    <w:rsid w:val="002837EA"/>
    <w:rsid w:val="00283BA5"/>
    <w:rsid w:val="00283C4B"/>
    <w:rsid w:val="00284285"/>
    <w:rsid w:val="00284701"/>
    <w:rsid w:val="00284858"/>
    <w:rsid w:val="00284985"/>
    <w:rsid w:val="00284A20"/>
    <w:rsid w:val="00284BB3"/>
    <w:rsid w:val="0028504E"/>
    <w:rsid w:val="0028577F"/>
    <w:rsid w:val="00285C10"/>
    <w:rsid w:val="00285DD9"/>
    <w:rsid w:val="0028642C"/>
    <w:rsid w:val="002865D4"/>
    <w:rsid w:val="00286D28"/>
    <w:rsid w:val="00287209"/>
    <w:rsid w:val="002872C1"/>
    <w:rsid w:val="00287362"/>
    <w:rsid w:val="002874A9"/>
    <w:rsid w:val="002879F4"/>
    <w:rsid w:val="00287A1A"/>
    <w:rsid w:val="00287BA0"/>
    <w:rsid w:val="00287CDB"/>
    <w:rsid w:val="0029000F"/>
    <w:rsid w:val="00290497"/>
    <w:rsid w:val="002905E3"/>
    <w:rsid w:val="00290B3D"/>
    <w:rsid w:val="00290E65"/>
    <w:rsid w:val="00290EE1"/>
    <w:rsid w:val="00291D17"/>
    <w:rsid w:val="00291DDF"/>
    <w:rsid w:val="0029260D"/>
    <w:rsid w:val="002929E3"/>
    <w:rsid w:val="00292A22"/>
    <w:rsid w:val="00292A74"/>
    <w:rsid w:val="00292C97"/>
    <w:rsid w:val="00292D5E"/>
    <w:rsid w:val="00292E29"/>
    <w:rsid w:val="002932D7"/>
    <w:rsid w:val="0029370E"/>
    <w:rsid w:val="00293E42"/>
    <w:rsid w:val="0029413B"/>
    <w:rsid w:val="00294251"/>
    <w:rsid w:val="002945F8"/>
    <w:rsid w:val="0029465C"/>
    <w:rsid w:val="00294A99"/>
    <w:rsid w:val="00294B8A"/>
    <w:rsid w:val="00294B9F"/>
    <w:rsid w:val="00294C53"/>
    <w:rsid w:val="00295084"/>
    <w:rsid w:val="0029531B"/>
    <w:rsid w:val="00295B26"/>
    <w:rsid w:val="00295D99"/>
    <w:rsid w:val="00296191"/>
    <w:rsid w:val="002963E9"/>
    <w:rsid w:val="00296441"/>
    <w:rsid w:val="0029695F"/>
    <w:rsid w:val="00296BBF"/>
    <w:rsid w:val="00296C2C"/>
    <w:rsid w:val="00296F10"/>
    <w:rsid w:val="00297119"/>
    <w:rsid w:val="002977A3"/>
    <w:rsid w:val="00297BE9"/>
    <w:rsid w:val="00297C03"/>
    <w:rsid w:val="002A0090"/>
    <w:rsid w:val="002A051D"/>
    <w:rsid w:val="002A06B5"/>
    <w:rsid w:val="002A0896"/>
    <w:rsid w:val="002A0B7A"/>
    <w:rsid w:val="002A0D23"/>
    <w:rsid w:val="002A0E3D"/>
    <w:rsid w:val="002A1130"/>
    <w:rsid w:val="002A1192"/>
    <w:rsid w:val="002A11BB"/>
    <w:rsid w:val="002A1556"/>
    <w:rsid w:val="002A194B"/>
    <w:rsid w:val="002A1D6C"/>
    <w:rsid w:val="002A2289"/>
    <w:rsid w:val="002A24F3"/>
    <w:rsid w:val="002A2679"/>
    <w:rsid w:val="002A2A7A"/>
    <w:rsid w:val="002A2AB8"/>
    <w:rsid w:val="002A2CC3"/>
    <w:rsid w:val="002A2EEE"/>
    <w:rsid w:val="002A301B"/>
    <w:rsid w:val="002A319F"/>
    <w:rsid w:val="002A3675"/>
    <w:rsid w:val="002A3CF0"/>
    <w:rsid w:val="002A4F7B"/>
    <w:rsid w:val="002A5525"/>
    <w:rsid w:val="002A55DB"/>
    <w:rsid w:val="002A56CD"/>
    <w:rsid w:val="002A571D"/>
    <w:rsid w:val="002A5785"/>
    <w:rsid w:val="002A5930"/>
    <w:rsid w:val="002A5C8B"/>
    <w:rsid w:val="002A62D2"/>
    <w:rsid w:val="002A6571"/>
    <w:rsid w:val="002A668E"/>
    <w:rsid w:val="002A6951"/>
    <w:rsid w:val="002A6B98"/>
    <w:rsid w:val="002A6BEE"/>
    <w:rsid w:val="002A7263"/>
    <w:rsid w:val="002A7362"/>
    <w:rsid w:val="002A73F0"/>
    <w:rsid w:val="002A7448"/>
    <w:rsid w:val="002A7566"/>
    <w:rsid w:val="002A75A4"/>
    <w:rsid w:val="002A7738"/>
    <w:rsid w:val="002A77E5"/>
    <w:rsid w:val="002B0206"/>
    <w:rsid w:val="002B08ED"/>
    <w:rsid w:val="002B0A0B"/>
    <w:rsid w:val="002B10A3"/>
    <w:rsid w:val="002B119B"/>
    <w:rsid w:val="002B13FA"/>
    <w:rsid w:val="002B1422"/>
    <w:rsid w:val="002B16C7"/>
    <w:rsid w:val="002B1753"/>
    <w:rsid w:val="002B1924"/>
    <w:rsid w:val="002B1946"/>
    <w:rsid w:val="002B1A35"/>
    <w:rsid w:val="002B1BCB"/>
    <w:rsid w:val="002B1C3C"/>
    <w:rsid w:val="002B1C4D"/>
    <w:rsid w:val="002B2877"/>
    <w:rsid w:val="002B2AA3"/>
    <w:rsid w:val="002B2C9D"/>
    <w:rsid w:val="002B2E9C"/>
    <w:rsid w:val="002B341B"/>
    <w:rsid w:val="002B39CD"/>
    <w:rsid w:val="002B3F11"/>
    <w:rsid w:val="002B45A8"/>
    <w:rsid w:val="002B45B5"/>
    <w:rsid w:val="002B4923"/>
    <w:rsid w:val="002B4DD9"/>
    <w:rsid w:val="002B5184"/>
    <w:rsid w:val="002B5215"/>
    <w:rsid w:val="002B545A"/>
    <w:rsid w:val="002B5C51"/>
    <w:rsid w:val="002B5D8C"/>
    <w:rsid w:val="002B6B0E"/>
    <w:rsid w:val="002B6B33"/>
    <w:rsid w:val="002B6FB7"/>
    <w:rsid w:val="002B735D"/>
    <w:rsid w:val="002B7636"/>
    <w:rsid w:val="002B7DF3"/>
    <w:rsid w:val="002B7EAB"/>
    <w:rsid w:val="002B7F78"/>
    <w:rsid w:val="002C002F"/>
    <w:rsid w:val="002C015E"/>
    <w:rsid w:val="002C01E1"/>
    <w:rsid w:val="002C09A9"/>
    <w:rsid w:val="002C0AE8"/>
    <w:rsid w:val="002C1315"/>
    <w:rsid w:val="002C1639"/>
    <w:rsid w:val="002C179B"/>
    <w:rsid w:val="002C17AF"/>
    <w:rsid w:val="002C182C"/>
    <w:rsid w:val="002C209B"/>
    <w:rsid w:val="002C22AD"/>
    <w:rsid w:val="002C2308"/>
    <w:rsid w:val="002C29C6"/>
    <w:rsid w:val="002C2DBE"/>
    <w:rsid w:val="002C2ED9"/>
    <w:rsid w:val="002C2F5D"/>
    <w:rsid w:val="002C375A"/>
    <w:rsid w:val="002C3803"/>
    <w:rsid w:val="002C3E72"/>
    <w:rsid w:val="002C40BF"/>
    <w:rsid w:val="002C4502"/>
    <w:rsid w:val="002C4E9D"/>
    <w:rsid w:val="002C5B30"/>
    <w:rsid w:val="002C5C56"/>
    <w:rsid w:val="002C69A3"/>
    <w:rsid w:val="002C6A4E"/>
    <w:rsid w:val="002C7475"/>
    <w:rsid w:val="002C7885"/>
    <w:rsid w:val="002C793D"/>
    <w:rsid w:val="002C7A9E"/>
    <w:rsid w:val="002C7AA5"/>
    <w:rsid w:val="002C7C9C"/>
    <w:rsid w:val="002C7CF0"/>
    <w:rsid w:val="002D0268"/>
    <w:rsid w:val="002D08E2"/>
    <w:rsid w:val="002D0D9D"/>
    <w:rsid w:val="002D1194"/>
    <w:rsid w:val="002D1326"/>
    <w:rsid w:val="002D159F"/>
    <w:rsid w:val="002D1724"/>
    <w:rsid w:val="002D173F"/>
    <w:rsid w:val="002D1A9E"/>
    <w:rsid w:val="002D1AEB"/>
    <w:rsid w:val="002D1FB9"/>
    <w:rsid w:val="002D2152"/>
    <w:rsid w:val="002D2897"/>
    <w:rsid w:val="002D2937"/>
    <w:rsid w:val="002D38D7"/>
    <w:rsid w:val="002D3F36"/>
    <w:rsid w:val="002D4E6F"/>
    <w:rsid w:val="002D4FAC"/>
    <w:rsid w:val="002D57FC"/>
    <w:rsid w:val="002D5A91"/>
    <w:rsid w:val="002D5D85"/>
    <w:rsid w:val="002D5E0D"/>
    <w:rsid w:val="002D603B"/>
    <w:rsid w:val="002D611D"/>
    <w:rsid w:val="002D629D"/>
    <w:rsid w:val="002D6319"/>
    <w:rsid w:val="002D6388"/>
    <w:rsid w:val="002D69C7"/>
    <w:rsid w:val="002D6A6A"/>
    <w:rsid w:val="002D6B30"/>
    <w:rsid w:val="002D6B96"/>
    <w:rsid w:val="002D6DDE"/>
    <w:rsid w:val="002D6F5F"/>
    <w:rsid w:val="002D79E1"/>
    <w:rsid w:val="002E029D"/>
    <w:rsid w:val="002E05D3"/>
    <w:rsid w:val="002E0857"/>
    <w:rsid w:val="002E098A"/>
    <w:rsid w:val="002E0AA0"/>
    <w:rsid w:val="002E0CE0"/>
    <w:rsid w:val="002E0E1A"/>
    <w:rsid w:val="002E143B"/>
    <w:rsid w:val="002E15E6"/>
    <w:rsid w:val="002E161C"/>
    <w:rsid w:val="002E16C7"/>
    <w:rsid w:val="002E1953"/>
    <w:rsid w:val="002E2218"/>
    <w:rsid w:val="002E2C37"/>
    <w:rsid w:val="002E2C79"/>
    <w:rsid w:val="002E2EFE"/>
    <w:rsid w:val="002E2F8D"/>
    <w:rsid w:val="002E3502"/>
    <w:rsid w:val="002E35C5"/>
    <w:rsid w:val="002E399A"/>
    <w:rsid w:val="002E3D00"/>
    <w:rsid w:val="002E3D83"/>
    <w:rsid w:val="002E432E"/>
    <w:rsid w:val="002E46CE"/>
    <w:rsid w:val="002E47B7"/>
    <w:rsid w:val="002E4A28"/>
    <w:rsid w:val="002E4BD5"/>
    <w:rsid w:val="002E4F90"/>
    <w:rsid w:val="002E4F9F"/>
    <w:rsid w:val="002E5023"/>
    <w:rsid w:val="002E5063"/>
    <w:rsid w:val="002E5CE2"/>
    <w:rsid w:val="002E5ED8"/>
    <w:rsid w:val="002E617B"/>
    <w:rsid w:val="002E6466"/>
    <w:rsid w:val="002E662C"/>
    <w:rsid w:val="002E671B"/>
    <w:rsid w:val="002E74C0"/>
    <w:rsid w:val="002E78D5"/>
    <w:rsid w:val="002E78D7"/>
    <w:rsid w:val="002E7D27"/>
    <w:rsid w:val="002E7E92"/>
    <w:rsid w:val="002F0499"/>
    <w:rsid w:val="002F0665"/>
    <w:rsid w:val="002F0666"/>
    <w:rsid w:val="002F07B8"/>
    <w:rsid w:val="002F0B92"/>
    <w:rsid w:val="002F0CC3"/>
    <w:rsid w:val="002F1328"/>
    <w:rsid w:val="002F137D"/>
    <w:rsid w:val="002F13FB"/>
    <w:rsid w:val="002F14AA"/>
    <w:rsid w:val="002F157A"/>
    <w:rsid w:val="002F1920"/>
    <w:rsid w:val="002F1ACC"/>
    <w:rsid w:val="002F1B4A"/>
    <w:rsid w:val="002F1D49"/>
    <w:rsid w:val="002F21FB"/>
    <w:rsid w:val="002F245C"/>
    <w:rsid w:val="002F287E"/>
    <w:rsid w:val="002F29E3"/>
    <w:rsid w:val="002F2C7B"/>
    <w:rsid w:val="002F3043"/>
    <w:rsid w:val="002F306D"/>
    <w:rsid w:val="002F30EB"/>
    <w:rsid w:val="002F31D3"/>
    <w:rsid w:val="002F356C"/>
    <w:rsid w:val="002F35A4"/>
    <w:rsid w:val="002F3A25"/>
    <w:rsid w:val="002F3AC8"/>
    <w:rsid w:val="002F3C60"/>
    <w:rsid w:val="002F3D14"/>
    <w:rsid w:val="002F3D78"/>
    <w:rsid w:val="002F4105"/>
    <w:rsid w:val="002F4884"/>
    <w:rsid w:val="002F4A5E"/>
    <w:rsid w:val="002F4DA0"/>
    <w:rsid w:val="002F4F6E"/>
    <w:rsid w:val="002F5169"/>
    <w:rsid w:val="002F530A"/>
    <w:rsid w:val="002F58CD"/>
    <w:rsid w:val="002F5C07"/>
    <w:rsid w:val="002F6289"/>
    <w:rsid w:val="002F629C"/>
    <w:rsid w:val="002F684C"/>
    <w:rsid w:val="002F6D8C"/>
    <w:rsid w:val="002F6DF3"/>
    <w:rsid w:val="002F6E48"/>
    <w:rsid w:val="002F6F37"/>
    <w:rsid w:val="002F7019"/>
    <w:rsid w:val="002F71F9"/>
    <w:rsid w:val="002F7237"/>
    <w:rsid w:val="002F7643"/>
    <w:rsid w:val="002F78D2"/>
    <w:rsid w:val="002F7935"/>
    <w:rsid w:val="002F7B44"/>
    <w:rsid w:val="002F7CA1"/>
    <w:rsid w:val="002F7D8D"/>
    <w:rsid w:val="002F7F53"/>
    <w:rsid w:val="00300445"/>
    <w:rsid w:val="003005FD"/>
    <w:rsid w:val="00300620"/>
    <w:rsid w:val="0030079C"/>
    <w:rsid w:val="003007B4"/>
    <w:rsid w:val="00300AB8"/>
    <w:rsid w:val="00300DAA"/>
    <w:rsid w:val="00300E0F"/>
    <w:rsid w:val="00300E7F"/>
    <w:rsid w:val="003011B5"/>
    <w:rsid w:val="00301321"/>
    <w:rsid w:val="003013D4"/>
    <w:rsid w:val="00301639"/>
    <w:rsid w:val="00301B62"/>
    <w:rsid w:val="00301CB4"/>
    <w:rsid w:val="00301D55"/>
    <w:rsid w:val="00301EE2"/>
    <w:rsid w:val="0030241C"/>
    <w:rsid w:val="00302576"/>
    <w:rsid w:val="0030261A"/>
    <w:rsid w:val="003027D3"/>
    <w:rsid w:val="00302974"/>
    <w:rsid w:val="00302C44"/>
    <w:rsid w:val="003030FD"/>
    <w:rsid w:val="00303320"/>
    <w:rsid w:val="0030357A"/>
    <w:rsid w:val="00303939"/>
    <w:rsid w:val="00303B0E"/>
    <w:rsid w:val="00304023"/>
    <w:rsid w:val="00304216"/>
    <w:rsid w:val="00304314"/>
    <w:rsid w:val="003047F4"/>
    <w:rsid w:val="00304A3C"/>
    <w:rsid w:val="00304D1C"/>
    <w:rsid w:val="00304D48"/>
    <w:rsid w:val="003051C7"/>
    <w:rsid w:val="0030532C"/>
    <w:rsid w:val="003056ED"/>
    <w:rsid w:val="00305DBE"/>
    <w:rsid w:val="00305E17"/>
    <w:rsid w:val="0030673C"/>
    <w:rsid w:val="00306902"/>
    <w:rsid w:val="00306D1A"/>
    <w:rsid w:val="003072C9"/>
    <w:rsid w:val="00307713"/>
    <w:rsid w:val="00307E59"/>
    <w:rsid w:val="0031011E"/>
    <w:rsid w:val="0031095D"/>
    <w:rsid w:val="00310D40"/>
    <w:rsid w:val="00310D46"/>
    <w:rsid w:val="003119C9"/>
    <w:rsid w:val="00311A9A"/>
    <w:rsid w:val="00311AA1"/>
    <w:rsid w:val="00311C0C"/>
    <w:rsid w:val="003127C9"/>
    <w:rsid w:val="00312966"/>
    <w:rsid w:val="003129D3"/>
    <w:rsid w:val="00312BA3"/>
    <w:rsid w:val="0031302B"/>
    <w:rsid w:val="0031318E"/>
    <w:rsid w:val="003131A8"/>
    <w:rsid w:val="00313630"/>
    <w:rsid w:val="0031379A"/>
    <w:rsid w:val="003137FF"/>
    <w:rsid w:val="003142B4"/>
    <w:rsid w:val="0031475A"/>
    <w:rsid w:val="00314A33"/>
    <w:rsid w:val="003153D8"/>
    <w:rsid w:val="003154C8"/>
    <w:rsid w:val="00315867"/>
    <w:rsid w:val="0031619F"/>
    <w:rsid w:val="0031657C"/>
    <w:rsid w:val="00316C8A"/>
    <w:rsid w:val="00316D40"/>
    <w:rsid w:val="00317522"/>
    <w:rsid w:val="003177FA"/>
    <w:rsid w:val="00317A17"/>
    <w:rsid w:val="00317C54"/>
    <w:rsid w:val="00317E38"/>
    <w:rsid w:val="003208C2"/>
    <w:rsid w:val="00320A4E"/>
    <w:rsid w:val="00320EF8"/>
    <w:rsid w:val="003210B5"/>
    <w:rsid w:val="00321192"/>
    <w:rsid w:val="003211A8"/>
    <w:rsid w:val="003215AE"/>
    <w:rsid w:val="00321AB7"/>
    <w:rsid w:val="00322A67"/>
    <w:rsid w:val="00322A9F"/>
    <w:rsid w:val="00322ACA"/>
    <w:rsid w:val="00322C4B"/>
    <w:rsid w:val="00323126"/>
    <w:rsid w:val="00323273"/>
    <w:rsid w:val="00323498"/>
    <w:rsid w:val="003236BE"/>
    <w:rsid w:val="00323BA2"/>
    <w:rsid w:val="00323BFD"/>
    <w:rsid w:val="00323E58"/>
    <w:rsid w:val="0032413D"/>
    <w:rsid w:val="003243F9"/>
    <w:rsid w:val="00324449"/>
    <w:rsid w:val="00324B2D"/>
    <w:rsid w:val="00324D80"/>
    <w:rsid w:val="003258D4"/>
    <w:rsid w:val="00325B3D"/>
    <w:rsid w:val="00325E0D"/>
    <w:rsid w:val="00325F8A"/>
    <w:rsid w:val="00326791"/>
    <w:rsid w:val="0032749D"/>
    <w:rsid w:val="003308CE"/>
    <w:rsid w:val="0033122E"/>
    <w:rsid w:val="003314FF"/>
    <w:rsid w:val="00331565"/>
    <w:rsid w:val="0033161E"/>
    <w:rsid w:val="00331A63"/>
    <w:rsid w:val="00331D12"/>
    <w:rsid w:val="00331EA7"/>
    <w:rsid w:val="00332801"/>
    <w:rsid w:val="003329F8"/>
    <w:rsid w:val="00332A6A"/>
    <w:rsid w:val="00332AD9"/>
    <w:rsid w:val="00332C15"/>
    <w:rsid w:val="0033325D"/>
    <w:rsid w:val="003335FE"/>
    <w:rsid w:val="00333723"/>
    <w:rsid w:val="00333BDC"/>
    <w:rsid w:val="00333C2A"/>
    <w:rsid w:val="00333EB8"/>
    <w:rsid w:val="0033444F"/>
    <w:rsid w:val="00334748"/>
    <w:rsid w:val="00334CA6"/>
    <w:rsid w:val="00335007"/>
    <w:rsid w:val="00335025"/>
    <w:rsid w:val="003352D1"/>
    <w:rsid w:val="00335404"/>
    <w:rsid w:val="0033582F"/>
    <w:rsid w:val="00335D3D"/>
    <w:rsid w:val="00335F9E"/>
    <w:rsid w:val="0033655A"/>
    <w:rsid w:val="00336879"/>
    <w:rsid w:val="00336A11"/>
    <w:rsid w:val="00336F85"/>
    <w:rsid w:val="003372B6"/>
    <w:rsid w:val="003373E4"/>
    <w:rsid w:val="00337454"/>
    <w:rsid w:val="00337568"/>
    <w:rsid w:val="00337881"/>
    <w:rsid w:val="003378F8"/>
    <w:rsid w:val="00340418"/>
    <w:rsid w:val="00340772"/>
    <w:rsid w:val="00340CD1"/>
    <w:rsid w:val="00340E58"/>
    <w:rsid w:val="00341B42"/>
    <w:rsid w:val="00341D9C"/>
    <w:rsid w:val="00341EC9"/>
    <w:rsid w:val="00342008"/>
    <w:rsid w:val="003424CA"/>
    <w:rsid w:val="00342702"/>
    <w:rsid w:val="003428E8"/>
    <w:rsid w:val="00342981"/>
    <w:rsid w:val="0034383F"/>
    <w:rsid w:val="00343BFE"/>
    <w:rsid w:val="00343E67"/>
    <w:rsid w:val="00344706"/>
    <w:rsid w:val="0034485E"/>
    <w:rsid w:val="00344B86"/>
    <w:rsid w:val="0034549F"/>
    <w:rsid w:val="00345691"/>
    <w:rsid w:val="0034581E"/>
    <w:rsid w:val="00345B64"/>
    <w:rsid w:val="00345B74"/>
    <w:rsid w:val="00345E08"/>
    <w:rsid w:val="00345F0B"/>
    <w:rsid w:val="0034613F"/>
    <w:rsid w:val="003461AE"/>
    <w:rsid w:val="0034658A"/>
    <w:rsid w:val="0034667B"/>
    <w:rsid w:val="003466D8"/>
    <w:rsid w:val="00346E8A"/>
    <w:rsid w:val="003470AD"/>
    <w:rsid w:val="003470CB"/>
    <w:rsid w:val="00347123"/>
    <w:rsid w:val="0034746C"/>
    <w:rsid w:val="00347987"/>
    <w:rsid w:val="00347B6A"/>
    <w:rsid w:val="00347CBB"/>
    <w:rsid w:val="00347CE0"/>
    <w:rsid w:val="00347D55"/>
    <w:rsid w:val="00347F2D"/>
    <w:rsid w:val="003500F8"/>
    <w:rsid w:val="0035013D"/>
    <w:rsid w:val="003502C4"/>
    <w:rsid w:val="003502F3"/>
    <w:rsid w:val="003506DC"/>
    <w:rsid w:val="00350A26"/>
    <w:rsid w:val="00350BEF"/>
    <w:rsid w:val="00350C9E"/>
    <w:rsid w:val="00350E32"/>
    <w:rsid w:val="00350EFC"/>
    <w:rsid w:val="00350F41"/>
    <w:rsid w:val="00350F66"/>
    <w:rsid w:val="003511B9"/>
    <w:rsid w:val="00351306"/>
    <w:rsid w:val="00351402"/>
    <w:rsid w:val="0035147A"/>
    <w:rsid w:val="003515BC"/>
    <w:rsid w:val="003518EF"/>
    <w:rsid w:val="00351958"/>
    <w:rsid w:val="00351F73"/>
    <w:rsid w:val="00351FC0"/>
    <w:rsid w:val="00352372"/>
    <w:rsid w:val="003523E0"/>
    <w:rsid w:val="003526B0"/>
    <w:rsid w:val="0035271A"/>
    <w:rsid w:val="00353042"/>
    <w:rsid w:val="0035313E"/>
    <w:rsid w:val="00353A0C"/>
    <w:rsid w:val="00353A29"/>
    <w:rsid w:val="00353AD3"/>
    <w:rsid w:val="00353C0B"/>
    <w:rsid w:val="00353E31"/>
    <w:rsid w:val="00353F6F"/>
    <w:rsid w:val="00354425"/>
    <w:rsid w:val="00354880"/>
    <w:rsid w:val="003554F7"/>
    <w:rsid w:val="00355535"/>
    <w:rsid w:val="00355876"/>
    <w:rsid w:val="00355C44"/>
    <w:rsid w:val="00355E7A"/>
    <w:rsid w:val="00356642"/>
    <w:rsid w:val="00356912"/>
    <w:rsid w:val="00356A9F"/>
    <w:rsid w:val="00356CE9"/>
    <w:rsid w:val="00356EFB"/>
    <w:rsid w:val="00357009"/>
    <w:rsid w:val="00357579"/>
    <w:rsid w:val="003578CF"/>
    <w:rsid w:val="003579AA"/>
    <w:rsid w:val="00357DB9"/>
    <w:rsid w:val="00357F1D"/>
    <w:rsid w:val="00360284"/>
    <w:rsid w:val="0036061C"/>
    <w:rsid w:val="0036087D"/>
    <w:rsid w:val="00360A07"/>
    <w:rsid w:val="00361118"/>
    <w:rsid w:val="00361807"/>
    <w:rsid w:val="00361842"/>
    <w:rsid w:val="00361AFE"/>
    <w:rsid w:val="00361B1A"/>
    <w:rsid w:val="00361F1A"/>
    <w:rsid w:val="00361F29"/>
    <w:rsid w:val="0036200A"/>
    <w:rsid w:val="0036208E"/>
    <w:rsid w:val="0036221C"/>
    <w:rsid w:val="003624A7"/>
    <w:rsid w:val="00362849"/>
    <w:rsid w:val="00362AFD"/>
    <w:rsid w:val="00362B42"/>
    <w:rsid w:val="00362B7A"/>
    <w:rsid w:val="00363608"/>
    <w:rsid w:val="00363E31"/>
    <w:rsid w:val="00364028"/>
    <w:rsid w:val="00364CD7"/>
    <w:rsid w:val="00364D06"/>
    <w:rsid w:val="00364E5C"/>
    <w:rsid w:val="00365206"/>
    <w:rsid w:val="00365D35"/>
    <w:rsid w:val="0036602B"/>
    <w:rsid w:val="00366077"/>
    <w:rsid w:val="003660A3"/>
    <w:rsid w:val="0036615D"/>
    <w:rsid w:val="00366C03"/>
    <w:rsid w:val="00366DA3"/>
    <w:rsid w:val="00367026"/>
    <w:rsid w:val="003671B2"/>
    <w:rsid w:val="003672EF"/>
    <w:rsid w:val="00367426"/>
    <w:rsid w:val="003679F9"/>
    <w:rsid w:val="00367C8A"/>
    <w:rsid w:val="00367FFD"/>
    <w:rsid w:val="003702FA"/>
    <w:rsid w:val="003705AF"/>
    <w:rsid w:val="003707BC"/>
    <w:rsid w:val="0037085E"/>
    <w:rsid w:val="00370D99"/>
    <w:rsid w:val="0037153A"/>
    <w:rsid w:val="003715D5"/>
    <w:rsid w:val="00371899"/>
    <w:rsid w:val="00371981"/>
    <w:rsid w:val="003719AA"/>
    <w:rsid w:val="003719DE"/>
    <w:rsid w:val="00371B1C"/>
    <w:rsid w:val="00371DC3"/>
    <w:rsid w:val="00371E8B"/>
    <w:rsid w:val="00372145"/>
    <w:rsid w:val="003722AD"/>
    <w:rsid w:val="003723AC"/>
    <w:rsid w:val="003727C5"/>
    <w:rsid w:val="00372B2D"/>
    <w:rsid w:val="0037319C"/>
    <w:rsid w:val="00373260"/>
    <w:rsid w:val="003735BD"/>
    <w:rsid w:val="00373702"/>
    <w:rsid w:val="00373870"/>
    <w:rsid w:val="00373B14"/>
    <w:rsid w:val="00374108"/>
    <w:rsid w:val="00374248"/>
    <w:rsid w:val="003744BE"/>
    <w:rsid w:val="003745BA"/>
    <w:rsid w:val="00374EA6"/>
    <w:rsid w:val="00374EB8"/>
    <w:rsid w:val="00374F3C"/>
    <w:rsid w:val="00374FD8"/>
    <w:rsid w:val="00375100"/>
    <w:rsid w:val="003758A7"/>
    <w:rsid w:val="00375A62"/>
    <w:rsid w:val="00375B09"/>
    <w:rsid w:val="00375B18"/>
    <w:rsid w:val="00375B6F"/>
    <w:rsid w:val="00375C71"/>
    <w:rsid w:val="00376133"/>
    <w:rsid w:val="0037617D"/>
    <w:rsid w:val="00376796"/>
    <w:rsid w:val="003767C8"/>
    <w:rsid w:val="0037686C"/>
    <w:rsid w:val="00376D77"/>
    <w:rsid w:val="00377136"/>
    <w:rsid w:val="003771BB"/>
    <w:rsid w:val="003771BC"/>
    <w:rsid w:val="00377273"/>
    <w:rsid w:val="00377377"/>
    <w:rsid w:val="0037756E"/>
    <w:rsid w:val="0037777A"/>
    <w:rsid w:val="003778BF"/>
    <w:rsid w:val="00377EBC"/>
    <w:rsid w:val="0038002D"/>
    <w:rsid w:val="003800CB"/>
    <w:rsid w:val="003809BD"/>
    <w:rsid w:val="00381389"/>
    <w:rsid w:val="00381808"/>
    <w:rsid w:val="00381C0F"/>
    <w:rsid w:val="00381DC5"/>
    <w:rsid w:val="00381EE7"/>
    <w:rsid w:val="003820B5"/>
    <w:rsid w:val="00382293"/>
    <w:rsid w:val="0038266D"/>
    <w:rsid w:val="003828E0"/>
    <w:rsid w:val="00382D4F"/>
    <w:rsid w:val="0038301D"/>
    <w:rsid w:val="0038302F"/>
    <w:rsid w:val="00383206"/>
    <w:rsid w:val="003833EC"/>
    <w:rsid w:val="00383409"/>
    <w:rsid w:val="003834D6"/>
    <w:rsid w:val="00383593"/>
    <w:rsid w:val="003835CF"/>
    <w:rsid w:val="003835D3"/>
    <w:rsid w:val="003835FE"/>
    <w:rsid w:val="00383692"/>
    <w:rsid w:val="00383952"/>
    <w:rsid w:val="00383BB3"/>
    <w:rsid w:val="00383BCB"/>
    <w:rsid w:val="003840D1"/>
    <w:rsid w:val="003847B2"/>
    <w:rsid w:val="00384F7B"/>
    <w:rsid w:val="003850D7"/>
    <w:rsid w:val="00385910"/>
    <w:rsid w:val="00385A56"/>
    <w:rsid w:val="00385EF4"/>
    <w:rsid w:val="003862FC"/>
    <w:rsid w:val="00386553"/>
    <w:rsid w:val="0038679D"/>
    <w:rsid w:val="00386BCB"/>
    <w:rsid w:val="00386D82"/>
    <w:rsid w:val="00386F7D"/>
    <w:rsid w:val="00387007"/>
    <w:rsid w:val="00387377"/>
    <w:rsid w:val="00387523"/>
    <w:rsid w:val="00387654"/>
    <w:rsid w:val="0038798E"/>
    <w:rsid w:val="00387B9B"/>
    <w:rsid w:val="00387E23"/>
    <w:rsid w:val="00390012"/>
    <w:rsid w:val="00390359"/>
    <w:rsid w:val="00390B7B"/>
    <w:rsid w:val="00390CAA"/>
    <w:rsid w:val="003911B5"/>
    <w:rsid w:val="003911F2"/>
    <w:rsid w:val="0039189B"/>
    <w:rsid w:val="00391E88"/>
    <w:rsid w:val="00391F14"/>
    <w:rsid w:val="00391FF0"/>
    <w:rsid w:val="00392234"/>
    <w:rsid w:val="00392D13"/>
    <w:rsid w:val="0039308E"/>
    <w:rsid w:val="0039322C"/>
    <w:rsid w:val="00393486"/>
    <w:rsid w:val="00393D92"/>
    <w:rsid w:val="00393F3B"/>
    <w:rsid w:val="00394279"/>
    <w:rsid w:val="00394875"/>
    <w:rsid w:val="00394A9E"/>
    <w:rsid w:val="00394EBC"/>
    <w:rsid w:val="003953C9"/>
    <w:rsid w:val="003954E4"/>
    <w:rsid w:val="003956EC"/>
    <w:rsid w:val="00395C6D"/>
    <w:rsid w:val="00395D00"/>
    <w:rsid w:val="00395D3E"/>
    <w:rsid w:val="00395D54"/>
    <w:rsid w:val="00396077"/>
    <w:rsid w:val="00396144"/>
    <w:rsid w:val="003963A7"/>
    <w:rsid w:val="003964A0"/>
    <w:rsid w:val="0039665D"/>
    <w:rsid w:val="00396739"/>
    <w:rsid w:val="0039680B"/>
    <w:rsid w:val="00396BBD"/>
    <w:rsid w:val="003970D0"/>
    <w:rsid w:val="0039710C"/>
    <w:rsid w:val="00397158"/>
    <w:rsid w:val="00397587"/>
    <w:rsid w:val="003975F3"/>
    <w:rsid w:val="003975FB"/>
    <w:rsid w:val="0039788B"/>
    <w:rsid w:val="003978DB"/>
    <w:rsid w:val="00397B11"/>
    <w:rsid w:val="00397B77"/>
    <w:rsid w:val="00397D2A"/>
    <w:rsid w:val="00397E2A"/>
    <w:rsid w:val="003A08B7"/>
    <w:rsid w:val="003A0A93"/>
    <w:rsid w:val="003A0D63"/>
    <w:rsid w:val="003A0E58"/>
    <w:rsid w:val="003A10EE"/>
    <w:rsid w:val="003A14E9"/>
    <w:rsid w:val="003A1D00"/>
    <w:rsid w:val="003A1FF9"/>
    <w:rsid w:val="003A2175"/>
    <w:rsid w:val="003A2204"/>
    <w:rsid w:val="003A2342"/>
    <w:rsid w:val="003A24E7"/>
    <w:rsid w:val="003A2589"/>
    <w:rsid w:val="003A27E8"/>
    <w:rsid w:val="003A2BC4"/>
    <w:rsid w:val="003A3301"/>
    <w:rsid w:val="003A3357"/>
    <w:rsid w:val="003A3A85"/>
    <w:rsid w:val="003A3DC7"/>
    <w:rsid w:val="003A3FCC"/>
    <w:rsid w:val="003A400E"/>
    <w:rsid w:val="003A420B"/>
    <w:rsid w:val="003A4401"/>
    <w:rsid w:val="003A487F"/>
    <w:rsid w:val="003A4CC2"/>
    <w:rsid w:val="003A4EEF"/>
    <w:rsid w:val="003A51F3"/>
    <w:rsid w:val="003A58FE"/>
    <w:rsid w:val="003A5957"/>
    <w:rsid w:val="003A5BF3"/>
    <w:rsid w:val="003A5CD5"/>
    <w:rsid w:val="003A6280"/>
    <w:rsid w:val="003A6E26"/>
    <w:rsid w:val="003A6F3F"/>
    <w:rsid w:val="003A71ED"/>
    <w:rsid w:val="003A7631"/>
    <w:rsid w:val="003A7636"/>
    <w:rsid w:val="003A7747"/>
    <w:rsid w:val="003A7830"/>
    <w:rsid w:val="003A7EB6"/>
    <w:rsid w:val="003B01AD"/>
    <w:rsid w:val="003B0A05"/>
    <w:rsid w:val="003B0C2D"/>
    <w:rsid w:val="003B0F4C"/>
    <w:rsid w:val="003B0F80"/>
    <w:rsid w:val="003B101C"/>
    <w:rsid w:val="003B101D"/>
    <w:rsid w:val="003B1463"/>
    <w:rsid w:val="003B157F"/>
    <w:rsid w:val="003B1845"/>
    <w:rsid w:val="003B1DC6"/>
    <w:rsid w:val="003B1EFC"/>
    <w:rsid w:val="003B213F"/>
    <w:rsid w:val="003B2495"/>
    <w:rsid w:val="003B2935"/>
    <w:rsid w:val="003B29C2"/>
    <w:rsid w:val="003B2A17"/>
    <w:rsid w:val="003B2C61"/>
    <w:rsid w:val="003B2D2E"/>
    <w:rsid w:val="003B2D6A"/>
    <w:rsid w:val="003B33E6"/>
    <w:rsid w:val="003B396D"/>
    <w:rsid w:val="003B39D7"/>
    <w:rsid w:val="003B3C6E"/>
    <w:rsid w:val="003B3FCA"/>
    <w:rsid w:val="003B4539"/>
    <w:rsid w:val="003B46F5"/>
    <w:rsid w:val="003B4AFC"/>
    <w:rsid w:val="003B4B29"/>
    <w:rsid w:val="003B4FE0"/>
    <w:rsid w:val="003B504C"/>
    <w:rsid w:val="003B5142"/>
    <w:rsid w:val="003B51F5"/>
    <w:rsid w:val="003B548F"/>
    <w:rsid w:val="003B55D1"/>
    <w:rsid w:val="003B59AD"/>
    <w:rsid w:val="003B5ABA"/>
    <w:rsid w:val="003B5AE6"/>
    <w:rsid w:val="003B5C24"/>
    <w:rsid w:val="003B5E50"/>
    <w:rsid w:val="003B5EB2"/>
    <w:rsid w:val="003B5F67"/>
    <w:rsid w:val="003B5FD5"/>
    <w:rsid w:val="003B60D9"/>
    <w:rsid w:val="003B65CC"/>
    <w:rsid w:val="003B696E"/>
    <w:rsid w:val="003B6F4D"/>
    <w:rsid w:val="003B7142"/>
    <w:rsid w:val="003B71F6"/>
    <w:rsid w:val="003B7444"/>
    <w:rsid w:val="003B788F"/>
    <w:rsid w:val="003B790C"/>
    <w:rsid w:val="003B7925"/>
    <w:rsid w:val="003B7B83"/>
    <w:rsid w:val="003C0065"/>
    <w:rsid w:val="003C0085"/>
    <w:rsid w:val="003C0B4B"/>
    <w:rsid w:val="003C0BC8"/>
    <w:rsid w:val="003C12D8"/>
    <w:rsid w:val="003C132A"/>
    <w:rsid w:val="003C194B"/>
    <w:rsid w:val="003C1990"/>
    <w:rsid w:val="003C1E73"/>
    <w:rsid w:val="003C26F7"/>
    <w:rsid w:val="003C2940"/>
    <w:rsid w:val="003C2CFC"/>
    <w:rsid w:val="003C2EA9"/>
    <w:rsid w:val="003C3078"/>
    <w:rsid w:val="003C3517"/>
    <w:rsid w:val="003C35C3"/>
    <w:rsid w:val="003C3790"/>
    <w:rsid w:val="003C39A5"/>
    <w:rsid w:val="003C39ED"/>
    <w:rsid w:val="003C3FE3"/>
    <w:rsid w:val="003C45AD"/>
    <w:rsid w:val="003C45EA"/>
    <w:rsid w:val="003C49BC"/>
    <w:rsid w:val="003C4E55"/>
    <w:rsid w:val="003C5060"/>
    <w:rsid w:val="003C5470"/>
    <w:rsid w:val="003C5B7B"/>
    <w:rsid w:val="003C5EFD"/>
    <w:rsid w:val="003C61CF"/>
    <w:rsid w:val="003C677F"/>
    <w:rsid w:val="003C69F3"/>
    <w:rsid w:val="003C6A06"/>
    <w:rsid w:val="003C6B42"/>
    <w:rsid w:val="003C6BA9"/>
    <w:rsid w:val="003C6DBB"/>
    <w:rsid w:val="003C6F6A"/>
    <w:rsid w:val="003C6F6D"/>
    <w:rsid w:val="003C7C0D"/>
    <w:rsid w:val="003C7F52"/>
    <w:rsid w:val="003D0180"/>
    <w:rsid w:val="003D0506"/>
    <w:rsid w:val="003D05FF"/>
    <w:rsid w:val="003D0848"/>
    <w:rsid w:val="003D0AAC"/>
    <w:rsid w:val="003D0F19"/>
    <w:rsid w:val="003D0F97"/>
    <w:rsid w:val="003D11FA"/>
    <w:rsid w:val="003D13B7"/>
    <w:rsid w:val="003D17C5"/>
    <w:rsid w:val="003D18C3"/>
    <w:rsid w:val="003D19B0"/>
    <w:rsid w:val="003D1AC4"/>
    <w:rsid w:val="003D1B9E"/>
    <w:rsid w:val="003D1C7C"/>
    <w:rsid w:val="003D1D25"/>
    <w:rsid w:val="003D203C"/>
    <w:rsid w:val="003D2893"/>
    <w:rsid w:val="003D28FD"/>
    <w:rsid w:val="003D2BAF"/>
    <w:rsid w:val="003D2E95"/>
    <w:rsid w:val="003D31F1"/>
    <w:rsid w:val="003D3AE8"/>
    <w:rsid w:val="003D3B23"/>
    <w:rsid w:val="003D3E48"/>
    <w:rsid w:val="003D423F"/>
    <w:rsid w:val="003D44BB"/>
    <w:rsid w:val="003D4CD0"/>
    <w:rsid w:val="003D4EE4"/>
    <w:rsid w:val="003D4F0E"/>
    <w:rsid w:val="003D52C5"/>
    <w:rsid w:val="003D5464"/>
    <w:rsid w:val="003D5833"/>
    <w:rsid w:val="003D58DD"/>
    <w:rsid w:val="003D5A46"/>
    <w:rsid w:val="003D5C81"/>
    <w:rsid w:val="003D5E77"/>
    <w:rsid w:val="003D6397"/>
    <w:rsid w:val="003D6418"/>
    <w:rsid w:val="003D6419"/>
    <w:rsid w:val="003D695E"/>
    <w:rsid w:val="003D69C2"/>
    <w:rsid w:val="003D6B95"/>
    <w:rsid w:val="003D719B"/>
    <w:rsid w:val="003D7643"/>
    <w:rsid w:val="003D791D"/>
    <w:rsid w:val="003D7A6D"/>
    <w:rsid w:val="003D7C84"/>
    <w:rsid w:val="003E00F4"/>
    <w:rsid w:val="003E011E"/>
    <w:rsid w:val="003E02D3"/>
    <w:rsid w:val="003E037D"/>
    <w:rsid w:val="003E04D5"/>
    <w:rsid w:val="003E05AF"/>
    <w:rsid w:val="003E13BD"/>
    <w:rsid w:val="003E166C"/>
    <w:rsid w:val="003E1811"/>
    <w:rsid w:val="003E1913"/>
    <w:rsid w:val="003E2318"/>
    <w:rsid w:val="003E2430"/>
    <w:rsid w:val="003E291F"/>
    <w:rsid w:val="003E2B06"/>
    <w:rsid w:val="003E2D65"/>
    <w:rsid w:val="003E2F71"/>
    <w:rsid w:val="003E36DD"/>
    <w:rsid w:val="003E394B"/>
    <w:rsid w:val="003E39DF"/>
    <w:rsid w:val="003E3B93"/>
    <w:rsid w:val="003E3B94"/>
    <w:rsid w:val="003E3C40"/>
    <w:rsid w:val="003E3EC2"/>
    <w:rsid w:val="003E3FEF"/>
    <w:rsid w:val="003E42A9"/>
    <w:rsid w:val="003E4382"/>
    <w:rsid w:val="003E44F8"/>
    <w:rsid w:val="003E46EC"/>
    <w:rsid w:val="003E47EC"/>
    <w:rsid w:val="003E484C"/>
    <w:rsid w:val="003E48BF"/>
    <w:rsid w:val="003E4D47"/>
    <w:rsid w:val="003E4E6E"/>
    <w:rsid w:val="003E546B"/>
    <w:rsid w:val="003E5824"/>
    <w:rsid w:val="003E5A36"/>
    <w:rsid w:val="003E5E17"/>
    <w:rsid w:val="003E6496"/>
    <w:rsid w:val="003E6955"/>
    <w:rsid w:val="003E6A42"/>
    <w:rsid w:val="003E6E46"/>
    <w:rsid w:val="003E6FC0"/>
    <w:rsid w:val="003E7912"/>
    <w:rsid w:val="003E7A5D"/>
    <w:rsid w:val="003E7A91"/>
    <w:rsid w:val="003F0004"/>
    <w:rsid w:val="003F0591"/>
    <w:rsid w:val="003F0AA9"/>
    <w:rsid w:val="003F0CC0"/>
    <w:rsid w:val="003F0D36"/>
    <w:rsid w:val="003F0DB1"/>
    <w:rsid w:val="003F141D"/>
    <w:rsid w:val="003F16CD"/>
    <w:rsid w:val="003F1976"/>
    <w:rsid w:val="003F22A3"/>
    <w:rsid w:val="003F2595"/>
    <w:rsid w:val="003F2640"/>
    <w:rsid w:val="003F2B46"/>
    <w:rsid w:val="003F2B99"/>
    <w:rsid w:val="003F2CCB"/>
    <w:rsid w:val="003F2D88"/>
    <w:rsid w:val="003F3047"/>
    <w:rsid w:val="003F340B"/>
    <w:rsid w:val="003F34A3"/>
    <w:rsid w:val="003F34DB"/>
    <w:rsid w:val="003F374A"/>
    <w:rsid w:val="003F3ED9"/>
    <w:rsid w:val="003F3EF3"/>
    <w:rsid w:val="003F4D9C"/>
    <w:rsid w:val="003F54FC"/>
    <w:rsid w:val="003F559F"/>
    <w:rsid w:val="003F55EB"/>
    <w:rsid w:val="003F5600"/>
    <w:rsid w:val="003F5B2A"/>
    <w:rsid w:val="003F5E4E"/>
    <w:rsid w:val="003F5F77"/>
    <w:rsid w:val="003F5F7E"/>
    <w:rsid w:val="003F67A5"/>
    <w:rsid w:val="003F67B8"/>
    <w:rsid w:val="003F6967"/>
    <w:rsid w:val="003F696A"/>
    <w:rsid w:val="003F6A81"/>
    <w:rsid w:val="003F6CF9"/>
    <w:rsid w:val="003F71C5"/>
    <w:rsid w:val="003F733F"/>
    <w:rsid w:val="003F7532"/>
    <w:rsid w:val="003F78FC"/>
    <w:rsid w:val="003F7A74"/>
    <w:rsid w:val="003F7BC6"/>
    <w:rsid w:val="003F7F20"/>
    <w:rsid w:val="0040016D"/>
    <w:rsid w:val="0040066C"/>
    <w:rsid w:val="0040082B"/>
    <w:rsid w:val="00400AAC"/>
    <w:rsid w:val="00400E4E"/>
    <w:rsid w:val="00400F14"/>
    <w:rsid w:val="004012A4"/>
    <w:rsid w:val="004015A2"/>
    <w:rsid w:val="004016D7"/>
    <w:rsid w:val="0040196F"/>
    <w:rsid w:val="00401A8D"/>
    <w:rsid w:val="00401C7B"/>
    <w:rsid w:val="00402309"/>
    <w:rsid w:val="00402325"/>
    <w:rsid w:val="00402457"/>
    <w:rsid w:val="004029FE"/>
    <w:rsid w:val="00402D48"/>
    <w:rsid w:val="00402F15"/>
    <w:rsid w:val="00403ADA"/>
    <w:rsid w:val="00403D7D"/>
    <w:rsid w:val="0040421B"/>
    <w:rsid w:val="0040439D"/>
    <w:rsid w:val="0040441A"/>
    <w:rsid w:val="004049D7"/>
    <w:rsid w:val="00404E8C"/>
    <w:rsid w:val="0040521B"/>
    <w:rsid w:val="0040547C"/>
    <w:rsid w:val="00405765"/>
    <w:rsid w:val="00405B5C"/>
    <w:rsid w:val="00405C19"/>
    <w:rsid w:val="004061F2"/>
    <w:rsid w:val="004069C9"/>
    <w:rsid w:val="00406A9E"/>
    <w:rsid w:val="00407ACF"/>
    <w:rsid w:val="00407CCD"/>
    <w:rsid w:val="00407CD7"/>
    <w:rsid w:val="00407F2A"/>
    <w:rsid w:val="00410316"/>
    <w:rsid w:val="004108F5"/>
    <w:rsid w:val="00411070"/>
    <w:rsid w:val="00411126"/>
    <w:rsid w:val="00411164"/>
    <w:rsid w:val="0041119D"/>
    <w:rsid w:val="00411618"/>
    <w:rsid w:val="00411A93"/>
    <w:rsid w:val="00411F6F"/>
    <w:rsid w:val="004124B2"/>
    <w:rsid w:val="0041260A"/>
    <w:rsid w:val="00413032"/>
    <w:rsid w:val="00413384"/>
    <w:rsid w:val="004133F5"/>
    <w:rsid w:val="004139C5"/>
    <w:rsid w:val="00413C89"/>
    <w:rsid w:val="00413D1E"/>
    <w:rsid w:val="00413E75"/>
    <w:rsid w:val="00413FDA"/>
    <w:rsid w:val="004140F5"/>
    <w:rsid w:val="00414252"/>
    <w:rsid w:val="00414277"/>
    <w:rsid w:val="00414417"/>
    <w:rsid w:val="0041478E"/>
    <w:rsid w:val="00414B1C"/>
    <w:rsid w:val="00415580"/>
    <w:rsid w:val="00415659"/>
    <w:rsid w:val="004157A1"/>
    <w:rsid w:val="00415AE9"/>
    <w:rsid w:val="00415C88"/>
    <w:rsid w:val="00415D2E"/>
    <w:rsid w:val="0041611F"/>
    <w:rsid w:val="00416854"/>
    <w:rsid w:val="00416C04"/>
    <w:rsid w:val="00416FE5"/>
    <w:rsid w:val="00417042"/>
    <w:rsid w:val="00417160"/>
    <w:rsid w:val="004176D7"/>
    <w:rsid w:val="004177B2"/>
    <w:rsid w:val="00417A28"/>
    <w:rsid w:val="00417BB2"/>
    <w:rsid w:val="00417F64"/>
    <w:rsid w:val="004204C0"/>
    <w:rsid w:val="004207A1"/>
    <w:rsid w:val="00420DCF"/>
    <w:rsid w:val="00420DD4"/>
    <w:rsid w:val="004214C3"/>
    <w:rsid w:val="00421C32"/>
    <w:rsid w:val="00421D4A"/>
    <w:rsid w:val="00421E2D"/>
    <w:rsid w:val="0042209F"/>
    <w:rsid w:val="004224C1"/>
    <w:rsid w:val="004228D9"/>
    <w:rsid w:val="004229A2"/>
    <w:rsid w:val="00422E82"/>
    <w:rsid w:val="00422FB5"/>
    <w:rsid w:val="00423279"/>
    <w:rsid w:val="004233F0"/>
    <w:rsid w:val="004234B2"/>
    <w:rsid w:val="0042439A"/>
    <w:rsid w:val="004243FD"/>
    <w:rsid w:val="00424B9E"/>
    <w:rsid w:val="0042508A"/>
    <w:rsid w:val="00425149"/>
    <w:rsid w:val="004252FB"/>
    <w:rsid w:val="00425423"/>
    <w:rsid w:val="0042571B"/>
    <w:rsid w:val="0042571E"/>
    <w:rsid w:val="004259DC"/>
    <w:rsid w:val="00425AB7"/>
    <w:rsid w:val="00425B19"/>
    <w:rsid w:val="00425CA4"/>
    <w:rsid w:val="00425D03"/>
    <w:rsid w:val="00425F7A"/>
    <w:rsid w:val="00426568"/>
    <w:rsid w:val="00426673"/>
    <w:rsid w:val="004267B5"/>
    <w:rsid w:val="004269D2"/>
    <w:rsid w:val="00426A58"/>
    <w:rsid w:val="00426E70"/>
    <w:rsid w:val="00426F58"/>
    <w:rsid w:val="004279D4"/>
    <w:rsid w:val="00427C48"/>
    <w:rsid w:val="00430009"/>
    <w:rsid w:val="004301DF"/>
    <w:rsid w:val="00430394"/>
    <w:rsid w:val="004304BE"/>
    <w:rsid w:val="00430F3A"/>
    <w:rsid w:val="004311E0"/>
    <w:rsid w:val="00431235"/>
    <w:rsid w:val="0043126D"/>
    <w:rsid w:val="004312F4"/>
    <w:rsid w:val="00431D1E"/>
    <w:rsid w:val="00431D24"/>
    <w:rsid w:val="00431F98"/>
    <w:rsid w:val="004325A8"/>
    <w:rsid w:val="00432A36"/>
    <w:rsid w:val="00432BA3"/>
    <w:rsid w:val="004330A8"/>
    <w:rsid w:val="0043319F"/>
    <w:rsid w:val="00433272"/>
    <w:rsid w:val="0043338A"/>
    <w:rsid w:val="00433450"/>
    <w:rsid w:val="004334F8"/>
    <w:rsid w:val="00433692"/>
    <w:rsid w:val="004336D9"/>
    <w:rsid w:val="00433B4F"/>
    <w:rsid w:val="00433D4C"/>
    <w:rsid w:val="004341BF"/>
    <w:rsid w:val="004341C5"/>
    <w:rsid w:val="004344F1"/>
    <w:rsid w:val="004349AA"/>
    <w:rsid w:val="00435374"/>
    <w:rsid w:val="00435B44"/>
    <w:rsid w:val="00435BE6"/>
    <w:rsid w:val="00435C8E"/>
    <w:rsid w:val="00435D89"/>
    <w:rsid w:val="00435E4B"/>
    <w:rsid w:val="00436139"/>
    <w:rsid w:val="004362CA"/>
    <w:rsid w:val="00436520"/>
    <w:rsid w:val="0043653F"/>
    <w:rsid w:val="00436A32"/>
    <w:rsid w:val="00436E47"/>
    <w:rsid w:val="00437367"/>
    <w:rsid w:val="004374B5"/>
    <w:rsid w:val="0043776D"/>
    <w:rsid w:val="00437E19"/>
    <w:rsid w:val="00437E6B"/>
    <w:rsid w:val="00437E6E"/>
    <w:rsid w:val="00440245"/>
    <w:rsid w:val="0044034D"/>
    <w:rsid w:val="004403FD"/>
    <w:rsid w:val="00440417"/>
    <w:rsid w:val="004405BC"/>
    <w:rsid w:val="00441417"/>
    <w:rsid w:val="00441537"/>
    <w:rsid w:val="0044169D"/>
    <w:rsid w:val="00441A3D"/>
    <w:rsid w:val="00441A9D"/>
    <w:rsid w:val="00441C8B"/>
    <w:rsid w:val="00441FC2"/>
    <w:rsid w:val="00442AB3"/>
    <w:rsid w:val="00442BE6"/>
    <w:rsid w:val="0044302C"/>
    <w:rsid w:val="00443671"/>
    <w:rsid w:val="004438D8"/>
    <w:rsid w:val="00443A38"/>
    <w:rsid w:val="00443A7C"/>
    <w:rsid w:val="00443AE7"/>
    <w:rsid w:val="00443BEC"/>
    <w:rsid w:val="00443F4D"/>
    <w:rsid w:val="00443F5F"/>
    <w:rsid w:val="00444336"/>
    <w:rsid w:val="0044459B"/>
    <w:rsid w:val="00444A3C"/>
    <w:rsid w:val="00444AC5"/>
    <w:rsid w:val="00444D5D"/>
    <w:rsid w:val="00444D9E"/>
    <w:rsid w:val="00445139"/>
    <w:rsid w:val="004454CF"/>
    <w:rsid w:val="00445674"/>
    <w:rsid w:val="00445780"/>
    <w:rsid w:val="00445AC9"/>
    <w:rsid w:val="00445C03"/>
    <w:rsid w:val="00445DFD"/>
    <w:rsid w:val="00446071"/>
    <w:rsid w:val="00446162"/>
    <w:rsid w:val="004468E7"/>
    <w:rsid w:val="00446A8F"/>
    <w:rsid w:val="00446AE5"/>
    <w:rsid w:val="00446B43"/>
    <w:rsid w:val="00446B65"/>
    <w:rsid w:val="0044705F"/>
    <w:rsid w:val="00447376"/>
    <w:rsid w:val="00447678"/>
    <w:rsid w:val="004477BA"/>
    <w:rsid w:val="00447855"/>
    <w:rsid w:val="00447D58"/>
    <w:rsid w:val="00447D7E"/>
    <w:rsid w:val="00447DE9"/>
    <w:rsid w:val="0045006D"/>
    <w:rsid w:val="0045049F"/>
    <w:rsid w:val="004505F6"/>
    <w:rsid w:val="004506C8"/>
    <w:rsid w:val="0045082B"/>
    <w:rsid w:val="00450B42"/>
    <w:rsid w:val="004518B4"/>
    <w:rsid w:val="00451D1B"/>
    <w:rsid w:val="00451F87"/>
    <w:rsid w:val="00452319"/>
    <w:rsid w:val="004524C9"/>
    <w:rsid w:val="00452554"/>
    <w:rsid w:val="00452716"/>
    <w:rsid w:val="0045287A"/>
    <w:rsid w:val="00452B50"/>
    <w:rsid w:val="00452C92"/>
    <w:rsid w:val="0045325A"/>
    <w:rsid w:val="004539BC"/>
    <w:rsid w:val="00453B12"/>
    <w:rsid w:val="00454022"/>
    <w:rsid w:val="0045412F"/>
    <w:rsid w:val="0045425C"/>
    <w:rsid w:val="004545B6"/>
    <w:rsid w:val="00454A40"/>
    <w:rsid w:val="00454A85"/>
    <w:rsid w:val="00454C9C"/>
    <w:rsid w:val="00455084"/>
    <w:rsid w:val="004555BC"/>
    <w:rsid w:val="0045592A"/>
    <w:rsid w:val="004562D2"/>
    <w:rsid w:val="004563DF"/>
    <w:rsid w:val="00456416"/>
    <w:rsid w:val="0045668F"/>
    <w:rsid w:val="004566F4"/>
    <w:rsid w:val="0045681B"/>
    <w:rsid w:val="004569AC"/>
    <w:rsid w:val="00456A27"/>
    <w:rsid w:val="00456AF4"/>
    <w:rsid w:val="00456B86"/>
    <w:rsid w:val="00456D6F"/>
    <w:rsid w:val="00456D91"/>
    <w:rsid w:val="004571BA"/>
    <w:rsid w:val="0045773C"/>
    <w:rsid w:val="004578C0"/>
    <w:rsid w:val="00457B47"/>
    <w:rsid w:val="00457C25"/>
    <w:rsid w:val="00460073"/>
    <w:rsid w:val="004601B0"/>
    <w:rsid w:val="00460529"/>
    <w:rsid w:val="00460667"/>
    <w:rsid w:val="004606C8"/>
    <w:rsid w:val="00460C51"/>
    <w:rsid w:val="004612A5"/>
    <w:rsid w:val="004614E3"/>
    <w:rsid w:val="004618E5"/>
    <w:rsid w:val="00461E00"/>
    <w:rsid w:val="00461E1B"/>
    <w:rsid w:val="00461E58"/>
    <w:rsid w:val="00461E8A"/>
    <w:rsid w:val="00462247"/>
    <w:rsid w:val="00462250"/>
    <w:rsid w:val="0046273B"/>
    <w:rsid w:val="00462D0A"/>
    <w:rsid w:val="0046367F"/>
    <w:rsid w:val="0046385B"/>
    <w:rsid w:val="0046393F"/>
    <w:rsid w:val="00463C96"/>
    <w:rsid w:val="00464550"/>
    <w:rsid w:val="00464809"/>
    <w:rsid w:val="00464930"/>
    <w:rsid w:val="00464C2D"/>
    <w:rsid w:val="00464DBE"/>
    <w:rsid w:val="00464EEE"/>
    <w:rsid w:val="00464FCF"/>
    <w:rsid w:val="0046509E"/>
    <w:rsid w:val="004651E9"/>
    <w:rsid w:val="00465C0C"/>
    <w:rsid w:val="00465C12"/>
    <w:rsid w:val="00465E87"/>
    <w:rsid w:val="0046604A"/>
    <w:rsid w:val="00466193"/>
    <w:rsid w:val="004661A7"/>
    <w:rsid w:val="004663F5"/>
    <w:rsid w:val="0046654D"/>
    <w:rsid w:val="00466833"/>
    <w:rsid w:val="004668AB"/>
    <w:rsid w:val="00466915"/>
    <w:rsid w:val="00466C43"/>
    <w:rsid w:val="00467373"/>
    <w:rsid w:val="0046737C"/>
    <w:rsid w:val="00467416"/>
    <w:rsid w:val="0046742B"/>
    <w:rsid w:val="0046748B"/>
    <w:rsid w:val="0046760D"/>
    <w:rsid w:val="00467687"/>
    <w:rsid w:val="00467999"/>
    <w:rsid w:val="00467B9D"/>
    <w:rsid w:val="004700CE"/>
    <w:rsid w:val="004700D1"/>
    <w:rsid w:val="00470508"/>
    <w:rsid w:val="004708F5"/>
    <w:rsid w:val="00470AA6"/>
    <w:rsid w:val="00470C94"/>
    <w:rsid w:val="00470D4C"/>
    <w:rsid w:val="00471366"/>
    <w:rsid w:val="00471417"/>
    <w:rsid w:val="0047154F"/>
    <w:rsid w:val="00471764"/>
    <w:rsid w:val="00471867"/>
    <w:rsid w:val="00471A10"/>
    <w:rsid w:val="00471B28"/>
    <w:rsid w:val="00471E59"/>
    <w:rsid w:val="00472045"/>
    <w:rsid w:val="0047266B"/>
    <w:rsid w:val="00472814"/>
    <w:rsid w:val="00472823"/>
    <w:rsid w:val="00472DB0"/>
    <w:rsid w:val="00472F4C"/>
    <w:rsid w:val="00473140"/>
    <w:rsid w:val="004733F8"/>
    <w:rsid w:val="00473473"/>
    <w:rsid w:val="004736EC"/>
    <w:rsid w:val="00473CBF"/>
    <w:rsid w:val="00474069"/>
    <w:rsid w:val="0047429D"/>
    <w:rsid w:val="004745C0"/>
    <w:rsid w:val="004746C5"/>
    <w:rsid w:val="00474994"/>
    <w:rsid w:val="00474ABF"/>
    <w:rsid w:val="00474EF6"/>
    <w:rsid w:val="00474F57"/>
    <w:rsid w:val="00475404"/>
    <w:rsid w:val="00475B1E"/>
    <w:rsid w:val="00475BA0"/>
    <w:rsid w:val="00475BE1"/>
    <w:rsid w:val="00475BEC"/>
    <w:rsid w:val="00476155"/>
    <w:rsid w:val="00476269"/>
    <w:rsid w:val="0047658C"/>
    <w:rsid w:val="004765B9"/>
    <w:rsid w:val="004765E6"/>
    <w:rsid w:val="00476A9B"/>
    <w:rsid w:val="00476ABD"/>
    <w:rsid w:val="00476AC5"/>
    <w:rsid w:val="00476BDD"/>
    <w:rsid w:val="00476BED"/>
    <w:rsid w:val="00476FA8"/>
    <w:rsid w:val="0047706C"/>
    <w:rsid w:val="004774E9"/>
    <w:rsid w:val="00477522"/>
    <w:rsid w:val="00477663"/>
    <w:rsid w:val="004776F8"/>
    <w:rsid w:val="0047770A"/>
    <w:rsid w:val="00477A59"/>
    <w:rsid w:val="00477E9B"/>
    <w:rsid w:val="004803CF"/>
    <w:rsid w:val="004803F6"/>
    <w:rsid w:val="004803F7"/>
    <w:rsid w:val="00480687"/>
    <w:rsid w:val="004806E4"/>
    <w:rsid w:val="0048083D"/>
    <w:rsid w:val="0048094E"/>
    <w:rsid w:val="00480D80"/>
    <w:rsid w:val="00480DFC"/>
    <w:rsid w:val="00480F51"/>
    <w:rsid w:val="00481239"/>
    <w:rsid w:val="0048134E"/>
    <w:rsid w:val="00481460"/>
    <w:rsid w:val="00481840"/>
    <w:rsid w:val="004818A3"/>
    <w:rsid w:val="00481BA4"/>
    <w:rsid w:val="004820EA"/>
    <w:rsid w:val="00482B0C"/>
    <w:rsid w:val="00482F9D"/>
    <w:rsid w:val="004831F2"/>
    <w:rsid w:val="0048344C"/>
    <w:rsid w:val="00483516"/>
    <w:rsid w:val="004835AA"/>
    <w:rsid w:val="004836C2"/>
    <w:rsid w:val="0048374D"/>
    <w:rsid w:val="004837AB"/>
    <w:rsid w:val="00483876"/>
    <w:rsid w:val="004839BA"/>
    <w:rsid w:val="00483F6D"/>
    <w:rsid w:val="004840FD"/>
    <w:rsid w:val="004841B7"/>
    <w:rsid w:val="004844A8"/>
    <w:rsid w:val="004847EC"/>
    <w:rsid w:val="00484A1E"/>
    <w:rsid w:val="00484DC0"/>
    <w:rsid w:val="00484E7C"/>
    <w:rsid w:val="00484FB3"/>
    <w:rsid w:val="00485048"/>
    <w:rsid w:val="00485398"/>
    <w:rsid w:val="00485500"/>
    <w:rsid w:val="004857C3"/>
    <w:rsid w:val="004857E4"/>
    <w:rsid w:val="004857F1"/>
    <w:rsid w:val="00486046"/>
    <w:rsid w:val="0048624C"/>
    <w:rsid w:val="00486577"/>
    <w:rsid w:val="00486867"/>
    <w:rsid w:val="00486940"/>
    <w:rsid w:val="00486AFD"/>
    <w:rsid w:val="00486DF1"/>
    <w:rsid w:val="004870C1"/>
    <w:rsid w:val="004871CE"/>
    <w:rsid w:val="004873F4"/>
    <w:rsid w:val="00487524"/>
    <w:rsid w:val="00487B05"/>
    <w:rsid w:val="00487BCF"/>
    <w:rsid w:val="00487C47"/>
    <w:rsid w:val="004901F0"/>
    <w:rsid w:val="0049041A"/>
    <w:rsid w:val="0049085C"/>
    <w:rsid w:val="004908DE"/>
    <w:rsid w:val="00490B7D"/>
    <w:rsid w:val="00490DF2"/>
    <w:rsid w:val="00491044"/>
    <w:rsid w:val="00492104"/>
    <w:rsid w:val="0049230D"/>
    <w:rsid w:val="00492DE1"/>
    <w:rsid w:val="0049324F"/>
    <w:rsid w:val="00493492"/>
    <w:rsid w:val="004937E4"/>
    <w:rsid w:val="00493CB7"/>
    <w:rsid w:val="00494260"/>
    <w:rsid w:val="00494409"/>
    <w:rsid w:val="0049444A"/>
    <w:rsid w:val="0049459D"/>
    <w:rsid w:val="00494725"/>
    <w:rsid w:val="004948B0"/>
    <w:rsid w:val="00494ADA"/>
    <w:rsid w:val="00495313"/>
    <w:rsid w:val="00495388"/>
    <w:rsid w:val="0049561F"/>
    <w:rsid w:val="0049570D"/>
    <w:rsid w:val="00495D7F"/>
    <w:rsid w:val="00495F60"/>
    <w:rsid w:val="00496065"/>
    <w:rsid w:val="00496473"/>
    <w:rsid w:val="004972E1"/>
    <w:rsid w:val="004976FB"/>
    <w:rsid w:val="00497950"/>
    <w:rsid w:val="00497B5A"/>
    <w:rsid w:val="00497DAC"/>
    <w:rsid w:val="004A0235"/>
    <w:rsid w:val="004A1265"/>
    <w:rsid w:val="004A16AF"/>
    <w:rsid w:val="004A17A2"/>
    <w:rsid w:val="004A1ACF"/>
    <w:rsid w:val="004A1DF2"/>
    <w:rsid w:val="004A2019"/>
    <w:rsid w:val="004A2119"/>
    <w:rsid w:val="004A226A"/>
    <w:rsid w:val="004A23A1"/>
    <w:rsid w:val="004A260B"/>
    <w:rsid w:val="004A274E"/>
    <w:rsid w:val="004A2B12"/>
    <w:rsid w:val="004A2FCC"/>
    <w:rsid w:val="004A31A1"/>
    <w:rsid w:val="004A3809"/>
    <w:rsid w:val="004A39C1"/>
    <w:rsid w:val="004A3A5A"/>
    <w:rsid w:val="004A3AD5"/>
    <w:rsid w:val="004A4092"/>
    <w:rsid w:val="004A44EA"/>
    <w:rsid w:val="004A480F"/>
    <w:rsid w:val="004A49C1"/>
    <w:rsid w:val="004A4B00"/>
    <w:rsid w:val="004A4F40"/>
    <w:rsid w:val="004A5132"/>
    <w:rsid w:val="004A53E7"/>
    <w:rsid w:val="004A558B"/>
    <w:rsid w:val="004A56C2"/>
    <w:rsid w:val="004A57E8"/>
    <w:rsid w:val="004A5997"/>
    <w:rsid w:val="004A5A7F"/>
    <w:rsid w:val="004A5FE6"/>
    <w:rsid w:val="004A61B0"/>
    <w:rsid w:val="004A61CE"/>
    <w:rsid w:val="004A6428"/>
    <w:rsid w:val="004A64BA"/>
    <w:rsid w:val="004A6540"/>
    <w:rsid w:val="004A67C6"/>
    <w:rsid w:val="004A687B"/>
    <w:rsid w:val="004A6A81"/>
    <w:rsid w:val="004A6C0D"/>
    <w:rsid w:val="004A6D0C"/>
    <w:rsid w:val="004A736D"/>
    <w:rsid w:val="004A7746"/>
    <w:rsid w:val="004A7F93"/>
    <w:rsid w:val="004B0FB8"/>
    <w:rsid w:val="004B1095"/>
    <w:rsid w:val="004B10A9"/>
    <w:rsid w:val="004B1125"/>
    <w:rsid w:val="004B14F5"/>
    <w:rsid w:val="004B19B5"/>
    <w:rsid w:val="004B1ABA"/>
    <w:rsid w:val="004B1C8A"/>
    <w:rsid w:val="004B1C99"/>
    <w:rsid w:val="004B1FA9"/>
    <w:rsid w:val="004B1FD9"/>
    <w:rsid w:val="004B1FE5"/>
    <w:rsid w:val="004B2646"/>
    <w:rsid w:val="004B26B9"/>
    <w:rsid w:val="004B2881"/>
    <w:rsid w:val="004B294E"/>
    <w:rsid w:val="004B2C97"/>
    <w:rsid w:val="004B2E4E"/>
    <w:rsid w:val="004B2F6F"/>
    <w:rsid w:val="004B304C"/>
    <w:rsid w:val="004B36A4"/>
    <w:rsid w:val="004B3793"/>
    <w:rsid w:val="004B3A40"/>
    <w:rsid w:val="004B3CC6"/>
    <w:rsid w:val="004B3E0E"/>
    <w:rsid w:val="004B48B3"/>
    <w:rsid w:val="004B5018"/>
    <w:rsid w:val="004B522D"/>
    <w:rsid w:val="004B5EE2"/>
    <w:rsid w:val="004B5F1F"/>
    <w:rsid w:val="004B619B"/>
    <w:rsid w:val="004B645A"/>
    <w:rsid w:val="004B6B1F"/>
    <w:rsid w:val="004B6FA1"/>
    <w:rsid w:val="004B6FF7"/>
    <w:rsid w:val="004B7085"/>
    <w:rsid w:val="004B72A2"/>
    <w:rsid w:val="004B7BF4"/>
    <w:rsid w:val="004C0226"/>
    <w:rsid w:val="004C02EF"/>
    <w:rsid w:val="004C03C7"/>
    <w:rsid w:val="004C03E9"/>
    <w:rsid w:val="004C0517"/>
    <w:rsid w:val="004C0522"/>
    <w:rsid w:val="004C0821"/>
    <w:rsid w:val="004C0833"/>
    <w:rsid w:val="004C09BD"/>
    <w:rsid w:val="004C09C5"/>
    <w:rsid w:val="004C0AF8"/>
    <w:rsid w:val="004C0B17"/>
    <w:rsid w:val="004C0B60"/>
    <w:rsid w:val="004C0D7F"/>
    <w:rsid w:val="004C0E08"/>
    <w:rsid w:val="004C1470"/>
    <w:rsid w:val="004C15B2"/>
    <w:rsid w:val="004C228E"/>
    <w:rsid w:val="004C246B"/>
    <w:rsid w:val="004C247D"/>
    <w:rsid w:val="004C2857"/>
    <w:rsid w:val="004C29C2"/>
    <w:rsid w:val="004C3472"/>
    <w:rsid w:val="004C34EB"/>
    <w:rsid w:val="004C3706"/>
    <w:rsid w:val="004C3CC9"/>
    <w:rsid w:val="004C3DBF"/>
    <w:rsid w:val="004C3F5F"/>
    <w:rsid w:val="004C404F"/>
    <w:rsid w:val="004C4341"/>
    <w:rsid w:val="004C44D3"/>
    <w:rsid w:val="004C4AAE"/>
    <w:rsid w:val="004C4BAF"/>
    <w:rsid w:val="004C5056"/>
    <w:rsid w:val="004C51F8"/>
    <w:rsid w:val="004C542E"/>
    <w:rsid w:val="004C5DCA"/>
    <w:rsid w:val="004C62BD"/>
    <w:rsid w:val="004C62CE"/>
    <w:rsid w:val="004C6783"/>
    <w:rsid w:val="004C6965"/>
    <w:rsid w:val="004C6A53"/>
    <w:rsid w:val="004C6AAB"/>
    <w:rsid w:val="004C715E"/>
    <w:rsid w:val="004C71EF"/>
    <w:rsid w:val="004C7434"/>
    <w:rsid w:val="004C780C"/>
    <w:rsid w:val="004C79DC"/>
    <w:rsid w:val="004C7A95"/>
    <w:rsid w:val="004C7D25"/>
    <w:rsid w:val="004C7E7A"/>
    <w:rsid w:val="004C7FE0"/>
    <w:rsid w:val="004D0100"/>
    <w:rsid w:val="004D0459"/>
    <w:rsid w:val="004D081B"/>
    <w:rsid w:val="004D0862"/>
    <w:rsid w:val="004D0BBE"/>
    <w:rsid w:val="004D104A"/>
    <w:rsid w:val="004D14C4"/>
    <w:rsid w:val="004D17B0"/>
    <w:rsid w:val="004D1C53"/>
    <w:rsid w:val="004D1CEA"/>
    <w:rsid w:val="004D1D4E"/>
    <w:rsid w:val="004D1DCD"/>
    <w:rsid w:val="004D1DF3"/>
    <w:rsid w:val="004D20E0"/>
    <w:rsid w:val="004D25AD"/>
    <w:rsid w:val="004D2922"/>
    <w:rsid w:val="004D2948"/>
    <w:rsid w:val="004D356A"/>
    <w:rsid w:val="004D36B5"/>
    <w:rsid w:val="004D3BA6"/>
    <w:rsid w:val="004D3BF1"/>
    <w:rsid w:val="004D4254"/>
    <w:rsid w:val="004D45C3"/>
    <w:rsid w:val="004D47A7"/>
    <w:rsid w:val="004D4A0B"/>
    <w:rsid w:val="004D5073"/>
    <w:rsid w:val="004D50CD"/>
    <w:rsid w:val="004D5104"/>
    <w:rsid w:val="004D5553"/>
    <w:rsid w:val="004D571A"/>
    <w:rsid w:val="004D5EFD"/>
    <w:rsid w:val="004D5F2C"/>
    <w:rsid w:val="004D5F4B"/>
    <w:rsid w:val="004D60B8"/>
    <w:rsid w:val="004D68F7"/>
    <w:rsid w:val="004D78E8"/>
    <w:rsid w:val="004D7AA5"/>
    <w:rsid w:val="004E00C3"/>
    <w:rsid w:val="004E0528"/>
    <w:rsid w:val="004E06A6"/>
    <w:rsid w:val="004E0725"/>
    <w:rsid w:val="004E0993"/>
    <w:rsid w:val="004E0A43"/>
    <w:rsid w:val="004E0B5F"/>
    <w:rsid w:val="004E0FA3"/>
    <w:rsid w:val="004E1108"/>
    <w:rsid w:val="004E11A0"/>
    <w:rsid w:val="004E123E"/>
    <w:rsid w:val="004E1978"/>
    <w:rsid w:val="004E1A92"/>
    <w:rsid w:val="004E1CCF"/>
    <w:rsid w:val="004E1D6E"/>
    <w:rsid w:val="004E1E75"/>
    <w:rsid w:val="004E2069"/>
    <w:rsid w:val="004E22A9"/>
    <w:rsid w:val="004E23F6"/>
    <w:rsid w:val="004E252C"/>
    <w:rsid w:val="004E286E"/>
    <w:rsid w:val="004E29AB"/>
    <w:rsid w:val="004E3269"/>
    <w:rsid w:val="004E382D"/>
    <w:rsid w:val="004E3A35"/>
    <w:rsid w:val="004E42E8"/>
    <w:rsid w:val="004E484A"/>
    <w:rsid w:val="004E4904"/>
    <w:rsid w:val="004E4BDE"/>
    <w:rsid w:val="004E4C5D"/>
    <w:rsid w:val="004E4C9D"/>
    <w:rsid w:val="004E4F92"/>
    <w:rsid w:val="004E4F9B"/>
    <w:rsid w:val="004E509D"/>
    <w:rsid w:val="004E54A9"/>
    <w:rsid w:val="004E54C8"/>
    <w:rsid w:val="004E54E2"/>
    <w:rsid w:val="004E59D0"/>
    <w:rsid w:val="004E5A22"/>
    <w:rsid w:val="004E5D81"/>
    <w:rsid w:val="004E5ED4"/>
    <w:rsid w:val="004E5FD8"/>
    <w:rsid w:val="004E6440"/>
    <w:rsid w:val="004E6B52"/>
    <w:rsid w:val="004E6EBC"/>
    <w:rsid w:val="004E6F56"/>
    <w:rsid w:val="004E6F57"/>
    <w:rsid w:val="004E7060"/>
    <w:rsid w:val="004E728B"/>
    <w:rsid w:val="004E7453"/>
    <w:rsid w:val="004E747D"/>
    <w:rsid w:val="004E76E2"/>
    <w:rsid w:val="004E7AA0"/>
    <w:rsid w:val="004E7C12"/>
    <w:rsid w:val="004E7E17"/>
    <w:rsid w:val="004E7FF8"/>
    <w:rsid w:val="004F0729"/>
    <w:rsid w:val="004F0970"/>
    <w:rsid w:val="004F0A42"/>
    <w:rsid w:val="004F0A97"/>
    <w:rsid w:val="004F0E5B"/>
    <w:rsid w:val="004F0FEB"/>
    <w:rsid w:val="004F1257"/>
    <w:rsid w:val="004F1290"/>
    <w:rsid w:val="004F12DE"/>
    <w:rsid w:val="004F160E"/>
    <w:rsid w:val="004F16FC"/>
    <w:rsid w:val="004F211B"/>
    <w:rsid w:val="004F274F"/>
    <w:rsid w:val="004F2A01"/>
    <w:rsid w:val="004F2C02"/>
    <w:rsid w:val="004F2CE7"/>
    <w:rsid w:val="004F374D"/>
    <w:rsid w:val="004F3A0F"/>
    <w:rsid w:val="004F3EE5"/>
    <w:rsid w:val="004F3F99"/>
    <w:rsid w:val="004F41A6"/>
    <w:rsid w:val="004F42EB"/>
    <w:rsid w:val="004F4414"/>
    <w:rsid w:val="004F4634"/>
    <w:rsid w:val="004F489A"/>
    <w:rsid w:val="004F48B8"/>
    <w:rsid w:val="004F4B8D"/>
    <w:rsid w:val="004F4B8E"/>
    <w:rsid w:val="004F4E86"/>
    <w:rsid w:val="004F502F"/>
    <w:rsid w:val="004F515C"/>
    <w:rsid w:val="004F5190"/>
    <w:rsid w:val="004F5831"/>
    <w:rsid w:val="004F589A"/>
    <w:rsid w:val="004F5A18"/>
    <w:rsid w:val="004F5B75"/>
    <w:rsid w:val="004F5D7F"/>
    <w:rsid w:val="004F5E3A"/>
    <w:rsid w:val="004F611E"/>
    <w:rsid w:val="004F61AA"/>
    <w:rsid w:val="004F634E"/>
    <w:rsid w:val="004F663C"/>
    <w:rsid w:val="004F67FF"/>
    <w:rsid w:val="004F6A4E"/>
    <w:rsid w:val="004F6E0B"/>
    <w:rsid w:val="004F6E5B"/>
    <w:rsid w:val="004F6F5D"/>
    <w:rsid w:val="004F6FC0"/>
    <w:rsid w:val="004F7A19"/>
    <w:rsid w:val="004F7A4F"/>
    <w:rsid w:val="005000B7"/>
    <w:rsid w:val="00500495"/>
    <w:rsid w:val="0050052B"/>
    <w:rsid w:val="00500677"/>
    <w:rsid w:val="00500D84"/>
    <w:rsid w:val="005011D4"/>
    <w:rsid w:val="00501204"/>
    <w:rsid w:val="00501549"/>
    <w:rsid w:val="0050170B"/>
    <w:rsid w:val="00501A9E"/>
    <w:rsid w:val="00501D54"/>
    <w:rsid w:val="0050211F"/>
    <w:rsid w:val="00502651"/>
    <w:rsid w:val="00502D73"/>
    <w:rsid w:val="0050321C"/>
    <w:rsid w:val="00503721"/>
    <w:rsid w:val="005037D9"/>
    <w:rsid w:val="00503955"/>
    <w:rsid w:val="0050408A"/>
    <w:rsid w:val="00504400"/>
    <w:rsid w:val="00504767"/>
    <w:rsid w:val="00504CFD"/>
    <w:rsid w:val="00504F5E"/>
    <w:rsid w:val="00504F71"/>
    <w:rsid w:val="00504F82"/>
    <w:rsid w:val="005051A9"/>
    <w:rsid w:val="005055A3"/>
    <w:rsid w:val="00505C04"/>
    <w:rsid w:val="00505E85"/>
    <w:rsid w:val="005063EF"/>
    <w:rsid w:val="00506771"/>
    <w:rsid w:val="00506DE2"/>
    <w:rsid w:val="005071D0"/>
    <w:rsid w:val="005076D6"/>
    <w:rsid w:val="00507934"/>
    <w:rsid w:val="00507945"/>
    <w:rsid w:val="005079A9"/>
    <w:rsid w:val="00507AD4"/>
    <w:rsid w:val="00507B2B"/>
    <w:rsid w:val="00507BC1"/>
    <w:rsid w:val="00507D1D"/>
    <w:rsid w:val="00510225"/>
    <w:rsid w:val="00510367"/>
    <w:rsid w:val="0051053E"/>
    <w:rsid w:val="005105E2"/>
    <w:rsid w:val="005106EB"/>
    <w:rsid w:val="00510B3C"/>
    <w:rsid w:val="00510DA1"/>
    <w:rsid w:val="00510FF6"/>
    <w:rsid w:val="00511037"/>
    <w:rsid w:val="00511262"/>
    <w:rsid w:val="005113FF"/>
    <w:rsid w:val="005114E2"/>
    <w:rsid w:val="0051154D"/>
    <w:rsid w:val="00511AFC"/>
    <w:rsid w:val="00511BBC"/>
    <w:rsid w:val="00511C61"/>
    <w:rsid w:val="00511CCB"/>
    <w:rsid w:val="00511E4F"/>
    <w:rsid w:val="00511E58"/>
    <w:rsid w:val="005124F8"/>
    <w:rsid w:val="0051269B"/>
    <w:rsid w:val="005128B2"/>
    <w:rsid w:val="0051290A"/>
    <w:rsid w:val="005131F1"/>
    <w:rsid w:val="0051326D"/>
    <w:rsid w:val="005139FD"/>
    <w:rsid w:val="00513EB8"/>
    <w:rsid w:val="00514013"/>
    <w:rsid w:val="00514959"/>
    <w:rsid w:val="00514DEA"/>
    <w:rsid w:val="00514EA7"/>
    <w:rsid w:val="00514FD6"/>
    <w:rsid w:val="00514FE8"/>
    <w:rsid w:val="005151C7"/>
    <w:rsid w:val="005153EE"/>
    <w:rsid w:val="00515587"/>
    <w:rsid w:val="0051560F"/>
    <w:rsid w:val="005156C1"/>
    <w:rsid w:val="005159A7"/>
    <w:rsid w:val="00515AC8"/>
    <w:rsid w:val="00515C3B"/>
    <w:rsid w:val="00515C95"/>
    <w:rsid w:val="00515F28"/>
    <w:rsid w:val="00516701"/>
    <w:rsid w:val="00516B38"/>
    <w:rsid w:val="00516E98"/>
    <w:rsid w:val="00516FE0"/>
    <w:rsid w:val="005170C7"/>
    <w:rsid w:val="0051751F"/>
    <w:rsid w:val="00517EE4"/>
    <w:rsid w:val="00520125"/>
    <w:rsid w:val="00520195"/>
    <w:rsid w:val="005205DB"/>
    <w:rsid w:val="00520A59"/>
    <w:rsid w:val="00520C77"/>
    <w:rsid w:val="00520DF4"/>
    <w:rsid w:val="005212C2"/>
    <w:rsid w:val="00521377"/>
    <w:rsid w:val="00522561"/>
    <w:rsid w:val="005230D5"/>
    <w:rsid w:val="0052333F"/>
    <w:rsid w:val="005236D6"/>
    <w:rsid w:val="00523712"/>
    <w:rsid w:val="005238AC"/>
    <w:rsid w:val="00524070"/>
    <w:rsid w:val="005243A4"/>
    <w:rsid w:val="005244CB"/>
    <w:rsid w:val="005244E7"/>
    <w:rsid w:val="005245B6"/>
    <w:rsid w:val="00524658"/>
    <w:rsid w:val="005246BF"/>
    <w:rsid w:val="00524753"/>
    <w:rsid w:val="005247AA"/>
    <w:rsid w:val="00524CC9"/>
    <w:rsid w:val="00524D82"/>
    <w:rsid w:val="00524E02"/>
    <w:rsid w:val="005253C4"/>
    <w:rsid w:val="005253E1"/>
    <w:rsid w:val="0052548B"/>
    <w:rsid w:val="005256AE"/>
    <w:rsid w:val="00525709"/>
    <w:rsid w:val="0052570B"/>
    <w:rsid w:val="00525991"/>
    <w:rsid w:val="00525D82"/>
    <w:rsid w:val="00525F64"/>
    <w:rsid w:val="00525F9C"/>
    <w:rsid w:val="0052618E"/>
    <w:rsid w:val="0052619E"/>
    <w:rsid w:val="005264D1"/>
    <w:rsid w:val="00526BBB"/>
    <w:rsid w:val="0052705D"/>
    <w:rsid w:val="005270EF"/>
    <w:rsid w:val="00527481"/>
    <w:rsid w:val="005278C2"/>
    <w:rsid w:val="00527977"/>
    <w:rsid w:val="005279D2"/>
    <w:rsid w:val="00527B6C"/>
    <w:rsid w:val="00527B70"/>
    <w:rsid w:val="00527BF2"/>
    <w:rsid w:val="00527F4E"/>
    <w:rsid w:val="005301BE"/>
    <w:rsid w:val="0053035F"/>
    <w:rsid w:val="00530782"/>
    <w:rsid w:val="00530AAF"/>
    <w:rsid w:val="00530F97"/>
    <w:rsid w:val="00531011"/>
    <w:rsid w:val="00531245"/>
    <w:rsid w:val="005315D3"/>
    <w:rsid w:val="0053185D"/>
    <w:rsid w:val="00531968"/>
    <w:rsid w:val="00531AD3"/>
    <w:rsid w:val="00531AE2"/>
    <w:rsid w:val="005322A0"/>
    <w:rsid w:val="00532858"/>
    <w:rsid w:val="00532914"/>
    <w:rsid w:val="00532B86"/>
    <w:rsid w:val="00532D02"/>
    <w:rsid w:val="00532D04"/>
    <w:rsid w:val="0053301A"/>
    <w:rsid w:val="0053365E"/>
    <w:rsid w:val="00533A5A"/>
    <w:rsid w:val="00533C9A"/>
    <w:rsid w:val="00533CB8"/>
    <w:rsid w:val="00533FA0"/>
    <w:rsid w:val="00534067"/>
    <w:rsid w:val="0053455D"/>
    <w:rsid w:val="00534833"/>
    <w:rsid w:val="005348A0"/>
    <w:rsid w:val="00534BF0"/>
    <w:rsid w:val="00536098"/>
    <w:rsid w:val="00536465"/>
    <w:rsid w:val="005367AB"/>
    <w:rsid w:val="00536D01"/>
    <w:rsid w:val="00536D28"/>
    <w:rsid w:val="005372D3"/>
    <w:rsid w:val="0053778C"/>
    <w:rsid w:val="00537BD2"/>
    <w:rsid w:val="00537F93"/>
    <w:rsid w:val="005400C7"/>
    <w:rsid w:val="00540440"/>
    <w:rsid w:val="005409F3"/>
    <w:rsid w:val="00540C10"/>
    <w:rsid w:val="00540E67"/>
    <w:rsid w:val="00541031"/>
    <w:rsid w:val="0054123E"/>
    <w:rsid w:val="00541286"/>
    <w:rsid w:val="005412D1"/>
    <w:rsid w:val="005414F1"/>
    <w:rsid w:val="00541A2B"/>
    <w:rsid w:val="00541C3F"/>
    <w:rsid w:val="00541F59"/>
    <w:rsid w:val="005421A7"/>
    <w:rsid w:val="005423B2"/>
    <w:rsid w:val="005424A2"/>
    <w:rsid w:val="0054267B"/>
    <w:rsid w:val="00542796"/>
    <w:rsid w:val="00542A3F"/>
    <w:rsid w:val="00542AB1"/>
    <w:rsid w:val="00542CA6"/>
    <w:rsid w:val="00542E43"/>
    <w:rsid w:val="00542E53"/>
    <w:rsid w:val="00542FBC"/>
    <w:rsid w:val="00543008"/>
    <w:rsid w:val="005430DE"/>
    <w:rsid w:val="0054327C"/>
    <w:rsid w:val="005433C5"/>
    <w:rsid w:val="00543942"/>
    <w:rsid w:val="00543B06"/>
    <w:rsid w:val="00543B44"/>
    <w:rsid w:val="00543C6D"/>
    <w:rsid w:val="00543D2D"/>
    <w:rsid w:val="00543F34"/>
    <w:rsid w:val="0054443A"/>
    <w:rsid w:val="005445B7"/>
    <w:rsid w:val="00544ACE"/>
    <w:rsid w:val="00544B42"/>
    <w:rsid w:val="00544B7A"/>
    <w:rsid w:val="00544D52"/>
    <w:rsid w:val="00544DB3"/>
    <w:rsid w:val="005450F5"/>
    <w:rsid w:val="00545152"/>
    <w:rsid w:val="00545429"/>
    <w:rsid w:val="0054560B"/>
    <w:rsid w:val="0054582F"/>
    <w:rsid w:val="0054593E"/>
    <w:rsid w:val="00545A2A"/>
    <w:rsid w:val="00545CD3"/>
    <w:rsid w:val="0054608F"/>
    <w:rsid w:val="0054612E"/>
    <w:rsid w:val="005461BF"/>
    <w:rsid w:val="00546E4D"/>
    <w:rsid w:val="0054711A"/>
    <w:rsid w:val="00547222"/>
    <w:rsid w:val="00547E0F"/>
    <w:rsid w:val="0055056D"/>
    <w:rsid w:val="0055108E"/>
    <w:rsid w:val="00551189"/>
    <w:rsid w:val="00551897"/>
    <w:rsid w:val="00551AB1"/>
    <w:rsid w:val="00551E40"/>
    <w:rsid w:val="00551F0D"/>
    <w:rsid w:val="005522BB"/>
    <w:rsid w:val="0055233F"/>
    <w:rsid w:val="0055243C"/>
    <w:rsid w:val="00552C34"/>
    <w:rsid w:val="00552E2E"/>
    <w:rsid w:val="00553965"/>
    <w:rsid w:val="005540A8"/>
    <w:rsid w:val="00554248"/>
    <w:rsid w:val="00554B27"/>
    <w:rsid w:val="00554F82"/>
    <w:rsid w:val="00555861"/>
    <w:rsid w:val="0055588C"/>
    <w:rsid w:val="005559B6"/>
    <w:rsid w:val="00555E79"/>
    <w:rsid w:val="005564D8"/>
    <w:rsid w:val="0055662A"/>
    <w:rsid w:val="00556635"/>
    <w:rsid w:val="00556721"/>
    <w:rsid w:val="00556956"/>
    <w:rsid w:val="005569FC"/>
    <w:rsid w:val="00556D56"/>
    <w:rsid w:val="00556E18"/>
    <w:rsid w:val="00556FE7"/>
    <w:rsid w:val="005572F8"/>
    <w:rsid w:val="00557541"/>
    <w:rsid w:val="00557675"/>
    <w:rsid w:val="00557AC7"/>
    <w:rsid w:val="00557B6C"/>
    <w:rsid w:val="00557C69"/>
    <w:rsid w:val="00557D1D"/>
    <w:rsid w:val="00557D49"/>
    <w:rsid w:val="00560A79"/>
    <w:rsid w:val="00560FE5"/>
    <w:rsid w:val="0056194E"/>
    <w:rsid w:val="00561A4C"/>
    <w:rsid w:val="005621A8"/>
    <w:rsid w:val="005622D4"/>
    <w:rsid w:val="005624C8"/>
    <w:rsid w:val="00562979"/>
    <w:rsid w:val="00562CF2"/>
    <w:rsid w:val="00562E9A"/>
    <w:rsid w:val="00562F2D"/>
    <w:rsid w:val="005633BD"/>
    <w:rsid w:val="00563DD9"/>
    <w:rsid w:val="0056436D"/>
    <w:rsid w:val="00565095"/>
    <w:rsid w:val="005650FC"/>
    <w:rsid w:val="00565321"/>
    <w:rsid w:val="0056578E"/>
    <w:rsid w:val="00565859"/>
    <w:rsid w:val="00565998"/>
    <w:rsid w:val="00565AB7"/>
    <w:rsid w:val="00565D95"/>
    <w:rsid w:val="00565DBF"/>
    <w:rsid w:val="0056631F"/>
    <w:rsid w:val="00566406"/>
    <w:rsid w:val="00566558"/>
    <w:rsid w:val="00566EAC"/>
    <w:rsid w:val="005670ED"/>
    <w:rsid w:val="005670EF"/>
    <w:rsid w:val="005676AE"/>
    <w:rsid w:val="0056771D"/>
    <w:rsid w:val="0056785C"/>
    <w:rsid w:val="00567E5E"/>
    <w:rsid w:val="005701E7"/>
    <w:rsid w:val="0057093D"/>
    <w:rsid w:val="00570A31"/>
    <w:rsid w:val="00570EC7"/>
    <w:rsid w:val="00571003"/>
    <w:rsid w:val="005717B1"/>
    <w:rsid w:val="00571A69"/>
    <w:rsid w:val="00571CA2"/>
    <w:rsid w:val="00571CFE"/>
    <w:rsid w:val="00571DA7"/>
    <w:rsid w:val="005722A2"/>
    <w:rsid w:val="005729BB"/>
    <w:rsid w:val="00572CAC"/>
    <w:rsid w:val="0057316E"/>
    <w:rsid w:val="0057355A"/>
    <w:rsid w:val="00573633"/>
    <w:rsid w:val="005737DA"/>
    <w:rsid w:val="00573E7B"/>
    <w:rsid w:val="0057413B"/>
    <w:rsid w:val="00574318"/>
    <w:rsid w:val="0057484A"/>
    <w:rsid w:val="00574970"/>
    <w:rsid w:val="00574A72"/>
    <w:rsid w:val="00574E88"/>
    <w:rsid w:val="005753E9"/>
    <w:rsid w:val="0057549D"/>
    <w:rsid w:val="00575B08"/>
    <w:rsid w:val="00575C59"/>
    <w:rsid w:val="00575F60"/>
    <w:rsid w:val="00575F72"/>
    <w:rsid w:val="005763D2"/>
    <w:rsid w:val="0057644D"/>
    <w:rsid w:val="0057668A"/>
    <w:rsid w:val="00576977"/>
    <w:rsid w:val="005769DD"/>
    <w:rsid w:val="00576C0C"/>
    <w:rsid w:val="00576CA9"/>
    <w:rsid w:val="00576EE4"/>
    <w:rsid w:val="00576FD2"/>
    <w:rsid w:val="0057700D"/>
    <w:rsid w:val="0057715D"/>
    <w:rsid w:val="005774BC"/>
    <w:rsid w:val="00577528"/>
    <w:rsid w:val="005778A9"/>
    <w:rsid w:val="00577F90"/>
    <w:rsid w:val="0058004B"/>
    <w:rsid w:val="005801D1"/>
    <w:rsid w:val="00580459"/>
    <w:rsid w:val="005804FF"/>
    <w:rsid w:val="0058062E"/>
    <w:rsid w:val="00580C1E"/>
    <w:rsid w:val="005810DA"/>
    <w:rsid w:val="0058134D"/>
    <w:rsid w:val="005815C3"/>
    <w:rsid w:val="00581B22"/>
    <w:rsid w:val="00581D3F"/>
    <w:rsid w:val="00581EEB"/>
    <w:rsid w:val="00581FF4"/>
    <w:rsid w:val="00582080"/>
    <w:rsid w:val="005820C1"/>
    <w:rsid w:val="00582562"/>
    <w:rsid w:val="00582742"/>
    <w:rsid w:val="005828B4"/>
    <w:rsid w:val="005828D9"/>
    <w:rsid w:val="00582968"/>
    <w:rsid w:val="00582D5C"/>
    <w:rsid w:val="00582D76"/>
    <w:rsid w:val="00583404"/>
    <w:rsid w:val="00583507"/>
    <w:rsid w:val="00583A5F"/>
    <w:rsid w:val="00583C52"/>
    <w:rsid w:val="00583D7C"/>
    <w:rsid w:val="00583F7B"/>
    <w:rsid w:val="00584017"/>
    <w:rsid w:val="00584389"/>
    <w:rsid w:val="0058442F"/>
    <w:rsid w:val="005845D3"/>
    <w:rsid w:val="0058497D"/>
    <w:rsid w:val="00585073"/>
    <w:rsid w:val="0058517F"/>
    <w:rsid w:val="0058574C"/>
    <w:rsid w:val="0058582E"/>
    <w:rsid w:val="005858D6"/>
    <w:rsid w:val="00585E71"/>
    <w:rsid w:val="00585F28"/>
    <w:rsid w:val="00586462"/>
    <w:rsid w:val="005864EB"/>
    <w:rsid w:val="0058659A"/>
    <w:rsid w:val="005865CA"/>
    <w:rsid w:val="00586E4B"/>
    <w:rsid w:val="00586FE3"/>
    <w:rsid w:val="00587000"/>
    <w:rsid w:val="0058700B"/>
    <w:rsid w:val="005871D7"/>
    <w:rsid w:val="005873F1"/>
    <w:rsid w:val="00587B27"/>
    <w:rsid w:val="00587F22"/>
    <w:rsid w:val="00590188"/>
    <w:rsid w:val="00590325"/>
    <w:rsid w:val="005909A9"/>
    <w:rsid w:val="00590D43"/>
    <w:rsid w:val="00590E84"/>
    <w:rsid w:val="0059172E"/>
    <w:rsid w:val="005918A0"/>
    <w:rsid w:val="00591D5F"/>
    <w:rsid w:val="00591E6B"/>
    <w:rsid w:val="00592430"/>
    <w:rsid w:val="00592F2A"/>
    <w:rsid w:val="0059334E"/>
    <w:rsid w:val="00593593"/>
    <w:rsid w:val="005937E5"/>
    <w:rsid w:val="00593C9F"/>
    <w:rsid w:val="00593D4C"/>
    <w:rsid w:val="00593E04"/>
    <w:rsid w:val="00593EF2"/>
    <w:rsid w:val="00594016"/>
    <w:rsid w:val="0059405F"/>
    <w:rsid w:val="00594166"/>
    <w:rsid w:val="00594449"/>
    <w:rsid w:val="00594A23"/>
    <w:rsid w:val="00594AF0"/>
    <w:rsid w:val="00594DAE"/>
    <w:rsid w:val="00594FCC"/>
    <w:rsid w:val="00595228"/>
    <w:rsid w:val="00595489"/>
    <w:rsid w:val="005956E5"/>
    <w:rsid w:val="00595994"/>
    <w:rsid w:val="00595B92"/>
    <w:rsid w:val="00595D93"/>
    <w:rsid w:val="00595E1A"/>
    <w:rsid w:val="00595F98"/>
    <w:rsid w:val="005960C2"/>
    <w:rsid w:val="00596173"/>
    <w:rsid w:val="0059669C"/>
    <w:rsid w:val="00596C8B"/>
    <w:rsid w:val="00596CA9"/>
    <w:rsid w:val="00596DAD"/>
    <w:rsid w:val="00597028"/>
    <w:rsid w:val="005970FD"/>
    <w:rsid w:val="005971EC"/>
    <w:rsid w:val="0059765C"/>
    <w:rsid w:val="0059779D"/>
    <w:rsid w:val="00597865"/>
    <w:rsid w:val="00597963"/>
    <w:rsid w:val="0059796A"/>
    <w:rsid w:val="005A0120"/>
    <w:rsid w:val="005A0840"/>
    <w:rsid w:val="005A0AB6"/>
    <w:rsid w:val="005A17F5"/>
    <w:rsid w:val="005A1DD4"/>
    <w:rsid w:val="005A1F50"/>
    <w:rsid w:val="005A226C"/>
    <w:rsid w:val="005A2657"/>
    <w:rsid w:val="005A28DD"/>
    <w:rsid w:val="005A2904"/>
    <w:rsid w:val="005A2A30"/>
    <w:rsid w:val="005A2DC0"/>
    <w:rsid w:val="005A303E"/>
    <w:rsid w:val="005A3260"/>
    <w:rsid w:val="005A338D"/>
    <w:rsid w:val="005A3589"/>
    <w:rsid w:val="005A3632"/>
    <w:rsid w:val="005A3E63"/>
    <w:rsid w:val="005A418B"/>
    <w:rsid w:val="005A43E2"/>
    <w:rsid w:val="005A45ED"/>
    <w:rsid w:val="005A4868"/>
    <w:rsid w:val="005A4A13"/>
    <w:rsid w:val="005A4EAC"/>
    <w:rsid w:val="005A50DC"/>
    <w:rsid w:val="005A5150"/>
    <w:rsid w:val="005A52B7"/>
    <w:rsid w:val="005A537D"/>
    <w:rsid w:val="005A5737"/>
    <w:rsid w:val="005A5BAA"/>
    <w:rsid w:val="005A5C63"/>
    <w:rsid w:val="005A604B"/>
    <w:rsid w:val="005A6239"/>
    <w:rsid w:val="005A6B1C"/>
    <w:rsid w:val="005A6BAA"/>
    <w:rsid w:val="005A6EA6"/>
    <w:rsid w:val="005A6F82"/>
    <w:rsid w:val="005A72FE"/>
    <w:rsid w:val="005A7406"/>
    <w:rsid w:val="005A7673"/>
    <w:rsid w:val="005A769C"/>
    <w:rsid w:val="005A780E"/>
    <w:rsid w:val="005A7B57"/>
    <w:rsid w:val="005A7C01"/>
    <w:rsid w:val="005A7D76"/>
    <w:rsid w:val="005A7F3C"/>
    <w:rsid w:val="005B04DE"/>
    <w:rsid w:val="005B0504"/>
    <w:rsid w:val="005B0642"/>
    <w:rsid w:val="005B0952"/>
    <w:rsid w:val="005B120A"/>
    <w:rsid w:val="005B1B31"/>
    <w:rsid w:val="005B1BB7"/>
    <w:rsid w:val="005B2329"/>
    <w:rsid w:val="005B250D"/>
    <w:rsid w:val="005B263C"/>
    <w:rsid w:val="005B2B71"/>
    <w:rsid w:val="005B2CC7"/>
    <w:rsid w:val="005B2CE4"/>
    <w:rsid w:val="005B2DFC"/>
    <w:rsid w:val="005B2FB8"/>
    <w:rsid w:val="005B3855"/>
    <w:rsid w:val="005B3D3F"/>
    <w:rsid w:val="005B4117"/>
    <w:rsid w:val="005B46B5"/>
    <w:rsid w:val="005B47EC"/>
    <w:rsid w:val="005B4C37"/>
    <w:rsid w:val="005B4C47"/>
    <w:rsid w:val="005B4DF9"/>
    <w:rsid w:val="005B4FCA"/>
    <w:rsid w:val="005B5656"/>
    <w:rsid w:val="005B570D"/>
    <w:rsid w:val="005B5732"/>
    <w:rsid w:val="005B6819"/>
    <w:rsid w:val="005B6924"/>
    <w:rsid w:val="005B6C32"/>
    <w:rsid w:val="005B6DB0"/>
    <w:rsid w:val="005B705A"/>
    <w:rsid w:val="005B733B"/>
    <w:rsid w:val="005B7363"/>
    <w:rsid w:val="005B7B1D"/>
    <w:rsid w:val="005B7E77"/>
    <w:rsid w:val="005C010A"/>
    <w:rsid w:val="005C0153"/>
    <w:rsid w:val="005C04DD"/>
    <w:rsid w:val="005C0519"/>
    <w:rsid w:val="005C0600"/>
    <w:rsid w:val="005C099C"/>
    <w:rsid w:val="005C0B2F"/>
    <w:rsid w:val="005C0CC6"/>
    <w:rsid w:val="005C0D71"/>
    <w:rsid w:val="005C0D7F"/>
    <w:rsid w:val="005C0D93"/>
    <w:rsid w:val="005C0DDD"/>
    <w:rsid w:val="005C1064"/>
    <w:rsid w:val="005C1389"/>
    <w:rsid w:val="005C1A95"/>
    <w:rsid w:val="005C1BE4"/>
    <w:rsid w:val="005C1DBD"/>
    <w:rsid w:val="005C1ED2"/>
    <w:rsid w:val="005C2311"/>
    <w:rsid w:val="005C2390"/>
    <w:rsid w:val="005C2670"/>
    <w:rsid w:val="005C279A"/>
    <w:rsid w:val="005C281B"/>
    <w:rsid w:val="005C2AB3"/>
    <w:rsid w:val="005C2C57"/>
    <w:rsid w:val="005C2E47"/>
    <w:rsid w:val="005C3017"/>
    <w:rsid w:val="005C3055"/>
    <w:rsid w:val="005C31A3"/>
    <w:rsid w:val="005C3209"/>
    <w:rsid w:val="005C32C0"/>
    <w:rsid w:val="005C3625"/>
    <w:rsid w:val="005C3730"/>
    <w:rsid w:val="005C3738"/>
    <w:rsid w:val="005C37A8"/>
    <w:rsid w:val="005C39BA"/>
    <w:rsid w:val="005C3A30"/>
    <w:rsid w:val="005C4185"/>
    <w:rsid w:val="005C4443"/>
    <w:rsid w:val="005C4556"/>
    <w:rsid w:val="005C492C"/>
    <w:rsid w:val="005C4B63"/>
    <w:rsid w:val="005C4C03"/>
    <w:rsid w:val="005C4DBF"/>
    <w:rsid w:val="005C4E34"/>
    <w:rsid w:val="005C51F1"/>
    <w:rsid w:val="005C5679"/>
    <w:rsid w:val="005C5868"/>
    <w:rsid w:val="005C5957"/>
    <w:rsid w:val="005C5BAF"/>
    <w:rsid w:val="005C5C2B"/>
    <w:rsid w:val="005C61E7"/>
    <w:rsid w:val="005C644F"/>
    <w:rsid w:val="005C664D"/>
    <w:rsid w:val="005C683C"/>
    <w:rsid w:val="005C699A"/>
    <w:rsid w:val="005C69FC"/>
    <w:rsid w:val="005C6A06"/>
    <w:rsid w:val="005C6AF6"/>
    <w:rsid w:val="005C6B03"/>
    <w:rsid w:val="005C6B53"/>
    <w:rsid w:val="005C6B73"/>
    <w:rsid w:val="005C6ECB"/>
    <w:rsid w:val="005C7048"/>
    <w:rsid w:val="005C705F"/>
    <w:rsid w:val="005C707D"/>
    <w:rsid w:val="005C70C5"/>
    <w:rsid w:val="005C73F9"/>
    <w:rsid w:val="005C7478"/>
    <w:rsid w:val="005C7811"/>
    <w:rsid w:val="005C7AF0"/>
    <w:rsid w:val="005D019C"/>
    <w:rsid w:val="005D09E5"/>
    <w:rsid w:val="005D0B8A"/>
    <w:rsid w:val="005D0CF8"/>
    <w:rsid w:val="005D0EE0"/>
    <w:rsid w:val="005D1046"/>
    <w:rsid w:val="005D16A7"/>
    <w:rsid w:val="005D2211"/>
    <w:rsid w:val="005D2238"/>
    <w:rsid w:val="005D263D"/>
    <w:rsid w:val="005D29AB"/>
    <w:rsid w:val="005D29B3"/>
    <w:rsid w:val="005D3FA1"/>
    <w:rsid w:val="005D419B"/>
    <w:rsid w:val="005D4C30"/>
    <w:rsid w:val="005D5422"/>
    <w:rsid w:val="005D568B"/>
    <w:rsid w:val="005D5A61"/>
    <w:rsid w:val="005D5B6E"/>
    <w:rsid w:val="005D60BE"/>
    <w:rsid w:val="005D6114"/>
    <w:rsid w:val="005D65AE"/>
    <w:rsid w:val="005D67F9"/>
    <w:rsid w:val="005D6844"/>
    <w:rsid w:val="005D6856"/>
    <w:rsid w:val="005D68BC"/>
    <w:rsid w:val="005D72C0"/>
    <w:rsid w:val="005D74D3"/>
    <w:rsid w:val="005D750D"/>
    <w:rsid w:val="005D7E41"/>
    <w:rsid w:val="005D7EAD"/>
    <w:rsid w:val="005D7F86"/>
    <w:rsid w:val="005E05E4"/>
    <w:rsid w:val="005E0A78"/>
    <w:rsid w:val="005E0C8C"/>
    <w:rsid w:val="005E0CBB"/>
    <w:rsid w:val="005E12F5"/>
    <w:rsid w:val="005E13D0"/>
    <w:rsid w:val="005E13F4"/>
    <w:rsid w:val="005E1803"/>
    <w:rsid w:val="005E1A46"/>
    <w:rsid w:val="005E1C43"/>
    <w:rsid w:val="005E1CF6"/>
    <w:rsid w:val="005E1E47"/>
    <w:rsid w:val="005E1F34"/>
    <w:rsid w:val="005E201F"/>
    <w:rsid w:val="005E215E"/>
    <w:rsid w:val="005E218F"/>
    <w:rsid w:val="005E239F"/>
    <w:rsid w:val="005E294B"/>
    <w:rsid w:val="005E2A3F"/>
    <w:rsid w:val="005E2ABF"/>
    <w:rsid w:val="005E2FC9"/>
    <w:rsid w:val="005E3A33"/>
    <w:rsid w:val="005E3B35"/>
    <w:rsid w:val="005E42DD"/>
    <w:rsid w:val="005E432C"/>
    <w:rsid w:val="005E449B"/>
    <w:rsid w:val="005E4BE9"/>
    <w:rsid w:val="005E4D09"/>
    <w:rsid w:val="005E4D4F"/>
    <w:rsid w:val="005E5249"/>
    <w:rsid w:val="005E538B"/>
    <w:rsid w:val="005E5510"/>
    <w:rsid w:val="005E58F7"/>
    <w:rsid w:val="005E5CDB"/>
    <w:rsid w:val="005E6095"/>
    <w:rsid w:val="005E63FB"/>
    <w:rsid w:val="005E6678"/>
    <w:rsid w:val="005E6BD8"/>
    <w:rsid w:val="005E6E44"/>
    <w:rsid w:val="005E71EB"/>
    <w:rsid w:val="005E772D"/>
    <w:rsid w:val="005E786D"/>
    <w:rsid w:val="005E7AC4"/>
    <w:rsid w:val="005E7D88"/>
    <w:rsid w:val="005E7DC5"/>
    <w:rsid w:val="005F0079"/>
    <w:rsid w:val="005F04D2"/>
    <w:rsid w:val="005F0614"/>
    <w:rsid w:val="005F066E"/>
    <w:rsid w:val="005F0D60"/>
    <w:rsid w:val="005F12C3"/>
    <w:rsid w:val="005F16DA"/>
    <w:rsid w:val="005F177C"/>
    <w:rsid w:val="005F18E1"/>
    <w:rsid w:val="005F1AFF"/>
    <w:rsid w:val="005F1DFA"/>
    <w:rsid w:val="005F208F"/>
    <w:rsid w:val="005F22C0"/>
    <w:rsid w:val="005F2329"/>
    <w:rsid w:val="005F2634"/>
    <w:rsid w:val="005F2A06"/>
    <w:rsid w:val="005F2C9D"/>
    <w:rsid w:val="005F2D3A"/>
    <w:rsid w:val="005F3136"/>
    <w:rsid w:val="005F31BE"/>
    <w:rsid w:val="005F35B5"/>
    <w:rsid w:val="005F38E8"/>
    <w:rsid w:val="005F3CD9"/>
    <w:rsid w:val="005F3D69"/>
    <w:rsid w:val="005F3EA8"/>
    <w:rsid w:val="005F42FC"/>
    <w:rsid w:val="005F44C8"/>
    <w:rsid w:val="005F455B"/>
    <w:rsid w:val="005F477C"/>
    <w:rsid w:val="005F4845"/>
    <w:rsid w:val="005F48DE"/>
    <w:rsid w:val="005F4BAC"/>
    <w:rsid w:val="005F4FF7"/>
    <w:rsid w:val="005F50AA"/>
    <w:rsid w:val="005F50ED"/>
    <w:rsid w:val="005F5119"/>
    <w:rsid w:val="005F5523"/>
    <w:rsid w:val="005F57A9"/>
    <w:rsid w:val="005F5B86"/>
    <w:rsid w:val="005F5B9C"/>
    <w:rsid w:val="005F604F"/>
    <w:rsid w:val="005F6909"/>
    <w:rsid w:val="005F6DFD"/>
    <w:rsid w:val="005F7206"/>
    <w:rsid w:val="005F72C0"/>
    <w:rsid w:val="005F732F"/>
    <w:rsid w:val="005F7705"/>
    <w:rsid w:val="005F7757"/>
    <w:rsid w:val="005F7789"/>
    <w:rsid w:val="005F7929"/>
    <w:rsid w:val="005F7C93"/>
    <w:rsid w:val="00600448"/>
    <w:rsid w:val="0060085A"/>
    <w:rsid w:val="00600A69"/>
    <w:rsid w:val="006010CD"/>
    <w:rsid w:val="00601191"/>
    <w:rsid w:val="006012BF"/>
    <w:rsid w:val="00601B74"/>
    <w:rsid w:val="00601BCB"/>
    <w:rsid w:val="00601E3A"/>
    <w:rsid w:val="00601E63"/>
    <w:rsid w:val="0060200F"/>
    <w:rsid w:val="006025F9"/>
    <w:rsid w:val="006028EE"/>
    <w:rsid w:val="006029FF"/>
    <w:rsid w:val="00603090"/>
    <w:rsid w:val="00603154"/>
    <w:rsid w:val="00603B95"/>
    <w:rsid w:val="0060412E"/>
    <w:rsid w:val="00604158"/>
    <w:rsid w:val="00604289"/>
    <w:rsid w:val="006047B0"/>
    <w:rsid w:val="006048CF"/>
    <w:rsid w:val="0060490B"/>
    <w:rsid w:val="00605077"/>
    <w:rsid w:val="00605173"/>
    <w:rsid w:val="006051FF"/>
    <w:rsid w:val="00605332"/>
    <w:rsid w:val="006055AB"/>
    <w:rsid w:val="006056A3"/>
    <w:rsid w:val="0060586E"/>
    <w:rsid w:val="00605901"/>
    <w:rsid w:val="00605B11"/>
    <w:rsid w:val="00605B52"/>
    <w:rsid w:val="00605C3D"/>
    <w:rsid w:val="00605E50"/>
    <w:rsid w:val="00606084"/>
    <w:rsid w:val="00606273"/>
    <w:rsid w:val="0060665C"/>
    <w:rsid w:val="00606981"/>
    <w:rsid w:val="00606C78"/>
    <w:rsid w:val="00606EB0"/>
    <w:rsid w:val="00606EB8"/>
    <w:rsid w:val="0060706C"/>
    <w:rsid w:val="00607356"/>
    <w:rsid w:val="00607561"/>
    <w:rsid w:val="0060769C"/>
    <w:rsid w:val="006076B2"/>
    <w:rsid w:val="00607B1B"/>
    <w:rsid w:val="0061050C"/>
    <w:rsid w:val="006108C0"/>
    <w:rsid w:val="00610B51"/>
    <w:rsid w:val="00610D35"/>
    <w:rsid w:val="006114E8"/>
    <w:rsid w:val="00611829"/>
    <w:rsid w:val="00611A91"/>
    <w:rsid w:val="00611C0D"/>
    <w:rsid w:val="00611D7E"/>
    <w:rsid w:val="00611E52"/>
    <w:rsid w:val="00611F04"/>
    <w:rsid w:val="00612123"/>
    <w:rsid w:val="006125D1"/>
    <w:rsid w:val="006129E0"/>
    <w:rsid w:val="00612CA8"/>
    <w:rsid w:val="00612E76"/>
    <w:rsid w:val="00612F59"/>
    <w:rsid w:val="0061321C"/>
    <w:rsid w:val="0061346F"/>
    <w:rsid w:val="0061384A"/>
    <w:rsid w:val="00613B86"/>
    <w:rsid w:val="00613E31"/>
    <w:rsid w:val="00614048"/>
    <w:rsid w:val="0061424B"/>
    <w:rsid w:val="00614637"/>
    <w:rsid w:val="0061468B"/>
    <w:rsid w:val="0061468F"/>
    <w:rsid w:val="00614C34"/>
    <w:rsid w:val="00615044"/>
    <w:rsid w:val="006152D3"/>
    <w:rsid w:val="00615F7E"/>
    <w:rsid w:val="00615FA7"/>
    <w:rsid w:val="00616105"/>
    <w:rsid w:val="006163C4"/>
    <w:rsid w:val="00616541"/>
    <w:rsid w:val="00616ACF"/>
    <w:rsid w:val="006170FA"/>
    <w:rsid w:val="00617268"/>
    <w:rsid w:val="006172C5"/>
    <w:rsid w:val="006177A7"/>
    <w:rsid w:val="006177FB"/>
    <w:rsid w:val="00617875"/>
    <w:rsid w:val="00617B2B"/>
    <w:rsid w:val="0062036D"/>
    <w:rsid w:val="006204B1"/>
    <w:rsid w:val="006204DE"/>
    <w:rsid w:val="006206F0"/>
    <w:rsid w:val="00620C36"/>
    <w:rsid w:val="00620C43"/>
    <w:rsid w:val="00620D05"/>
    <w:rsid w:val="00620DC9"/>
    <w:rsid w:val="00620ED7"/>
    <w:rsid w:val="00620FCC"/>
    <w:rsid w:val="00621D10"/>
    <w:rsid w:val="00621EFB"/>
    <w:rsid w:val="0062239B"/>
    <w:rsid w:val="0062258D"/>
    <w:rsid w:val="0062276D"/>
    <w:rsid w:val="006229ED"/>
    <w:rsid w:val="00622BCA"/>
    <w:rsid w:val="00622E9A"/>
    <w:rsid w:val="0062318D"/>
    <w:rsid w:val="00623200"/>
    <w:rsid w:val="006232A1"/>
    <w:rsid w:val="00623485"/>
    <w:rsid w:val="00623598"/>
    <w:rsid w:val="00623AF8"/>
    <w:rsid w:val="00623B3B"/>
    <w:rsid w:val="00623DCD"/>
    <w:rsid w:val="00623F9F"/>
    <w:rsid w:val="0062413D"/>
    <w:rsid w:val="006241C0"/>
    <w:rsid w:val="00624595"/>
    <w:rsid w:val="006245F1"/>
    <w:rsid w:val="00624899"/>
    <w:rsid w:val="00624B49"/>
    <w:rsid w:val="00624D22"/>
    <w:rsid w:val="00624DD3"/>
    <w:rsid w:val="00625028"/>
    <w:rsid w:val="00625E30"/>
    <w:rsid w:val="0062631C"/>
    <w:rsid w:val="00626678"/>
    <w:rsid w:val="006268AB"/>
    <w:rsid w:val="00626F3E"/>
    <w:rsid w:val="0062711C"/>
    <w:rsid w:val="00627225"/>
    <w:rsid w:val="0062733D"/>
    <w:rsid w:val="006274DB"/>
    <w:rsid w:val="00627BD6"/>
    <w:rsid w:val="00627E37"/>
    <w:rsid w:val="006302A5"/>
    <w:rsid w:val="00630329"/>
    <w:rsid w:val="0063075A"/>
    <w:rsid w:val="00630841"/>
    <w:rsid w:val="00630CCA"/>
    <w:rsid w:val="00630E2A"/>
    <w:rsid w:val="006310DA"/>
    <w:rsid w:val="006310DF"/>
    <w:rsid w:val="006310F4"/>
    <w:rsid w:val="00631257"/>
    <w:rsid w:val="00631310"/>
    <w:rsid w:val="00631ECD"/>
    <w:rsid w:val="0063240D"/>
    <w:rsid w:val="00632586"/>
    <w:rsid w:val="006325E3"/>
    <w:rsid w:val="00632A42"/>
    <w:rsid w:val="00632F99"/>
    <w:rsid w:val="00632FA8"/>
    <w:rsid w:val="00632FE0"/>
    <w:rsid w:val="00633131"/>
    <w:rsid w:val="006332FB"/>
    <w:rsid w:val="00633589"/>
    <w:rsid w:val="006336A6"/>
    <w:rsid w:val="006337FC"/>
    <w:rsid w:val="00633808"/>
    <w:rsid w:val="00633A05"/>
    <w:rsid w:val="00633E16"/>
    <w:rsid w:val="00633EE0"/>
    <w:rsid w:val="00634514"/>
    <w:rsid w:val="00634C15"/>
    <w:rsid w:val="00634C81"/>
    <w:rsid w:val="00634F1E"/>
    <w:rsid w:val="0063511C"/>
    <w:rsid w:val="0063517E"/>
    <w:rsid w:val="006351C5"/>
    <w:rsid w:val="006352E4"/>
    <w:rsid w:val="006358BB"/>
    <w:rsid w:val="00635A3D"/>
    <w:rsid w:val="00635ADE"/>
    <w:rsid w:val="00635BBE"/>
    <w:rsid w:val="00636171"/>
    <w:rsid w:val="006361C5"/>
    <w:rsid w:val="00636B64"/>
    <w:rsid w:val="00636BEF"/>
    <w:rsid w:val="00636C45"/>
    <w:rsid w:val="0063768A"/>
    <w:rsid w:val="00637777"/>
    <w:rsid w:val="00637911"/>
    <w:rsid w:val="00637DC9"/>
    <w:rsid w:val="00637DCA"/>
    <w:rsid w:val="0064000E"/>
    <w:rsid w:val="00640044"/>
    <w:rsid w:val="006401F4"/>
    <w:rsid w:val="006405BB"/>
    <w:rsid w:val="0064070C"/>
    <w:rsid w:val="0064085A"/>
    <w:rsid w:val="00640B16"/>
    <w:rsid w:val="00640DCD"/>
    <w:rsid w:val="0064169E"/>
    <w:rsid w:val="00641A5E"/>
    <w:rsid w:val="00641B7F"/>
    <w:rsid w:val="00641D22"/>
    <w:rsid w:val="00642102"/>
    <w:rsid w:val="0064214C"/>
    <w:rsid w:val="00642333"/>
    <w:rsid w:val="00642442"/>
    <w:rsid w:val="0064277B"/>
    <w:rsid w:val="00642814"/>
    <w:rsid w:val="00642A69"/>
    <w:rsid w:val="00643228"/>
    <w:rsid w:val="006433C1"/>
    <w:rsid w:val="0064349B"/>
    <w:rsid w:val="0064384B"/>
    <w:rsid w:val="00643A33"/>
    <w:rsid w:val="00643C38"/>
    <w:rsid w:val="00643EB7"/>
    <w:rsid w:val="00644B84"/>
    <w:rsid w:val="00644E7A"/>
    <w:rsid w:val="00645104"/>
    <w:rsid w:val="00645225"/>
    <w:rsid w:val="00645402"/>
    <w:rsid w:val="006455DE"/>
    <w:rsid w:val="006459C3"/>
    <w:rsid w:val="00645C93"/>
    <w:rsid w:val="00645D1F"/>
    <w:rsid w:val="00645DD0"/>
    <w:rsid w:val="00646151"/>
    <w:rsid w:val="0064693C"/>
    <w:rsid w:val="00646951"/>
    <w:rsid w:val="00646982"/>
    <w:rsid w:val="00646A6B"/>
    <w:rsid w:val="00646E19"/>
    <w:rsid w:val="00646E5A"/>
    <w:rsid w:val="00647576"/>
    <w:rsid w:val="00647897"/>
    <w:rsid w:val="00647956"/>
    <w:rsid w:val="00647EC3"/>
    <w:rsid w:val="00650252"/>
    <w:rsid w:val="00650315"/>
    <w:rsid w:val="00650475"/>
    <w:rsid w:val="0065080E"/>
    <w:rsid w:val="00650C38"/>
    <w:rsid w:val="00650D3E"/>
    <w:rsid w:val="00650F52"/>
    <w:rsid w:val="00650F61"/>
    <w:rsid w:val="00651230"/>
    <w:rsid w:val="006515A4"/>
    <w:rsid w:val="006517C4"/>
    <w:rsid w:val="00651BC1"/>
    <w:rsid w:val="00651FC9"/>
    <w:rsid w:val="006520DC"/>
    <w:rsid w:val="00652258"/>
    <w:rsid w:val="0065259E"/>
    <w:rsid w:val="00652855"/>
    <w:rsid w:val="006528B2"/>
    <w:rsid w:val="00652CE9"/>
    <w:rsid w:val="00652DAC"/>
    <w:rsid w:val="00652E3F"/>
    <w:rsid w:val="00652E54"/>
    <w:rsid w:val="006531FC"/>
    <w:rsid w:val="006538CE"/>
    <w:rsid w:val="00653948"/>
    <w:rsid w:val="00653ADF"/>
    <w:rsid w:val="00653B2B"/>
    <w:rsid w:val="00653F14"/>
    <w:rsid w:val="006546BE"/>
    <w:rsid w:val="0065476D"/>
    <w:rsid w:val="006547C9"/>
    <w:rsid w:val="00654A66"/>
    <w:rsid w:val="00655493"/>
    <w:rsid w:val="006554AB"/>
    <w:rsid w:val="00655580"/>
    <w:rsid w:val="00655ACC"/>
    <w:rsid w:val="00655F07"/>
    <w:rsid w:val="00656241"/>
    <w:rsid w:val="0065646A"/>
    <w:rsid w:val="0065681A"/>
    <w:rsid w:val="006568AF"/>
    <w:rsid w:val="00657388"/>
    <w:rsid w:val="006573DA"/>
    <w:rsid w:val="00657540"/>
    <w:rsid w:val="006575BB"/>
    <w:rsid w:val="00660034"/>
    <w:rsid w:val="0066016E"/>
    <w:rsid w:val="00660595"/>
    <w:rsid w:val="00660F16"/>
    <w:rsid w:val="00661123"/>
    <w:rsid w:val="0066116A"/>
    <w:rsid w:val="006612A3"/>
    <w:rsid w:val="006615F8"/>
    <w:rsid w:val="00662437"/>
    <w:rsid w:val="006624C9"/>
    <w:rsid w:val="0066253B"/>
    <w:rsid w:val="00662A5E"/>
    <w:rsid w:val="00662C69"/>
    <w:rsid w:val="00662E40"/>
    <w:rsid w:val="006630A1"/>
    <w:rsid w:val="006631CA"/>
    <w:rsid w:val="00663323"/>
    <w:rsid w:val="006633D1"/>
    <w:rsid w:val="00663847"/>
    <w:rsid w:val="00663D4F"/>
    <w:rsid w:val="0066414E"/>
    <w:rsid w:val="006641E6"/>
    <w:rsid w:val="006642D7"/>
    <w:rsid w:val="0066453B"/>
    <w:rsid w:val="006646ED"/>
    <w:rsid w:val="00664FD7"/>
    <w:rsid w:val="00665199"/>
    <w:rsid w:val="00665245"/>
    <w:rsid w:val="0066586C"/>
    <w:rsid w:val="00665973"/>
    <w:rsid w:val="00665AF7"/>
    <w:rsid w:val="00665D93"/>
    <w:rsid w:val="00665F67"/>
    <w:rsid w:val="0066601F"/>
    <w:rsid w:val="0066649C"/>
    <w:rsid w:val="00666643"/>
    <w:rsid w:val="00666B5C"/>
    <w:rsid w:val="00666DF9"/>
    <w:rsid w:val="00666EF1"/>
    <w:rsid w:val="00667267"/>
    <w:rsid w:val="00667321"/>
    <w:rsid w:val="0066733A"/>
    <w:rsid w:val="00667564"/>
    <w:rsid w:val="00667786"/>
    <w:rsid w:val="006678AA"/>
    <w:rsid w:val="00667C63"/>
    <w:rsid w:val="0067084D"/>
    <w:rsid w:val="006708BB"/>
    <w:rsid w:val="00670942"/>
    <w:rsid w:val="00670E8F"/>
    <w:rsid w:val="00670EF8"/>
    <w:rsid w:val="00670FE5"/>
    <w:rsid w:val="0067174F"/>
    <w:rsid w:val="00671792"/>
    <w:rsid w:val="0067184F"/>
    <w:rsid w:val="00671E41"/>
    <w:rsid w:val="00671F68"/>
    <w:rsid w:val="006723B4"/>
    <w:rsid w:val="0067255D"/>
    <w:rsid w:val="006726D4"/>
    <w:rsid w:val="0067289D"/>
    <w:rsid w:val="00672970"/>
    <w:rsid w:val="00672BA8"/>
    <w:rsid w:val="00672CC9"/>
    <w:rsid w:val="00672F19"/>
    <w:rsid w:val="00673010"/>
    <w:rsid w:val="006732AC"/>
    <w:rsid w:val="00673351"/>
    <w:rsid w:val="0067458A"/>
    <w:rsid w:val="00674F7A"/>
    <w:rsid w:val="00674FD9"/>
    <w:rsid w:val="00675419"/>
    <w:rsid w:val="0067549E"/>
    <w:rsid w:val="00675618"/>
    <w:rsid w:val="006758DD"/>
    <w:rsid w:val="00675912"/>
    <w:rsid w:val="00675CB2"/>
    <w:rsid w:val="006763C4"/>
    <w:rsid w:val="006765FA"/>
    <w:rsid w:val="006766AE"/>
    <w:rsid w:val="00676905"/>
    <w:rsid w:val="00676911"/>
    <w:rsid w:val="00676BDF"/>
    <w:rsid w:val="00676DC9"/>
    <w:rsid w:val="00680296"/>
    <w:rsid w:val="00680797"/>
    <w:rsid w:val="00680991"/>
    <w:rsid w:val="00680B79"/>
    <w:rsid w:val="00680E76"/>
    <w:rsid w:val="00681488"/>
    <w:rsid w:val="006815DA"/>
    <w:rsid w:val="00681C8C"/>
    <w:rsid w:val="006825F1"/>
    <w:rsid w:val="0068295E"/>
    <w:rsid w:val="00682996"/>
    <w:rsid w:val="00682B6C"/>
    <w:rsid w:val="00682BF3"/>
    <w:rsid w:val="00682EC6"/>
    <w:rsid w:val="00683237"/>
    <w:rsid w:val="006834A9"/>
    <w:rsid w:val="00683505"/>
    <w:rsid w:val="006835B7"/>
    <w:rsid w:val="00683893"/>
    <w:rsid w:val="00683D53"/>
    <w:rsid w:val="00684016"/>
    <w:rsid w:val="00684971"/>
    <w:rsid w:val="00684FE3"/>
    <w:rsid w:val="006852CD"/>
    <w:rsid w:val="006854FD"/>
    <w:rsid w:val="006860F0"/>
    <w:rsid w:val="00686121"/>
    <w:rsid w:val="006861BF"/>
    <w:rsid w:val="00686270"/>
    <w:rsid w:val="0068638E"/>
    <w:rsid w:val="006866FF"/>
    <w:rsid w:val="006867AA"/>
    <w:rsid w:val="00686850"/>
    <w:rsid w:val="00686962"/>
    <w:rsid w:val="00686AE9"/>
    <w:rsid w:val="00686C08"/>
    <w:rsid w:val="00686FF4"/>
    <w:rsid w:val="00687188"/>
    <w:rsid w:val="006873C3"/>
    <w:rsid w:val="00687553"/>
    <w:rsid w:val="00687728"/>
    <w:rsid w:val="00687773"/>
    <w:rsid w:val="0068786B"/>
    <w:rsid w:val="006879F0"/>
    <w:rsid w:val="00687B39"/>
    <w:rsid w:val="00687B3D"/>
    <w:rsid w:val="00687D8A"/>
    <w:rsid w:val="00690554"/>
    <w:rsid w:val="00690728"/>
    <w:rsid w:val="006907D6"/>
    <w:rsid w:val="00690B0C"/>
    <w:rsid w:val="006911BC"/>
    <w:rsid w:val="00691431"/>
    <w:rsid w:val="00691461"/>
    <w:rsid w:val="0069154E"/>
    <w:rsid w:val="0069187E"/>
    <w:rsid w:val="0069194F"/>
    <w:rsid w:val="00691F8E"/>
    <w:rsid w:val="0069200F"/>
    <w:rsid w:val="00692108"/>
    <w:rsid w:val="0069286E"/>
    <w:rsid w:val="00693922"/>
    <w:rsid w:val="0069392D"/>
    <w:rsid w:val="006939C4"/>
    <w:rsid w:val="00693A0C"/>
    <w:rsid w:val="00693B9C"/>
    <w:rsid w:val="00693ED2"/>
    <w:rsid w:val="006940BC"/>
    <w:rsid w:val="00694224"/>
    <w:rsid w:val="00694710"/>
    <w:rsid w:val="00694A56"/>
    <w:rsid w:val="00694E1C"/>
    <w:rsid w:val="00694EB1"/>
    <w:rsid w:val="0069513B"/>
    <w:rsid w:val="00695575"/>
    <w:rsid w:val="00695DF4"/>
    <w:rsid w:val="0069613F"/>
    <w:rsid w:val="0069618F"/>
    <w:rsid w:val="006961D0"/>
    <w:rsid w:val="00696493"/>
    <w:rsid w:val="006969E6"/>
    <w:rsid w:val="00696CA8"/>
    <w:rsid w:val="00696D59"/>
    <w:rsid w:val="00697031"/>
    <w:rsid w:val="0069752D"/>
    <w:rsid w:val="0069773E"/>
    <w:rsid w:val="0069783F"/>
    <w:rsid w:val="006A0237"/>
    <w:rsid w:val="006A09DD"/>
    <w:rsid w:val="006A0E1E"/>
    <w:rsid w:val="006A0E51"/>
    <w:rsid w:val="006A1525"/>
    <w:rsid w:val="006A1694"/>
    <w:rsid w:val="006A1857"/>
    <w:rsid w:val="006A190B"/>
    <w:rsid w:val="006A1AC1"/>
    <w:rsid w:val="006A1BDE"/>
    <w:rsid w:val="006A1C2D"/>
    <w:rsid w:val="006A1E4E"/>
    <w:rsid w:val="006A204B"/>
    <w:rsid w:val="006A210B"/>
    <w:rsid w:val="006A2704"/>
    <w:rsid w:val="006A2811"/>
    <w:rsid w:val="006A2D39"/>
    <w:rsid w:val="006A3437"/>
    <w:rsid w:val="006A35E4"/>
    <w:rsid w:val="006A36BC"/>
    <w:rsid w:val="006A3F3F"/>
    <w:rsid w:val="006A43B6"/>
    <w:rsid w:val="006A4419"/>
    <w:rsid w:val="006A47EC"/>
    <w:rsid w:val="006A49FC"/>
    <w:rsid w:val="006A4C70"/>
    <w:rsid w:val="006A5266"/>
    <w:rsid w:val="006A5422"/>
    <w:rsid w:val="006A5B1A"/>
    <w:rsid w:val="006A60F3"/>
    <w:rsid w:val="006A6600"/>
    <w:rsid w:val="006A68AC"/>
    <w:rsid w:val="006A714F"/>
    <w:rsid w:val="006A7420"/>
    <w:rsid w:val="006A75D2"/>
    <w:rsid w:val="006A762C"/>
    <w:rsid w:val="006A7779"/>
    <w:rsid w:val="006A77A0"/>
    <w:rsid w:val="006A79CF"/>
    <w:rsid w:val="006A79EC"/>
    <w:rsid w:val="006A7AD7"/>
    <w:rsid w:val="006A7CF7"/>
    <w:rsid w:val="006A7F3F"/>
    <w:rsid w:val="006B01F1"/>
    <w:rsid w:val="006B036D"/>
    <w:rsid w:val="006B03FA"/>
    <w:rsid w:val="006B082D"/>
    <w:rsid w:val="006B0A50"/>
    <w:rsid w:val="006B0FD7"/>
    <w:rsid w:val="006B11FC"/>
    <w:rsid w:val="006B12F5"/>
    <w:rsid w:val="006B1DC7"/>
    <w:rsid w:val="006B1E19"/>
    <w:rsid w:val="006B1E42"/>
    <w:rsid w:val="006B1F51"/>
    <w:rsid w:val="006B2391"/>
    <w:rsid w:val="006B272E"/>
    <w:rsid w:val="006B2746"/>
    <w:rsid w:val="006B2BB8"/>
    <w:rsid w:val="006B2C19"/>
    <w:rsid w:val="006B2D0B"/>
    <w:rsid w:val="006B311A"/>
    <w:rsid w:val="006B34BC"/>
    <w:rsid w:val="006B37D6"/>
    <w:rsid w:val="006B3B74"/>
    <w:rsid w:val="006B3F11"/>
    <w:rsid w:val="006B409E"/>
    <w:rsid w:val="006B425C"/>
    <w:rsid w:val="006B4438"/>
    <w:rsid w:val="006B44A5"/>
    <w:rsid w:val="006B4774"/>
    <w:rsid w:val="006B4A68"/>
    <w:rsid w:val="006B4FC6"/>
    <w:rsid w:val="006B52EB"/>
    <w:rsid w:val="006B575B"/>
    <w:rsid w:val="006B578D"/>
    <w:rsid w:val="006B587D"/>
    <w:rsid w:val="006B5DAA"/>
    <w:rsid w:val="006B6014"/>
    <w:rsid w:val="006B63BA"/>
    <w:rsid w:val="006B65CE"/>
    <w:rsid w:val="006B694F"/>
    <w:rsid w:val="006B6B15"/>
    <w:rsid w:val="006B6E00"/>
    <w:rsid w:val="006B72B1"/>
    <w:rsid w:val="006B766F"/>
    <w:rsid w:val="006B7A4D"/>
    <w:rsid w:val="006B7B89"/>
    <w:rsid w:val="006B7DCF"/>
    <w:rsid w:val="006B7FD3"/>
    <w:rsid w:val="006C02FD"/>
    <w:rsid w:val="006C056B"/>
    <w:rsid w:val="006C07E1"/>
    <w:rsid w:val="006C09A1"/>
    <w:rsid w:val="006C0AE6"/>
    <w:rsid w:val="006C0DDB"/>
    <w:rsid w:val="006C1018"/>
    <w:rsid w:val="006C12EC"/>
    <w:rsid w:val="006C14B0"/>
    <w:rsid w:val="006C16D2"/>
    <w:rsid w:val="006C17BB"/>
    <w:rsid w:val="006C1946"/>
    <w:rsid w:val="006C1B61"/>
    <w:rsid w:val="006C2356"/>
    <w:rsid w:val="006C2C73"/>
    <w:rsid w:val="006C2D27"/>
    <w:rsid w:val="006C2EF2"/>
    <w:rsid w:val="006C31CB"/>
    <w:rsid w:val="006C33A2"/>
    <w:rsid w:val="006C355F"/>
    <w:rsid w:val="006C3962"/>
    <w:rsid w:val="006C3B7C"/>
    <w:rsid w:val="006C3DC9"/>
    <w:rsid w:val="006C3E01"/>
    <w:rsid w:val="006C3EAA"/>
    <w:rsid w:val="006C4196"/>
    <w:rsid w:val="006C4234"/>
    <w:rsid w:val="006C4D43"/>
    <w:rsid w:val="006C4F6C"/>
    <w:rsid w:val="006C505E"/>
    <w:rsid w:val="006C5B82"/>
    <w:rsid w:val="006C5BE5"/>
    <w:rsid w:val="006C5D19"/>
    <w:rsid w:val="006C5D30"/>
    <w:rsid w:val="006C5DAF"/>
    <w:rsid w:val="006C5F81"/>
    <w:rsid w:val="006C6557"/>
    <w:rsid w:val="006C68FB"/>
    <w:rsid w:val="006C697A"/>
    <w:rsid w:val="006C6A10"/>
    <w:rsid w:val="006C71BB"/>
    <w:rsid w:val="006D027A"/>
    <w:rsid w:val="006D042E"/>
    <w:rsid w:val="006D0AB1"/>
    <w:rsid w:val="006D0B07"/>
    <w:rsid w:val="006D1544"/>
    <w:rsid w:val="006D1611"/>
    <w:rsid w:val="006D1AD3"/>
    <w:rsid w:val="006D1C25"/>
    <w:rsid w:val="006D1E22"/>
    <w:rsid w:val="006D1E26"/>
    <w:rsid w:val="006D20E4"/>
    <w:rsid w:val="006D2565"/>
    <w:rsid w:val="006D278A"/>
    <w:rsid w:val="006D2938"/>
    <w:rsid w:val="006D359E"/>
    <w:rsid w:val="006D3773"/>
    <w:rsid w:val="006D39B9"/>
    <w:rsid w:val="006D3F8E"/>
    <w:rsid w:val="006D40AB"/>
    <w:rsid w:val="006D40D1"/>
    <w:rsid w:val="006D45A6"/>
    <w:rsid w:val="006D46AF"/>
    <w:rsid w:val="006D482F"/>
    <w:rsid w:val="006D4A09"/>
    <w:rsid w:val="006D4EF7"/>
    <w:rsid w:val="006D5496"/>
    <w:rsid w:val="006D54E8"/>
    <w:rsid w:val="006D5698"/>
    <w:rsid w:val="006D582D"/>
    <w:rsid w:val="006D585D"/>
    <w:rsid w:val="006D59A5"/>
    <w:rsid w:val="006D5ADE"/>
    <w:rsid w:val="006D6647"/>
    <w:rsid w:val="006D6D9C"/>
    <w:rsid w:val="006D6E19"/>
    <w:rsid w:val="006D70AF"/>
    <w:rsid w:val="006D71B2"/>
    <w:rsid w:val="006D7473"/>
    <w:rsid w:val="006D768B"/>
    <w:rsid w:val="006D771B"/>
    <w:rsid w:val="006D7B06"/>
    <w:rsid w:val="006D7FCE"/>
    <w:rsid w:val="006E0081"/>
    <w:rsid w:val="006E03AA"/>
    <w:rsid w:val="006E044D"/>
    <w:rsid w:val="006E07CD"/>
    <w:rsid w:val="006E085E"/>
    <w:rsid w:val="006E1503"/>
    <w:rsid w:val="006E189A"/>
    <w:rsid w:val="006E1AB2"/>
    <w:rsid w:val="006E231E"/>
    <w:rsid w:val="006E24D4"/>
    <w:rsid w:val="006E2A40"/>
    <w:rsid w:val="006E2C5F"/>
    <w:rsid w:val="006E2D3B"/>
    <w:rsid w:val="006E2DD0"/>
    <w:rsid w:val="006E2E53"/>
    <w:rsid w:val="006E31B9"/>
    <w:rsid w:val="006E31C2"/>
    <w:rsid w:val="006E3214"/>
    <w:rsid w:val="006E339F"/>
    <w:rsid w:val="006E33C5"/>
    <w:rsid w:val="006E3502"/>
    <w:rsid w:val="006E3D39"/>
    <w:rsid w:val="006E3D6B"/>
    <w:rsid w:val="006E3F3F"/>
    <w:rsid w:val="006E4183"/>
    <w:rsid w:val="006E5496"/>
    <w:rsid w:val="006E56EE"/>
    <w:rsid w:val="006E594B"/>
    <w:rsid w:val="006E5FCB"/>
    <w:rsid w:val="006E609F"/>
    <w:rsid w:val="006E6209"/>
    <w:rsid w:val="006E6896"/>
    <w:rsid w:val="006E6A25"/>
    <w:rsid w:val="006E6BA5"/>
    <w:rsid w:val="006E6DF8"/>
    <w:rsid w:val="006E713E"/>
    <w:rsid w:val="006E7572"/>
    <w:rsid w:val="006E7AC8"/>
    <w:rsid w:val="006E7B02"/>
    <w:rsid w:val="006F0542"/>
    <w:rsid w:val="006F0A4B"/>
    <w:rsid w:val="006F1492"/>
    <w:rsid w:val="006F16AF"/>
    <w:rsid w:val="006F1796"/>
    <w:rsid w:val="006F1873"/>
    <w:rsid w:val="006F1888"/>
    <w:rsid w:val="006F1953"/>
    <w:rsid w:val="006F1A27"/>
    <w:rsid w:val="006F1C45"/>
    <w:rsid w:val="006F2267"/>
    <w:rsid w:val="006F27C2"/>
    <w:rsid w:val="006F27DC"/>
    <w:rsid w:val="006F2888"/>
    <w:rsid w:val="006F2A65"/>
    <w:rsid w:val="006F2C98"/>
    <w:rsid w:val="006F2D48"/>
    <w:rsid w:val="006F2E88"/>
    <w:rsid w:val="006F302A"/>
    <w:rsid w:val="006F30A4"/>
    <w:rsid w:val="006F31C1"/>
    <w:rsid w:val="006F395C"/>
    <w:rsid w:val="006F3EA7"/>
    <w:rsid w:val="006F4191"/>
    <w:rsid w:val="006F42C1"/>
    <w:rsid w:val="006F4396"/>
    <w:rsid w:val="006F4824"/>
    <w:rsid w:val="006F4B13"/>
    <w:rsid w:val="006F4D28"/>
    <w:rsid w:val="006F52A7"/>
    <w:rsid w:val="006F54F8"/>
    <w:rsid w:val="006F55E0"/>
    <w:rsid w:val="006F5A08"/>
    <w:rsid w:val="006F5B65"/>
    <w:rsid w:val="006F5B73"/>
    <w:rsid w:val="006F6161"/>
    <w:rsid w:val="006F6725"/>
    <w:rsid w:val="006F6CC3"/>
    <w:rsid w:val="006F726D"/>
    <w:rsid w:val="006F746A"/>
    <w:rsid w:val="006F7671"/>
    <w:rsid w:val="006F77CC"/>
    <w:rsid w:val="006F780D"/>
    <w:rsid w:val="006F7881"/>
    <w:rsid w:val="006F7F68"/>
    <w:rsid w:val="0070093F"/>
    <w:rsid w:val="00700A4F"/>
    <w:rsid w:val="00700B3A"/>
    <w:rsid w:val="0070176E"/>
    <w:rsid w:val="007018C3"/>
    <w:rsid w:val="00701D5B"/>
    <w:rsid w:val="007022B6"/>
    <w:rsid w:val="00702472"/>
    <w:rsid w:val="0070248F"/>
    <w:rsid w:val="00702DD1"/>
    <w:rsid w:val="00702EB3"/>
    <w:rsid w:val="00702F3A"/>
    <w:rsid w:val="00703A71"/>
    <w:rsid w:val="007042A9"/>
    <w:rsid w:val="0070495F"/>
    <w:rsid w:val="00704B12"/>
    <w:rsid w:val="0070539A"/>
    <w:rsid w:val="00705E7F"/>
    <w:rsid w:val="00705EFE"/>
    <w:rsid w:val="00705F33"/>
    <w:rsid w:val="0070615F"/>
    <w:rsid w:val="00706525"/>
    <w:rsid w:val="00706693"/>
    <w:rsid w:val="00706F71"/>
    <w:rsid w:val="00706FE7"/>
    <w:rsid w:val="007070AD"/>
    <w:rsid w:val="007072C3"/>
    <w:rsid w:val="0070748C"/>
    <w:rsid w:val="0070753E"/>
    <w:rsid w:val="00707886"/>
    <w:rsid w:val="007078DE"/>
    <w:rsid w:val="00707B5D"/>
    <w:rsid w:val="00707BAB"/>
    <w:rsid w:val="00707C4B"/>
    <w:rsid w:val="00707CED"/>
    <w:rsid w:val="00707D00"/>
    <w:rsid w:val="00707D10"/>
    <w:rsid w:val="00707D65"/>
    <w:rsid w:val="007103EC"/>
    <w:rsid w:val="007109C7"/>
    <w:rsid w:val="00710AB6"/>
    <w:rsid w:val="00710E6F"/>
    <w:rsid w:val="007112F1"/>
    <w:rsid w:val="00712E79"/>
    <w:rsid w:val="00712ECC"/>
    <w:rsid w:val="00712EE7"/>
    <w:rsid w:val="0071313F"/>
    <w:rsid w:val="00713B1B"/>
    <w:rsid w:val="00713CFB"/>
    <w:rsid w:val="00713D3F"/>
    <w:rsid w:val="00713F94"/>
    <w:rsid w:val="0071413A"/>
    <w:rsid w:val="007142B8"/>
    <w:rsid w:val="0071455D"/>
    <w:rsid w:val="00714A71"/>
    <w:rsid w:val="00714DD6"/>
    <w:rsid w:val="00714E3D"/>
    <w:rsid w:val="00714EF6"/>
    <w:rsid w:val="00714F76"/>
    <w:rsid w:val="007151FD"/>
    <w:rsid w:val="0071529C"/>
    <w:rsid w:val="00715B21"/>
    <w:rsid w:val="00715E39"/>
    <w:rsid w:val="0071618B"/>
    <w:rsid w:val="0071640E"/>
    <w:rsid w:val="0071655F"/>
    <w:rsid w:val="0071670C"/>
    <w:rsid w:val="00716AA0"/>
    <w:rsid w:val="00716C41"/>
    <w:rsid w:val="00716F21"/>
    <w:rsid w:val="00717059"/>
    <w:rsid w:val="007172B8"/>
    <w:rsid w:val="00717708"/>
    <w:rsid w:val="007177E1"/>
    <w:rsid w:val="00717DFE"/>
    <w:rsid w:val="00717EFA"/>
    <w:rsid w:val="00720333"/>
    <w:rsid w:val="007203E7"/>
    <w:rsid w:val="00720B07"/>
    <w:rsid w:val="00720F1E"/>
    <w:rsid w:val="007210BB"/>
    <w:rsid w:val="0072113A"/>
    <w:rsid w:val="007212CF"/>
    <w:rsid w:val="007213B8"/>
    <w:rsid w:val="007213D0"/>
    <w:rsid w:val="00721607"/>
    <w:rsid w:val="00721713"/>
    <w:rsid w:val="00721731"/>
    <w:rsid w:val="00721948"/>
    <w:rsid w:val="00721EDF"/>
    <w:rsid w:val="007228C0"/>
    <w:rsid w:val="00722D62"/>
    <w:rsid w:val="007233A3"/>
    <w:rsid w:val="00723A3D"/>
    <w:rsid w:val="00723C9A"/>
    <w:rsid w:val="00723CE8"/>
    <w:rsid w:val="00724079"/>
    <w:rsid w:val="00724526"/>
    <w:rsid w:val="00724703"/>
    <w:rsid w:val="00724970"/>
    <w:rsid w:val="00724BED"/>
    <w:rsid w:val="00724C8A"/>
    <w:rsid w:val="00725018"/>
    <w:rsid w:val="00725367"/>
    <w:rsid w:val="00725776"/>
    <w:rsid w:val="007259D2"/>
    <w:rsid w:val="00726185"/>
    <w:rsid w:val="0072639D"/>
    <w:rsid w:val="00726699"/>
    <w:rsid w:val="00726A4F"/>
    <w:rsid w:val="00726C6E"/>
    <w:rsid w:val="00726E52"/>
    <w:rsid w:val="0072729D"/>
    <w:rsid w:val="007272AF"/>
    <w:rsid w:val="0072775F"/>
    <w:rsid w:val="00727F87"/>
    <w:rsid w:val="007300B2"/>
    <w:rsid w:val="00730253"/>
    <w:rsid w:val="007305AD"/>
    <w:rsid w:val="00730628"/>
    <w:rsid w:val="00730AA0"/>
    <w:rsid w:val="00730D27"/>
    <w:rsid w:val="0073112C"/>
    <w:rsid w:val="0073123E"/>
    <w:rsid w:val="0073124A"/>
    <w:rsid w:val="00731449"/>
    <w:rsid w:val="00731461"/>
    <w:rsid w:val="007317AE"/>
    <w:rsid w:val="007319C7"/>
    <w:rsid w:val="00731C21"/>
    <w:rsid w:val="00731EC7"/>
    <w:rsid w:val="00731FC6"/>
    <w:rsid w:val="00731FDF"/>
    <w:rsid w:val="00731FEE"/>
    <w:rsid w:val="00732747"/>
    <w:rsid w:val="00732C6B"/>
    <w:rsid w:val="0073358C"/>
    <w:rsid w:val="0073384A"/>
    <w:rsid w:val="00733AF9"/>
    <w:rsid w:val="00733CEC"/>
    <w:rsid w:val="00734295"/>
    <w:rsid w:val="007342F4"/>
    <w:rsid w:val="00734360"/>
    <w:rsid w:val="00734573"/>
    <w:rsid w:val="007348F6"/>
    <w:rsid w:val="007349B6"/>
    <w:rsid w:val="00735591"/>
    <w:rsid w:val="00735950"/>
    <w:rsid w:val="00735A3F"/>
    <w:rsid w:val="00735A6D"/>
    <w:rsid w:val="00735EDE"/>
    <w:rsid w:val="00736061"/>
    <w:rsid w:val="007365F6"/>
    <w:rsid w:val="007367C3"/>
    <w:rsid w:val="00736804"/>
    <w:rsid w:val="00736835"/>
    <w:rsid w:val="007368F0"/>
    <w:rsid w:val="00736A47"/>
    <w:rsid w:val="00737164"/>
    <w:rsid w:val="00737255"/>
    <w:rsid w:val="007373B3"/>
    <w:rsid w:val="00737714"/>
    <w:rsid w:val="00737A58"/>
    <w:rsid w:val="00737F45"/>
    <w:rsid w:val="0074033D"/>
    <w:rsid w:val="00740B24"/>
    <w:rsid w:val="00741058"/>
    <w:rsid w:val="007411C6"/>
    <w:rsid w:val="007412AD"/>
    <w:rsid w:val="0074133B"/>
    <w:rsid w:val="0074147F"/>
    <w:rsid w:val="0074155A"/>
    <w:rsid w:val="0074172F"/>
    <w:rsid w:val="00741762"/>
    <w:rsid w:val="007417F4"/>
    <w:rsid w:val="0074197E"/>
    <w:rsid w:val="00741CB2"/>
    <w:rsid w:val="00741CDC"/>
    <w:rsid w:val="00741FF0"/>
    <w:rsid w:val="007422A3"/>
    <w:rsid w:val="0074252E"/>
    <w:rsid w:val="007425F3"/>
    <w:rsid w:val="00742ADB"/>
    <w:rsid w:val="00742CCD"/>
    <w:rsid w:val="00742FFC"/>
    <w:rsid w:val="00742FFD"/>
    <w:rsid w:val="007430DD"/>
    <w:rsid w:val="007434D8"/>
    <w:rsid w:val="00743501"/>
    <w:rsid w:val="00743702"/>
    <w:rsid w:val="00743B89"/>
    <w:rsid w:val="0074446A"/>
    <w:rsid w:val="00744816"/>
    <w:rsid w:val="00744958"/>
    <w:rsid w:val="00744F0D"/>
    <w:rsid w:val="00745065"/>
    <w:rsid w:val="007452A4"/>
    <w:rsid w:val="0074566E"/>
    <w:rsid w:val="0074609D"/>
    <w:rsid w:val="007462E4"/>
    <w:rsid w:val="00746567"/>
    <w:rsid w:val="0074691E"/>
    <w:rsid w:val="00746B7D"/>
    <w:rsid w:val="00746C13"/>
    <w:rsid w:val="0074730C"/>
    <w:rsid w:val="0074771E"/>
    <w:rsid w:val="0074783B"/>
    <w:rsid w:val="00747CEF"/>
    <w:rsid w:val="00747F70"/>
    <w:rsid w:val="007501DD"/>
    <w:rsid w:val="007505D9"/>
    <w:rsid w:val="00750A4C"/>
    <w:rsid w:val="00750B71"/>
    <w:rsid w:val="00750DDA"/>
    <w:rsid w:val="007511CC"/>
    <w:rsid w:val="0075126A"/>
    <w:rsid w:val="007517DE"/>
    <w:rsid w:val="00751C21"/>
    <w:rsid w:val="00751C72"/>
    <w:rsid w:val="00751DED"/>
    <w:rsid w:val="00751FE6"/>
    <w:rsid w:val="00752306"/>
    <w:rsid w:val="0075245D"/>
    <w:rsid w:val="00752819"/>
    <w:rsid w:val="00752889"/>
    <w:rsid w:val="00752C4B"/>
    <w:rsid w:val="00752CFB"/>
    <w:rsid w:val="00752ED9"/>
    <w:rsid w:val="007532A4"/>
    <w:rsid w:val="0075333A"/>
    <w:rsid w:val="00753A8C"/>
    <w:rsid w:val="00754144"/>
    <w:rsid w:val="0075468D"/>
    <w:rsid w:val="00754BAD"/>
    <w:rsid w:val="00754C16"/>
    <w:rsid w:val="00754D00"/>
    <w:rsid w:val="00754FF1"/>
    <w:rsid w:val="00754FFB"/>
    <w:rsid w:val="0075509C"/>
    <w:rsid w:val="0075560A"/>
    <w:rsid w:val="007556CE"/>
    <w:rsid w:val="00755DFA"/>
    <w:rsid w:val="007561A8"/>
    <w:rsid w:val="007567E2"/>
    <w:rsid w:val="00756D84"/>
    <w:rsid w:val="00756DEF"/>
    <w:rsid w:val="00756F08"/>
    <w:rsid w:val="00756F2A"/>
    <w:rsid w:val="007576BF"/>
    <w:rsid w:val="00757A40"/>
    <w:rsid w:val="00757C81"/>
    <w:rsid w:val="00757ED6"/>
    <w:rsid w:val="00757EEA"/>
    <w:rsid w:val="0076034A"/>
    <w:rsid w:val="00761848"/>
    <w:rsid w:val="00761BF0"/>
    <w:rsid w:val="007622A8"/>
    <w:rsid w:val="00762536"/>
    <w:rsid w:val="007629F8"/>
    <w:rsid w:val="00762D2C"/>
    <w:rsid w:val="00762E32"/>
    <w:rsid w:val="00762EB4"/>
    <w:rsid w:val="007631C6"/>
    <w:rsid w:val="0076329C"/>
    <w:rsid w:val="0076337D"/>
    <w:rsid w:val="007634F3"/>
    <w:rsid w:val="007635C8"/>
    <w:rsid w:val="00763669"/>
    <w:rsid w:val="0076373E"/>
    <w:rsid w:val="007639F3"/>
    <w:rsid w:val="00763A06"/>
    <w:rsid w:val="00763B3D"/>
    <w:rsid w:val="00763D09"/>
    <w:rsid w:val="00763E5D"/>
    <w:rsid w:val="00763F2E"/>
    <w:rsid w:val="00764429"/>
    <w:rsid w:val="007644AE"/>
    <w:rsid w:val="007646D7"/>
    <w:rsid w:val="007649DA"/>
    <w:rsid w:val="00764CFB"/>
    <w:rsid w:val="00765316"/>
    <w:rsid w:val="0076538E"/>
    <w:rsid w:val="00765425"/>
    <w:rsid w:val="00765434"/>
    <w:rsid w:val="0076554B"/>
    <w:rsid w:val="00765E05"/>
    <w:rsid w:val="007661AE"/>
    <w:rsid w:val="00766473"/>
    <w:rsid w:val="00766570"/>
    <w:rsid w:val="00766707"/>
    <w:rsid w:val="007667CA"/>
    <w:rsid w:val="00766964"/>
    <w:rsid w:val="00766E62"/>
    <w:rsid w:val="0076702D"/>
    <w:rsid w:val="007670F4"/>
    <w:rsid w:val="00767103"/>
    <w:rsid w:val="00767202"/>
    <w:rsid w:val="007674CF"/>
    <w:rsid w:val="007675F8"/>
    <w:rsid w:val="0076784F"/>
    <w:rsid w:val="00767D9A"/>
    <w:rsid w:val="00767E42"/>
    <w:rsid w:val="00770620"/>
    <w:rsid w:val="007706E7"/>
    <w:rsid w:val="007708AC"/>
    <w:rsid w:val="00770A61"/>
    <w:rsid w:val="00770AD8"/>
    <w:rsid w:val="0077149E"/>
    <w:rsid w:val="007714F0"/>
    <w:rsid w:val="007715C4"/>
    <w:rsid w:val="007715CF"/>
    <w:rsid w:val="007717F3"/>
    <w:rsid w:val="0077187B"/>
    <w:rsid w:val="00771C14"/>
    <w:rsid w:val="00771D13"/>
    <w:rsid w:val="00771DDF"/>
    <w:rsid w:val="0077244B"/>
    <w:rsid w:val="00772721"/>
    <w:rsid w:val="00772C18"/>
    <w:rsid w:val="00772FC9"/>
    <w:rsid w:val="00773070"/>
    <w:rsid w:val="007732D2"/>
    <w:rsid w:val="00773409"/>
    <w:rsid w:val="0077348A"/>
    <w:rsid w:val="007734BD"/>
    <w:rsid w:val="00773631"/>
    <w:rsid w:val="00773802"/>
    <w:rsid w:val="00773AAD"/>
    <w:rsid w:val="0077404A"/>
    <w:rsid w:val="0077486C"/>
    <w:rsid w:val="00774BD4"/>
    <w:rsid w:val="00775180"/>
    <w:rsid w:val="007753BF"/>
    <w:rsid w:val="0077589C"/>
    <w:rsid w:val="007758C8"/>
    <w:rsid w:val="00775DDB"/>
    <w:rsid w:val="00775E25"/>
    <w:rsid w:val="007760FA"/>
    <w:rsid w:val="00776442"/>
    <w:rsid w:val="00776472"/>
    <w:rsid w:val="007768C0"/>
    <w:rsid w:val="00776A3E"/>
    <w:rsid w:val="00776A6A"/>
    <w:rsid w:val="00776C72"/>
    <w:rsid w:val="00776D45"/>
    <w:rsid w:val="0077759A"/>
    <w:rsid w:val="0077773D"/>
    <w:rsid w:val="007778ED"/>
    <w:rsid w:val="007779E3"/>
    <w:rsid w:val="00777A41"/>
    <w:rsid w:val="00777A70"/>
    <w:rsid w:val="00777C75"/>
    <w:rsid w:val="00777FB1"/>
    <w:rsid w:val="007802F6"/>
    <w:rsid w:val="007803D8"/>
    <w:rsid w:val="00780701"/>
    <w:rsid w:val="007811E7"/>
    <w:rsid w:val="00781273"/>
    <w:rsid w:val="007819F2"/>
    <w:rsid w:val="00781D4A"/>
    <w:rsid w:val="00781D54"/>
    <w:rsid w:val="00781DA5"/>
    <w:rsid w:val="007820ED"/>
    <w:rsid w:val="00782566"/>
    <w:rsid w:val="007826DA"/>
    <w:rsid w:val="00782A2A"/>
    <w:rsid w:val="0078328A"/>
    <w:rsid w:val="007833A1"/>
    <w:rsid w:val="007834E6"/>
    <w:rsid w:val="0078351D"/>
    <w:rsid w:val="007835D0"/>
    <w:rsid w:val="00783672"/>
    <w:rsid w:val="007837D7"/>
    <w:rsid w:val="007838AD"/>
    <w:rsid w:val="00783C52"/>
    <w:rsid w:val="00783E6E"/>
    <w:rsid w:val="007844D0"/>
    <w:rsid w:val="00784512"/>
    <w:rsid w:val="00784B3B"/>
    <w:rsid w:val="00784D87"/>
    <w:rsid w:val="00784EA8"/>
    <w:rsid w:val="00785182"/>
    <w:rsid w:val="00785248"/>
    <w:rsid w:val="0078551B"/>
    <w:rsid w:val="00785A16"/>
    <w:rsid w:val="00785B1E"/>
    <w:rsid w:val="00785C82"/>
    <w:rsid w:val="0078607F"/>
    <w:rsid w:val="00786193"/>
    <w:rsid w:val="00786501"/>
    <w:rsid w:val="0078650B"/>
    <w:rsid w:val="007867CD"/>
    <w:rsid w:val="00786B53"/>
    <w:rsid w:val="00786C45"/>
    <w:rsid w:val="00787020"/>
    <w:rsid w:val="007870EB"/>
    <w:rsid w:val="007873D1"/>
    <w:rsid w:val="00787624"/>
    <w:rsid w:val="007877FB"/>
    <w:rsid w:val="00787B78"/>
    <w:rsid w:val="00790058"/>
    <w:rsid w:val="00790209"/>
    <w:rsid w:val="007905B3"/>
    <w:rsid w:val="00790686"/>
    <w:rsid w:val="0079106C"/>
    <w:rsid w:val="007912FA"/>
    <w:rsid w:val="0079136F"/>
    <w:rsid w:val="007915DA"/>
    <w:rsid w:val="00791880"/>
    <w:rsid w:val="0079198E"/>
    <w:rsid w:val="00791CC3"/>
    <w:rsid w:val="007921D8"/>
    <w:rsid w:val="00792750"/>
    <w:rsid w:val="007927E7"/>
    <w:rsid w:val="00792DDD"/>
    <w:rsid w:val="00792F42"/>
    <w:rsid w:val="00793098"/>
    <w:rsid w:val="00793400"/>
    <w:rsid w:val="00793754"/>
    <w:rsid w:val="007937D3"/>
    <w:rsid w:val="0079395E"/>
    <w:rsid w:val="00793A00"/>
    <w:rsid w:val="00793D87"/>
    <w:rsid w:val="00793DCE"/>
    <w:rsid w:val="007940F3"/>
    <w:rsid w:val="0079422F"/>
    <w:rsid w:val="00794315"/>
    <w:rsid w:val="007946E4"/>
    <w:rsid w:val="007948CF"/>
    <w:rsid w:val="007949BC"/>
    <w:rsid w:val="00794C6F"/>
    <w:rsid w:val="00795482"/>
    <w:rsid w:val="00795849"/>
    <w:rsid w:val="00795D46"/>
    <w:rsid w:val="00795D6C"/>
    <w:rsid w:val="00795D8C"/>
    <w:rsid w:val="00795E08"/>
    <w:rsid w:val="00795F92"/>
    <w:rsid w:val="0079605E"/>
    <w:rsid w:val="0079676B"/>
    <w:rsid w:val="007967C6"/>
    <w:rsid w:val="00796984"/>
    <w:rsid w:val="00796A79"/>
    <w:rsid w:val="00796FE3"/>
    <w:rsid w:val="007971E8"/>
    <w:rsid w:val="00797264"/>
    <w:rsid w:val="00797315"/>
    <w:rsid w:val="007974EA"/>
    <w:rsid w:val="007974F3"/>
    <w:rsid w:val="00797DA4"/>
    <w:rsid w:val="00797F5A"/>
    <w:rsid w:val="007A0544"/>
    <w:rsid w:val="007A08DC"/>
    <w:rsid w:val="007A0C26"/>
    <w:rsid w:val="007A1BF3"/>
    <w:rsid w:val="007A1C72"/>
    <w:rsid w:val="007A20B0"/>
    <w:rsid w:val="007A29A1"/>
    <w:rsid w:val="007A2AB9"/>
    <w:rsid w:val="007A2AE8"/>
    <w:rsid w:val="007A2C31"/>
    <w:rsid w:val="007A2E45"/>
    <w:rsid w:val="007A3307"/>
    <w:rsid w:val="007A3489"/>
    <w:rsid w:val="007A34A1"/>
    <w:rsid w:val="007A368B"/>
    <w:rsid w:val="007A3A00"/>
    <w:rsid w:val="007A3D27"/>
    <w:rsid w:val="007A3DF9"/>
    <w:rsid w:val="007A4603"/>
    <w:rsid w:val="007A460E"/>
    <w:rsid w:val="007A4690"/>
    <w:rsid w:val="007A48A1"/>
    <w:rsid w:val="007A4A34"/>
    <w:rsid w:val="007A4A82"/>
    <w:rsid w:val="007A4BF4"/>
    <w:rsid w:val="007A4FC6"/>
    <w:rsid w:val="007A5207"/>
    <w:rsid w:val="007A5486"/>
    <w:rsid w:val="007A5FA7"/>
    <w:rsid w:val="007A6008"/>
    <w:rsid w:val="007A6536"/>
    <w:rsid w:val="007A656F"/>
    <w:rsid w:val="007A6582"/>
    <w:rsid w:val="007A6B83"/>
    <w:rsid w:val="007A708E"/>
    <w:rsid w:val="007A76E9"/>
    <w:rsid w:val="007A7920"/>
    <w:rsid w:val="007A798A"/>
    <w:rsid w:val="007A7B5C"/>
    <w:rsid w:val="007A7D9D"/>
    <w:rsid w:val="007A7EE3"/>
    <w:rsid w:val="007B00EA"/>
    <w:rsid w:val="007B02DC"/>
    <w:rsid w:val="007B03B5"/>
    <w:rsid w:val="007B0896"/>
    <w:rsid w:val="007B09C8"/>
    <w:rsid w:val="007B0C68"/>
    <w:rsid w:val="007B0C80"/>
    <w:rsid w:val="007B0CEF"/>
    <w:rsid w:val="007B0D84"/>
    <w:rsid w:val="007B0F9B"/>
    <w:rsid w:val="007B135C"/>
    <w:rsid w:val="007B16D7"/>
    <w:rsid w:val="007B1F9E"/>
    <w:rsid w:val="007B2166"/>
    <w:rsid w:val="007B2170"/>
    <w:rsid w:val="007B26DB"/>
    <w:rsid w:val="007B299A"/>
    <w:rsid w:val="007B2A81"/>
    <w:rsid w:val="007B2D41"/>
    <w:rsid w:val="007B2EC8"/>
    <w:rsid w:val="007B3063"/>
    <w:rsid w:val="007B3466"/>
    <w:rsid w:val="007B3760"/>
    <w:rsid w:val="007B37BB"/>
    <w:rsid w:val="007B3ABF"/>
    <w:rsid w:val="007B3E32"/>
    <w:rsid w:val="007B45BF"/>
    <w:rsid w:val="007B4D16"/>
    <w:rsid w:val="007B54F9"/>
    <w:rsid w:val="007B58A6"/>
    <w:rsid w:val="007B5C26"/>
    <w:rsid w:val="007B5FDC"/>
    <w:rsid w:val="007B6011"/>
    <w:rsid w:val="007B64E3"/>
    <w:rsid w:val="007B6B6E"/>
    <w:rsid w:val="007B6C35"/>
    <w:rsid w:val="007B6C79"/>
    <w:rsid w:val="007B6C88"/>
    <w:rsid w:val="007B6E06"/>
    <w:rsid w:val="007B7436"/>
    <w:rsid w:val="007B74A4"/>
    <w:rsid w:val="007B773A"/>
    <w:rsid w:val="007B77DA"/>
    <w:rsid w:val="007C0091"/>
    <w:rsid w:val="007C03D7"/>
    <w:rsid w:val="007C064B"/>
    <w:rsid w:val="007C088A"/>
    <w:rsid w:val="007C0A1C"/>
    <w:rsid w:val="007C0B27"/>
    <w:rsid w:val="007C0CF4"/>
    <w:rsid w:val="007C12F8"/>
    <w:rsid w:val="007C13B5"/>
    <w:rsid w:val="007C21FC"/>
    <w:rsid w:val="007C22D4"/>
    <w:rsid w:val="007C2381"/>
    <w:rsid w:val="007C23CF"/>
    <w:rsid w:val="007C246B"/>
    <w:rsid w:val="007C24DA"/>
    <w:rsid w:val="007C27D9"/>
    <w:rsid w:val="007C2DCB"/>
    <w:rsid w:val="007C33E0"/>
    <w:rsid w:val="007C348A"/>
    <w:rsid w:val="007C3835"/>
    <w:rsid w:val="007C3A14"/>
    <w:rsid w:val="007C453B"/>
    <w:rsid w:val="007C471B"/>
    <w:rsid w:val="007C471E"/>
    <w:rsid w:val="007C50C6"/>
    <w:rsid w:val="007C5392"/>
    <w:rsid w:val="007C5D2F"/>
    <w:rsid w:val="007C617F"/>
    <w:rsid w:val="007C6236"/>
    <w:rsid w:val="007C6248"/>
    <w:rsid w:val="007C6A18"/>
    <w:rsid w:val="007C781E"/>
    <w:rsid w:val="007D053B"/>
    <w:rsid w:val="007D07FA"/>
    <w:rsid w:val="007D0920"/>
    <w:rsid w:val="007D09DB"/>
    <w:rsid w:val="007D0A6E"/>
    <w:rsid w:val="007D0B07"/>
    <w:rsid w:val="007D0D3F"/>
    <w:rsid w:val="007D0F40"/>
    <w:rsid w:val="007D1004"/>
    <w:rsid w:val="007D14AD"/>
    <w:rsid w:val="007D168B"/>
    <w:rsid w:val="007D16AD"/>
    <w:rsid w:val="007D17B7"/>
    <w:rsid w:val="007D18D1"/>
    <w:rsid w:val="007D1D36"/>
    <w:rsid w:val="007D1EC9"/>
    <w:rsid w:val="007D2097"/>
    <w:rsid w:val="007D2314"/>
    <w:rsid w:val="007D328C"/>
    <w:rsid w:val="007D353C"/>
    <w:rsid w:val="007D36F2"/>
    <w:rsid w:val="007D37DA"/>
    <w:rsid w:val="007D3B99"/>
    <w:rsid w:val="007D3F69"/>
    <w:rsid w:val="007D404E"/>
    <w:rsid w:val="007D40F6"/>
    <w:rsid w:val="007D42E9"/>
    <w:rsid w:val="007D4413"/>
    <w:rsid w:val="007D4D83"/>
    <w:rsid w:val="007D4F54"/>
    <w:rsid w:val="007D55C6"/>
    <w:rsid w:val="007D5872"/>
    <w:rsid w:val="007D5C86"/>
    <w:rsid w:val="007D62C6"/>
    <w:rsid w:val="007D647C"/>
    <w:rsid w:val="007D6682"/>
    <w:rsid w:val="007D68ED"/>
    <w:rsid w:val="007D6B5B"/>
    <w:rsid w:val="007D6C5F"/>
    <w:rsid w:val="007D7A49"/>
    <w:rsid w:val="007E0682"/>
    <w:rsid w:val="007E0CFF"/>
    <w:rsid w:val="007E1172"/>
    <w:rsid w:val="007E199B"/>
    <w:rsid w:val="007E1BEE"/>
    <w:rsid w:val="007E24AC"/>
    <w:rsid w:val="007E2BAF"/>
    <w:rsid w:val="007E2BDE"/>
    <w:rsid w:val="007E31C0"/>
    <w:rsid w:val="007E32D0"/>
    <w:rsid w:val="007E361A"/>
    <w:rsid w:val="007E3625"/>
    <w:rsid w:val="007E3992"/>
    <w:rsid w:val="007E3F1D"/>
    <w:rsid w:val="007E41C6"/>
    <w:rsid w:val="007E4D90"/>
    <w:rsid w:val="007E559C"/>
    <w:rsid w:val="007E58F1"/>
    <w:rsid w:val="007E59FD"/>
    <w:rsid w:val="007E5B23"/>
    <w:rsid w:val="007E5B29"/>
    <w:rsid w:val="007E5B53"/>
    <w:rsid w:val="007E5CBE"/>
    <w:rsid w:val="007E5D00"/>
    <w:rsid w:val="007E5DF0"/>
    <w:rsid w:val="007E6104"/>
    <w:rsid w:val="007E6436"/>
    <w:rsid w:val="007E6440"/>
    <w:rsid w:val="007E6557"/>
    <w:rsid w:val="007E65A3"/>
    <w:rsid w:val="007E6824"/>
    <w:rsid w:val="007E6DCB"/>
    <w:rsid w:val="007E6E5D"/>
    <w:rsid w:val="007E6EE5"/>
    <w:rsid w:val="007E7681"/>
    <w:rsid w:val="007E78C0"/>
    <w:rsid w:val="007E7A85"/>
    <w:rsid w:val="007E7DA1"/>
    <w:rsid w:val="007F0291"/>
    <w:rsid w:val="007F0368"/>
    <w:rsid w:val="007F0438"/>
    <w:rsid w:val="007F04E4"/>
    <w:rsid w:val="007F0C72"/>
    <w:rsid w:val="007F0D42"/>
    <w:rsid w:val="007F1617"/>
    <w:rsid w:val="007F199F"/>
    <w:rsid w:val="007F19EE"/>
    <w:rsid w:val="007F1B3D"/>
    <w:rsid w:val="007F2488"/>
    <w:rsid w:val="007F25FF"/>
    <w:rsid w:val="007F28FF"/>
    <w:rsid w:val="007F290E"/>
    <w:rsid w:val="007F2957"/>
    <w:rsid w:val="007F2C90"/>
    <w:rsid w:val="007F2FDB"/>
    <w:rsid w:val="007F30D0"/>
    <w:rsid w:val="007F3836"/>
    <w:rsid w:val="007F3F4B"/>
    <w:rsid w:val="007F44C1"/>
    <w:rsid w:val="007F45F4"/>
    <w:rsid w:val="007F4F4B"/>
    <w:rsid w:val="007F52A3"/>
    <w:rsid w:val="007F54C3"/>
    <w:rsid w:val="007F556B"/>
    <w:rsid w:val="007F57F9"/>
    <w:rsid w:val="007F5824"/>
    <w:rsid w:val="007F5C0A"/>
    <w:rsid w:val="007F5E0F"/>
    <w:rsid w:val="007F5E8F"/>
    <w:rsid w:val="007F5F06"/>
    <w:rsid w:val="007F610B"/>
    <w:rsid w:val="007F6528"/>
    <w:rsid w:val="007F653F"/>
    <w:rsid w:val="007F685F"/>
    <w:rsid w:val="007F6D1F"/>
    <w:rsid w:val="007F6E86"/>
    <w:rsid w:val="007F7098"/>
    <w:rsid w:val="007F70C0"/>
    <w:rsid w:val="007F73E0"/>
    <w:rsid w:val="007F77B2"/>
    <w:rsid w:val="007F7847"/>
    <w:rsid w:val="007F7C84"/>
    <w:rsid w:val="00800056"/>
    <w:rsid w:val="0080045C"/>
    <w:rsid w:val="00800A4A"/>
    <w:rsid w:val="00800BB6"/>
    <w:rsid w:val="00800FC7"/>
    <w:rsid w:val="0080179F"/>
    <w:rsid w:val="00801887"/>
    <w:rsid w:val="00801A15"/>
    <w:rsid w:val="00801C0D"/>
    <w:rsid w:val="00802020"/>
    <w:rsid w:val="00802094"/>
    <w:rsid w:val="0080299E"/>
    <w:rsid w:val="008029A2"/>
    <w:rsid w:val="00802D8B"/>
    <w:rsid w:val="00802DE0"/>
    <w:rsid w:val="00802E3E"/>
    <w:rsid w:val="00803117"/>
    <w:rsid w:val="00803197"/>
    <w:rsid w:val="00803536"/>
    <w:rsid w:val="0080389A"/>
    <w:rsid w:val="00803ACD"/>
    <w:rsid w:val="00803DA6"/>
    <w:rsid w:val="00803DD0"/>
    <w:rsid w:val="00803FFA"/>
    <w:rsid w:val="0080478D"/>
    <w:rsid w:val="00805592"/>
    <w:rsid w:val="0080585F"/>
    <w:rsid w:val="0080589B"/>
    <w:rsid w:val="00805908"/>
    <w:rsid w:val="008059CF"/>
    <w:rsid w:val="00805F42"/>
    <w:rsid w:val="008063C8"/>
    <w:rsid w:val="00806433"/>
    <w:rsid w:val="00806664"/>
    <w:rsid w:val="0080693B"/>
    <w:rsid w:val="00807A36"/>
    <w:rsid w:val="00807AD4"/>
    <w:rsid w:val="00807CB4"/>
    <w:rsid w:val="0081025D"/>
    <w:rsid w:val="0081055E"/>
    <w:rsid w:val="0081106F"/>
    <w:rsid w:val="00811241"/>
    <w:rsid w:val="00811383"/>
    <w:rsid w:val="00811686"/>
    <w:rsid w:val="00811764"/>
    <w:rsid w:val="008119C3"/>
    <w:rsid w:val="00811B31"/>
    <w:rsid w:val="00811B53"/>
    <w:rsid w:val="00811CDE"/>
    <w:rsid w:val="00811FE4"/>
    <w:rsid w:val="00812B49"/>
    <w:rsid w:val="00812BAD"/>
    <w:rsid w:val="00812DFD"/>
    <w:rsid w:val="00812E2A"/>
    <w:rsid w:val="008130EF"/>
    <w:rsid w:val="008135BD"/>
    <w:rsid w:val="00814113"/>
    <w:rsid w:val="0081461A"/>
    <w:rsid w:val="0081497B"/>
    <w:rsid w:val="00815479"/>
    <w:rsid w:val="008154DA"/>
    <w:rsid w:val="0081563D"/>
    <w:rsid w:val="00815A8C"/>
    <w:rsid w:val="00815BCA"/>
    <w:rsid w:val="00815CAF"/>
    <w:rsid w:val="00815CE3"/>
    <w:rsid w:val="00815D7F"/>
    <w:rsid w:val="00815F0E"/>
    <w:rsid w:val="00815F1D"/>
    <w:rsid w:val="00815F4D"/>
    <w:rsid w:val="00815F9E"/>
    <w:rsid w:val="0081631D"/>
    <w:rsid w:val="00816AC7"/>
    <w:rsid w:val="00816D49"/>
    <w:rsid w:val="00816E21"/>
    <w:rsid w:val="00817830"/>
    <w:rsid w:val="00817A31"/>
    <w:rsid w:val="00817BDC"/>
    <w:rsid w:val="00817D55"/>
    <w:rsid w:val="00817E23"/>
    <w:rsid w:val="00817E2F"/>
    <w:rsid w:val="008206C5"/>
    <w:rsid w:val="00820D1B"/>
    <w:rsid w:val="00820F45"/>
    <w:rsid w:val="0082160E"/>
    <w:rsid w:val="00821680"/>
    <w:rsid w:val="0082196F"/>
    <w:rsid w:val="00821C32"/>
    <w:rsid w:val="00821EE1"/>
    <w:rsid w:val="0082207D"/>
    <w:rsid w:val="0082227B"/>
    <w:rsid w:val="00822373"/>
    <w:rsid w:val="00822616"/>
    <w:rsid w:val="00822627"/>
    <w:rsid w:val="00822FDE"/>
    <w:rsid w:val="00822FE2"/>
    <w:rsid w:val="00823169"/>
    <w:rsid w:val="008235F5"/>
    <w:rsid w:val="00823E30"/>
    <w:rsid w:val="00824165"/>
    <w:rsid w:val="00824279"/>
    <w:rsid w:val="0082452C"/>
    <w:rsid w:val="008247DA"/>
    <w:rsid w:val="00824FE3"/>
    <w:rsid w:val="008255B1"/>
    <w:rsid w:val="0082591C"/>
    <w:rsid w:val="00825E3D"/>
    <w:rsid w:val="00826845"/>
    <w:rsid w:val="00826BA7"/>
    <w:rsid w:val="008270EB"/>
    <w:rsid w:val="008274B4"/>
    <w:rsid w:val="008274C2"/>
    <w:rsid w:val="00827640"/>
    <w:rsid w:val="0082772D"/>
    <w:rsid w:val="00827DCB"/>
    <w:rsid w:val="00827F4D"/>
    <w:rsid w:val="0083010F"/>
    <w:rsid w:val="008303C9"/>
    <w:rsid w:val="008303F8"/>
    <w:rsid w:val="00830500"/>
    <w:rsid w:val="00830A06"/>
    <w:rsid w:val="00830A35"/>
    <w:rsid w:val="008318C3"/>
    <w:rsid w:val="00831AE2"/>
    <w:rsid w:val="008320D1"/>
    <w:rsid w:val="00832C28"/>
    <w:rsid w:val="0083305C"/>
    <w:rsid w:val="008330B2"/>
    <w:rsid w:val="0083339B"/>
    <w:rsid w:val="00833652"/>
    <w:rsid w:val="00833813"/>
    <w:rsid w:val="00833976"/>
    <w:rsid w:val="00834235"/>
    <w:rsid w:val="008342F0"/>
    <w:rsid w:val="00834385"/>
    <w:rsid w:val="00834482"/>
    <w:rsid w:val="00834695"/>
    <w:rsid w:val="00834AA0"/>
    <w:rsid w:val="00834BD9"/>
    <w:rsid w:val="00834D27"/>
    <w:rsid w:val="00834D68"/>
    <w:rsid w:val="00835136"/>
    <w:rsid w:val="008360B7"/>
    <w:rsid w:val="008367D0"/>
    <w:rsid w:val="0083682D"/>
    <w:rsid w:val="008369A5"/>
    <w:rsid w:val="008370E6"/>
    <w:rsid w:val="008373A1"/>
    <w:rsid w:val="00837743"/>
    <w:rsid w:val="00837752"/>
    <w:rsid w:val="0083795C"/>
    <w:rsid w:val="00837B1E"/>
    <w:rsid w:val="008402D7"/>
    <w:rsid w:val="008403A0"/>
    <w:rsid w:val="008403BA"/>
    <w:rsid w:val="00840476"/>
    <w:rsid w:val="008404E6"/>
    <w:rsid w:val="00840C4A"/>
    <w:rsid w:val="00840D80"/>
    <w:rsid w:val="0084106B"/>
    <w:rsid w:val="0084120D"/>
    <w:rsid w:val="008414EC"/>
    <w:rsid w:val="00841606"/>
    <w:rsid w:val="0084168E"/>
    <w:rsid w:val="00841996"/>
    <w:rsid w:val="00841AC3"/>
    <w:rsid w:val="00842288"/>
    <w:rsid w:val="008427FB"/>
    <w:rsid w:val="00842BA7"/>
    <w:rsid w:val="00842C76"/>
    <w:rsid w:val="00842E38"/>
    <w:rsid w:val="00842E3C"/>
    <w:rsid w:val="0084322D"/>
    <w:rsid w:val="00843410"/>
    <w:rsid w:val="00843BA3"/>
    <w:rsid w:val="00843FE5"/>
    <w:rsid w:val="00844129"/>
    <w:rsid w:val="0084462C"/>
    <w:rsid w:val="00844985"/>
    <w:rsid w:val="00844D02"/>
    <w:rsid w:val="00844D89"/>
    <w:rsid w:val="008450B1"/>
    <w:rsid w:val="008450D2"/>
    <w:rsid w:val="008451B4"/>
    <w:rsid w:val="00845522"/>
    <w:rsid w:val="008458B9"/>
    <w:rsid w:val="00845A58"/>
    <w:rsid w:val="00845BE0"/>
    <w:rsid w:val="008460C8"/>
    <w:rsid w:val="008462D4"/>
    <w:rsid w:val="00846659"/>
    <w:rsid w:val="0084670D"/>
    <w:rsid w:val="008468E8"/>
    <w:rsid w:val="00846C05"/>
    <w:rsid w:val="00846EA3"/>
    <w:rsid w:val="00847AF0"/>
    <w:rsid w:val="00847B1A"/>
    <w:rsid w:val="00847E3F"/>
    <w:rsid w:val="0085007F"/>
    <w:rsid w:val="00850159"/>
    <w:rsid w:val="00850376"/>
    <w:rsid w:val="008508A4"/>
    <w:rsid w:val="00850A9F"/>
    <w:rsid w:val="00850B77"/>
    <w:rsid w:val="0085108A"/>
    <w:rsid w:val="008514FA"/>
    <w:rsid w:val="00851A96"/>
    <w:rsid w:val="00851DD7"/>
    <w:rsid w:val="00851E3B"/>
    <w:rsid w:val="008524F4"/>
    <w:rsid w:val="0085266D"/>
    <w:rsid w:val="008527EF"/>
    <w:rsid w:val="00852ADF"/>
    <w:rsid w:val="00852C51"/>
    <w:rsid w:val="0085345C"/>
    <w:rsid w:val="00853713"/>
    <w:rsid w:val="00853BA5"/>
    <w:rsid w:val="00853D61"/>
    <w:rsid w:val="00853E48"/>
    <w:rsid w:val="00853F53"/>
    <w:rsid w:val="00854947"/>
    <w:rsid w:val="0085498A"/>
    <w:rsid w:val="00854A88"/>
    <w:rsid w:val="0085510E"/>
    <w:rsid w:val="00855163"/>
    <w:rsid w:val="00855208"/>
    <w:rsid w:val="00855313"/>
    <w:rsid w:val="008554C8"/>
    <w:rsid w:val="008554CD"/>
    <w:rsid w:val="00855E84"/>
    <w:rsid w:val="0085624F"/>
    <w:rsid w:val="00857372"/>
    <w:rsid w:val="00857399"/>
    <w:rsid w:val="00857452"/>
    <w:rsid w:val="00857487"/>
    <w:rsid w:val="008574CC"/>
    <w:rsid w:val="0085773C"/>
    <w:rsid w:val="008577BC"/>
    <w:rsid w:val="008578A6"/>
    <w:rsid w:val="008579D1"/>
    <w:rsid w:val="0086016B"/>
    <w:rsid w:val="008606E7"/>
    <w:rsid w:val="0086089E"/>
    <w:rsid w:val="00860C63"/>
    <w:rsid w:val="00860CAC"/>
    <w:rsid w:val="00860D2B"/>
    <w:rsid w:val="00860E51"/>
    <w:rsid w:val="008612C2"/>
    <w:rsid w:val="00861479"/>
    <w:rsid w:val="0086179A"/>
    <w:rsid w:val="008618EB"/>
    <w:rsid w:val="00861970"/>
    <w:rsid w:val="00861A5F"/>
    <w:rsid w:val="00861BA0"/>
    <w:rsid w:val="00861D3F"/>
    <w:rsid w:val="00861EB1"/>
    <w:rsid w:val="00861FC5"/>
    <w:rsid w:val="00862158"/>
    <w:rsid w:val="008623C4"/>
    <w:rsid w:val="008629B4"/>
    <w:rsid w:val="00862BC8"/>
    <w:rsid w:val="00862C8B"/>
    <w:rsid w:val="00862F29"/>
    <w:rsid w:val="0086330A"/>
    <w:rsid w:val="00863407"/>
    <w:rsid w:val="00863472"/>
    <w:rsid w:val="00863475"/>
    <w:rsid w:val="008636AD"/>
    <w:rsid w:val="008637AE"/>
    <w:rsid w:val="00863AF8"/>
    <w:rsid w:val="00863B46"/>
    <w:rsid w:val="00863D68"/>
    <w:rsid w:val="00864157"/>
    <w:rsid w:val="0086473F"/>
    <w:rsid w:val="00864A8C"/>
    <w:rsid w:val="00864D93"/>
    <w:rsid w:val="00864ED5"/>
    <w:rsid w:val="00864FCC"/>
    <w:rsid w:val="0086529B"/>
    <w:rsid w:val="00865D64"/>
    <w:rsid w:val="00866077"/>
    <w:rsid w:val="00866091"/>
    <w:rsid w:val="00866111"/>
    <w:rsid w:val="0086627C"/>
    <w:rsid w:val="008664FB"/>
    <w:rsid w:val="008666DD"/>
    <w:rsid w:val="00866710"/>
    <w:rsid w:val="00866796"/>
    <w:rsid w:val="00866BF3"/>
    <w:rsid w:val="00866E42"/>
    <w:rsid w:val="00867023"/>
    <w:rsid w:val="0086708B"/>
    <w:rsid w:val="00867182"/>
    <w:rsid w:val="00867226"/>
    <w:rsid w:val="0086785E"/>
    <w:rsid w:val="00867A16"/>
    <w:rsid w:val="00867BC7"/>
    <w:rsid w:val="00867DCE"/>
    <w:rsid w:val="00867DD0"/>
    <w:rsid w:val="00870373"/>
    <w:rsid w:val="008709FC"/>
    <w:rsid w:val="00870A7E"/>
    <w:rsid w:val="00870E03"/>
    <w:rsid w:val="00870FF6"/>
    <w:rsid w:val="008711DC"/>
    <w:rsid w:val="00871B04"/>
    <w:rsid w:val="00871D9E"/>
    <w:rsid w:val="00871E40"/>
    <w:rsid w:val="00872153"/>
    <w:rsid w:val="0087228B"/>
    <w:rsid w:val="008723D2"/>
    <w:rsid w:val="0087240D"/>
    <w:rsid w:val="008728C9"/>
    <w:rsid w:val="00872A78"/>
    <w:rsid w:val="00872DB8"/>
    <w:rsid w:val="00873DCA"/>
    <w:rsid w:val="008741C7"/>
    <w:rsid w:val="008741E4"/>
    <w:rsid w:val="00874273"/>
    <w:rsid w:val="008742B1"/>
    <w:rsid w:val="0087434C"/>
    <w:rsid w:val="00874356"/>
    <w:rsid w:val="00874BD4"/>
    <w:rsid w:val="00874E33"/>
    <w:rsid w:val="008750C6"/>
    <w:rsid w:val="00875224"/>
    <w:rsid w:val="008756A8"/>
    <w:rsid w:val="00875776"/>
    <w:rsid w:val="00876023"/>
    <w:rsid w:val="008760F2"/>
    <w:rsid w:val="00876447"/>
    <w:rsid w:val="00876458"/>
    <w:rsid w:val="00876721"/>
    <w:rsid w:val="00876811"/>
    <w:rsid w:val="008769A5"/>
    <w:rsid w:val="00877090"/>
    <w:rsid w:val="008772F2"/>
    <w:rsid w:val="008779B4"/>
    <w:rsid w:val="00877A04"/>
    <w:rsid w:val="00877E33"/>
    <w:rsid w:val="008800FD"/>
    <w:rsid w:val="0088016A"/>
    <w:rsid w:val="00880259"/>
    <w:rsid w:val="00880265"/>
    <w:rsid w:val="008802E4"/>
    <w:rsid w:val="0088043F"/>
    <w:rsid w:val="00880542"/>
    <w:rsid w:val="008807C0"/>
    <w:rsid w:val="00880E02"/>
    <w:rsid w:val="00880E3A"/>
    <w:rsid w:val="00881239"/>
    <w:rsid w:val="00881274"/>
    <w:rsid w:val="008812E2"/>
    <w:rsid w:val="00881350"/>
    <w:rsid w:val="00881407"/>
    <w:rsid w:val="00881414"/>
    <w:rsid w:val="00881574"/>
    <w:rsid w:val="008819F9"/>
    <w:rsid w:val="00881CA1"/>
    <w:rsid w:val="00881D65"/>
    <w:rsid w:val="00882474"/>
    <w:rsid w:val="008824C3"/>
    <w:rsid w:val="008828F5"/>
    <w:rsid w:val="008829C2"/>
    <w:rsid w:val="00882D51"/>
    <w:rsid w:val="00882FE2"/>
    <w:rsid w:val="008838CD"/>
    <w:rsid w:val="00883A7D"/>
    <w:rsid w:val="00883D65"/>
    <w:rsid w:val="008844F7"/>
    <w:rsid w:val="008844FA"/>
    <w:rsid w:val="00884BB7"/>
    <w:rsid w:val="00884F0A"/>
    <w:rsid w:val="008852FF"/>
    <w:rsid w:val="00885B2E"/>
    <w:rsid w:val="00885DFC"/>
    <w:rsid w:val="00885EA2"/>
    <w:rsid w:val="008862D5"/>
    <w:rsid w:val="008862FB"/>
    <w:rsid w:val="0088668A"/>
    <w:rsid w:val="008866D4"/>
    <w:rsid w:val="00886AB0"/>
    <w:rsid w:val="00886BF4"/>
    <w:rsid w:val="00886E06"/>
    <w:rsid w:val="00886EBD"/>
    <w:rsid w:val="008871C9"/>
    <w:rsid w:val="008871DE"/>
    <w:rsid w:val="00887569"/>
    <w:rsid w:val="0088767C"/>
    <w:rsid w:val="008878A9"/>
    <w:rsid w:val="008878C5"/>
    <w:rsid w:val="00887B8E"/>
    <w:rsid w:val="00887EDB"/>
    <w:rsid w:val="00887F2B"/>
    <w:rsid w:val="00890254"/>
    <w:rsid w:val="008905CB"/>
    <w:rsid w:val="0089064B"/>
    <w:rsid w:val="008906C1"/>
    <w:rsid w:val="00890D08"/>
    <w:rsid w:val="00890E91"/>
    <w:rsid w:val="00891535"/>
    <w:rsid w:val="00891750"/>
    <w:rsid w:val="00891924"/>
    <w:rsid w:val="00891BC7"/>
    <w:rsid w:val="00891BF2"/>
    <w:rsid w:val="00891C31"/>
    <w:rsid w:val="0089229A"/>
    <w:rsid w:val="008923E2"/>
    <w:rsid w:val="00892F69"/>
    <w:rsid w:val="0089340F"/>
    <w:rsid w:val="0089354C"/>
    <w:rsid w:val="00893717"/>
    <w:rsid w:val="00893A2A"/>
    <w:rsid w:val="00893C1D"/>
    <w:rsid w:val="00893E73"/>
    <w:rsid w:val="00893FAE"/>
    <w:rsid w:val="00893FFD"/>
    <w:rsid w:val="0089411C"/>
    <w:rsid w:val="00894A13"/>
    <w:rsid w:val="008950EC"/>
    <w:rsid w:val="00895719"/>
    <w:rsid w:val="00895EA9"/>
    <w:rsid w:val="00895F21"/>
    <w:rsid w:val="0089637B"/>
    <w:rsid w:val="0089651D"/>
    <w:rsid w:val="00896F05"/>
    <w:rsid w:val="00897348"/>
    <w:rsid w:val="008973FE"/>
    <w:rsid w:val="00897A8E"/>
    <w:rsid w:val="00897F4C"/>
    <w:rsid w:val="008A0467"/>
    <w:rsid w:val="008A047A"/>
    <w:rsid w:val="008A0B42"/>
    <w:rsid w:val="008A0B4C"/>
    <w:rsid w:val="008A0CFA"/>
    <w:rsid w:val="008A1197"/>
    <w:rsid w:val="008A1C5C"/>
    <w:rsid w:val="008A1DB3"/>
    <w:rsid w:val="008A1F42"/>
    <w:rsid w:val="008A21DB"/>
    <w:rsid w:val="008A24FF"/>
    <w:rsid w:val="008A27B0"/>
    <w:rsid w:val="008A28A9"/>
    <w:rsid w:val="008A2B88"/>
    <w:rsid w:val="008A2EFD"/>
    <w:rsid w:val="008A32BA"/>
    <w:rsid w:val="008A34E6"/>
    <w:rsid w:val="008A393E"/>
    <w:rsid w:val="008A3B28"/>
    <w:rsid w:val="008A40F3"/>
    <w:rsid w:val="008A4412"/>
    <w:rsid w:val="008A48EC"/>
    <w:rsid w:val="008A4B09"/>
    <w:rsid w:val="008A4B38"/>
    <w:rsid w:val="008A50AE"/>
    <w:rsid w:val="008A53EB"/>
    <w:rsid w:val="008A5F65"/>
    <w:rsid w:val="008A602E"/>
    <w:rsid w:val="008A61B1"/>
    <w:rsid w:val="008A6345"/>
    <w:rsid w:val="008A6533"/>
    <w:rsid w:val="008A65FF"/>
    <w:rsid w:val="008A66D3"/>
    <w:rsid w:val="008A6741"/>
    <w:rsid w:val="008A67DA"/>
    <w:rsid w:val="008A67ED"/>
    <w:rsid w:val="008A6928"/>
    <w:rsid w:val="008A6FDC"/>
    <w:rsid w:val="008A70A0"/>
    <w:rsid w:val="008A70D7"/>
    <w:rsid w:val="008A7263"/>
    <w:rsid w:val="008A74CB"/>
    <w:rsid w:val="008A7773"/>
    <w:rsid w:val="008A78DF"/>
    <w:rsid w:val="008A7B46"/>
    <w:rsid w:val="008A7C0F"/>
    <w:rsid w:val="008A7C7A"/>
    <w:rsid w:val="008A7FBF"/>
    <w:rsid w:val="008B08DA"/>
    <w:rsid w:val="008B0BEE"/>
    <w:rsid w:val="008B123B"/>
    <w:rsid w:val="008B1397"/>
    <w:rsid w:val="008B1459"/>
    <w:rsid w:val="008B1461"/>
    <w:rsid w:val="008B14FB"/>
    <w:rsid w:val="008B168D"/>
    <w:rsid w:val="008B1979"/>
    <w:rsid w:val="008B207F"/>
    <w:rsid w:val="008B2575"/>
    <w:rsid w:val="008B29A5"/>
    <w:rsid w:val="008B3227"/>
    <w:rsid w:val="008B338D"/>
    <w:rsid w:val="008B3817"/>
    <w:rsid w:val="008B3922"/>
    <w:rsid w:val="008B414F"/>
    <w:rsid w:val="008B4154"/>
    <w:rsid w:val="008B4336"/>
    <w:rsid w:val="008B4390"/>
    <w:rsid w:val="008B4AA3"/>
    <w:rsid w:val="008B4E34"/>
    <w:rsid w:val="008B501C"/>
    <w:rsid w:val="008B52F9"/>
    <w:rsid w:val="008B5C0A"/>
    <w:rsid w:val="008B6624"/>
    <w:rsid w:val="008B6870"/>
    <w:rsid w:val="008B68CA"/>
    <w:rsid w:val="008B69D0"/>
    <w:rsid w:val="008B6FA5"/>
    <w:rsid w:val="008B71D4"/>
    <w:rsid w:val="008B7B0C"/>
    <w:rsid w:val="008B7FBA"/>
    <w:rsid w:val="008C013C"/>
    <w:rsid w:val="008C0219"/>
    <w:rsid w:val="008C04BF"/>
    <w:rsid w:val="008C06FE"/>
    <w:rsid w:val="008C09BD"/>
    <w:rsid w:val="008C0D75"/>
    <w:rsid w:val="008C0E45"/>
    <w:rsid w:val="008C0EF4"/>
    <w:rsid w:val="008C0F7F"/>
    <w:rsid w:val="008C10EB"/>
    <w:rsid w:val="008C18E8"/>
    <w:rsid w:val="008C1ACF"/>
    <w:rsid w:val="008C1C87"/>
    <w:rsid w:val="008C2264"/>
    <w:rsid w:val="008C23A9"/>
    <w:rsid w:val="008C2408"/>
    <w:rsid w:val="008C2835"/>
    <w:rsid w:val="008C2BBA"/>
    <w:rsid w:val="008C2DE6"/>
    <w:rsid w:val="008C3556"/>
    <w:rsid w:val="008C3607"/>
    <w:rsid w:val="008C362A"/>
    <w:rsid w:val="008C3A45"/>
    <w:rsid w:val="008C3A5F"/>
    <w:rsid w:val="008C427D"/>
    <w:rsid w:val="008C453A"/>
    <w:rsid w:val="008C4B36"/>
    <w:rsid w:val="008C4D41"/>
    <w:rsid w:val="008C4F9E"/>
    <w:rsid w:val="008C4FF0"/>
    <w:rsid w:val="008C553B"/>
    <w:rsid w:val="008C565F"/>
    <w:rsid w:val="008C57B4"/>
    <w:rsid w:val="008C581B"/>
    <w:rsid w:val="008C5C07"/>
    <w:rsid w:val="008C5D22"/>
    <w:rsid w:val="008C6C08"/>
    <w:rsid w:val="008C6C94"/>
    <w:rsid w:val="008C6DE6"/>
    <w:rsid w:val="008C6F69"/>
    <w:rsid w:val="008C6FBC"/>
    <w:rsid w:val="008C7234"/>
    <w:rsid w:val="008C748F"/>
    <w:rsid w:val="008C74A2"/>
    <w:rsid w:val="008C759B"/>
    <w:rsid w:val="008C7639"/>
    <w:rsid w:val="008C7836"/>
    <w:rsid w:val="008C78F1"/>
    <w:rsid w:val="008D071B"/>
    <w:rsid w:val="008D07A2"/>
    <w:rsid w:val="008D0922"/>
    <w:rsid w:val="008D0A40"/>
    <w:rsid w:val="008D0ED0"/>
    <w:rsid w:val="008D139B"/>
    <w:rsid w:val="008D140F"/>
    <w:rsid w:val="008D1459"/>
    <w:rsid w:val="008D1A02"/>
    <w:rsid w:val="008D1F70"/>
    <w:rsid w:val="008D24D7"/>
    <w:rsid w:val="008D270E"/>
    <w:rsid w:val="008D28D3"/>
    <w:rsid w:val="008D29E7"/>
    <w:rsid w:val="008D2C4B"/>
    <w:rsid w:val="008D2ECC"/>
    <w:rsid w:val="008D3723"/>
    <w:rsid w:val="008D376C"/>
    <w:rsid w:val="008D3B39"/>
    <w:rsid w:val="008D40F1"/>
    <w:rsid w:val="008D41D9"/>
    <w:rsid w:val="008D4A85"/>
    <w:rsid w:val="008D4BED"/>
    <w:rsid w:val="008D4CC2"/>
    <w:rsid w:val="008D5274"/>
    <w:rsid w:val="008D545F"/>
    <w:rsid w:val="008D58BA"/>
    <w:rsid w:val="008D58EE"/>
    <w:rsid w:val="008D5BA3"/>
    <w:rsid w:val="008D5D38"/>
    <w:rsid w:val="008D6153"/>
    <w:rsid w:val="008D6172"/>
    <w:rsid w:val="008D645D"/>
    <w:rsid w:val="008D65A8"/>
    <w:rsid w:val="008D6710"/>
    <w:rsid w:val="008D6894"/>
    <w:rsid w:val="008D6F29"/>
    <w:rsid w:val="008D6F2C"/>
    <w:rsid w:val="008D7081"/>
    <w:rsid w:val="008D72E4"/>
    <w:rsid w:val="008E00C8"/>
    <w:rsid w:val="008E029F"/>
    <w:rsid w:val="008E0563"/>
    <w:rsid w:val="008E06A2"/>
    <w:rsid w:val="008E07AE"/>
    <w:rsid w:val="008E07C3"/>
    <w:rsid w:val="008E11BF"/>
    <w:rsid w:val="008E11D2"/>
    <w:rsid w:val="008E1277"/>
    <w:rsid w:val="008E13B8"/>
    <w:rsid w:val="008E156C"/>
    <w:rsid w:val="008E188C"/>
    <w:rsid w:val="008E19C1"/>
    <w:rsid w:val="008E1B2F"/>
    <w:rsid w:val="008E1CF8"/>
    <w:rsid w:val="008E2081"/>
    <w:rsid w:val="008E2139"/>
    <w:rsid w:val="008E2488"/>
    <w:rsid w:val="008E2B93"/>
    <w:rsid w:val="008E314F"/>
    <w:rsid w:val="008E35E6"/>
    <w:rsid w:val="008E38F3"/>
    <w:rsid w:val="008E3BB7"/>
    <w:rsid w:val="008E3FB1"/>
    <w:rsid w:val="008E4252"/>
    <w:rsid w:val="008E45AE"/>
    <w:rsid w:val="008E4749"/>
    <w:rsid w:val="008E4BDD"/>
    <w:rsid w:val="008E4C2E"/>
    <w:rsid w:val="008E4F53"/>
    <w:rsid w:val="008E505B"/>
    <w:rsid w:val="008E513A"/>
    <w:rsid w:val="008E5160"/>
    <w:rsid w:val="008E57C1"/>
    <w:rsid w:val="008E5C73"/>
    <w:rsid w:val="008E62BA"/>
    <w:rsid w:val="008E6399"/>
    <w:rsid w:val="008E647E"/>
    <w:rsid w:val="008E6B0B"/>
    <w:rsid w:val="008E7207"/>
    <w:rsid w:val="008E755B"/>
    <w:rsid w:val="008E760E"/>
    <w:rsid w:val="008E7823"/>
    <w:rsid w:val="008F0C5D"/>
    <w:rsid w:val="008F0D37"/>
    <w:rsid w:val="008F0D56"/>
    <w:rsid w:val="008F0D87"/>
    <w:rsid w:val="008F0EF0"/>
    <w:rsid w:val="008F0FE0"/>
    <w:rsid w:val="008F1360"/>
    <w:rsid w:val="008F149A"/>
    <w:rsid w:val="008F182C"/>
    <w:rsid w:val="008F18C2"/>
    <w:rsid w:val="008F23A7"/>
    <w:rsid w:val="008F2A63"/>
    <w:rsid w:val="008F38CB"/>
    <w:rsid w:val="008F3ABC"/>
    <w:rsid w:val="008F401A"/>
    <w:rsid w:val="008F410D"/>
    <w:rsid w:val="008F422E"/>
    <w:rsid w:val="008F427F"/>
    <w:rsid w:val="008F4718"/>
    <w:rsid w:val="008F4B03"/>
    <w:rsid w:val="008F4B6A"/>
    <w:rsid w:val="008F4DB7"/>
    <w:rsid w:val="008F5323"/>
    <w:rsid w:val="008F53ED"/>
    <w:rsid w:val="008F56BA"/>
    <w:rsid w:val="008F5ACE"/>
    <w:rsid w:val="008F5B6B"/>
    <w:rsid w:val="008F5B98"/>
    <w:rsid w:val="008F5EA1"/>
    <w:rsid w:val="008F71AD"/>
    <w:rsid w:val="008F7704"/>
    <w:rsid w:val="008F7775"/>
    <w:rsid w:val="008F791D"/>
    <w:rsid w:val="008F7A89"/>
    <w:rsid w:val="008F7BD3"/>
    <w:rsid w:val="00900625"/>
    <w:rsid w:val="009006F3"/>
    <w:rsid w:val="00900934"/>
    <w:rsid w:val="00900A2B"/>
    <w:rsid w:val="00900AE9"/>
    <w:rsid w:val="00900BEF"/>
    <w:rsid w:val="00900FE1"/>
    <w:rsid w:val="0090101E"/>
    <w:rsid w:val="00901924"/>
    <w:rsid w:val="0090246A"/>
    <w:rsid w:val="009028C3"/>
    <w:rsid w:val="00902946"/>
    <w:rsid w:val="00902D1B"/>
    <w:rsid w:val="0090378E"/>
    <w:rsid w:val="00904161"/>
    <w:rsid w:val="00904294"/>
    <w:rsid w:val="009046E6"/>
    <w:rsid w:val="009047CC"/>
    <w:rsid w:val="00904AFD"/>
    <w:rsid w:val="00904B77"/>
    <w:rsid w:val="00904E58"/>
    <w:rsid w:val="00905467"/>
    <w:rsid w:val="009056E3"/>
    <w:rsid w:val="009058CB"/>
    <w:rsid w:val="0090592C"/>
    <w:rsid w:val="00905DE3"/>
    <w:rsid w:val="00905ED9"/>
    <w:rsid w:val="00906300"/>
    <w:rsid w:val="0090632A"/>
    <w:rsid w:val="009063C5"/>
    <w:rsid w:val="00906408"/>
    <w:rsid w:val="00906998"/>
    <w:rsid w:val="00906BD1"/>
    <w:rsid w:val="00906DA5"/>
    <w:rsid w:val="009075DB"/>
    <w:rsid w:val="009078F9"/>
    <w:rsid w:val="00907F5F"/>
    <w:rsid w:val="00910661"/>
    <w:rsid w:val="009108D8"/>
    <w:rsid w:val="00910921"/>
    <w:rsid w:val="00910D10"/>
    <w:rsid w:val="00911145"/>
    <w:rsid w:val="00911388"/>
    <w:rsid w:val="009114A6"/>
    <w:rsid w:val="00911808"/>
    <w:rsid w:val="0091250D"/>
    <w:rsid w:val="009125DB"/>
    <w:rsid w:val="009128DE"/>
    <w:rsid w:val="00912BEA"/>
    <w:rsid w:val="0091361D"/>
    <w:rsid w:val="0091389D"/>
    <w:rsid w:val="00913A00"/>
    <w:rsid w:val="00913A6C"/>
    <w:rsid w:val="00913BF8"/>
    <w:rsid w:val="00914406"/>
    <w:rsid w:val="0091447A"/>
    <w:rsid w:val="00914620"/>
    <w:rsid w:val="00914877"/>
    <w:rsid w:val="00914CF7"/>
    <w:rsid w:val="00914E5B"/>
    <w:rsid w:val="00915307"/>
    <w:rsid w:val="009154E5"/>
    <w:rsid w:val="0091557A"/>
    <w:rsid w:val="009157DC"/>
    <w:rsid w:val="00915B91"/>
    <w:rsid w:val="0091616B"/>
    <w:rsid w:val="009166EB"/>
    <w:rsid w:val="009167DD"/>
    <w:rsid w:val="00916903"/>
    <w:rsid w:val="009169CE"/>
    <w:rsid w:val="00916D63"/>
    <w:rsid w:val="009178D1"/>
    <w:rsid w:val="00917904"/>
    <w:rsid w:val="00917BB7"/>
    <w:rsid w:val="00917CAA"/>
    <w:rsid w:val="009200A4"/>
    <w:rsid w:val="0092012F"/>
    <w:rsid w:val="00920509"/>
    <w:rsid w:val="009210BE"/>
    <w:rsid w:val="0092111A"/>
    <w:rsid w:val="0092118E"/>
    <w:rsid w:val="009211A0"/>
    <w:rsid w:val="00921253"/>
    <w:rsid w:val="0092133C"/>
    <w:rsid w:val="00921506"/>
    <w:rsid w:val="0092178D"/>
    <w:rsid w:val="00921B85"/>
    <w:rsid w:val="00921F43"/>
    <w:rsid w:val="00922243"/>
    <w:rsid w:val="00922368"/>
    <w:rsid w:val="009223C5"/>
    <w:rsid w:val="0092266D"/>
    <w:rsid w:val="009227AE"/>
    <w:rsid w:val="00923221"/>
    <w:rsid w:val="009233AB"/>
    <w:rsid w:val="0092347B"/>
    <w:rsid w:val="00923A6A"/>
    <w:rsid w:val="009245D2"/>
    <w:rsid w:val="009247CB"/>
    <w:rsid w:val="009247FD"/>
    <w:rsid w:val="0092497C"/>
    <w:rsid w:val="00924B57"/>
    <w:rsid w:val="00924C63"/>
    <w:rsid w:val="00925040"/>
    <w:rsid w:val="009250ED"/>
    <w:rsid w:val="0092553F"/>
    <w:rsid w:val="0092554A"/>
    <w:rsid w:val="00925636"/>
    <w:rsid w:val="00925665"/>
    <w:rsid w:val="0092581D"/>
    <w:rsid w:val="00925B9C"/>
    <w:rsid w:val="00925D41"/>
    <w:rsid w:val="00925E27"/>
    <w:rsid w:val="00925FD3"/>
    <w:rsid w:val="00926071"/>
    <w:rsid w:val="00926253"/>
    <w:rsid w:val="009262F6"/>
    <w:rsid w:val="009269ED"/>
    <w:rsid w:val="009269F2"/>
    <w:rsid w:val="00926C22"/>
    <w:rsid w:val="0092744B"/>
    <w:rsid w:val="0092760B"/>
    <w:rsid w:val="009279E7"/>
    <w:rsid w:val="00927A4C"/>
    <w:rsid w:val="00927DCD"/>
    <w:rsid w:val="00930857"/>
    <w:rsid w:val="00930A8D"/>
    <w:rsid w:val="00930E08"/>
    <w:rsid w:val="0093131C"/>
    <w:rsid w:val="009315F5"/>
    <w:rsid w:val="0093165F"/>
    <w:rsid w:val="009317D1"/>
    <w:rsid w:val="00931942"/>
    <w:rsid w:val="00931A2C"/>
    <w:rsid w:val="00931AA5"/>
    <w:rsid w:val="00931EDE"/>
    <w:rsid w:val="009320A6"/>
    <w:rsid w:val="009326FC"/>
    <w:rsid w:val="00932CC7"/>
    <w:rsid w:val="00932D0E"/>
    <w:rsid w:val="00932D73"/>
    <w:rsid w:val="00933251"/>
    <w:rsid w:val="0093334F"/>
    <w:rsid w:val="00933F70"/>
    <w:rsid w:val="0093436D"/>
    <w:rsid w:val="009347A7"/>
    <w:rsid w:val="0093484A"/>
    <w:rsid w:val="0093485E"/>
    <w:rsid w:val="00934AF3"/>
    <w:rsid w:val="00934D58"/>
    <w:rsid w:val="009357AC"/>
    <w:rsid w:val="0093583D"/>
    <w:rsid w:val="00935891"/>
    <w:rsid w:val="009359A6"/>
    <w:rsid w:val="00935C13"/>
    <w:rsid w:val="00935D77"/>
    <w:rsid w:val="00936601"/>
    <w:rsid w:val="0093675A"/>
    <w:rsid w:val="00936CE9"/>
    <w:rsid w:val="00936F11"/>
    <w:rsid w:val="0093730D"/>
    <w:rsid w:val="00937877"/>
    <w:rsid w:val="00937BEE"/>
    <w:rsid w:val="00937F27"/>
    <w:rsid w:val="009401C4"/>
    <w:rsid w:val="0094053F"/>
    <w:rsid w:val="009406FA"/>
    <w:rsid w:val="00940B47"/>
    <w:rsid w:val="00940FFA"/>
    <w:rsid w:val="00941196"/>
    <w:rsid w:val="00941614"/>
    <w:rsid w:val="00941769"/>
    <w:rsid w:val="0094179B"/>
    <w:rsid w:val="0094186C"/>
    <w:rsid w:val="00941A1B"/>
    <w:rsid w:val="00941B70"/>
    <w:rsid w:val="00941D68"/>
    <w:rsid w:val="00941E3D"/>
    <w:rsid w:val="00941E44"/>
    <w:rsid w:val="009420C0"/>
    <w:rsid w:val="00942650"/>
    <w:rsid w:val="00942A39"/>
    <w:rsid w:val="00942E0C"/>
    <w:rsid w:val="00942E33"/>
    <w:rsid w:val="00943260"/>
    <w:rsid w:val="009432CF"/>
    <w:rsid w:val="00943D2F"/>
    <w:rsid w:val="00943D40"/>
    <w:rsid w:val="00943FBD"/>
    <w:rsid w:val="00943FC8"/>
    <w:rsid w:val="00944134"/>
    <w:rsid w:val="00944BA5"/>
    <w:rsid w:val="00944E5B"/>
    <w:rsid w:val="00944EA2"/>
    <w:rsid w:val="009450EB"/>
    <w:rsid w:val="009451F9"/>
    <w:rsid w:val="00945369"/>
    <w:rsid w:val="009453A9"/>
    <w:rsid w:val="009457AB"/>
    <w:rsid w:val="00945F5F"/>
    <w:rsid w:val="0094646E"/>
    <w:rsid w:val="00946472"/>
    <w:rsid w:val="0094648E"/>
    <w:rsid w:val="0094654A"/>
    <w:rsid w:val="00946A43"/>
    <w:rsid w:val="00946AA8"/>
    <w:rsid w:val="00946D3B"/>
    <w:rsid w:val="00946DDF"/>
    <w:rsid w:val="00946E23"/>
    <w:rsid w:val="00946FA0"/>
    <w:rsid w:val="0094712C"/>
    <w:rsid w:val="009475D3"/>
    <w:rsid w:val="00947C33"/>
    <w:rsid w:val="00950120"/>
    <w:rsid w:val="009501CB"/>
    <w:rsid w:val="0095038A"/>
    <w:rsid w:val="009507B5"/>
    <w:rsid w:val="00950ACD"/>
    <w:rsid w:val="00950FFE"/>
    <w:rsid w:val="00951407"/>
    <w:rsid w:val="0095174D"/>
    <w:rsid w:val="009517E0"/>
    <w:rsid w:val="00951974"/>
    <w:rsid w:val="00951BF4"/>
    <w:rsid w:val="00952046"/>
    <w:rsid w:val="00952335"/>
    <w:rsid w:val="00952574"/>
    <w:rsid w:val="00952D7E"/>
    <w:rsid w:val="009533AD"/>
    <w:rsid w:val="00953427"/>
    <w:rsid w:val="009534B9"/>
    <w:rsid w:val="009534D9"/>
    <w:rsid w:val="00953699"/>
    <w:rsid w:val="00953766"/>
    <w:rsid w:val="00953771"/>
    <w:rsid w:val="0095378D"/>
    <w:rsid w:val="00953A71"/>
    <w:rsid w:val="00953EAB"/>
    <w:rsid w:val="00953F7F"/>
    <w:rsid w:val="00953F99"/>
    <w:rsid w:val="009540D8"/>
    <w:rsid w:val="00954764"/>
    <w:rsid w:val="00954B95"/>
    <w:rsid w:val="00954E0B"/>
    <w:rsid w:val="00954F71"/>
    <w:rsid w:val="00955509"/>
    <w:rsid w:val="0095599D"/>
    <w:rsid w:val="00955B64"/>
    <w:rsid w:val="00955C32"/>
    <w:rsid w:val="00955C96"/>
    <w:rsid w:val="00956231"/>
    <w:rsid w:val="00956BCC"/>
    <w:rsid w:val="00956C66"/>
    <w:rsid w:val="00956DF9"/>
    <w:rsid w:val="0095715F"/>
    <w:rsid w:val="0095716D"/>
    <w:rsid w:val="0095777F"/>
    <w:rsid w:val="00957CD5"/>
    <w:rsid w:val="0096065C"/>
    <w:rsid w:val="00960DE7"/>
    <w:rsid w:val="00960F0C"/>
    <w:rsid w:val="0096106F"/>
    <w:rsid w:val="00961296"/>
    <w:rsid w:val="00961431"/>
    <w:rsid w:val="009619EC"/>
    <w:rsid w:val="00961D32"/>
    <w:rsid w:val="00961DE1"/>
    <w:rsid w:val="00961E89"/>
    <w:rsid w:val="009622F9"/>
    <w:rsid w:val="0096277B"/>
    <w:rsid w:val="0096279B"/>
    <w:rsid w:val="00962A2D"/>
    <w:rsid w:val="00962B1E"/>
    <w:rsid w:val="00962B67"/>
    <w:rsid w:val="00962E90"/>
    <w:rsid w:val="00963029"/>
    <w:rsid w:val="00963248"/>
    <w:rsid w:val="0096357C"/>
    <w:rsid w:val="009635BF"/>
    <w:rsid w:val="009636A0"/>
    <w:rsid w:val="0096373A"/>
    <w:rsid w:val="00963DB7"/>
    <w:rsid w:val="00963E71"/>
    <w:rsid w:val="009642E0"/>
    <w:rsid w:val="009644B7"/>
    <w:rsid w:val="009644FA"/>
    <w:rsid w:val="009645C0"/>
    <w:rsid w:val="00964878"/>
    <w:rsid w:val="009648CE"/>
    <w:rsid w:val="00964917"/>
    <w:rsid w:val="00964EB7"/>
    <w:rsid w:val="00964F69"/>
    <w:rsid w:val="0096531C"/>
    <w:rsid w:val="009654D7"/>
    <w:rsid w:val="009658B5"/>
    <w:rsid w:val="00965E1C"/>
    <w:rsid w:val="00965FC1"/>
    <w:rsid w:val="00966664"/>
    <w:rsid w:val="00966798"/>
    <w:rsid w:val="0096689D"/>
    <w:rsid w:val="0096695B"/>
    <w:rsid w:val="00966EF0"/>
    <w:rsid w:val="0096709F"/>
    <w:rsid w:val="00967640"/>
    <w:rsid w:val="00967A6A"/>
    <w:rsid w:val="00967BD9"/>
    <w:rsid w:val="00970113"/>
    <w:rsid w:val="0097035F"/>
    <w:rsid w:val="009703C3"/>
    <w:rsid w:val="0097047C"/>
    <w:rsid w:val="009708F8"/>
    <w:rsid w:val="0097097F"/>
    <w:rsid w:val="0097114F"/>
    <w:rsid w:val="009711AA"/>
    <w:rsid w:val="0097184F"/>
    <w:rsid w:val="00971897"/>
    <w:rsid w:val="009719BC"/>
    <w:rsid w:val="00971AC1"/>
    <w:rsid w:val="00971B12"/>
    <w:rsid w:val="00971BEC"/>
    <w:rsid w:val="00971BF9"/>
    <w:rsid w:val="0097221A"/>
    <w:rsid w:val="0097233C"/>
    <w:rsid w:val="009723A0"/>
    <w:rsid w:val="0097271A"/>
    <w:rsid w:val="00972B1A"/>
    <w:rsid w:val="00972B59"/>
    <w:rsid w:val="00972BBF"/>
    <w:rsid w:val="00972E36"/>
    <w:rsid w:val="00973055"/>
    <w:rsid w:val="00973186"/>
    <w:rsid w:val="00973484"/>
    <w:rsid w:val="009736D5"/>
    <w:rsid w:val="00974048"/>
    <w:rsid w:val="00974287"/>
    <w:rsid w:val="00974489"/>
    <w:rsid w:val="00974D75"/>
    <w:rsid w:val="00974EAF"/>
    <w:rsid w:val="0097511D"/>
    <w:rsid w:val="00975140"/>
    <w:rsid w:val="00975197"/>
    <w:rsid w:val="00975222"/>
    <w:rsid w:val="009753E7"/>
    <w:rsid w:val="00975483"/>
    <w:rsid w:val="00975525"/>
    <w:rsid w:val="00975AF9"/>
    <w:rsid w:val="00976430"/>
    <w:rsid w:val="009767A4"/>
    <w:rsid w:val="00976C23"/>
    <w:rsid w:val="00976D51"/>
    <w:rsid w:val="00976E50"/>
    <w:rsid w:val="00977931"/>
    <w:rsid w:val="00977A3A"/>
    <w:rsid w:val="00980282"/>
    <w:rsid w:val="0098039D"/>
    <w:rsid w:val="009803FF"/>
    <w:rsid w:val="00980679"/>
    <w:rsid w:val="009807B9"/>
    <w:rsid w:val="00980C53"/>
    <w:rsid w:val="0098132A"/>
    <w:rsid w:val="009814D3"/>
    <w:rsid w:val="009816C8"/>
    <w:rsid w:val="0098179B"/>
    <w:rsid w:val="009817B2"/>
    <w:rsid w:val="00981980"/>
    <w:rsid w:val="009819DE"/>
    <w:rsid w:val="0098239E"/>
    <w:rsid w:val="009826D3"/>
    <w:rsid w:val="00982AAE"/>
    <w:rsid w:val="00982B04"/>
    <w:rsid w:val="00982DBB"/>
    <w:rsid w:val="009831C3"/>
    <w:rsid w:val="009833F1"/>
    <w:rsid w:val="009836D2"/>
    <w:rsid w:val="00983808"/>
    <w:rsid w:val="009838E7"/>
    <w:rsid w:val="00983BFD"/>
    <w:rsid w:val="00983E7D"/>
    <w:rsid w:val="00984458"/>
    <w:rsid w:val="00984643"/>
    <w:rsid w:val="009847E0"/>
    <w:rsid w:val="00984C1D"/>
    <w:rsid w:val="00984D6D"/>
    <w:rsid w:val="00985474"/>
    <w:rsid w:val="009855A1"/>
    <w:rsid w:val="00985777"/>
    <w:rsid w:val="009858AD"/>
    <w:rsid w:val="00985D8B"/>
    <w:rsid w:val="009860EE"/>
    <w:rsid w:val="00986468"/>
    <w:rsid w:val="00986821"/>
    <w:rsid w:val="009868D6"/>
    <w:rsid w:val="00986999"/>
    <w:rsid w:val="00986BF1"/>
    <w:rsid w:val="00986D59"/>
    <w:rsid w:val="00986EAE"/>
    <w:rsid w:val="00987483"/>
    <w:rsid w:val="00987609"/>
    <w:rsid w:val="009876C3"/>
    <w:rsid w:val="00987795"/>
    <w:rsid w:val="00987964"/>
    <w:rsid w:val="00987F96"/>
    <w:rsid w:val="00987FF5"/>
    <w:rsid w:val="0099003B"/>
    <w:rsid w:val="009900CF"/>
    <w:rsid w:val="00990157"/>
    <w:rsid w:val="009902C3"/>
    <w:rsid w:val="00990497"/>
    <w:rsid w:val="00990AB4"/>
    <w:rsid w:val="00991101"/>
    <w:rsid w:val="009911C3"/>
    <w:rsid w:val="009914C4"/>
    <w:rsid w:val="00991671"/>
    <w:rsid w:val="009916B0"/>
    <w:rsid w:val="00991A72"/>
    <w:rsid w:val="00991DAE"/>
    <w:rsid w:val="00991DE1"/>
    <w:rsid w:val="00991DFB"/>
    <w:rsid w:val="00991E54"/>
    <w:rsid w:val="00992194"/>
    <w:rsid w:val="00992268"/>
    <w:rsid w:val="00992396"/>
    <w:rsid w:val="0099298E"/>
    <w:rsid w:val="009929DD"/>
    <w:rsid w:val="00992EBA"/>
    <w:rsid w:val="0099336F"/>
    <w:rsid w:val="00993766"/>
    <w:rsid w:val="009937AB"/>
    <w:rsid w:val="0099391B"/>
    <w:rsid w:val="00993F3A"/>
    <w:rsid w:val="009941B9"/>
    <w:rsid w:val="00994595"/>
    <w:rsid w:val="0099469F"/>
    <w:rsid w:val="009948F5"/>
    <w:rsid w:val="009949DF"/>
    <w:rsid w:val="00994DD1"/>
    <w:rsid w:val="00994FCA"/>
    <w:rsid w:val="00995013"/>
    <w:rsid w:val="00995074"/>
    <w:rsid w:val="00995449"/>
    <w:rsid w:val="00995793"/>
    <w:rsid w:val="00995F3E"/>
    <w:rsid w:val="00995F5E"/>
    <w:rsid w:val="009960CA"/>
    <w:rsid w:val="0099625B"/>
    <w:rsid w:val="009964A6"/>
    <w:rsid w:val="00996541"/>
    <w:rsid w:val="009968F5"/>
    <w:rsid w:val="00996B3A"/>
    <w:rsid w:val="009970F2"/>
    <w:rsid w:val="0099784D"/>
    <w:rsid w:val="00997A0C"/>
    <w:rsid w:val="00997C91"/>
    <w:rsid w:val="00997F61"/>
    <w:rsid w:val="009A049E"/>
    <w:rsid w:val="009A0692"/>
    <w:rsid w:val="009A06E9"/>
    <w:rsid w:val="009A07C6"/>
    <w:rsid w:val="009A0A3C"/>
    <w:rsid w:val="009A0DB1"/>
    <w:rsid w:val="009A1023"/>
    <w:rsid w:val="009A11EA"/>
    <w:rsid w:val="009A1442"/>
    <w:rsid w:val="009A150F"/>
    <w:rsid w:val="009A1A75"/>
    <w:rsid w:val="009A1AF6"/>
    <w:rsid w:val="009A1D0E"/>
    <w:rsid w:val="009A1D33"/>
    <w:rsid w:val="009A1E5A"/>
    <w:rsid w:val="009A1FCE"/>
    <w:rsid w:val="009A226B"/>
    <w:rsid w:val="009A232E"/>
    <w:rsid w:val="009A2A5B"/>
    <w:rsid w:val="009A2A80"/>
    <w:rsid w:val="009A2A9F"/>
    <w:rsid w:val="009A2EE0"/>
    <w:rsid w:val="009A336C"/>
    <w:rsid w:val="009A33B4"/>
    <w:rsid w:val="009A34C4"/>
    <w:rsid w:val="009A372B"/>
    <w:rsid w:val="009A3F54"/>
    <w:rsid w:val="009A3FB9"/>
    <w:rsid w:val="009A3FFA"/>
    <w:rsid w:val="009A40A5"/>
    <w:rsid w:val="009A40FC"/>
    <w:rsid w:val="009A4443"/>
    <w:rsid w:val="009A5323"/>
    <w:rsid w:val="009A5445"/>
    <w:rsid w:val="009A55FC"/>
    <w:rsid w:val="009A57B3"/>
    <w:rsid w:val="009A65EB"/>
    <w:rsid w:val="009A65FD"/>
    <w:rsid w:val="009A667D"/>
    <w:rsid w:val="009A6AC8"/>
    <w:rsid w:val="009A6EAF"/>
    <w:rsid w:val="009A7158"/>
    <w:rsid w:val="009A7266"/>
    <w:rsid w:val="009A75FB"/>
    <w:rsid w:val="009A7681"/>
    <w:rsid w:val="009A785D"/>
    <w:rsid w:val="009B09FE"/>
    <w:rsid w:val="009B0F18"/>
    <w:rsid w:val="009B0F1C"/>
    <w:rsid w:val="009B12E5"/>
    <w:rsid w:val="009B14B4"/>
    <w:rsid w:val="009B17B6"/>
    <w:rsid w:val="009B197B"/>
    <w:rsid w:val="009B1EBB"/>
    <w:rsid w:val="009B1F72"/>
    <w:rsid w:val="009B2262"/>
    <w:rsid w:val="009B2663"/>
    <w:rsid w:val="009B2731"/>
    <w:rsid w:val="009B27F4"/>
    <w:rsid w:val="009B284C"/>
    <w:rsid w:val="009B2A57"/>
    <w:rsid w:val="009B34E5"/>
    <w:rsid w:val="009B355C"/>
    <w:rsid w:val="009B35F2"/>
    <w:rsid w:val="009B3BC3"/>
    <w:rsid w:val="009B3BCC"/>
    <w:rsid w:val="009B3E63"/>
    <w:rsid w:val="009B409C"/>
    <w:rsid w:val="009B42DF"/>
    <w:rsid w:val="009B492F"/>
    <w:rsid w:val="009B499D"/>
    <w:rsid w:val="009B4D25"/>
    <w:rsid w:val="009B5222"/>
    <w:rsid w:val="009B5843"/>
    <w:rsid w:val="009B5A63"/>
    <w:rsid w:val="009B5C76"/>
    <w:rsid w:val="009B5EBC"/>
    <w:rsid w:val="009B6386"/>
    <w:rsid w:val="009B63EC"/>
    <w:rsid w:val="009B6479"/>
    <w:rsid w:val="009B65AC"/>
    <w:rsid w:val="009B6643"/>
    <w:rsid w:val="009B6C23"/>
    <w:rsid w:val="009B6CC0"/>
    <w:rsid w:val="009B70CB"/>
    <w:rsid w:val="009B713F"/>
    <w:rsid w:val="009B7599"/>
    <w:rsid w:val="009B75D9"/>
    <w:rsid w:val="009B795C"/>
    <w:rsid w:val="009B7AA5"/>
    <w:rsid w:val="009B7D6F"/>
    <w:rsid w:val="009B7E6C"/>
    <w:rsid w:val="009B7F80"/>
    <w:rsid w:val="009C009B"/>
    <w:rsid w:val="009C0136"/>
    <w:rsid w:val="009C0313"/>
    <w:rsid w:val="009C038F"/>
    <w:rsid w:val="009C065B"/>
    <w:rsid w:val="009C0687"/>
    <w:rsid w:val="009C08B2"/>
    <w:rsid w:val="009C0C1C"/>
    <w:rsid w:val="009C0F56"/>
    <w:rsid w:val="009C11A2"/>
    <w:rsid w:val="009C138A"/>
    <w:rsid w:val="009C159B"/>
    <w:rsid w:val="009C1C74"/>
    <w:rsid w:val="009C1E34"/>
    <w:rsid w:val="009C1F34"/>
    <w:rsid w:val="009C22DB"/>
    <w:rsid w:val="009C2382"/>
    <w:rsid w:val="009C23FD"/>
    <w:rsid w:val="009C2488"/>
    <w:rsid w:val="009C29B3"/>
    <w:rsid w:val="009C2B8D"/>
    <w:rsid w:val="009C2F55"/>
    <w:rsid w:val="009C3AE5"/>
    <w:rsid w:val="009C3DED"/>
    <w:rsid w:val="009C42EA"/>
    <w:rsid w:val="009C460C"/>
    <w:rsid w:val="009C484C"/>
    <w:rsid w:val="009C4FB1"/>
    <w:rsid w:val="009C5029"/>
    <w:rsid w:val="009C5310"/>
    <w:rsid w:val="009C549E"/>
    <w:rsid w:val="009C5D0D"/>
    <w:rsid w:val="009C5E5D"/>
    <w:rsid w:val="009C63AF"/>
    <w:rsid w:val="009C63EE"/>
    <w:rsid w:val="009C6434"/>
    <w:rsid w:val="009C6B13"/>
    <w:rsid w:val="009C6C68"/>
    <w:rsid w:val="009C6FAE"/>
    <w:rsid w:val="009C6FDF"/>
    <w:rsid w:val="009C70D3"/>
    <w:rsid w:val="009C7472"/>
    <w:rsid w:val="009C77A1"/>
    <w:rsid w:val="009C77D9"/>
    <w:rsid w:val="009C7B89"/>
    <w:rsid w:val="009C7D0E"/>
    <w:rsid w:val="009D03A1"/>
    <w:rsid w:val="009D0400"/>
    <w:rsid w:val="009D0526"/>
    <w:rsid w:val="009D053E"/>
    <w:rsid w:val="009D056B"/>
    <w:rsid w:val="009D0706"/>
    <w:rsid w:val="009D079B"/>
    <w:rsid w:val="009D0984"/>
    <w:rsid w:val="009D0BD4"/>
    <w:rsid w:val="009D0C5B"/>
    <w:rsid w:val="009D0F78"/>
    <w:rsid w:val="009D12C2"/>
    <w:rsid w:val="009D14EC"/>
    <w:rsid w:val="009D1A3D"/>
    <w:rsid w:val="009D2122"/>
    <w:rsid w:val="009D248B"/>
    <w:rsid w:val="009D25BF"/>
    <w:rsid w:val="009D286E"/>
    <w:rsid w:val="009D2AD4"/>
    <w:rsid w:val="009D2C28"/>
    <w:rsid w:val="009D2DF6"/>
    <w:rsid w:val="009D3022"/>
    <w:rsid w:val="009D3223"/>
    <w:rsid w:val="009D33F3"/>
    <w:rsid w:val="009D3938"/>
    <w:rsid w:val="009D3E74"/>
    <w:rsid w:val="009D408D"/>
    <w:rsid w:val="009D4393"/>
    <w:rsid w:val="009D4AFF"/>
    <w:rsid w:val="009D4C80"/>
    <w:rsid w:val="009D4E4C"/>
    <w:rsid w:val="009D4F3E"/>
    <w:rsid w:val="009D516B"/>
    <w:rsid w:val="009D59C7"/>
    <w:rsid w:val="009D5BAA"/>
    <w:rsid w:val="009D610A"/>
    <w:rsid w:val="009D63D1"/>
    <w:rsid w:val="009D6603"/>
    <w:rsid w:val="009D684D"/>
    <w:rsid w:val="009D69D7"/>
    <w:rsid w:val="009D70BC"/>
    <w:rsid w:val="009E098D"/>
    <w:rsid w:val="009E0B79"/>
    <w:rsid w:val="009E0F94"/>
    <w:rsid w:val="009E149E"/>
    <w:rsid w:val="009E16AB"/>
    <w:rsid w:val="009E178B"/>
    <w:rsid w:val="009E188A"/>
    <w:rsid w:val="009E1A57"/>
    <w:rsid w:val="009E1C04"/>
    <w:rsid w:val="009E233A"/>
    <w:rsid w:val="009E275A"/>
    <w:rsid w:val="009E277D"/>
    <w:rsid w:val="009E2781"/>
    <w:rsid w:val="009E2B92"/>
    <w:rsid w:val="009E2F13"/>
    <w:rsid w:val="009E3362"/>
    <w:rsid w:val="009E3AC3"/>
    <w:rsid w:val="009E3B2D"/>
    <w:rsid w:val="009E3B5C"/>
    <w:rsid w:val="009E3C01"/>
    <w:rsid w:val="009E3D2B"/>
    <w:rsid w:val="009E3ED5"/>
    <w:rsid w:val="009E3FAB"/>
    <w:rsid w:val="009E419E"/>
    <w:rsid w:val="009E437C"/>
    <w:rsid w:val="009E4399"/>
    <w:rsid w:val="009E448D"/>
    <w:rsid w:val="009E4A30"/>
    <w:rsid w:val="009E4C1B"/>
    <w:rsid w:val="009E4EBF"/>
    <w:rsid w:val="009E51EF"/>
    <w:rsid w:val="009E555B"/>
    <w:rsid w:val="009E55A8"/>
    <w:rsid w:val="009E570B"/>
    <w:rsid w:val="009E5A31"/>
    <w:rsid w:val="009E5D48"/>
    <w:rsid w:val="009E5EA8"/>
    <w:rsid w:val="009E60CF"/>
    <w:rsid w:val="009E680E"/>
    <w:rsid w:val="009E681F"/>
    <w:rsid w:val="009E6839"/>
    <w:rsid w:val="009E6849"/>
    <w:rsid w:val="009E6E5F"/>
    <w:rsid w:val="009E6F31"/>
    <w:rsid w:val="009E6F6A"/>
    <w:rsid w:val="009E7309"/>
    <w:rsid w:val="009F03A0"/>
    <w:rsid w:val="009F03B2"/>
    <w:rsid w:val="009F061C"/>
    <w:rsid w:val="009F0B11"/>
    <w:rsid w:val="009F0B3E"/>
    <w:rsid w:val="009F0D1C"/>
    <w:rsid w:val="009F11A4"/>
    <w:rsid w:val="009F122D"/>
    <w:rsid w:val="009F124A"/>
    <w:rsid w:val="009F13B6"/>
    <w:rsid w:val="009F14D8"/>
    <w:rsid w:val="009F152A"/>
    <w:rsid w:val="009F15CB"/>
    <w:rsid w:val="009F1605"/>
    <w:rsid w:val="009F18BC"/>
    <w:rsid w:val="009F1BC0"/>
    <w:rsid w:val="009F1C27"/>
    <w:rsid w:val="009F1C3D"/>
    <w:rsid w:val="009F1E82"/>
    <w:rsid w:val="009F218B"/>
    <w:rsid w:val="009F2333"/>
    <w:rsid w:val="009F2905"/>
    <w:rsid w:val="009F2F0C"/>
    <w:rsid w:val="009F3252"/>
    <w:rsid w:val="009F32BD"/>
    <w:rsid w:val="009F3406"/>
    <w:rsid w:val="009F34B5"/>
    <w:rsid w:val="009F3658"/>
    <w:rsid w:val="009F394C"/>
    <w:rsid w:val="009F3A55"/>
    <w:rsid w:val="009F3B0B"/>
    <w:rsid w:val="009F3B90"/>
    <w:rsid w:val="009F3BAD"/>
    <w:rsid w:val="009F4A2B"/>
    <w:rsid w:val="009F4A47"/>
    <w:rsid w:val="009F4D1B"/>
    <w:rsid w:val="009F4E5F"/>
    <w:rsid w:val="009F4F16"/>
    <w:rsid w:val="009F4FFD"/>
    <w:rsid w:val="009F522D"/>
    <w:rsid w:val="009F52D2"/>
    <w:rsid w:val="009F53F0"/>
    <w:rsid w:val="009F5485"/>
    <w:rsid w:val="009F578F"/>
    <w:rsid w:val="009F57E8"/>
    <w:rsid w:val="009F59D2"/>
    <w:rsid w:val="009F5A84"/>
    <w:rsid w:val="009F5D02"/>
    <w:rsid w:val="009F631E"/>
    <w:rsid w:val="009F65E9"/>
    <w:rsid w:val="009F6901"/>
    <w:rsid w:val="009F6C72"/>
    <w:rsid w:val="009F7162"/>
    <w:rsid w:val="009F7A45"/>
    <w:rsid w:val="009F7AB6"/>
    <w:rsid w:val="009F7AFF"/>
    <w:rsid w:val="00A00244"/>
    <w:rsid w:val="00A00F7F"/>
    <w:rsid w:val="00A01009"/>
    <w:rsid w:val="00A01204"/>
    <w:rsid w:val="00A01337"/>
    <w:rsid w:val="00A0146A"/>
    <w:rsid w:val="00A019A4"/>
    <w:rsid w:val="00A01E00"/>
    <w:rsid w:val="00A025C4"/>
    <w:rsid w:val="00A02813"/>
    <w:rsid w:val="00A02B83"/>
    <w:rsid w:val="00A02BFA"/>
    <w:rsid w:val="00A02CF7"/>
    <w:rsid w:val="00A03016"/>
    <w:rsid w:val="00A0323B"/>
    <w:rsid w:val="00A0338C"/>
    <w:rsid w:val="00A03399"/>
    <w:rsid w:val="00A03829"/>
    <w:rsid w:val="00A03B3E"/>
    <w:rsid w:val="00A03EDC"/>
    <w:rsid w:val="00A04310"/>
    <w:rsid w:val="00A0480A"/>
    <w:rsid w:val="00A049FB"/>
    <w:rsid w:val="00A04ACC"/>
    <w:rsid w:val="00A04C73"/>
    <w:rsid w:val="00A04D7B"/>
    <w:rsid w:val="00A05022"/>
    <w:rsid w:val="00A053E4"/>
    <w:rsid w:val="00A054AE"/>
    <w:rsid w:val="00A054BA"/>
    <w:rsid w:val="00A05638"/>
    <w:rsid w:val="00A05C8F"/>
    <w:rsid w:val="00A05DCF"/>
    <w:rsid w:val="00A05EBE"/>
    <w:rsid w:val="00A060D4"/>
    <w:rsid w:val="00A065F5"/>
    <w:rsid w:val="00A067AC"/>
    <w:rsid w:val="00A06A40"/>
    <w:rsid w:val="00A06AA6"/>
    <w:rsid w:val="00A06DA5"/>
    <w:rsid w:val="00A07336"/>
    <w:rsid w:val="00A07580"/>
    <w:rsid w:val="00A0766C"/>
    <w:rsid w:val="00A07714"/>
    <w:rsid w:val="00A0786A"/>
    <w:rsid w:val="00A078B9"/>
    <w:rsid w:val="00A07C49"/>
    <w:rsid w:val="00A07E30"/>
    <w:rsid w:val="00A1022E"/>
    <w:rsid w:val="00A103C8"/>
    <w:rsid w:val="00A10CC5"/>
    <w:rsid w:val="00A10D37"/>
    <w:rsid w:val="00A11143"/>
    <w:rsid w:val="00A1114C"/>
    <w:rsid w:val="00A11287"/>
    <w:rsid w:val="00A11634"/>
    <w:rsid w:val="00A11777"/>
    <w:rsid w:val="00A11D2A"/>
    <w:rsid w:val="00A12356"/>
    <w:rsid w:val="00A123B6"/>
    <w:rsid w:val="00A12478"/>
    <w:rsid w:val="00A12838"/>
    <w:rsid w:val="00A1296A"/>
    <w:rsid w:val="00A129E4"/>
    <w:rsid w:val="00A12A4A"/>
    <w:rsid w:val="00A12CC6"/>
    <w:rsid w:val="00A12F21"/>
    <w:rsid w:val="00A1319C"/>
    <w:rsid w:val="00A133D8"/>
    <w:rsid w:val="00A134E2"/>
    <w:rsid w:val="00A13516"/>
    <w:rsid w:val="00A14257"/>
    <w:rsid w:val="00A14428"/>
    <w:rsid w:val="00A14B18"/>
    <w:rsid w:val="00A14D52"/>
    <w:rsid w:val="00A1501F"/>
    <w:rsid w:val="00A1513D"/>
    <w:rsid w:val="00A1514E"/>
    <w:rsid w:val="00A151E5"/>
    <w:rsid w:val="00A156B1"/>
    <w:rsid w:val="00A157F6"/>
    <w:rsid w:val="00A159E5"/>
    <w:rsid w:val="00A159F8"/>
    <w:rsid w:val="00A15BE6"/>
    <w:rsid w:val="00A16188"/>
    <w:rsid w:val="00A16556"/>
    <w:rsid w:val="00A16581"/>
    <w:rsid w:val="00A1696D"/>
    <w:rsid w:val="00A16A3D"/>
    <w:rsid w:val="00A16DE0"/>
    <w:rsid w:val="00A16EF2"/>
    <w:rsid w:val="00A16EFD"/>
    <w:rsid w:val="00A173A3"/>
    <w:rsid w:val="00A1740C"/>
    <w:rsid w:val="00A177CC"/>
    <w:rsid w:val="00A17ABC"/>
    <w:rsid w:val="00A17BD0"/>
    <w:rsid w:val="00A17FC5"/>
    <w:rsid w:val="00A17FCD"/>
    <w:rsid w:val="00A2035D"/>
    <w:rsid w:val="00A20706"/>
    <w:rsid w:val="00A2072C"/>
    <w:rsid w:val="00A20747"/>
    <w:rsid w:val="00A20D22"/>
    <w:rsid w:val="00A20E91"/>
    <w:rsid w:val="00A2124C"/>
    <w:rsid w:val="00A217A7"/>
    <w:rsid w:val="00A21B8E"/>
    <w:rsid w:val="00A21C31"/>
    <w:rsid w:val="00A21F04"/>
    <w:rsid w:val="00A2207B"/>
    <w:rsid w:val="00A22C33"/>
    <w:rsid w:val="00A22D8C"/>
    <w:rsid w:val="00A2331B"/>
    <w:rsid w:val="00A23517"/>
    <w:rsid w:val="00A23BD9"/>
    <w:rsid w:val="00A23D13"/>
    <w:rsid w:val="00A2407B"/>
    <w:rsid w:val="00A240CD"/>
    <w:rsid w:val="00A24161"/>
    <w:rsid w:val="00A2418B"/>
    <w:rsid w:val="00A242DB"/>
    <w:rsid w:val="00A242F7"/>
    <w:rsid w:val="00A24433"/>
    <w:rsid w:val="00A246A5"/>
    <w:rsid w:val="00A2481A"/>
    <w:rsid w:val="00A24967"/>
    <w:rsid w:val="00A251EB"/>
    <w:rsid w:val="00A252C2"/>
    <w:rsid w:val="00A25944"/>
    <w:rsid w:val="00A25ABE"/>
    <w:rsid w:val="00A25B84"/>
    <w:rsid w:val="00A25F99"/>
    <w:rsid w:val="00A2607C"/>
    <w:rsid w:val="00A2613D"/>
    <w:rsid w:val="00A262CB"/>
    <w:rsid w:val="00A26385"/>
    <w:rsid w:val="00A2647A"/>
    <w:rsid w:val="00A2679C"/>
    <w:rsid w:val="00A26DF9"/>
    <w:rsid w:val="00A26E5D"/>
    <w:rsid w:val="00A2708B"/>
    <w:rsid w:val="00A272E2"/>
    <w:rsid w:val="00A2795A"/>
    <w:rsid w:val="00A27B53"/>
    <w:rsid w:val="00A30188"/>
    <w:rsid w:val="00A3040D"/>
    <w:rsid w:val="00A3046E"/>
    <w:rsid w:val="00A30873"/>
    <w:rsid w:val="00A308A6"/>
    <w:rsid w:val="00A30AD0"/>
    <w:rsid w:val="00A30D05"/>
    <w:rsid w:val="00A311DA"/>
    <w:rsid w:val="00A3134D"/>
    <w:rsid w:val="00A31507"/>
    <w:rsid w:val="00A3181A"/>
    <w:rsid w:val="00A31878"/>
    <w:rsid w:val="00A31B35"/>
    <w:rsid w:val="00A31CF5"/>
    <w:rsid w:val="00A325DC"/>
    <w:rsid w:val="00A326EE"/>
    <w:rsid w:val="00A327EE"/>
    <w:rsid w:val="00A3289E"/>
    <w:rsid w:val="00A32D03"/>
    <w:rsid w:val="00A32E7C"/>
    <w:rsid w:val="00A33057"/>
    <w:rsid w:val="00A33084"/>
    <w:rsid w:val="00A33103"/>
    <w:rsid w:val="00A33DC2"/>
    <w:rsid w:val="00A34783"/>
    <w:rsid w:val="00A3478E"/>
    <w:rsid w:val="00A347F8"/>
    <w:rsid w:val="00A348A3"/>
    <w:rsid w:val="00A349C1"/>
    <w:rsid w:val="00A349E0"/>
    <w:rsid w:val="00A359D8"/>
    <w:rsid w:val="00A35B43"/>
    <w:rsid w:val="00A35CDA"/>
    <w:rsid w:val="00A35D69"/>
    <w:rsid w:val="00A35DD2"/>
    <w:rsid w:val="00A363F5"/>
    <w:rsid w:val="00A36B59"/>
    <w:rsid w:val="00A3794F"/>
    <w:rsid w:val="00A37B9C"/>
    <w:rsid w:val="00A402B1"/>
    <w:rsid w:val="00A40859"/>
    <w:rsid w:val="00A40927"/>
    <w:rsid w:val="00A40B1A"/>
    <w:rsid w:val="00A40B85"/>
    <w:rsid w:val="00A40BAF"/>
    <w:rsid w:val="00A40CAB"/>
    <w:rsid w:val="00A413AB"/>
    <w:rsid w:val="00A41406"/>
    <w:rsid w:val="00A414B8"/>
    <w:rsid w:val="00A416D8"/>
    <w:rsid w:val="00A41B91"/>
    <w:rsid w:val="00A425AD"/>
    <w:rsid w:val="00A428FE"/>
    <w:rsid w:val="00A42BFD"/>
    <w:rsid w:val="00A42C70"/>
    <w:rsid w:val="00A4326A"/>
    <w:rsid w:val="00A434A8"/>
    <w:rsid w:val="00A444A2"/>
    <w:rsid w:val="00A444A7"/>
    <w:rsid w:val="00A44BC8"/>
    <w:rsid w:val="00A44C87"/>
    <w:rsid w:val="00A45223"/>
    <w:rsid w:val="00A45361"/>
    <w:rsid w:val="00A4541F"/>
    <w:rsid w:val="00A454A1"/>
    <w:rsid w:val="00A45851"/>
    <w:rsid w:val="00A45A0A"/>
    <w:rsid w:val="00A45B90"/>
    <w:rsid w:val="00A4625B"/>
    <w:rsid w:val="00A4665F"/>
    <w:rsid w:val="00A46A54"/>
    <w:rsid w:val="00A46C52"/>
    <w:rsid w:val="00A4729F"/>
    <w:rsid w:val="00A47D1E"/>
    <w:rsid w:val="00A47E3A"/>
    <w:rsid w:val="00A47F4A"/>
    <w:rsid w:val="00A500BA"/>
    <w:rsid w:val="00A50967"/>
    <w:rsid w:val="00A50B04"/>
    <w:rsid w:val="00A50BAE"/>
    <w:rsid w:val="00A50E49"/>
    <w:rsid w:val="00A5129B"/>
    <w:rsid w:val="00A51D89"/>
    <w:rsid w:val="00A51ED2"/>
    <w:rsid w:val="00A52680"/>
    <w:rsid w:val="00A52996"/>
    <w:rsid w:val="00A52A15"/>
    <w:rsid w:val="00A52D56"/>
    <w:rsid w:val="00A52E20"/>
    <w:rsid w:val="00A52E80"/>
    <w:rsid w:val="00A5316B"/>
    <w:rsid w:val="00A53340"/>
    <w:rsid w:val="00A534AE"/>
    <w:rsid w:val="00A53DF3"/>
    <w:rsid w:val="00A54355"/>
    <w:rsid w:val="00A5447E"/>
    <w:rsid w:val="00A54808"/>
    <w:rsid w:val="00A54A2B"/>
    <w:rsid w:val="00A54A39"/>
    <w:rsid w:val="00A54AA8"/>
    <w:rsid w:val="00A54B0A"/>
    <w:rsid w:val="00A54B35"/>
    <w:rsid w:val="00A54BFB"/>
    <w:rsid w:val="00A54F30"/>
    <w:rsid w:val="00A550F8"/>
    <w:rsid w:val="00A551BE"/>
    <w:rsid w:val="00A55842"/>
    <w:rsid w:val="00A55A0D"/>
    <w:rsid w:val="00A55C0A"/>
    <w:rsid w:val="00A55DF3"/>
    <w:rsid w:val="00A55F5B"/>
    <w:rsid w:val="00A561FC"/>
    <w:rsid w:val="00A564F4"/>
    <w:rsid w:val="00A5652D"/>
    <w:rsid w:val="00A56597"/>
    <w:rsid w:val="00A565D2"/>
    <w:rsid w:val="00A56DB8"/>
    <w:rsid w:val="00A56DD2"/>
    <w:rsid w:val="00A56FE7"/>
    <w:rsid w:val="00A5728F"/>
    <w:rsid w:val="00A572A8"/>
    <w:rsid w:val="00A57332"/>
    <w:rsid w:val="00A57B1B"/>
    <w:rsid w:val="00A57B24"/>
    <w:rsid w:val="00A57DE2"/>
    <w:rsid w:val="00A600E8"/>
    <w:rsid w:val="00A606F9"/>
    <w:rsid w:val="00A6071F"/>
    <w:rsid w:val="00A60A2D"/>
    <w:rsid w:val="00A60DA9"/>
    <w:rsid w:val="00A60E4A"/>
    <w:rsid w:val="00A60F44"/>
    <w:rsid w:val="00A6154F"/>
    <w:rsid w:val="00A61ACD"/>
    <w:rsid w:val="00A61BA5"/>
    <w:rsid w:val="00A61C1C"/>
    <w:rsid w:val="00A61C35"/>
    <w:rsid w:val="00A61C45"/>
    <w:rsid w:val="00A61CC5"/>
    <w:rsid w:val="00A61CCF"/>
    <w:rsid w:val="00A61D4C"/>
    <w:rsid w:val="00A6212B"/>
    <w:rsid w:val="00A62870"/>
    <w:rsid w:val="00A62A48"/>
    <w:rsid w:val="00A62CD6"/>
    <w:rsid w:val="00A63013"/>
    <w:rsid w:val="00A63527"/>
    <w:rsid w:val="00A636F1"/>
    <w:rsid w:val="00A637F5"/>
    <w:rsid w:val="00A63AAF"/>
    <w:rsid w:val="00A63FE0"/>
    <w:rsid w:val="00A64621"/>
    <w:rsid w:val="00A64786"/>
    <w:rsid w:val="00A64810"/>
    <w:rsid w:val="00A64E65"/>
    <w:rsid w:val="00A64E66"/>
    <w:rsid w:val="00A656A8"/>
    <w:rsid w:val="00A65BC4"/>
    <w:rsid w:val="00A66301"/>
    <w:rsid w:val="00A66372"/>
    <w:rsid w:val="00A6638F"/>
    <w:rsid w:val="00A66914"/>
    <w:rsid w:val="00A66A24"/>
    <w:rsid w:val="00A6755C"/>
    <w:rsid w:val="00A675AC"/>
    <w:rsid w:val="00A67CA2"/>
    <w:rsid w:val="00A67DF4"/>
    <w:rsid w:val="00A67E68"/>
    <w:rsid w:val="00A67E8B"/>
    <w:rsid w:val="00A67FF1"/>
    <w:rsid w:val="00A70064"/>
    <w:rsid w:val="00A70345"/>
    <w:rsid w:val="00A70926"/>
    <w:rsid w:val="00A7096F"/>
    <w:rsid w:val="00A709DD"/>
    <w:rsid w:val="00A70C03"/>
    <w:rsid w:val="00A70E8C"/>
    <w:rsid w:val="00A712BB"/>
    <w:rsid w:val="00A71535"/>
    <w:rsid w:val="00A7169D"/>
    <w:rsid w:val="00A716A3"/>
    <w:rsid w:val="00A7182E"/>
    <w:rsid w:val="00A71855"/>
    <w:rsid w:val="00A71DAD"/>
    <w:rsid w:val="00A7255D"/>
    <w:rsid w:val="00A725BA"/>
    <w:rsid w:val="00A72843"/>
    <w:rsid w:val="00A72A62"/>
    <w:rsid w:val="00A72BAA"/>
    <w:rsid w:val="00A72D85"/>
    <w:rsid w:val="00A72F58"/>
    <w:rsid w:val="00A73071"/>
    <w:rsid w:val="00A73606"/>
    <w:rsid w:val="00A737C5"/>
    <w:rsid w:val="00A7388E"/>
    <w:rsid w:val="00A739F7"/>
    <w:rsid w:val="00A73C07"/>
    <w:rsid w:val="00A73C5D"/>
    <w:rsid w:val="00A73D08"/>
    <w:rsid w:val="00A73F42"/>
    <w:rsid w:val="00A73F83"/>
    <w:rsid w:val="00A740A5"/>
    <w:rsid w:val="00A74253"/>
    <w:rsid w:val="00A74605"/>
    <w:rsid w:val="00A74609"/>
    <w:rsid w:val="00A74BC6"/>
    <w:rsid w:val="00A74FE9"/>
    <w:rsid w:val="00A75195"/>
    <w:rsid w:val="00A756BA"/>
    <w:rsid w:val="00A7591A"/>
    <w:rsid w:val="00A75B3A"/>
    <w:rsid w:val="00A75C2B"/>
    <w:rsid w:val="00A761AB"/>
    <w:rsid w:val="00A766A9"/>
    <w:rsid w:val="00A769F0"/>
    <w:rsid w:val="00A76BFE"/>
    <w:rsid w:val="00A771D1"/>
    <w:rsid w:val="00A772D7"/>
    <w:rsid w:val="00A773EF"/>
    <w:rsid w:val="00A77644"/>
    <w:rsid w:val="00A7777A"/>
    <w:rsid w:val="00A7790E"/>
    <w:rsid w:val="00A77C5F"/>
    <w:rsid w:val="00A77C99"/>
    <w:rsid w:val="00A77D05"/>
    <w:rsid w:val="00A77DDC"/>
    <w:rsid w:val="00A802D1"/>
    <w:rsid w:val="00A80383"/>
    <w:rsid w:val="00A80475"/>
    <w:rsid w:val="00A80BC9"/>
    <w:rsid w:val="00A814BF"/>
    <w:rsid w:val="00A81915"/>
    <w:rsid w:val="00A81BAB"/>
    <w:rsid w:val="00A82209"/>
    <w:rsid w:val="00A82257"/>
    <w:rsid w:val="00A8232B"/>
    <w:rsid w:val="00A82762"/>
    <w:rsid w:val="00A82F6D"/>
    <w:rsid w:val="00A83152"/>
    <w:rsid w:val="00A835CB"/>
    <w:rsid w:val="00A83888"/>
    <w:rsid w:val="00A838C8"/>
    <w:rsid w:val="00A83CB5"/>
    <w:rsid w:val="00A83DF6"/>
    <w:rsid w:val="00A84103"/>
    <w:rsid w:val="00A842CD"/>
    <w:rsid w:val="00A84370"/>
    <w:rsid w:val="00A84382"/>
    <w:rsid w:val="00A847BA"/>
    <w:rsid w:val="00A84F23"/>
    <w:rsid w:val="00A85110"/>
    <w:rsid w:val="00A853E7"/>
    <w:rsid w:val="00A85966"/>
    <w:rsid w:val="00A85F2F"/>
    <w:rsid w:val="00A85F9D"/>
    <w:rsid w:val="00A86372"/>
    <w:rsid w:val="00A8647A"/>
    <w:rsid w:val="00A8682F"/>
    <w:rsid w:val="00A86CD6"/>
    <w:rsid w:val="00A86DEB"/>
    <w:rsid w:val="00A86EF0"/>
    <w:rsid w:val="00A87390"/>
    <w:rsid w:val="00A87543"/>
    <w:rsid w:val="00A8781F"/>
    <w:rsid w:val="00A87BC4"/>
    <w:rsid w:val="00A87BFB"/>
    <w:rsid w:val="00A87FB6"/>
    <w:rsid w:val="00A90030"/>
    <w:rsid w:val="00A900AA"/>
    <w:rsid w:val="00A90C37"/>
    <w:rsid w:val="00A9109C"/>
    <w:rsid w:val="00A910FD"/>
    <w:rsid w:val="00A9121C"/>
    <w:rsid w:val="00A91379"/>
    <w:rsid w:val="00A914A9"/>
    <w:rsid w:val="00A91598"/>
    <w:rsid w:val="00A9193D"/>
    <w:rsid w:val="00A91B18"/>
    <w:rsid w:val="00A91BDF"/>
    <w:rsid w:val="00A9216C"/>
    <w:rsid w:val="00A9283F"/>
    <w:rsid w:val="00A932DD"/>
    <w:rsid w:val="00A93CC4"/>
    <w:rsid w:val="00A9416C"/>
    <w:rsid w:val="00A943B9"/>
    <w:rsid w:val="00A9445C"/>
    <w:rsid w:val="00A94BA3"/>
    <w:rsid w:val="00A95101"/>
    <w:rsid w:val="00A951E6"/>
    <w:rsid w:val="00A95E93"/>
    <w:rsid w:val="00A95F4B"/>
    <w:rsid w:val="00A95F73"/>
    <w:rsid w:val="00A96496"/>
    <w:rsid w:val="00A967BC"/>
    <w:rsid w:val="00A96B7A"/>
    <w:rsid w:val="00A96F2D"/>
    <w:rsid w:val="00A970F8"/>
    <w:rsid w:val="00A975C1"/>
    <w:rsid w:val="00A9769B"/>
    <w:rsid w:val="00A97AE5"/>
    <w:rsid w:val="00AA004A"/>
    <w:rsid w:val="00AA03D6"/>
    <w:rsid w:val="00AA05AC"/>
    <w:rsid w:val="00AA06AE"/>
    <w:rsid w:val="00AA0921"/>
    <w:rsid w:val="00AA0A39"/>
    <w:rsid w:val="00AA0A83"/>
    <w:rsid w:val="00AA0ADF"/>
    <w:rsid w:val="00AA0B4D"/>
    <w:rsid w:val="00AA0E1A"/>
    <w:rsid w:val="00AA1737"/>
    <w:rsid w:val="00AA1B44"/>
    <w:rsid w:val="00AA1D57"/>
    <w:rsid w:val="00AA1E83"/>
    <w:rsid w:val="00AA226E"/>
    <w:rsid w:val="00AA228B"/>
    <w:rsid w:val="00AA2373"/>
    <w:rsid w:val="00AA28ED"/>
    <w:rsid w:val="00AA2A43"/>
    <w:rsid w:val="00AA2B99"/>
    <w:rsid w:val="00AA2BDD"/>
    <w:rsid w:val="00AA2EBD"/>
    <w:rsid w:val="00AA3105"/>
    <w:rsid w:val="00AA362A"/>
    <w:rsid w:val="00AA408F"/>
    <w:rsid w:val="00AA40C8"/>
    <w:rsid w:val="00AA4130"/>
    <w:rsid w:val="00AA4E2A"/>
    <w:rsid w:val="00AA5095"/>
    <w:rsid w:val="00AA5646"/>
    <w:rsid w:val="00AA58F2"/>
    <w:rsid w:val="00AA599E"/>
    <w:rsid w:val="00AA5A89"/>
    <w:rsid w:val="00AA6639"/>
    <w:rsid w:val="00AA6699"/>
    <w:rsid w:val="00AA69FA"/>
    <w:rsid w:val="00AA6B75"/>
    <w:rsid w:val="00AA6BE5"/>
    <w:rsid w:val="00AA7415"/>
    <w:rsid w:val="00AA78F7"/>
    <w:rsid w:val="00AA7D56"/>
    <w:rsid w:val="00AA7E3D"/>
    <w:rsid w:val="00AA7F66"/>
    <w:rsid w:val="00AB05AB"/>
    <w:rsid w:val="00AB0736"/>
    <w:rsid w:val="00AB07CD"/>
    <w:rsid w:val="00AB0877"/>
    <w:rsid w:val="00AB0DC4"/>
    <w:rsid w:val="00AB140E"/>
    <w:rsid w:val="00AB169F"/>
    <w:rsid w:val="00AB1994"/>
    <w:rsid w:val="00AB1AE7"/>
    <w:rsid w:val="00AB2054"/>
    <w:rsid w:val="00AB22DB"/>
    <w:rsid w:val="00AB2B0F"/>
    <w:rsid w:val="00AB2D56"/>
    <w:rsid w:val="00AB314F"/>
    <w:rsid w:val="00AB32AB"/>
    <w:rsid w:val="00AB33AE"/>
    <w:rsid w:val="00AB3668"/>
    <w:rsid w:val="00AB3806"/>
    <w:rsid w:val="00AB39C8"/>
    <w:rsid w:val="00AB3E18"/>
    <w:rsid w:val="00AB3EF8"/>
    <w:rsid w:val="00AB457E"/>
    <w:rsid w:val="00AB45A8"/>
    <w:rsid w:val="00AB4D50"/>
    <w:rsid w:val="00AB534F"/>
    <w:rsid w:val="00AB541D"/>
    <w:rsid w:val="00AB55BC"/>
    <w:rsid w:val="00AB5641"/>
    <w:rsid w:val="00AB58F5"/>
    <w:rsid w:val="00AB5932"/>
    <w:rsid w:val="00AB6251"/>
    <w:rsid w:val="00AB62A9"/>
    <w:rsid w:val="00AB656D"/>
    <w:rsid w:val="00AB662E"/>
    <w:rsid w:val="00AB67FA"/>
    <w:rsid w:val="00AB69EE"/>
    <w:rsid w:val="00AB6DE8"/>
    <w:rsid w:val="00AB7610"/>
    <w:rsid w:val="00AB7855"/>
    <w:rsid w:val="00AB7878"/>
    <w:rsid w:val="00AB7BBF"/>
    <w:rsid w:val="00AB7BCF"/>
    <w:rsid w:val="00AC0137"/>
    <w:rsid w:val="00AC02E9"/>
    <w:rsid w:val="00AC061F"/>
    <w:rsid w:val="00AC0A7F"/>
    <w:rsid w:val="00AC12B5"/>
    <w:rsid w:val="00AC1897"/>
    <w:rsid w:val="00AC1C1A"/>
    <w:rsid w:val="00AC22F8"/>
    <w:rsid w:val="00AC246E"/>
    <w:rsid w:val="00AC25A7"/>
    <w:rsid w:val="00AC2B66"/>
    <w:rsid w:val="00AC2CC1"/>
    <w:rsid w:val="00AC2F90"/>
    <w:rsid w:val="00AC33FB"/>
    <w:rsid w:val="00AC342A"/>
    <w:rsid w:val="00AC39D4"/>
    <w:rsid w:val="00AC3E0B"/>
    <w:rsid w:val="00AC3E94"/>
    <w:rsid w:val="00AC3FB0"/>
    <w:rsid w:val="00AC4DD9"/>
    <w:rsid w:val="00AC4F9C"/>
    <w:rsid w:val="00AC5000"/>
    <w:rsid w:val="00AC50D0"/>
    <w:rsid w:val="00AC53D8"/>
    <w:rsid w:val="00AC567A"/>
    <w:rsid w:val="00AC5820"/>
    <w:rsid w:val="00AC5F03"/>
    <w:rsid w:val="00AC5F71"/>
    <w:rsid w:val="00AC6112"/>
    <w:rsid w:val="00AC638D"/>
    <w:rsid w:val="00AC6680"/>
    <w:rsid w:val="00AC678E"/>
    <w:rsid w:val="00AC6A83"/>
    <w:rsid w:val="00AC7389"/>
    <w:rsid w:val="00AC7585"/>
    <w:rsid w:val="00AC75F1"/>
    <w:rsid w:val="00AC7690"/>
    <w:rsid w:val="00AC77A5"/>
    <w:rsid w:val="00AC79A2"/>
    <w:rsid w:val="00AC7AA1"/>
    <w:rsid w:val="00AD00B7"/>
    <w:rsid w:val="00AD03CD"/>
    <w:rsid w:val="00AD0AD6"/>
    <w:rsid w:val="00AD0AFB"/>
    <w:rsid w:val="00AD0B64"/>
    <w:rsid w:val="00AD0BF9"/>
    <w:rsid w:val="00AD0CDE"/>
    <w:rsid w:val="00AD1D7A"/>
    <w:rsid w:val="00AD1D95"/>
    <w:rsid w:val="00AD1DB2"/>
    <w:rsid w:val="00AD1E3F"/>
    <w:rsid w:val="00AD235E"/>
    <w:rsid w:val="00AD24D9"/>
    <w:rsid w:val="00AD31AD"/>
    <w:rsid w:val="00AD3710"/>
    <w:rsid w:val="00AD3953"/>
    <w:rsid w:val="00AD3CB0"/>
    <w:rsid w:val="00AD3E6D"/>
    <w:rsid w:val="00AD404C"/>
    <w:rsid w:val="00AD4810"/>
    <w:rsid w:val="00AD4970"/>
    <w:rsid w:val="00AD4D9B"/>
    <w:rsid w:val="00AD528B"/>
    <w:rsid w:val="00AD556D"/>
    <w:rsid w:val="00AD5739"/>
    <w:rsid w:val="00AD5B02"/>
    <w:rsid w:val="00AD6791"/>
    <w:rsid w:val="00AD6913"/>
    <w:rsid w:val="00AD6ACD"/>
    <w:rsid w:val="00AD70CA"/>
    <w:rsid w:val="00AD75FC"/>
    <w:rsid w:val="00AD7652"/>
    <w:rsid w:val="00AD7B2A"/>
    <w:rsid w:val="00AD7DE6"/>
    <w:rsid w:val="00AD7E20"/>
    <w:rsid w:val="00AE0163"/>
    <w:rsid w:val="00AE0976"/>
    <w:rsid w:val="00AE0BC7"/>
    <w:rsid w:val="00AE0D5E"/>
    <w:rsid w:val="00AE122F"/>
    <w:rsid w:val="00AE1275"/>
    <w:rsid w:val="00AE1677"/>
    <w:rsid w:val="00AE16E1"/>
    <w:rsid w:val="00AE1A19"/>
    <w:rsid w:val="00AE1A46"/>
    <w:rsid w:val="00AE1AF0"/>
    <w:rsid w:val="00AE1B1F"/>
    <w:rsid w:val="00AE1E48"/>
    <w:rsid w:val="00AE20DE"/>
    <w:rsid w:val="00AE2248"/>
    <w:rsid w:val="00AE246D"/>
    <w:rsid w:val="00AE29C8"/>
    <w:rsid w:val="00AE3699"/>
    <w:rsid w:val="00AE3929"/>
    <w:rsid w:val="00AE3A5F"/>
    <w:rsid w:val="00AE3DDB"/>
    <w:rsid w:val="00AE3ED5"/>
    <w:rsid w:val="00AE42E7"/>
    <w:rsid w:val="00AE455A"/>
    <w:rsid w:val="00AE46A8"/>
    <w:rsid w:val="00AE4C0E"/>
    <w:rsid w:val="00AE4E92"/>
    <w:rsid w:val="00AE5105"/>
    <w:rsid w:val="00AE518C"/>
    <w:rsid w:val="00AE5239"/>
    <w:rsid w:val="00AE5A1C"/>
    <w:rsid w:val="00AE5F45"/>
    <w:rsid w:val="00AE5FBC"/>
    <w:rsid w:val="00AE5FE1"/>
    <w:rsid w:val="00AE601E"/>
    <w:rsid w:val="00AE6069"/>
    <w:rsid w:val="00AE64C5"/>
    <w:rsid w:val="00AE6949"/>
    <w:rsid w:val="00AE6CF9"/>
    <w:rsid w:val="00AE6D6D"/>
    <w:rsid w:val="00AE711C"/>
    <w:rsid w:val="00AF02AB"/>
    <w:rsid w:val="00AF0635"/>
    <w:rsid w:val="00AF0775"/>
    <w:rsid w:val="00AF0EA6"/>
    <w:rsid w:val="00AF1006"/>
    <w:rsid w:val="00AF1009"/>
    <w:rsid w:val="00AF116D"/>
    <w:rsid w:val="00AF13AB"/>
    <w:rsid w:val="00AF146D"/>
    <w:rsid w:val="00AF162A"/>
    <w:rsid w:val="00AF1962"/>
    <w:rsid w:val="00AF1B80"/>
    <w:rsid w:val="00AF1D2C"/>
    <w:rsid w:val="00AF21C9"/>
    <w:rsid w:val="00AF24A6"/>
    <w:rsid w:val="00AF2651"/>
    <w:rsid w:val="00AF26A5"/>
    <w:rsid w:val="00AF2C0B"/>
    <w:rsid w:val="00AF32B6"/>
    <w:rsid w:val="00AF348E"/>
    <w:rsid w:val="00AF3528"/>
    <w:rsid w:val="00AF3662"/>
    <w:rsid w:val="00AF36AD"/>
    <w:rsid w:val="00AF36B8"/>
    <w:rsid w:val="00AF3982"/>
    <w:rsid w:val="00AF39A1"/>
    <w:rsid w:val="00AF3B2D"/>
    <w:rsid w:val="00AF3DDC"/>
    <w:rsid w:val="00AF3DE5"/>
    <w:rsid w:val="00AF3E97"/>
    <w:rsid w:val="00AF44B5"/>
    <w:rsid w:val="00AF4858"/>
    <w:rsid w:val="00AF5025"/>
    <w:rsid w:val="00AF511D"/>
    <w:rsid w:val="00AF5497"/>
    <w:rsid w:val="00AF5557"/>
    <w:rsid w:val="00AF560C"/>
    <w:rsid w:val="00AF58E1"/>
    <w:rsid w:val="00AF6D05"/>
    <w:rsid w:val="00AF6F62"/>
    <w:rsid w:val="00AF6F64"/>
    <w:rsid w:val="00AF74FF"/>
    <w:rsid w:val="00AF7A73"/>
    <w:rsid w:val="00AF7ABA"/>
    <w:rsid w:val="00AF7F6E"/>
    <w:rsid w:val="00B00378"/>
    <w:rsid w:val="00B00405"/>
    <w:rsid w:val="00B00451"/>
    <w:rsid w:val="00B009C2"/>
    <w:rsid w:val="00B0100A"/>
    <w:rsid w:val="00B01150"/>
    <w:rsid w:val="00B01172"/>
    <w:rsid w:val="00B015DA"/>
    <w:rsid w:val="00B019EB"/>
    <w:rsid w:val="00B01F30"/>
    <w:rsid w:val="00B01FFD"/>
    <w:rsid w:val="00B026F6"/>
    <w:rsid w:val="00B0277B"/>
    <w:rsid w:val="00B02EDF"/>
    <w:rsid w:val="00B032D7"/>
    <w:rsid w:val="00B0344B"/>
    <w:rsid w:val="00B0353C"/>
    <w:rsid w:val="00B035E5"/>
    <w:rsid w:val="00B03714"/>
    <w:rsid w:val="00B038A4"/>
    <w:rsid w:val="00B0391D"/>
    <w:rsid w:val="00B03C62"/>
    <w:rsid w:val="00B041B7"/>
    <w:rsid w:val="00B0481D"/>
    <w:rsid w:val="00B04C25"/>
    <w:rsid w:val="00B04E9D"/>
    <w:rsid w:val="00B05188"/>
    <w:rsid w:val="00B05273"/>
    <w:rsid w:val="00B0572E"/>
    <w:rsid w:val="00B0575C"/>
    <w:rsid w:val="00B05C5D"/>
    <w:rsid w:val="00B05CB4"/>
    <w:rsid w:val="00B05EDD"/>
    <w:rsid w:val="00B05FC5"/>
    <w:rsid w:val="00B061D5"/>
    <w:rsid w:val="00B0664F"/>
    <w:rsid w:val="00B06BED"/>
    <w:rsid w:val="00B06D1E"/>
    <w:rsid w:val="00B076F2"/>
    <w:rsid w:val="00B078EB"/>
    <w:rsid w:val="00B07AA0"/>
    <w:rsid w:val="00B07AFF"/>
    <w:rsid w:val="00B07C63"/>
    <w:rsid w:val="00B07DDB"/>
    <w:rsid w:val="00B07F83"/>
    <w:rsid w:val="00B10045"/>
    <w:rsid w:val="00B10378"/>
    <w:rsid w:val="00B10B05"/>
    <w:rsid w:val="00B11471"/>
    <w:rsid w:val="00B1159F"/>
    <w:rsid w:val="00B116B7"/>
    <w:rsid w:val="00B11C0E"/>
    <w:rsid w:val="00B12326"/>
    <w:rsid w:val="00B12C0C"/>
    <w:rsid w:val="00B12C36"/>
    <w:rsid w:val="00B12F2F"/>
    <w:rsid w:val="00B13135"/>
    <w:rsid w:val="00B1314F"/>
    <w:rsid w:val="00B132BC"/>
    <w:rsid w:val="00B135C0"/>
    <w:rsid w:val="00B13E10"/>
    <w:rsid w:val="00B13EDC"/>
    <w:rsid w:val="00B13FA2"/>
    <w:rsid w:val="00B1402B"/>
    <w:rsid w:val="00B14069"/>
    <w:rsid w:val="00B14137"/>
    <w:rsid w:val="00B146C1"/>
    <w:rsid w:val="00B149DC"/>
    <w:rsid w:val="00B14A88"/>
    <w:rsid w:val="00B14BBB"/>
    <w:rsid w:val="00B14BEE"/>
    <w:rsid w:val="00B151B4"/>
    <w:rsid w:val="00B15300"/>
    <w:rsid w:val="00B15799"/>
    <w:rsid w:val="00B1581E"/>
    <w:rsid w:val="00B15A3E"/>
    <w:rsid w:val="00B15E00"/>
    <w:rsid w:val="00B16505"/>
    <w:rsid w:val="00B169B9"/>
    <w:rsid w:val="00B16D16"/>
    <w:rsid w:val="00B16DB0"/>
    <w:rsid w:val="00B16F25"/>
    <w:rsid w:val="00B172BE"/>
    <w:rsid w:val="00B17350"/>
    <w:rsid w:val="00B173D7"/>
    <w:rsid w:val="00B178B0"/>
    <w:rsid w:val="00B17A95"/>
    <w:rsid w:val="00B17E8F"/>
    <w:rsid w:val="00B17FE2"/>
    <w:rsid w:val="00B200E8"/>
    <w:rsid w:val="00B2041B"/>
    <w:rsid w:val="00B20BA1"/>
    <w:rsid w:val="00B20C00"/>
    <w:rsid w:val="00B20F54"/>
    <w:rsid w:val="00B211F3"/>
    <w:rsid w:val="00B21B24"/>
    <w:rsid w:val="00B21D98"/>
    <w:rsid w:val="00B21E35"/>
    <w:rsid w:val="00B21EFB"/>
    <w:rsid w:val="00B21FF2"/>
    <w:rsid w:val="00B222FA"/>
    <w:rsid w:val="00B2291E"/>
    <w:rsid w:val="00B22CE7"/>
    <w:rsid w:val="00B230AF"/>
    <w:rsid w:val="00B236C5"/>
    <w:rsid w:val="00B2378B"/>
    <w:rsid w:val="00B23E9D"/>
    <w:rsid w:val="00B23EAD"/>
    <w:rsid w:val="00B23EDE"/>
    <w:rsid w:val="00B23F04"/>
    <w:rsid w:val="00B241CB"/>
    <w:rsid w:val="00B24824"/>
    <w:rsid w:val="00B24884"/>
    <w:rsid w:val="00B25257"/>
    <w:rsid w:val="00B2541F"/>
    <w:rsid w:val="00B25815"/>
    <w:rsid w:val="00B25960"/>
    <w:rsid w:val="00B259A6"/>
    <w:rsid w:val="00B25F47"/>
    <w:rsid w:val="00B26370"/>
    <w:rsid w:val="00B264F8"/>
    <w:rsid w:val="00B26607"/>
    <w:rsid w:val="00B2672B"/>
    <w:rsid w:val="00B26921"/>
    <w:rsid w:val="00B26EC6"/>
    <w:rsid w:val="00B27373"/>
    <w:rsid w:val="00B276AA"/>
    <w:rsid w:val="00B279F6"/>
    <w:rsid w:val="00B27A27"/>
    <w:rsid w:val="00B27E62"/>
    <w:rsid w:val="00B27F3F"/>
    <w:rsid w:val="00B27F6B"/>
    <w:rsid w:val="00B27F93"/>
    <w:rsid w:val="00B30689"/>
    <w:rsid w:val="00B30820"/>
    <w:rsid w:val="00B30E9C"/>
    <w:rsid w:val="00B310CF"/>
    <w:rsid w:val="00B31131"/>
    <w:rsid w:val="00B31CAC"/>
    <w:rsid w:val="00B31DE5"/>
    <w:rsid w:val="00B31F51"/>
    <w:rsid w:val="00B32033"/>
    <w:rsid w:val="00B320EF"/>
    <w:rsid w:val="00B32119"/>
    <w:rsid w:val="00B322C8"/>
    <w:rsid w:val="00B323B5"/>
    <w:rsid w:val="00B3271C"/>
    <w:rsid w:val="00B32773"/>
    <w:rsid w:val="00B328F4"/>
    <w:rsid w:val="00B32A80"/>
    <w:rsid w:val="00B32AF2"/>
    <w:rsid w:val="00B33426"/>
    <w:rsid w:val="00B334DE"/>
    <w:rsid w:val="00B33626"/>
    <w:rsid w:val="00B336C1"/>
    <w:rsid w:val="00B337A3"/>
    <w:rsid w:val="00B33CF2"/>
    <w:rsid w:val="00B3404B"/>
    <w:rsid w:val="00B3465E"/>
    <w:rsid w:val="00B34A10"/>
    <w:rsid w:val="00B34A6B"/>
    <w:rsid w:val="00B351BF"/>
    <w:rsid w:val="00B35360"/>
    <w:rsid w:val="00B35395"/>
    <w:rsid w:val="00B35B0F"/>
    <w:rsid w:val="00B35E70"/>
    <w:rsid w:val="00B360E3"/>
    <w:rsid w:val="00B3621D"/>
    <w:rsid w:val="00B3630C"/>
    <w:rsid w:val="00B36A9A"/>
    <w:rsid w:val="00B36D21"/>
    <w:rsid w:val="00B36D28"/>
    <w:rsid w:val="00B36DD9"/>
    <w:rsid w:val="00B36E1C"/>
    <w:rsid w:val="00B36F8F"/>
    <w:rsid w:val="00B37765"/>
    <w:rsid w:val="00B37C61"/>
    <w:rsid w:val="00B37D41"/>
    <w:rsid w:val="00B37DFA"/>
    <w:rsid w:val="00B37E1F"/>
    <w:rsid w:val="00B37EE0"/>
    <w:rsid w:val="00B37EEA"/>
    <w:rsid w:val="00B37FDA"/>
    <w:rsid w:val="00B402D7"/>
    <w:rsid w:val="00B406FD"/>
    <w:rsid w:val="00B40729"/>
    <w:rsid w:val="00B408E6"/>
    <w:rsid w:val="00B40CB4"/>
    <w:rsid w:val="00B41284"/>
    <w:rsid w:val="00B41384"/>
    <w:rsid w:val="00B413EC"/>
    <w:rsid w:val="00B4163D"/>
    <w:rsid w:val="00B4172E"/>
    <w:rsid w:val="00B41C43"/>
    <w:rsid w:val="00B41D42"/>
    <w:rsid w:val="00B41E9C"/>
    <w:rsid w:val="00B41FAF"/>
    <w:rsid w:val="00B42363"/>
    <w:rsid w:val="00B42BCA"/>
    <w:rsid w:val="00B42E96"/>
    <w:rsid w:val="00B430A9"/>
    <w:rsid w:val="00B430BD"/>
    <w:rsid w:val="00B4323B"/>
    <w:rsid w:val="00B432CE"/>
    <w:rsid w:val="00B4351A"/>
    <w:rsid w:val="00B435AA"/>
    <w:rsid w:val="00B4379D"/>
    <w:rsid w:val="00B4389B"/>
    <w:rsid w:val="00B438B2"/>
    <w:rsid w:val="00B439FD"/>
    <w:rsid w:val="00B43B85"/>
    <w:rsid w:val="00B43C91"/>
    <w:rsid w:val="00B43CD7"/>
    <w:rsid w:val="00B4402C"/>
    <w:rsid w:val="00B4422F"/>
    <w:rsid w:val="00B446FA"/>
    <w:rsid w:val="00B44745"/>
    <w:rsid w:val="00B44875"/>
    <w:rsid w:val="00B44A1B"/>
    <w:rsid w:val="00B44AB6"/>
    <w:rsid w:val="00B44B56"/>
    <w:rsid w:val="00B44E6D"/>
    <w:rsid w:val="00B44F28"/>
    <w:rsid w:val="00B45060"/>
    <w:rsid w:val="00B45107"/>
    <w:rsid w:val="00B453A1"/>
    <w:rsid w:val="00B454BC"/>
    <w:rsid w:val="00B45618"/>
    <w:rsid w:val="00B459BF"/>
    <w:rsid w:val="00B45BC3"/>
    <w:rsid w:val="00B46CED"/>
    <w:rsid w:val="00B46E7C"/>
    <w:rsid w:val="00B471AA"/>
    <w:rsid w:val="00B4723B"/>
    <w:rsid w:val="00B47271"/>
    <w:rsid w:val="00B47B37"/>
    <w:rsid w:val="00B47B66"/>
    <w:rsid w:val="00B47C72"/>
    <w:rsid w:val="00B47FF6"/>
    <w:rsid w:val="00B50186"/>
    <w:rsid w:val="00B50C75"/>
    <w:rsid w:val="00B50DA6"/>
    <w:rsid w:val="00B516C7"/>
    <w:rsid w:val="00B51723"/>
    <w:rsid w:val="00B51A1C"/>
    <w:rsid w:val="00B51B7D"/>
    <w:rsid w:val="00B51DFA"/>
    <w:rsid w:val="00B520EF"/>
    <w:rsid w:val="00B522E2"/>
    <w:rsid w:val="00B525BA"/>
    <w:rsid w:val="00B527D9"/>
    <w:rsid w:val="00B52DFE"/>
    <w:rsid w:val="00B52E3D"/>
    <w:rsid w:val="00B5332A"/>
    <w:rsid w:val="00B53502"/>
    <w:rsid w:val="00B53A19"/>
    <w:rsid w:val="00B53E61"/>
    <w:rsid w:val="00B54364"/>
    <w:rsid w:val="00B54682"/>
    <w:rsid w:val="00B54799"/>
    <w:rsid w:val="00B547B8"/>
    <w:rsid w:val="00B54A34"/>
    <w:rsid w:val="00B54E28"/>
    <w:rsid w:val="00B5512D"/>
    <w:rsid w:val="00B553D7"/>
    <w:rsid w:val="00B55539"/>
    <w:rsid w:val="00B55829"/>
    <w:rsid w:val="00B55844"/>
    <w:rsid w:val="00B55D29"/>
    <w:rsid w:val="00B55EB9"/>
    <w:rsid w:val="00B561A7"/>
    <w:rsid w:val="00B5633C"/>
    <w:rsid w:val="00B5647D"/>
    <w:rsid w:val="00B564E2"/>
    <w:rsid w:val="00B56A1A"/>
    <w:rsid w:val="00B57049"/>
    <w:rsid w:val="00B5763A"/>
    <w:rsid w:val="00B57736"/>
    <w:rsid w:val="00B5796D"/>
    <w:rsid w:val="00B57C27"/>
    <w:rsid w:val="00B57D10"/>
    <w:rsid w:val="00B60181"/>
    <w:rsid w:val="00B60340"/>
    <w:rsid w:val="00B6068D"/>
    <w:rsid w:val="00B606C8"/>
    <w:rsid w:val="00B60957"/>
    <w:rsid w:val="00B60E6C"/>
    <w:rsid w:val="00B60EA9"/>
    <w:rsid w:val="00B61535"/>
    <w:rsid w:val="00B61A7A"/>
    <w:rsid w:val="00B61B0B"/>
    <w:rsid w:val="00B61C68"/>
    <w:rsid w:val="00B61E3A"/>
    <w:rsid w:val="00B622CD"/>
    <w:rsid w:val="00B62612"/>
    <w:rsid w:val="00B62920"/>
    <w:rsid w:val="00B62922"/>
    <w:rsid w:val="00B62CBD"/>
    <w:rsid w:val="00B635F4"/>
    <w:rsid w:val="00B6378C"/>
    <w:rsid w:val="00B63C72"/>
    <w:rsid w:val="00B63DB7"/>
    <w:rsid w:val="00B63E78"/>
    <w:rsid w:val="00B63EF3"/>
    <w:rsid w:val="00B64265"/>
    <w:rsid w:val="00B6431C"/>
    <w:rsid w:val="00B643C9"/>
    <w:rsid w:val="00B644AB"/>
    <w:rsid w:val="00B644B0"/>
    <w:rsid w:val="00B64608"/>
    <w:rsid w:val="00B64934"/>
    <w:rsid w:val="00B64ADD"/>
    <w:rsid w:val="00B64F37"/>
    <w:rsid w:val="00B652E2"/>
    <w:rsid w:val="00B655D3"/>
    <w:rsid w:val="00B65BE4"/>
    <w:rsid w:val="00B65CCD"/>
    <w:rsid w:val="00B66504"/>
    <w:rsid w:val="00B66919"/>
    <w:rsid w:val="00B66979"/>
    <w:rsid w:val="00B669AB"/>
    <w:rsid w:val="00B66C60"/>
    <w:rsid w:val="00B66CC0"/>
    <w:rsid w:val="00B66E8B"/>
    <w:rsid w:val="00B671EF"/>
    <w:rsid w:val="00B67477"/>
    <w:rsid w:val="00B6797B"/>
    <w:rsid w:val="00B67A18"/>
    <w:rsid w:val="00B67ED7"/>
    <w:rsid w:val="00B67ED8"/>
    <w:rsid w:val="00B701BC"/>
    <w:rsid w:val="00B7044F"/>
    <w:rsid w:val="00B706A4"/>
    <w:rsid w:val="00B71048"/>
    <w:rsid w:val="00B7130F"/>
    <w:rsid w:val="00B717B6"/>
    <w:rsid w:val="00B71C73"/>
    <w:rsid w:val="00B71D36"/>
    <w:rsid w:val="00B71DFD"/>
    <w:rsid w:val="00B71EDE"/>
    <w:rsid w:val="00B723C3"/>
    <w:rsid w:val="00B727B8"/>
    <w:rsid w:val="00B727EB"/>
    <w:rsid w:val="00B72901"/>
    <w:rsid w:val="00B72943"/>
    <w:rsid w:val="00B72D9D"/>
    <w:rsid w:val="00B72F2A"/>
    <w:rsid w:val="00B736E0"/>
    <w:rsid w:val="00B737D8"/>
    <w:rsid w:val="00B73A0C"/>
    <w:rsid w:val="00B73E4E"/>
    <w:rsid w:val="00B73EF7"/>
    <w:rsid w:val="00B7413C"/>
    <w:rsid w:val="00B7425A"/>
    <w:rsid w:val="00B74405"/>
    <w:rsid w:val="00B7442A"/>
    <w:rsid w:val="00B74563"/>
    <w:rsid w:val="00B74707"/>
    <w:rsid w:val="00B748D8"/>
    <w:rsid w:val="00B74B0F"/>
    <w:rsid w:val="00B74C2E"/>
    <w:rsid w:val="00B74D5B"/>
    <w:rsid w:val="00B74E19"/>
    <w:rsid w:val="00B7530F"/>
    <w:rsid w:val="00B75AB4"/>
    <w:rsid w:val="00B75CB7"/>
    <w:rsid w:val="00B75DBD"/>
    <w:rsid w:val="00B75F92"/>
    <w:rsid w:val="00B76040"/>
    <w:rsid w:val="00B76529"/>
    <w:rsid w:val="00B76544"/>
    <w:rsid w:val="00B76933"/>
    <w:rsid w:val="00B773FB"/>
    <w:rsid w:val="00B776F3"/>
    <w:rsid w:val="00B77EE4"/>
    <w:rsid w:val="00B801AB"/>
    <w:rsid w:val="00B80438"/>
    <w:rsid w:val="00B8078C"/>
    <w:rsid w:val="00B80B77"/>
    <w:rsid w:val="00B80C70"/>
    <w:rsid w:val="00B8126D"/>
    <w:rsid w:val="00B812AB"/>
    <w:rsid w:val="00B818C1"/>
    <w:rsid w:val="00B8221A"/>
    <w:rsid w:val="00B82427"/>
    <w:rsid w:val="00B83140"/>
    <w:rsid w:val="00B83319"/>
    <w:rsid w:val="00B83742"/>
    <w:rsid w:val="00B83882"/>
    <w:rsid w:val="00B838B0"/>
    <w:rsid w:val="00B83A25"/>
    <w:rsid w:val="00B8400C"/>
    <w:rsid w:val="00B8423E"/>
    <w:rsid w:val="00B84883"/>
    <w:rsid w:val="00B848AD"/>
    <w:rsid w:val="00B84A4E"/>
    <w:rsid w:val="00B84BB8"/>
    <w:rsid w:val="00B84EA9"/>
    <w:rsid w:val="00B852F1"/>
    <w:rsid w:val="00B8547F"/>
    <w:rsid w:val="00B8573F"/>
    <w:rsid w:val="00B858E9"/>
    <w:rsid w:val="00B85905"/>
    <w:rsid w:val="00B85D12"/>
    <w:rsid w:val="00B85E46"/>
    <w:rsid w:val="00B85F5A"/>
    <w:rsid w:val="00B86014"/>
    <w:rsid w:val="00B86070"/>
    <w:rsid w:val="00B862E1"/>
    <w:rsid w:val="00B863F5"/>
    <w:rsid w:val="00B86605"/>
    <w:rsid w:val="00B8664E"/>
    <w:rsid w:val="00B86A13"/>
    <w:rsid w:val="00B86A69"/>
    <w:rsid w:val="00B86EA9"/>
    <w:rsid w:val="00B8717A"/>
    <w:rsid w:val="00B8739E"/>
    <w:rsid w:val="00B8750E"/>
    <w:rsid w:val="00B8768F"/>
    <w:rsid w:val="00B87928"/>
    <w:rsid w:val="00B87C67"/>
    <w:rsid w:val="00B87FBA"/>
    <w:rsid w:val="00B90226"/>
    <w:rsid w:val="00B90C84"/>
    <w:rsid w:val="00B90FCD"/>
    <w:rsid w:val="00B914A6"/>
    <w:rsid w:val="00B91566"/>
    <w:rsid w:val="00B91B68"/>
    <w:rsid w:val="00B91C4B"/>
    <w:rsid w:val="00B91EDC"/>
    <w:rsid w:val="00B92172"/>
    <w:rsid w:val="00B92319"/>
    <w:rsid w:val="00B92A21"/>
    <w:rsid w:val="00B92A7C"/>
    <w:rsid w:val="00B92FB4"/>
    <w:rsid w:val="00B9319E"/>
    <w:rsid w:val="00B931DA"/>
    <w:rsid w:val="00B93261"/>
    <w:rsid w:val="00B93BC6"/>
    <w:rsid w:val="00B93E43"/>
    <w:rsid w:val="00B93EB1"/>
    <w:rsid w:val="00B93F6C"/>
    <w:rsid w:val="00B94360"/>
    <w:rsid w:val="00B94401"/>
    <w:rsid w:val="00B94962"/>
    <w:rsid w:val="00B94CD6"/>
    <w:rsid w:val="00B94E5E"/>
    <w:rsid w:val="00B94F6E"/>
    <w:rsid w:val="00B95197"/>
    <w:rsid w:val="00B95269"/>
    <w:rsid w:val="00B95734"/>
    <w:rsid w:val="00B957A2"/>
    <w:rsid w:val="00B95B0D"/>
    <w:rsid w:val="00B96110"/>
    <w:rsid w:val="00B9611E"/>
    <w:rsid w:val="00B9649B"/>
    <w:rsid w:val="00B96741"/>
    <w:rsid w:val="00B96B26"/>
    <w:rsid w:val="00B96C38"/>
    <w:rsid w:val="00B96DFA"/>
    <w:rsid w:val="00B972B8"/>
    <w:rsid w:val="00B97361"/>
    <w:rsid w:val="00B97A0D"/>
    <w:rsid w:val="00B97D6F"/>
    <w:rsid w:val="00B97F6E"/>
    <w:rsid w:val="00BA016E"/>
    <w:rsid w:val="00BA0280"/>
    <w:rsid w:val="00BA04D4"/>
    <w:rsid w:val="00BA07B4"/>
    <w:rsid w:val="00BA08FD"/>
    <w:rsid w:val="00BA0F0C"/>
    <w:rsid w:val="00BA0FD3"/>
    <w:rsid w:val="00BA100F"/>
    <w:rsid w:val="00BA141D"/>
    <w:rsid w:val="00BA166D"/>
    <w:rsid w:val="00BA174F"/>
    <w:rsid w:val="00BA1A9E"/>
    <w:rsid w:val="00BA1B55"/>
    <w:rsid w:val="00BA2009"/>
    <w:rsid w:val="00BA21ED"/>
    <w:rsid w:val="00BA225C"/>
    <w:rsid w:val="00BA2705"/>
    <w:rsid w:val="00BA27E4"/>
    <w:rsid w:val="00BA2904"/>
    <w:rsid w:val="00BA2986"/>
    <w:rsid w:val="00BA2A4E"/>
    <w:rsid w:val="00BA2AB7"/>
    <w:rsid w:val="00BA2EA3"/>
    <w:rsid w:val="00BA3159"/>
    <w:rsid w:val="00BA3460"/>
    <w:rsid w:val="00BA362E"/>
    <w:rsid w:val="00BA372D"/>
    <w:rsid w:val="00BA3BA3"/>
    <w:rsid w:val="00BA3E95"/>
    <w:rsid w:val="00BA4138"/>
    <w:rsid w:val="00BA4FB4"/>
    <w:rsid w:val="00BA55B8"/>
    <w:rsid w:val="00BA55DC"/>
    <w:rsid w:val="00BA572A"/>
    <w:rsid w:val="00BA57A2"/>
    <w:rsid w:val="00BA5E8E"/>
    <w:rsid w:val="00BA6AC2"/>
    <w:rsid w:val="00BA6AC8"/>
    <w:rsid w:val="00BA707A"/>
    <w:rsid w:val="00BA71FE"/>
    <w:rsid w:val="00BA7D0C"/>
    <w:rsid w:val="00BB00BB"/>
    <w:rsid w:val="00BB0380"/>
    <w:rsid w:val="00BB03B4"/>
    <w:rsid w:val="00BB07CF"/>
    <w:rsid w:val="00BB0919"/>
    <w:rsid w:val="00BB09DB"/>
    <w:rsid w:val="00BB0DC9"/>
    <w:rsid w:val="00BB0E87"/>
    <w:rsid w:val="00BB104A"/>
    <w:rsid w:val="00BB1150"/>
    <w:rsid w:val="00BB1257"/>
    <w:rsid w:val="00BB17CD"/>
    <w:rsid w:val="00BB1A64"/>
    <w:rsid w:val="00BB1C35"/>
    <w:rsid w:val="00BB1D02"/>
    <w:rsid w:val="00BB1D16"/>
    <w:rsid w:val="00BB1DC0"/>
    <w:rsid w:val="00BB1E17"/>
    <w:rsid w:val="00BB2073"/>
    <w:rsid w:val="00BB2172"/>
    <w:rsid w:val="00BB23C4"/>
    <w:rsid w:val="00BB2715"/>
    <w:rsid w:val="00BB2737"/>
    <w:rsid w:val="00BB298E"/>
    <w:rsid w:val="00BB2B14"/>
    <w:rsid w:val="00BB2DAD"/>
    <w:rsid w:val="00BB2F21"/>
    <w:rsid w:val="00BB30EE"/>
    <w:rsid w:val="00BB324F"/>
    <w:rsid w:val="00BB32B2"/>
    <w:rsid w:val="00BB342A"/>
    <w:rsid w:val="00BB3452"/>
    <w:rsid w:val="00BB34EE"/>
    <w:rsid w:val="00BB368F"/>
    <w:rsid w:val="00BB3849"/>
    <w:rsid w:val="00BB3A2C"/>
    <w:rsid w:val="00BB3A81"/>
    <w:rsid w:val="00BB3E14"/>
    <w:rsid w:val="00BB40A8"/>
    <w:rsid w:val="00BB40CE"/>
    <w:rsid w:val="00BB4229"/>
    <w:rsid w:val="00BB4245"/>
    <w:rsid w:val="00BB4744"/>
    <w:rsid w:val="00BB4CAE"/>
    <w:rsid w:val="00BB4F8C"/>
    <w:rsid w:val="00BB51E7"/>
    <w:rsid w:val="00BB5371"/>
    <w:rsid w:val="00BB586D"/>
    <w:rsid w:val="00BB59D6"/>
    <w:rsid w:val="00BB5D87"/>
    <w:rsid w:val="00BB5EA1"/>
    <w:rsid w:val="00BB62F4"/>
    <w:rsid w:val="00BB64BF"/>
    <w:rsid w:val="00BB659B"/>
    <w:rsid w:val="00BB66EA"/>
    <w:rsid w:val="00BB6812"/>
    <w:rsid w:val="00BB6914"/>
    <w:rsid w:val="00BB6A14"/>
    <w:rsid w:val="00BB6ACE"/>
    <w:rsid w:val="00BB726C"/>
    <w:rsid w:val="00BB7466"/>
    <w:rsid w:val="00BB74B8"/>
    <w:rsid w:val="00BB7650"/>
    <w:rsid w:val="00BB7796"/>
    <w:rsid w:val="00BB7AAC"/>
    <w:rsid w:val="00BB7DC8"/>
    <w:rsid w:val="00BC02C1"/>
    <w:rsid w:val="00BC04BA"/>
    <w:rsid w:val="00BC0CF6"/>
    <w:rsid w:val="00BC105A"/>
    <w:rsid w:val="00BC1453"/>
    <w:rsid w:val="00BC1525"/>
    <w:rsid w:val="00BC17D3"/>
    <w:rsid w:val="00BC1849"/>
    <w:rsid w:val="00BC208A"/>
    <w:rsid w:val="00BC26CA"/>
    <w:rsid w:val="00BC26FA"/>
    <w:rsid w:val="00BC2784"/>
    <w:rsid w:val="00BC29DB"/>
    <w:rsid w:val="00BC29E9"/>
    <w:rsid w:val="00BC2D25"/>
    <w:rsid w:val="00BC30F0"/>
    <w:rsid w:val="00BC3160"/>
    <w:rsid w:val="00BC319B"/>
    <w:rsid w:val="00BC3638"/>
    <w:rsid w:val="00BC36FA"/>
    <w:rsid w:val="00BC3738"/>
    <w:rsid w:val="00BC387A"/>
    <w:rsid w:val="00BC3AA0"/>
    <w:rsid w:val="00BC40A2"/>
    <w:rsid w:val="00BC4330"/>
    <w:rsid w:val="00BC4C55"/>
    <w:rsid w:val="00BC4CD0"/>
    <w:rsid w:val="00BC4CD8"/>
    <w:rsid w:val="00BC5909"/>
    <w:rsid w:val="00BC5975"/>
    <w:rsid w:val="00BC598F"/>
    <w:rsid w:val="00BC6503"/>
    <w:rsid w:val="00BC67BA"/>
    <w:rsid w:val="00BC6977"/>
    <w:rsid w:val="00BC69BF"/>
    <w:rsid w:val="00BC6CED"/>
    <w:rsid w:val="00BC708E"/>
    <w:rsid w:val="00BC7152"/>
    <w:rsid w:val="00BC7CD9"/>
    <w:rsid w:val="00BD08C8"/>
    <w:rsid w:val="00BD0938"/>
    <w:rsid w:val="00BD09DD"/>
    <w:rsid w:val="00BD0AB7"/>
    <w:rsid w:val="00BD0EB1"/>
    <w:rsid w:val="00BD0F79"/>
    <w:rsid w:val="00BD1248"/>
    <w:rsid w:val="00BD1404"/>
    <w:rsid w:val="00BD1526"/>
    <w:rsid w:val="00BD1AFE"/>
    <w:rsid w:val="00BD1CF7"/>
    <w:rsid w:val="00BD220F"/>
    <w:rsid w:val="00BD2253"/>
    <w:rsid w:val="00BD22B1"/>
    <w:rsid w:val="00BD2FA3"/>
    <w:rsid w:val="00BD2FDA"/>
    <w:rsid w:val="00BD36B6"/>
    <w:rsid w:val="00BD372C"/>
    <w:rsid w:val="00BD42B5"/>
    <w:rsid w:val="00BD476B"/>
    <w:rsid w:val="00BD48DA"/>
    <w:rsid w:val="00BD4CF0"/>
    <w:rsid w:val="00BD4CFE"/>
    <w:rsid w:val="00BD4DC2"/>
    <w:rsid w:val="00BD53D3"/>
    <w:rsid w:val="00BD57C1"/>
    <w:rsid w:val="00BD594C"/>
    <w:rsid w:val="00BD59F8"/>
    <w:rsid w:val="00BD5B0E"/>
    <w:rsid w:val="00BD5E32"/>
    <w:rsid w:val="00BD619D"/>
    <w:rsid w:val="00BD6323"/>
    <w:rsid w:val="00BD6393"/>
    <w:rsid w:val="00BD6AA4"/>
    <w:rsid w:val="00BD6B46"/>
    <w:rsid w:val="00BD78F0"/>
    <w:rsid w:val="00BD7AD3"/>
    <w:rsid w:val="00BD7F3C"/>
    <w:rsid w:val="00BE00B8"/>
    <w:rsid w:val="00BE0B76"/>
    <w:rsid w:val="00BE0BCD"/>
    <w:rsid w:val="00BE0D5C"/>
    <w:rsid w:val="00BE0E7B"/>
    <w:rsid w:val="00BE0FEB"/>
    <w:rsid w:val="00BE11D6"/>
    <w:rsid w:val="00BE140C"/>
    <w:rsid w:val="00BE14C6"/>
    <w:rsid w:val="00BE15A7"/>
    <w:rsid w:val="00BE18C6"/>
    <w:rsid w:val="00BE18DD"/>
    <w:rsid w:val="00BE1D67"/>
    <w:rsid w:val="00BE1F8C"/>
    <w:rsid w:val="00BE22CE"/>
    <w:rsid w:val="00BE24B0"/>
    <w:rsid w:val="00BE2CB9"/>
    <w:rsid w:val="00BE332F"/>
    <w:rsid w:val="00BE33F8"/>
    <w:rsid w:val="00BE37AC"/>
    <w:rsid w:val="00BE3D53"/>
    <w:rsid w:val="00BE3D78"/>
    <w:rsid w:val="00BE3E93"/>
    <w:rsid w:val="00BE3ED1"/>
    <w:rsid w:val="00BE405C"/>
    <w:rsid w:val="00BE4AD7"/>
    <w:rsid w:val="00BE4D4D"/>
    <w:rsid w:val="00BE515A"/>
    <w:rsid w:val="00BE531F"/>
    <w:rsid w:val="00BE5360"/>
    <w:rsid w:val="00BE576D"/>
    <w:rsid w:val="00BE599A"/>
    <w:rsid w:val="00BE59D9"/>
    <w:rsid w:val="00BE5C81"/>
    <w:rsid w:val="00BE5E47"/>
    <w:rsid w:val="00BE5E68"/>
    <w:rsid w:val="00BE61F4"/>
    <w:rsid w:val="00BE6262"/>
    <w:rsid w:val="00BE63B4"/>
    <w:rsid w:val="00BE686A"/>
    <w:rsid w:val="00BE6D7E"/>
    <w:rsid w:val="00BE6EDA"/>
    <w:rsid w:val="00BE7103"/>
    <w:rsid w:val="00BE7C5C"/>
    <w:rsid w:val="00BE7CE7"/>
    <w:rsid w:val="00BE7ED8"/>
    <w:rsid w:val="00BF07A1"/>
    <w:rsid w:val="00BF0845"/>
    <w:rsid w:val="00BF0950"/>
    <w:rsid w:val="00BF09B4"/>
    <w:rsid w:val="00BF0DC0"/>
    <w:rsid w:val="00BF1227"/>
    <w:rsid w:val="00BF12A6"/>
    <w:rsid w:val="00BF133B"/>
    <w:rsid w:val="00BF1C3E"/>
    <w:rsid w:val="00BF1E60"/>
    <w:rsid w:val="00BF241B"/>
    <w:rsid w:val="00BF257E"/>
    <w:rsid w:val="00BF2596"/>
    <w:rsid w:val="00BF2C7F"/>
    <w:rsid w:val="00BF3728"/>
    <w:rsid w:val="00BF3B78"/>
    <w:rsid w:val="00BF3EA9"/>
    <w:rsid w:val="00BF40C3"/>
    <w:rsid w:val="00BF41B8"/>
    <w:rsid w:val="00BF41E5"/>
    <w:rsid w:val="00BF433F"/>
    <w:rsid w:val="00BF4590"/>
    <w:rsid w:val="00BF4726"/>
    <w:rsid w:val="00BF4906"/>
    <w:rsid w:val="00BF4A0A"/>
    <w:rsid w:val="00BF50F6"/>
    <w:rsid w:val="00BF51CB"/>
    <w:rsid w:val="00BF526B"/>
    <w:rsid w:val="00BF557B"/>
    <w:rsid w:val="00BF560C"/>
    <w:rsid w:val="00BF585C"/>
    <w:rsid w:val="00BF5871"/>
    <w:rsid w:val="00BF5E69"/>
    <w:rsid w:val="00BF5FED"/>
    <w:rsid w:val="00BF60EC"/>
    <w:rsid w:val="00BF6291"/>
    <w:rsid w:val="00BF66EF"/>
    <w:rsid w:val="00BF67D3"/>
    <w:rsid w:val="00BF6BDA"/>
    <w:rsid w:val="00BF7014"/>
    <w:rsid w:val="00BF7402"/>
    <w:rsid w:val="00BF743F"/>
    <w:rsid w:val="00BF7674"/>
    <w:rsid w:val="00BF782B"/>
    <w:rsid w:val="00BF7886"/>
    <w:rsid w:val="00BF78BD"/>
    <w:rsid w:val="00BF79C1"/>
    <w:rsid w:val="00BF7C7D"/>
    <w:rsid w:val="00BF7D68"/>
    <w:rsid w:val="00C003DF"/>
    <w:rsid w:val="00C00B7D"/>
    <w:rsid w:val="00C00D1D"/>
    <w:rsid w:val="00C00E97"/>
    <w:rsid w:val="00C016A8"/>
    <w:rsid w:val="00C017A2"/>
    <w:rsid w:val="00C019A0"/>
    <w:rsid w:val="00C01B71"/>
    <w:rsid w:val="00C01C13"/>
    <w:rsid w:val="00C01CC1"/>
    <w:rsid w:val="00C01D5F"/>
    <w:rsid w:val="00C020B3"/>
    <w:rsid w:val="00C024A6"/>
    <w:rsid w:val="00C02672"/>
    <w:rsid w:val="00C026A2"/>
    <w:rsid w:val="00C028CE"/>
    <w:rsid w:val="00C0295F"/>
    <w:rsid w:val="00C029A3"/>
    <w:rsid w:val="00C02B00"/>
    <w:rsid w:val="00C02DE1"/>
    <w:rsid w:val="00C02FC7"/>
    <w:rsid w:val="00C0352D"/>
    <w:rsid w:val="00C0354D"/>
    <w:rsid w:val="00C03626"/>
    <w:rsid w:val="00C039CF"/>
    <w:rsid w:val="00C03E0B"/>
    <w:rsid w:val="00C03F00"/>
    <w:rsid w:val="00C04079"/>
    <w:rsid w:val="00C04186"/>
    <w:rsid w:val="00C042B8"/>
    <w:rsid w:val="00C0434D"/>
    <w:rsid w:val="00C044CC"/>
    <w:rsid w:val="00C044DD"/>
    <w:rsid w:val="00C04574"/>
    <w:rsid w:val="00C04C10"/>
    <w:rsid w:val="00C04D8B"/>
    <w:rsid w:val="00C04DCD"/>
    <w:rsid w:val="00C04E94"/>
    <w:rsid w:val="00C05E3E"/>
    <w:rsid w:val="00C061EA"/>
    <w:rsid w:val="00C062F2"/>
    <w:rsid w:val="00C0631D"/>
    <w:rsid w:val="00C065C8"/>
    <w:rsid w:val="00C067C9"/>
    <w:rsid w:val="00C06871"/>
    <w:rsid w:val="00C068F3"/>
    <w:rsid w:val="00C06958"/>
    <w:rsid w:val="00C06E81"/>
    <w:rsid w:val="00C07057"/>
    <w:rsid w:val="00C0727C"/>
    <w:rsid w:val="00C07BBD"/>
    <w:rsid w:val="00C1047F"/>
    <w:rsid w:val="00C10523"/>
    <w:rsid w:val="00C1062A"/>
    <w:rsid w:val="00C10872"/>
    <w:rsid w:val="00C115FE"/>
    <w:rsid w:val="00C116AF"/>
    <w:rsid w:val="00C11AE3"/>
    <w:rsid w:val="00C11C7B"/>
    <w:rsid w:val="00C11D64"/>
    <w:rsid w:val="00C11F07"/>
    <w:rsid w:val="00C1207A"/>
    <w:rsid w:val="00C1208F"/>
    <w:rsid w:val="00C12698"/>
    <w:rsid w:val="00C1275B"/>
    <w:rsid w:val="00C12983"/>
    <w:rsid w:val="00C12F3A"/>
    <w:rsid w:val="00C136C8"/>
    <w:rsid w:val="00C138B6"/>
    <w:rsid w:val="00C13B5C"/>
    <w:rsid w:val="00C13EDD"/>
    <w:rsid w:val="00C14027"/>
    <w:rsid w:val="00C1428F"/>
    <w:rsid w:val="00C145AF"/>
    <w:rsid w:val="00C147B9"/>
    <w:rsid w:val="00C148FE"/>
    <w:rsid w:val="00C14F27"/>
    <w:rsid w:val="00C1554A"/>
    <w:rsid w:val="00C1582A"/>
    <w:rsid w:val="00C15B86"/>
    <w:rsid w:val="00C16085"/>
    <w:rsid w:val="00C164D3"/>
    <w:rsid w:val="00C16539"/>
    <w:rsid w:val="00C167A2"/>
    <w:rsid w:val="00C16A7D"/>
    <w:rsid w:val="00C17041"/>
    <w:rsid w:val="00C171CA"/>
    <w:rsid w:val="00C173FE"/>
    <w:rsid w:val="00C177E2"/>
    <w:rsid w:val="00C1782D"/>
    <w:rsid w:val="00C17837"/>
    <w:rsid w:val="00C17C6A"/>
    <w:rsid w:val="00C17F10"/>
    <w:rsid w:val="00C204AD"/>
    <w:rsid w:val="00C207A3"/>
    <w:rsid w:val="00C20846"/>
    <w:rsid w:val="00C20A74"/>
    <w:rsid w:val="00C20BC3"/>
    <w:rsid w:val="00C20C25"/>
    <w:rsid w:val="00C20CFD"/>
    <w:rsid w:val="00C20D66"/>
    <w:rsid w:val="00C20EF5"/>
    <w:rsid w:val="00C20FD4"/>
    <w:rsid w:val="00C2105F"/>
    <w:rsid w:val="00C210B7"/>
    <w:rsid w:val="00C212AF"/>
    <w:rsid w:val="00C21B7F"/>
    <w:rsid w:val="00C2240F"/>
    <w:rsid w:val="00C225CD"/>
    <w:rsid w:val="00C227B2"/>
    <w:rsid w:val="00C22886"/>
    <w:rsid w:val="00C22D53"/>
    <w:rsid w:val="00C22DA5"/>
    <w:rsid w:val="00C22E0A"/>
    <w:rsid w:val="00C23194"/>
    <w:rsid w:val="00C239EF"/>
    <w:rsid w:val="00C242A5"/>
    <w:rsid w:val="00C242E0"/>
    <w:rsid w:val="00C24CF1"/>
    <w:rsid w:val="00C24DC0"/>
    <w:rsid w:val="00C250BB"/>
    <w:rsid w:val="00C250C8"/>
    <w:rsid w:val="00C2529E"/>
    <w:rsid w:val="00C25571"/>
    <w:rsid w:val="00C255B5"/>
    <w:rsid w:val="00C2590E"/>
    <w:rsid w:val="00C25968"/>
    <w:rsid w:val="00C25BB0"/>
    <w:rsid w:val="00C25EB1"/>
    <w:rsid w:val="00C26520"/>
    <w:rsid w:val="00C2696D"/>
    <w:rsid w:val="00C26991"/>
    <w:rsid w:val="00C269D6"/>
    <w:rsid w:val="00C27248"/>
    <w:rsid w:val="00C27261"/>
    <w:rsid w:val="00C276F5"/>
    <w:rsid w:val="00C279C8"/>
    <w:rsid w:val="00C27A3C"/>
    <w:rsid w:val="00C27F2C"/>
    <w:rsid w:val="00C30322"/>
    <w:rsid w:val="00C303AA"/>
    <w:rsid w:val="00C3068B"/>
    <w:rsid w:val="00C30E0A"/>
    <w:rsid w:val="00C30FA5"/>
    <w:rsid w:val="00C31585"/>
    <w:rsid w:val="00C31EA3"/>
    <w:rsid w:val="00C31EFA"/>
    <w:rsid w:val="00C320D9"/>
    <w:rsid w:val="00C324C8"/>
    <w:rsid w:val="00C32717"/>
    <w:rsid w:val="00C32B3B"/>
    <w:rsid w:val="00C32C35"/>
    <w:rsid w:val="00C32E14"/>
    <w:rsid w:val="00C32E32"/>
    <w:rsid w:val="00C3330C"/>
    <w:rsid w:val="00C3371C"/>
    <w:rsid w:val="00C3385B"/>
    <w:rsid w:val="00C3399F"/>
    <w:rsid w:val="00C339C2"/>
    <w:rsid w:val="00C33E92"/>
    <w:rsid w:val="00C3502C"/>
    <w:rsid w:val="00C351EB"/>
    <w:rsid w:val="00C351FC"/>
    <w:rsid w:val="00C352E2"/>
    <w:rsid w:val="00C3567B"/>
    <w:rsid w:val="00C357C0"/>
    <w:rsid w:val="00C35882"/>
    <w:rsid w:val="00C35B30"/>
    <w:rsid w:val="00C35BEE"/>
    <w:rsid w:val="00C35DD8"/>
    <w:rsid w:val="00C3675F"/>
    <w:rsid w:val="00C367AC"/>
    <w:rsid w:val="00C36A71"/>
    <w:rsid w:val="00C36DB6"/>
    <w:rsid w:val="00C3725A"/>
    <w:rsid w:val="00C3762C"/>
    <w:rsid w:val="00C37898"/>
    <w:rsid w:val="00C37AC6"/>
    <w:rsid w:val="00C37CC6"/>
    <w:rsid w:val="00C37D63"/>
    <w:rsid w:val="00C37DEC"/>
    <w:rsid w:val="00C37F2C"/>
    <w:rsid w:val="00C40041"/>
    <w:rsid w:val="00C40306"/>
    <w:rsid w:val="00C40370"/>
    <w:rsid w:val="00C40AB7"/>
    <w:rsid w:val="00C40B44"/>
    <w:rsid w:val="00C40C2A"/>
    <w:rsid w:val="00C41248"/>
    <w:rsid w:val="00C4128D"/>
    <w:rsid w:val="00C41700"/>
    <w:rsid w:val="00C41BAC"/>
    <w:rsid w:val="00C41D16"/>
    <w:rsid w:val="00C42BE1"/>
    <w:rsid w:val="00C42F11"/>
    <w:rsid w:val="00C42FA9"/>
    <w:rsid w:val="00C43091"/>
    <w:rsid w:val="00C43295"/>
    <w:rsid w:val="00C432B0"/>
    <w:rsid w:val="00C43485"/>
    <w:rsid w:val="00C43724"/>
    <w:rsid w:val="00C438C7"/>
    <w:rsid w:val="00C44212"/>
    <w:rsid w:val="00C444C9"/>
    <w:rsid w:val="00C44748"/>
    <w:rsid w:val="00C44980"/>
    <w:rsid w:val="00C44A20"/>
    <w:rsid w:val="00C44AA0"/>
    <w:rsid w:val="00C45310"/>
    <w:rsid w:val="00C454A2"/>
    <w:rsid w:val="00C45844"/>
    <w:rsid w:val="00C45CE7"/>
    <w:rsid w:val="00C46410"/>
    <w:rsid w:val="00C46792"/>
    <w:rsid w:val="00C46C26"/>
    <w:rsid w:val="00C46D87"/>
    <w:rsid w:val="00C47060"/>
    <w:rsid w:val="00C474CE"/>
    <w:rsid w:val="00C4790A"/>
    <w:rsid w:val="00C47B03"/>
    <w:rsid w:val="00C50BEB"/>
    <w:rsid w:val="00C50C6F"/>
    <w:rsid w:val="00C50C97"/>
    <w:rsid w:val="00C51023"/>
    <w:rsid w:val="00C51955"/>
    <w:rsid w:val="00C51B1C"/>
    <w:rsid w:val="00C51BA8"/>
    <w:rsid w:val="00C51BEB"/>
    <w:rsid w:val="00C51DAD"/>
    <w:rsid w:val="00C51FCE"/>
    <w:rsid w:val="00C52071"/>
    <w:rsid w:val="00C520FF"/>
    <w:rsid w:val="00C522B3"/>
    <w:rsid w:val="00C52576"/>
    <w:rsid w:val="00C52834"/>
    <w:rsid w:val="00C52897"/>
    <w:rsid w:val="00C52EA3"/>
    <w:rsid w:val="00C5388E"/>
    <w:rsid w:val="00C53DDB"/>
    <w:rsid w:val="00C53F82"/>
    <w:rsid w:val="00C5405E"/>
    <w:rsid w:val="00C544D5"/>
    <w:rsid w:val="00C547B4"/>
    <w:rsid w:val="00C54B60"/>
    <w:rsid w:val="00C54C70"/>
    <w:rsid w:val="00C54D8F"/>
    <w:rsid w:val="00C55223"/>
    <w:rsid w:val="00C55251"/>
    <w:rsid w:val="00C555BF"/>
    <w:rsid w:val="00C556DA"/>
    <w:rsid w:val="00C559DB"/>
    <w:rsid w:val="00C55AA0"/>
    <w:rsid w:val="00C55C81"/>
    <w:rsid w:val="00C55FD8"/>
    <w:rsid w:val="00C56B1E"/>
    <w:rsid w:val="00C56D1E"/>
    <w:rsid w:val="00C56EF8"/>
    <w:rsid w:val="00C570AA"/>
    <w:rsid w:val="00C57168"/>
    <w:rsid w:val="00C571C9"/>
    <w:rsid w:val="00C571F9"/>
    <w:rsid w:val="00C573E3"/>
    <w:rsid w:val="00C574EA"/>
    <w:rsid w:val="00C57B48"/>
    <w:rsid w:val="00C602E2"/>
    <w:rsid w:val="00C60411"/>
    <w:rsid w:val="00C605C7"/>
    <w:rsid w:val="00C60E02"/>
    <w:rsid w:val="00C60E1B"/>
    <w:rsid w:val="00C6106D"/>
    <w:rsid w:val="00C61299"/>
    <w:rsid w:val="00C61D24"/>
    <w:rsid w:val="00C620BB"/>
    <w:rsid w:val="00C62433"/>
    <w:rsid w:val="00C6248D"/>
    <w:rsid w:val="00C62547"/>
    <w:rsid w:val="00C6266A"/>
    <w:rsid w:val="00C6269D"/>
    <w:rsid w:val="00C62B79"/>
    <w:rsid w:val="00C63150"/>
    <w:rsid w:val="00C634F0"/>
    <w:rsid w:val="00C63716"/>
    <w:rsid w:val="00C6372D"/>
    <w:rsid w:val="00C63D64"/>
    <w:rsid w:val="00C63EC8"/>
    <w:rsid w:val="00C63F59"/>
    <w:rsid w:val="00C645FD"/>
    <w:rsid w:val="00C64715"/>
    <w:rsid w:val="00C6490F"/>
    <w:rsid w:val="00C64988"/>
    <w:rsid w:val="00C64DAB"/>
    <w:rsid w:val="00C6534E"/>
    <w:rsid w:val="00C65819"/>
    <w:rsid w:val="00C65CFF"/>
    <w:rsid w:val="00C6631D"/>
    <w:rsid w:val="00C666B2"/>
    <w:rsid w:val="00C669C7"/>
    <w:rsid w:val="00C66B38"/>
    <w:rsid w:val="00C6783A"/>
    <w:rsid w:val="00C679D9"/>
    <w:rsid w:val="00C67AEB"/>
    <w:rsid w:val="00C67BBF"/>
    <w:rsid w:val="00C67BC0"/>
    <w:rsid w:val="00C67E77"/>
    <w:rsid w:val="00C7030B"/>
    <w:rsid w:val="00C708BD"/>
    <w:rsid w:val="00C709A3"/>
    <w:rsid w:val="00C709E0"/>
    <w:rsid w:val="00C71210"/>
    <w:rsid w:val="00C719F7"/>
    <w:rsid w:val="00C71DCA"/>
    <w:rsid w:val="00C72097"/>
    <w:rsid w:val="00C7279D"/>
    <w:rsid w:val="00C72D1F"/>
    <w:rsid w:val="00C73ACA"/>
    <w:rsid w:val="00C743CE"/>
    <w:rsid w:val="00C745B0"/>
    <w:rsid w:val="00C7570A"/>
    <w:rsid w:val="00C758C3"/>
    <w:rsid w:val="00C75E7C"/>
    <w:rsid w:val="00C75FE6"/>
    <w:rsid w:val="00C7611E"/>
    <w:rsid w:val="00C76135"/>
    <w:rsid w:val="00C761F5"/>
    <w:rsid w:val="00C76398"/>
    <w:rsid w:val="00C769DF"/>
    <w:rsid w:val="00C76A6A"/>
    <w:rsid w:val="00C76C78"/>
    <w:rsid w:val="00C76DEB"/>
    <w:rsid w:val="00C77283"/>
    <w:rsid w:val="00C77343"/>
    <w:rsid w:val="00C77BE6"/>
    <w:rsid w:val="00C77C6E"/>
    <w:rsid w:val="00C8013C"/>
    <w:rsid w:val="00C80236"/>
    <w:rsid w:val="00C8036D"/>
    <w:rsid w:val="00C80713"/>
    <w:rsid w:val="00C807A2"/>
    <w:rsid w:val="00C80890"/>
    <w:rsid w:val="00C809F2"/>
    <w:rsid w:val="00C80C46"/>
    <w:rsid w:val="00C80DE1"/>
    <w:rsid w:val="00C81028"/>
    <w:rsid w:val="00C811B9"/>
    <w:rsid w:val="00C813A0"/>
    <w:rsid w:val="00C81749"/>
    <w:rsid w:val="00C8174D"/>
    <w:rsid w:val="00C81998"/>
    <w:rsid w:val="00C819D1"/>
    <w:rsid w:val="00C81B5B"/>
    <w:rsid w:val="00C828D8"/>
    <w:rsid w:val="00C82E27"/>
    <w:rsid w:val="00C82FB2"/>
    <w:rsid w:val="00C830DD"/>
    <w:rsid w:val="00C833A2"/>
    <w:rsid w:val="00C835A1"/>
    <w:rsid w:val="00C83777"/>
    <w:rsid w:val="00C8383E"/>
    <w:rsid w:val="00C83BB7"/>
    <w:rsid w:val="00C83C23"/>
    <w:rsid w:val="00C84248"/>
    <w:rsid w:val="00C845F1"/>
    <w:rsid w:val="00C8470D"/>
    <w:rsid w:val="00C8471C"/>
    <w:rsid w:val="00C84C8A"/>
    <w:rsid w:val="00C85117"/>
    <w:rsid w:val="00C85131"/>
    <w:rsid w:val="00C85135"/>
    <w:rsid w:val="00C8530A"/>
    <w:rsid w:val="00C853BD"/>
    <w:rsid w:val="00C85515"/>
    <w:rsid w:val="00C859B6"/>
    <w:rsid w:val="00C85DD2"/>
    <w:rsid w:val="00C85EFE"/>
    <w:rsid w:val="00C86124"/>
    <w:rsid w:val="00C875E0"/>
    <w:rsid w:val="00C877B7"/>
    <w:rsid w:val="00C9000A"/>
    <w:rsid w:val="00C902E7"/>
    <w:rsid w:val="00C9057E"/>
    <w:rsid w:val="00C905BC"/>
    <w:rsid w:val="00C90834"/>
    <w:rsid w:val="00C91392"/>
    <w:rsid w:val="00C91547"/>
    <w:rsid w:val="00C918AF"/>
    <w:rsid w:val="00C91BB5"/>
    <w:rsid w:val="00C91CDA"/>
    <w:rsid w:val="00C92198"/>
    <w:rsid w:val="00C92F0B"/>
    <w:rsid w:val="00C93261"/>
    <w:rsid w:val="00C93331"/>
    <w:rsid w:val="00C93531"/>
    <w:rsid w:val="00C93DF4"/>
    <w:rsid w:val="00C941D9"/>
    <w:rsid w:val="00C9427D"/>
    <w:rsid w:val="00C94312"/>
    <w:rsid w:val="00C94739"/>
    <w:rsid w:val="00C94960"/>
    <w:rsid w:val="00C95074"/>
    <w:rsid w:val="00C9518C"/>
    <w:rsid w:val="00C952C3"/>
    <w:rsid w:val="00C952E3"/>
    <w:rsid w:val="00C9588C"/>
    <w:rsid w:val="00C95ACD"/>
    <w:rsid w:val="00C96259"/>
    <w:rsid w:val="00C9626D"/>
    <w:rsid w:val="00C965D3"/>
    <w:rsid w:val="00C97072"/>
    <w:rsid w:val="00C9717C"/>
    <w:rsid w:val="00C971B7"/>
    <w:rsid w:val="00C9744B"/>
    <w:rsid w:val="00C97A16"/>
    <w:rsid w:val="00C97C2C"/>
    <w:rsid w:val="00C97D92"/>
    <w:rsid w:val="00CA03E4"/>
    <w:rsid w:val="00CA0676"/>
    <w:rsid w:val="00CA0841"/>
    <w:rsid w:val="00CA096D"/>
    <w:rsid w:val="00CA0EDA"/>
    <w:rsid w:val="00CA16DB"/>
    <w:rsid w:val="00CA1A58"/>
    <w:rsid w:val="00CA1B76"/>
    <w:rsid w:val="00CA1DD6"/>
    <w:rsid w:val="00CA1E91"/>
    <w:rsid w:val="00CA2432"/>
    <w:rsid w:val="00CA2798"/>
    <w:rsid w:val="00CA29A2"/>
    <w:rsid w:val="00CA2BD0"/>
    <w:rsid w:val="00CA3509"/>
    <w:rsid w:val="00CA3AAF"/>
    <w:rsid w:val="00CA3B1C"/>
    <w:rsid w:val="00CA4080"/>
    <w:rsid w:val="00CA4284"/>
    <w:rsid w:val="00CA42B5"/>
    <w:rsid w:val="00CA42BB"/>
    <w:rsid w:val="00CA42C8"/>
    <w:rsid w:val="00CA46D9"/>
    <w:rsid w:val="00CA4731"/>
    <w:rsid w:val="00CA4C19"/>
    <w:rsid w:val="00CA4EF9"/>
    <w:rsid w:val="00CA4FC4"/>
    <w:rsid w:val="00CA5011"/>
    <w:rsid w:val="00CA53E1"/>
    <w:rsid w:val="00CA590D"/>
    <w:rsid w:val="00CA5D8C"/>
    <w:rsid w:val="00CA5EBE"/>
    <w:rsid w:val="00CA6307"/>
    <w:rsid w:val="00CA6397"/>
    <w:rsid w:val="00CA64DD"/>
    <w:rsid w:val="00CA70E4"/>
    <w:rsid w:val="00CA7394"/>
    <w:rsid w:val="00CA73AC"/>
    <w:rsid w:val="00CA767C"/>
    <w:rsid w:val="00CA76AD"/>
    <w:rsid w:val="00CA7C28"/>
    <w:rsid w:val="00CA7FE0"/>
    <w:rsid w:val="00CB0084"/>
    <w:rsid w:val="00CB0470"/>
    <w:rsid w:val="00CB0914"/>
    <w:rsid w:val="00CB0A70"/>
    <w:rsid w:val="00CB11B5"/>
    <w:rsid w:val="00CB1C29"/>
    <w:rsid w:val="00CB2561"/>
    <w:rsid w:val="00CB2BD7"/>
    <w:rsid w:val="00CB2E09"/>
    <w:rsid w:val="00CB2E89"/>
    <w:rsid w:val="00CB32A3"/>
    <w:rsid w:val="00CB35A3"/>
    <w:rsid w:val="00CB3F4F"/>
    <w:rsid w:val="00CB4345"/>
    <w:rsid w:val="00CB45FA"/>
    <w:rsid w:val="00CB45FF"/>
    <w:rsid w:val="00CB46AE"/>
    <w:rsid w:val="00CB48D5"/>
    <w:rsid w:val="00CB4C35"/>
    <w:rsid w:val="00CB4FE3"/>
    <w:rsid w:val="00CB5200"/>
    <w:rsid w:val="00CB5339"/>
    <w:rsid w:val="00CB5861"/>
    <w:rsid w:val="00CB5BD7"/>
    <w:rsid w:val="00CB5CA9"/>
    <w:rsid w:val="00CB5DFA"/>
    <w:rsid w:val="00CB5FE6"/>
    <w:rsid w:val="00CB62B0"/>
    <w:rsid w:val="00CB71E3"/>
    <w:rsid w:val="00CB72CF"/>
    <w:rsid w:val="00CB734B"/>
    <w:rsid w:val="00CB7386"/>
    <w:rsid w:val="00CB75A3"/>
    <w:rsid w:val="00CB762B"/>
    <w:rsid w:val="00CB7A92"/>
    <w:rsid w:val="00CC0A4F"/>
    <w:rsid w:val="00CC0B36"/>
    <w:rsid w:val="00CC0B74"/>
    <w:rsid w:val="00CC0C3D"/>
    <w:rsid w:val="00CC114B"/>
    <w:rsid w:val="00CC1267"/>
    <w:rsid w:val="00CC1855"/>
    <w:rsid w:val="00CC1CDF"/>
    <w:rsid w:val="00CC27D7"/>
    <w:rsid w:val="00CC2B38"/>
    <w:rsid w:val="00CC30CA"/>
    <w:rsid w:val="00CC31CD"/>
    <w:rsid w:val="00CC3B0F"/>
    <w:rsid w:val="00CC3BD7"/>
    <w:rsid w:val="00CC44A9"/>
    <w:rsid w:val="00CC45E9"/>
    <w:rsid w:val="00CC476D"/>
    <w:rsid w:val="00CC47D7"/>
    <w:rsid w:val="00CC4951"/>
    <w:rsid w:val="00CC498F"/>
    <w:rsid w:val="00CC49A7"/>
    <w:rsid w:val="00CC5250"/>
    <w:rsid w:val="00CC55E4"/>
    <w:rsid w:val="00CC5832"/>
    <w:rsid w:val="00CC5987"/>
    <w:rsid w:val="00CC5A23"/>
    <w:rsid w:val="00CC5FC6"/>
    <w:rsid w:val="00CC608C"/>
    <w:rsid w:val="00CC626A"/>
    <w:rsid w:val="00CC635F"/>
    <w:rsid w:val="00CC66D5"/>
    <w:rsid w:val="00CC6AE8"/>
    <w:rsid w:val="00CC6F7F"/>
    <w:rsid w:val="00CC788B"/>
    <w:rsid w:val="00CC78FC"/>
    <w:rsid w:val="00CC7E2E"/>
    <w:rsid w:val="00CD026C"/>
    <w:rsid w:val="00CD05E2"/>
    <w:rsid w:val="00CD0663"/>
    <w:rsid w:val="00CD1444"/>
    <w:rsid w:val="00CD154D"/>
    <w:rsid w:val="00CD1553"/>
    <w:rsid w:val="00CD1615"/>
    <w:rsid w:val="00CD18F9"/>
    <w:rsid w:val="00CD1A00"/>
    <w:rsid w:val="00CD1C29"/>
    <w:rsid w:val="00CD1C8E"/>
    <w:rsid w:val="00CD1CE5"/>
    <w:rsid w:val="00CD26DC"/>
    <w:rsid w:val="00CD285D"/>
    <w:rsid w:val="00CD2860"/>
    <w:rsid w:val="00CD2A64"/>
    <w:rsid w:val="00CD2ED2"/>
    <w:rsid w:val="00CD2F1E"/>
    <w:rsid w:val="00CD30A7"/>
    <w:rsid w:val="00CD349D"/>
    <w:rsid w:val="00CD3959"/>
    <w:rsid w:val="00CD39A0"/>
    <w:rsid w:val="00CD3B26"/>
    <w:rsid w:val="00CD3E70"/>
    <w:rsid w:val="00CD3E93"/>
    <w:rsid w:val="00CD3EFB"/>
    <w:rsid w:val="00CD4317"/>
    <w:rsid w:val="00CD445A"/>
    <w:rsid w:val="00CD4522"/>
    <w:rsid w:val="00CD4570"/>
    <w:rsid w:val="00CD5246"/>
    <w:rsid w:val="00CD570D"/>
    <w:rsid w:val="00CD588A"/>
    <w:rsid w:val="00CD60F4"/>
    <w:rsid w:val="00CD64F6"/>
    <w:rsid w:val="00CD656D"/>
    <w:rsid w:val="00CD6BE4"/>
    <w:rsid w:val="00CD6BF0"/>
    <w:rsid w:val="00CD7016"/>
    <w:rsid w:val="00CD7134"/>
    <w:rsid w:val="00CD7238"/>
    <w:rsid w:val="00CD789C"/>
    <w:rsid w:val="00CE023E"/>
    <w:rsid w:val="00CE055D"/>
    <w:rsid w:val="00CE082B"/>
    <w:rsid w:val="00CE08A1"/>
    <w:rsid w:val="00CE1244"/>
    <w:rsid w:val="00CE12E7"/>
    <w:rsid w:val="00CE1601"/>
    <w:rsid w:val="00CE1603"/>
    <w:rsid w:val="00CE167A"/>
    <w:rsid w:val="00CE177E"/>
    <w:rsid w:val="00CE1B0E"/>
    <w:rsid w:val="00CE1D60"/>
    <w:rsid w:val="00CE1EB8"/>
    <w:rsid w:val="00CE1F05"/>
    <w:rsid w:val="00CE29F6"/>
    <w:rsid w:val="00CE29FC"/>
    <w:rsid w:val="00CE2BD4"/>
    <w:rsid w:val="00CE2EB1"/>
    <w:rsid w:val="00CE302B"/>
    <w:rsid w:val="00CE3359"/>
    <w:rsid w:val="00CE3661"/>
    <w:rsid w:val="00CE3A9C"/>
    <w:rsid w:val="00CE3C2F"/>
    <w:rsid w:val="00CE3C72"/>
    <w:rsid w:val="00CE4240"/>
    <w:rsid w:val="00CE4415"/>
    <w:rsid w:val="00CE5239"/>
    <w:rsid w:val="00CE53B2"/>
    <w:rsid w:val="00CE561F"/>
    <w:rsid w:val="00CE5937"/>
    <w:rsid w:val="00CE59DF"/>
    <w:rsid w:val="00CE5E24"/>
    <w:rsid w:val="00CE5F4C"/>
    <w:rsid w:val="00CE5FA8"/>
    <w:rsid w:val="00CE601F"/>
    <w:rsid w:val="00CE6095"/>
    <w:rsid w:val="00CE612E"/>
    <w:rsid w:val="00CE6306"/>
    <w:rsid w:val="00CE647D"/>
    <w:rsid w:val="00CE689F"/>
    <w:rsid w:val="00CE6A68"/>
    <w:rsid w:val="00CE6AEB"/>
    <w:rsid w:val="00CE7389"/>
    <w:rsid w:val="00CE748B"/>
    <w:rsid w:val="00CE7646"/>
    <w:rsid w:val="00CE765F"/>
    <w:rsid w:val="00CE79F7"/>
    <w:rsid w:val="00CE7B57"/>
    <w:rsid w:val="00CE7CA2"/>
    <w:rsid w:val="00CF01EF"/>
    <w:rsid w:val="00CF0343"/>
    <w:rsid w:val="00CF07E3"/>
    <w:rsid w:val="00CF0864"/>
    <w:rsid w:val="00CF0C73"/>
    <w:rsid w:val="00CF0D75"/>
    <w:rsid w:val="00CF0F92"/>
    <w:rsid w:val="00CF1078"/>
    <w:rsid w:val="00CF17D7"/>
    <w:rsid w:val="00CF180F"/>
    <w:rsid w:val="00CF1C55"/>
    <w:rsid w:val="00CF1C7E"/>
    <w:rsid w:val="00CF210F"/>
    <w:rsid w:val="00CF2142"/>
    <w:rsid w:val="00CF2A3C"/>
    <w:rsid w:val="00CF2A8A"/>
    <w:rsid w:val="00CF2C27"/>
    <w:rsid w:val="00CF2FCD"/>
    <w:rsid w:val="00CF33D5"/>
    <w:rsid w:val="00CF3566"/>
    <w:rsid w:val="00CF3668"/>
    <w:rsid w:val="00CF3BD8"/>
    <w:rsid w:val="00CF3D5D"/>
    <w:rsid w:val="00CF4049"/>
    <w:rsid w:val="00CF40E9"/>
    <w:rsid w:val="00CF4217"/>
    <w:rsid w:val="00CF4AD4"/>
    <w:rsid w:val="00CF4B42"/>
    <w:rsid w:val="00CF4FB5"/>
    <w:rsid w:val="00CF512D"/>
    <w:rsid w:val="00CF51D9"/>
    <w:rsid w:val="00CF53FE"/>
    <w:rsid w:val="00CF5818"/>
    <w:rsid w:val="00CF5828"/>
    <w:rsid w:val="00CF5B22"/>
    <w:rsid w:val="00CF5BD2"/>
    <w:rsid w:val="00CF5C26"/>
    <w:rsid w:val="00CF5C4F"/>
    <w:rsid w:val="00CF5CF1"/>
    <w:rsid w:val="00CF6071"/>
    <w:rsid w:val="00CF61EC"/>
    <w:rsid w:val="00CF63F2"/>
    <w:rsid w:val="00CF676E"/>
    <w:rsid w:val="00CF6DB6"/>
    <w:rsid w:val="00CF6E87"/>
    <w:rsid w:val="00CF76E2"/>
    <w:rsid w:val="00CF77D5"/>
    <w:rsid w:val="00CF7D08"/>
    <w:rsid w:val="00D00237"/>
    <w:rsid w:val="00D00607"/>
    <w:rsid w:val="00D0068F"/>
    <w:rsid w:val="00D008A8"/>
    <w:rsid w:val="00D0095E"/>
    <w:rsid w:val="00D009AC"/>
    <w:rsid w:val="00D00A93"/>
    <w:rsid w:val="00D011AE"/>
    <w:rsid w:val="00D017EC"/>
    <w:rsid w:val="00D019E8"/>
    <w:rsid w:val="00D01ABB"/>
    <w:rsid w:val="00D01C02"/>
    <w:rsid w:val="00D01C0F"/>
    <w:rsid w:val="00D01E56"/>
    <w:rsid w:val="00D01E6C"/>
    <w:rsid w:val="00D01EBD"/>
    <w:rsid w:val="00D01FD9"/>
    <w:rsid w:val="00D02424"/>
    <w:rsid w:val="00D025FF"/>
    <w:rsid w:val="00D0260F"/>
    <w:rsid w:val="00D026C7"/>
    <w:rsid w:val="00D026E4"/>
    <w:rsid w:val="00D02790"/>
    <w:rsid w:val="00D02851"/>
    <w:rsid w:val="00D02B1F"/>
    <w:rsid w:val="00D02E0E"/>
    <w:rsid w:val="00D034F9"/>
    <w:rsid w:val="00D0394A"/>
    <w:rsid w:val="00D03C62"/>
    <w:rsid w:val="00D04818"/>
    <w:rsid w:val="00D04C1F"/>
    <w:rsid w:val="00D053F7"/>
    <w:rsid w:val="00D05913"/>
    <w:rsid w:val="00D05D39"/>
    <w:rsid w:val="00D05E5E"/>
    <w:rsid w:val="00D0612C"/>
    <w:rsid w:val="00D06537"/>
    <w:rsid w:val="00D0687A"/>
    <w:rsid w:val="00D068FB"/>
    <w:rsid w:val="00D06E9A"/>
    <w:rsid w:val="00D06F82"/>
    <w:rsid w:val="00D06FD3"/>
    <w:rsid w:val="00D07162"/>
    <w:rsid w:val="00D07AD8"/>
    <w:rsid w:val="00D07E53"/>
    <w:rsid w:val="00D07FCB"/>
    <w:rsid w:val="00D10103"/>
    <w:rsid w:val="00D102F4"/>
    <w:rsid w:val="00D10B03"/>
    <w:rsid w:val="00D10B1B"/>
    <w:rsid w:val="00D10B33"/>
    <w:rsid w:val="00D10D1A"/>
    <w:rsid w:val="00D10E21"/>
    <w:rsid w:val="00D10EE6"/>
    <w:rsid w:val="00D11400"/>
    <w:rsid w:val="00D11403"/>
    <w:rsid w:val="00D11544"/>
    <w:rsid w:val="00D116C5"/>
    <w:rsid w:val="00D11704"/>
    <w:rsid w:val="00D12179"/>
    <w:rsid w:val="00D12850"/>
    <w:rsid w:val="00D12C98"/>
    <w:rsid w:val="00D12CE9"/>
    <w:rsid w:val="00D13235"/>
    <w:rsid w:val="00D13248"/>
    <w:rsid w:val="00D13ABA"/>
    <w:rsid w:val="00D13B87"/>
    <w:rsid w:val="00D13BFD"/>
    <w:rsid w:val="00D13C6B"/>
    <w:rsid w:val="00D13DDA"/>
    <w:rsid w:val="00D13ED4"/>
    <w:rsid w:val="00D13FA4"/>
    <w:rsid w:val="00D147D2"/>
    <w:rsid w:val="00D14D27"/>
    <w:rsid w:val="00D14D87"/>
    <w:rsid w:val="00D14E3D"/>
    <w:rsid w:val="00D14F28"/>
    <w:rsid w:val="00D151BF"/>
    <w:rsid w:val="00D1597F"/>
    <w:rsid w:val="00D15B08"/>
    <w:rsid w:val="00D15B11"/>
    <w:rsid w:val="00D15CD0"/>
    <w:rsid w:val="00D1618C"/>
    <w:rsid w:val="00D16527"/>
    <w:rsid w:val="00D17101"/>
    <w:rsid w:val="00D1720B"/>
    <w:rsid w:val="00D172A9"/>
    <w:rsid w:val="00D17916"/>
    <w:rsid w:val="00D17FD4"/>
    <w:rsid w:val="00D20086"/>
    <w:rsid w:val="00D2008D"/>
    <w:rsid w:val="00D204F1"/>
    <w:rsid w:val="00D2064B"/>
    <w:rsid w:val="00D20753"/>
    <w:rsid w:val="00D207DC"/>
    <w:rsid w:val="00D209FA"/>
    <w:rsid w:val="00D20A12"/>
    <w:rsid w:val="00D20C4F"/>
    <w:rsid w:val="00D20E8B"/>
    <w:rsid w:val="00D211E7"/>
    <w:rsid w:val="00D2148A"/>
    <w:rsid w:val="00D2166C"/>
    <w:rsid w:val="00D21A06"/>
    <w:rsid w:val="00D21AF8"/>
    <w:rsid w:val="00D21DB4"/>
    <w:rsid w:val="00D2208E"/>
    <w:rsid w:val="00D222D6"/>
    <w:rsid w:val="00D22A36"/>
    <w:rsid w:val="00D234D6"/>
    <w:rsid w:val="00D23530"/>
    <w:rsid w:val="00D235A8"/>
    <w:rsid w:val="00D239CD"/>
    <w:rsid w:val="00D23C1D"/>
    <w:rsid w:val="00D2457B"/>
    <w:rsid w:val="00D24B9D"/>
    <w:rsid w:val="00D24EDE"/>
    <w:rsid w:val="00D24F91"/>
    <w:rsid w:val="00D251E8"/>
    <w:rsid w:val="00D253AA"/>
    <w:rsid w:val="00D253E1"/>
    <w:rsid w:val="00D2586A"/>
    <w:rsid w:val="00D25941"/>
    <w:rsid w:val="00D25C32"/>
    <w:rsid w:val="00D25D29"/>
    <w:rsid w:val="00D25EEA"/>
    <w:rsid w:val="00D25F3B"/>
    <w:rsid w:val="00D25FEF"/>
    <w:rsid w:val="00D261AC"/>
    <w:rsid w:val="00D262AF"/>
    <w:rsid w:val="00D263C0"/>
    <w:rsid w:val="00D2655D"/>
    <w:rsid w:val="00D265D8"/>
    <w:rsid w:val="00D2674B"/>
    <w:rsid w:val="00D26B54"/>
    <w:rsid w:val="00D26E8A"/>
    <w:rsid w:val="00D2709F"/>
    <w:rsid w:val="00D2768E"/>
    <w:rsid w:val="00D277F2"/>
    <w:rsid w:val="00D27A29"/>
    <w:rsid w:val="00D27B5A"/>
    <w:rsid w:val="00D27FF2"/>
    <w:rsid w:val="00D302DA"/>
    <w:rsid w:val="00D305A0"/>
    <w:rsid w:val="00D308B4"/>
    <w:rsid w:val="00D308FA"/>
    <w:rsid w:val="00D30BC7"/>
    <w:rsid w:val="00D30FD4"/>
    <w:rsid w:val="00D3113A"/>
    <w:rsid w:val="00D31204"/>
    <w:rsid w:val="00D31398"/>
    <w:rsid w:val="00D313A5"/>
    <w:rsid w:val="00D31570"/>
    <w:rsid w:val="00D315DC"/>
    <w:rsid w:val="00D3174B"/>
    <w:rsid w:val="00D319A1"/>
    <w:rsid w:val="00D319B1"/>
    <w:rsid w:val="00D319E3"/>
    <w:rsid w:val="00D31E11"/>
    <w:rsid w:val="00D31E90"/>
    <w:rsid w:val="00D32062"/>
    <w:rsid w:val="00D32757"/>
    <w:rsid w:val="00D32AB9"/>
    <w:rsid w:val="00D32C91"/>
    <w:rsid w:val="00D32F92"/>
    <w:rsid w:val="00D336F0"/>
    <w:rsid w:val="00D3370D"/>
    <w:rsid w:val="00D33799"/>
    <w:rsid w:val="00D338B5"/>
    <w:rsid w:val="00D33A17"/>
    <w:rsid w:val="00D33BE9"/>
    <w:rsid w:val="00D33D69"/>
    <w:rsid w:val="00D33D7E"/>
    <w:rsid w:val="00D33E0F"/>
    <w:rsid w:val="00D33FEE"/>
    <w:rsid w:val="00D343F2"/>
    <w:rsid w:val="00D345E7"/>
    <w:rsid w:val="00D346A7"/>
    <w:rsid w:val="00D3470F"/>
    <w:rsid w:val="00D3479E"/>
    <w:rsid w:val="00D35094"/>
    <w:rsid w:val="00D350B9"/>
    <w:rsid w:val="00D35196"/>
    <w:rsid w:val="00D352B9"/>
    <w:rsid w:val="00D35D31"/>
    <w:rsid w:val="00D360A4"/>
    <w:rsid w:val="00D367FF"/>
    <w:rsid w:val="00D368B7"/>
    <w:rsid w:val="00D36A69"/>
    <w:rsid w:val="00D36B02"/>
    <w:rsid w:val="00D36D3C"/>
    <w:rsid w:val="00D3727B"/>
    <w:rsid w:val="00D37346"/>
    <w:rsid w:val="00D378AD"/>
    <w:rsid w:val="00D37917"/>
    <w:rsid w:val="00D37BD6"/>
    <w:rsid w:val="00D401E9"/>
    <w:rsid w:val="00D406CB"/>
    <w:rsid w:val="00D40998"/>
    <w:rsid w:val="00D409A0"/>
    <w:rsid w:val="00D40DBB"/>
    <w:rsid w:val="00D40E7F"/>
    <w:rsid w:val="00D40F67"/>
    <w:rsid w:val="00D40FF7"/>
    <w:rsid w:val="00D41166"/>
    <w:rsid w:val="00D4147D"/>
    <w:rsid w:val="00D41586"/>
    <w:rsid w:val="00D41CE1"/>
    <w:rsid w:val="00D41E94"/>
    <w:rsid w:val="00D427B5"/>
    <w:rsid w:val="00D42868"/>
    <w:rsid w:val="00D42A85"/>
    <w:rsid w:val="00D42D53"/>
    <w:rsid w:val="00D42EBD"/>
    <w:rsid w:val="00D43253"/>
    <w:rsid w:val="00D4327E"/>
    <w:rsid w:val="00D4363D"/>
    <w:rsid w:val="00D438A5"/>
    <w:rsid w:val="00D43B5C"/>
    <w:rsid w:val="00D43CF7"/>
    <w:rsid w:val="00D43EE1"/>
    <w:rsid w:val="00D43F06"/>
    <w:rsid w:val="00D43F7E"/>
    <w:rsid w:val="00D445C4"/>
    <w:rsid w:val="00D44D0F"/>
    <w:rsid w:val="00D453C0"/>
    <w:rsid w:val="00D45800"/>
    <w:rsid w:val="00D45959"/>
    <w:rsid w:val="00D45B88"/>
    <w:rsid w:val="00D45C84"/>
    <w:rsid w:val="00D45DE2"/>
    <w:rsid w:val="00D463BF"/>
    <w:rsid w:val="00D463FA"/>
    <w:rsid w:val="00D46560"/>
    <w:rsid w:val="00D467E1"/>
    <w:rsid w:val="00D46977"/>
    <w:rsid w:val="00D46E53"/>
    <w:rsid w:val="00D47019"/>
    <w:rsid w:val="00D47142"/>
    <w:rsid w:val="00D472DD"/>
    <w:rsid w:val="00D47FE9"/>
    <w:rsid w:val="00D50002"/>
    <w:rsid w:val="00D5004F"/>
    <w:rsid w:val="00D500EC"/>
    <w:rsid w:val="00D50378"/>
    <w:rsid w:val="00D5084E"/>
    <w:rsid w:val="00D509C4"/>
    <w:rsid w:val="00D50AEE"/>
    <w:rsid w:val="00D50CEB"/>
    <w:rsid w:val="00D50FC7"/>
    <w:rsid w:val="00D5113B"/>
    <w:rsid w:val="00D51187"/>
    <w:rsid w:val="00D51464"/>
    <w:rsid w:val="00D5158A"/>
    <w:rsid w:val="00D51B5A"/>
    <w:rsid w:val="00D51BE1"/>
    <w:rsid w:val="00D52450"/>
    <w:rsid w:val="00D524CC"/>
    <w:rsid w:val="00D525A3"/>
    <w:rsid w:val="00D525D6"/>
    <w:rsid w:val="00D527C4"/>
    <w:rsid w:val="00D52947"/>
    <w:rsid w:val="00D529A8"/>
    <w:rsid w:val="00D53334"/>
    <w:rsid w:val="00D53389"/>
    <w:rsid w:val="00D53547"/>
    <w:rsid w:val="00D53906"/>
    <w:rsid w:val="00D53C32"/>
    <w:rsid w:val="00D53E27"/>
    <w:rsid w:val="00D5451F"/>
    <w:rsid w:val="00D54643"/>
    <w:rsid w:val="00D546A1"/>
    <w:rsid w:val="00D54ABB"/>
    <w:rsid w:val="00D54CD1"/>
    <w:rsid w:val="00D554BD"/>
    <w:rsid w:val="00D55C50"/>
    <w:rsid w:val="00D55CAD"/>
    <w:rsid w:val="00D55D5A"/>
    <w:rsid w:val="00D5621C"/>
    <w:rsid w:val="00D5632B"/>
    <w:rsid w:val="00D563F8"/>
    <w:rsid w:val="00D56B5B"/>
    <w:rsid w:val="00D5726C"/>
    <w:rsid w:val="00D574A5"/>
    <w:rsid w:val="00D57642"/>
    <w:rsid w:val="00D57ACE"/>
    <w:rsid w:val="00D57B54"/>
    <w:rsid w:val="00D57CDA"/>
    <w:rsid w:val="00D605DE"/>
    <w:rsid w:val="00D609AC"/>
    <w:rsid w:val="00D60AEA"/>
    <w:rsid w:val="00D60DBD"/>
    <w:rsid w:val="00D60EE1"/>
    <w:rsid w:val="00D60EEC"/>
    <w:rsid w:val="00D60F82"/>
    <w:rsid w:val="00D61047"/>
    <w:rsid w:val="00D611FB"/>
    <w:rsid w:val="00D614BC"/>
    <w:rsid w:val="00D61780"/>
    <w:rsid w:val="00D61CD0"/>
    <w:rsid w:val="00D62208"/>
    <w:rsid w:val="00D6278C"/>
    <w:rsid w:val="00D628BD"/>
    <w:rsid w:val="00D62DEE"/>
    <w:rsid w:val="00D62E2A"/>
    <w:rsid w:val="00D62F23"/>
    <w:rsid w:val="00D63390"/>
    <w:rsid w:val="00D633F3"/>
    <w:rsid w:val="00D637E1"/>
    <w:rsid w:val="00D638FA"/>
    <w:rsid w:val="00D63911"/>
    <w:rsid w:val="00D63C9E"/>
    <w:rsid w:val="00D64C54"/>
    <w:rsid w:val="00D64D09"/>
    <w:rsid w:val="00D64F4E"/>
    <w:rsid w:val="00D652B2"/>
    <w:rsid w:val="00D654CF"/>
    <w:rsid w:val="00D65598"/>
    <w:rsid w:val="00D65653"/>
    <w:rsid w:val="00D659BE"/>
    <w:rsid w:val="00D65E89"/>
    <w:rsid w:val="00D66091"/>
    <w:rsid w:val="00D66465"/>
    <w:rsid w:val="00D66584"/>
    <w:rsid w:val="00D66B36"/>
    <w:rsid w:val="00D66C24"/>
    <w:rsid w:val="00D6753F"/>
    <w:rsid w:val="00D677D1"/>
    <w:rsid w:val="00D67A11"/>
    <w:rsid w:val="00D67B6D"/>
    <w:rsid w:val="00D67CBB"/>
    <w:rsid w:val="00D67D2B"/>
    <w:rsid w:val="00D67FA3"/>
    <w:rsid w:val="00D7004F"/>
    <w:rsid w:val="00D70057"/>
    <w:rsid w:val="00D70729"/>
    <w:rsid w:val="00D71318"/>
    <w:rsid w:val="00D715C8"/>
    <w:rsid w:val="00D71910"/>
    <w:rsid w:val="00D71CF8"/>
    <w:rsid w:val="00D71D45"/>
    <w:rsid w:val="00D72010"/>
    <w:rsid w:val="00D72086"/>
    <w:rsid w:val="00D72439"/>
    <w:rsid w:val="00D7245D"/>
    <w:rsid w:val="00D7246B"/>
    <w:rsid w:val="00D724DE"/>
    <w:rsid w:val="00D728C1"/>
    <w:rsid w:val="00D72931"/>
    <w:rsid w:val="00D73238"/>
    <w:rsid w:val="00D7345B"/>
    <w:rsid w:val="00D73668"/>
    <w:rsid w:val="00D73B39"/>
    <w:rsid w:val="00D73D91"/>
    <w:rsid w:val="00D746C2"/>
    <w:rsid w:val="00D74B76"/>
    <w:rsid w:val="00D74EAF"/>
    <w:rsid w:val="00D7554A"/>
    <w:rsid w:val="00D75564"/>
    <w:rsid w:val="00D755DA"/>
    <w:rsid w:val="00D7568A"/>
    <w:rsid w:val="00D7570A"/>
    <w:rsid w:val="00D75713"/>
    <w:rsid w:val="00D757B3"/>
    <w:rsid w:val="00D75B6D"/>
    <w:rsid w:val="00D75D69"/>
    <w:rsid w:val="00D7640F"/>
    <w:rsid w:val="00D76715"/>
    <w:rsid w:val="00D767C9"/>
    <w:rsid w:val="00D76A00"/>
    <w:rsid w:val="00D76C02"/>
    <w:rsid w:val="00D77977"/>
    <w:rsid w:val="00D77F87"/>
    <w:rsid w:val="00D8003A"/>
    <w:rsid w:val="00D8014B"/>
    <w:rsid w:val="00D8040F"/>
    <w:rsid w:val="00D80547"/>
    <w:rsid w:val="00D805FE"/>
    <w:rsid w:val="00D80963"/>
    <w:rsid w:val="00D812BE"/>
    <w:rsid w:val="00D817EF"/>
    <w:rsid w:val="00D819AA"/>
    <w:rsid w:val="00D81B2E"/>
    <w:rsid w:val="00D81B4F"/>
    <w:rsid w:val="00D8233E"/>
    <w:rsid w:val="00D82434"/>
    <w:rsid w:val="00D82924"/>
    <w:rsid w:val="00D8297F"/>
    <w:rsid w:val="00D829FC"/>
    <w:rsid w:val="00D82EC7"/>
    <w:rsid w:val="00D832CC"/>
    <w:rsid w:val="00D83484"/>
    <w:rsid w:val="00D84022"/>
    <w:rsid w:val="00D8499C"/>
    <w:rsid w:val="00D852F9"/>
    <w:rsid w:val="00D85732"/>
    <w:rsid w:val="00D85778"/>
    <w:rsid w:val="00D859BB"/>
    <w:rsid w:val="00D859EC"/>
    <w:rsid w:val="00D85A73"/>
    <w:rsid w:val="00D85B75"/>
    <w:rsid w:val="00D85D91"/>
    <w:rsid w:val="00D85E6D"/>
    <w:rsid w:val="00D860A7"/>
    <w:rsid w:val="00D862BC"/>
    <w:rsid w:val="00D868C2"/>
    <w:rsid w:val="00D86B7A"/>
    <w:rsid w:val="00D86F71"/>
    <w:rsid w:val="00D87105"/>
    <w:rsid w:val="00D8728E"/>
    <w:rsid w:val="00D8765D"/>
    <w:rsid w:val="00D8770D"/>
    <w:rsid w:val="00D878EE"/>
    <w:rsid w:val="00D87C87"/>
    <w:rsid w:val="00D9079D"/>
    <w:rsid w:val="00D907BC"/>
    <w:rsid w:val="00D909AE"/>
    <w:rsid w:val="00D90B74"/>
    <w:rsid w:val="00D91745"/>
    <w:rsid w:val="00D9215F"/>
    <w:rsid w:val="00D92235"/>
    <w:rsid w:val="00D92339"/>
    <w:rsid w:val="00D92425"/>
    <w:rsid w:val="00D92CEB"/>
    <w:rsid w:val="00D92DA3"/>
    <w:rsid w:val="00D92DB4"/>
    <w:rsid w:val="00D92F83"/>
    <w:rsid w:val="00D93182"/>
    <w:rsid w:val="00D93325"/>
    <w:rsid w:val="00D93375"/>
    <w:rsid w:val="00D93485"/>
    <w:rsid w:val="00D93844"/>
    <w:rsid w:val="00D938E4"/>
    <w:rsid w:val="00D938E7"/>
    <w:rsid w:val="00D9413D"/>
    <w:rsid w:val="00D94F0E"/>
    <w:rsid w:val="00D94F79"/>
    <w:rsid w:val="00D95017"/>
    <w:rsid w:val="00D9510A"/>
    <w:rsid w:val="00D954BD"/>
    <w:rsid w:val="00D959CC"/>
    <w:rsid w:val="00D95AF9"/>
    <w:rsid w:val="00D95BDD"/>
    <w:rsid w:val="00D96990"/>
    <w:rsid w:val="00D96D3C"/>
    <w:rsid w:val="00D96DC6"/>
    <w:rsid w:val="00D9726F"/>
    <w:rsid w:val="00D9769A"/>
    <w:rsid w:val="00D97B73"/>
    <w:rsid w:val="00D97C9E"/>
    <w:rsid w:val="00DA00D6"/>
    <w:rsid w:val="00DA0352"/>
    <w:rsid w:val="00DA03B6"/>
    <w:rsid w:val="00DA05DC"/>
    <w:rsid w:val="00DA06F6"/>
    <w:rsid w:val="00DA09DE"/>
    <w:rsid w:val="00DA0BC6"/>
    <w:rsid w:val="00DA0BDD"/>
    <w:rsid w:val="00DA0CAC"/>
    <w:rsid w:val="00DA0D1F"/>
    <w:rsid w:val="00DA0F99"/>
    <w:rsid w:val="00DA1398"/>
    <w:rsid w:val="00DA1DAF"/>
    <w:rsid w:val="00DA1EC1"/>
    <w:rsid w:val="00DA201E"/>
    <w:rsid w:val="00DA20A6"/>
    <w:rsid w:val="00DA2235"/>
    <w:rsid w:val="00DA2464"/>
    <w:rsid w:val="00DA24FB"/>
    <w:rsid w:val="00DA2818"/>
    <w:rsid w:val="00DA29AA"/>
    <w:rsid w:val="00DA29E7"/>
    <w:rsid w:val="00DA2BC1"/>
    <w:rsid w:val="00DA2D55"/>
    <w:rsid w:val="00DA2E63"/>
    <w:rsid w:val="00DA3582"/>
    <w:rsid w:val="00DA35B5"/>
    <w:rsid w:val="00DA3D30"/>
    <w:rsid w:val="00DA419B"/>
    <w:rsid w:val="00DA4775"/>
    <w:rsid w:val="00DA4AEB"/>
    <w:rsid w:val="00DA4C93"/>
    <w:rsid w:val="00DA4EBD"/>
    <w:rsid w:val="00DA4EC0"/>
    <w:rsid w:val="00DA5370"/>
    <w:rsid w:val="00DA581B"/>
    <w:rsid w:val="00DA5C44"/>
    <w:rsid w:val="00DA5DB2"/>
    <w:rsid w:val="00DA60C5"/>
    <w:rsid w:val="00DA6136"/>
    <w:rsid w:val="00DA62B8"/>
    <w:rsid w:val="00DA6934"/>
    <w:rsid w:val="00DA76F1"/>
    <w:rsid w:val="00DA777F"/>
    <w:rsid w:val="00DA7A10"/>
    <w:rsid w:val="00DB0252"/>
    <w:rsid w:val="00DB04D6"/>
    <w:rsid w:val="00DB0D92"/>
    <w:rsid w:val="00DB0EA3"/>
    <w:rsid w:val="00DB0FA0"/>
    <w:rsid w:val="00DB0FB3"/>
    <w:rsid w:val="00DB0FED"/>
    <w:rsid w:val="00DB1036"/>
    <w:rsid w:val="00DB1682"/>
    <w:rsid w:val="00DB2091"/>
    <w:rsid w:val="00DB25C4"/>
    <w:rsid w:val="00DB299A"/>
    <w:rsid w:val="00DB2ACC"/>
    <w:rsid w:val="00DB2E54"/>
    <w:rsid w:val="00DB3152"/>
    <w:rsid w:val="00DB3158"/>
    <w:rsid w:val="00DB34D9"/>
    <w:rsid w:val="00DB37ED"/>
    <w:rsid w:val="00DB3D1E"/>
    <w:rsid w:val="00DB3EF4"/>
    <w:rsid w:val="00DB4767"/>
    <w:rsid w:val="00DB5339"/>
    <w:rsid w:val="00DB54C5"/>
    <w:rsid w:val="00DB56DE"/>
    <w:rsid w:val="00DB572B"/>
    <w:rsid w:val="00DB5759"/>
    <w:rsid w:val="00DB5814"/>
    <w:rsid w:val="00DB5F66"/>
    <w:rsid w:val="00DB6545"/>
    <w:rsid w:val="00DB65DF"/>
    <w:rsid w:val="00DB6693"/>
    <w:rsid w:val="00DB67BB"/>
    <w:rsid w:val="00DB6BC3"/>
    <w:rsid w:val="00DB6FFC"/>
    <w:rsid w:val="00DB70FE"/>
    <w:rsid w:val="00DB74CB"/>
    <w:rsid w:val="00DB78B7"/>
    <w:rsid w:val="00DB7CBB"/>
    <w:rsid w:val="00DC0229"/>
    <w:rsid w:val="00DC090C"/>
    <w:rsid w:val="00DC0929"/>
    <w:rsid w:val="00DC094C"/>
    <w:rsid w:val="00DC0B7A"/>
    <w:rsid w:val="00DC0C0E"/>
    <w:rsid w:val="00DC1383"/>
    <w:rsid w:val="00DC16DD"/>
    <w:rsid w:val="00DC1803"/>
    <w:rsid w:val="00DC241D"/>
    <w:rsid w:val="00DC26CB"/>
    <w:rsid w:val="00DC2B75"/>
    <w:rsid w:val="00DC3450"/>
    <w:rsid w:val="00DC369E"/>
    <w:rsid w:val="00DC3799"/>
    <w:rsid w:val="00DC37E8"/>
    <w:rsid w:val="00DC3B1D"/>
    <w:rsid w:val="00DC43D1"/>
    <w:rsid w:val="00DC4489"/>
    <w:rsid w:val="00DC4939"/>
    <w:rsid w:val="00DC4A50"/>
    <w:rsid w:val="00DC4BF8"/>
    <w:rsid w:val="00DC4F41"/>
    <w:rsid w:val="00DC4FED"/>
    <w:rsid w:val="00DC5607"/>
    <w:rsid w:val="00DC57B3"/>
    <w:rsid w:val="00DC592D"/>
    <w:rsid w:val="00DC59D5"/>
    <w:rsid w:val="00DC5DA8"/>
    <w:rsid w:val="00DC5E67"/>
    <w:rsid w:val="00DC6E15"/>
    <w:rsid w:val="00DC6EFE"/>
    <w:rsid w:val="00DC6F39"/>
    <w:rsid w:val="00DC7213"/>
    <w:rsid w:val="00DC748F"/>
    <w:rsid w:val="00DC74BB"/>
    <w:rsid w:val="00DC7DF2"/>
    <w:rsid w:val="00DC7F97"/>
    <w:rsid w:val="00DD0192"/>
    <w:rsid w:val="00DD01D3"/>
    <w:rsid w:val="00DD020C"/>
    <w:rsid w:val="00DD063F"/>
    <w:rsid w:val="00DD09B5"/>
    <w:rsid w:val="00DD0A0F"/>
    <w:rsid w:val="00DD0BE7"/>
    <w:rsid w:val="00DD0D3B"/>
    <w:rsid w:val="00DD0D83"/>
    <w:rsid w:val="00DD1093"/>
    <w:rsid w:val="00DD1282"/>
    <w:rsid w:val="00DD12FA"/>
    <w:rsid w:val="00DD15F8"/>
    <w:rsid w:val="00DD193B"/>
    <w:rsid w:val="00DD1B26"/>
    <w:rsid w:val="00DD1D70"/>
    <w:rsid w:val="00DD1EDC"/>
    <w:rsid w:val="00DD1F43"/>
    <w:rsid w:val="00DD2159"/>
    <w:rsid w:val="00DD228C"/>
    <w:rsid w:val="00DD2388"/>
    <w:rsid w:val="00DD2426"/>
    <w:rsid w:val="00DD244B"/>
    <w:rsid w:val="00DD2530"/>
    <w:rsid w:val="00DD2781"/>
    <w:rsid w:val="00DD2796"/>
    <w:rsid w:val="00DD27E5"/>
    <w:rsid w:val="00DD2BB7"/>
    <w:rsid w:val="00DD349D"/>
    <w:rsid w:val="00DD3750"/>
    <w:rsid w:val="00DD3C01"/>
    <w:rsid w:val="00DD3C97"/>
    <w:rsid w:val="00DD4684"/>
    <w:rsid w:val="00DD4997"/>
    <w:rsid w:val="00DD4B06"/>
    <w:rsid w:val="00DD4D71"/>
    <w:rsid w:val="00DD4DA0"/>
    <w:rsid w:val="00DD4E4D"/>
    <w:rsid w:val="00DD50B3"/>
    <w:rsid w:val="00DD519F"/>
    <w:rsid w:val="00DD51C2"/>
    <w:rsid w:val="00DD581B"/>
    <w:rsid w:val="00DD5AAC"/>
    <w:rsid w:val="00DD5F1D"/>
    <w:rsid w:val="00DD63A4"/>
    <w:rsid w:val="00DD6529"/>
    <w:rsid w:val="00DD66DA"/>
    <w:rsid w:val="00DD6792"/>
    <w:rsid w:val="00DD680D"/>
    <w:rsid w:val="00DD69AA"/>
    <w:rsid w:val="00DD6B70"/>
    <w:rsid w:val="00DE0909"/>
    <w:rsid w:val="00DE0C2D"/>
    <w:rsid w:val="00DE14C0"/>
    <w:rsid w:val="00DE18D2"/>
    <w:rsid w:val="00DE1C0F"/>
    <w:rsid w:val="00DE1C7E"/>
    <w:rsid w:val="00DE1EB3"/>
    <w:rsid w:val="00DE20BC"/>
    <w:rsid w:val="00DE2374"/>
    <w:rsid w:val="00DE23FA"/>
    <w:rsid w:val="00DE2611"/>
    <w:rsid w:val="00DE2B4B"/>
    <w:rsid w:val="00DE2D39"/>
    <w:rsid w:val="00DE343B"/>
    <w:rsid w:val="00DE3634"/>
    <w:rsid w:val="00DE36B0"/>
    <w:rsid w:val="00DE4109"/>
    <w:rsid w:val="00DE41E2"/>
    <w:rsid w:val="00DE4460"/>
    <w:rsid w:val="00DE46AE"/>
    <w:rsid w:val="00DE46F2"/>
    <w:rsid w:val="00DE4CC4"/>
    <w:rsid w:val="00DE503A"/>
    <w:rsid w:val="00DE516A"/>
    <w:rsid w:val="00DE545B"/>
    <w:rsid w:val="00DE56AF"/>
    <w:rsid w:val="00DE5AEB"/>
    <w:rsid w:val="00DE5E26"/>
    <w:rsid w:val="00DE5EB6"/>
    <w:rsid w:val="00DE6066"/>
    <w:rsid w:val="00DE659C"/>
    <w:rsid w:val="00DE65D4"/>
    <w:rsid w:val="00DE6A6B"/>
    <w:rsid w:val="00DE6D84"/>
    <w:rsid w:val="00DE764A"/>
    <w:rsid w:val="00DE76DD"/>
    <w:rsid w:val="00DE78A4"/>
    <w:rsid w:val="00DE7975"/>
    <w:rsid w:val="00DE7CBC"/>
    <w:rsid w:val="00DE7D2C"/>
    <w:rsid w:val="00DE7FC3"/>
    <w:rsid w:val="00DF0028"/>
    <w:rsid w:val="00DF022C"/>
    <w:rsid w:val="00DF03DB"/>
    <w:rsid w:val="00DF04A6"/>
    <w:rsid w:val="00DF0A64"/>
    <w:rsid w:val="00DF0A6C"/>
    <w:rsid w:val="00DF0B49"/>
    <w:rsid w:val="00DF0D5B"/>
    <w:rsid w:val="00DF1139"/>
    <w:rsid w:val="00DF167A"/>
    <w:rsid w:val="00DF194D"/>
    <w:rsid w:val="00DF1B86"/>
    <w:rsid w:val="00DF1CD8"/>
    <w:rsid w:val="00DF1F72"/>
    <w:rsid w:val="00DF20E1"/>
    <w:rsid w:val="00DF20E8"/>
    <w:rsid w:val="00DF2703"/>
    <w:rsid w:val="00DF28CD"/>
    <w:rsid w:val="00DF2934"/>
    <w:rsid w:val="00DF2AE9"/>
    <w:rsid w:val="00DF2D1F"/>
    <w:rsid w:val="00DF2EA6"/>
    <w:rsid w:val="00DF2F81"/>
    <w:rsid w:val="00DF2FD2"/>
    <w:rsid w:val="00DF30E5"/>
    <w:rsid w:val="00DF360D"/>
    <w:rsid w:val="00DF379F"/>
    <w:rsid w:val="00DF3BFE"/>
    <w:rsid w:val="00DF3DDC"/>
    <w:rsid w:val="00DF3F8C"/>
    <w:rsid w:val="00DF3FFD"/>
    <w:rsid w:val="00DF4473"/>
    <w:rsid w:val="00DF455E"/>
    <w:rsid w:val="00DF45F3"/>
    <w:rsid w:val="00DF4868"/>
    <w:rsid w:val="00DF4E41"/>
    <w:rsid w:val="00DF5065"/>
    <w:rsid w:val="00DF5096"/>
    <w:rsid w:val="00DF50D0"/>
    <w:rsid w:val="00DF51B5"/>
    <w:rsid w:val="00DF536B"/>
    <w:rsid w:val="00DF5399"/>
    <w:rsid w:val="00DF562A"/>
    <w:rsid w:val="00DF581D"/>
    <w:rsid w:val="00DF6019"/>
    <w:rsid w:val="00DF65A9"/>
    <w:rsid w:val="00DF6684"/>
    <w:rsid w:val="00DF69A1"/>
    <w:rsid w:val="00DF6EFC"/>
    <w:rsid w:val="00DF717C"/>
    <w:rsid w:val="00DF728B"/>
    <w:rsid w:val="00DF7504"/>
    <w:rsid w:val="00DF78F7"/>
    <w:rsid w:val="00DF795C"/>
    <w:rsid w:val="00DF798B"/>
    <w:rsid w:val="00DF7DC9"/>
    <w:rsid w:val="00DF7F48"/>
    <w:rsid w:val="00E002F1"/>
    <w:rsid w:val="00E006DD"/>
    <w:rsid w:val="00E007D7"/>
    <w:rsid w:val="00E0084E"/>
    <w:rsid w:val="00E00C3B"/>
    <w:rsid w:val="00E00D28"/>
    <w:rsid w:val="00E013DE"/>
    <w:rsid w:val="00E0141D"/>
    <w:rsid w:val="00E014F5"/>
    <w:rsid w:val="00E015B3"/>
    <w:rsid w:val="00E01927"/>
    <w:rsid w:val="00E01B2D"/>
    <w:rsid w:val="00E01B49"/>
    <w:rsid w:val="00E01C34"/>
    <w:rsid w:val="00E02242"/>
    <w:rsid w:val="00E0225B"/>
    <w:rsid w:val="00E0260B"/>
    <w:rsid w:val="00E02B44"/>
    <w:rsid w:val="00E02E2C"/>
    <w:rsid w:val="00E02EF0"/>
    <w:rsid w:val="00E03090"/>
    <w:rsid w:val="00E031AB"/>
    <w:rsid w:val="00E03234"/>
    <w:rsid w:val="00E0345C"/>
    <w:rsid w:val="00E03719"/>
    <w:rsid w:val="00E0378E"/>
    <w:rsid w:val="00E03AA9"/>
    <w:rsid w:val="00E04380"/>
    <w:rsid w:val="00E04718"/>
    <w:rsid w:val="00E04889"/>
    <w:rsid w:val="00E04A86"/>
    <w:rsid w:val="00E0514A"/>
    <w:rsid w:val="00E054CF"/>
    <w:rsid w:val="00E0558C"/>
    <w:rsid w:val="00E057DA"/>
    <w:rsid w:val="00E059F0"/>
    <w:rsid w:val="00E061C6"/>
    <w:rsid w:val="00E06571"/>
    <w:rsid w:val="00E06C64"/>
    <w:rsid w:val="00E070E0"/>
    <w:rsid w:val="00E0721D"/>
    <w:rsid w:val="00E073D7"/>
    <w:rsid w:val="00E07991"/>
    <w:rsid w:val="00E07DAD"/>
    <w:rsid w:val="00E07E05"/>
    <w:rsid w:val="00E07FFC"/>
    <w:rsid w:val="00E10136"/>
    <w:rsid w:val="00E10493"/>
    <w:rsid w:val="00E104CD"/>
    <w:rsid w:val="00E10543"/>
    <w:rsid w:val="00E1076A"/>
    <w:rsid w:val="00E10BF6"/>
    <w:rsid w:val="00E10D69"/>
    <w:rsid w:val="00E1132B"/>
    <w:rsid w:val="00E11495"/>
    <w:rsid w:val="00E11630"/>
    <w:rsid w:val="00E1197D"/>
    <w:rsid w:val="00E11A40"/>
    <w:rsid w:val="00E11B87"/>
    <w:rsid w:val="00E11CAB"/>
    <w:rsid w:val="00E1215B"/>
    <w:rsid w:val="00E12329"/>
    <w:rsid w:val="00E1251A"/>
    <w:rsid w:val="00E12915"/>
    <w:rsid w:val="00E12D3B"/>
    <w:rsid w:val="00E12E12"/>
    <w:rsid w:val="00E131D0"/>
    <w:rsid w:val="00E132E7"/>
    <w:rsid w:val="00E13629"/>
    <w:rsid w:val="00E13837"/>
    <w:rsid w:val="00E13838"/>
    <w:rsid w:val="00E13959"/>
    <w:rsid w:val="00E13D32"/>
    <w:rsid w:val="00E14484"/>
    <w:rsid w:val="00E144D6"/>
    <w:rsid w:val="00E148E2"/>
    <w:rsid w:val="00E14942"/>
    <w:rsid w:val="00E14B12"/>
    <w:rsid w:val="00E14CA8"/>
    <w:rsid w:val="00E14CD3"/>
    <w:rsid w:val="00E14F17"/>
    <w:rsid w:val="00E14F40"/>
    <w:rsid w:val="00E14FDC"/>
    <w:rsid w:val="00E150AC"/>
    <w:rsid w:val="00E15198"/>
    <w:rsid w:val="00E1570E"/>
    <w:rsid w:val="00E15895"/>
    <w:rsid w:val="00E15A96"/>
    <w:rsid w:val="00E1616C"/>
    <w:rsid w:val="00E1630E"/>
    <w:rsid w:val="00E16939"/>
    <w:rsid w:val="00E16D8F"/>
    <w:rsid w:val="00E16E66"/>
    <w:rsid w:val="00E1707C"/>
    <w:rsid w:val="00E17256"/>
    <w:rsid w:val="00E1729B"/>
    <w:rsid w:val="00E17423"/>
    <w:rsid w:val="00E176FB"/>
    <w:rsid w:val="00E17706"/>
    <w:rsid w:val="00E17749"/>
    <w:rsid w:val="00E178F8"/>
    <w:rsid w:val="00E17C60"/>
    <w:rsid w:val="00E17EE6"/>
    <w:rsid w:val="00E20095"/>
    <w:rsid w:val="00E20422"/>
    <w:rsid w:val="00E2054B"/>
    <w:rsid w:val="00E208C3"/>
    <w:rsid w:val="00E208F8"/>
    <w:rsid w:val="00E20E7B"/>
    <w:rsid w:val="00E2126C"/>
    <w:rsid w:val="00E2164D"/>
    <w:rsid w:val="00E2182A"/>
    <w:rsid w:val="00E2183A"/>
    <w:rsid w:val="00E21849"/>
    <w:rsid w:val="00E21DCB"/>
    <w:rsid w:val="00E21E6A"/>
    <w:rsid w:val="00E227FA"/>
    <w:rsid w:val="00E22ADA"/>
    <w:rsid w:val="00E22B17"/>
    <w:rsid w:val="00E22F25"/>
    <w:rsid w:val="00E2302C"/>
    <w:rsid w:val="00E233D9"/>
    <w:rsid w:val="00E234A7"/>
    <w:rsid w:val="00E236E1"/>
    <w:rsid w:val="00E2392E"/>
    <w:rsid w:val="00E239A1"/>
    <w:rsid w:val="00E23F02"/>
    <w:rsid w:val="00E24415"/>
    <w:rsid w:val="00E24638"/>
    <w:rsid w:val="00E24736"/>
    <w:rsid w:val="00E24B32"/>
    <w:rsid w:val="00E24D7E"/>
    <w:rsid w:val="00E24E39"/>
    <w:rsid w:val="00E24E6A"/>
    <w:rsid w:val="00E25640"/>
    <w:rsid w:val="00E25700"/>
    <w:rsid w:val="00E2587D"/>
    <w:rsid w:val="00E25CDD"/>
    <w:rsid w:val="00E25FAA"/>
    <w:rsid w:val="00E26174"/>
    <w:rsid w:val="00E265A8"/>
    <w:rsid w:val="00E2696F"/>
    <w:rsid w:val="00E26BB2"/>
    <w:rsid w:val="00E26EF7"/>
    <w:rsid w:val="00E271D1"/>
    <w:rsid w:val="00E27596"/>
    <w:rsid w:val="00E27D17"/>
    <w:rsid w:val="00E302B4"/>
    <w:rsid w:val="00E30593"/>
    <w:rsid w:val="00E307B3"/>
    <w:rsid w:val="00E30ABE"/>
    <w:rsid w:val="00E30C55"/>
    <w:rsid w:val="00E30DBA"/>
    <w:rsid w:val="00E30DD5"/>
    <w:rsid w:val="00E30FB2"/>
    <w:rsid w:val="00E31363"/>
    <w:rsid w:val="00E31EA9"/>
    <w:rsid w:val="00E32308"/>
    <w:rsid w:val="00E32347"/>
    <w:rsid w:val="00E32496"/>
    <w:rsid w:val="00E32626"/>
    <w:rsid w:val="00E32975"/>
    <w:rsid w:val="00E32BB1"/>
    <w:rsid w:val="00E32D88"/>
    <w:rsid w:val="00E32EBB"/>
    <w:rsid w:val="00E333D4"/>
    <w:rsid w:val="00E333F5"/>
    <w:rsid w:val="00E33636"/>
    <w:rsid w:val="00E336B5"/>
    <w:rsid w:val="00E33BEE"/>
    <w:rsid w:val="00E33D4A"/>
    <w:rsid w:val="00E33D62"/>
    <w:rsid w:val="00E33F64"/>
    <w:rsid w:val="00E344EE"/>
    <w:rsid w:val="00E34884"/>
    <w:rsid w:val="00E348EC"/>
    <w:rsid w:val="00E349D8"/>
    <w:rsid w:val="00E349F4"/>
    <w:rsid w:val="00E35AB4"/>
    <w:rsid w:val="00E35B66"/>
    <w:rsid w:val="00E35D3C"/>
    <w:rsid w:val="00E35F20"/>
    <w:rsid w:val="00E36172"/>
    <w:rsid w:val="00E3638C"/>
    <w:rsid w:val="00E36832"/>
    <w:rsid w:val="00E3698A"/>
    <w:rsid w:val="00E36A1F"/>
    <w:rsid w:val="00E36A52"/>
    <w:rsid w:val="00E36FC9"/>
    <w:rsid w:val="00E3716A"/>
    <w:rsid w:val="00E3723B"/>
    <w:rsid w:val="00E375BC"/>
    <w:rsid w:val="00E37997"/>
    <w:rsid w:val="00E37BDE"/>
    <w:rsid w:val="00E37C1D"/>
    <w:rsid w:val="00E37D4E"/>
    <w:rsid w:val="00E40061"/>
    <w:rsid w:val="00E4020E"/>
    <w:rsid w:val="00E404C6"/>
    <w:rsid w:val="00E409E4"/>
    <w:rsid w:val="00E40A48"/>
    <w:rsid w:val="00E410C0"/>
    <w:rsid w:val="00E41116"/>
    <w:rsid w:val="00E416E5"/>
    <w:rsid w:val="00E417AC"/>
    <w:rsid w:val="00E418E1"/>
    <w:rsid w:val="00E4191E"/>
    <w:rsid w:val="00E42056"/>
    <w:rsid w:val="00E4230B"/>
    <w:rsid w:val="00E4244A"/>
    <w:rsid w:val="00E42865"/>
    <w:rsid w:val="00E42C6E"/>
    <w:rsid w:val="00E42CCC"/>
    <w:rsid w:val="00E431B8"/>
    <w:rsid w:val="00E43209"/>
    <w:rsid w:val="00E43493"/>
    <w:rsid w:val="00E434FE"/>
    <w:rsid w:val="00E43754"/>
    <w:rsid w:val="00E437AE"/>
    <w:rsid w:val="00E43801"/>
    <w:rsid w:val="00E440CE"/>
    <w:rsid w:val="00E441D2"/>
    <w:rsid w:val="00E4442B"/>
    <w:rsid w:val="00E447CB"/>
    <w:rsid w:val="00E44898"/>
    <w:rsid w:val="00E44B69"/>
    <w:rsid w:val="00E44D80"/>
    <w:rsid w:val="00E44DFB"/>
    <w:rsid w:val="00E455CB"/>
    <w:rsid w:val="00E45610"/>
    <w:rsid w:val="00E45918"/>
    <w:rsid w:val="00E459B1"/>
    <w:rsid w:val="00E45E6B"/>
    <w:rsid w:val="00E46062"/>
    <w:rsid w:val="00E460C7"/>
    <w:rsid w:val="00E46133"/>
    <w:rsid w:val="00E46466"/>
    <w:rsid w:val="00E4646A"/>
    <w:rsid w:val="00E46541"/>
    <w:rsid w:val="00E46594"/>
    <w:rsid w:val="00E467C9"/>
    <w:rsid w:val="00E4685D"/>
    <w:rsid w:val="00E469C7"/>
    <w:rsid w:val="00E46A09"/>
    <w:rsid w:val="00E46B7A"/>
    <w:rsid w:val="00E47254"/>
    <w:rsid w:val="00E47695"/>
    <w:rsid w:val="00E4778F"/>
    <w:rsid w:val="00E477CA"/>
    <w:rsid w:val="00E479E6"/>
    <w:rsid w:val="00E50063"/>
    <w:rsid w:val="00E500E8"/>
    <w:rsid w:val="00E505EB"/>
    <w:rsid w:val="00E5087D"/>
    <w:rsid w:val="00E50D1A"/>
    <w:rsid w:val="00E5118C"/>
    <w:rsid w:val="00E5151F"/>
    <w:rsid w:val="00E5161D"/>
    <w:rsid w:val="00E519DA"/>
    <w:rsid w:val="00E51A78"/>
    <w:rsid w:val="00E51BC0"/>
    <w:rsid w:val="00E51C39"/>
    <w:rsid w:val="00E51CC5"/>
    <w:rsid w:val="00E51E39"/>
    <w:rsid w:val="00E521A5"/>
    <w:rsid w:val="00E52470"/>
    <w:rsid w:val="00E5248E"/>
    <w:rsid w:val="00E52555"/>
    <w:rsid w:val="00E525A9"/>
    <w:rsid w:val="00E52637"/>
    <w:rsid w:val="00E52AA9"/>
    <w:rsid w:val="00E52B14"/>
    <w:rsid w:val="00E52B73"/>
    <w:rsid w:val="00E53206"/>
    <w:rsid w:val="00E53270"/>
    <w:rsid w:val="00E5355B"/>
    <w:rsid w:val="00E538D2"/>
    <w:rsid w:val="00E546B0"/>
    <w:rsid w:val="00E54B98"/>
    <w:rsid w:val="00E553A2"/>
    <w:rsid w:val="00E55936"/>
    <w:rsid w:val="00E5599D"/>
    <w:rsid w:val="00E55B2D"/>
    <w:rsid w:val="00E560A1"/>
    <w:rsid w:val="00E561AA"/>
    <w:rsid w:val="00E562B1"/>
    <w:rsid w:val="00E5656E"/>
    <w:rsid w:val="00E56A3A"/>
    <w:rsid w:val="00E56FEE"/>
    <w:rsid w:val="00E571E3"/>
    <w:rsid w:val="00E57258"/>
    <w:rsid w:val="00E5757E"/>
    <w:rsid w:val="00E57C16"/>
    <w:rsid w:val="00E57E69"/>
    <w:rsid w:val="00E57EEF"/>
    <w:rsid w:val="00E60041"/>
    <w:rsid w:val="00E60045"/>
    <w:rsid w:val="00E60230"/>
    <w:rsid w:val="00E60317"/>
    <w:rsid w:val="00E6066D"/>
    <w:rsid w:val="00E60720"/>
    <w:rsid w:val="00E60877"/>
    <w:rsid w:val="00E60D53"/>
    <w:rsid w:val="00E60E0F"/>
    <w:rsid w:val="00E6115D"/>
    <w:rsid w:val="00E61256"/>
    <w:rsid w:val="00E612FC"/>
    <w:rsid w:val="00E614C6"/>
    <w:rsid w:val="00E61654"/>
    <w:rsid w:val="00E617A7"/>
    <w:rsid w:val="00E619C6"/>
    <w:rsid w:val="00E61B07"/>
    <w:rsid w:val="00E61B15"/>
    <w:rsid w:val="00E61C66"/>
    <w:rsid w:val="00E61E3F"/>
    <w:rsid w:val="00E61F9A"/>
    <w:rsid w:val="00E6224B"/>
    <w:rsid w:val="00E622F7"/>
    <w:rsid w:val="00E62317"/>
    <w:rsid w:val="00E626EB"/>
    <w:rsid w:val="00E629BB"/>
    <w:rsid w:val="00E62B22"/>
    <w:rsid w:val="00E62C47"/>
    <w:rsid w:val="00E62D7D"/>
    <w:rsid w:val="00E62E43"/>
    <w:rsid w:val="00E63140"/>
    <w:rsid w:val="00E631B7"/>
    <w:rsid w:val="00E632A4"/>
    <w:rsid w:val="00E6343D"/>
    <w:rsid w:val="00E63501"/>
    <w:rsid w:val="00E639AD"/>
    <w:rsid w:val="00E63B05"/>
    <w:rsid w:val="00E63BF9"/>
    <w:rsid w:val="00E63E24"/>
    <w:rsid w:val="00E647BF"/>
    <w:rsid w:val="00E64AA1"/>
    <w:rsid w:val="00E64FF3"/>
    <w:rsid w:val="00E653D3"/>
    <w:rsid w:val="00E65817"/>
    <w:rsid w:val="00E65CD5"/>
    <w:rsid w:val="00E65DB2"/>
    <w:rsid w:val="00E65F4E"/>
    <w:rsid w:val="00E664A3"/>
    <w:rsid w:val="00E668D6"/>
    <w:rsid w:val="00E66A1E"/>
    <w:rsid w:val="00E66B31"/>
    <w:rsid w:val="00E67429"/>
    <w:rsid w:val="00E675AF"/>
    <w:rsid w:val="00E67E00"/>
    <w:rsid w:val="00E70284"/>
    <w:rsid w:val="00E702C6"/>
    <w:rsid w:val="00E7062E"/>
    <w:rsid w:val="00E708F7"/>
    <w:rsid w:val="00E70908"/>
    <w:rsid w:val="00E70FB8"/>
    <w:rsid w:val="00E70FD0"/>
    <w:rsid w:val="00E716E1"/>
    <w:rsid w:val="00E71AD4"/>
    <w:rsid w:val="00E71F24"/>
    <w:rsid w:val="00E72DDE"/>
    <w:rsid w:val="00E73039"/>
    <w:rsid w:val="00E739E1"/>
    <w:rsid w:val="00E743A8"/>
    <w:rsid w:val="00E74583"/>
    <w:rsid w:val="00E74621"/>
    <w:rsid w:val="00E74B71"/>
    <w:rsid w:val="00E74CA1"/>
    <w:rsid w:val="00E74E9C"/>
    <w:rsid w:val="00E752ED"/>
    <w:rsid w:val="00E754F3"/>
    <w:rsid w:val="00E75A68"/>
    <w:rsid w:val="00E75B9A"/>
    <w:rsid w:val="00E75CD1"/>
    <w:rsid w:val="00E760B7"/>
    <w:rsid w:val="00E761AA"/>
    <w:rsid w:val="00E76DCA"/>
    <w:rsid w:val="00E76E21"/>
    <w:rsid w:val="00E77276"/>
    <w:rsid w:val="00E777D9"/>
    <w:rsid w:val="00E77DDD"/>
    <w:rsid w:val="00E801A3"/>
    <w:rsid w:val="00E803A7"/>
    <w:rsid w:val="00E806A4"/>
    <w:rsid w:val="00E807B7"/>
    <w:rsid w:val="00E80CB3"/>
    <w:rsid w:val="00E80D9A"/>
    <w:rsid w:val="00E80DE9"/>
    <w:rsid w:val="00E8119F"/>
    <w:rsid w:val="00E81202"/>
    <w:rsid w:val="00E81367"/>
    <w:rsid w:val="00E81422"/>
    <w:rsid w:val="00E818E3"/>
    <w:rsid w:val="00E81ADF"/>
    <w:rsid w:val="00E81BEB"/>
    <w:rsid w:val="00E820FB"/>
    <w:rsid w:val="00E828A2"/>
    <w:rsid w:val="00E82936"/>
    <w:rsid w:val="00E82AB7"/>
    <w:rsid w:val="00E82CC5"/>
    <w:rsid w:val="00E83002"/>
    <w:rsid w:val="00E8323D"/>
    <w:rsid w:val="00E834FA"/>
    <w:rsid w:val="00E83ADA"/>
    <w:rsid w:val="00E83C45"/>
    <w:rsid w:val="00E84098"/>
    <w:rsid w:val="00E84461"/>
    <w:rsid w:val="00E84540"/>
    <w:rsid w:val="00E84A23"/>
    <w:rsid w:val="00E84EA6"/>
    <w:rsid w:val="00E84EF1"/>
    <w:rsid w:val="00E857EA"/>
    <w:rsid w:val="00E86008"/>
    <w:rsid w:val="00E860B3"/>
    <w:rsid w:val="00E861D7"/>
    <w:rsid w:val="00E8620F"/>
    <w:rsid w:val="00E86A1D"/>
    <w:rsid w:val="00E87278"/>
    <w:rsid w:val="00E87540"/>
    <w:rsid w:val="00E876BF"/>
    <w:rsid w:val="00E8789F"/>
    <w:rsid w:val="00E87B8B"/>
    <w:rsid w:val="00E87C20"/>
    <w:rsid w:val="00E901CB"/>
    <w:rsid w:val="00E902F0"/>
    <w:rsid w:val="00E90671"/>
    <w:rsid w:val="00E9099B"/>
    <w:rsid w:val="00E9112B"/>
    <w:rsid w:val="00E911D8"/>
    <w:rsid w:val="00E91515"/>
    <w:rsid w:val="00E91976"/>
    <w:rsid w:val="00E91DEA"/>
    <w:rsid w:val="00E920DD"/>
    <w:rsid w:val="00E921CD"/>
    <w:rsid w:val="00E92562"/>
    <w:rsid w:val="00E9260E"/>
    <w:rsid w:val="00E9282B"/>
    <w:rsid w:val="00E92AB7"/>
    <w:rsid w:val="00E932F9"/>
    <w:rsid w:val="00E9368C"/>
    <w:rsid w:val="00E936FF"/>
    <w:rsid w:val="00E93C69"/>
    <w:rsid w:val="00E93CF7"/>
    <w:rsid w:val="00E93E32"/>
    <w:rsid w:val="00E93EFC"/>
    <w:rsid w:val="00E94189"/>
    <w:rsid w:val="00E94202"/>
    <w:rsid w:val="00E94560"/>
    <w:rsid w:val="00E9483C"/>
    <w:rsid w:val="00E94B83"/>
    <w:rsid w:val="00E94F30"/>
    <w:rsid w:val="00E956FA"/>
    <w:rsid w:val="00E95916"/>
    <w:rsid w:val="00E9592E"/>
    <w:rsid w:val="00E95B2C"/>
    <w:rsid w:val="00E965E3"/>
    <w:rsid w:val="00E9666B"/>
    <w:rsid w:val="00E96689"/>
    <w:rsid w:val="00E96D92"/>
    <w:rsid w:val="00E97648"/>
    <w:rsid w:val="00E97811"/>
    <w:rsid w:val="00E9796F"/>
    <w:rsid w:val="00E97D43"/>
    <w:rsid w:val="00E97F38"/>
    <w:rsid w:val="00E97F7E"/>
    <w:rsid w:val="00EA0278"/>
    <w:rsid w:val="00EA1020"/>
    <w:rsid w:val="00EA10E1"/>
    <w:rsid w:val="00EA1536"/>
    <w:rsid w:val="00EA1613"/>
    <w:rsid w:val="00EA1652"/>
    <w:rsid w:val="00EA16E6"/>
    <w:rsid w:val="00EA1A46"/>
    <w:rsid w:val="00EA1AA3"/>
    <w:rsid w:val="00EA1C08"/>
    <w:rsid w:val="00EA2032"/>
    <w:rsid w:val="00EA20A8"/>
    <w:rsid w:val="00EA237D"/>
    <w:rsid w:val="00EA23B4"/>
    <w:rsid w:val="00EA23FE"/>
    <w:rsid w:val="00EA24EE"/>
    <w:rsid w:val="00EA2644"/>
    <w:rsid w:val="00EA2995"/>
    <w:rsid w:val="00EA2B4F"/>
    <w:rsid w:val="00EA306B"/>
    <w:rsid w:val="00EA3334"/>
    <w:rsid w:val="00EA3392"/>
    <w:rsid w:val="00EA34A3"/>
    <w:rsid w:val="00EA368E"/>
    <w:rsid w:val="00EA387D"/>
    <w:rsid w:val="00EA413E"/>
    <w:rsid w:val="00EA42B5"/>
    <w:rsid w:val="00EA4828"/>
    <w:rsid w:val="00EA5104"/>
    <w:rsid w:val="00EA59CA"/>
    <w:rsid w:val="00EA5F3E"/>
    <w:rsid w:val="00EA6061"/>
    <w:rsid w:val="00EA6110"/>
    <w:rsid w:val="00EA6151"/>
    <w:rsid w:val="00EA693A"/>
    <w:rsid w:val="00EA6EEF"/>
    <w:rsid w:val="00EA6FFC"/>
    <w:rsid w:val="00EA7084"/>
    <w:rsid w:val="00EA719A"/>
    <w:rsid w:val="00EA7CCC"/>
    <w:rsid w:val="00EB02A7"/>
    <w:rsid w:val="00EB09CA"/>
    <w:rsid w:val="00EB0B30"/>
    <w:rsid w:val="00EB0FFE"/>
    <w:rsid w:val="00EB11CA"/>
    <w:rsid w:val="00EB13A5"/>
    <w:rsid w:val="00EB140E"/>
    <w:rsid w:val="00EB1592"/>
    <w:rsid w:val="00EB1A28"/>
    <w:rsid w:val="00EB20D4"/>
    <w:rsid w:val="00EB2140"/>
    <w:rsid w:val="00EB23EE"/>
    <w:rsid w:val="00EB2541"/>
    <w:rsid w:val="00EB2890"/>
    <w:rsid w:val="00EB2D65"/>
    <w:rsid w:val="00EB3222"/>
    <w:rsid w:val="00EB3AFB"/>
    <w:rsid w:val="00EB3D51"/>
    <w:rsid w:val="00EB3E37"/>
    <w:rsid w:val="00EB40B1"/>
    <w:rsid w:val="00EB41FA"/>
    <w:rsid w:val="00EB42D4"/>
    <w:rsid w:val="00EB4597"/>
    <w:rsid w:val="00EB45E8"/>
    <w:rsid w:val="00EB4968"/>
    <w:rsid w:val="00EB4DF8"/>
    <w:rsid w:val="00EB4E23"/>
    <w:rsid w:val="00EB4F74"/>
    <w:rsid w:val="00EB4FD4"/>
    <w:rsid w:val="00EB50BB"/>
    <w:rsid w:val="00EB510B"/>
    <w:rsid w:val="00EB519E"/>
    <w:rsid w:val="00EB5761"/>
    <w:rsid w:val="00EB5911"/>
    <w:rsid w:val="00EB5E11"/>
    <w:rsid w:val="00EB60B7"/>
    <w:rsid w:val="00EB6DA4"/>
    <w:rsid w:val="00EB6FA8"/>
    <w:rsid w:val="00EB7193"/>
    <w:rsid w:val="00EB781F"/>
    <w:rsid w:val="00EB78B9"/>
    <w:rsid w:val="00EB7E5A"/>
    <w:rsid w:val="00EC095F"/>
    <w:rsid w:val="00EC09D5"/>
    <w:rsid w:val="00EC0CA2"/>
    <w:rsid w:val="00EC0E43"/>
    <w:rsid w:val="00EC0E61"/>
    <w:rsid w:val="00EC1134"/>
    <w:rsid w:val="00EC1825"/>
    <w:rsid w:val="00EC192B"/>
    <w:rsid w:val="00EC1A87"/>
    <w:rsid w:val="00EC1CD7"/>
    <w:rsid w:val="00EC1D15"/>
    <w:rsid w:val="00EC1D49"/>
    <w:rsid w:val="00EC1E1D"/>
    <w:rsid w:val="00EC2020"/>
    <w:rsid w:val="00EC215F"/>
    <w:rsid w:val="00EC2497"/>
    <w:rsid w:val="00EC2524"/>
    <w:rsid w:val="00EC2999"/>
    <w:rsid w:val="00EC2A5A"/>
    <w:rsid w:val="00EC2C03"/>
    <w:rsid w:val="00EC30CD"/>
    <w:rsid w:val="00EC316F"/>
    <w:rsid w:val="00EC331C"/>
    <w:rsid w:val="00EC34A0"/>
    <w:rsid w:val="00EC368E"/>
    <w:rsid w:val="00EC3FF0"/>
    <w:rsid w:val="00EC403C"/>
    <w:rsid w:val="00EC41E5"/>
    <w:rsid w:val="00EC4551"/>
    <w:rsid w:val="00EC45F1"/>
    <w:rsid w:val="00EC4EE2"/>
    <w:rsid w:val="00EC50B6"/>
    <w:rsid w:val="00EC5108"/>
    <w:rsid w:val="00EC526B"/>
    <w:rsid w:val="00EC542A"/>
    <w:rsid w:val="00EC555F"/>
    <w:rsid w:val="00EC5579"/>
    <w:rsid w:val="00EC56A9"/>
    <w:rsid w:val="00EC58B6"/>
    <w:rsid w:val="00EC5D19"/>
    <w:rsid w:val="00EC5E18"/>
    <w:rsid w:val="00EC6677"/>
    <w:rsid w:val="00EC690F"/>
    <w:rsid w:val="00EC7192"/>
    <w:rsid w:val="00EC756B"/>
    <w:rsid w:val="00EC76A9"/>
    <w:rsid w:val="00EC7B5B"/>
    <w:rsid w:val="00ED0243"/>
    <w:rsid w:val="00ED0270"/>
    <w:rsid w:val="00ED0575"/>
    <w:rsid w:val="00ED09D7"/>
    <w:rsid w:val="00ED0B92"/>
    <w:rsid w:val="00ED0DE1"/>
    <w:rsid w:val="00ED1193"/>
    <w:rsid w:val="00ED1B56"/>
    <w:rsid w:val="00ED1C74"/>
    <w:rsid w:val="00ED1F3E"/>
    <w:rsid w:val="00ED216F"/>
    <w:rsid w:val="00ED22A4"/>
    <w:rsid w:val="00ED2591"/>
    <w:rsid w:val="00ED25A7"/>
    <w:rsid w:val="00ED277B"/>
    <w:rsid w:val="00ED298C"/>
    <w:rsid w:val="00ED2B0B"/>
    <w:rsid w:val="00ED2D47"/>
    <w:rsid w:val="00ED2F5A"/>
    <w:rsid w:val="00ED37FE"/>
    <w:rsid w:val="00ED3A03"/>
    <w:rsid w:val="00ED40C8"/>
    <w:rsid w:val="00ED4967"/>
    <w:rsid w:val="00ED4C4C"/>
    <w:rsid w:val="00ED5165"/>
    <w:rsid w:val="00ED5192"/>
    <w:rsid w:val="00ED52BB"/>
    <w:rsid w:val="00ED533D"/>
    <w:rsid w:val="00ED5C0D"/>
    <w:rsid w:val="00ED5F34"/>
    <w:rsid w:val="00ED630E"/>
    <w:rsid w:val="00ED64B5"/>
    <w:rsid w:val="00ED6548"/>
    <w:rsid w:val="00ED6581"/>
    <w:rsid w:val="00ED6828"/>
    <w:rsid w:val="00ED694B"/>
    <w:rsid w:val="00ED6B86"/>
    <w:rsid w:val="00ED739D"/>
    <w:rsid w:val="00ED73D3"/>
    <w:rsid w:val="00ED73DB"/>
    <w:rsid w:val="00ED74AE"/>
    <w:rsid w:val="00ED75E2"/>
    <w:rsid w:val="00ED7B5B"/>
    <w:rsid w:val="00ED7F6B"/>
    <w:rsid w:val="00EE0160"/>
    <w:rsid w:val="00EE01B4"/>
    <w:rsid w:val="00EE0287"/>
    <w:rsid w:val="00EE0A54"/>
    <w:rsid w:val="00EE0BAA"/>
    <w:rsid w:val="00EE1389"/>
    <w:rsid w:val="00EE15D1"/>
    <w:rsid w:val="00EE175E"/>
    <w:rsid w:val="00EE2232"/>
    <w:rsid w:val="00EE25C2"/>
    <w:rsid w:val="00EE25F2"/>
    <w:rsid w:val="00EE299F"/>
    <w:rsid w:val="00EE2C43"/>
    <w:rsid w:val="00EE30DD"/>
    <w:rsid w:val="00EE317F"/>
    <w:rsid w:val="00EE324A"/>
    <w:rsid w:val="00EE33B2"/>
    <w:rsid w:val="00EE37DE"/>
    <w:rsid w:val="00EE3C79"/>
    <w:rsid w:val="00EE3D73"/>
    <w:rsid w:val="00EE3E33"/>
    <w:rsid w:val="00EE423E"/>
    <w:rsid w:val="00EE43B6"/>
    <w:rsid w:val="00EE43E4"/>
    <w:rsid w:val="00EE4BF9"/>
    <w:rsid w:val="00EE580B"/>
    <w:rsid w:val="00EE58ED"/>
    <w:rsid w:val="00EE5A7B"/>
    <w:rsid w:val="00EE5D97"/>
    <w:rsid w:val="00EE5F67"/>
    <w:rsid w:val="00EE649C"/>
    <w:rsid w:val="00EE65DB"/>
    <w:rsid w:val="00EE67C0"/>
    <w:rsid w:val="00EE67DB"/>
    <w:rsid w:val="00EE6AD6"/>
    <w:rsid w:val="00EE7264"/>
    <w:rsid w:val="00EE759E"/>
    <w:rsid w:val="00EE77A1"/>
    <w:rsid w:val="00EE7830"/>
    <w:rsid w:val="00EE7C83"/>
    <w:rsid w:val="00EE7CC5"/>
    <w:rsid w:val="00EE7FC4"/>
    <w:rsid w:val="00EF059D"/>
    <w:rsid w:val="00EF0636"/>
    <w:rsid w:val="00EF0A87"/>
    <w:rsid w:val="00EF0AE5"/>
    <w:rsid w:val="00EF0DCA"/>
    <w:rsid w:val="00EF0E09"/>
    <w:rsid w:val="00EF13C7"/>
    <w:rsid w:val="00EF1898"/>
    <w:rsid w:val="00EF1D59"/>
    <w:rsid w:val="00EF2186"/>
    <w:rsid w:val="00EF286C"/>
    <w:rsid w:val="00EF2BEF"/>
    <w:rsid w:val="00EF2C69"/>
    <w:rsid w:val="00EF2CA0"/>
    <w:rsid w:val="00EF2CC5"/>
    <w:rsid w:val="00EF2D20"/>
    <w:rsid w:val="00EF2D26"/>
    <w:rsid w:val="00EF2D9E"/>
    <w:rsid w:val="00EF2E7E"/>
    <w:rsid w:val="00EF2E94"/>
    <w:rsid w:val="00EF3432"/>
    <w:rsid w:val="00EF3B44"/>
    <w:rsid w:val="00EF3C9D"/>
    <w:rsid w:val="00EF3DE5"/>
    <w:rsid w:val="00EF3F39"/>
    <w:rsid w:val="00EF48A7"/>
    <w:rsid w:val="00EF49A7"/>
    <w:rsid w:val="00EF5043"/>
    <w:rsid w:val="00EF540D"/>
    <w:rsid w:val="00EF5569"/>
    <w:rsid w:val="00EF586F"/>
    <w:rsid w:val="00EF5BB5"/>
    <w:rsid w:val="00EF5C02"/>
    <w:rsid w:val="00EF5C4B"/>
    <w:rsid w:val="00EF6005"/>
    <w:rsid w:val="00EF611A"/>
    <w:rsid w:val="00EF6263"/>
    <w:rsid w:val="00EF633A"/>
    <w:rsid w:val="00EF6BD4"/>
    <w:rsid w:val="00EF6C16"/>
    <w:rsid w:val="00EF6ED5"/>
    <w:rsid w:val="00EF6F12"/>
    <w:rsid w:val="00EF709D"/>
    <w:rsid w:val="00EF7921"/>
    <w:rsid w:val="00EF79DB"/>
    <w:rsid w:val="00EF7B10"/>
    <w:rsid w:val="00EF7C17"/>
    <w:rsid w:val="00F00149"/>
    <w:rsid w:val="00F003AE"/>
    <w:rsid w:val="00F005F2"/>
    <w:rsid w:val="00F0074B"/>
    <w:rsid w:val="00F007BE"/>
    <w:rsid w:val="00F00939"/>
    <w:rsid w:val="00F00DBE"/>
    <w:rsid w:val="00F00DF8"/>
    <w:rsid w:val="00F0173E"/>
    <w:rsid w:val="00F01A36"/>
    <w:rsid w:val="00F01C1B"/>
    <w:rsid w:val="00F01D83"/>
    <w:rsid w:val="00F01EBB"/>
    <w:rsid w:val="00F02026"/>
    <w:rsid w:val="00F02087"/>
    <w:rsid w:val="00F02247"/>
    <w:rsid w:val="00F0256D"/>
    <w:rsid w:val="00F026C2"/>
    <w:rsid w:val="00F026DF"/>
    <w:rsid w:val="00F02C49"/>
    <w:rsid w:val="00F030FA"/>
    <w:rsid w:val="00F03424"/>
    <w:rsid w:val="00F0346F"/>
    <w:rsid w:val="00F0365C"/>
    <w:rsid w:val="00F03759"/>
    <w:rsid w:val="00F03852"/>
    <w:rsid w:val="00F03D1D"/>
    <w:rsid w:val="00F03F72"/>
    <w:rsid w:val="00F04075"/>
    <w:rsid w:val="00F04543"/>
    <w:rsid w:val="00F0457E"/>
    <w:rsid w:val="00F04747"/>
    <w:rsid w:val="00F04A53"/>
    <w:rsid w:val="00F050A1"/>
    <w:rsid w:val="00F0512C"/>
    <w:rsid w:val="00F05294"/>
    <w:rsid w:val="00F05601"/>
    <w:rsid w:val="00F0571A"/>
    <w:rsid w:val="00F0578D"/>
    <w:rsid w:val="00F05972"/>
    <w:rsid w:val="00F059C3"/>
    <w:rsid w:val="00F05AB1"/>
    <w:rsid w:val="00F05C4E"/>
    <w:rsid w:val="00F060AF"/>
    <w:rsid w:val="00F06466"/>
    <w:rsid w:val="00F0646B"/>
    <w:rsid w:val="00F071EC"/>
    <w:rsid w:val="00F0763C"/>
    <w:rsid w:val="00F07900"/>
    <w:rsid w:val="00F07945"/>
    <w:rsid w:val="00F07C73"/>
    <w:rsid w:val="00F07D20"/>
    <w:rsid w:val="00F07D75"/>
    <w:rsid w:val="00F07F6B"/>
    <w:rsid w:val="00F102B3"/>
    <w:rsid w:val="00F10663"/>
    <w:rsid w:val="00F108F9"/>
    <w:rsid w:val="00F10937"/>
    <w:rsid w:val="00F109F3"/>
    <w:rsid w:val="00F10B1E"/>
    <w:rsid w:val="00F10C27"/>
    <w:rsid w:val="00F10E46"/>
    <w:rsid w:val="00F1110F"/>
    <w:rsid w:val="00F11381"/>
    <w:rsid w:val="00F116A7"/>
    <w:rsid w:val="00F11B5A"/>
    <w:rsid w:val="00F11F49"/>
    <w:rsid w:val="00F1214D"/>
    <w:rsid w:val="00F1226A"/>
    <w:rsid w:val="00F125FD"/>
    <w:rsid w:val="00F12791"/>
    <w:rsid w:val="00F12934"/>
    <w:rsid w:val="00F1299C"/>
    <w:rsid w:val="00F13134"/>
    <w:rsid w:val="00F1338B"/>
    <w:rsid w:val="00F133B7"/>
    <w:rsid w:val="00F13B3C"/>
    <w:rsid w:val="00F14239"/>
    <w:rsid w:val="00F142FC"/>
    <w:rsid w:val="00F14481"/>
    <w:rsid w:val="00F14B38"/>
    <w:rsid w:val="00F150EE"/>
    <w:rsid w:val="00F15302"/>
    <w:rsid w:val="00F1592A"/>
    <w:rsid w:val="00F15B09"/>
    <w:rsid w:val="00F15E15"/>
    <w:rsid w:val="00F15EE1"/>
    <w:rsid w:val="00F15F71"/>
    <w:rsid w:val="00F15FE2"/>
    <w:rsid w:val="00F161EC"/>
    <w:rsid w:val="00F16553"/>
    <w:rsid w:val="00F166A3"/>
    <w:rsid w:val="00F16866"/>
    <w:rsid w:val="00F16CF8"/>
    <w:rsid w:val="00F16F0E"/>
    <w:rsid w:val="00F1705E"/>
    <w:rsid w:val="00F17442"/>
    <w:rsid w:val="00F1751F"/>
    <w:rsid w:val="00F175E0"/>
    <w:rsid w:val="00F1778C"/>
    <w:rsid w:val="00F17B77"/>
    <w:rsid w:val="00F17F22"/>
    <w:rsid w:val="00F17FF1"/>
    <w:rsid w:val="00F2010D"/>
    <w:rsid w:val="00F2018D"/>
    <w:rsid w:val="00F201B2"/>
    <w:rsid w:val="00F20A91"/>
    <w:rsid w:val="00F211CA"/>
    <w:rsid w:val="00F2131F"/>
    <w:rsid w:val="00F213DA"/>
    <w:rsid w:val="00F21422"/>
    <w:rsid w:val="00F214F2"/>
    <w:rsid w:val="00F215C2"/>
    <w:rsid w:val="00F21893"/>
    <w:rsid w:val="00F21ADF"/>
    <w:rsid w:val="00F21DC7"/>
    <w:rsid w:val="00F22A15"/>
    <w:rsid w:val="00F23817"/>
    <w:rsid w:val="00F23854"/>
    <w:rsid w:val="00F239DB"/>
    <w:rsid w:val="00F23DD2"/>
    <w:rsid w:val="00F23F6F"/>
    <w:rsid w:val="00F2409D"/>
    <w:rsid w:val="00F2436C"/>
    <w:rsid w:val="00F24645"/>
    <w:rsid w:val="00F246C1"/>
    <w:rsid w:val="00F24AEB"/>
    <w:rsid w:val="00F24C42"/>
    <w:rsid w:val="00F24D39"/>
    <w:rsid w:val="00F24DFB"/>
    <w:rsid w:val="00F24E94"/>
    <w:rsid w:val="00F250F6"/>
    <w:rsid w:val="00F255C8"/>
    <w:rsid w:val="00F2570E"/>
    <w:rsid w:val="00F25ADB"/>
    <w:rsid w:val="00F25D1B"/>
    <w:rsid w:val="00F260D0"/>
    <w:rsid w:val="00F26A3A"/>
    <w:rsid w:val="00F26FAC"/>
    <w:rsid w:val="00F2710B"/>
    <w:rsid w:val="00F2721F"/>
    <w:rsid w:val="00F2766E"/>
    <w:rsid w:val="00F2784E"/>
    <w:rsid w:val="00F27902"/>
    <w:rsid w:val="00F27BC9"/>
    <w:rsid w:val="00F27CA7"/>
    <w:rsid w:val="00F30532"/>
    <w:rsid w:val="00F30756"/>
    <w:rsid w:val="00F308D3"/>
    <w:rsid w:val="00F30B78"/>
    <w:rsid w:val="00F30EE6"/>
    <w:rsid w:val="00F30F95"/>
    <w:rsid w:val="00F31268"/>
    <w:rsid w:val="00F31B8F"/>
    <w:rsid w:val="00F31C86"/>
    <w:rsid w:val="00F3202E"/>
    <w:rsid w:val="00F321F8"/>
    <w:rsid w:val="00F32899"/>
    <w:rsid w:val="00F32CDC"/>
    <w:rsid w:val="00F32E58"/>
    <w:rsid w:val="00F32E87"/>
    <w:rsid w:val="00F32F4D"/>
    <w:rsid w:val="00F3330B"/>
    <w:rsid w:val="00F335C5"/>
    <w:rsid w:val="00F33D61"/>
    <w:rsid w:val="00F33F06"/>
    <w:rsid w:val="00F345FA"/>
    <w:rsid w:val="00F34960"/>
    <w:rsid w:val="00F3525F"/>
    <w:rsid w:val="00F3533B"/>
    <w:rsid w:val="00F360E9"/>
    <w:rsid w:val="00F3620F"/>
    <w:rsid w:val="00F364D4"/>
    <w:rsid w:val="00F36607"/>
    <w:rsid w:val="00F368D8"/>
    <w:rsid w:val="00F3691B"/>
    <w:rsid w:val="00F36922"/>
    <w:rsid w:val="00F36A2B"/>
    <w:rsid w:val="00F36B50"/>
    <w:rsid w:val="00F36FE5"/>
    <w:rsid w:val="00F370E4"/>
    <w:rsid w:val="00F37539"/>
    <w:rsid w:val="00F3774D"/>
    <w:rsid w:val="00F37963"/>
    <w:rsid w:val="00F37B50"/>
    <w:rsid w:val="00F40391"/>
    <w:rsid w:val="00F40455"/>
    <w:rsid w:val="00F408D0"/>
    <w:rsid w:val="00F40BFA"/>
    <w:rsid w:val="00F40C79"/>
    <w:rsid w:val="00F40D1B"/>
    <w:rsid w:val="00F410B7"/>
    <w:rsid w:val="00F414D1"/>
    <w:rsid w:val="00F4155E"/>
    <w:rsid w:val="00F415D9"/>
    <w:rsid w:val="00F4186A"/>
    <w:rsid w:val="00F41A6E"/>
    <w:rsid w:val="00F41EAE"/>
    <w:rsid w:val="00F42481"/>
    <w:rsid w:val="00F425BC"/>
    <w:rsid w:val="00F4274D"/>
    <w:rsid w:val="00F42823"/>
    <w:rsid w:val="00F42FB7"/>
    <w:rsid w:val="00F4313C"/>
    <w:rsid w:val="00F43169"/>
    <w:rsid w:val="00F43825"/>
    <w:rsid w:val="00F43959"/>
    <w:rsid w:val="00F44410"/>
    <w:rsid w:val="00F44B3D"/>
    <w:rsid w:val="00F4551A"/>
    <w:rsid w:val="00F45607"/>
    <w:rsid w:val="00F458D9"/>
    <w:rsid w:val="00F45B77"/>
    <w:rsid w:val="00F45BA8"/>
    <w:rsid w:val="00F45C35"/>
    <w:rsid w:val="00F45C80"/>
    <w:rsid w:val="00F461A4"/>
    <w:rsid w:val="00F464E4"/>
    <w:rsid w:val="00F46833"/>
    <w:rsid w:val="00F46909"/>
    <w:rsid w:val="00F46CF8"/>
    <w:rsid w:val="00F47476"/>
    <w:rsid w:val="00F47876"/>
    <w:rsid w:val="00F4787B"/>
    <w:rsid w:val="00F479DF"/>
    <w:rsid w:val="00F47C7C"/>
    <w:rsid w:val="00F47F0D"/>
    <w:rsid w:val="00F50494"/>
    <w:rsid w:val="00F5056A"/>
    <w:rsid w:val="00F506C6"/>
    <w:rsid w:val="00F5074F"/>
    <w:rsid w:val="00F5079B"/>
    <w:rsid w:val="00F5088A"/>
    <w:rsid w:val="00F50ABF"/>
    <w:rsid w:val="00F50FD2"/>
    <w:rsid w:val="00F513EC"/>
    <w:rsid w:val="00F5145B"/>
    <w:rsid w:val="00F517F9"/>
    <w:rsid w:val="00F51834"/>
    <w:rsid w:val="00F51B40"/>
    <w:rsid w:val="00F51BC2"/>
    <w:rsid w:val="00F51DC3"/>
    <w:rsid w:val="00F51F5C"/>
    <w:rsid w:val="00F5211F"/>
    <w:rsid w:val="00F523A3"/>
    <w:rsid w:val="00F523A5"/>
    <w:rsid w:val="00F5241C"/>
    <w:rsid w:val="00F52768"/>
    <w:rsid w:val="00F52F57"/>
    <w:rsid w:val="00F53891"/>
    <w:rsid w:val="00F54118"/>
    <w:rsid w:val="00F54184"/>
    <w:rsid w:val="00F5420C"/>
    <w:rsid w:val="00F5459F"/>
    <w:rsid w:val="00F545DC"/>
    <w:rsid w:val="00F5463A"/>
    <w:rsid w:val="00F54762"/>
    <w:rsid w:val="00F5488C"/>
    <w:rsid w:val="00F54C90"/>
    <w:rsid w:val="00F54CBC"/>
    <w:rsid w:val="00F5513C"/>
    <w:rsid w:val="00F5533C"/>
    <w:rsid w:val="00F555E9"/>
    <w:rsid w:val="00F55F1B"/>
    <w:rsid w:val="00F560C5"/>
    <w:rsid w:val="00F56726"/>
    <w:rsid w:val="00F569E5"/>
    <w:rsid w:val="00F56C44"/>
    <w:rsid w:val="00F56CC3"/>
    <w:rsid w:val="00F56DAD"/>
    <w:rsid w:val="00F5717C"/>
    <w:rsid w:val="00F5723E"/>
    <w:rsid w:val="00F57444"/>
    <w:rsid w:val="00F57568"/>
    <w:rsid w:val="00F57662"/>
    <w:rsid w:val="00F57CDD"/>
    <w:rsid w:val="00F60214"/>
    <w:rsid w:val="00F60271"/>
    <w:rsid w:val="00F602DF"/>
    <w:rsid w:val="00F60441"/>
    <w:rsid w:val="00F60549"/>
    <w:rsid w:val="00F6098F"/>
    <w:rsid w:val="00F60D1B"/>
    <w:rsid w:val="00F6102E"/>
    <w:rsid w:val="00F61151"/>
    <w:rsid w:val="00F61355"/>
    <w:rsid w:val="00F61457"/>
    <w:rsid w:val="00F616CD"/>
    <w:rsid w:val="00F61B04"/>
    <w:rsid w:val="00F61C4B"/>
    <w:rsid w:val="00F620EA"/>
    <w:rsid w:val="00F62130"/>
    <w:rsid w:val="00F62227"/>
    <w:rsid w:val="00F62366"/>
    <w:rsid w:val="00F623A0"/>
    <w:rsid w:val="00F627BF"/>
    <w:rsid w:val="00F62908"/>
    <w:rsid w:val="00F62AE3"/>
    <w:rsid w:val="00F62B39"/>
    <w:rsid w:val="00F63088"/>
    <w:rsid w:val="00F633F9"/>
    <w:rsid w:val="00F63CE2"/>
    <w:rsid w:val="00F63DA0"/>
    <w:rsid w:val="00F63FCB"/>
    <w:rsid w:val="00F644BA"/>
    <w:rsid w:val="00F64662"/>
    <w:rsid w:val="00F647AE"/>
    <w:rsid w:val="00F64853"/>
    <w:rsid w:val="00F64D38"/>
    <w:rsid w:val="00F64EDC"/>
    <w:rsid w:val="00F65222"/>
    <w:rsid w:val="00F6528A"/>
    <w:rsid w:val="00F65395"/>
    <w:rsid w:val="00F65593"/>
    <w:rsid w:val="00F657F3"/>
    <w:rsid w:val="00F657F5"/>
    <w:rsid w:val="00F665CF"/>
    <w:rsid w:val="00F6662F"/>
    <w:rsid w:val="00F6667D"/>
    <w:rsid w:val="00F66939"/>
    <w:rsid w:val="00F669B8"/>
    <w:rsid w:val="00F66A25"/>
    <w:rsid w:val="00F66DC8"/>
    <w:rsid w:val="00F66FBD"/>
    <w:rsid w:val="00F671EB"/>
    <w:rsid w:val="00F67382"/>
    <w:rsid w:val="00F675A4"/>
    <w:rsid w:val="00F67615"/>
    <w:rsid w:val="00F67A3D"/>
    <w:rsid w:val="00F67BCD"/>
    <w:rsid w:val="00F7041A"/>
    <w:rsid w:val="00F70A7E"/>
    <w:rsid w:val="00F70ACD"/>
    <w:rsid w:val="00F71785"/>
    <w:rsid w:val="00F719F6"/>
    <w:rsid w:val="00F71D96"/>
    <w:rsid w:val="00F72058"/>
    <w:rsid w:val="00F72561"/>
    <w:rsid w:val="00F72F98"/>
    <w:rsid w:val="00F73753"/>
    <w:rsid w:val="00F738BD"/>
    <w:rsid w:val="00F73951"/>
    <w:rsid w:val="00F73A8C"/>
    <w:rsid w:val="00F7404C"/>
    <w:rsid w:val="00F74333"/>
    <w:rsid w:val="00F74979"/>
    <w:rsid w:val="00F74AAF"/>
    <w:rsid w:val="00F75285"/>
    <w:rsid w:val="00F75486"/>
    <w:rsid w:val="00F75D08"/>
    <w:rsid w:val="00F764A1"/>
    <w:rsid w:val="00F7655C"/>
    <w:rsid w:val="00F77173"/>
    <w:rsid w:val="00F777AB"/>
    <w:rsid w:val="00F777B8"/>
    <w:rsid w:val="00F77B42"/>
    <w:rsid w:val="00F77FA4"/>
    <w:rsid w:val="00F800F0"/>
    <w:rsid w:val="00F8010A"/>
    <w:rsid w:val="00F8017B"/>
    <w:rsid w:val="00F8044D"/>
    <w:rsid w:val="00F80A25"/>
    <w:rsid w:val="00F80A26"/>
    <w:rsid w:val="00F80EB7"/>
    <w:rsid w:val="00F80F15"/>
    <w:rsid w:val="00F811CE"/>
    <w:rsid w:val="00F81224"/>
    <w:rsid w:val="00F81306"/>
    <w:rsid w:val="00F816DA"/>
    <w:rsid w:val="00F81C14"/>
    <w:rsid w:val="00F81E3B"/>
    <w:rsid w:val="00F81E55"/>
    <w:rsid w:val="00F82294"/>
    <w:rsid w:val="00F82CE9"/>
    <w:rsid w:val="00F83072"/>
    <w:rsid w:val="00F83253"/>
    <w:rsid w:val="00F833F7"/>
    <w:rsid w:val="00F83694"/>
    <w:rsid w:val="00F83757"/>
    <w:rsid w:val="00F83DD2"/>
    <w:rsid w:val="00F83E86"/>
    <w:rsid w:val="00F84206"/>
    <w:rsid w:val="00F84370"/>
    <w:rsid w:val="00F84390"/>
    <w:rsid w:val="00F84421"/>
    <w:rsid w:val="00F847EC"/>
    <w:rsid w:val="00F85401"/>
    <w:rsid w:val="00F854A7"/>
    <w:rsid w:val="00F85604"/>
    <w:rsid w:val="00F856CF"/>
    <w:rsid w:val="00F8577D"/>
    <w:rsid w:val="00F8587A"/>
    <w:rsid w:val="00F85AA1"/>
    <w:rsid w:val="00F85C0C"/>
    <w:rsid w:val="00F86135"/>
    <w:rsid w:val="00F86737"/>
    <w:rsid w:val="00F867CF"/>
    <w:rsid w:val="00F8699D"/>
    <w:rsid w:val="00F86A8E"/>
    <w:rsid w:val="00F86D2C"/>
    <w:rsid w:val="00F86DBA"/>
    <w:rsid w:val="00F86EFC"/>
    <w:rsid w:val="00F870DB"/>
    <w:rsid w:val="00F874C8"/>
    <w:rsid w:val="00F8754A"/>
    <w:rsid w:val="00F87750"/>
    <w:rsid w:val="00F87798"/>
    <w:rsid w:val="00F877EB"/>
    <w:rsid w:val="00F879E3"/>
    <w:rsid w:val="00F87A7F"/>
    <w:rsid w:val="00F87DAE"/>
    <w:rsid w:val="00F9019E"/>
    <w:rsid w:val="00F90400"/>
    <w:rsid w:val="00F90491"/>
    <w:rsid w:val="00F90830"/>
    <w:rsid w:val="00F90AB5"/>
    <w:rsid w:val="00F911D1"/>
    <w:rsid w:val="00F91280"/>
    <w:rsid w:val="00F91343"/>
    <w:rsid w:val="00F91549"/>
    <w:rsid w:val="00F917AC"/>
    <w:rsid w:val="00F91C0B"/>
    <w:rsid w:val="00F91C1A"/>
    <w:rsid w:val="00F91CDF"/>
    <w:rsid w:val="00F91DCE"/>
    <w:rsid w:val="00F92000"/>
    <w:rsid w:val="00F922AC"/>
    <w:rsid w:val="00F9275C"/>
    <w:rsid w:val="00F92F5A"/>
    <w:rsid w:val="00F92F8E"/>
    <w:rsid w:val="00F9318C"/>
    <w:rsid w:val="00F934C1"/>
    <w:rsid w:val="00F936C7"/>
    <w:rsid w:val="00F93728"/>
    <w:rsid w:val="00F9383D"/>
    <w:rsid w:val="00F939A0"/>
    <w:rsid w:val="00F939D2"/>
    <w:rsid w:val="00F93BC5"/>
    <w:rsid w:val="00F94590"/>
    <w:rsid w:val="00F947A0"/>
    <w:rsid w:val="00F94D53"/>
    <w:rsid w:val="00F94E0B"/>
    <w:rsid w:val="00F955A3"/>
    <w:rsid w:val="00F95A29"/>
    <w:rsid w:val="00F95CDD"/>
    <w:rsid w:val="00F96330"/>
    <w:rsid w:val="00F9641F"/>
    <w:rsid w:val="00F96FC1"/>
    <w:rsid w:val="00F97073"/>
    <w:rsid w:val="00F971EC"/>
    <w:rsid w:val="00F97460"/>
    <w:rsid w:val="00FA03C1"/>
    <w:rsid w:val="00FA0665"/>
    <w:rsid w:val="00FA0AB7"/>
    <w:rsid w:val="00FA0D9E"/>
    <w:rsid w:val="00FA0E3D"/>
    <w:rsid w:val="00FA0E79"/>
    <w:rsid w:val="00FA1101"/>
    <w:rsid w:val="00FA12B4"/>
    <w:rsid w:val="00FA1308"/>
    <w:rsid w:val="00FA1535"/>
    <w:rsid w:val="00FA18D0"/>
    <w:rsid w:val="00FA1933"/>
    <w:rsid w:val="00FA2280"/>
    <w:rsid w:val="00FA2CC3"/>
    <w:rsid w:val="00FA31D1"/>
    <w:rsid w:val="00FA3338"/>
    <w:rsid w:val="00FA33AE"/>
    <w:rsid w:val="00FA3438"/>
    <w:rsid w:val="00FA3BC6"/>
    <w:rsid w:val="00FA3ECF"/>
    <w:rsid w:val="00FA4064"/>
    <w:rsid w:val="00FA4652"/>
    <w:rsid w:val="00FA4714"/>
    <w:rsid w:val="00FA48C9"/>
    <w:rsid w:val="00FA4914"/>
    <w:rsid w:val="00FA4BC5"/>
    <w:rsid w:val="00FA4E71"/>
    <w:rsid w:val="00FA4F85"/>
    <w:rsid w:val="00FA586B"/>
    <w:rsid w:val="00FA5DFC"/>
    <w:rsid w:val="00FA5E84"/>
    <w:rsid w:val="00FA5F7C"/>
    <w:rsid w:val="00FA6A97"/>
    <w:rsid w:val="00FA704E"/>
    <w:rsid w:val="00FA726D"/>
    <w:rsid w:val="00FA7291"/>
    <w:rsid w:val="00FA7A06"/>
    <w:rsid w:val="00FB011A"/>
    <w:rsid w:val="00FB03B3"/>
    <w:rsid w:val="00FB0425"/>
    <w:rsid w:val="00FB049A"/>
    <w:rsid w:val="00FB04B6"/>
    <w:rsid w:val="00FB054E"/>
    <w:rsid w:val="00FB06DC"/>
    <w:rsid w:val="00FB077D"/>
    <w:rsid w:val="00FB091E"/>
    <w:rsid w:val="00FB0947"/>
    <w:rsid w:val="00FB0AF4"/>
    <w:rsid w:val="00FB0F1C"/>
    <w:rsid w:val="00FB12D3"/>
    <w:rsid w:val="00FB1563"/>
    <w:rsid w:val="00FB1735"/>
    <w:rsid w:val="00FB1C8B"/>
    <w:rsid w:val="00FB2231"/>
    <w:rsid w:val="00FB2270"/>
    <w:rsid w:val="00FB23A4"/>
    <w:rsid w:val="00FB2633"/>
    <w:rsid w:val="00FB2CD0"/>
    <w:rsid w:val="00FB2FFC"/>
    <w:rsid w:val="00FB3093"/>
    <w:rsid w:val="00FB369A"/>
    <w:rsid w:val="00FB37E8"/>
    <w:rsid w:val="00FB4D26"/>
    <w:rsid w:val="00FB4D2E"/>
    <w:rsid w:val="00FB516A"/>
    <w:rsid w:val="00FB57CD"/>
    <w:rsid w:val="00FB6BAC"/>
    <w:rsid w:val="00FB6DEE"/>
    <w:rsid w:val="00FB6ED2"/>
    <w:rsid w:val="00FB724B"/>
    <w:rsid w:val="00FB7B05"/>
    <w:rsid w:val="00FB7B5B"/>
    <w:rsid w:val="00FB7D1E"/>
    <w:rsid w:val="00FB7D43"/>
    <w:rsid w:val="00FC0113"/>
    <w:rsid w:val="00FC0118"/>
    <w:rsid w:val="00FC0433"/>
    <w:rsid w:val="00FC0564"/>
    <w:rsid w:val="00FC071A"/>
    <w:rsid w:val="00FC0775"/>
    <w:rsid w:val="00FC0D58"/>
    <w:rsid w:val="00FC0E60"/>
    <w:rsid w:val="00FC0F13"/>
    <w:rsid w:val="00FC1059"/>
    <w:rsid w:val="00FC1500"/>
    <w:rsid w:val="00FC1590"/>
    <w:rsid w:val="00FC164B"/>
    <w:rsid w:val="00FC16F5"/>
    <w:rsid w:val="00FC1848"/>
    <w:rsid w:val="00FC1A0E"/>
    <w:rsid w:val="00FC1B26"/>
    <w:rsid w:val="00FC1BF8"/>
    <w:rsid w:val="00FC1C0E"/>
    <w:rsid w:val="00FC1E75"/>
    <w:rsid w:val="00FC1E86"/>
    <w:rsid w:val="00FC1FB5"/>
    <w:rsid w:val="00FC21A3"/>
    <w:rsid w:val="00FC232F"/>
    <w:rsid w:val="00FC2BA7"/>
    <w:rsid w:val="00FC2E51"/>
    <w:rsid w:val="00FC2E71"/>
    <w:rsid w:val="00FC31F2"/>
    <w:rsid w:val="00FC33D1"/>
    <w:rsid w:val="00FC33EF"/>
    <w:rsid w:val="00FC3502"/>
    <w:rsid w:val="00FC35D0"/>
    <w:rsid w:val="00FC3600"/>
    <w:rsid w:val="00FC3A81"/>
    <w:rsid w:val="00FC3B7C"/>
    <w:rsid w:val="00FC41CB"/>
    <w:rsid w:val="00FC442F"/>
    <w:rsid w:val="00FC515B"/>
    <w:rsid w:val="00FC532A"/>
    <w:rsid w:val="00FC54EF"/>
    <w:rsid w:val="00FC5C59"/>
    <w:rsid w:val="00FC5EDE"/>
    <w:rsid w:val="00FC60ED"/>
    <w:rsid w:val="00FC61F3"/>
    <w:rsid w:val="00FC6575"/>
    <w:rsid w:val="00FC6B00"/>
    <w:rsid w:val="00FC6D8E"/>
    <w:rsid w:val="00FC6DAA"/>
    <w:rsid w:val="00FC7344"/>
    <w:rsid w:val="00FC7363"/>
    <w:rsid w:val="00FC7DA4"/>
    <w:rsid w:val="00FD055F"/>
    <w:rsid w:val="00FD09D2"/>
    <w:rsid w:val="00FD1012"/>
    <w:rsid w:val="00FD1032"/>
    <w:rsid w:val="00FD1781"/>
    <w:rsid w:val="00FD1836"/>
    <w:rsid w:val="00FD1877"/>
    <w:rsid w:val="00FD1B96"/>
    <w:rsid w:val="00FD222B"/>
    <w:rsid w:val="00FD22B5"/>
    <w:rsid w:val="00FD25A3"/>
    <w:rsid w:val="00FD2B95"/>
    <w:rsid w:val="00FD2B9F"/>
    <w:rsid w:val="00FD2CB3"/>
    <w:rsid w:val="00FD2E23"/>
    <w:rsid w:val="00FD3080"/>
    <w:rsid w:val="00FD30BF"/>
    <w:rsid w:val="00FD3183"/>
    <w:rsid w:val="00FD3695"/>
    <w:rsid w:val="00FD37F9"/>
    <w:rsid w:val="00FD3825"/>
    <w:rsid w:val="00FD42F4"/>
    <w:rsid w:val="00FD4310"/>
    <w:rsid w:val="00FD469F"/>
    <w:rsid w:val="00FD49ED"/>
    <w:rsid w:val="00FD4B87"/>
    <w:rsid w:val="00FD4D31"/>
    <w:rsid w:val="00FD55A8"/>
    <w:rsid w:val="00FD5A95"/>
    <w:rsid w:val="00FD5D3F"/>
    <w:rsid w:val="00FD60C0"/>
    <w:rsid w:val="00FD6194"/>
    <w:rsid w:val="00FD62D4"/>
    <w:rsid w:val="00FD63CA"/>
    <w:rsid w:val="00FD654F"/>
    <w:rsid w:val="00FD656E"/>
    <w:rsid w:val="00FD65B9"/>
    <w:rsid w:val="00FD68BB"/>
    <w:rsid w:val="00FD6DAC"/>
    <w:rsid w:val="00FD6F0E"/>
    <w:rsid w:val="00FD710D"/>
    <w:rsid w:val="00FD72AC"/>
    <w:rsid w:val="00FD74EB"/>
    <w:rsid w:val="00FD7564"/>
    <w:rsid w:val="00FD76C3"/>
    <w:rsid w:val="00FD7744"/>
    <w:rsid w:val="00FE018C"/>
    <w:rsid w:val="00FE0571"/>
    <w:rsid w:val="00FE0959"/>
    <w:rsid w:val="00FE0B0E"/>
    <w:rsid w:val="00FE0CBA"/>
    <w:rsid w:val="00FE1011"/>
    <w:rsid w:val="00FE1101"/>
    <w:rsid w:val="00FE1360"/>
    <w:rsid w:val="00FE1A08"/>
    <w:rsid w:val="00FE1F09"/>
    <w:rsid w:val="00FE258A"/>
    <w:rsid w:val="00FE281B"/>
    <w:rsid w:val="00FE2AB2"/>
    <w:rsid w:val="00FE2EB5"/>
    <w:rsid w:val="00FE32A4"/>
    <w:rsid w:val="00FE3782"/>
    <w:rsid w:val="00FE3A9C"/>
    <w:rsid w:val="00FE3B88"/>
    <w:rsid w:val="00FE3C49"/>
    <w:rsid w:val="00FE3C7E"/>
    <w:rsid w:val="00FE3FF3"/>
    <w:rsid w:val="00FE4045"/>
    <w:rsid w:val="00FE4123"/>
    <w:rsid w:val="00FE422A"/>
    <w:rsid w:val="00FE45F9"/>
    <w:rsid w:val="00FE468F"/>
    <w:rsid w:val="00FE48A4"/>
    <w:rsid w:val="00FE4EEA"/>
    <w:rsid w:val="00FE5118"/>
    <w:rsid w:val="00FE51F1"/>
    <w:rsid w:val="00FE52F6"/>
    <w:rsid w:val="00FE5450"/>
    <w:rsid w:val="00FE582C"/>
    <w:rsid w:val="00FE5959"/>
    <w:rsid w:val="00FE5ABC"/>
    <w:rsid w:val="00FE5ACE"/>
    <w:rsid w:val="00FE5CC5"/>
    <w:rsid w:val="00FE5EB6"/>
    <w:rsid w:val="00FE5FA6"/>
    <w:rsid w:val="00FE6550"/>
    <w:rsid w:val="00FE6787"/>
    <w:rsid w:val="00FE67FC"/>
    <w:rsid w:val="00FE6C36"/>
    <w:rsid w:val="00FE6E07"/>
    <w:rsid w:val="00FE6EE0"/>
    <w:rsid w:val="00FE6FC9"/>
    <w:rsid w:val="00FE73C5"/>
    <w:rsid w:val="00FE7682"/>
    <w:rsid w:val="00FE78BF"/>
    <w:rsid w:val="00FE7AA8"/>
    <w:rsid w:val="00FE7C3A"/>
    <w:rsid w:val="00FE7CC4"/>
    <w:rsid w:val="00FE7FC7"/>
    <w:rsid w:val="00FF04D3"/>
    <w:rsid w:val="00FF05BF"/>
    <w:rsid w:val="00FF08C5"/>
    <w:rsid w:val="00FF0BD1"/>
    <w:rsid w:val="00FF0BFF"/>
    <w:rsid w:val="00FF0D3D"/>
    <w:rsid w:val="00FF0ED6"/>
    <w:rsid w:val="00FF107F"/>
    <w:rsid w:val="00FF10F5"/>
    <w:rsid w:val="00FF1251"/>
    <w:rsid w:val="00FF12E5"/>
    <w:rsid w:val="00FF13DB"/>
    <w:rsid w:val="00FF14F2"/>
    <w:rsid w:val="00FF191F"/>
    <w:rsid w:val="00FF19AB"/>
    <w:rsid w:val="00FF1C32"/>
    <w:rsid w:val="00FF1CE3"/>
    <w:rsid w:val="00FF1D02"/>
    <w:rsid w:val="00FF2072"/>
    <w:rsid w:val="00FF22AB"/>
    <w:rsid w:val="00FF2303"/>
    <w:rsid w:val="00FF2557"/>
    <w:rsid w:val="00FF26AD"/>
    <w:rsid w:val="00FF2D36"/>
    <w:rsid w:val="00FF32EF"/>
    <w:rsid w:val="00FF3419"/>
    <w:rsid w:val="00FF37DF"/>
    <w:rsid w:val="00FF3B04"/>
    <w:rsid w:val="00FF4217"/>
    <w:rsid w:val="00FF4445"/>
    <w:rsid w:val="00FF4BFD"/>
    <w:rsid w:val="00FF4CC2"/>
    <w:rsid w:val="00FF55EB"/>
    <w:rsid w:val="00FF5779"/>
    <w:rsid w:val="00FF5834"/>
    <w:rsid w:val="00FF5A12"/>
    <w:rsid w:val="00FF5D75"/>
    <w:rsid w:val="00FF5D93"/>
    <w:rsid w:val="00FF66C0"/>
    <w:rsid w:val="00FF69D0"/>
    <w:rsid w:val="00FF6D2E"/>
    <w:rsid w:val="00FF70FF"/>
    <w:rsid w:val="00FF76A2"/>
    <w:rsid w:val="00FF7973"/>
    <w:rsid w:val="00FF79D4"/>
    <w:rsid w:val="00FF79E6"/>
    <w:rsid w:val="00FF7E74"/>
    <w:rsid w:val="00FF7F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096C883"/>
  <w15:docId w15:val="{C0B4A82A-A20A-4E92-974F-AD535AC16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F4DB7"/>
    <w:pPr>
      <w:suppressAutoHyphens/>
      <w:autoSpaceDE w:val="0"/>
      <w:jc w:val="both"/>
    </w:pPr>
    <w:rPr>
      <w:sz w:val="24"/>
      <w:szCs w:val="24"/>
      <w:lang w:val="en-GB" w:eastAsia="zh-CN"/>
    </w:rPr>
  </w:style>
  <w:style w:type="paragraph" w:styleId="berschrift1">
    <w:name w:val="heading 1"/>
    <w:basedOn w:val="Standard"/>
    <w:next w:val="Standard"/>
    <w:qFormat/>
    <w:pPr>
      <w:keepNext/>
      <w:keepLines/>
      <w:numPr>
        <w:numId w:val="1"/>
      </w:numPr>
      <w:spacing w:before="240" w:after="120"/>
      <w:jc w:val="center"/>
      <w:outlineLvl w:val="0"/>
    </w:pPr>
    <w:rPr>
      <w:b/>
      <w:bCs/>
      <w:sz w:val="28"/>
      <w:szCs w:val="28"/>
    </w:rPr>
  </w:style>
  <w:style w:type="paragraph" w:styleId="berschrift2">
    <w:name w:val="heading 2"/>
    <w:basedOn w:val="Listenabsatz"/>
    <w:next w:val="Standard"/>
    <w:link w:val="berschrift2Zchn"/>
    <w:qFormat/>
    <w:rsid w:val="00DF5096"/>
    <w:pPr>
      <w:numPr>
        <w:numId w:val="40"/>
      </w:numPr>
      <w:outlineLvl w:val="1"/>
    </w:pPr>
    <w:rPr>
      <w:b/>
      <w:sz w:val="28"/>
      <w:szCs w:val="28"/>
      <w:lang w:val="en-US"/>
    </w:rPr>
  </w:style>
  <w:style w:type="paragraph" w:styleId="berschrift3">
    <w:name w:val="heading 3"/>
    <w:basedOn w:val="Listenabsatz"/>
    <w:next w:val="Standard"/>
    <w:link w:val="berschrift3Zchn"/>
    <w:qFormat/>
    <w:rsid w:val="00DF5096"/>
    <w:pPr>
      <w:numPr>
        <w:ilvl w:val="1"/>
        <w:numId w:val="40"/>
      </w:numPr>
      <w:spacing w:before="360" w:after="120"/>
      <w:outlineLvl w:val="2"/>
    </w:pPr>
    <w:rPr>
      <w:b/>
      <w:lang w:val="en-US" w:eastAsia="ja-JP"/>
    </w:rPr>
  </w:style>
  <w:style w:type="paragraph" w:styleId="berschrift4">
    <w:name w:val="heading 4"/>
    <w:basedOn w:val="Standard"/>
    <w:next w:val="Standard"/>
    <w:link w:val="berschrift4Zchn"/>
    <w:uiPriority w:val="9"/>
    <w:unhideWhenUsed/>
    <w:qFormat/>
    <w:rsid w:val="00CB7A92"/>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B7A92"/>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B7A92"/>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B7A92"/>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B7A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CB7A9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2"/>
      <w:szCs w:val="22"/>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hint="default"/>
      <w:spacing w:val="0"/>
      <w:w w:val="100"/>
      <w:position w:val="0"/>
      <w:sz w:val="22"/>
      <w:szCs w:val="22"/>
      <w:vertAlign w:val="baseline"/>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Absatz-Standardschriftart1">
    <w:name w:val="Absatz-Standardschriftart1"/>
  </w:style>
  <w:style w:type="character" w:styleId="Hyperlink">
    <w:name w:val="Hyperlink"/>
    <w:uiPriority w:val="99"/>
    <w:rPr>
      <w:color w:val="0000FF"/>
      <w:u w:val="single"/>
    </w:rPr>
  </w:style>
  <w:style w:type="character" w:styleId="BesuchterHyperlink">
    <w:name w:val="FollowedHyperlink"/>
    <w:rPr>
      <w:color w:val="800080"/>
      <w:u w:val="single"/>
    </w:rPr>
  </w:style>
  <w:style w:type="character" w:customStyle="1" w:styleId="Funotenzeichen1">
    <w:name w:val="Fußnotenzeichen1"/>
    <w:rPr>
      <w:vertAlign w:val="superscript"/>
    </w:rPr>
  </w:style>
  <w:style w:type="character" w:styleId="Fett">
    <w:name w:val="Strong"/>
    <w:uiPriority w:val="22"/>
    <w:qFormat/>
    <w:rPr>
      <w:b/>
      <w:bCs/>
    </w:rPr>
  </w:style>
  <w:style w:type="character" w:customStyle="1" w:styleId="Kommentarzeichen1">
    <w:name w:val="Kommentarzeichen1"/>
    <w:rPr>
      <w:sz w:val="16"/>
      <w:szCs w:val="16"/>
    </w:rPr>
  </w:style>
  <w:style w:type="character" w:customStyle="1" w:styleId="KommentartextZchn">
    <w:name w:val="Kommentartext Zchn"/>
    <w:rPr>
      <w:lang w:val="en-GB"/>
    </w:rPr>
  </w:style>
  <w:style w:type="character" w:customStyle="1" w:styleId="KommentarthemaZchn">
    <w:name w:val="Kommentarthema Zchn"/>
    <w:rPr>
      <w:b/>
      <w:bCs/>
      <w:lang w:val="en-GB"/>
    </w:rPr>
  </w:style>
  <w:style w:type="character" w:customStyle="1" w:styleId="SprechblasentextZchn">
    <w:name w:val="Sprechblasentext Zchn"/>
    <w:rPr>
      <w:rFonts w:ascii="Tahoma" w:hAnsi="Tahoma" w:cs="Tahoma"/>
      <w:sz w:val="16"/>
      <w:szCs w:val="16"/>
      <w:lang w:val="en-GB"/>
    </w:rPr>
  </w:style>
  <w:style w:type="character" w:customStyle="1" w:styleId="KopfzeileZchn">
    <w:name w:val="Kopfzeile Zchn"/>
    <w:rPr>
      <w:sz w:val="24"/>
      <w:szCs w:val="24"/>
      <w:lang w:val="en-GB"/>
    </w:rPr>
  </w:style>
  <w:style w:type="character" w:customStyle="1" w:styleId="FuzeileZchn">
    <w:name w:val="Fußzeile Zchn"/>
    <w:uiPriority w:val="99"/>
    <w:rPr>
      <w:sz w:val="24"/>
      <w:szCs w:val="24"/>
      <w:lang w:val="en-GB"/>
    </w:rPr>
  </w:style>
  <w:style w:type="character" w:customStyle="1" w:styleId="B3Zchn">
    <w:name w:val="ÜB3 Zchn"/>
    <w:rPr>
      <w:i/>
      <w:sz w:val="24"/>
      <w:szCs w:val="24"/>
      <w:u w:val="single"/>
      <w:lang w:val="en-GB"/>
    </w:rPr>
  </w:style>
  <w:style w:type="character" w:customStyle="1" w:styleId="UntertitelZchn">
    <w:name w:val="Untertitel Zchn"/>
    <w:rPr>
      <w:rFonts w:ascii="Calibri Light" w:eastAsia="Times New Roman" w:hAnsi="Calibri Light" w:cs="Times New Roman"/>
      <w:sz w:val="24"/>
      <w:szCs w:val="24"/>
      <w:lang w:val="en-GB"/>
    </w:rPr>
  </w:style>
  <w:style w:type="character" w:customStyle="1" w:styleId="3berschrift">
    <w:name w:val="3_Überschrift"/>
    <w:rPr>
      <w:i/>
      <w:u w:val="single"/>
      <w:lang w:eastAsia="ja-JP"/>
    </w:rPr>
  </w:style>
  <w:style w:type="character" w:styleId="Hervorhebung">
    <w:name w:val="Emphasis"/>
    <w:uiPriority w:val="20"/>
    <w:qFormat/>
    <w:rPr>
      <w:i/>
      <w:iCs/>
    </w:rPr>
  </w:style>
  <w:style w:type="character" w:customStyle="1" w:styleId="paddingr15">
    <w:name w:val="paddingr15"/>
  </w:style>
  <w:style w:type="character" w:customStyle="1" w:styleId="scopustermhighlight">
    <w:name w:val="scopustermhighlight"/>
  </w:style>
  <w:style w:type="character" w:customStyle="1" w:styleId="querytxt">
    <w:name w:val="querytxt"/>
  </w:style>
  <w:style w:type="character" w:customStyle="1" w:styleId="queryoperator">
    <w:name w:val="queryoperator"/>
  </w:style>
  <w:style w:type="character" w:customStyle="1" w:styleId="querysrchtermbrace">
    <w:name w:val="querysrchtermbrace"/>
  </w:style>
  <w:style w:type="character" w:customStyle="1" w:styleId="querysrchterm">
    <w:name w:val="querysrchterm"/>
  </w:style>
  <w:style w:type="character" w:styleId="Funotenzeichen">
    <w:name w:val="footnote reference"/>
    <w:rPr>
      <w:vertAlign w:val="superscript"/>
    </w:rPr>
  </w:style>
  <w:style w:type="character" w:styleId="Endnotenzeichen">
    <w:name w:val="endnote reference"/>
    <w:rPr>
      <w:vertAlign w:val="superscript"/>
    </w:rPr>
  </w:style>
  <w:style w:type="character" w:customStyle="1" w:styleId="Endnotenzeichen1">
    <w:name w:val="Endnotenzeichen1"/>
  </w:style>
  <w:style w:type="paragraph" w:customStyle="1" w:styleId="berschrift">
    <w:name w:val="Überschrift"/>
    <w:basedOn w:val="Standard"/>
    <w:next w:val="Textkrper"/>
    <w:pPr>
      <w:keepNext/>
      <w:spacing w:before="240" w:after="120"/>
    </w:pPr>
    <w:rPr>
      <w:rFonts w:ascii="Liberation Sans" w:eastAsia="Microsoft YaHei" w:hAnsi="Liberation Sans" w:cs="Mangal"/>
      <w:sz w:val="28"/>
      <w:szCs w:val="28"/>
    </w:rPr>
  </w:style>
  <w:style w:type="paragraph" w:styleId="Textkrper">
    <w:name w:val="Body Text"/>
    <w:basedOn w:val="Standard"/>
    <w:link w:val="TextkrperZchn"/>
    <w:pPr>
      <w:spacing w:after="140" w:line="288" w:lineRule="auto"/>
    </w:pPr>
  </w:style>
  <w:style w:type="paragraph" w:styleId="Liste">
    <w:name w:val="List"/>
    <w:basedOn w:val="Textkrper"/>
    <w:link w:val="ListeZchn"/>
    <w:rPr>
      <w:rFonts w:cs="Mangal"/>
    </w:rPr>
  </w:style>
  <w:style w:type="paragraph" w:styleId="Beschriftung">
    <w:name w:val="caption"/>
    <w:basedOn w:val="Standard"/>
    <w:qFormat/>
    <w:rsid w:val="00696CA8"/>
    <w:pPr>
      <w:suppressLineNumbers/>
      <w:spacing w:before="120" w:after="120"/>
    </w:pPr>
    <w:rPr>
      <w:rFonts w:cs="Mangal"/>
      <w:i/>
      <w:iCs/>
      <w:sz w:val="20"/>
    </w:rPr>
  </w:style>
  <w:style w:type="paragraph" w:customStyle="1" w:styleId="Verzeichnis">
    <w:name w:val="Verzeichnis"/>
    <w:basedOn w:val="Standard"/>
    <w:pPr>
      <w:suppressLineNumbers/>
    </w:pPr>
    <w:rPr>
      <w:rFonts w:cs="Mangal"/>
    </w:rPr>
  </w:style>
  <w:style w:type="paragraph" w:styleId="Funotentext">
    <w:name w:val="footnote text"/>
    <w:basedOn w:val="Standard"/>
    <w:link w:val="FunotentextZchn"/>
    <w:rPr>
      <w:sz w:val="20"/>
      <w:szCs w:val="20"/>
    </w:rPr>
  </w:style>
  <w:style w:type="paragraph" w:customStyle="1" w:styleId="reference">
    <w:name w:val="reference"/>
    <w:basedOn w:val="Standard"/>
    <w:pPr>
      <w:numPr>
        <w:numId w:val="2"/>
      </w:numPr>
      <w:tabs>
        <w:tab w:val="left" w:pos="-437"/>
        <w:tab w:val="left" w:pos="284"/>
      </w:tabs>
      <w:ind w:left="284" w:hanging="295"/>
    </w:pPr>
    <w:rPr>
      <w:spacing w:val="-3"/>
    </w:rPr>
  </w:style>
  <w:style w:type="paragraph" w:customStyle="1" w:styleId="Equation">
    <w:name w:val="Equation"/>
    <w:basedOn w:val="Standard"/>
    <w:pPr>
      <w:tabs>
        <w:tab w:val="left" w:pos="-720"/>
        <w:tab w:val="right" w:pos="8931"/>
      </w:tabs>
    </w:pPr>
  </w:style>
  <w:style w:type="paragraph" w:customStyle="1" w:styleId="Kommentartext1">
    <w:name w:val="Kommentartext1"/>
    <w:basedOn w:val="Standard"/>
    <w:rPr>
      <w:sz w:val="20"/>
      <w:szCs w:val="20"/>
    </w:rPr>
  </w:style>
  <w:style w:type="paragraph" w:styleId="Kommentarthema">
    <w:name w:val="annotation subject"/>
    <w:basedOn w:val="Kommentartext1"/>
    <w:next w:val="Kommentartext1"/>
    <w:rPr>
      <w:b/>
      <w:bCs/>
    </w:rPr>
  </w:style>
  <w:style w:type="paragraph" w:styleId="Sprechblasentext">
    <w:name w:val="Balloon Text"/>
    <w:basedOn w:val="Standard"/>
    <w:rPr>
      <w:rFonts w:ascii="Tahoma" w:hAnsi="Tahoma" w:cs="Tahoma"/>
      <w:sz w:val="16"/>
      <w:szCs w:val="16"/>
    </w:rPr>
  </w:style>
  <w:style w:type="paragraph" w:styleId="Kopfzeile">
    <w:name w:val="header"/>
    <w:basedOn w:val="Standard"/>
    <w:pPr>
      <w:tabs>
        <w:tab w:val="center" w:pos="4536"/>
        <w:tab w:val="right" w:pos="9072"/>
      </w:tabs>
    </w:pPr>
  </w:style>
  <w:style w:type="paragraph" w:styleId="Fuzeile">
    <w:name w:val="footer"/>
    <w:basedOn w:val="Standard"/>
    <w:uiPriority w:val="99"/>
    <w:pPr>
      <w:tabs>
        <w:tab w:val="center" w:pos="4536"/>
        <w:tab w:val="right" w:pos="9072"/>
      </w:tabs>
    </w:pPr>
  </w:style>
  <w:style w:type="paragraph" w:styleId="StandardWeb">
    <w:name w:val="Normal (Web)"/>
    <w:basedOn w:val="Standard"/>
    <w:uiPriority w:val="99"/>
    <w:pPr>
      <w:autoSpaceDE/>
      <w:spacing w:before="280" w:after="280"/>
      <w:jc w:val="left"/>
    </w:pPr>
    <w:rPr>
      <w:lang w:val="de-DE"/>
    </w:rPr>
  </w:style>
  <w:style w:type="paragraph" w:customStyle="1" w:styleId="B3">
    <w:name w:val="ÜB3"/>
    <w:basedOn w:val="Standard"/>
    <w:rPr>
      <w:i/>
      <w:u w:val="single"/>
    </w:rPr>
  </w:style>
  <w:style w:type="paragraph" w:styleId="Untertitel">
    <w:name w:val="Subtitle"/>
    <w:basedOn w:val="Standard"/>
    <w:next w:val="Standard"/>
    <w:qFormat/>
    <w:pPr>
      <w:spacing w:after="60"/>
      <w:jc w:val="center"/>
    </w:pPr>
    <w:rPr>
      <w:rFonts w:ascii="Calibri Light" w:hAnsi="Calibri Light"/>
    </w:rPr>
  </w:style>
  <w:style w:type="paragraph" w:customStyle="1" w:styleId="CitaviBibliography">
    <w:name w:val="Citavi Bibliography"/>
    <w:basedOn w:val="Standard"/>
    <w:pPr>
      <w:autoSpaceDE/>
      <w:spacing w:after="120"/>
      <w:jc w:val="left"/>
    </w:pPr>
    <w:rPr>
      <w:rFonts w:ascii="Segoe UI" w:hAnsi="Segoe UI" w:cs="Segoe UI"/>
      <w:sz w:val="18"/>
      <w:szCs w:val="18"/>
      <w:lang w:val="de-DE"/>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table" w:styleId="Tabellenraster">
    <w:name w:val="Table Grid"/>
    <w:basedOn w:val="NormaleTabelle"/>
    <w:uiPriority w:val="59"/>
    <w:rsid w:val="00421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54560B"/>
    <w:rPr>
      <w:sz w:val="16"/>
      <w:szCs w:val="16"/>
    </w:rPr>
  </w:style>
  <w:style w:type="paragraph" w:styleId="Kommentartext">
    <w:name w:val="annotation text"/>
    <w:basedOn w:val="Standard"/>
    <w:link w:val="KommentartextZchn1"/>
    <w:uiPriority w:val="99"/>
    <w:unhideWhenUsed/>
    <w:rsid w:val="0054560B"/>
    <w:rPr>
      <w:sz w:val="20"/>
      <w:szCs w:val="20"/>
    </w:rPr>
  </w:style>
  <w:style w:type="character" w:customStyle="1" w:styleId="KommentartextZchn1">
    <w:name w:val="Kommentartext Zchn1"/>
    <w:link w:val="Kommentartext"/>
    <w:uiPriority w:val="99"/>
    <w:rsid w:val="0054560B"/>
    <w:rPr>
      <w:lang w:val="en-GB" w:eastAsia="zh-CN"/>
    </w:rPr>
  </w:style>
  <w:style w:type="character" w:customStyle="1" w:styleId="resultscount">
    <w:name w:val="resultscount"/>
    <w:rsid w:val="00F93728"/>
  </w:style>
  <w:style w:type="character" w:customStyle="1" w:styleId="querysrchtext">
    <w:name w:val="querysrchtext"/>
    <w:rsid w:val="003970D0"/>
  </w:style>
  <w:style w:type="paragraph" w:styleId="Titel">
    <w:name w:val="Title"/>
    <w:basedOn w:val="Standard"/>
    <w:next w:val="Standard"/>
    <w:link w:val="TitelZchn"/>
    <w:uiPriority w:val="10"/>
    <w:qFormat/>
    <w:rsid w:val="00966798"/>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66798"/>
    <w:rPr>
      <w:rFonts w:ascii="Cambria" w:eastAsia="Times New Roman" w:hAnsi="Cambria" w:cs="Times New Roman"/>
      <w:b/>
      <w:bCs/>
      <w:kern w:val="28"/>
      <w:sz w:val="32"/>
      <w:szCs w:val="32"/>
      <w:lang w:val="en-GB" w:eastAsia="zh-CN"/>
    </w:rPr>
  </w:style>
  <w:style w:type="paragraph" w:styleId="Listenabsatz">
    <w:name w:val="List Paragraph"/>
    <w:basedOn w:val="Standard"/>
    <w:uiPriority w:val="34"/>
    <w:qFormat/>
    <w:rsid w:val="00FF66C0"/>
    <w:pPr>
      <w:ind w:left="708"/>
    </w:pPr>
  </w:style>
  <w:style w:type="paragraph" w:customStyle="1" w:styleId="CitaviBibliographyEntry">
    <w:name w:val="Citavi Bibliography Entry"/>
    <w:basedOn w:val="Standard"/>
    <w:link w:val="CitaviBibliographyEntryZchn"/>
    <w:rsid w:val="007C064B"/>
    <w:pPr>
      <w:tabs>
        <w:tab w:val="left" w:pos="454"/>
      </w:tabs>
      <w:ind w:left="454" w:hanging="454"/>
      <w:jc w:val="left"/>
    </w:pPr>
  </w:style>
  <w:style w:type="character" w:customStyle="1" w:styleId="CitaviBibliographyEntryZchn">
    <w:name w:val="Citavi Bibliography Entry Zchn"/>
    <w:basedOn w:val="Absatz-Standardschriftart"/>
    <w:link w:val="CitaviBibliographyEntry"/>
    <w:rsid w:val="007C064B"/>
    <w:rPr>
      <w:sz w:val="24"/>
      <w:szCs w:val="24"/>
      <w:lang w:val="en-GB" w:eastAsia="zh-CN"/>
    </w:rPr>
  </w:style>
  <w:style w:type="paragraph" w:customStyle="1" w:styleId="CitaviBibliographyHeading">
    <w:name w:val="Citavi Bibliography Heading"/>
    <w:basedOn w:val="berschrift1"/>
    <w:link w:val="CitaviBibliographyHeadingZchn"/>
    <w:rsid w:val="007C064B"/>
    <w:pPr>
      <w:jc w:val="left"/>
    </w:pPr>
  </w:style>
  <w:style w:type="character" w:customStyle="1" w:styleId="CitaviBibliographyHeadingZchn">
    <w:name w:val="Citavi Bibliography Heading Zchn"/>
    <w:basedOn w:val="Absatz-Standardschriftart"/>
    <w:link w:val="CitaviBibliographyHeading"/>
    <w:rsid w:val="007C064B"/>
    <w:rPr>
      <w:b/>
      <w:bCs/>
      <w:sz w:val="28"/>
      <w:szCs w:val="28"/>
      <w:lang w:val="en-GB" w:eastAsia="zh-CN"/>
    </w:rPr>
  </w:style>
  <w:style w:type="paragraph" w:styleId="Inhaltsverzeichnisberschrift">
    <w:name w:val="TOC Heading"/>
    <w:basedOn w:val="berschrift1"/>
    <w:next w:val="Standard"/>
    <w:uiPriority w:val="39"/>
    <w:unhideWhenUsed/>
    <w:qFormat/>
    <w:rsid w:val="00CB7A92"/>
    <w:pPr>
      <w:numPr>
        <w:numId w:val="0"/>
      </w:numPr>
      <w:spacing w:before="480" w:after="0"/>
      <w:jc w:val="both"/>
      <w:outlineLvl w:val="9"/>
    </w:pPr>
    <w:rPr>
      <w:rFonts w:asciiTheme="majorHAnsi" w:eastAsiaTheme="majorEastAsia" w:hAnsiTheme="majorHAnsi" w:cstheme="majorBidi"/>
      <w:color w:val="365F91" w:themeColor="accent1" w:themeShade="BF"/>
    </w:rPr>
  </w:style>
  <w:style w:type="paragraph" w:styleId="Literaturverzeichnis">
    <w:name w:val="Bibliography"/>
    <w:basedOn w:val="Standard"/>
    <w:next w:val="Standard"/>
    <w:uiPriority w:val="37"/>
    <w:semiHidden/>
    <w:unhideWhenUsed/>
    <w:rsid w:val="00CB7A92"/>
  </w:style>
  <w:style w:type="character" w:styleId="Buchtitel">
    <w:name w:val="Book Title"/>
    <w:basedOn w:val="Absatz-Standardschriftart"/>
    <w:uiPriority w:val="33"/>
    <w:qFormat/>
    <w:rsid w:val="00CB7A92"/>
    <w:rPr>
      <w:b/>
      <w:bCs/>
      <w:smallCaps/>
      <w:spacing w:val="5"/>
    </w:rPr>
  </w:style>
  <w:style w:type="character" w:styleId="IntensiverVerweis">
    <w:name w:val="Intense Reference"/>
    <w:basedOn w:val="Absatz-Standardschriftart"/>
    <w:uiPriority w:val="32"/>
    <w:qFormat/>
    <w:rsid w:val="00CB7A92"/>
    <w:rPr>
      <w:b/>
      <w:bCs/>
      <w:smallCaps/>
      <w:color w:val="C0504D" w:themeColor="accent2"/>
      <w:spacing w:val="5"/>
      <w:u w:val="single"/>
    </w:rPr>
  </w:style>
  <w:style w:type="character" w:styleId="SchwacherVerweis">
    <w:name w:val="Subtle Reference"/>
    <w:basedOn w:val="Absatz-Standardschriftart"/>
    <w:uiPriority w:val="31"/>
    <w:qFormat/>
    <w:rsid w:val="00CB7A92"/>
    <w:rPr>
      <w:smallCaps/>
      <w:color w:val="C0504D" w:themeColor="accent2"/>
      <w:u w:val="single"/>
    </w:rPr>
  </w:style>
  <w:style w:type="character" w:styleId="IntensiveHervorhebung">
    <w:name w:val="Intense Emphasis"/>
    <w:basedOn w:val="Absatz-Standardschriftart"/>
    <w:uiPriority w:val="21"/>
    <w:qFormat/>
    <w:rsid w:val="00CB7A92"/>
    <w:rPr>
      <w:b/>
      <w:bCs/>
      <w:i/>
      <w:iCs/>
      <w:color w:val="4F81BD" w:themeColor="accent1"/>
    </w:rPr>
  </w:style>
  <w:style w:type="character" w:styleId="SchwacheHervorhebung">
    <w:name w:val="Subtle Emphasis"/>
    <w:basedOn w:val="Absatz-Standardschriftart"/>
    <w:uiPriority w:val="19"/>
    <w:qFormat/>
    <w:rsid w:val="00CB7A92"/>
    <w:rPr>
      <w:i/>
      <w:iCs/>
      <w:color w:val="808080" w:themeColor="text1" w:themeTint="7F"/>
    </w:rPr>
  </w:style>
  <w:style w:type="paragraph" w:styleId="IntensivesZitat">
    <w:name w:val="Intense Quote"/>
    <w:basedOn w:val="Standard"/>
    <w:next w:val="Standard"/>
    <w:link w:val="IntensivesZitatZchn"/>
    <w:uiPriority w:val="30"/>
    <w:qFormat/>
    <w:rsid w:val="00CB7A92"/>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CB7A92"/>
    <w:rPr>
      <w:b/>
      <w:bCs/>
      <w:i/>
      <w:iCs/>
      <w:color w:val="4F81BD" w:themeColor="accent1"/>
      <w:sz w:val="24"/>
      <w:szCs w:val="24"/>
      <w:lang w:val="en-GB" w:eastAsia="zh-CN"/>
    </w:rPr>
  </w:style>
  <w:style w:type="paragraph" w:styleId="Zitat">
    <w:name w:val="Quote"/>
    <w:basedOn w:val="Standard"/>
    <w:next w:val="Standard"/>
    <w:link w:val="ZitatZchn"/>
    <w:uiPriority w:val="29"/>
    <w:qFormat/>
    <w:rsid w:val="00CB7A92"/>
    <w:rPr>
      <w:i/>
      <w:iCs/>
      <w:color w:val="000000" w:themeColor="text1"/>
    </w:rPr>
  </w:style>
  <w:style w:type="character" w:customStyle="1" w:styleId="ZitatZchn">
    <w:name w:val="Zitat Zchn"/>
    <w:basedOn w:val="Absatz-Standardschriftart"/>
    <w:link w:val="Zitat"/>
    <w:uiPriority w:val="29"/>
    <w:rsid w:val="00CB7A92"/>
    <w:rPr>
      <w:i/>
      <w:iCs/>
      <w:color w:val="000000" w:themeColor="text1"/>
      <w:sz w:val="24"/>
      <w:szCs w:val="24"/>
      <w:lang w:val="en-GB" w:eastAsia="zh-CN"/>
    </w:rPr>
  </w:style>
  <w:style w:type="table" w:styleId="MittlereListe1-Akzent1">
    <w:name w:val="Medium List 1 Accent 1"/>
    <w:basedOn w:val="NormaleTabelle"/>
    <w:uiPriority w:val="65"/>
    <w:semiHidden/>
    <w:unhideWhenUsed/>
    <w:rsid w:val="00CB7A9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Schattierung2-Akzent1">
    <w:name w:val="Medium Shading 2 Accent 1"/>
    <w:basedOn w:val="NormaleTabelle"/>
    <w:uiPriority w:val="64"/>
    <w:semiHidden/>
    <w:unhideWhenUsed/>
    <w:rsid w:val="00CB7A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CB7A9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CB7A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Liste-Akzent1">
    <w:name w:val="Light List Accent 1"/>
    <w:basedOn w:val="NormaleTabelle"/>
    <w:uiPriority w:val="61"/>
    <w:semiHidden/>
    <w:unhideWhenUsed/>
    <w:rsid w:val="00CB7A9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Schattierung-Akzent1">
    <w:name w:val="Light Shading Accent 1"/>
    <w:basedOn w:val="NormaleTabelle"/>
    <w:uiPriority w:val="60"/>
    <w:semiHidden/>
    <w:unhideWhenUsed/>
    <w:rsid w:val="00CB7A9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FarbigesRaster">
    <w:name w:val="Colorful Grid"/>
    <w:basedOn w:val="NormaleTabelle"/>
    <w:uiPriority w:val="73"/>
    <w:semiHidden/>
    <w:unhideWhenUsed/>
    <w:rsid w:val="00CB7A9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CB7A9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CB7A9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CB7A9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CB7A9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CB7A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CB7A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CB7A9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CB7A9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CB7A9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CB7A9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CB7A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CB7A9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CB7A9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CB7A92"/>
    <w:pPr>
      <w:suppressAutoHyphens/>
      <w:autoSpaceDE w:val="0"/>
      <w:jc w:val="both"/>
    </w:pPr>
    <w:rPr>
      <w:sz w:val="24"/>
      <w:szCs w:val="24"/>
      <w:lang w:val="en-GB" w:eastAsia="zh-CN"/>
    </w:rPr>
  </w:style>
  <w:style w:type="character" w:styleId="HTMLVariable">
    <w:name w:val="HTML Variable"/>
    <w:basedOn w:val="Absatz-Standardschriftart"/>
    <w:uiPriority w:val="99"/>
    <w:semiHidden/>
    <w:unhideWhenUsed/>
    <w:rsid w:val="00CB7A92"/>
    <w:rPr>
      <w:i/>
      <w:iCs/>
    </w:rPr>
  </w:style>
  <w:style w:type="character" w:styleId="HTMLSchreibmaschine">
    <w:name w:val="HTML Typewriter"/>
    <w:basedOn w:val="Absatz-Standardschriftart"/>
    <w:uiPriority w:val="99"/>
    <w:semiHidden/>
    <w:unhideWhenUsed/>
    <w:rsid w:val="00CB7A92"/>
    <w:rPr>
      <w:rFonts w:ascii="Consolas" w:hAnsi="Consolas"/>
      <w:sz w:val="20"/>
      <w:szCs w:val="20"/>
    </w:rPr>
  </w:style>
  <w:style w:type="character" w:styleId="HTMLBeispiel">
    <w:name w:val="HTML Sample"/>
    <w:basedOn w:val="Absatz-Standardschriftart"/>
    <w:uiPriority w:val="99"/>
    <w:semiHidden/>
    <w:unhideWhenUsed/>
    <w:rsid w:val="00CB7A92"/>
    <w:rPr>
      <w:rFonts w:ascii="Consolas" w:hAnsi="Consolas"/>
      <w:sz w:val="24"/>
      <w:szCs w:val="24"/>
    </w:rPr>
  </w:style>
  <w:style w:type="paragraph" w:styleId="HTMLVorformatiert">
    <w:name w:val="HTML Preformatted"/>
    <w:basedOn w:val="Standard"/>
    <w:link w:val="HTMLVorformatiertZchn"/>
    <w:uiPriority w:val="99"/>
    <w:semiHidden/>
    <w:unhideWhenUsed/>
    <w:rsid w:val="00CB7A92"/>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CB7A92"/>
    <w:rPr>
      <w:rFonts w:ascii="Consolas" w:hAnsi="Consolas"/>
      <w:lang w:val="en-GB" w:eastAsia="zh-CN"/>
    </w:rPr>
  </w:style>
  <w:style w:type="character" w:styleId="HTMLTastatur">
    <w:name w:val="HTML Keyboard"/>
    <w:basedOn w:val="Absatz-Standardschriftart"/>
    <w:uiPriority w:val="99"/>
    <w:semiHidden/>
    <w:unhideWhenUsed/>
    <w:rsid w:val="00CB7A92"/>
    <w:rPr>
      <w:rFonts w:ascii="Consolas" w:hAnsi="Consolas"/>
      <w:sz w:val="20"/>
      <w:szCs w:val="20"/>
    </w:rPr>
  </w:style>
  <w:style w:type="character" w:styleId="HTMLDefinition">
    <w:name w:val="HTML Definition"/>
    <w:basedOn w:val="Absatz-Standardschriftart"/>
    <w:uiPriority w:val="99"/>
    <w:semiHidden/>
    <w:unhideWhenUsed/>
    <w:rsid w:val="00CB7A92"/>
    <w:rPr>
      <w:i/>
      <w:iCs/>
    </w:rPr>
  </w:style>
  <w:style w:type="character" w:styleId="HTMLCode">
    <w:name w:val="HTML Code"/>
    <w:basedOn w:val="Absatz-Standardschriftart"/>
    <w:uiPriority w:val="99"/>
    <w:unhideWhenUsed/>
    <w:rsid w:val="00CB7A92"/>
    <w:rPr>
      <w:rFonts w:ascii="Consolas" w:hAnsi="Consolas"/>
      <w:sz w:val="20"/>
      <w:szCs w:val="20"/>
    </w:rPr>
  </w:style>
  <w:style w:type="character" w:styleId="HTMLZitat">
    <w:name w:val="HTML Cite"/>
    <w:basedOn w:val="Absatz-Standardschriftart"/>
    <w:uiPriority w:val="99"/>
    <w:semiHidden/>
    <w:unhideWhenUsed/>
    <w:rsid w:val="00CB7A92"/>
    <w:rPr>
      <w:i/>
      <w:iCs/>
    </w:rPr>
  </w:style>
  <w:style w:type="paragraph" w:styleId="HTMLAdresse">
    <w:name w:val="HTML Address"/>
    <w:basedOn w:val="Standard"/>
    <w:link w:val="HTMLAdresseZchn"/>
    <w:uiPriority w:val="99"/>
    <w:semiHidden/>
    <w:unhideWhenUsed/>
    <w:rsid w:val="00CB7A92"/>
    <w:rPr>
      <w:i/>
      <w:iCs/>
    </w:rPr>
  </w:style>
  <w:style w:type="character" w:customStyle="1" w:styleId="HTMLAdresseZchn">
    <w:name w:val="HTML Adresse Zchn"/>
    <w:basedOn w:val="Absatz-Standardschriftart"/>
    <w:link w:val="HTMLAdresse"/>
    <w:uiPriority w:val="99"/>
    <w:semiHidden/>
    <w:rsid w:val="00CB7A92"/>
    <w:rPr>
      <w:i/>
      <w:iCs/>
      <w:sz w:val="24"/>
      <w:szCs w:val="24"/>
      <w:lang w:val="en-GB" w:eastAsia="zh-CN"/>
    </w:rPr>
  </w:style>
  <w:style w:type="character" w:styleId="HTMLAkronym">
    <w:name w:val="HTML Acronym"/>
    <w:basedOn w:val="Absatz-Standardschriftart"/>
    <w:uiPriority w:val="99"/>
    <w:semiHidden/>
    <w:unhideWhenUsed/>
    <w:rsid w:val="00CB7A92"/>
  </w:style>
  <w:style w:type="paragraph" w:styleId="NurText">
    <w:name w:val="Plain Text"/>
    <w:basedOn w:val="Standard"/>
    <w:link w:val="NurTextZchn"/>
    <w:uiPriority w:val="99"/>
    <w:semiHidden/>
    <w:unhideWhenUsed/>
    <w:rsid w:val="00CB7A92"/>
    <w:rPr>
      <w:rFonts w:ascii="Consolas" w:hAnsi="Consolas"/>
      <w:sz w:val="21"/>
      <w:szCs w:val="21"/>
    </w:rPr>
  </w:style>
  <w:style w:type="character" w:customStyle="1" w:styleId="NurTextZchn">
    <w:name w:val="Nur Text Zchn"/>
    <w:basedOn w:val="Absatz-Standardschriftart"/>
    <w:link w:val="NurText"/>
    <w:uiPriority w:val="99"/>
    <w:semiHidden/>
    <w:rsid w:val="00CB7A92"/>
    <w:rPr>
      <w:rFonts w:ascii="Consolas" w:hAnsi="Consolas"/>
      <w:sz w:val="21"/>
      <w:szCs w:val="21"/>
      <w:lang w:val="en-GB" w:eastAsia="zh-CN"/>
    </w:rPr>
  </w:style>
  <w:style w:type="paragraph" w:styleId="Dokumentstruktur">
    <w:name w:val="Document Map"/>
    <w:basedOn w:val="Standard"/>
    <w:link w:val="DokumentstrukturZchn"/>
    <w:uiPriority w:val="99"/>
    <w:semiHidden/>
    <w:unhideWhenUsed/>
    <w:rsid w:val="00CB7A92"/>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CB7A92"/>
    <w:rPr>
      <w:rFonts w:ascii="Tahoma" w:hAnsi="Tahoma" w:cs="Tahoma"/>
      <w:sz w:val="16"/>
      <w:szCs w:val="16"/>
      <w:lang w:val="en-GB" w:eastAsia="zh-CN"/>
    </w:rPr>
  </w:style>
  <w:style w:type="paragraph" w:styleId="Blocktext">
    <w:name w:val="Block Text"/>
    <w:basedOn w:val="Standard"/>
    <w:uiPriority w:val="99"/>
    <w:semiHidden/>
    <w:unhideWhenUsed/>
    <w:rsid w:val="00CB7A9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krper-Einzug3">
    <w:name w:val="Body Text Indent 3"/>
    <w:basedOn w:val="Standard"/>
    <w:link w:val="Textkrper-Einzug3Zchn"/>
    <w:uiPriority w:val="99"/>
    <w:semiHidden/>
    <w:unhideWhenUsed/>
    <w:rsid w:val="00CB7A92"/>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CB7A92"/>
    <w:rPr>
      <w:sz w:val="16"/>
      <w:szCs w:val="16"/>
      <w:lang w:val="en-GB" w:eastAsia="zh-CN"/>
    </w:rPr>
  </w:style>
  <w:style w:type="paragraph" w:styleId="Textkrper-Einzug2">
    <w:name w:val="Body Text Indent 2"/>
    <w:basedOn w:val="Standard"/>
    <w:link w:val="Textkrper-Einzug2Zchn"/>
    <w:uiPriority w:val="99"/>
    <w:semiHidden/>
    <w:unhideWhenUsed/>
    <w:rsid w:val="00CB7A92"/>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CB7A92"/>
    <w:rPr>
      <w:sz w:val="24"/>
      <w:szCs w:val="24"/>
      <w:lang w:val="en-GB" w:eastAsia="zh-CN"/>
    </w:rPr>
  </w:style>
  <w:style w:type="paragraph" w:styleId="Textkrper3">
    <w:name w:val="Body Text 3"/>
    <w:basedOn w:val="Standard"/>
    <w:link w:val="Textkrper3Zchn"/>
    <w:uiPriority w:val="99"/>
    <w:semiHidden/>
    <w:unhideWhenUsed/>
    <w:rsid w:val="00CB7A92"/>
    <w:pPr>
      <w:spacing w:after="120"/>
    </w:pPr>
    <w:rPr>
      <w:sz w:val="16"/>
      <w:szCs w:val="16"/>
    </w:rPr>
  </w:style>
  <w:style w:type="character" w:customStyle="1" w:styleId="Textkrper3Zchn">
    <w:name w:val="Textkörper 3 Zchn"/>
    <w:basedOn w:val="Absatz-Standardschriftart"/>
    <w:link w:val="Textkrper3"/>
    <w:uiPriority w:val="99"/>
    <w:semiHidden/>
    <w:rsid w:val="00CB7A92"/>
    <w:rPr>
      <w:sz w:val="16"/>
      <w:szCs w:val="16"/>
      <w:lang w:val="en-GB" w:eastAsia="zh-CN"/>
    </w:rPr>
  </w:style>
  <w:style w:type="paragraph" w:styleId="Textkrper2">
    <w:name w:val="Body Text 2"/>
    <w:basedOn w:val="Standard"/>
    <w:link w:val="Textkrper2Zchn"/>
    <w:uiPriority w:val="99"/>
    <w:semiHidden/>
    <w:unhideWhenUsed/>
    <w:rsid w:val="00CB7A92"/>
    <w:pPr>
      <w:spacing w:after="120" w:line="480" w:lineRule="auto"/>
    </w:pPr>
  </w:style>
  <w:style w:type="character" w:customStyle="1" w:styleId="Textkrper2Zchn">
    <w:name w:val="Textkörper 2 Zchn"/>
    <w:basedOn w:val="Absatz-Standardschriftart"/>
    <w:link w:val="Textkrper2"/>
    <w:uiPriority w:val="99"/>
    <w:semiHidden/>
    <w:rsid w:val="00CB7A92"/>
    <w:rPr>
      <w:sz w:val="24"/>
      <w:szCs w:val="24"/>
      <w:lang w:val="en-GB" w:eastAsia="zh-CN"/>
    </w:rPr>
  </w:style>
  <w:style w:type="paragraph" w:styleId="Fu-Endnotenberschrift">
    <w:name w:val="Note Heading"/>
    <w:basedOn w:val="Standard"/>
    <w:next w:val="Standard"/>
    <w:link w:val="Fu-EndnotenberschriftZchn"/>
    <w:uiPriority w:val="99"/>
    <w:semiHidden/>
    <w:unhideWhenUsed/>
    <w:rsid w:val="00CB7A92"/>
  </w:style>
  <w:style w:type="character" w:customStyle="1" w:styleId="Fu-EndnotenberschriftZchn">
    <w:name w:val="Fuß/-Endnotenüberschrift Zchn"/>
    <w:basedOn w:val="Absatz-Standardschriftart"/>
    <w:link w:val="Fu-Endnotenberschrift"/>
    <w:uiPriority w:val="99"/>
    <w:semiHidden/>
    <w:rsid w:val="00CB7A92"/>
    <w:rPr>
      <w:sz w:val="24"/>
      <w:szCs w:val="24"/>
      <w:lang w:val="en-GB" w:eastAsia="zh-CN"/>
    </w:rPr>
  </w:style>
  <w:style w:type="paragraph" w:styleId="Textkrper-Zeileneinzug">
    <w:name w:val="Body Text Indent"/>
    <w:basedOn w:val="Standard"/>
    <w:link w:val="Textkrper-ZeileneinzugZchn"/>
    <w:uiPriority w:val="99"/>
    <w:semiHidden/>
    <w:unhideWhenUsed/>
    <w:rsid w:val="00CB7A92"/>
    <w:pPr>
      <w:spacing w:after="120"/>
      <w:ind w:left="283"/>
    </w:pPr>
  </w:style>
  <w:style w:type="character" w:customStyle="1" w:styleId="Textkrper-ZeileneinzugZchn">
    <w:name w:val="Textkörper-Zeileneinzug Zchn"/>
    <w:basedOn w:val="Absatz-Standardschriftart"/>
    <w:link w:val="Textkrper-Zeileneinzug"/>
    <w:uiPriority w:val="99"/>
    <w:semiHidden/>
    <w:rsid w:val="00CB7A92"/>
    <w:rPr>
      <w:sz w:val="24"/>
      <w:szCs w:val="24"/>
      <w:lang w:val="en-GB" w:eastAsia="zh-CN"/>
    </w:rPr>
  </w:style>
  <w:style w:type="paragraph" w:styleId="Textkrper-Erstzeileneinzug2">
    <w:name w:val="Body Text First Indent 2"/>
    <w:basedOn w:val="Textkrper-Zeileneinzug"/>
    <w:link w:val="Textkrper-Erstzeileneinzug2Zchn"/>
    <w:uiPriority w:val="99"/>
    <w:semiHidden/>
    <w:unhideWhenUsed/>
    <w:rsid w:val="00CB7A92"/>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CB7A92"/>
    <w:rPr>
      <w:sz w:val="24"/>
      <w:szCs w:val="24"/>
      <w:lang w:val="en-GB" w:eastAsia="zh-CN"/>
    </w:rPr>
  </w:style>
  <w:style w:type="paragraph" w:styleId="Textkrper-Erstzeileneinzug">
    <w:name w:val="Body Text First Indent"/>
    <w:basedOn w:val="Textkrper"/>
    <w:link w:val="Textkrper-ErstzeileneinzugZchn"/>
    <w:uiPriority w:val="99"/>
    <w:semiHidden/>
    <w:unhideWhenUsed/>
    <w:rsid w:val="00CB7A92"/>
    <w:pPr>
      <w:spacing w:after="0" w:line="240" w:lineRule="auto"/>
      <w:ind w:firstLine="360"/>
    </w:pPr>
  </w:style>
  <w:style w:type="character" w:customStyle="1" w:styleId="TextkrperZchn">
    <w:name w:val="Textkörper Zchn"/>
    <w:basedOn w:val="Absatz-Standardschriftart"/>
    <w:link w:val="Textkrper"/>
    <w:rsid w:val="00CB7A92"/>
    <w:rPr>
      <w:sz w:val="24"/>
      <w:szCs w:val="24"/>
      <w:lang w:val="en-GB" w:eastAsia="zh-CN"/>
    </w:rPr>
  </w:style>
  <w:style w:type="character" w:customStyle="1" w:styleId="Textkrper-ErstzeileneinzugZchn">
    <w:name w:val="Textkörper-Erstzeileneinzug Zchn"/>
    <w:basedOn w:val="TextkrperZchn"/>
    <w:link w:val="Textkrper-Erstzeileneinzug"/>
    <w:uiPriority w:val="99"/>
    <w:semiHidden/>
    <w:rsid w:val="00CB7A92"/>
    <w:rPr>
      <w:sz w:val="24"/>
      <w:szCs w:val="24"/>
      <w:lang w:val="en-GB" w:eastAsia="zh-CN"/>
    </w:rPr>
  </w:style>
  <w:style w:type="paragraph" w:styleId="Datum">
    <w:name w:val="Date"/>
    <w:basedOn w:val="Standard"/>
    <w:next w:val="Standard"/>
    <w:link w:val="DatumZchn"/>
    <w:uiPriority w:val="99"/>
    <w:semiHidden/>
    <w:unhideWhenUsed/>
    <w:rsid w:val="00CB7A92"/>
  </w:style>
  <w:style w:type="character" w:customStyle="1" w:styleId="DatumZchn">
    <w:name w:val="Datum Zchn"/>
    <w:basedOn w:val="Absatz-Standardschriftart"/>
    <w:link w:val="Datum"/>
    <w:uiPriority w:val="99"/>
    <w:semiHidden/>
    <w:rsid w:val="00CB7A92"/>
    <w:rPr>
      <w:sz w:val="24"/>
      <w:szCs w:val="24"/>
      <w:lang w:val="en-GB" w:eastAsia="zh-CN"/>
    </w:rPr>
  </w:style>
  <w:style w:type="paragraph" w:styleId="Anrede">
    <w:name w:val="Salutation"/>
    <w:basedOn w:val="Standard"/>
    <w:next w:val="Standard"/>
    <w:link w:val="AnredeZchn"/>
    <w:uiPriority w:val="99"/>
    <w:semiHidden/>
    <w:unhideWhenUsed/>
    <w:rsid w:val="00CB7A92"/>
  </w:style>
  <w:style w:type="character" w:customStyle="1" w:styleId="AnredeZchn">
    <w:name w:val="Anrede Zchn"/>
    <w:basedOn w:val="Absatz-Standardschriftart"/>
    <w:link w:val="Anrede"/>
    <w:uiPriority w:val="99"/>
    <w:semiHidden/>
    <w:rsid w:val="00CB7A92"/>
    <w:rPr>
      <w:sz w:val="24"/>
      <w:szCs w:val="24"/>
      <w:lang w:val="en-GB" w:eastAsia="zh-CN"/>
    </w:rPr>
  </w:style>
  <w:style w:type="paragraph" w:styleId="Nachrichtenkopf">
    <w:name w:val="Message Header"/>
    <w:basedOn w:val="Standard"/>
    <w:link w:val="NachrichtenkopfZchn"/>
    <w:uiPriority w:val="99"/>
    <w:semiHidden/>
    <w:unhideWhenUsed/>
    <w:rsid w:val="00CB7A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CB7A92"/>
    <w:rPr>
      <w:rFonts w:asciiTheme="majorHAnsi" w:eastAsiaTheme="majorEastAsia" w:hAnsiTheme="majorHAnsi" w:cstheme="majorBidi"/>
      <w:sz w:val="24"/>
      <w:szCs w:val="24"/>
      <w:shd w:val="pct20" w:color="auto" w:fill="auto"/>
      <w:lang w:val="en-GB" w:eastAsia="zh-CN"/>
    </w:rPr>
  </w:style>
  <w:style w:type="paragraph" w:styleId="Listenfortsetzung5">
    <w:name w:val="List Continue 5"/>
    <w:basedOn w:val="Standard"/>
    <w:uiPriority w:val="99"/>
    <w:semiHidden/>
    <w:unhideWhenUsed/>
    <w:rsid w:val="00CB7A92"/>
    <w:pPr>
      <w:spacing w:after="120"/>
      <w:ind w:left="1415"/>
      <w:contextualSpacing/>
    </w:pPr>
  </w:style>
  <w:style w:type="paragraph" w:styleId="Listenfortsetzung4">
    <w:name w:val="List Continue 4"/>
    <w:basedOn w:val="Standard"/>
    <w:uiPriority w:val="99"/>
    <w:semiHidden/>
    <w:unhideWhenUsed/>
    <w:rsid w:val="00CB7A92"/>
    <w:pPr>
      <w:spacing w:after="120"/>
      <w:ind w:left="1132"/>
      <w:contextualSpacing/>
    </w:pPr>
  </w:style>
  <w:style w:type="paragraph" w:styleId="Listenfortsetzung3">
    <w:name w:val="List Continue 3"/>
    <w:basedOn w:val="Standard"/>
    <w:uiPriority w:val="99"/>
    <w:semiHidden/>
    <w:unhideWhenUsed/>
    <w:rsid w:val="00CB7A92"/>
    <w:pPr>
      <w:spacing w:after="120"/>
      <w:ind w:left="849"/>
      <w:contextualSpacing/>
    </w:pPr>
  </w:style>
  <w:style w:type="paragraph" w:styleId="Listenfortsetzung2">
    <w:name w:val="List Continue 2"/>
    <w:basedOn w:val="Standard"/>
    <w:uiPriority w:val="99"/>
    <w:semiHidden/>
    <w:unhideWhenUsed/>
    <w:rsid w:val="00CB7A92"/>
    <w:pPr>
      <w:spacing w:after="120"/>
      <w:ind w:left="566"/>
      <w:contextualSpacing/>
    </w:pPr>
  </w:style>
  <w:style w:type="paragraph" w:styleId="Listenfortsetzung">
    <w:name w:val="List Continue"/>
    <w:basedOn w:val="Standard"/>
    <w:uiPriority w:val="99"/>
    <w:semiHidden/>
    <w:unhideWhenUsed/>
    <w:rsid w:val="00CB7A92"/>
    <w:pPr>
      <w:spacing w:after="120"/>
      <w:ind w:left="283"/>
      <w:contextualSpacing/>
    </w:pPr>
  </w:style>
  <w:style w:type="paragraph" w:styleId="Unterschrift">
    <w:name w:val="Signature"/>
    <w:basedOn w:val="Standard"/>
    <w:link w:val="UnterschriftZchn"/>
    <w:uiPriority w:val="99"/>
    <w:semiHidden/>
    <w:unhideWhenUsed/>
    <w:rsid w:val="00CB7A92"/>
    <w:pPr>
      <w:ind w:left="4252"/>
    </w:pPr>
  </w:style>
  <w:style w:type="character" w:customStyle="1" w:styleId="UnterschriftZchn">
    <w:name w:val="Unterschrift Zchn"/>
    <w:basedOn w:val="Absatz-Standardschriftart"/>
    <w:link w:val="Unterschrift"/>
    <w:uiPriority w:val="99"/>
    <w:semiHidden/>
    <w:rsid w:val="00CB7A92"/>
    <w:rPr>
      <w:sz w:val="24"/>
      <w:szCs w:val="24"/>
      <w:lang w:val="en-GB" w:eastAsia="zh-CN"/>
    </w:rPr>
  </w:style>
  <w:style w:type="paragraph" w:styleId="Gruformel">
    <w:name w:val="Closing"/>
    <w:basedOn w:val="Standard"/>
    <w:link w:val="GruformelZchn"/>
    <w:uiPriority w:val="99"/>
    <w:semiHidden/>
    <w:unhideWhenUsed/>
    <w:rsid w:val="00CB7A92"/>
    <w:pPr>
      <w:ind w:left="4252"/>
    </w:pPr>
  </w:style>
  <w:style w:type="character" w:customStyle="1" w:styleId="GruformelZchn">
    <w:name w:val="Grußformel Zchn"/>
    <w:basedOn w:val="Absatz-Standardschriftart"/>
    <w:link w:val="Gruformel"/>
    <w:uiPriority w:val="99"/>
    <w:semiHidden/>
    <w:rsid w:val="00CB7A92"/>
    <w:rPr>
      <w:sz w:val="24"/>
      <w:szCs w:val="24"/>
      <w:lang w:val="en-GB" w:eastAsia="zh-CN"/>
    </w:rPr>
  </w:style>
  <w:style w:type="paragraph" w:styleId="Listennummer5">
    <w:name w:val="List Number 5"/>
    <w:basedOn w:val="Standard"/>
    <w:uiPriority w:val="99"/>
    <w:semiHidden/>
    <w:unhideWhenUsed/>
    <w:rsid w:val="00CB7A92"/>
    <w:pPr>
      <w:numPr>
        <w:numId w:val="3"/>
      </w:numPr>
      <w:contextualSpacing/>
    </w:pPr>
  </w:style>
  <w:style w:type="paragraph" w:styleId="Listennummer4">
    <w:name w:val="List Number 4"/>
    <w:basedOn w:val="Standard"/>
    <w:uiPriority w:val="99"/>
    <w:semiHidden/>
    <w:unhideWhenUsed/>
    <w:rsid w:val="00CB7A92"/>
    <w:pPr>
      <w:numPr>
        <w:numId w:val="4"/>
      </w:numPr>
      <w:contextualSpacing/>
    </w:pPr>
  </w:style>
  <w:style w:type="paragraph" w:styleId="Listennummer3">
    <w:name w:val="List Number 3"/>
    <w:basedOn w:val="Standard"/>
    <w:uiPriority w:val="99"/>
    <w:semiHidden/>
    <w:unhideWhenUsed/>
    <w:rsid w:val="00CB7A92"/>
    <w:pPr>
      <w:numPr>
        <w:numId w:val="5"/>
      </w:numPr>
      <w:contextualSpacing/>
    </w:pPr>
  </w:style>
  <w:style w:type="paragraph" w:styleId="Listennummer2">
    <w:name w:val="List Number 2"/>
    <w:basedOn w:val="Standard"/>
    <w:uiPriority w:val="99"/>
    <w:semiHidden/>
    <w:unhideWhenUsed/>
    <w:rsid w:val="00CB7A92"/>
    <w:pPr>
      <w:numPr>
        <w:numId w:val="6"/>
      </w:numPr>
      <w:contextualSpacing/>
    </w:pPr>
  </w:style>
  <w:style w:type="paragraph" w:styleId="Aufzhlungszeichen5">
    <w:name w:val="List Bullet 5"/>
    <w:basedOn w:val="Standard"/>
    <w:uiPriority w:val="99"/>
    <w:semiHidden/>
    <w:unhideWhenUsed/>
    <w:rsid w:val="00CB7A92"/>
    <w:pPr>
      <w:numPr>
        <w:numId w:val="7"/>
      </w:numPr>
      <w:contextualSpacing/>
    </w:pPr>
  </w:style>
  <w:style w:type="paragraph" w:styleId="Aufzhlungszeichen4">
    <w:name w:val="List Bullet 4"/>
    <w:basedOn w:val="Standard"/>
    <w:uiPriority w:val="99"/>
    <w:semiHidden/>
    <w:unhideWhenUsed/>
    <w:rsid w:val="00CB7A92"/>
    <w:pPr>
      <w:numPr>
        <w:numId w:val="8"/>
      </w:numPr>
      <w:contextualSpacing/>
    </w:pPr>
  </w:style>
  <w:style w:type="paragraph" w:styleId="Aufzhlungszeichen3">
    <w:name w:val="List Bullet 3"/>
    <w:basedOn w:val="Standard"/>
    <w:uiPriority w:val="99"/>
    <w:semiHidden/>
    <w:unhideWhenUsed/>
    <w:rsid w:val="00CB7A92"/>
    <w:pPr>
      <w:numPr>
        <w:numId w:val="9"/>
      </w:numPr>
      <w:contextualSpacing/>
    </w:pPr>
  </w:style>
  <w:style w:type="paragraph" w:styleId="Aufzhlungszeichen2">
    <w:name w:val="List Bullet 2"/>
    <w:basedOn w:val="Standard"/>
    <w:uiPriority w:val="99"/>
    <w:semiHidden/>
    <w:unhideWhenUsed/>
    <w:rsid w:val="00CB7A92"/>
    <w:pPr>
      <w:numPr>
        <w:numId w:val="10"/>
      </w:numPr>
      <w:contextualSpacing/>
    </w:pPr>
  </w:style>
  <w:style w:type="paragraph" w:styleId="Liste5">
    <w:name w:val="List 5"/>
    <w:basedOn w:val="Standard"/>
    <w:uiPriority w:val="99"/>
    <w:semiHidden/>
    <w:unhideWhenUsed/>
    <w:rsid w:val="00CB7A92"/>
    <w:pPr>
      <w:ind w:left="1415" w:hanging="283"/>
      <w:contextualSpacing/>
    </w:pPr>
  </w:style>
  <w:style w:type="paragraph" w:styleId="Liste4">
    <w:name w:val="List 4"/>
    <w:basedOn w:val="Standard"/>
    <w:uiPriority w:val="99"/>
    <w:semiHidden/>
    <w:unhideWhenUsed/>
    <w:rsid w:val="00CB7A92"/>
    <w:pPr>
      <w:ind w:left="1132" w:hanging="283"/>
      <w:contextualSpacing/>
    </w:pPr>
  </w:style>
  <w:style w:type="paragraph" w:styleId="Liste3">
    <w:name w:val="List 3"/>
    <w:basedOn w:val="Standard"/>
    <w:uiPriority w:val="99"/>
    <w:semiHidden/>
    <w:unhideWhenUsed/>
    <w:rsid w:val="00CB7A92"/>
    <w:pPr>
      <w:ind w:left="849" w:hanging="283"/>
      <w:contextualSpacing/>
    </w:pPr>
  </w:style>
  <w:style w:type="paragraph" w:styleId="Liste2">
    <w:name w:val="List 2"/>
    <w:basedOn w:val="Standard"/>
    <w:uiPriority w:val="99"/>
    <w:semiHidden/>
    <w:unhideWhenUsed/>
    <w:rsid w:val="00CB7A92"/>
    <w:pPr>
      <w:ind w:left="566" w:hanging="283"/>
      <w:contextualSpacing/>
    </w:pPr>
  </w:style>
  <w:style w:type="paragraph" w:styleId="Listennummer">
    <w:name w:val="List Number"/>
    <w:basedOn w:val="Standard"/>
    <w:uiPriority w:val="99"/>
    <w:semiHidden/>
    <w:unhideWhenUsed/>
    <w:rsid w:val="00CB7A92"/>
    <w:pPr>
      <w:numPr>
        <w:numId w:val="11"/>
      </w:numPr>
      <w:contextualSpacing/>
    </w:pPr>
  </w:style>
  <w:style w:type="paragraph" w:styleId="Aufzhlungszeichen">
    <w:name w:val="List Bullet"/>
    <w:basedOn w:val="Standard"/>
    <w:uiPriority w:val="99"/>
    <w:semiHidden/>
    <w:unhideWhenUsed/>
    <w:rsid w:val="00CB7A92"/>
    <w:pPr>
      <w:numPr>
        <w:numId w:val="12"/>
      </w:numPr>
      <w:contextualSpacing/>
    </w:pPr>
  </w:style>
  <w:style w:type="paragraph" w:styleId="RGV-berschrift">
    <w:name w:val="toa heading"/>
    <w:basedOn w:val="Standard"/>
    <w:next w:val="Standard"/>
    <w:uiPriority w:val="99"/>
    <w:semiHidden/>
    <w:unhideWhenUsed/>
    <w:rsid w:val="00CB7A92"/>
    <w:pPr>
      <w:spacing w:before="120"/>
    </w:pPr>
    <w:rPr>
      <w:rFonts w:asciiTheme="majorHAnsi" w:eastAsiaTheme="majorEastAsia" w:hAnsiTheme="majorHAnsi" w:cstheme="majorBidi"/>
      <w:b/>
      <w:bCs/>
    </w:rPr>
  </w:style>
  <w:style w:type="paragraph" w:styleId="Makrotext">
    <w:name w:val="macro"/>
    <w:link w:val="MakrotextZchn"/>
    <w:uiPriority w:val="99"/>
    <w:semiHidden/>
    <w:unhideWhenUsed/>
    <w:rsid w:val="00CB7A92"/>
    <w:pPr>
      <w:tabs>
        <w:tab w:val="left" w:pos="480"/>
        <w:tab w:val="left" w:pos="960"/>
        <w:tab w:val="left" w:pos="1440"/>
        <w:tab w:val="left" w:pos="1920"/>
        <w:tab w:val="left" w:pos="2400"/>
        <w:tab w:val="left" w:pos="2880"/>
        <w:tab w:val="left" w:pos="3360"/>
        <w:tab w:val="left" w:pos="3840"/>
        <w:tab w:val="left" w:pos="4320"/>
      </w:tabs>
      <w:suppressAutoHyphens/>
      <w:autoSpaceDE w:val="0"/>
      <w:jc w:val="both"/>
    </w:pPr>
    <w:rPr>
      <w:rFonts w:ascii="Consolas" w:hAnsi="Consolas"/>
      <w:lang w:val="en-GB" w:eastAsia="zh-CN"/>
    </w:rPr>
  </w:style>
  <w:style w:type="character" w:customStyle="1" w:styleId="MakrotextZchn">
    <w:name w:val="Makrotext Zchn"/>
    <w:basedOn w:val="Absatz-Standardschriftart"/>
    <w:link w:val="Makrotext"/>
    <w:uiPriority w:val="99"/>
    <w:semiHidden/>
    <w:rsid w:val="00CB7A92"/>
    <w:rPr>
      <w:rFonts w:ascii="Consolas" w:hAnsi="Consolas"/>
      <w:lang w:val="en-GB" w:eastAsia="zh-CN"/>
    </w:rPr>
  </w:style>
  <w:style w:type="paragraph" w:styleId="Rechtsgrundlagenverzeichnis">
    <w:name w:val="table of authorities"/>
    <w:basedOn w:val="Standard"/>
    <w:next w:val="Standard"/>
    <w:uiPriority w:val="99"/>
    <w:semiHidden/>
    <w:unhideWhenUsed/>
    <w:rsid w:val="00CB7A92"/>
    <w:pPr>
      <w:ind w:left="240" w:hanging="240"/>
    </w:pPr>
  </w:style>
  <w:style w:type="paragraph" w:styleId="Endnotentext">
    <w:name w:val="endnote text"/>
    <w:basedOn w:val="Standard"/>
    <w:link w:val="EndnotentextZchn"/>
    <w:uiPriority w:val="99"/>
    <w:semiHidden/>
    <w:unhideWhenUsed/>
    <w:rsid w:val="00CB7A92"/>
    <w:rPr>
      <w:sz w:val="20"/>
      <w:szCs w:val="20"/>
    </w:rPr>
  </w:style>
  <w:style w:type="character" w:customStyle="1" w:styleId="EndnotentextZchn">
    <w:name w:val="Endnotentext Zchn"/>
    <w:basedOn w:val="Absatz-Standardschriftart"/>
    <w:link w:val="Endnotentext"/>
    <w:uiPriority w:val="99"/>
    <w:semiHidden/>
    <w:rsid w:val="00CB7A92"/>
    <w:rPr>
      <w:lang w:val="en-GB" w:eastAsia="zh-CN"/>
    </w:rPr>
  </w:style>
  <w:style w:type="character" w:styleId="Seitenzahl">
    <w:name w:val="page number"/>
    <w:basedOn w:val="Absatz-Standardschriftart"/>
    <w:uiPriority w:val="99"/>
    <w:semiHidden/>
    <w:unhideWhenUsed/>
    <w:rsid w:val="00CB7A92"/>
  </w:style>
  <w:style w:type="character" w:styleId="Zeilennummer">
    <w:name w:val="line number"/>
    <w:basedOn w:val="Absatz-Standardschriftart"/>
    <w:uiPriority w:val="99"/>
    <w:semiHidden/>
    <w:unhideWhenUsed/>
    <w:rsid w:val="00CB7A92"/>
  </w:style>
  <w:style w:type="paragraph" w:styleId="Umschlagabsenderadresse">
    <w:name w:val="envelope return"/>
    <w:basedOn w:val="Standard"/>
    <w:uiPriority w:val="99"/>
    <w:semiHidden/>
    <w:unhideWhenUsed/>
    <w:rsid w:val="00CB7A92"/>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CB7A92"/>
    <w:pPr>
      <w:framePr w:w="4320" w:h="2160" w:hRule="exact" w:hSpace="141" w:wrap="auto" w:hAnchor="page" w:xAlign="center" w:yAlign="bottom"/>
      <w:ind w:left="1"/>
    </w:pPr>
    <w:rPr>
      <w:rFonts w:asciiTheme="majorHAnsi" w:eastAsiaTheme="majorEastAsia" w:hAnsiTheme="majorHAnsi" w:cstheme="majorBidi"/>
    </w:rPr>
  </w:style>
  <w:style w:type="paragraph" w:styleId="Abbildungsverzeichnis">
    <w:name w:val="table of figures"/>
    <w:basedOn w:val="Standard"/>
    <w:next w:val="Standard"/>
    <w:uiPriority w:val="99"/>
    <w:semiHidden/>
    <w:unhideWhenUsed/>
    <w:rsid w:val="00CB7A92"/>
  </w:style>
  <w:style w:type="paragraph" w:styleId="Index1">
    <w:name w:val="index 1"/>
    <w:basedOn w:val="Standard"/>
    <w:next w:val="Standard"/>
    <w:autoRedefine/>
    <w:uiPriority w:val="99"/>
    <w:semiHidden/>
    <w:unhideWhenUsed/>
    <w:rsid w:val="00CB7A92"/>
    <w:pPr>
      <w:ind w:left="240" w:hanging="240"/>
    </w:pPr>
  </w:style>
  <w:style w:type="paragraph" w:styleId="Indexberschrift">
    <w:name w:val="index heading"/>
    <w:basedOn w:val="Standard"/>
    <w:next w:val="Index1"/>
    <w:uiPriority w:val="99"/>
    <w:semiHidden/>
    <w:unhideWhenUsed/>
    <w:rsid w:val="00CB7A92"/>
    <w:rPr>
      <w:rFonts w:asciiTheme="majorHAnsi" w:eastAsiaTheme="majorEastAsia" w:hAnsiTheme="majorHAnsi" w:cstheme="majorBidi"/>
      <w:b/>
      <w:bCs/>
    </w:rPr>
  </w:style>
  <w:style w:type="paragraph" w:styleId="Standardeinzug">
    <w:name w:val="Normal Indent"/>
    <w:basedOn w:val="Standard"/>
    <w:uiPriority w:val="99"/>
    <w:semiHidden/>
    <w:unhideWhenUsed/>
    <w:rsid w:val="00CB7A92"/>
    <w:pPr>
      <w:ind w:left="708"/>
    </w:pPr>
  </w:style>
  <w:style w:type="paragraph" w:styleId="Verzeichnis9">
    <w:name w:val="toc 9"/>
    <w:basedOn w:val="Standard"/>
    <w:next w:val="Standard"/>
    <w:autoRedefine/>
    <w:uiPriority w:val="39"/>
    <w:unhideWhenUsed/>
    <w:rsid w:val="00CB7A92"/>
    <w:pPr>
      <w:spacing w:after="100"/>
      <w:ind w:left="1920"/>
    </w:pPr>
  </w:style>
  <w:style w:type="paragraph" w:styleId="Verzeichnis8">
    <w:name w:val="toc 8"/>
    <w:basedOn w:val="Standard"/>
    <w:next w:val="Standard"/>
    <w:autoRedefine/>
    <w:uiPriority w:val="39"/>
    <w:unhideWhenUsed/>
    <w:rsid w:val="00CB7A92"/>
    <w:pPr>
      <w:spacing w:after="100"/>
      <w:ind w:left="1680"/>
    </w:pPr>
  </w:style>
  <w:style w:type="paragraph" w:styleId="Verzeichnis7">
    <w:name w:val="toc 7"/>
    <w:basedOn w:val="Standard"/>
    <w:next w:val="Standard"/>
    <w:autoRedefine/>
    <w:uiPriority w:val="39"/>
    <w:unhideWhenUsed/>
    <w:rsid w:val="00CB7A92"/>
    <w:pPr>
      <w:spacing w:after="100"/>
      <w:ind w:left="1440"/>
    </w:pPr>
  </w:style>
  <w:style w:type="paragraph" w:styleId="Verzeichnis6">
    <w:name w:val="toc 6"/>
    <w:basedOn w:val="Standard"/>
    <w:next w:val="Standard"/>
    <w:autoRedefine/>
    <w:uiPriority w:val="39"/>
    <w:unhideWhenUsed/>
    <w:rsid w:val="00CB7A92"/>
    <w:pPr>
      <w:spacing w:after="100"/>
      <w:ind w:left="1200"/>
    </w:pPr>
  </w:style>
  <w:style w:type="paragraph" w:styleId="Verzeichnis5">
    <w:name w:val="toc 5"/>
    <w:basedOn w:val="Standard"/>
    <w:next w:val="Standard"/>
    <w:autoRedefine/>
    <w:uiPriority w:val="39"/>
    <w:unhideWhenUsed/>
    <w:rsid w:val="00CB7A92"/>
    <w:pPr>
      <w:spacing w:after="100"/>
      <w:ind w:left="960"/>
    </w:pPr>
  </w:style>
  <w:style w:type="paragraph" w:styleId="Verzeichnis4">
    <w:name w:val="toc 4"/>
    <w:basedOn w:val="Standard"/>
    <w:next w:val="Standard"/>
    <w:autoRedefine/>
    <w:uiPriority w:val="39"/>
    <w:unhideWhenUsed/>
    <w:rsid w:val="00CB7A92"/>
    <w:pPr>
      <w:spacing w:after="100"/>
      <w:ind w:left="720"/>
    </w:pPr>
  </w:style>
  <w:style w:type="paragraph" w:styleId="Verzeichnis3">
    <w:name w:val="toc 3"/>
    <w:basedOn w:val="Standard"/>
    <w:next w:val="Standard"/>
    <w:autoRedefine/>
    <w:uiPriority w:val="39"/>
    <w:unhideWhenUsed/>
    <w:qFormat/>
    <w:rsid w:val="00C54D8F"/>
    <w:pPr>
      <w:tabs>
        <w:tab w:val="left" w:pos="1200"/>
        <w:tab w:val="right" w:leader="dot" w:pos="8494"/>
      </w:tabs>
      <w:spacing w:after="100"/>
      <w:ind w:left="480"/>
    </w:pPr>
  </w:style>
  <w:style w:type="paragraph" w:styleId="Verzeichnis2">
    <w:name w:val="toc 2"/>
    <w:basedOn w:val="Standard"/>
    <w:next w:val="Standard"/>
    <w:autoRedefine/>
    <w:uiPriority w:val="39"/>
    <w:unhideWhenUsed/>
    <w:qFormat/>
    <w:rsid w:val="00CB7A92"/>
    <w:pPr>
      <w:spacing w:after="100"/>
      <w:ind w:left="240"/>
    </w:pPr>
  </w:style>
  <w:style w:type="paragraph" w:styleId="Verzeichnis1">
    <w:name w:val="toc 1"/>
    <w:basedOn w:val="Standard"/>
    <w:next w:val="Standard"/>
    <w:autoRedefine/>
    <w:uiPriority w:val="39"/>
    <w:unhideWhenUsed/>
    <w:qFormat/>
    <w:rsid w:val="00CB7A92"/>
    <w:pPr>
      <w:spacing w:after="100"/>
    </w:pPr>
  </w:style>
  <w:style w:type="paragraph" w:styleId="Index9">
    <w:name w:val="index 9"/>
    <w:basedOn w:val="Standard"/>
    <w:next w:val="Standard"/>
    <w:autoRedefine/>
    <w:uiPriority w:val="99"/>
    <w:semiHidden/>
    <w:unhideWhenUsed/>
    <w:rsid w:val="00CB7A92"/>
    <w:pPr>
      <w:ind w:left="2160" w:hanging="240"/>
    </w:pPr>
  </w:style>
  <w:style w:type="paragraph" w:styleId="Index8">
    <w:name w:val="index 8"/>
    <w:basedOn w:val="Standard"/>
    <w:next w:val="Standard"/>
    <w:autoRedefine/>
    <w:uiPriority w:val="99"/>
    <w:semiHidden/>
    <w:unhideWhenUsed/>
    <w:rsid w:val="00CB7A92"/>
    <w:pPr>
      <w:ind w:left="1920" w:hanging="240"/>
    </w:pPr>
  </w:style>
  <w:style w:type="paragraph" w:styleId="Index7">
    <w:name w:val="index 7"/>
    <w:basedOn w:val="Standard"/>
    <w:next w:val="Standard"/>
    <w:autoRedefine/>
    <w:uiPriority w:val="99"/>
    <w:semiHidden/>
    <w:unhideWhenUsed/>
    <w:rsid w:val="00CB7A92"/>
    <w:pPr>
      <w:ind w:left="1680" w:hanging="240"/>
    </w:pPr>
  </w:style>
  <w:style w:type="paragraph" w:styleId="Index6">
    <w:name w:val="index 6"/>
    <w:basedOn w:val="Standard"/>
    <w:next w:val="Standard"/>
    <w:autoRedefine/>
    <w:uiPriority w:val="99"/>
    <w:semiHidden/>
    <w:unhideWhenUsed/>
    <w:rsid w:val="00CB7A92"/>
    <w:pPr>
      <w:ind w:left="1440" w:hanging="240"/>
    </w:pPr>
  </w:style>
  <w:style w:type="paragraph" w:styleId="Index5">
    <w:name w:val="index 5"/>
    <w:basedOn w:val="Standard"/>
    <w:next w:val="Standard"/>
    <w:autoRedefine/>
    <w:uiPriority w:val="99"/>
    <w:semiHidden/>
    <w:unhideWhenUsed/>
    <w:rsid w:val="00CB7A92"/>
    <w:pPr>
      <w:ind w:left="1200" w:hanging="240"/>
    </w:pPr>
  </w:style>
  <w:style w:type="paragraph" w:styleId="Index4">
    <w:name w:val="index 4"/>
    <w:basedOn w:val="Standard"/>
    <w:next w:val="Standard"/>
    <w:autoRedefine/>
    <w:uiPriority w:val="99"/>
    <w:semiHidden/>
    <w:unhideWhenUsed/>
    <w:rsid w:val="00CB7A92"/>
    <w:pPr>
      <w:ind w:left="960" w:hanging="240"/>
    </w:pPr>
  </w:style>
  <w:style w:type="paragraph" w:styleId="Index3">
    <w:name w:val="index 3"/>
    <w:basedOn w:val="Standard"/>
    <w:next w:val="Standard"/>
    <w:autoRedefine/>
    <w:uiPriority w:val="99"/>
    <w:semiHidden/>
    <w:unhideWhenUsed/>
    <w:rsid w:val="00CB7A92"/>
    <w:pPr>
      <w:ind w:left="720" w:hanging="240"/>
    </w:pPr>
  </w:style>
  <w:style w:type="paragraph" w:styleId="Index2">
    <w:name w:val="index 2"/>
    <w:basedOn w:val="Standard"/>
    <w:next w:val="Standard"/>
    <w:autoRedefine/>
    <w:uiPriority w:val="99"/>
    <w:semiHidden/>
    <w:unhideWhenUsed/>
    <w:rsid w:val="00CB7A92"/>
    <w:pPr>
      <w:ind w:left="480" w:hanging="240"/>
    </w:pPr>
  </w:style>
  <w:style w:type="character" w:customStyle="1" w:styleId="berschrift9Zchn">
    <w:name w:val="Überschrift 9 Zchn"/>
    <w:basedOn w:val="Absatz-Standardschriftart"/>
    <w:link w:val="berschrift9"/>
    <w:uiPriority w:val="9"/>
    <w:semiHidden/>
    <w:rsid w:val="00CB7A92"/>
    <w:rPr>
      <w:rFonts w:asciiTheme="majorHAnsi" w:eastAsiaTheme="majorEastAsia" w:hAnsiTheme="majorHAnsi" w:cstheme="majorBidi"/>
      <w:i/>
      <w:iCs/>
      <w:color w:val="404040" w:themeColor="text1" w:themeTint="BF"/>
      <w:lang w:val="en-GB" w:eastAsia="zh-CN"/>
    </w:rPr>
  </w:style>
  <w:style w:type="character" w:customStyle="1" w:styleId="berschrift8Zchn">
    <w:name w:val="Überschrift 8 Zchn"/>
    <w:basedOn w:val="Absatz-Standardschriftart"/>
    <w:link w:val="berschrift8"/>
    <w:uiPriority w:val="9"/>
    <w:semiHidden/>
    <w:rsid w:val="00CB7A92"/>
    <w:rPr>
      <w:rFonts w:asciiTheme="majorHAnsi" w:eastAsiaTheme="majorEastAsia" w:hAnsiTheme="majorHAnsi" w:cstheme="majorBidi"/>
      <w:color w:val="404040" w:themeColor="text1" w:themeTint="BF"/>
      <w:lang w:val="en-GB" w:eastAsia="zh-CN"/>
    </w:rPr>
  </w:style>
  <w:style w:type="character" w:customStyle="1" w:styleId="berschrift7Zchn">
    <w:name w:val="Überschrift 7 Zchn"/>
    <w:basedOn w:val="Absatz-Standardschriftart"/>
    <w:link w:val="berschrift7"/>
    <w:uiPriority w:val="9"/>
    <w:semiHidden/>
    <w:rsid w:val="00CB7A92"/>
    <w:rPr>
      <w:rFonts w:asciiTheme="majorHAnsi" w:eastAsiaTheme="majorEastAsia" w:hAnsiTheme="majorHAnsi" w:cstheme="majorBidi"/>
      <w:i/>
      <w:iCs/>
      <w:color w:val="404040" w:themeColor="text1" w:themeTint="BF"/>
      <w:sz w:val="24"/>
      <w:szCs w:val="24"/>
      <w:lang w:val="en-GB" w:eastAsia="zh-CN"/>
    </w:rPr>
  </w:style>
  <w:style w:type="character" w:customStyle="1" w:styleId="berschrift6Zchn">
    <w:name w:val="Überschrift 6 Zchn"/>
    <w:basedOn w:val="Absatz-Standardschriftart"/>
    <w:link w:val="berschrift6"/>
    <w:uiPriority w:val="9"/>
    <w:semiHidden/>
    <w:rsid w:val="00CB7A92"/>
    <w:rPr>
      <w:rFonts w:asciiTheme="majorHAnsi" w:eastAsiaTheme="majorEastAsia" w:hAnsiTheme="majorHAnsi" w:cstheme="majorBidi"/>
      <w:i/>
      <w:iCs/>
      <w:color w:val="243F60" w:themeColor="accent1" w:themeShade="7F"/>
      <w:sz w:val="24"/>
      <w:szCs w:val="24"/>
      <w:lang w:val="en-GB" w:eastAsia="zh-CN"/>
    </w:rPr>
  </w:style>
  <w:style w:type="character" w:customStyle="1" w:styleId="berschrift5Zchn">
    <w:name w:val="Überschrift 5 Zchn"/>
    <w:basedOn w:val="Absatz-Standardschriftart"/>
    <w:link w:val="berschrift5"/>
    <w:uiPriority w:val="9"/>
    <w:semiHidden/>
    <w:rsid w:val="00CB7A92"/>
    <w:rPr>
      <w:rFonts w:asciiTheme="majorHAnsi" w:eastAsiaTheme="majorEastAsia" w:hAnsiTheme="majorHAnsi" w:cstheme="majorBidi"/>
      <w:color w:val="243F60" w:themeColor="accent1" w:themeShade="7F"/>
      <w:sz w:val="24"/>
      <w:szCs w:val="24"/>
      <w:lang w:val="en-GB" w:eastAsia="zh-CN"/>
    </w:rPr>
  </w:style>
  <w:style w:type="character" w:customStyle="1" w:styleId="berschrift4Zchn">
    <w:name w:val="Überschrift 4 Zchn"/>
    <w:basedOn w:val="Absatz-Standardschriftart"/>
    <w:link w:val="berschrift4"/>
    <w:uiPriority w:val="9"/>
    <w:rsid w:val="00CB7A92"/>
    <w:rPr>
      <w:rFonts w:asciiTheme="majorHAnsi" w:eastAsiaTheme="majorEastAsia" w:hAnsiTheme="majorHAnsi" w:cstheme="majorBidi"/>
      <w:b/>
      <w:bCs/>
      <w:i/>
      <w:iCs/>
      <w:color w:val="4F81BD" w:themeColor="accent1"/>
      <w:sz w:val="24"/>
      <w:szCs w:val="24"/>
      <w:lang w:val="en-GB" w:eastAsia="zh-CN"/>
    </w:rPr>
  </w:style>
  <w:style w:type="paragraph" w:styleId="berarbeitung">
    <w:name w:val="Revision"/>
    <w:hidden/>
    <w:uiPriority w:val="99"/>
    <w:semiHidden/>
    <w:rsid w:val="00257762"/>
    <w:rPr>
      <w:sz w:val="24"/>
      <w:szCs w:val="24"/>
      <w:lang w:val="en-GB" w:eastAsia="zh-CN"/>
    </w:rPr>
  </w:style>
  <w:style w:type="paragraph" w:customStyle="1" w:styleId="berschrift30">
    <w:name w:val="Überschrift3"/>
    <w:basedOn w:val="berschrift3"/>
    <w:link w:val="berschrift3Zchn0"/>
    <w:rsid w:val="000D3FA5"/>
    <w:pPr>
      <w:numPr>
        <w:ilvl w:val="0"/>
        <w:numId w:val="0"/>
      </w:numPr>
      <w:ind w:left="1224" w:hanging="504"/>
    </w:pPr>
    <w:rPr>
      <w:b w:val="0"/>
    </w:rPr>
  </w:style>
  <w:style w:type="character" w:customStyle="1" w:styleId="ListeZchn">
    <w:name w:val="Liste Zchn"/>
    <w:basedOn w:val="TextkrperZchn"/>
    <w:link w:val="Liste"/>
    <w:rsid w:val="00436139"/>
    <w:rPr>
      <w:rFonts w:cs="Mangal"/>
      <w:sz w:val="24"/>
      <w:szCs w:val="24"/>
      <w:lang w:val="en-GB" w:eastAsia="zh-CN"/>
    </w:rPr>
  </w:style>
  <w:style w:type="character" w:customStyle="1" w:styleId="berschrift2Zchn">
    <w:name w:val="Überschrift 2 Zchn"/>
    <w:basedOn w:val="ListeZchn"/>
    <w:link w:val="berschrift2"/>
    <w:rsid w:val="00DF5096"/>
    <w:rPr>
      <w:rFonts w:cs="Mangal"/>
      <w:b/>
      <w:sz w:val="28"/>
      <w:szCs w:val="28"/>
      <w:lang w:val="en-US" w:eastAsia="zh-CN"/>
    </w:rPr>
  </w:style>
  <w:style w:type="character" w:customStyle="1" w:styleId="berschrift3Zchn">
    <w:name w:val="Überschrift 3 Zchn"/>
    <w:basedOn w:val="berschrift2Zchn"/>
    <w:link w:val="berschrift3"/>
    <w:rsid w:val="00DF5096"/>
    <w:rPr>
      <w:rFonts w:cs="Mangal"/>
      <w:b/>
      <w:sz w:val="24"/>
      <w:szCs w:val="24"/>
      <w:lang w:val="en-US" w:eastAsia="ja-JP"/>
    </w:rPr>
  </w:style>
  <w:style w:type="character" w:customStyle="1" w:styleId="berschrift3Zchn0">
    <w:name w:val="Überschrift3 Zchn"/>
    <w:basedOn w:val="berschrift3Zchn"/>
    <w:link w:val="berschrift30"/>
    <w:rsid w:val="000D3FA5"/>
    <w:rPr>
      <w:rFonts w:cs="Mangal"/>
      <w:b w:val="0"/>
      <w:sz w:val="24"/>
      <w:szCs w:val="24"/>
      <w:lang w:val="en-US" w:eastAsia="ja-JP"/>
    </w:rPr>
  </w:style>
  <w:style w:type="paragraph" w:customStyle="1" w:styleId="TopicSentence">
    <w:name w:val="TopicSentence"/>
    <w:basedOn w:val="berschrift4"/>
    <w:next w:val="Paragraph"/>
    <w:link w:val="TopicSentenceZchn"/>
    <w:qFormat/>
    <w:rsid w:val="00645C93"/>
    <w:pPr>
      <w:spacing w:before="0"/>
    </w:pPr>
    <w:rPr>
      <w:rFonts w:ascii="Times New Roman" w:hAnsi="Times New Roman"/>
      <w:b w:val="0"/>
      <w:i w:val="0"/>
      <w:color w:val="auto"/>
    </w:rPr>
  </w:style>
  <w:style w:type="paragraph" w:customStyle="1" w:styleId="Paragraph">
    <w:name w:val="Paragraph"/>
    <w:basedOn w:val="Standard"/>
    <w:link w:val="ParagraphZchn"/>
    <w:qFormat/>
    <w:rsid w:val="00D7245D"/>
    <w:pPr>
      <w:ind w:left="709"/>
    </w:pPr>
    <w:rPr>
      <w:lang w:val="en-US"/>
    </w:rPr>
  </w:style>
  <w:style w:type="character" w:customStyle="1" w:styleId="TopicSentenceZchn">
    <w:name w:val="TopicSentence Zchn"/>
    <w:basedOn w:val="Absatz-Standardschriftart"/>
    <w:link w:val="TopicSentence"/>
    <w:rsid w:val="00645C93"/>
    <w:rPr>
      <w:rFonts w:eastAsiaTheme="majorEastAsia" w:cstheme="majorBidi"/>
      <w:bCs/>
      <w:iCs/>
      <w:sz w:val="24"/>
      <w:szCs w:val="24"/>
      <w:lang w:val="en-GB" w:eastAsia="zh-CN"/>
    </w:rPr>
  </w:style>
  <w:style w:type="character" w:customStyle="1" w:styleId="ParagraphZchn">
    <w:name w:val="Paragraph Zchn"/>
    <w:basedOn w:val="Absatz-Standardschriftart"/>
    <w:link w:val="Paragraph"/>
    <w:rsid w:val="00D7245D"/>
    <w:rPr>
      <w:sz w:val="24"/>
      <w:szCs w:val="24"/>
      <w:lang w:val="en-US" w:eastAsia="zh-CN"/>
    </w:rPr>
  </w:style>
  <w:style w:type="character" w:customStyle="1" w:styleId="collapsetext">
    <w:name w:val="collapsetext"/>
    <w:basedOn w:val="Absatz-Standardschriftart"/>
    <w:rsid w:val="00C40370"/>
  </w:style>
  <w:style w:type="character" w:customStyle="1" w:styleId="showinfo">
    <w:name w:val="showinfo"/>
    <w:basedOn w:val="Absatz-Standardschriftart"/>
    <w:rsid w:val="00C40370"/>
  </w:style>
  <w:style w:type="paragraph" w:customStyle="1" w:styleId="CitaviBibliographySubheading1">
    <w:name w:val="Citavi Bibliography Subheading 1"/>
    <w:basedOn w:val="berschrift2"/>
    <w:link w:val="CitaviBibliographySubheading1Zchn"/>
    <w:rsid w:val="00165634"/>
    <w:pPr>
      <w:ind w:left="0"/>
      <w:jc w:val="left"/>
      <w:outlineLvl w:val="9"/>
    </w:pPr>
  </w:style>
  <w:style w:type="character" w:customStyle="1" w:styleId="CitaviBibliographySubheading1Zchn">
    <w:name w:val="Citavi Bibliography Subheading 1 Zchn"/>
    <w:basedOn w:val="ParagraphZchn"/>
    <w:link w:val="CitaviBibliographySubheading1"/>
    <w:rsid w:val="00165634"/>
    <w:rPr>
      <w:b/>
      <w:sz w:val="28"/>
      <w:szCs w:val="28"/>
      <w:lang w:val="en-US" w:eastAsia="ja-JP"/>
    </w:rPr>
  </w:style>
  <w:style w:type="paragraph" w:customStyle="1" w:styleId="CitaviBibliographySubheading2">
    <w:name w:val="Citavi Bibliography Subheading 2"/>
    <w:basedOn w:val="berschrift3"/>
    <w:link w:val="CitaviBibliographySubheading2Zchn"/>
    <w:rsid w:val="00165634"/>
    <w:pPr>
      <w:ind w:left="0"/>
      <w:jc w:val="left"/>
      <w:outlineLvl w:val="9"/>
    </w:pPr>
  </w:style>
  <w:style w:type="character" w:customStyle="1" w:styleId="CitaviBibliographySubheading2Zchn">
    <w:name w:val="Citavi Bibliography Subheading 2 Zchn"/>
    <w:basedOn w:val="ParagraphZchn"/>
    <w:link w:val="CitaviBibliographySubheading2"/>
    <w:rsid w:val="00165634"/>
    <w:rPr>
      <w:b/>
      <w:sz w:val="24"/>
      <w:szCs w:val="24"/>
      <w:lang w:val="en-US" w:eastAsia="ja-JP"/>
    </w:rPr>
  </w:style>
  <w:style w:type="paragraph" w:customStyle="1" w:styleId="CitaviBibliographySubheading3">
    <w:name w:val="Citavi Bibliography Subheading 3"/>
    <w:basedOn w:val="berschrift4"/>
    <w:link w:val="CitaviBibliographySubheading3Zchn"/>
    <w:rsid w:val="00165634"/>
    <w:pPr>
      <w:jc w:val="left"/>
      <w:outlineLvl w:val="9"/>
    </w:pPr>
  </w:style>
  <w:style w:type="character" w:customStyle="1" w:styleId="CitaviBibliographySubheading3Zchn">
    <w:name w:val="Citavi Bibliography Subheading 3 Zchn"/>
    <w:basedOn w:val="ParagraphZchn"/>
    <w:link w:val="CitaviBibliographySubheading3"/>
    <w:rsid w:val="00165634"/>
    <w:rPr>
      <w:rFonts w:asciiTheme="majorHAnsi" w:eastAsiaTheme="majorEastAsia" w:hAnsiTheme="majorHAnsi" w:cstheme="majorBidi"/>
      <w:b/>
      <w:bCs/>
      <w:i/>
      <w:iCs/>
      <w:color w:val="4F81BD" w:themeColor="accent1"/>
      <w:sz w:val="24"/>
      <w:szCs w:val="24"/>
      <w:lang w:val="en-GB" w:eastAsia="zh-CN"/>
    </w:rPr>
  </w:style>
  <w:style w:type="paragraph" w:customStyle="1" w:styleId="CitaviBibliographySubheading4">
    <w:name w:val="Citavi Bibliography Subheading 4"/>
    <w:basedOn w:val="berschrift5"/>
    <w:link w:val="CitaviBibliographySubheading4Zchn"/>
    <w:rsid w:val="00165634"/>
    <w:pPr>
      <w:jc w:val="left"/>
      <w:outlineLvl w:val="9"/>
    </w:pPr>
  </w:style>
  <w:style w:type="character" w:customStyle="1" w:styleId="CitaviBibliographySubheading4Zchn">
    <w:name w:val="Citavi Bibliography Subheading 4 Zchn"/>
    <w:basedOn w:val="ParagraphZchn"/>
    <w:link w:val="CitaviBibliographySubheading4"/>
    <w:rsid w:val="00165634"/>
    <w:rPr>
      <w:rFonts w:asciiTheme="majorHAnsi" w:eastAsiaTheme="majorEastAsia" w:hAnsiTheme="majorHAnsi" w:cstheme="majorBidi"/>
      <w:color w:val="243F60" w:themeColor="accent1" w:themeShade="7F"/>
      <w:sz w:val="24"/>
      <w:szCs w:val="24"/>
      <w:lang w:val="en-GB" w:eastAsia="zh-CN"/>
    </w:rPr>
  </w:style>
  <w:style w:type="paragraph" w:customStyle="1" w:styleId="CitaviBibliographySubheading5">
    <w:name w:val="Citavi Bibliography Subheading 5"/>
    <w:basedOn w:val="berschrift6"/>
    <w:link w:val="CitaviBibliographySubheading5Zchn"/>
    <w:rsid w:val="00165634"/>
    <w:pPr>
      <w:outlineLvl w:val="9"/>
    </w:pPr>
  </w:style>
  <w:style w:type="character" w:customStyle="1" w:styleId="CitaviBibliographySubheading5Zchn">
    <w:name w:val="Citavi Bibliography Subheading 5 Zchn"/>
    <w:basedOn w:val="ParagraphZchn"/>
    <w:link w:val="CitaviBibliographySubheading5"/>
    <w:rsid w:val="00165634"/>
    <w:rPr>
      <w:rFonts w:asciiTheme="majorHAnsi" w:eastAsiaTheme="majorEastAsia" w:hAnsiTheme="majorHAnsi" w:cstheme="majorBidi"/>
      <w:i/>
      <w:iCs/>
      <w:color w:val="243F60" w:themeColor="accent1" w:themeShade="7F"/>
      <w:sz w:val="24"/>
      <w:szCs w:val="24"/>
      <w:lang w:val="en-GB" w:eastAsia="zh-CN"/>
    </w:rPr>
  </w:style>
  <w:style w:type="paragraph" w:customStyle="1" w:styleId="CitaviBibliographySubheading6">
    <w:name w:val="Citavi Bibliography Subheading 6"/>
    <w:basedOn w:val="berschrift7"/>
    <w:link w:val="CitaviBibliographySubheading6Zchn"/>
    <w:rsid w:val="00165634"/>
    <w:pPr>
      <w:outlineLvl w:val="9"/>
    </w:pPr>
  </w:style>
  <w:style w:type="character" w:customStyle="1" w:styleId="CitaviBibliographySubheading6Zchn">
    <w:name w:val="Citavi Bibliography Subheading 6 Zchn"/>
    <w:basedOn w:val="ParagraphZchn"/>
    <w:link w:val="CitaviBibliographySubheading6"/>
    <w:rsid w:val="00165634"/>
    <w:rPr>
      <w:rFonts w:asciiTheme="majorHAnsi" w:eastAsiaTheme="majorEastAsia" w:hAnsiTheme="majorHAnsi" w:cstheme="majorBidi"/>
      <w:i/>
      <w:iCs/>
      <w:color w:val="404040" w:themeColor="text1" w:themeTint="BF"/>
      <w:sz w:val="24"/>
      <w:szCs w:val="24"/>
      <w:lang w:val="en-GB" w:eastAsia="zh-CN"/>
    </w:rPr>
  </w:style>
  <w:style w:type="paragraph" w:customStyle="1" w:styleId="CitaviBibliographySubheading7">
    <w:name w:val="Citavi Bibliography Subheading 7"/>
    <w:basedOn w:val="berschrift8"/>
    <w:link w:val="CitaviBibliographySubheading7Zchn"/>
    <w:rsid w:val="00165634"/>
    <w:pPr>
      <w:outlineLvl w:val="9"/>
    </w:pPr>
    <w:rPr>
      <w:sz w:val="24"/>
      <w:szCs w:val="24"/>
    </w:rPr>
  </w:style>
  <w:style w:type="character" w:customStyle="1" w:styleId="CitaviBibliographySubheading7Zchn">
    <w:name w:val="Citavi Bibliography Subheading 7 Zchn"/>
    <w:basedOn w:val="ParagraphZchn"/>
    <w:link w:val="CitaviBibliographySubheading7"/>
    <w:rsid w:val="00165634"/>
    <w:rPr>
      <w:rFonts w:asciiTheme="majorHAnsi" w:eastAsiaTheme="majorEastAsia" w:hAnsiTheme="majorHAnsi" w:cstheme="majorBidi"/>
      <w:color w:val="404040" w:themeColor="text1" w:themeTint="BF"/>
      <w:sz w:val="24"/>
      <w:szCs w:val="24"/>
      <w:lang w:val="en-GB" w:eastAsia="zh-CN"/>
    </w:rPr>
  </w:style>
  <w:style w:type="paragraph" w:customStyle="1" w:styleId="CitaviBibliographySubheading8">
    <w:name w:val="Citavi Bibliography Subheading 8"/>
    <w:basedOn w:val="berschrift9"/>
    <w:link w:val="CitaviBibliographySubheading8Zchn"/>
    <w:rsid w:val="00165634"/>
    <w:pPr>
      <w:outlineLvl w:val="9"/>
    </w:pPr>
    <w:rPr>
      <w:sz w:val="24"/>
      <w:szCs w:val="24"/>
    </w:rPr>
  </w:style>
  <w:style w:type="character" w:customStyle="1" w:styleId="CitaviBibliographySubheading8Zchn">
    <w:name w:val="Citavi Bibliography Subheading 8 Zchn"/>
    <w:basedOn w:val="ParagraphZchn"/>
    <w:link w:val="CitaviBibliographySubheading8"/>
    <w:rsid w:val="00165634"/>
    <w:rPr>
      <w:rFonts w:asciiTheme="majorHAnsi" w:eastAsiaTheme="majorEastAsia" w:hAnsiTheme="majorHAnsi" w:cstheme="majorBidi"/>
      <w:i/>
      <w:iCs/>
      <w:color w:val="404040" w:themeColor="text1" w:themeTint="BF"/>
      <w:sz w:val="24"/>
      <w:szCs w:val="24"/>
      <w:lang w:val="en-GB" w:eastAsia="zh-CN"/>
    </w:rPr>
  </w:style>
  <w:style w:type="character" w:customStyle="1" w:styleId="current-selection">
    <w:name w:val="current-selection"/>
    <w:basedOn w:val="Absatz-Standardschriftart"/>
    <w:rsid w:val="008C2408"/>
  </w:style>
  <w:style w:type="character" w:customStyle="1" w:styleId="a">
    <w:name w:val="_"/>
    <w:basedOn w:val="Absatz-Standardschriftart"/>
    <w:rsid w:val="008C2408"/>
  </w:style>
  <w:style w:type="character" w:customStyle="1" w:styleId="ff4">
    <w:name w:val="ff4"/>
    <w:basedOn w:val="Absatz-Standardschriftart"/>
    <w:rsid w:val="008C2408"/>
  </w:style>
  <w:style w:type="character" w:customStyle="1" w:styleId="ff3">
    <w:name w:val="ff3"/>
    <w:basedOn w:val="Absatz-Standardschriftart"/>
    <w:rsid w:val="008C2408"/>
  </w:style>
  <w:style w:type="character" w:customStyle="1" w:styleId="ffa">
    <w:name w:val="ffa"/>
    <w:basedOn w:val="Absatz-Standardschriftart"/>
    <w:rsid w:val="008C2408"/>
  </w:style>
  <w:style w:type="character" w:customStyle="1" w:styleId="FunotentextZchn">
    <w:name w:val="Fußnotentext Zchn"/>
    <w:basedOn w:val="Absatz-Standardschriftart"/>
    <w:link w:val="Funotentext"/>
    <w:rsid w:val="00016B85"/>
    <w:rPr>
      <w:lang w:val="en-GB" w:eastAsia="zh-CN"/>
    </w:rPr>
  </w:style>
  <w:style w:type="character" w:customStyle="1" w:styleId="sr-only">
    <w:name w:val="sr-only"/>
    <w:basedOn w:val="Absatz-Standardschriftart"/>
    <w:rsid w:val="00021CA6"/>
  </w:style>
  <w:style w:type="character" w:customStyle="1" w:styleId="text">
    <w:name w:val="text"/>
    <w:basedOn w:val="Absatz-Standardschriftart"/>
    <w:rsid w:val="00021CA6"/>
  </w:style>
  <w:style w:type="character" w:customStyle="1" w:styleId="author-ref">
    <w:name w:val="author-ref"/>
    <w:basedOn w:val="Absatz-Standardschriftart"/>
    <w:rsid w:val="00021CA6"/>
  </w:style>
  <w:style w:type="character" w:customStyle="1" w:styleId="Erwhnung1">
    <w:name w:val="Erwähnung1"/>
    <w:basedOn w:val="Absatz-Standardschriftart"/>
    <w:uiPriority w:val="99"/>
    <w:semiHidden/>
    <w:unhideWhenUsed/>
    <w:rsid w:val="00425423"/>
    <w:rPr>
      <w:color w:val="2B579A"/>
      <w:shd w:val="clear" w:color="auto" w:fill="E6E6E6"/>
    </w:rPr>
  </w:style>
  <w:style w:type="paragraph" w:customStyle="1" w:styleId="4">
    <w:name w:val="Ü4"/>
    <w:basedOn w:val="berschrift3"/>
    <w:next w:val="Standard"/>
    <w:qFormat/>
    <w:rsid w:val="00DF5096"/>
    <w:pPr>
      <w:numPr>
        <w:ilvl w:val="2"/>
      </w:numPr>
    </w:pPr>
    <w:rPr>
      <w:b w:val="0"/>
    </w:rPr>
  </w:style>
  <w:style w:type="paragraph" w:customStyle="1" w:styleId="CitaviLiteraturverzeichnis">
    <w:name w:val="Citavi Literaturverzeichnis"/>
    <w:basedOn w:val="Standard"/>
    <w:rsid w:val="00C0352D"/>
    <w:pPr>
      <w:suppressAutoHyphens w:val="0"/>
      <w:autoSpaceDE/>
      <w:spacing w:after="120" w:line="240" w:lineRule="atLeast"/>
    </w:pPr>
    <w:rPr>
      <w:szCs w:val="16"/>
      <w:lang w:val="de-DE" w:eastAsia="de-DE"/>
    </w:rPr>
  </w:style>
  <w:style w:type="character" w:styleId="Platzhaltertext">
    <w:name w:val="Placeholder Text"/>
    <w:basedOn w:val="Absatz-Standardschriftart"/>
    <w:uiPriority w:val="99"/>
    <w:semiHidden/>
    <w:rsid w:val="000E6320"/>
    <w:rPr>
      <w:color w:val="808080"/>
    </w:rPr>
  </w:style>
  <w:style w:type="character" w:customStyle="1" w:styleId="pl-smi">
    <w:name w:val="pl-smi"/>
    <w:basedOn w:val="Absatz-Standardschriftart"/>
    <w:rsid w:val="00087026"/>
  </w:style>
  <w:style w:type="character" w:customStyle="1" w:styleId="pl-k">
    <w:name w:val="pl-k"/>
    <w:basedOn w:val="Absatz-Standardschriftart"/>
    <w:rsid w:val="00087026"/>
  </w:style>
  <w:style w:type="character" w:customStyle="1" w:styleId="pl-c1">
    <w:name w:val="pl-c1"/>
    <w:basedOn w:val="Absatz-Standardschriftart"/>
    <w:rsid w:val="00087026"/>
  </w:style>
  <w:style w:type="character" w:customStyle="1" w:styleId="apple-converted-space">
    <w:name w:val="apple-converted-space"/>
    <w:basedOn w:val="Absatz-Standardschriftart"/>
    <w:rsid w:val="00C227B2"/>
  </w:style>
  <w:style w:type="character" w:customStyle="1" w:styleId="texhtml">
    <w:name w:val="texhtml"/>
    <w:basedOn w:val="Absatz-Standardschriftart"/>
    <w:rsid w:val="00FE1F09"/>
  </w:style>
  <w:style w:type="character" w:customStyle="1" w:styleId="mwe-math-mathml-inline">
    <w:name w:val="mwe-math-mathml-inline"/>
    <w:basedOn w:val="Absatz-Standardschriftart"/>
    <w:rsid w:val="00FE1F09"/>
  </w:style>
  <w:style w:type="character" w:customStyle="1" w:styleId="gnkrckgcmrb">
    <w:name w:val="gnkrckgcmrb"/>
    <w:basedOn w:val="Absatz-Standardschriftart"/>
    <w:rsid w:val="0078607F"/>
  </w:style>
  <w:style w:type="character" w:customStyle="1" w:styleId="gnkrckgcgsb">
    <w:name w:val="gnkrckgcgsb"/>
    <w:basedOn w:val="Absatz-Standardschriftart"/>
    <w:rsid w:val="0078607F"/>
  </w:style>
  <w:style w:type="numbering" w:customStyle="1" w:styleId="Formatvorlage1">
    <w:name w:val="Formatvorlage1"/>
    <w:uiPriority w:val="99"/>
    <w:rsid w:val="00032E50"/>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6639">
      <w:bodyDiv w:val="1"/>
      <w:marLeft w:val="0"/>
      <w:marRight w:val="0"/>
      <w:marTop w:val="0"/>
      <w:marBottom w:val="0"/>
      <w:divBdr>
        <w:top w:val="none" w:sz="0" w:space="0" w:color="auto"/>
        <w:left w:val="none" w:sz="0" w:space="0" w:color="auto"/>
        <w:bottom w:val="none" w:sz="0" w:space="0" w:color="auto"/>
        <w:right w:val="none" w:sz="0" w:space="0" w:color="auto"/>
      </w:divBdr>
    </w:div>
    <w:div w:id="17239027">
      <w:bodyDiv w:val="1"/>
      <w:marLeft w:val="0"/>
      <w:marRight w:val="0"/>
      <w:marTop w:val="0"/>
      <w:marBottom w:val="0"/>
      <w:divBdr>
        <w:top w:val="none" w:sz="0" w:space="0" w:color="auto"/>
        <w:left w:val="none" w:sz="0" w:space="0" w:color="auto"/>
        <w:bottom w:val="none" w:sz="0" w:space="0" w:color="auto"/>
        <w:right w:val="none" w:sz="0" w:space="0" w:color="auto"/>
      </w:divBdr>
    </w:div>
    <w:div w:id="43018960">
      <w:bodyDiv w:val="1"/>
      <w:marLeft w:val="0"/>
      <w:marRight w:val="0"/>
      <w:marTop w:val="0"/>
      <w:marBottom w:val="0"/>
      <w:divBdr>
        <w:top w:val="none" w:sz="0" w:space="0" w:color="auto"/>
        <w:left w:val="none" w:sz="0" w:space="0" w:color="auto"/>
        <w:bottom w:val="none" w:sz="0" w:space="0" w:color="auto"/>
        <w:right w:val="none" w:sz="0" w:space="0" w:color="auto"/>
      </w:divBdr>
    </w:div>
    <w:div w:id="60569298">
      <w:bodyDiv w:val="1"/>
      <w:marLeft w:val="0"/>
      <w:marRight w:val="0"/>
      <w:marTop w:val="0"/>
      <w:marBottom w:val="0"/>
      <w:divBdr>
        <w:top w:val="none" w:sz="0" w:space="0" w:color="auto"/>
        <w:left w:val="none" w:sz="0" w:space="0" w:color="auto"/>
        <w:bottom w:val="none" w:sz="0" w:space="0" w:color="auto"/>
        <w:right w:val="none" w:sz="0" w:space="0" w:color="auto"/>
      </w:divBdr>
    </w:div>
    <w:div w:id="112098601">
      <w:bodyDiv w:val="1"/>
      <w:marLeft w:val="0"/>
      <w:marRight w:val="0"/>
      <w:marTop w:val="0"/>
      <w:marBottom w:val="0"/>
      <w:divBdr>
        <w:top w:val="none" w:sz="0" w:space="0" w:color="auto"/>
        <w:left w:val="none" w:sz="0" w:space="0" w:color="auto"/>
        <w:bottom w:val="none" w:sz="0" w:space="0" w:color="auto"/>
        <w:right w:val="none" w:sz="0" w:space="0" w:color="auto"/>
      </w:divBdr>
    </w:div>
    <w:div w:id="129909368">
      <w:bodyDiv w:val="1"/>
      <w:marLeft w:val="0"/>
      <w:marRight w:val="0"/>
      <w:marTop w:val="0"/>
      <w:marBottom w:val="0"/>
      <w:divBdr>
        <w:top w:val="none" w:sz="0" w:space="0" w:color="auto"/>
        <w:left w:val="none" w:sz="0" w:space="0" w:color="auto"/>
        <w:bottom w:val="none" w:sz="0" w:space="0" w:color="auto"/>
        <w:right w:val="none" w:sz="0" w:space="0" w:color="auto"/>
      </w:divBdr>
    </w:div>
    <w:div w:id="151609777">
      <w:bodyDiv w:val="1"/>
      <w:marLeft w:val="0"/>
      <w:marRight w:val="0"/>
      <w:marTop w:val="0"/>
      <w:marBottom w:val="0"/>
      <w:divBdr>
        <w:top w:val="none" w:sz="0" w:space="0" w:color="auto"/>
        <w:left w:val="none" w:sz="0" w:space="0" w:color="auto"/>
        <w:bottom w:val="none" w:sz="0" w:space="0" w:color="auto"/>
        <w:right w:val="none" w:sz="0" w:space="0" w:color="auto"/>
      </w:divBdr>
      <w:divsChild>
        <w:div w:id="132722192">
          <w:marLeft w:val="0"/>
          <w:marRight w:val="0"/>
          <w:marTop w:val="0"/>
          <w:marBottom w:val="0"/>
          <w:divBdr>
            <w:top w:val="none" w:sz="0" w:space="0" w:color="auto"/>
            <w:left w:val="none" w:sz="0" w:space="0" w:color="auto"/>
            <w:bottom w:val="none" w:sz="0" w:space="0" w:color="auto"/>
            <w:right w:val="none" w:sz="0" w:space="0" w:color="auto"/>
          </w:divBdr>
        </w:div>
        <w:div w:id="177737253">
          <w:marLeft w:val="0"/>
          <w:marRight w:val="0"/>
          <w:marTop w:val="0"/>
          <w:marBottom w:val="0"/>
          <w:divBdr>
            <w:top w:val="none" w:sz="0" w:space="0" w:color="auto"/>
            <w:left w:val="none" w:sz="0" w:space="0" w:color="auto"/>
            <w:bottom w:val="none" w:sz="0" w:space="0" w:color="auto"/>
            <w:right w:val="none" w:sz="0" w:space="0" w:color="auto"/>
          </w:divBdr>
        </w:div>
        <w:div w:id="291327605">
          <w:marLeft w:val="0"/>
          <w:marRight w:val="0"/>
          <w:marTop w:val="0"/>
          <w:marBottom w:val="0"/>
          <w:divBdr>
            <w:top w:val="none" w:sz="0" w:space="0" w:color="auto"/>
            <w:left w:val="none" w:sz="0" w:space="0" w:color="auto"/>
            <w:bottom w:val="none" w:sz="0" w:space="0" w:color="auto"/>
            <w:right w:val="none" w:sz="0" w:space="0" w:color="auto"/>
          </w:divBdr>
        </w:div>
        <w:div w:id="431821118">
          <w:marLeft w:val="0"/>
          <w:marRight w:val="0"/>
          <w:marTop w:val="0"/>
          <w:marBottom w:val="0"/>
          <w:divBdr>
            <w:top w:val="none" w:sz="0" w:space="0" w:color="auto"/>
            <w:left w:val="none" w:sz="0" w:space="0" w:color="auto"/>
            <w:bottom w:val="none" w:sz="0" w:space="0" w:color="auto"/>
            <w:right w:val="none" w:sz="0" w:space="0" w:color="auto"/>
          </w:divBdr>
        </w:div>
        <w:div w:id="533349204">
          <w:marLeft w:val="0"/>
          <w:marRight w:val="0"/>
          <w:marTop w:val="0"/>
          <w:marBottom w:val="0"/>
          <w:divBdr>
            <w:top w:val="none" w:sz="0" w:space="0" w:color="auto"/>
            <w:left w:val="none" w:sz="0" w:space="0" w:color="auto"/>
            <w:bottom w:val="none" w:sz="0" w:space="0" w:color="auto"/>
            <w:right w:val="none" w:sz="0" w:space="0" w:color="auto"/>
          </w:divBdr>
        </w:div>
        <w:div w:id="589119540">
          <w:marLeft w:val="0"/>
          <w:marRight w:val="0"/>
          <w:marTop w:val="0"/>
          <w:marBottom w:val="0"/>
          <w:divBdr>
            <w:top w:val="none" w:sz="0" w:space="0" w:color="auto"/>
            <w:left w:val="none" w:sz="0" w:space="0" w:color="auto"/>
            <w:bottom w:val="none" w:sz="0" w:space="0" w:color="auto"/>
            <w:right w:val="none" w:sz="0" w:space="0" w:color="auto"/>
          </w:divBdr>
        </w:div>
        <w:div w:id="597518554">
          <w:marLeft w:val="0"/>
          <w:marRight w:val="0"/>
          <w:marTop w:val="0"/>
          <w:marBottom w:val="0"/>
          <w:divBdr>
            <w:top w:val="none" w:sz="0" w:space="0" w:color="auto"/>
            <w:left w:val="none" w:sz="0" w:space="0" w:color="auto"/>
            <w:bottom w:val="none" w:sz="0" w:space="0" w:color="auto"/>
            <w:right w:val="none" w:sz="0" w:space="0" w:color="auto"/>
          </w:divBdr>
        </w:div>
        <w:div w:id="753824209">
          <w:marLeft w:val="0"/>
          <w:marRight w:val="0"/>
          <w:marTop w:val="0"/>
          <w:marBottom w:val="0"/>
          <w:divBdr>
            <w:top w:val="none" w:sz="0" w:space="0" w:color="auto"/>
            <w:left w:val="none" w:sz="0" w:space="0" w:color="auto"/>
            <w:bottom w:val="none" w:sz="0" w:space="0" w:color="auto"/>
            <w:right w:val="none" w:sz="0" w:space="0" w:color="auto"/>
          </w:divBdr>
        </w:div>
        <w:div w:id="847447346">
          <w:marLeft w:val="0"/>
          <w:marRight w:val="0"/>
          <w:marTop w:val="0"/>
          <w:marBottom w:val="0"/>
          <w:divBdr>
            <w:top w:val="none" w:sz="0" w:space="0" w:color="auto"/>
            <w:left w:val="none" w:sz="0" w:space="0" w:color="auto"/>
            <w:bottom w:val="none" w:sz="0" w:space="0" w:color="auto"/>
            <w:right w:val="none" w:sz="0" w:space="0" w:color="auto"/>
          </w:divBdr>
        </w:div>
        <w:div w:id="1086995847">
          <w:marLeft w:val="0"/>
          <w:marRight w:val="0"/>
          <w:marTop w:val="0"/>
          <w:marBottom w:val="0"/>
          <w:divBdr>
            <w:top w:val="none" w:sz="0" w:space="0" w:color="auto"/>
            <w:left w:val="none" w:sz="0" w:space="0" w:color="auto"/>
            <w:bottom w:val="none" w:sz="0" w:space="0" w:color="auto"/>
            <w:right w:val="none" w:sz="0" w:space="0" w:color="auto"/>
          </w:divBdr>
        </w:div>
        <w:div w:id="1094206052">
          <w:marLeft w:val="0"/>
          <w:marRight w:val="0"/>
          <w:marTop w:val="0"/>
          <w:marBottom w:val="0"/>
          <w:divBdr>
            <w:top w:val="none" w:sz="0" w:space="0" w:color="auto"/>
            <w:left w:val="none" w:sz="0" w:space="0" w:color="auto"/>
            <w:bottom w:val="none" w:sz="0" w:space="0" w:color="auto"/>
            <w:right w:val="none" w:sz="0" w:space="0" w:color="auto"/>
          </w:divBdr>
        </w:div>
        <w:div w:id="1177110338">
          <w:marLeft w:val="0"/>
          <w:marRight w:val="0"/>
          <w:marTop w:val="0"/>
          <w:marBottom w:val="0"/>
          <w:divBdr>
            <w:top w:val="none" w:sz="0" w:space="0" w:color="auto"/>
            <w:left w:val="none" w:sz="0" w:space="0" w:color="auto"/>
            <w:bottom w:val="none" w:sz="0" w:space="0" w:color="auto"/>
            <w:right w:val="none" w:sz="0" w:space="0" w:color="auto"/>
          </w:divBdr>
        </w:div>
        <w:div w:id="1191841674">
          <w:marLeft w:val="0"/>
          <w:marRight w:val="0"/>
          <w:marTop w:val="0"/>
          <w:marBottom w:val="0"/>
          <w:divBdr>
            <w:top w:val="none" w:sz="0" w:space="0" w:color="auto"/>
            <w:left w:val="none" w:sz="0" w:space="0" w:color="auto"/>
            <w:bottom w:val="none" w:sz="0" w:space="0" w:color="auto"/>
            <w:right w:val="none" w:sz="0" w:space="0" w:color="auto"/>
          </w:divBdr>
        </w:div>
        <w:div w:id="1271353104">
          <w:marLeft w:val="0"/>
          <w:marRight w:val="0"/>
          <w:marTop w:val="0"/>
          <w:marBottom w:val="0"/>
          <w:divBdr>
            <w:top w:val="none" w:sz="0" w:space="0" w:color="auto"/>
            <w:left w:val="none" w:sz="0" w:space="0" w:color="auto"/>
            <w:bottom w:val="none" w:sz="0" w:space="0" w:color="auto"/>
            <w:right w:val="none" w:sz="0" w:space="0" w:color="auto"/>
          </w:divBdr>
        </w:div>
        <w:div w:id="1480459847">
          <w:marLeft w:val="0"/>
          <w:marRight w:val="0"/>
          <w:marTop w:val="0"/>
          <w:marBottom w:val="0"/>
          <w:divBdr>
            <w:top w:val="none" w:sz="0" w:space="0" w:color="auto"/>
            <w:left w:val="none" w:sz="0" w:space="0" w:color="auto"/>
            <w:bottom w:val="none" w:sz="0" w:space="0" w:color="auto"/>
            <w:right w:val="none" w:sz="0" w:space="0" w:color="auto"/>
          </w:divBdr>
        </w:div>
        <w:div w:id="1526091006">
          <w:marLeft w:val="0"/>
          <w:marRight w:val="0"/>
          <w:marTop w:val="0"/>
          <w:marBottom w:val="0"/>
          <w:divBdr>
            <w:top w:val="none" w:sz="0" w:space="0" w:color="auto"/>
            <w:left w:val="none" w:sz="0" w:space="0" w:color="auto"/>
            <w:bottom w:val="none" w:sz="0" w:space="0" w:color="auto"/>
            <w:right w:val="none" w:sz="0" w:space="0" w:color="auto"/>
          </w:divBdr>
        </w:div>
        <w:div w:id="1559634194">
          <w:marLeft w:val="0"/>
          <w:marRight w:val="0"/>
          <w:marTop w:val="0"/>
          <w:marBottom w:val="0"/>
          <w:divBdr>
            <w:top w:val="none" w:sz="0" w:space="0" w:color="auto"/>
            <w:left w:val="none" w:sz="0" w:space="0" w:color="auto"/>
            <w:bottom w:val="none" w:sz="0" w:space="0" w:color="auto"/>
            <w:right w:val="none" w:sz="0" w:space="0" w:color="auto"/>
          </w:divBdr>
        </w:div>
        <w:div w:id="1718771156">
          <w:marLeft w:val="0"/>
          <w:marRight w:val="0"/>
          <w:marTop w:val="0"/>
          <w:marBottom w:val="0"/>
          <w:divBdr>
            <w:top w:val="none" w:sz="0" w:space="0" w:color="auto"/>
            <w:left w:val="none" w:sz="0" w:space="0" w:color="auto"/>
            <w:bottom w:val="none" w:sz="0" w:space="0" w:color="auto"/>
            <w:right w:val="none" w:sz="0" w:space="0" w:color="auto"/>
          </w:divBdr>
        </w:div>
        <w:div w:id="2095471348">
          <w:marLeft w:val="0"/>
          <w:marRight w:val="0"/>
          <w:marTop w:val="0"/>
          <w:marBottom w:val="0"/>
          <w:divBdr>
            <w:top w:val="none" w:sz="0" w:space="0" w:color="auto"/>
            <w:left w:val="none" w:sz="0" w:space="0" w:color="auto"/>
            <w:bottom w:val="none" w:sz="0" w:space="0" w:color="auto"/>
            <w:right w:val="none" w:sz="0" w:space="0" w:color="auto"/>
          </w:divBdr>
        </w:div>
      </w:divsChild>
    </w:div>
    <w:div w:id="151801438">
      <w:bodyDiv w:val="1"/>
      <w:marLeft w:val="0"/>
      <w:marRight w:val="0"/>
      <w:marTop w:val="0"/>
      <w:marBottom w:val="0"/>
      <w:divBdr>
        <w:top w:val="none" w:sz="0" w:space="0" w:color="auto"/>
        <w:left w:val="none" w:sz="0" w:space="0" w:color="auto"/>
        <w:bottom w:val="none" w:sz="0" w:space="0" w:color="auto"/>
        <w:right w:val="none" w:sz="0" w:space="0" w:color="auto"/>
      </w:divBdr>
      <w:divsChild>
        <w:div w:id="1622421393">
          <w:marLeft w:val="0"/>
          <w:marRight w:val="0"/>
          <w:marTop w:val="0"/>
          <w:marBottom w:val="0"/>
          <w:divBdr>
            <w:top w:val="none" w:sz="0" w:space="0" w:color="auto"/>
            <w:left w:val="none" w:sz="0" w:space="0" w:color="auto"/>
            <w:bottom w:val="none" w:sz="0" w:space="0" w:color="auto"/>
            <w:right w:val="none" w:sz="0" w:space="0" w:color="auto"/>
          </w:divBdr>
        </w:div>
        <w:div w:id="1686634713">
          <w:marLeft w:val="0"/>
          <w:marRight w:val="0"/>
          <w:marTop w:val="0"/>
          <w:marBottom w:val="0"/>
          <w:divBdr>
            <w:top w:val="none" w:sz="0" w:space="0" w:color="auto"/>
            <w:left w:val="none" w:sz="0" w:space="0" w:color="auto"/>
            <w:bottom w:val="none" w:sz="0" w:space="0" w:color="auto"/>
            <w:right w:val="none" w:sz="0" w:space="0" w:color="auto"/>
          </w:divBdr>
        </w:div>
        <w:div w:id="1844514339">
          <w:marLeft w:val="0"/>
          <w:marRight w:val="0"/>
          <w:marTop w:val="0"/>
          <w:marBottom w:val="0"/>
          <w:divBdr>
            <w:top w:val="none" w:sz="0" w:space="0" w:color="auto"/>
            <w:left w:val="none" w:sz="0" w:space="0" w:color="auto"/>
            <w:bottom w:val="none" w:sz="0" w:space="0" w:color="auto"/>
            <w:right w:val="none" w:sz="0" w:space="0" w:color="auto"/>
          </w:divBdr>
        </w:div>
      </w:divsChild>
    </w:div>
    <w:div w:id="154036440">
      <w:bodyDiv w:val="1"/>
      <w:marLeft w:val="0"/>
      <w:marRight w:val="0"/>
      <w:marTop w:val="0"/>
      <w:marBottom w:val="0"/>
      <w:divBdr>
        <w:top w:val="none" w:sz="0" w:space="0" w:color="auto"/>
        <w:left w:val="none" w:sz="0" w:space="0" w:color="auto"/>
        <w:bottom w:val="none" w:sz="0" w:space="0" w:color="auto"/>
        <w:right w:val="none" w:sz="0" w:space="0" w:color="auto"/>
      </w:divBdr>
    </w:div>
    <w:div w:id="165245678">
      <w:bodyDiv w:val="1"/>
      <w:marLeft w:val="0"/>
      <w:marRight w:val="0"/>
      <w:marTop w:val="0"/>
      <w:marBottom w:val="0"/>
      <w:divBdr>
        <w:top w:val="none" w:sz="0" w:space="0" w:color="auto"/>
        <w:left w:val="none" w:sz="0" w:space="0" w:color="auto"/>
        <w:bottom w:val="none" w:sz="0" w:space="0" w:color="auto"/>
        <w:right w:val="none" w:sz="0" w:space="0" w:color="auto"/>
      </w:divBdr>
    </w:div>
    <w:div w:id="166676665">
      <w:bodyDiv w:val="1"/>
      <w:marLeft w:val="0"/>
      <w:marRight w:val="0"/>
      <w:marTop w:val="0"/>
      <w:marBottom w:val="0"/>
      <w:divBdr>
        <w:top w:val="none" w:sz="0" w:space="0" w:color="auto"/>
        <w:left w:val="none" w:sz="0" w:space="0" w:color="auto"/>
        <w:bottom w:val="none" w:sz="0" w:space="0" w:color="auto"/>
        <w:right w:val="none" w:sz="0" w:space="0" w:color="auto"/>
      </w:divBdr>
    </w:div>
    <w:div w:id="170342910">
      <w:bodyDiv w:val="1"/>
      <w:marLeft w:val="0"/>
      <w:marRight w:val="0"/>
      <w:marTop w:val="0"/>
      <w:marBottom w:val="0"/>
      <w:divBdr>
        <w:top w:val="none" w:sz="0" w:space="0" w:color="auto"/>
        <w:left w:val="none" w:sz="0" w:space="0" w:color="auto"/>
        <w:bottom w:val="none" w:sz="0" w:space="0" w:color="auto"/>
        <w:right w:val="none" w:sz="0" w:space="0" w:color="auto"/>
      </w:divBdr>
    </w:div>
    <w:div w:id="187566821">
      <w:bodyDiv w:val="1"/>
      <w:marLeft w:val="0"/>
      <w:marRight w:val="0"/>
      <w:marTop w:val="0"/>
      <w:marBottom w:val="0"/>
      <w:divBdr>
        <w:top w:val="none" w:sz="0" w:space="0" w:color="auto"/>
        <w:left w:val="none" w:sz="0" w:space="0" w:color="auto"/>
        <w:bottom w:val="none" w:sz="0" w:space="0" w:color="auto"/>
        <w:right w:val="none" w:sz="0" w:space="0" w:color="auto"/>
      </w:divBdr>
    </w:div>
    <w:div w:id="188644869">
      <w:bodyDiv w:val="1"/>
      <w:marLeft w:val="0"/>
      <w:marRight w:val="0"/>
      <w:marTop w:val="0"/>
      <w:marBottom w:val="0"/>
      <w:divBdr>
        <w:top w:val="none" w:sz="0" w:space="0" w:color="auto"/>
        <w:left w:val="none" w:sz="0" w:space="0" w:color="auto"/>
        <w:bottom w:val="none" w:sz="0" w:space="0" w:color="auto"/>
        <w:right w:val="none" w:sz="0" w:space="0" w:color="auto"/>
      </w:divBdr>
      <w:divsChild>
        <w:div w:id="1251086794">
          <w:marLeft w:val="0"/>
          <w:marRight w:val="0"/>
          <w:marTop w:val="0"/>
          <w:marBottom w:val="0"/>
          <w:divBdr>
            <w:top w:val="none" w:sz="0" w:space="0" w:color="auto"/>
            <w:left w:val="none" w:sz="0" w:space="0" w:color="auto"/>
            <w:bottom w:val="none" w:sz="0" w:space="0" w:color="auto"/>
            <w:right w:val="none" w:sz="0" w:space="0" w:color="auto"/>
          </w:divBdr>
          <w:divsChild>
            <w:div w:id="1392540682">
              <w:marLeft w:val="0"/>
              <w:marRight w:val="0"/>
              <w:marTop w:val="0"/>
              <w:marBottom w:val="0"/>
              <w:divBdr>
                <w:top w:val="none" w:sz="0" w:space="0" w:color="auto"/>
                <w:left w:val="none" w:sz="0" w:space="0" w:color="auto"/>
                <w:bottom w:val="none" w:sz="0" w:space="0" w:color="auto"/>
                <w:right w:val="none" w:sz="0" w:space="0" w:color="auto"/>
              </w:divBdr>
              <w:divsChild>
                <w:div w:id="1366826829">
                  <w:marLeft w:val="0"/>
                  <w:marRight w:val="0"/>
                  <w:marTop w:val="0"/>
                  <w:marBottom w:val="0"/>
                  <w:divBdr>
                    <w:top w:val="none" w:sz="0" w:space="0" w:color="auto"/>
                    <w:left w:val="none" w:sz="0" w:space="0" w:color="auto"/>
                    <w:bottom w:val="none" w:sz="0" w:space="0" w:color="auto"/>
                    <w:right w:val="none" w:sz="0" w:space="0" w:color="auto"/>
                  </w:divBdr>
                  <w:divsChild>
                    <w:div w:id="122560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17565">
          <w:marLeft w:val="0"/>
          <w:marRight w:val="0"/>
          <w:marTop w:val="0"/>
          <w:marBottom w:val="0"/>
          <w:divBdr>
            <w:top w:val="none" w:sz="0" w:space="0" w:color="auto"/>
            <w:left w:val="none" w:sz="0" w:space="0" w:color="auto"/>
            <w:bottom w:val="none" w:sz="0" w:space="0" w:color="auto"/>
            <w:right w:val="none" w:sz="0" w:space="0" w:color="auto"/>
          </w:divBdr>
        </w:div>
      </w:divsChild>
    </w:div>
    <w:div w:id="194660117">
      <w:bodyDiv w:val="1"/>
      <w:marLeft w:val="0"/>
      <w:marRight w:val="0"/>
      <w:marTop w:val="0"/>
      <w:marBottom w:val="0"/>
      <w:divBdr>
        <w:top w:val="none" w:sz="0" w:space="0" w:color="auto"/>
        <w:left w:val="none" w:sz="0" w:space="0" w:color="auto"/>
        <w:bottom w:val="none" w:sz="0" w:space="0" w:color="auto"/>
        <w:right w:val="none" w:sz="0" w:space="0" w:color="auto"/>
      </w:divBdr>
      <w:divsChild>
        <w:div w:id="565263371">
          <w:marLeft w:val="0"/>
          <w:marRight w:val="0"/>
          <w:marTop w:val="0"/>
          <w:marBottom w:val="0"/>
          <w:divBdr>
            <w:top w:val="none" w:sz="0" w:space="0" w:color="auto"/>
            <w:left w:val="none" w:sz="0" w:space="0" w:color="auto"/>
            <w:bottom w:val="none" w:sz="0" w:space="0" w:color="auto"/>
            <w:right w:val="none" w:sz="0" w:space="0" w:color="auto"/>
          </w:divBdr>
          <w:divsChild>
            <w:div w:id="214506385">
              <w:marLeft w:val="0"/>
              <w:marRight w:val="0"/>
              <w:marTop w:val="0"/>
              <w:marBottom w:val="0"/>
              <w:divBdr>
                <w:top w:val="none" w:sz="0" w:space="0" w:color="auto"/>
                <w:left w:val="none" w:sz="0" w:space="0" w:color="auto"/>
                <w:bottom w:val="none" w:sz="0" w:space="0" w:color="auto"/>
                <w:right w:val="none" w:sz="0" w:space="0" w:color="auto"/>
              </w:divBdr>
              <w:divsChild>
                <w:div w:id="686441175">
                  <w:marLeft w:val="0"/>
                  <w:marRight w:val="0"/>
                  <w:marTop w:val="0"/>
                  <w:marBottom w:val="0"/>
                  <w:divBdr>
                    <w:top w:val="none" w:sz="0" w:space="0" w:color="auto"/>
                    <w:left w:val="none" w:sz="0" w:space="0" w:color="auto"/>
                    <w:bottom w:val="none" w:sz="0" w:space="0" w:color="auto"/>
                    <w:right w:val="none" w:sz="0" w:space="0" w:color="auto"/>
                  </w:divBdr>
                </w:div>
                <w:div w:id="9446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52524">
          <w:marLeft w:val="0"/>
          <w:marRight w:val="0"/>
          <w:marTop w:val="0"/>
          <w:marBottom w:val="0"/>
          <w:divBdr>
            <w:top w:val="none" w:sz="0" w:space="0" w:color="auto"/>
            <w:left w:val="none" w:sz="0" w:space="0" w:color="auto"/>
            <w:bottom w:val="none" w:sz="0" w:space="0" w:color="auto"/>
            <w:right w:val="none" w:sz="0" w:space="0" w:color="auto"/>
          </w:divBdr>
          <w:divsChild>
            <w:div w:id="368798556">
              <w:marLeft w:val="0"/>
              <w:marRight w:val="0"/>
              <w:marTop w:val="0"/>
              <w:marBottom w:val="0"/>
              <w:divBdr>
                <w:top w:val="none" w:sz="0" w:space="0" w:color="auto"/>
                <w:left w:val="none" w:sz="0" w:space="0" w:color="auto"/>
                <w:bottom w:val="none" w:sz="0" w:space="0" w:color="auto"/>
                <w:right w:val="none" w:sz="0" w:space="0" w:color="auto"/>
              </w:divBdr>
              <w:divsChild>
                <w:div w:id="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64">
          <w:marLeft w:val="0"/>
          <w:marRight w:val="0"/>
          <w:marTop w:val="0"/>
          <w:marBottom w:val="0"/>
          <w:divBdr>
            <w:top w:val="none" w:sz="0" w:space="0" w:color="auto"/>
            <w:left w:val="none" w:sz="0" w:space="0" w:color="auto"/>
            <w:bottom w:val="none" w:sz="0" w:space="0" w:color="auto"/>
            <w:right w:val="none" w:sz="0" w:space="0" w:color="auto"/>
          </w:divBdr>
          <w:divsChild>
            <w:div w:id="955255781">
              <w:marLeft w:val="0"/>
              <w:marRight w:val="0"/>
              <w:marTop w:val="0"/>
              <w:marBottom w:val="0"/>
              <w:divBdr>
                <w:top w:val="none" w:sz="0" w:space="0" w:color="auto"/>
                <w:left w:val="none" w:sz="0" w:space="0" w:color="auto"/>
                <w:bottom w:val="none" w:sz="0" w:space="0" w:color="auto"/>
                <w:right w:val="none" w:sz="0" w:space="0" w:color="auto"/>
              </w:divBdr>
              <w:divsChild>
                <w:div w:id="5461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08295">
          <w:marLeft w:val="0"/>
          <w:marRight w:val="0"/>
          <w:marTop w:val="0"/>
          <w:marBottom w:val="0"/>
          <w:divBdr>
            <w:top w:val="none" w:sz="0" w:space="0" w:color="auto"/>
            <w:left w:val="none" w:sz="0" w:space="0" w:color="auto"/>
            <w:bottom w:val="none" w:sz="0" w:space="0" w:color="auto"/>
            <w:right w:val="none" w:sz="0" w:space="0" w:color="auto"/>
          </w:divBdr>
          <w:divsChild>
            <w:div w:id="697700766">
              <w:marLeft w:val="0"/>
              <w:marRight w:val="0"/>
              <w:marTop w:val="0"/>
              <w:marBottom w:val="0"/>
              <w:divBdr>
                <w:top w:val="none" w:sz="0" w:space="0" w:color="auto"/>
                <w:left w:val="none" w:sz="0" w:space="0" w:color="auto"/>
                <w:bottom w:val="none" w:sz="0" w:space="0" w:color="auto"/>
                <w:right w:val="none" w:sz="0" w:space="0" w:color="auto"/>
              </w:divBdr>
              <w:divsChild>
                <w:div w:id="121045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61526">
      <w:bodyDiv w:val="1"/>
      <w:marLeft w:val="0"/>
      <w:marRight w:val="0"/>
      <w:marTop w:val="0"/>
      <w:marBottom w:val="0"/>
      <w:divBdr>
        <w:top w:val="none" w:sz="0" w:space="0" w:color="auto"/>
        <w:left w:val="none" w:sz="0" w:space="0" w:color="auto"/>
        <w:bottom w:val="none" w:sz="0" w:space="0" w:color="auto"/>
        <w:right w:val="none" w:sz="0" w:space="0" w:color="auto"/>
      </w:divBdr>
    </w:div>
    <w:div w:id="213663353">
      <w:bodyDiv w:val="1"/>
      <w:marLeft w:val="0"/>
      <w:marRight w:val="0"/>
      <w:marTop w:val="0"/>
      <w:marBottom w:val="0"/>
      <w:divBdr>
        <w:top w:val="none" w:sz="0" w:space="0" w:color="auto"/>
        <w:left w:val="none" w:sz="0" w:space="0" w:color="auto"/>
        <w:bottom w:val="none" w:sz="0" w:space="0" w:color="auto"/>
        <w:right w:val="none" w:sz="0" w:space="0" w:color="auto"/>
      </w:divBdr>
    </w:div>
    <w:div w:id="218170123">
      <w:bodyDiv w:val="1"/>
      <w:marLeft w:val="0"/>
      <w:marRight w:val="0"/>
      <w:marTop w:val="0"/>
      <w:marBottom w:val="0"/>
      <w:divBdr>
        <w:top w:val="none" w:sz="0" w:space="0" w:color="auto"/>
        <w:left w:val="none" w:sz="0" w:space="0" w:color="auto"/>
        <w:bottom w:val="none" w:sz="0" w:space="0" w:color="auto"/>
        <w:right w:val="none" w:sz="0" w:space="0" w:color="auto"/>
      </w:divBdr>
    </w:div>
    <w:div w:id="221718467">
      <w:bodyDiv w:val="1"/>
      <w:marLeft w:val="0"/>
      <w:marRight w:val="0"/>
      <w:marTop w:val="0"/>
      <w:marBottom w:val="0"/>
      <w:divBdr>
        <w:top w:val="none" w:sz="0" w:space="0" w:color="auto"/>
        <w:left w:val="none" w:sz="0" w:space="0" w:color="auto"/>
        <w:bottom w:val="none" w:sz="0" w:space="0" w:color="auto"/>
        <w:right w:val="none" w:sz="0" w:space="0" w:color="auto"/>
      </w:divBdr>
    </w:div>
    <w:div w:id="272594794">
      <w:bodyDiv w:val="1"/>
      <w:marLeft w:val="0"/>
      <w:marRight w:val="0"/>
      <w:marTop w:val="0"/>
      <w:marBottom w:val="0"/>
      <w:divBdr>
        <w:top w:val="none" w:sz="0" w:space="0" w:color="auto"/>
        <w:left w:val="none" w:sz="0" w:space="0" w:color="auto"/>
        <w:bottom w:val="none" w:sz="0" w:space="0" w:color="auto"/>
        <w:right w:val="none" w:sz="0" w:space="0" w:color="auto"/>
      </w:divBdr>
    </w:div>
    <w:div w:id="276109806">
      <w:bodyDiv w:val="1"/>
      <w:marLeft w:val="0"/>
      <w:marRight w:val="0"/>
      <w:marTop w:val="0"/>
      <w:marBottom w:val="0"/>
      <w:divBdr>
        <w:top w:val="none" w:sz="0" w:space="0" w:color="auto"/>
        <w:left w:val="none" w:sz="0" w:space="0" w:color="auto"/>
        <w:bottom w:val="none" w:sz="0" w:space="0" w:color="auto"/>
        <w:right w:val="none" w:sz="0" w:space="0" w:color="auto"/>
      </w:divBdr>
    </w:div>
    <w:div w:id="289672803">
      <w:bodyDiv w:val="1"/>
      <w:marLeft w:val="0"/>
      <w:marRight w:val="0"/>
      <w:marTop w:val="0"/>
      <w:marBottom w:val="0"/>
      <w:divBdr>
        <w:top w:val="none" w:sz="0" w:space="0" w:color="auto"/>
        <w:left w:val="none" w:sz="0" w:space="0" w:color="auto"/>
        <w:bottom w:val="none" w:sz="0" w:space="0" w:color="auto"/>
        <w:right w:val="none" w:sz="0" w:space="0" w:color="auto"/>
      </w:divBdr>
    </w:div>
    <w:div w:id="301423530">
      <w:bodyDiv w:val="1"/>
      <w:marLeft w:val="0"/>
      <w:marRight w:val="0"/>
      <w:marTop w:val="0"/>
      <w:marBottom w:val="0"/>
      <w:divBdr>
        <w:top w:val="none" w:sz="0" w:space="0" w:color="auto"/>
        <w:left w:val="none" w:sz="0" w:space="0" w:color="auto"/>
        <w:bottom w:val="none" w:sz="0" w:space="0" w:color="auto"/>
        <w:right w:val="none" w:sz="0" w:space="0" w:color="auto"/>
      </w:divBdr>
    </w:div>
    <w:div w:id="329454696">
      <w:bodyDiv w:val="1"/>
      <w:marLeft w:val="0"/>
      <w:marRight w:val="0"/>
      <w:marTop w:val="0"/>
      <w:marBottom w:val="0"/>
      <w:divBdr>
        <w:top w:val="none" w:sz="0" w:space="0" w:color="auto"/>
        <w:left w:val="none" w:sz="0" w:space="0" w:color="auto"/>
        <w:bottom w:val="none" w:sz="0" w:space="0" w:color="auto"/>
        <w:right w:val="none" w:sz="0" w:space="0" w:color="auto"/>
      </w:divBdr>
    </w:div>
    <w:div w:id="346644000">
      <w:bodyDiv w:val="1"/>
      <w:marLeft w:val="0"/>
      <w:marRight w:val="0"/>
      <w:marTop w:val="0"/>
      <w:marBottom w:val="0"/>
      <w:divBdr>
        <w:top w:val="none" w:sz="0" w:space="0" w:color="auto"/>
        <w:left w:val="none" w:sz="0" w:space="0" w:color="auto"/>
        <w:bottom w:val="none" w:sz="0" w:space="0" w:color="auto"/>
        <w:right w:val="none" w:sz="0" w:space="0" w:color="auto"/>
      </w:divBdr>
    </w:div>
    <w:div w:id="378240001">
      <w:bodyDiv w:val="1"/>
      <w:marLeft w:val="0"/>
      <w:marRight w:val="0"/>
      <w:marTop w:val="0"/>
      <w:marBottom w:val="0"/>
      <w:divBdr>
        <w:top w:val="none" w:sz="0" w:space="0" w:color="auto"/>
        <w:left w:val="none" w:sz="0" w:space="0" w:color="auto"/>
        <w:bottom w:val="none" w:sz="0" w:space="0" w:color="auto"/>
        <w:right w:val="none" w:sz="0" w:space="0" w:color="auto"/>
      </w:divBdr>
    </w:div>
    <w:div w:id="392772289">
      <w:bodyDiv w:val="1"/>
      <w:marLeft w:val="0"/>
      <w:marRight w:val="0"/>
      <w:marTop w:val="0"/>
      <w:marBottom w:val="0"/>
      <w:divBdr>
        <w:top w:val="none" w:sz="0" w:space="0" w:color="auto"/>
        <w:left w:val="none" w:sz="0" w:space="0" w:color="auto"/>
        <w:bottom w:val="none" w:sz="0" w:space="0" w:color="auto"/>
        <w:right w:val="none" w:sz="0" w:space="0" w:color="auto"/>
      </w:divBdr>
    </w:div>
    <w:div w:id="413741411">
      <w:bodyDiv w:val="1"/>
      <w:marLeft w:val="0"/>
      <w:marRight w:val="0"/>
      <w:marTop w:val="0"/>
      <w:marBottom w:val="0"/>
      <w:divBdr>
        <w:top w:val="none" w:sz="0" w:space="0" w:color="auto"/>
        <w:left w:val="none" w:sz="0" w:space="0" w:color="auto"/>
        <w:bottom w:val="none" w:sz="0" w:space="0" w:color="auto"/>
        <w:right w:val="none" w:sz="0" w:space="0" w:color="auto"/>
      </w:divBdr>
    </w:div>
    <w:div w:id="440535357">
      <w:bodyDiv w:val="1"/>
      <w:marLeft w:val="0"/>
      <w:marRight w:val="0"/>
      <w:marTop w:val="0"/>
      <w:marBottom w:val="0"/>
      <w:divBdr>
        <w:top w:val="none" w:sz="0" w:space="0" w:color="auto"/>
        <w:left w:val="none" w:sz="0" w:space="0" w:color="auto"/>
        <w:bottom w:val="none" w:sz="0" w:space="0" w:color="auto"/>
        <w:right w:val="none" w:sz="0" w:space="0" w:color="auto"/>
      </w:divBdr>
    </w:div>
    <w:div w:id="489447828">
      <w:bodyDiv w:val="1"/>
      <w:marLeft w:val="0"/>
      <w:marRight w:val="0"/>
      <w:marTop w:val="0"/>
      <w:marBottom w:val="0"/>
      <w:divBdr>
        <w:top w:val="none" w:sz="0" w:space="0" w:color="auto"/>
        <w:left w:val="none" w:sz="0" w:space="0" w:color="auto"/>
        <w:bottom w:val="none" w:sz="0" w:space="0" w:color="auto"/>
        <w:right w:val="none" w:sz="0" w:space="0" w:color="auto"/>
      </w:divBdr>
    </w:div>
    <w:div w:id="491339284">
      <w:bodyDiv w:val="1"/>
      <w:marLeft w:val="0"/>
      <w:marRight w:val="0"/>
      <w:marTop w:val="0"/>
      <w:marBottom w:val="0"/>
      <w:divBdr>
        <w:top w:val="none" w:sz="0" w:space="0" w:color="auto"/>
        <w:left w:val="none" w:sz="0" w:space="0" w:color="auto"/>
        <w:bottom w:val="none" w:sz="0" w:space="0" w:color="auto"/>
        <w:right w:val="none" w:sz="0" w:space="0" w:color="auto"/>
      </w:divBdr>
    </w:div>
    <w:div w:id="505100342">
      <w:bodyDiv w:val="1"/>
      <w:marLeft w:val="0"/>
      <w:marRight w:val="0"/>
      <w:marTop w:val="0"/>
      <w:marBottom w:val="0"/>
      <w:divBdr>
        <w:top w:val="none" w:sz="0" w:space="0" w:color="auto"/>
        <w:left w:val="none" w:sz="0" w:space="0" w:color="auto"/>
        <w:bottom w:val="none" w:sz="0" w:space="0" w:color="auto"/>
        <w:right w:val="none" w:sz="0" w:space="0" w:color="auto"/>
      </w:divBdr>
    </w:div>
    <w:div w:id="544292297">
      <w:bodyDiv w:val="1"/>
      <w:marLeft w:val="0"/>
      <w:marRight w:val="0"/>
      <w:marTop w:val="0"/>
      <w:marBottom w:val="0"/>
      <w:divBdr>
        <w:top w:val="none" w:sz="0" w:space="0" w:color="auto"/>
        <w:left w:val="none" w:sz="0" w:space="0" w:color="auto"/>
        <w:bottom w:val="none" w:sz="0" w:space="0" w:color="auto"/>
        <w:right w:val="none" w:sz="0" w:space="0" w:color="auto"/>
      </w:divBdr>
    </w:div>
    <w:div w:id="545214066">
      <w:bodyDiv w:val="1"/>
      <w:marLeft w:val="0"/>
      <w:marRight w:val="0"/>
      <w:marTop w:val="0"/>
      <w:marBottom w:val="0"/>
      <w:divBdr>
        <w:top w:val="none" w:sz="0" w:space="0" w:color="auto"/>
        <w:left w:val="none" w:sz="0" w:space="0" w:color="auto"/>
        <w:bottom w:val="none" w:sz="0" w:space="0" w:color="auto"/>
        <w:right w:val="none" w:sz="0" w:space="0" w:color="auto"/>
      </w:divBdr>
    </w:div>
    <w:div w:id="567769376">
      <w:bodyDiv w:val="1"/>
      <w:marLeft w:val="0"/>
      <w:marRight w:val="0"/>
      <w:marTop w:val="0"/>
      <w:marBottom w:val="0"/>
      <w:divBdr>
        <w:top w:val="none" w:sz="0" w:space="0" w:color="auto"/>
        <w:left w:val="none" w:sz="0" w:space="0" w:color="auto"/>
        <w:bottom w:val="none" w:sz="0" w:space="0" w:color="auto"/>
        <w:right w:val="none" w:sz="0" w:space="0" w:color="auto"/>
      </w:divBdr>
    </w:div>
    <w:div w:id="573903837">
      <w:bodyDiv w:val="1"/>
      <w:marLeft w:val="0"/>
      <w:marRight w:val="0"/>
      <w:marTop w:val="0"/>
      <w:marBottom w:val="0"/>
      <w:divBdr>
        <w:top w:val="none" w:sz="0" w:space="0" w:color="auto"/>
        <w:left w:val="none" w:sz="0" w:space="0" w:color="auto"/>
        <w:bottom w:val="none" w:sz="0" w:space="0" w:color="auto"/>
        <w:right w:val="none" w:sz="0" w:space="0" w:color="auto"/>
      </w:divBdr>
    </w:div>
    <w:div w:id="578446343">
      <w:bodyDiv w:val="1"/>
      <w:marLeft w:val="0"/>
      <w:marRight w:val="0"/>
      <w:marTop w:val="0"/>
      <w:marBottom w:val="0"/>
      <w:divBdr>
        <w:top w:val="none" w:sz="0" w:space="0" w:color="auto"/>
        <w:left w:val="none" w:sz="0" w:space="0" w:color="auto"/>
        <w:bottom w:val="none" w:sz="0" w:space="0" w:color="auto"/>
        <w:right w:val="none" w:sz="0" w:space="0" w:color="auto"/>
      </w:divBdr>
    </w:div>
    <w:div w:id="587495706">
      <w:bodyDiv w:val="1"/>
      <w:marLeft w:val="0"/>
      <w:marRight w:val="0"/>
      <w:marTop w:val="0"/>
      <w:marBottom w:val="0"/>
      <w:divBdr>
        <w:top w:val="none" w:sz="0" w:space="0" w:color="auto"/>
        <w:left w:val="none" w:sz="0" w:space="0" w:color="auto"/>
        <w:bottom w:val="none" w:sz="0" w:space="0" w:color="auto"/>
        <w:right w:val="none" w:sz="0" w:space="0" w:color="auto"/>
      </w:divBdr>
    </w:div>
    <w:div w:id="592786121">
      <w:bodyDiv w:val="1"/>
      <w:marLeft w:val="0"/>
      <w:marRight w:val="0"/>
      <w:marTop w:val="0"/>
      <w:marBottom w:val="0"/>
      <w:divBdr>
        <w:top w:val="none" w:sz="0" w:space="0" w:color="auto"/>
        <w:left w:val="none" w:sz="0" w:space="0" w:color="auto"/>
        <w:bottom w:val="none" w:sz="0" w:space="0" w:color="auto"/>
        <w:right w:val="none" w:sz="0" w:space="0" w:color="auto"/>
      </w:divBdr>
      <w:divsChild>
        <w:div w:id="280888588">
          <w:marLeft w:val="0"/>
          <w:marRight w:val="0"/>
          <w:marTop w:val="0"/>
          <w:marBottom w:val="0"/>
          <w:divBdr>
            <w:top w:val="none" w:sz="0" w:space="0" w:color="auto"/>
            <w:left w:val="none" w:sz="0" w:space="0" w:color="auto"/>
            <w:bottom w:val="none" w:sz="0" w:space="0" w:color="auto"/>
            <w:right w:val="none" w:sz="0" w:space="0" w:color="auto"/>
          </w:divBdr>
        </w:div>
        <w:div w:id="735713422">
          <w:marLeft w:val="0"/>
          <w:marRight w:val="0"/>
          <w:marTop w:val="0"/>
          <w:marBottom w:val="0"/>
          <w:divBdr>
            <w:top w:val="none" w:sz="0" w:space="0" w:color="auto"/>
            <w:left w:val="none" w:sz="0" w:space="0" w:color="auto"/>
            <w:bottom w:val="none" w:sz="0" w:space="0" w:color="auto"/>
            <w:right w:val="none" w:sz="0" w:space="0" w:color="auto"/>
          </w:divBdr>
        </w:div>
      </w:divsChild>
    </w:div>
    <w:div w:id="595216256">
      <w:bodyDiv w:val="1"/>
      <w:marLeft w:val="0"/>
      <w:marRight w:val="0"/>
      <w:marTop w:val="0"/>
      <w:marBottom w:val="0"/>
      <w:divBdr>
        <w:top w:val="none" w:sz="0" w:space="0" w:color="auto"/>
        <w:left w:val="none" w:sz="0" w:space="0" w:color="auto"/>
        <w:bottom w:val="none" w:sz="0" w:space="0" w:color="auto"/>
        <w:right w:val="none" w:sz="0" w:space="0" w:color="auto"/>
      </w:divBdr>
    </w:div>
    <w:div w:id="610743811">
      <w:bodyDiv w:val="1"/>
      <w:marLeft w:val="0"/>
      <w:marRight w:val="0"/>
      <w:marTop w:val="0"/>
      <w:marBottom w:val="0"/>
      <w:divBdr>
        <w:top w:val="none" w:sz="0" w:space="0" w:color="auto"/>
        <w:left w:val="none" w:sz="0" w:space="0" w:color="auto"/>
        <w:bottom w:val="none" w:sz="0" w:space="0" w:color="auto"/>
        <w:right w:val="none" w:sz="0" w:space="0" w:color="auto"/>
      </w:divBdr>
    </w:div>
    <w:div w:id="646129185">
      <w:bodyDiv w:val="1"/>
      <w:marLeft w:val="0"/>
      <w:marRight w:val="0"/>
      <w:marTop w:val="0"/>
      <w:marBottom w:val="0"/>
      <w:divBdr>
        <w:top w:val="none" w:sz="0" w:space="0" w:color="auto"/>
        <w:left w:val="none" w:sz="0" w:space="0" w:color="auto"/>
        <w:bottom w:val="none" w:sz="0" w:space="0" w:color="auto"/>
        <w:right w:val="none" w:sz="0" w:space="0" w:color="auto"/>
      </w:divBdr>
    </w:div>
    <w:div w:id="667753528">
      <w:bodyDiv w:val="1"/>
      <w:marLeft w:val="0"/>
      <w:marRight w:val="0"/>
      <w:marTop w:val="0"/>
      <w:marBottom w:val="0"/>
      <w:divBdr>
        <w:top w:val="none" w:sz="0" w:space="0" w:color="auto"/>
        <w:left w:val="none" w:sz="0" w:space="0" w:color="auto"/>
        <w:bottom w:val="none" w:sz="0" w:space="0" w:color="auto"/>
        <w:right w:val="none" w:sz="0" w:space="0" w:color="auto"/>
      </w:divBdr>
    </w:div>
    <w:div w:id="682898505">
      <w:bodyDiv w:val="1"/>
      <w:marLeft w:val="0"/>
      <w:marRight w:val="0"/>
      <w:marTop w:val="0"/>
      <w:marBottom w:val="0"/>
      <w:divBdr>
        <w:top w:val="none" w:sz="0" w:space="0" w:color="auto"/>
        <w:left w:val="none" w:sz="0" w:space="0" w:color="auto"/>
        <w:bottom w:val="none" w:sz="0" w:space="0" w:color="auto"/>
        <w:right w:val="none" w:sz="0" w:space="0" w:color="auto"/>
      </w:divBdr>
    </w:div>
    <w:div w:id="693922090">
      <w:bodyDiv w:val="1"/>
      <w:marLeft w:val="0"/>
      <w:marRight w:val="0"/>
      <w:marTop w:val="0"/>
      <w:marBottom w:val="0"/>
      <w:divBdr>
        <w:top w:val="none" w:sz="0" w:space="0" w:color="auto"/>
        <w:left w:val="none" w:sz="0" w:space="0" w:color="auto"/>
        <w:bottom w:val="none" w:sz="0" w:space="0" w:color="auto"/>
        <w:right w:val="none" w:sz="0" w:space="0" w:color="auto"/>
      </w:divBdr>
    </w:div>
    <w:div w:id="706949412">
      <w:bodyDiv w:val="1"/>
      <w:marLeft w:val="0"/>
      <w:marRight w:val="0"/>
      <w:marTop w:val="0"/>
      <w:marBottom w:val="0"/>
      <w:divBdr>
        <w:top w:val="none" w:sz="0" w:space="0" w:color="auto"/>
        <w:left w:val="none" w:sz="0" w:space="0" w:color="auto"/>
        <w:bottom w:val="none" w:sz="0" w:space="0" w:color="auto"/>
        <w:right w:val="none" w:sz="0" w:space="0" w:color="auto"/>
      </w:divBdr>
      <w:divsChild>
        <w:div w:id="1088623648">
          <w:marLeft w:val="0"/>
          <w:marRight w:val="0"/>
          <w:marTop w:val="0"/>
          <w:marBottom w:val="0"/>
          <w:divBdr>
            <w:top w:val="none" w:sz="0" w:space="0" w:color="auto"/>
            <w:left w:val="none" w:sz="0" w:space="0" w:color="auto"/>
            <w:bottom w:val="none" w:sz="0" w:space="0" w:color="auto"/>
            <w:right w:val="none" w:sz="0" w:space="0" w:color="auto"/>
          </w:divBdr>
        </w:div>
      </w:divsChild>
    </w:div>
    <w:div w:id="744451415">
      <w:bodyDiv w:val="1"/>
      <w:marLeft w:val="0"/>
      <w:marRight w:val="0"/>
      <w:marTop w:val="0"/>
      <w:marBottom w:val="0"/>
      <w:divBdr>
        <w:top w:val="none" w:sz="0" w:space="0" w:color="auto"/>
        <w:left w:val="none" w:sz="0" w:space="0" w:color="auto"/>
        <w:bottom w:val="none" w:sz="0" w:space="0" w:color="auto"/>
        <w:right w:val="none" w:sz="0" w:space="0" w:color="auto"/>
      </w:divBdr>
      <w:divsChild>
        <w:div w:id="227690438">
          <w:marLeft w:val="0"/>
          <w:marRight w:val="0"/>
          <w:marTop w:val="0"/>
          <w:marBottom w:val="0"/>
          <w:divBdr>
            <w:top w:val="none" w:sz="0" w:space="0" w:color="auto"/>
            <w:left w:val="none" w:sz="0" w:space="0" w:color="auto"/>
            <w:bottom w:val="none" w:sz="0" w:space="0" w:color="auto"/>
            <w:right w:val="none" w:sz="0" w:space="0" w:color="auto"/>
          </w:divBdr>
        </w:div>
        <w:div w:id="363672297">
          <w:marLeft w:val="0"/>
          <w:marRight w:val="0"/>
          <w:marTop w:val="0"/>
          <w:marBottom w:val="0"/>
          <w:divBdr>
            <w:top w:val="none" w:sz="0" w:space="0" w:color="auto"/>
            <w:left w:val="none" w:sz="0" w:space="0" w:color="auto"/>
            <w:bottom w:val="none" w:sz="0" w:space="0" w:color="auto"/>
            <w:right w:val="none" w:sz="0" w:space="0" w:color="auto"/>
          </w:divBdr>
        </w:div>
        <w:div w:id="519122041">
          <w:marLeft w:val="0"/>
          <w:marRight w:val="0"/>
          <w:marTop w:val="0"/>
          <w:marBottom w:val="0"/>
          <w:divBdr>
            <w:top w:val="none" w:sz="0" w:space="0" w:color="auto"/>
            <w:left w:val="none" w:sz="0" w:space="0" w:color="auto"/>
            <w:bottom w:val="none" w:sz="0" w:space="0" w:color="auto"/>
            <w:right w:val="none" w:sz="0" w:space="0" w:color="auto"/>
          </w:divBdr>
        </w:div>
        <w:div w:id="958410092">
          <w:marLeft w:val="0"/>
          <w:marRight w:val="0"/>
          <w:marTop w:val="0"/>
          <w:marBottom w:val="0"/>
          <w:divBdr>
            <w:top w:val="none" w:sz="0" w:space="0" w:color="auto"/>
            <w:left w:val="none" w:sz="0" w:space="0" w:color="auto"/>
            <w:bottom w:val="none" w:sz="0" w:space="0" w:color="auto"/>
            <w:right w:val="none" w:sz="0" w:space="0" w:color="auto"/>
          </w:divBdr>
        </w:div>
      </w:divsChild>
    </w:div>
    <w:div w:id="781418201">
      <w:bodyDiv w:val="1"/>
      <w:marLeft w:val="0"/>
      <w:marRight w:val="0"/>
      <w:marTop w:val="0"/>
      <w:marBottom w:val="0"/>
      <w:divBdr>
        <w:top w:val="none" w:sz="0" w:space="0" w:color="auto"/>
        <w:left w:val="none" w:sz="0" w:space="0" w:color="auto"/>
        <w:bottom w:val="none" w:sz="0" w:space="0" w:color="auto"/>
        <w:right w:val="none" w:sz="0" w:space="0" w:color="auto"/>
      </w:divBdr>
      <w:divsChild>
        <w:div w:id="1635138770">
          <w:marLeft w:val="0"/>
          <w:marRight w:val="0"/>
          <w:marTop w:val="0"/>
          <w:marBottom w:val="0"/>
          <w:divBdr>
            <w:top w:val="none" w:sz="0" w:space="0" w:color="auto"/>
            <w:left w:val="none" w:sz="0" w:space="0" w:color="auto"/>
            <w:bottom w:val="none" w:sz="0" w:space="0" w:color="auto"/>
            <w:right w:val="none" w:sz="0" w:space="0" w:color="auto"/>
          </w:divBdr>
        </w:div>
        <w:div w:id="1760953676">
          <w:marLeft w:val="0"/>
          <w:marRight w:val="0"/>
          <w:marTop w:val="0"/>
          <w:marBottom w:val="0"/>
          <w:divBdr>
            <w:top w:val="none" w:sz="0" w:space="0" w:color="auto"/>
            <w:left w:val="none" w:sz="0" w:space="0" w:color="auto"/>
            <w:bottom w:val="none" w:sz="0" w:space="0" w:color="auto"/>
            <w:right w:val="none" w:sz="0" w:space="0" w:color="auto"/>
          </w:divBdr>
        </w:div>
        <w:div w:id="2114086134">
          <w:marLeft w:val="0"/>
          <w:marRight w:val="0"/>
          <w:marTop w:val="0"/>
          <w:marBottom w:val="0"/>
          <w:divBdr>
            <w:top w:val="none" w:sz="0" w:space="0" w:color="auto"/>
            <w:left w:val="none" w:sz="0" w:space="0" w:color="auto"/>
            <w:bottom w:val="none" w:sz="0" w:space="0" w:color="auto"/>
            <w:right w:val="none" w:sz="0" w:space="0" w:color="auto"/>
          </w:divBdr>
        </w:div>
      </w:divsChild>
    </w:div>
    <w:div w:id="827553336">
      <w:bodyDiv w:val="1"/>
      <w:marLeft w:val="0"/>
      <w:marRight w:val="0"/>
      <w:marTop w:val="0"/>
      <w:marBottom w:val="0"/>
      <w:divBdr>
        <w:top w:val="none" w:sz="0" w:space="0" w:color="auto"/>
        <w:left w:val="none" w:sz="0" w:space="0" w:color="auto"/>
        <w:bottom w:val="none" w:sz="0" w:space="0" w:color="auto"/>
        <w:right w:val="none" w:sz="0" w:space="0" w:color="auto"/>
      </w:divBdr>
      <w:divsChild>
        <w:div w:id="767580037">
          <w:marLeft w:val="0"/>
          <w:marRight w:val="0"/>
          <w:marTop w:val="0"/>
          <w:marBottom w:val="0"/>
          <w:divBdr>
            <w:top w:val="none" w:sz="0" w:space="0" w:color="auto"/>
            <w:left w:val="none" w:sz="0" w:space="0" w:color="auto"/>
            <w:bottom w:val="none" w:sz="0" w:space="0" w:color="auto"/>
            <w:right w:val="none" w:sz="0" w:space="0" w:color="auto"/>
          </w:divBdr>
        </w:div>
      </w:divsChild>
    </w:div>
    <w:div w:id="852962135">
      <w:bodyDiv w:val="1"/>
      <w:marLeft w:val="0"/>
      <w:marRight w:val="0"/>
      <w:marTop w:val="0"/>
      <w:marBottom w:val="0"/>
      <w:divBdr>
        <w:top w:val="none" w:sz="0" w:space="0" w:color="auto"/>
        <w:left w:val="none" w:sz="0" w:space="0" w:color="auto"/>
        <w:bottom w:val="none" w:sz="0" w:space="0" w:color="auto"/>
        <w:right w:val="none" w:sz="0" w:space="0" w:color="auto"/>
      </w:divBdr>
    </w:div>
    <w:div w:id="858156033">
      <w:bodyDiv w:val="1"/>
      <w:marLeft w:val="0"/>
      <w:marRight w:val="0"/>
      <w:marTop w:val="0"/>
      <w:marBottom w:val="0"/>
      <w:divBdr>
        <w:top w:val="none" w:sz="0" w:space="0" w:color="auto"/>
        <w:left w:val="none" w:sz="0" w:space="0" w:color="auto"/>
        <w:bottom w:val="none" w:sz="0" w:space="0" w:color="auto"/>
        <w:right w:val="none" w:sz="0" w:space="0" w:color="auto"/>
      </w:divBdr>
      <w:divsChild>
        <w:div w:id="8525926">
          <w:marLeft w:val="0"/>
          <w:marRight w:val="0"/>
          <w:marTop w:val="0"/>
          <w:marBottom w:val="0"/>
          <w:divBdr>
            <w:top w:val="none" w:sz="0" w:space="0" w:color="auto"/>
            <w:left w:val="none" w:sz="0" w:space="0" w:color="auto"/>
            <w:bottom w:val="none" w:sz="0" w:space="0" w:color="auto"/>
            <w:right w:val="none" w:sz="0" w:space="0" w:color="auto"/>
          </w:divBdr>
        </w:div>
        <w:div w:id="47384632">
          <w:marLeft w:val="0"/>
          <w:marRight w:val="0"/>
          <w:marTop w:val="0"/>
          <w:marBottom w:val="0"/>
          <w:divBdr>
            <w:top w:val="none" w:sz="0" w:space="0" w:color="auto"/>
            <w:left w:val="none" w:sz="0" w:space="0" w:color="auto"/>
            <w:bottom w:val="none" w:sz="0" w:space="0" w:color="auto"/>
            <w:right w:val="none" w:sz="0" w:space="0" w:color="auto"/>
          </w:divBdr>
        </w:div>
        <w:div w:id="109786037">
          <w:marLeft w:val="0"/>
          <w:marRight w:val="0"/>
          <w:marTop w:val="0"/>
          <w:marBottom w:val="0"/>
          <w:divBdr>
            <w:top w:val="none" w:sz="0" w:space="0" w:color="auto"/>
            <w:left w:val="none" w:sz="0" w:space="0" w:color="auto"/>
            <w:bottom w:val="none" w:sz="0" w:space="0" w:color="auto"/>
            <w:right w:val="none" w:sz="0" w:space="0" w:color="auto"/>
          </w:divBdr>
        </w:div>
        <w:div w:id="137572926">
          <w:marLeft w:val="0"/>
          <w:marRight w:val="0"/>
          <w:marTop w:val="0"/>
          <w:marBottom w:val="0"/>
          <w:divBdr>
            <w:top w:val="none" w:sz="0" w:space="0" w:color="auto"/>
            <w:left w:val="none" w:sz="0" w:space="0" w:color="auto"/>
            <w:bottom w:val="none" w:sz="0" w:space="0" w:color="auto"/>
            <w:right w:val="none" w:sz="0" w:space="0" w:color="auto"/>
          </w:divBdr>
        </w:div>
        <w:div w:id="155659492">
          <w:marLeft w:val="0"/>
          <w:marRight w:val="0"/>
          <w:marTop w:val="0"/>
          <w:marBottom w:val="0"/>
          <w:divBdr>
            <w:top w:val="none" w:sz="0" w:space="0" w:color="auto"/>
            <w:left w:val="none" w:sz="0" w:space="0" w:color="auto"/>
            <w:bottom w:val="none" w:sz="0" w:space="0" w:color="auto"/>
            <w:right w:val="none" w:sz="0" w:space="0" w:color="auto"/>
          </w:divBdr>
        </w:div>
        <w:div w:id="180238953">
          <w:marLeft w:val="0"/>
          <w:marRight w:val="0"/>
          <w:marTop w:val="0"/>
          <w:marBottom w:val="0"/>
          <w:divBdr>
            <w:top w:val="none" w:sz="0" w:space="0" w:color="auto"/>
            <w:left w:val="none" w:sz="0" w:space="0" w:color="auto"/>
            <w:bottom w:val="none" w:sz="0" w:space="0" w:color="auto"/>
            <w:right w:val="none" w:sz="0" w:space="0" w:color="auto"/>
          </w:divBdr>
        </w:div>
        <w:div w:id="180244864">
          <w:marLeft w:val="0"/>
          <w:marRight w:val="0"/>
          <w:marTop w:val="0"/>
          <w:marBottom w:val="0"/>
          <w:divBdr>
            <w:top w:val="none" w:sz="0" w:space="0" w:color="auto"/>
            <w:left w:val="none" w:sz="0" w:space="0" w:color="auto"/>
            <w:bottom w:val="none" w:sz="0" w:space="0" w:color="auto"/>
            <w:right w:val="none" w:sz="0" w:space="0" w:color="auto"/>
          </w:divBdr>
        </w:div>
        <w:div w:id="327559231">
          <w:marLeft w:val="0"/>
          <w:marRight w:val="0"/>
          <w:marTop w:val="0"/>
          <w:marBottom w:val="0"/>
          <w:divBdr>
            <w:top w:val="none" w:sz="0" w:space="0" w:color="auto"/>
            <w:left w:val="none" w:sz="0" w:space="0" w:color="auto"/>
            <w:bottom w:val="none" w:sz="0" w:space="0" w:color="auto"/>
            <w:right w:val="none" w:sz="0" w:space="0" w:color="auto"/>
          </w:divBdr>
        </w:div>
        <w:div w:id="490105496">
          <w:marLeft w:val="0"/>
          <w:marRight w:val="0"/>
          <w:marTop w:val="0"/>
          <w:marBottom w:val="0"/>
          <w:divBdr>
            <w:top w:val="none" w:sz="0" w:space="0" w:color="auto"/>
            <w:left w:val="none" w:sz="0" w:space="0" w:color="auto"/>
            <w:bottom w:val="none" w:sz="0" w:space="0" w:color="auto"/>
            <w:right w:val="none" w:sz="0" w:space="0" w:color="auto"/>
          </w:divBdr>
        </w:div>
        <w:div w:id="583413730">
          <w:marLeft w:val="0"/>
          <w:marRight w:val="0"/>
          <w:marTop w:val="0"/>
          <w:marBottom w:val="0"/>
          <w:divBdr>
            <w:top w:val="none" w:sz="0" w:space="0" w:color="auto"/>
            <w:left w:val="none" w:sz="0" w:space="0" w:color="auto"/>
            <w:bottom w:val="none" w:sz="0" w:space="0" w:color="auto"/>
            <w:right w:val="none" w:sz="0" w:space="0" w:color="auto"/>
          </w:divBdr>
        </w:div>
        <w:div w:id="646516086">
          <w:marLeft w:val="0"/>
          <w:marRight w:val="0"/>
          <w:marTop w:val="0"/>
          <w:marBottom w:val="0"/>
          <w:divBdr>
            <w:top w:val="none" w:sz="0" w:space="0" w:color="auto"/>
            <w:left w:val="none" w:sz="0" w:space="0" w:color="auto"/>
            <w:bottom w:val="none" w:sz="0" w:space="0" w:color="auto"/>
            <w:right w:val="none" w:sz="0" w:space="0" w:color="auto"/>
          </w:divBdr>
        </w:div>
        <w:div w:id="673997088">
          <w:marLeft w:val="0"/>
          <w:marRight w:val="0"/>
          <w:marTop w:val="0"/>
          <w:marBottom w:val="0"/>
          <w:divBdr>
            <w:top w:val="none" w:sz="0" w:space="0" w:color="auto"/>
            <w:left w:val="none" w:sz="0" w:space="0" w:color="auto"/>
            <w:bottom w:val="none" w:sz="0" w:space="0" w:color="auto"/>
            <w:right w:val="none" w:sz="0" w:space="0" w:color="auto"/>
          </w:divBdr>
        </w:div>
        <w:div w:id="709458063">
          <w:marLeft w:val="0"/>
          <w:marRight w:val="0"/>
          <w:marTop w:val="0"/>
          <w:marBottom w:val="0"/>
          <w:divBdr>
            <w:top w:val="none" w:sz="0" w:space="0" w:color="auto"/>
            <w:left w:val="none" w:sz="0" w:space="0" w:color="auto"/>
            <w:bottom w:val="none" w:sz="0" w:space="0" w:color="auto"/>
            <w:right w:val="none" w:sz="0" w:space="0" w:color="auto"/>
          </w:divBdr>
        </w:div>
        <w:div w:id="750546456">
          <w:marLeft w:val="0"/>
          <w:marRight w:val="0"/>
          <w:marTop w:val="0"/>
          <w:marBottom w:val="0"/>
          <w:divBdr>
            <w:top w:val="none" w:sz="0" w:space="0" w:color="auto"/>
            <w:left w:val="none" w:sz="0" w:space="0" w:color="auto"/>
            <w:bottom w:val="none" w:sz="0" w:space="0" w:color="auto"/>
            <w:right w:val="none" w:sz="0" w:space="0" w:color="auto"/>
          </w:divBdr>
        </w:div>
        <w:div w:id="891190052">
          <w:marLeft w:val="0"/>
          <w:marRight w:val="0"/>
          <w:marTop w:val="0"/>
          <w:marBottom w:val="0"/>
          <w:divBdr>
            <w:top w:val="none" w:sz="0" w:space="0" w:color="auto"/>
            <w:left w:val="none" w:sz="0" w:space="0" w:color="auto"/>
            <w:bottom w:val="none" w:sz="0" w:space="0" w:color="auto"/>
            <w:right w:val="none" w:sz="0" w:space="0" w:color="auto"/>
          </w:divBdr>
        </w:div>
        <w:div w:id="927425359">
          <w:marLeft w:val="0"/>
          <w:marRight w:val="0"/>
          <w:marTop w:val="0"/>
          <w:marBottom w:val="0"/>
          <w:divBdr>
            <w:top w:val="none" w:sz="0" w:space="0" w:color="auto"/>
            <w:left w:val="none" w:sz="0" w:space="0" w:color="auto"/>
            <w:bottom w:val="none" w:sz="0" w:space="0" w:color="auto"/>
            <w:right w:val="none" w:sz="0" w:space="0" w:color="auto"/>
          </w:divBdr>
        </w:div>
        <w:div w:id="1064260061">
          <w:marLeft w:val="0"/>
          <w:marRight w:val="0"/>
          <w:marTop w:val="0"/>
          <w:marBottom w:val="0"/>
          <w:divBdr>
            <w:top w:val="none" w:sz="0" w:space="0" w:color="auto"/>
            <w:left w:val="none" w:sz="0" w:space="0" w:color="auto"/>
            <w:bottom w:val="none" w:sz="0" w:space="0" w:color="auto"/>
            <w:right w:val="none" w:sz="0" w:space="0" w:color="auto"/>
          </w:divBdr>
        </w:div>
        <w:div w:id="1072578632">
          <w:marLeft w:val="0"/>
          <w:marRight w:val="0"/>
          <w:marTop w:val="0"/>
          <w:marBottom w:val="0"/>
          <w:divBdr>
            <w:top w:val="none" w:sz="0" w:space="0" w:color="auto"/>
            <w:left w:val="none" w:sz="0" w:space="0" w:color="auto"/>
            <w:bottom w:val="none" w:sz="0" w:space="0" w:color="auto"/>
            <w:right w:val="none" w:sz="0" w:space="0" w:color="auto"/>
          </w:divBdr>
        </w:div>
        <w:div w:id="1241983285">
          <w:marLeft w:val="0"/>
          <w:marRight w:val="0"/>
          <w:marTop w:val="0"/>
          <w:marBottom w:val="0"/>
          <w:divBdr>
            <w:top w:val="none" w:sz="0" w:space="0" w:color="auto"/>
            <w:left w:val="none" w:sz="0" w:space="0" w:color="auto"/>
            <w:bottom w:val="none" w:sz="0" w:space="0" w:color="auto"/>
            <w:right w:val="none" w:sz="0" w:space="0" w:color="auto"/>
          </w:divBdr>
        </w:div>
        <w:div w:id="1342049617">
          <w:marLeft w:val="0"/>
          <w:marRight w:val="0"/>
          <w:marTop w:val="0"/>
          <w:marBottom w:val="0"/>
          <w:divBdr>
            <w:top w:val="none" w:sz="0" w:space="0" w:color="auto"/>
            <w:left w:val="none" w:sz="0" w:space="0" w:color="auto"/>
            <w:bottom w:val="none" w:sz="0" w:space="0" w:color="auto"/>
            <w:right w:val="none" w:sz="0" w:space="0" w:color="auto"/>
          </w:divBdr>
        </w:div>
        <w:div w:id="1377705306">
          <w:marLeft w:val="0"/>
          <w:marRight w:val="0"/>
          <w:marTop w:val="0"/>
          <w:marBottom w:val="0"/>
          <w:divBdr>
            <w:top w:val="none" w:sz="0" w:space="0" w:color="auto"/>
            <w:left w:val="none" w:sz="0" w:space="0" w:color="auto"/>
            <w:bottom w:val="none" w:sz="0" w:space="0" w:color="auto"/>
            <w:right w:val="none" w:sz="0" w:space="0" w:color="auto"/>
          </w:divBdr>
        </w:div>
        <w:div w:id="1416130798">
          <w:marLeft w:val="0"/>
          <w:marRight w:val="0"/>
          <w:marTop w:val="0"/>
          <w:marBottom w:val="0"/>
          <w:divBdr>
            <w:top w:val="none" w:sz="0" w:space="0" w:color="auto"/>
            <w:left w:val="none" w:sz="0" w:space="0" w:color="auto"/>
            <w:bottom w:val="none" w:sz="0" w:space="0" w:color="auto"/>
            <w:right w:val="none" w:sz="0" w:space="0" w:color="auto"/>
          </w:divBdr>
        </w:div>
        <w:div w:id="1690527019">
          <w:marLeft w:val="0"/>
          <w:marRight w:val="0"/>
          <w:marTop w:val="0"/>
          <w:marBottom w:val="0"/>
          <w:divBdr>
            <w:top w:val="none" w:sz="0" w:space="0" w:color="auto"/>
            <w:left w:val="none" w:sz="0" w:space="0" w:color="auto"/>
            <w:bottom w:val="none" w:sz="0" w:space="0" w:color="auto"/>
            <w:right w:val="none" w:sz="0" w:space="0" w:color="auto"/>
          </w:divBdr>
        </w:div>
        <w:div w:id="1730348687">
          <w:marLeft w:val="0"/>
          <w:marRight w:val="0"/>
          <w:marTop w:val="0"/>
          <w:marBottom w:val="0"/>
          <w:divBdr>
            <w:top w:val="none" w:sz="0" w:space="0" w:color="auto"/>
            <w:left w:val="none" w:sz="0" w:space="0" w:color="auto"/>
            <w:bottom w:val="none" w:sz="0" w:space="0" w:color="auto"/>
            <w:right w:val="none" w:sz="0" w:space="0" w:color="auto"/>
          </w:divBdr>
        </w:div>
        <w:div w:id="1735548524">
          <w:marLeft w:val="0"/>
          <w:marRight w:val="0"/>
          <w:marTop w:val="0"/>
          <w:marBottom w:val="0"/>
          <w:divBdr>
            <w:top w:val="none" w:sz="0" w:space="0" w:color="auto"/>
            <w:left w:val="none" w:sz="0" w:space="0" w:color="auto"/>
            <w:bottom w:val="none" w:sz="0" w:space="0" w:color="auto"/>
            <w:right w:val="none" w:sz="0" w:space="0" w:color="auto"/>
          </w:divBdr>
        </w:div>
        <w:div w:id="1778017749">
          <w:marLeft w:val="0"/>
          <w:marRight w:val="0"/>
          <w:marTop w:val="0"/>
          <w:marBottom w:val="0"/>
          <w:divBdr>
            <w:top w:val="none" w:sz="0" w:space="0" w:color="auto"/>
            <w:left w:val="none" w:sz="0" w:space="0" w:color="auto"/>
            <w:bottom w:val="none" w:sz="0" w:space="0" w:color="auto"/>
            <w:right w:val="none" w:sz="0" w:space="0" w:color="auto"/>
          </w:divBdr>
        </w:div>
        <w:div w:id="1865553783">
          <w:marLeft w:val="0"/>
          <w:marRight w:val="0"/>
          <w:marTop w:val="0"/>
          <w:marBottom w:val="0"/>
          <w:divBdr>
            <w:top w:val="none" w:sz="0" w:space="0" w:color="auto"/>
            <w:left w:val="none" w:sz="0" w:space="0" w:color="auto"/>
            <w:bottom w:val="none" w:sz="0" w:space="0" w:color="auto"/>
            <w:right w:val="none" w:sz="0" w:space="0" w:color="auto"/>
          </w:divBdr>
        </w:div>
        <w:div w:id="1895459431">
          <w:marLeft w:val="0"/>
          <w:marRight w:val="0"/>
          <w:marTop w:val="0"/>
          <w:marBottom w:val="0"/>
          <w:divBdr>
            <w:top w:val="none" w:sz="0" w:space="0" w:color="auto"/>
            <w:left w:val="none" w:sz="0" w:space="0" w:color="auto"/>
            <w:bottom w:val="none" w:sz="0" w:space="0" w:color="auto"/>
            <w:right w:val="none" w:sz="0" w:space="0" w:color="auto"/>
          </w:divBdr>
        </w:div>
        <w:div w:id="1989432104">
          <w:marLeft w:val="0"/>
          <w:marRight w:val="0"/>
          <w:marTop w:val="0"/>
          <w:marBottom w:val="0"/>
          <w:divBdr>
            <w:top w:val="none" w:sz="0" w:space="0" w:color="auto"/>
            <w:left w:val="none" w:sz="0" w:space="0" w:color="auto"/>
            <w:bottom w:val="none" w:sz="0" w:space="0" w:color="auto"/>
            <w:right w:val="none" w:sz="0" w:space="0" w:color="auto"/>
          </w:divBdr>
        </w:div>
        <w:div w:id="2062098143">
          <w:marLeft w:val="0"/>
          <w:marRight w:val="0"/>
          <w:marTop w:val="0"/>
          <w:marBottom w:val="0"/>
          <w:divBdr>
            <w:top w:val="none" w:sz="0" w:space="0" w:color="auto"/>
            <w:left w:val="none" w:sz="0" w:space="0" w:color="auto"/>
            <w:bottom w:val="none" w:sz="0" w:space="0" w:color="auto"/>
            <w:right w:val="none" w:sz="0" w:space="0" w:color="auto"/>
          </w:divBdr>
        </w:div>
      </w:divsChild>
    </w:div>
    <w:div w:id="875698038">
      <w:bodyDiv w:val="1"/>
      <w:marLeft w:val="0"/>
      <w:marRight w:val="0"/>
      <w:marTop w:val="0"/>
      <w:marBottom w:val="0"/>
      <w:divBdr>
        <w:top w:val="none" w:sz="0" w:space="0" w:color="auto"/>
        <w:left w:val="none" w:sz="0" w:space="0" w:color="auto"/>
        <w:bottom w:val="none" w:sz="0" w:space="0" w:color="auto"/>
        <w:right w:val="none" w:sz="0" w:space="0" w:color="auto"/>
      </w:divBdr>
    </w:div>
    <w:div w:id="877855229">
      <w:bodyDiv w:val="1"/>
      <w:marLeft w:val="0"/>
      <w:marRight w:val="0"/>
      <w:marTop w:val="0"/>
      <w:marBottom w:val="0"/>
      <w:divBdr>
        <w:top w:val="none" w:sz="0" w:space="0" w:color="auto"/>
        <w:left w:val="none" w:sz="0" w:space="0" w:color="auto"/>
        <w:bottom w:val="none" w:sz="0" w:space="0" w:color="auto"/>
        <w:right w:val="none" w:sz="0" w:space="0" w:color="auto"/>
      </w:divBdr>
    </w:div>
    <w:div w:id="887304740">
      <w:bodyDiv w:val="1"/>
      <w:marLeft w:val="0"/>
      <w:marRight w:val="0"/>
      <w:marTop w:val="0"/>
      <w:marBottom w:val="0"/>
      <w:divBdr>
        <w:top w:val="none" w:sz="0" w:space="0" w:color="auto"/>
        <w:left w:val="none" w:sz="0" w:space="0" w:color="auto"/>
        <w:bottom w:val="none" w:sz="0" w:space="0" w:color="auto"/>
        <w:right w:val="none" w:sz="0" w:space="0" w:color="auto"/>
      </w:divBdr>
    </w:div>
    <w:div w:id="904947552">
      <w:bodyDiv w:val="1"/>
      <w:marLeft w:val="0"/>
      <w:marRight w:val="0"/>
      <w:marTop w:val="0"/>
      <w:marBottom w:val="0"/>
      <w:divBdr>
        <w:top w:val="none" w:sz="0" w:space="0" w:color="auto"/>
        <w:left w:val="none" w:sz="0" w:space="0" w:color="auto"/>
        <w:bottom w:val="none" w:sz="0" w:space="0" w:color="auto"/>
        <w:right w:val="none" w:sz="0" w:space="0" w:color="auto"/>
      </w:divBdr>
    </w:div>
    <w:div w:id="904953712">
      <w:bodyDiv w:val="1"/>
      <w:marLeft w:val="0"/>
      <w:marRight w:val="0"/>
      <w:marTop w:val="0"/>
      <w:marBottom w:val="0"/>
      <w:divBdr>
        <w:top w:val="none" w:sz="0" w:space="0" w:color="auto"/>
        <w:left w:val="none" w:sz="0" w:space="0" w:color="auto"/>
        <w:bottom w:val="none" w:sz="0" w:space="0" w:color="auto"/>
        <w:right w:val="none" w:sz="0" w:space="0" w:color="auto"/>
      </w:divBdr>
    </w:div>
    <w:div w:id="922908840">
      <w:bodyDiv w:val="1"/>
      <w:marLeft w:val="0"/>
      <w:marRight w:val="0"/>
      <w:marTop w:val="0"/>
      <w:marBottom w:val="0"/>
      <w:divBdr>
        <w:top w:val="none" w:sz="0" w:space="0" w:color="auto"/>
        <w:left w:val="none" w:sz="0" w:space="0" w:color="auto"/>
        <w:bottom w:val="none" w:sz="0" w:space="0" w:color="auto"/>
        <w:right w:val="none" w:sz="0" w:space="0" w:color="auto"/>
      </w:divBdr>
      <w:divsChild>
        <w:div w:id="699010508">
          <w:marLeft w:val="0"/>
          <w:marRight w:val="0"/>
          <w:marTop w:val="0"/>
          <w:marBottom w:val="0"/>
          <w:divBdr>
            <w:top w:val="none" w:sz="0" w:space="0" w:color="auto"/>
            <w:left w:val="none" w:sz="0" w:space="0" w:color="auto"/>
            <w:bottom w:val="none" w:sz="0" w:space="0" w:color="auto"/>
            <w:right w:val="none" w:sz="0" w:space="0" w:color="auto"/>
          </w:divBdr>
        </w:div>
        <w:div w:id="735324091">
          <w:marLeft w:val="0"/>
          <w:marRight w:val="0"/>
          <w:marTop w:val="0"/>
          <w:marBottom w:val="0"/>
          <w:divBdr>
            <w:top w:val="none" w:sz="0" w:space="0" w:color="auto"/>
            <w:left w:val="none" w:sz="0" w:space="0" w:color="auto"/>
            <w:bottom w:val="none" w:sz="0" w:space="0" w:color="auto"/>
            <w:right w:val="none" w:sz="0" w:space="0" w:color="auto"/>
          </w:divBdr>
        </w:div>
        <w:div w:id="1165632989">
          <w:marLeft w:val="0"/>
          <w:marRight w:val="0"/>
          <w:marTop w:val="0"/>
          <w:marBottom w:val="0"/>
          <w:divBdr>
            <w:top w:val="none" w:sz="0" w:space="0" w:color="auto"/>
            <w:left w:val="none" w:sz="0" w:space="0" w:color="auto"/>
            <w:bottom w:val="none" w:sz="0" w:space="0" w:color="auto"/>
            <w:right w:val="none" w:sz="0" w:space="0" w:color="auto"/>
          </w:divBdr>
        </w:div>
        <w:div w:id="1877279575">
          <w:marLeft w:val="0"/>
          <w:marRight w:val="0"/>
          <w:marTop w:val="0"/>
          <w:marBottom w:val="0"/>
          <w:divBdr>
            <w:top w:val="none" w:sz="0" w:space="0" w:color="auto"/>
            <w:left w:val="none" w:sz="0" w:space="0" w:color="auto"/>
            <w:bottom w:val="none" w:sz="0" w:space="0" w:color="auto"/>
            <w:right w:val="none" w:sz="0" w:space="0" w:color="auto"/>
          </w:divBdr>
        </w:div>
      </w:divsChild>
    </w:div>
    <w:div w:id="925966469">
      <w:bodyDiv w:val="1"/>
      <w:marLeft w:val="0"/>
      <w:marRight w:val="0"/>
      <w:marTop w:val="0"/>
      <w:marBottom w:val="0"/>
      <w:divBdr>
        <w:top w:val="none" w:sz="0" w:space="0" w:color="auto"/>
        <w:left w:val="none" w:sz="0" w:space="0" w:color="auto"/>
        <w:bottom w:val="none" w:sz="0" w:space="0" w:color="auto"/>
        <w:right w:val="none" w:sz="0" w:space="0" w:color="auto"/>
      </w:divBdr>
    </w:div>
    <w:div w:id="936862675">
      <w:bodyDiv w:val="1"/>
      <w:marLeft w:val="0"/>
      <w:marRight w:val="0"/>
      <w:marTop w:val="0"/>
      <w:marBottom w:val="0"/>
      <w:divBdr>
        <w:top w:val="none" w:sz="0" w:space="0" w:color="auto"/>
        <w:left w:val="none" w:sz="0" w:space="0" w:color="auto"/>
        <w:bottom w:val="none" w:sz="0" w:space="0" w:color="auto"/>
        <w:right w:val="none" w:sz="0" w:space="0" w:color="auto"/>
      </w:divBdr>
    </w:div>
    <w:div w:id="950236916">
      <w:bodyDiv w:val="1"/>
      <w:marLeft w:val="0"/>
      <w:marRight w:val="0"/>
      <w:marTop w:val="0"/>
      <w:marBottom w:val="0"/>
      <w:divBdr>
        <w:top w:val="none" w:sz="0" w:space="0" w:color="auto"/>
        <w:left w:val="none" w:sz="0" w:space="0" w:color="auto"/>
        <w:bottom w:val="none" w:sz="0" w:space="0" w:color="auto"/>
        <w:right w:val="none" w:sz="0" w:space="0" w:color="auto"/>
      </w:divBdr>
    </w:div>
    <w:div w:id="962156640">
      <w:bodyDiv w:val="1"/>
      <w:marLeft w:val="0"/>
      <w:marRight w:val="0"/>
      <w:marTop w:val="0"/>
      <w:marBottom w:val="0"/>
      <w:divBdr>
        <w:top w:val="none" w:sz="0" w:space="0" w:color="auto"/>
        <w:left w:val="none" w:sz="0" w:space="0" w:color="auto"/>
        <w:bottom w:val="none" w:sz="0" w:space="0" w:color="auto"/>
        <w:right w:val="none" w:sz="0" w:space="0" w:color="auto"/>
      </w:divBdr>
    </w:div>
    <w:div w:id="976764119">
      <w:bodyDiv w:val="1"/>
      <w:marLeft w:val="0"/>
      <w:marRight w:val="0"/>
      <w:marTop w:val="0"/>
      <w:marBottom w:val="0"/>
      <w:divBdr>
        <w:top w:val="none" w:sz="0" w:space="0" w:color="auto"/>
        <w:left w:val="none" w:sz="0" w:space="0" w:color="auto"/>
        <w:bottom w:val="none" w:sz="0" w:space="0" w:color="auto"/>
        <w:right w:val="none" w:sz="0" w:space="0" w:color="auto"/>
      </w:divBdr>
    </w:div>
    <w:div w:id="992759263">
      <w:bodyDiv w:val="1"/>
      <w:marLeft w:val="0"/>
      <w:marRight w:val="0"/>
      <w:marTop w:val="0"/>
      <w:marBottom w:val="0"/>
      <w:divBdr>
        <w:top w:val="none" w:sz="0" w:space="0" w:color="auto"/>
        <w:left w:val="none" w:sz="0" w:space="0" w:color="auto"/>
        <w:bottom w:val="none" w:sz="0" w:space="0" w:color="auto"/>
        <w:right w:val="none" w:sz="0" w:space="0" w:color="auto"/>
      </w:divBdr>
    </w:div>
    <w:div w:id="1037243428">
      <w:bodyDiv w:val="1"/>
      <w:marLeft w:val="0"/>
      <w:marRight w:val="0"/>
      <w:marTop w:val="0"/>
      <w:marBottom w:val="0"/>
      <w:divBdr>
        <w:top w:val="none" w:sz="0" w:space="0" w:color="auto"/>
        <w:left w:val="none" w:sz="0" w:space="0" w:color="auto"/>
        <w:bottom w:val="none" w:sz="0" w:space="0" w:color="auto"/>
        <w:right w:val="none" w:sz="0" w:space="0" w:color="auto"/>
      </w:divBdr>
    </w:div>
    <w:div w:id="1039862966">
      <w:bodyDiv w:val="1"/>
      <w:marLeft w:val="0"/>
      <w:marRight w:val="0"/>
      <w:marTop w:val="0"/>
      <w:marBottom w:val="0"/>
      <w:divBdr>
        <w:top w:val="none" w:sz="0" w:space="0" w:color="auto"/>
        <w:left w:val="none" w:sz="0" w:space="0" w:color="auto"/>
        <w:bottom w:val="none" w:sz="0" w:space="0" w:color="auto"/>
        <w:right w:val="none" w:sz="0" w:space="0" w:color="auto"/>
      </w:divBdr>
    </w:div>
    <w:div w:id="1040126622">
      <w:bodyDiv w:val="1"/>
      <w:marLeft w:val="0"/>
      <w:marRight w:val="0"/>
      <w:marTop w:val="0"/>
      <w:marBottom w:val="0"/>
      <w:divBdr>
        <w:top w:val="none" w:sz="0" w:space="0" w:color="auto"/>
        <w:left w:val="none" w:sz="0" w:space="0" w:color="auto"/>
        <w:bottom w:val="none" w:sz="0" w:space="0" w:color="auto"/>
        <w:right w:val="none" w:sz="0" w:space="0" w:color="auto"/>
      </w:divBdr>
    </w:div>
    <w:div w:id="1056784801">
      <w:bodyDiv w:val="1"/>
      <w:marLeft w:val="0"/>
      <w:marRight w:val="0"/>
      <w:marTop w:val="0"/>
      <w:marBottom w:val="0"/>
      <w:divBdr>
        <w:top w:val="none" w:sz="0" w:space="0" w:color="auto"/>
        <w:left w:val="none" w:sz="0" w:space="0" w:color="auto"/>
        <w:bottom w:val="none" w:sz="0" w:space="0" w:color="auto"/>
        <w:right w:val="none" w:sz="0" w:space="0" w:color="auto"/>
      </w:divBdr>
      <w:divsChild>
        <w:div w:id="853955968">
          <w:marLeft w:val="0"/>
          <w:marRight w:val="0"/>
          <w:marTop w:val="0"/>
          <w:marBottom w:val="0"/>
          <w:divBdr>
            <w:top w:val="none" w:sz="0" w:space="0" w:color="auto"/>
            <w:left w:val="none" w:sz="0" w:space="0" w:color="auto"/>
            <w:bottom w:val="none" w:sz="0" w:space="0" w:color="auto"/>
            <w:right w:val="none" w:sz="0" w:space="0" w:color="auto"/>
          </w:divBdr>
        </w:div>
      </w:divsChild>
    </w:div>
    <w:div w:id="1083986682">
      <w:bodyDiv w:val="1"/>
      <w:marLeft w:val="0"/>
      <w:marRight w:val="0"/>
      <w:marTop w:val="0"/>
      <w:marBottom w:val="0"/>
      <w:divBdr>
        <w:top w:val="none" w:sz="0" w:space="0" w:color="auto"/>
        <w:left w:val="none" w:sz="0" w:space="0" w:color="auto"/>
        <w:bottom w:val="none" w:sz="0" w:space="0" w:color="auto"/>
        <w:right w:val="none" w:sz="0" w:space="0" w:color="auto"/>
      </w:divBdr>
    </w:div>
    <w:div w:id="1091269852">
      <w:bodyDiv w:val="1"/>
      <w:marLeft w:val="0"/>
      <w:marRight w:val="0"/>
      <w:marTop w:val="0"/>
      <w:marBottom w:val="0"/>
      <w:divBdr>
        <w:top w:val="none" w:sz="0" w:space="0" w:color="auto"/>
        <w:left w:val="none" w:sz="0" w:space="0" w:color="auto"/>
        <w:bottom w:val="none" w:sz="0" w:space="0" w:color="auto"/>
        <w:right w:val="none" w:sz="0" w:space="0" w:color="auto"/>
      </w:divBdr>
    </w:div>
    <w:div w:id="1125851974">
      <w:bodyDiv w:val="1"/>
      <w:marLeft w:val="0"/>
      <w:marRight w:val="0"/>
      <w:marTop w:val="0"/>
      <w:marBottom w:val="0"/>
      <w:divBdr>
        <w:top w:val="none" w:sz="0" w:space="0" w:color="auto"/>
        <w:left w:val="none" w:sz="0" w:space="0" w:color="auto"/>
        <w:bottom w:val="none" w:sz="0" w:space="0" w:color="auto"/>
        <w:right w:val="none" w:sz="0" w:space="0" w:color="auto"/>
      </w:divBdr>
    </w:div>
    <w:div w:id="1126436433">
      <w:bodyDiv w:val="1"/>
      <w:marLeft w:val="0"/>
      <w:marRight w:val="0"/>
      <w:marTop w:val="0"/>
      <w:marBottom w:val="0"/>
      <w:divBdr>
        <w:top w:val="none" w:sz="0" w:space="0" w:color="auto"/>
        <w:left w:val="none" w:sz="0" w:space="0" w:color="auto"/>
        <w:bottom w:val="none" w:sz="0" w:space="0" w:color="auto"/>
        <w:right w:val="none" w:sz="0" w:space="0" w:color="auto"/>
      </w:divBdr>
    </w:div>
    <w:div w:id="1129592631">
      <w:bodyDiv w:val="1"/>
      <w:marLeft w:val="0"/>
      <w:marRight w:val="0"/>
      <w:marTop w:val="0"/>
      <w:marBottom w:val="0"/>
      <w:divBdr>
        <w:top w:val="none" w:sz="0" w:space="0" w:color="auto"/>
        <w:left w:val="none" w:sz="0" w:space="0" w:color="auto"/>
        <w:bottom w:val="none" w:sz="0" w:space="0" w:color="auto"/>
        <w:right w:val="none" w:sz="0" w:space="0" w:color="auto"/>
      </w:divBdr>
    </w:div>
    <w:div w:id="1152988556">
      <w:bodyDiv w:val="1"/>
      <w:marLeft w:val="0"/>
      <w:marRight w:val="0"/>
      <w:marTop w:val="0"/>
      <w:marBottom w:val="0"/>
      <w:divBdr>
        <w:top w:val="none" w:sz="0" w:space="0" w:color="auto"/>
        <w:left w:val="none" w:sz="0" w:space="0" w:color="auto"/>
        <w:bottom w:val="none" w:sz="0" w:space="0" w:color="auto"/>
        <w:right w:val="none" w:sz="0" w:space="0" w:color="auto"/>
      </w:divBdr>
    </w:div>
    <w:div w:id="1161508739">
      <w:bodyDiv w:val="1"/>
      <w:marLeft w:val="0"/>
      <w:marRight w:val="0"/>
      <w:marTop w:val="0"/>
      <w:marBottom w:val="0"/>
      <w:divBdr>
        <w:top w:val="none" w:sz="0" w:space="0" w:color="auto"/>
        <w:left w:val="none" w:sz="0" w:space="0" w:color="auto"/>
        <w:bottom w:val="none" w:sz="0" w:space="0" w:color="auto"/>
        <w:right w:val="none" w:sz="0" w:space="0" w:color="auto"/>
      </w:divBdr>
    </w:div>
    <w:div w:id="1168718223">
      <w:bodyDiv w:val="1"/>
      <w:marLeft w:val="0"/>
      <w:marRight w:val="0"/>
      <w:marTop w:val="0"/>
      <w:marBottom w:val="0"/>
      <w:divBdr>
        <w:top w:val="none" w:sz="0" w:space="0" w:color="auto"/>
        <w:left w:val="none" w:sz="0" w:space="0" w:color="auto"/>
        <w:bottom w:val="none" w:sz="0" w:space="0" w:color="auto"/>
        <w:right w:val="none" w:sz="0" w:space="0" w:color="auto"/>
      </w:divBdr>
    </w:div>
    <w:div w:id="1208835947">
      <w:bodyDiv w:val="1"/>
      <w:marLeft w:val="0"/>
      <w:marRight w:val="0"/>
      <w:marTop w:val="0"/>
      <w:marBottom w:val="0"/>
      <w:divBdr>
        <w:top w:val="none" w:sz="0" w:space="0" w:color="auto"/>
        <w:left w:val="none" w:sz="0" w:space="0" w:color="auto"/>
        <w:bottom w:val="none" w:sz="0" w:space="0" w:color="auto"/>
        <w:right w:val="none" w:sz="0" w:space="0" w:color="auto"/>
      </w:divBdr>
    </w:div>
    <w:div w:id="1228879609">
      <w:bodyDiv w:val="1"/>
      <w:marLeft w:val="0"/>
      <w:marRight w:val="0"/>
      <w:marTop w:val="0"/>
      <w:marBottom w:val="0"/>
      <w:divBdr>
        <w:top w:val="none" w:sz="0" w:space="0" w:color="auto"/>
        <w:left w:val="none" w:sz="0" w:space="0" w:color="auto"/>
        <w:bottom w:val="none" w:sz="0" w:space="0" w:color="auto"/>
        <w:right w:val="none" w:sz="0" w:space="0" w:color="auto"/>
      </w:divBdr>
    </w:div>
    <w:div w:id="1238246278">
      <w:bodyDiv w:val="1"/>
      <w:marLeft w:val="0"/>
      <w:marRight w:val="0"/>
      <w:marTop w:val="0"/>
      <w:marBottom w:val="0"/>
      <w:divBdr>
        <w:top w:val="none" w:sz="0" w:space="0" w:color="auto"/>
        <w:left w:val="none" w:sz="0" w:space="0" w:color="auto"/>
        <w:bottom w:val="none" w:sz="0" w:space="0" w:color="auto"/>
        <w:right w:val="none" w:sz="0" w:space="0" w:color="auto"/>
      </w:divBdr>
    </w:div>
    <w:div w:id="1265382133">
      <w:bodyDiv w:val="1"/>
      <w:marLeft w:val="0"/>
      <w:marRight w:val="0"/>
      <w:marTop w:val="0"/>
      <w:marBottom w:val="0"/>
      <w:divBdr>
        <w:top w:val="none" w:sz="0" w:space="0" w:color="auto"/>
        <w:left w:val="none" w:sz="0" w:space="0" w:color="auto"/>
        <w:bottom w:val="none" w:sz="0" w:space="0" w:color="auto"/>
        <w:right w:val="none" w:sz="0" w:space="0" w:color="auto"/>
      </w:divBdr>
    </w:div>
    <w:div w:id="1282802701">
      <w:bodyDiv w:val="1"/>
      <w:marLeft w:val="0"/>
      <w:marRight w:val="0"/>
      <w:marTop w:val="0"/>
      <w:marBottom w:val="0"/>
      <w:divBdr>
        <w:top w:val="none" w:sz="0" w:space="0" w:color="auto"/>
        <w:left w:val="none" w:sz="0" w:space="0" w:color="auto"/>
        <w:bottom w:val="none" w:sz="0" w:space="0" w:color="auto"/>
        <w:right w:val="none" w:sz="0" w:space="0" w:color="auto"/>
      </w:divBdr>
      <w:divsChild>
        <w:div w:id="331177622">
          <w:marLeft w:val="0"/>
          <w:marRight w:val="0"/>
          <w:marTop w:val="0"/>
          <w:marBottom w:val="0"/>
          <w:divBdr>
            <w:top w:val="none" w:sz="0" w:space="0" w:color="auto"/>
            <w:left w:val="none" w:sz="0" w:space="0" w:color="auto"/>
            <w:bottom w:val="none" w:sz="0" w:space="0" w:color="auto"/>
            <w:right w:val="none" w:sz="0" w:space="0" w:color="auto"/>
          </w:divBdr>
          <w:divsChild>
            <w:div w:id="271473944">
              <w:marLeft w:val="0"/>
              <w:marRight w:val="0"/>
              <w:marTop w:val="0"/>
              <w:marBottom w:val="0"/>
              <w:divBdr>
                <w:top w:val="none" w:sz="0" w:space="0" w:color="auto"/>
                <w:left w:val="none" w:sz="0" w:space="0" w:color="auto"/>
                <w:bottom w:val="none" w:sz="0" w:space="0" w:color="auto"/>
                <w:right w:val="none" w:sz="0" w:space="0" w:color="auto"/>
              </w:divBdr>
              <w:divsChild>
                <w:div w:id="334651319">
                  <w:marLeft w:val="0"/>
                  <w:marRight w:val="0"/>
                  <w:marTop w:val="0"/>
                  <w:marBottom w:val="0"/>
                  <w:divBdr>
                    <w:top w:val="none" w:sz="0" w:space="0" w:color="auto"/>
                    <w:left w:val="none" w:sz="0" w:space="0" w:color="auto"/>
                    <w:bottom w:val="none" w:sz="0" w:space="0" w:color="auto"/>
                    <w:right w:val="none" w:sz="0" w:space="0" w:color="auto"/>
                  </w:divBdr>
                  <w:divsChild>
                    <w:div w:id="108731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38795">
          <w:marLeft w:val="0"/>
          <w:marRight w:val="0"/>
          <w:marTop w:val="0"/>
          <w:marBottom w:val="0"/>
          <w:divBdr>
            <w:top w:val="none" w:sz="0" w:space="0" w:color="auto"/>
            <w:left w:val="none" w:sz="0" w:space="0" w:color="auto"/>
            <w:bottom w:val="none" w:sz="0" w:space="0" w:color="auto"/>
            <w:right w:val="none" w:sz="0" w:space="0" w:color="auto"/>
          </w:divBdr>
        </w:div>
      </w:divsChild>
    </w:div>
    <w:div w:id="1307513518">
      <w:bodyDiv w:val="1"/>
      <w:marLeft w:val="0"/>
      <w:marRight w:val="0"/>
      <w:marTop w:val="0"/>
      <w:marBottom w:val="0"/>
      <w:divBdr>
        <w:top w:val="none" w:sz="0" w:space="0" w:color="auto"/>
        <w:left w:val="none" w:sz="0" w:space="0" w:color="auto"/>
        <w:bottom w:val="none" w:sz="0" w:space="0" w:color="auto"/>
        <w:right w:val="none" w:sz="0" w:space="0" w:color="auto"/>
      </w:divBdr>
    </w:div>
    <w:div w:id="1308166633">
      <w:bodyDiv w:val="1"/>
      <w:marLeft w:val="0"/>
      <w:marRight w:val="0"/>
      <w:marTop w:val="0"/>
      <w:marBottom w:val="0"/>
      <w:divBdr>
        <w:top w:val="none" w:sz="0" w:space="0" w:color="auto"/>
        <w:left w:val="none" w:sz="0" w:space="0" w:color="auto"/>
        <w:bottom w:val="none" w:sz="0" w:space="0" w:color="auto"/>
        <w:right w:val="none" w:sz="0" w:space="0" w:color="auto"/>
      </w:divBdr>
    </w:div>
    <w:div w:id="1309214485">
      <w:bodyDiv w:val="1"/>
      <w:marLeft w:val="0"/>
      <w:marRight w:val="0"/>
      <w:marTop w:val="0"/>
      <w:marBottom w:val="0"/>
      <w:divBdr>
        <w:top w:val="none" w:sz="0" w:space="0" w:color="auto"/>
        <w:left w:val="none" w:sz="0" w:space="0" w:color="auto"/>
        <w:bottom w:val="none" w:sz="0" w:space="0" w:color="auto"/>
        <w:right w:val="none" w:sz="0" w:space="0" w:color="auto"/>
      </w:divBdr>
    </w:div>
    <w:div w:id="1354378024">
      <w:bodyDiv w:val="1"/>
      <w:marLeft w:val="0"/>
      <w:marRight w:val="0"/>
      <w:marTop w:val="0"/>
      <w:marBottom w:val="0"/>
      <w:divBdr>
        <w:top w:val="none" w:sz="0" w:space="0" w:color="auto"/>
        <w:left w:val="none" w:sz="0" w:space="0" w:color="auto"/>
        <w:bottom w:val="none" w:sz="0" w:space="0" w:color="auto"/>
        <w:right w:val="none" w:sz="0" w:space="0" w:color="auto"/>
      </w:divBdr>
    </w:div>
    <w:div w:id="1358193130">
      <w:bodyDiv w:val="1"/>
      <w:marLeft w:val="0"/>
      <w:marRight w:val="0"/>
      <w:marTop w:val="0"/>
      <w:marBottom w:val="0"/>
      <w:divBdr>
        <w:top w:val="none" w:sz="0" w:space="0" w:color="auto"/>
        <w:left w:val="none" w:sz="0" w:space="0" w:color="auto"/>
        <w:bottom w:val="none" w:sz="0" w:space="0" w:color="auto"/>
        <w:right w:val="none" w:sz="0" w:space="0" w:color="auto"/>
      </w:divBdr>
    </w:div>
    <w:div w:id="1373379572">
      <w:bodyDiv w:val="1"/>
      <w:marLeft w:val="0"/>
      <w:marRight w:val="0"/>
      <w:marTop w:val="0"/>
      <w:marBottom w:val="0"/>
      <w:divBdr>
        <w:top w:val="none" w:sz="0" w:space="0" w:color="auto"/>
        <w:left w:val="none" w:sz="0" w:space="0" w:color="auto"/>
        <w:bottom w:val="none" w:sz="0" w:space="0" w:color="auto"/>
        <w:right w:val="none" w:sz="0" w:space="0" w:color="auto"/>
      </w:divBdr>
    </w:div>
    <w:div w:id="1405183082">
      <w:bodyDiv w:val="1"/>
      <w:marLeft w:val="0"/>
      <w:marRight w:val="0"/>
      <w:marTop w:val="0"/>
      <w:marBottom w:val="0"/>
      <w:divBdr>
        <w:top w:val="none" w:sz="0" w:space="0" w:color="auto"/>
        <w:left w:val="none" w:sz="0" w:space="0" w:color="auto"/>
        <w:bottom w:val="none" w:sz="0" w:space="0" w:color="auto"/>
        <w:right w:val="none" w:sz="0" w:space="0" w:color="auto"/>
      </w:divBdr>
      <w:divsChild>
        <w:div w:id="93789849">
          <w:marLeft w:val="0"/>
          <w:marRight w:val="0"/>
          <w:marTop w:val="0"/>
          <w:marBottom w:val="0"/>
          <w:divBdr>
            <w:top w:val="none" w:sz="0" w:space="0" w:color="auto"/>
            <w:left w:val="none" w:sz="0" w:space="0" w:color="auto"/>
            <w:bottom w:val="none" w:sz="0" w:space="0" w:color="auto"/>
            <w:right w:val="none" w:sz="0" w:space="0" w:color="auto"/>
          </w:divBdr>
        </w:div>
      </w:divsChild>
    </w:div>
    <w:div w:id="1420902538">
      <w:bodyDiv w:val="1"/>
      <w:marLeft w:val="0"/>
      <w:marRight w:val="0"/>
      <w:marTop w:val="0"/>
      <w:marBottom w:val="0"/>
      <w:divBdr>
        <w:top w:val="none" w:sz="0" w:space="0" w:color="auto"/>
        <w:left w:val="none" w:sz="0" w:space="0" w:color="auto"/>
        <w:bottom w:val="none" w:sz="0" w:space="0" w:color="auto"/>
        <w:right w:val="none" w:sz="0" w:space="0" w:color="auto"/>
      </w:divBdr>
    </w:div>
    <w:div w:id="1426262764">
      <w:bodyDiv w:val="1"/>
      <w:marLeft w:val="0"/>
      <w:marRight w:val="0"/>
      <w:marTop w:val="0"/>
      <w:marBottom w:val="0"/>
      <w:divBdr>
        <w:top w:val="none" w:sz="0" w:space="0" w:color="auto"/>
        <w:left w:val="none" w:sz="0" w:space="0" w:color="auto"/>
        <w:bottom w:val="none" w:sz="0" w:space="0" w:color="auto"/>
        <w:right w:val="none" w:sz="0" w:space="0" w:color="auto"/>
      </w:divBdr>
    </w:div>
    <w:div w:id="1500123696">
      <w:bodyDiv w:val="1"/>
      <w:marLeft w:val="0"/>
      <w:marRight w:val="0"/>
      <w:marTop w:val="0"/>
      <w:marBottom w:val="0"/>
      <w:divBdr>
        <w:top w:val="none" w:sz="0" w:space="0" w:color="auto"/>
        <w:left w:val="none" w:sz="0" w:space="0" w:color="auto"/>
        <w:bottom w:val="none" w:sz="0" w:space="0" w:color="auto"/>
        <w:right w:val="none" w:sz="0" w:space="0" w:color="auto"/>
      </w:divBdr>
    </w:div>
    <w:div w:id="1501698914">
      <w:bodyDiv w:val="1"/>
      <w:marLeft w:val="0"/>
      <w:marRight w:val="0"/>
      <w:marTop w:val="0"/>
      <w:marBottom w:val="0"/>
      <w:divBdr>
        <w:top w:val="none" w:sz="0" w:space="0" w:color="auto"/>
        <w:left w:val="none" w:sz="0" w:space="0" w:color="auto"/>
        <w:bottom w:val="none" w:sz="0" w:space="0" w:color="auto"/>
        <w:right w:val="none" w:sz="0" w:space="0" w:color="auto"/>
      </w:divBdr>
    </w:div>
    <w:div w:id="1515608668">
      <w:bodyDiv w:val="1"/>
      <w:marLeft w:val="0"/>
      <w:marRight w:val="0"/>
      <w:marTop w:val="0"/>
      <w:marBottom w:val="0"/>
      <w:divBdr>
        <w:top w:val="none" w:sz="0" w:space="0" w:color="auto"/>
        <w:left w:val="none" w:sz="0" w:space="0" w:color="auto"/>
        <w:bottom w:val="none" w:sz="0" w:space="0" w:color="auto"/>
        <w:right w:val="none" w:sz="0" w:space="0" w:color="auto"/>
      </w:divBdr>
    </w:div>
    <w:div w:id="1534729751">
      <w:bodyDiv w:val="1"/>
      <w:marLeft w:val="0"/>
      <w:marRight w:val="0"/>
      <w:marTop w:val="0"/>
      <w:marBottom w:val="0"/>
      <w:divBdr>
        <w:top w:val="none" w:sz="0" w:space="0" w:color="auto"/>
        <w:left w:val="none" w:sz="0" w:space="0" w:color="auto"/>
        <w:bottom w:val="none" w:sz="0" w:space="0" w:color="auto"/>
        <w:right w:val="none" w:sz="0" w:space="0" w:color="auto"/>
      </w:divBdr>
    </w:div>
    <w:div w:id="1536429780">
      <w:bodyDiv w:val="1"/>
      <w:marLeft w:val="0"/>
      <w:marRight w:val="0"/>
      <w:marTop w:val="0"/>
      <w:marBottom w:val="0"/>
      <w:divBdr>
        <w:top w:val="none" w:sz="0" w:space="0" w:color="auto"/>
        <w:left w:val="none" w:sz="0" w:space="0" w:color="auto"/>
        <w:bottom w:val="none" w:sz="0" w:space="0" w:color="auto"/>
        <w:right w:val="none" w:sz="0" w:space="0" w:color="auto"/>
      </w:divBdr>
    </w:div>
    <w:div w:id="1537543402">
      <w:bodyDiv w:val="1"/>
      <w:marLeft w:val="0"/>
      <w:marRight w:val="0"/>
      <w:marTop w:val="0"/>
      <w:marBottom w:val="0"/>
      <w:divBdr>
        <w:top w:val="none" w:sz="0" w:space="0" w:color="auto"/>
        <w:left w:val="none" w:sz="0" w:space="0" w:color="auto"/>
        <w:bottom w:val="none" w:sz="0" w:space="0" w:color="auto"/>
        <w:right w:val="none" w:sz="0" w:space="0" w:color="auto"/>
      </w:divBdr>
    </w:div>
    <w:div w:id="1550461798">
      <w:bodyDiv w:val="1"/>
      <w:marLeft w:val="0"/>
      <w:marRight w:val="0"/>
      <w:marTop w:val="0"/>
      <w:marBottom w:val="0"/>
      <w:divBdr>
        <w:top w:val="none" w:sz="0" w:space="0" w:color="auto"/>
        <w:left w:val="none" w:sz="0" w:space="0" w:color="auto"/>
        <w:bottom w:val="none" w:sz="0" w:space="0" w:color="auto"/>
        <w:right w:val="none" w:sz="0" w:space="0" w:color="auto"/>
      </w:divBdr>
    </w:div>
    <w:div w:id="1585185606">
      <w:bodyDiv w:val="1"/>
      <w:marLeft w:val="0"/>
      <w:marRight w:val="0"/>
      <w:marTop w:val="0"/>
      <w:marBottom w:val="0"/>
      <w:divBdr>
        <w:top w:val="none" w:sz="0" w:space="0" w:color="auto"/>
        <w:left w:val="none" w:sz="0" w:space="0" w:color="auto"/>
        <w:bottom w:val="none" w:sz="0" w:space="0" w:color="auto"/>
        <w:right w:val="none" w:sz="0" w:space="0" w:color="auto"/>
      </w:divBdr>
    </w:div>
    <w:div w:id="1621912898">
      <w:bodyDiv w:val="1"/>
      <w:marLeft w:val="0"/>
      <w:marRight w:val="0"/>
      <w:marTop w:val="0"/>
      <w:marBottom w:val="0"/>
      <w:divBdr>
        <w:top w:val="none" w:sz="0" w:space="0" w:color="auto"/>
        <w:left w:val="none" w:sz="0" w:space="0" w:color="auto"/>
        <w:bottom w:val="none" w:sz="0" w:space="0" w:color="auto"/>
        <w:right w:val="none" w:sz="0" w:space="0" w:color="auto"/>
      </w:divBdr>
    </w:div>
    <w:div w:id="1655839655">
      <w:bodyDiv w:val="1"/>
      <w:marLeft w:val="0"/>
      <w:marRight w:val="0"/>
      <w:marTop w:val="0"/>
      <w:marBottom w:val="0"/>
      <w:divBdr>
        <w:top w:val="none" w:sz="0" w:space="0" w:color="auto"/>
        <w:left w:val="none" w:sz="0" w:space="0" w:color="auto"/>
        <w:bottom w:val="none" w:sz="0" w:space="0" w:color="auto"/>
        <w:right w:val="none" w:sz="0" w:space="0" w:color="auto"/>
      </w:divBdr>
      <w:divsChild>
        <w:div w:id="127628929">
          <w:marLeft w:val="0"/>
          <w:marRight w:val="0"/>
          <w:marTop w:val="0"/>
          <w:marBottom w:val="0"/>
          <w:divBdr>
            <w:top w:val="none" w:sz="0" w:space="0" w:color="auto"/>
            <w:left w:val="none" w:sz="0" w:space="0" w:color="auto"/>
            <w:bottom w:val="none" w:sz="0" w:space="0" w:color="auto"/>
            <w:right w:val="none" w:sz="0" w:space="0" w:color="auto"/>
          </w:divBdr>
        </w:div>
        <w:div w:id="132988714">
          <w:marLeft w:val="0"/>
          <w:marRight w:val="0"/>
          <w:marTop w:val="0"/>
          <w:marBottom w:val="0"/>
          <w:divBdr>
            <w:top w:val="none" w:sz="0" w:space="0" w:color="auto"/>
            <w:left w:val="none" w:sz="0" w:space="0" w:color="auto"/>
            <w:bottom w:val="none" w:sz="0" w:space="0" w:color="auto"/>
            <w:right w:val="none" w:sz="0" w:space="0" w:color="auto"/>
          </w:divBdr>
        </w:div>
        <w:div w:id="247542721">
          <w:marLeft w:val="0"/>
          <w:marRight w:val="0"/>
          <w:marTop w:val="0"/>
          <w:marBottom w:val="0"/>
          <w:divBdr>
            <w:top w:val="none" w:sz="0" w:space="0" w:color="auto"/>
            <w:left w:val="none" w:sz="0" w:space="0" w:color="auto"/>
            <w:bottom w:val="none" w:sz="0" w:space="0" w:color="auto"/>
            <w:right w:val="none" w:sz="0" w:space="0" w:color="auto"/>
          </w:divBdr>
        </w:div>
        <w:div w:id="382798178">
          <w:marLeft w:val="0"/>
          <w:marRight w:val="0"/>
          <w:marTop w:val="0"/>
          <w:marBottom w:val="0"/>
          <w:divBdr>
            <w:top w:val="none" w:sz="0" w:space="0" w:color="auto"/>
            <w:left w:val="none" w:sz="0" w:space="0" w:color="auto"/>
            <w:bottom w:val="none" w:sz="0" w:space="0" w:color="auto"/>
            <w:right w:val="none" w:sz="0" w:space="0" w:color="auto"/>
          </w:divBdr>
        </w:div>
        <w:div w:id="610432332">
          <w:marLeft w:val="0"/>
          <w:marRight w:val="0"/>
          <w:marTop w:val="0"/>
          <w:marBottom w:val="0"/>
          <w:divBdr>
            <w:top w:val="none" w:sz="0" w:space="0" w:color="auto"/>
            <w:left w:val="none" w:sz="0" w:space="0" w:color="auto"/>
            <w:bottom w:val="none" w:sz="0" w:space="0" w:color="auto"/>
            <w:right w:val="none" w:sz="0" w:space="0" w:color="auto"/>
          </w:divBdr>
        </w:div>
        <w:div w:id="973413054">
          <w:marLeft w:val="0"/>
          <w:marRight w:val="0"/>
          <w:marTop w:val="0"/>
          <w:marBottom w:val="0"/>
          <w:divBdr>
            <w:top w:val="none" w:sz="0" w:space="0" w:color="auto"/>
            <w:left w:val="none" w:sz="0" w:space="0" w:color="auto"/>
            <w:bottom w:val="none" w:sz="0" w:space="0" w:color="auto"/>
            <w:right w:val="none" w:sz="0" w:space="0" w:color="auto"/>
          </w:divBdr>
        </w:div>
        <w:div w:id="974062292">
          <w:marLeft w:val="0"/>
          <w:marRight w:val="0"/>
          <w:marTop w:val="0"/>
          <w:marBottom w:val="0"/>
          <w:divBdr>
            <w:top w:val="none" w:sz="0" w:space="0" w:color="auto"/>
            <w:left w:val="none" w:sz="0" w:space="0" w:color="auto"/>
            <w:bottom w:val="none" w:sz="0" w:space="0" w:color="auto"/>
            <w:right w:val="none" w:sz="0" w:space="0" w:color="auto"/>
          </w:divBdr>
        </w:div>
        <w:div w:id="1540896165">
          <w:marLeft w:val="0"/>
          <w:marRight w:val="0"/>
          <w:marTop w:val="0"/>
          <w:marBottom w:val="0"/>
          <w:divBdr>
            <w:top w:val="none" w:sz="0" w:space="0" w:color="auto"/>
            <w:left w:val="none" w:sz="0" w:space="0" w:color="auto"/>
            <w:bottom w:val="none" w:sz="0" w:space="0" w:color="auto"/>
            <w:right w:val="none" w:sz="0" w:space="0" w:color="auto"/>
          </w:divBdr>
        </w:div>
        <w:div w:id="1908026279">
          <w:marLeft w:val="0"/>
          <w:marRight w:val="0"/>
          <w:marTop w:val="0"/>
          <w:marBottom w:val="0"/>
          <w:divBdr>
            <w:top w:val="none" w:sz="0" w:space="0" w:color="auto"/>
            <w:left w:val="none" w:sz="0" w:space="0" w:color="auto"/>
            <w:bottom w:val="none" w:sz="0" w:space="0" w:color="auto"/>
            <w:right w:val="none" w:sz="0" w:space="0" w:color="auto"/>
          </w:divBdr>
        </w:div>
        <w:div w:id="2057273010">
          <w:marLeft w:val="0"/>
          <w:marRight w:val="0"/>
          <w:marTop w:val="0"/>
          <w:marBottom w:val="0"/>
          <w:divBdr>
            <w:top w:val="none" w:sz="0" w:space="0" w:color="auto"/>
            <w:left w:val="none" w:sz="0" w:space="0" w:color="auto"/>
            <w:bottom w:val="none" w:sz="0" w:space="0" w:color="auto"/>
            <w:right w:val="none" w:sz="0" w:space="0" w:color="auto"/>
          </w:divBdr>
        </w:div>
      </w:divsChild>
    </w:div>
    <w:div w:id="1663118999">
      <w:bodyDiv w:val="1"/>
      <w:marLeft w:val="0"/>
      <w:marRight w:val="0"/>
      <w:marTop w:val="0"/>
      <w:marBottom w:val="0"/>
      <w:divBdr>
        <w:top w:val="none" w:sz="0" w:space="0" w:color="auto"/>
        <w:left w:val="none" w:sz="0" w:space="0" w:color="auto"/>
        <w:bottom w:val="none" w:sz="0" w:space="0" w:color="auto"/>
        <w:right w:val="none" w:sz="0" w:space="0" w:color="auto"/>
      </w:divBdr>
    </w:div>
    <w:div w:id="1663657883">
      <w:bodyDiv w:val="1"/>
      <w:marLeft w:val="0"/>
      <w:marRight w:val="0"/>
      <w:marTop w:val="0"/>
      <w:marBottom w:val="0"/>
      <w:divBdr>
        <w:top w:val="none" w:sz="0" w:space="0" w:color="auto"/>
        <w:left w:val="none" w:sz="0" w:space="0" w:color="auto"/>
        <w:bottom w:val="none" w:sz="0" w:space="0" w:color="auto"/>
        <w:right w:val="none" w:sz="0" w:space="0" w:color="auto"/>
      </w:divBdr>
      <w:divsChild>
        <w:div w:id="269554720">
          <w:marLeft w:val="0"/>
          <w:marRight w:val="0"/>
          <w:marTop w:val="0"/>
          <w:marBottom w:val="0"/>
          <w:divBdr>
            <w:top w:val="none" w:sz="0" w:space="0" w:color="auto"/>
            <w:left w:val="none" w:sz="0" w:space="0" w:color="auto"/>
            <w:bottom w:val="none" w:sz="0" w:space="0" w:color="auto"/>
            <w:right w:val="none" w:sz="0" w:space="0" w:color="auto"/>
          </w:divBdr>
        </w:div>
        <w:div w:id="570772341">
          <w:marLeft w:val="0"/>
          <w:marRight w:val="0"/>
          <w:marTop w:val="0"/>
          <w:marBottom w:val="0"/>
          <w:divBdr>
            <w:top w:val="none" w:sz="0" w:space="0" w:color="auto"/>
            <w:left w:val="none" w:sz="0" w:space="0" w:color="auto"/>
            <w:bottom w:val="none" w:sz="0" w:space="0" w:color="auto"/>
            <w:right w:val="none" w:sz="0" w:space="0" w:color="auto"/>
          </w:divBdr>
        </w:div>
        <w:div w:id="579292009">
          <w:marLeft w:val="0"/>
          <w:marRight w:val="0"/>
          <w:marTop w:val="0"/>
          <w:marBottom w:val="0"/>
          <w:divBdr>
            <w:top w:val="none" w:sz="0" w:space="0" w:color="auto"/>
            <w:left w:val="none" w:sz="0" w:space="0" w:color="auto"/>
            <w:bottom w:val="none" w:sz="0" w:space="0" w:color="auto"/>
            <w:right w:val="none" w:sz="0" w:space="0" w:color="auto"/>
          </w:divBdr>
        </w:div>
        <w:div w:id="1992636676">
          <w:marLeft w:val="0"/>
          <w:marRight w:val="0"/>
          <w:marTop w:val="0"/>
          <w:marBottom w:val="0"/>
          <w:divBdr>
            <w:top w:val="none" w:sz="0" w:space="0" w:color="auto"/>
            <w:left w:val="none" w:sz="0" w:space="0" w:color="auto"/>
            <w:bottom w:val="none" w:sz="0" w:space="0" w:color="auto"/>
            <w:right w:val="none" w:sz="0" w:space="0" w:color="auto"/>
          </w:divBdr>
        </w:div>
      </w:divsChild>
    </w:div>
    <w:div w:id="1683586272">
      <w:bodyDiv w:val="1"/>
      <w:marLeft w:val="0"/>
      <w:marRight w:val="0"/>
      <w:marTop w:val="0"/>
      <w:marBottom w:val="0"/>
      <w:divBdr>
        <w:top w:val="none" w:sz="0" w:space="0" w:color="auto"/>
        <w:left w:val="none" w:sz="0" w:space="0" w:color="auto"/>
        <w:bottom w:val="none" w:sz="0" w:space="0" w:color="auto"/>
        <w:right w:val="none" w:sz="0" w:space="0" w:color="auto"/>
      </w:divBdr>
    </w:div>
    <w:div w:id="1710645766">
      <w:bodyDiv w:val="1"/>
      <w:marLeft w:val="0"/>
      <w:marRight w:val="0"/>
      <w:marTop w:val="0"/>
      <w:marBottom w:val="0"/>
      <w:divBdr>
        <w:top w:val="none" w:sz="0" w:space="0" w:color="auto"/>
        <w:left w:val="none" w:sz="0" w:space="0" w:color="auto"/>
        <w:bottom w:val="none" w:sz="0" w:space="0" w:color="auto"/>
        <w:right w:val="none" w:sz="0" w:space="0" w:color="auto"/>
      </w:divBdr>
    </w:div>
    <w:div w:id="1724716188">
      <w:bodyDiv w:val="1"/>
      <w:marLeft w:val="0"/>
      <w:marRight w:val="0"/>
      <w:marTop w:val="0"/>
      <w:marBottom w:val="0"/>
      <w:divBdr>
        <w:top w:val="none" w:sz="0" w:space="0" w:color="auto"/>
        <w:left w:val="none" w:sz="0" w:space="0" w:color="auto"/>
        <w:bottom w:val="none" w:sz="0" w:space="0" w:color="auto"/>
        <w:right w:val="none" w:sz="0" w:space="0" w:color="auto"/>
      </w:divBdr>
      <w:divsChild>
        <w:div w:id="707679047">
          <w:marLeft w:val="0"/>
          <w:marRight w:val="0"/>
          <w:marTop w:val="0"/>
          <w:marBottom w:val="0"/>
          <w:divBdr>
            <w:top w:val="none" w:sz="0" w:space="0" w:color="auto"/>
            <w:left w:val="none" w:sz="0" w:space="0" w:color="auto"/>
            <w:bottom w:val="none" w:sz="0" w:space="0" w:color="auto"/>
            <w:right w:val="none" w:sz="0" w:space="0" w:color="auto"/>
          </w:divBdr>
          <w:divsChild>
            <w:div w:id="660156013">
              <w:marLeft w:val="0"/>
              <w:marRight w:val="0"/>
              <w:marTop w:val="0"/>
              <w:marBottom w:val="0"/>
              <w:divBdr>
                <w:top w:val="none" w:sz="0" w:space="0" w:color="auto"/>
                <w:left w:val="none" w:sz="0" w:space="0" w:color="auto"/>
                <w:bottom w:val="none" w:sz="0" w:space="0" w:color="auto"/>
                <w:right w:val="none" w:sz="0" w:space="0" w:color="auto"/>
              </w:divBdr>
            </w:div>
            <w:div w:id="113868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54797">
      <w:bodyDiv w:val="1"/>
      <w:marLeft w:val="0"/>
      <w:marRight w:val="0"/>
      <w:marTop w:val="0"/>
      <w:marBottom w:val="0"/>
      <w:divBdr>
        <w:top w:val="none" w:sz="0" w:space="0" w:color="auto"/>
        <w:left w:val="none" w:sz="0" w:space="0" w:color="auto"/>
        <w:bottom w:val="none" w:sz="0" w:space="0" w:color="auto"/>
        <w:right w:val="none" w:sz="0" w:space="0" w:color="auto"/>
      </w:divBdr>
    </w:div>
    <w:div w:id="1754862390">
      <w:bodyDiv w:val="1"/>
      <w:marLeft w:val="0"/>
      <w:marRight w:val="0"/>
      <w:marTop w:val="0"/>
      <w:marBottom w:val="0"/>
      <w:divBdr>
        <w:top w:val="none" w:sz="0" w:space="0" w:color="auto"/>
        <w:left w:val="none" w:sz="0" w:space="0" w:color="auto"/>
        <w:bottom w:val="none" w:sz="0" w:space="0" w:color="auto"/>
        <w:right w:val="none" w:sz="0" w:space="0" w:color="auto"/>
      </w:divBdr>
      <w:divsChild>
        <w:div w:id="422117927">
          <w:marLeft w:val="0"/>
          <w:marRight w:val="0"/>
          <w:marTop w:val="0"/>
          <w:marBottom w:val="0"/>
          <w:divBdr>
            <w:top w:val="none" w:sz="0" w:space="0" w:color="auto"/>
            <w:left w:val="none" w:sz="0" w:space="0" w:color="auto"/>
            <w:bottom w:val="none" w:sz="0" w:space="0" w:color="auto"/>
            <w:right w:val="none" w:sz="0" w:space="0" w:color="auto"/>
          </w:divBdr>
          <w:divsChild>
            <w:div w:id="1585989878">
              <w:marLeft w:val="0"/>
              <w:marRight w:val="0"/>
              <w:marTop w:val="0"/>
              <w:marBottom w:val="0"/>
              <w:divBdr>
                <w:top w:val="none" w:sz="0" w:space="0" w:color="auto"/>
                <w:left w:val="none" w:sz="0" w:space="0" w:color="auto"/>
                <w:bottom w:val="none" w:sz="0" w:space="0" w:color="auto"/>
                <w:right w:val="none" w:sz="0" w:space="0" w:color="auto"/>
              </w:divBdr>
              <w:divsChild>
                <w:div w:id="650909770">
                  <w:marLeft w:val="0"/>
                  <w:marRight w:val="0"/>
                  <w:marTop w:val="0"/>
                  <w:marBottom w:val="0"/>
                  <w:divBdr>
                    <w:top w:val="none" w:sz="0" w:space="0" w:color="auto"/>
                    <w:left w:val="none" w:sz="0" w:space="0" w:color="auto"/>
                    <w:bottom w:val="none" w:sz="0" w:space="0" w:color="auto"/>
                    <w:right w:val="none" w:sz="0" w:space="0" w:color="auto"/>
                  </w:divBdr>
                  <w:divsChild>
                    <w:div w:id="196392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426532">
          <w:marLeft w:val="0"/>
          <w:marRight w:val="0"/>
          <w:marTop w:val="0"/>
          <w:marBottom w:val="0"/>
          <w:divBdr>
            <w:top w:val="none" w:sz="0" w:space="0" w:color="auto"/>
            <w:left w:val="none" w:sz="0" w:space="0" w:color="auto"/>
            <w:bottom w:val="none" w:sz="0" w:space="0" w:color="auto"/>
            <w:right w:val="none" w:sz="0" w:space="0" w:color="auto"/>
          </w:divBdr>
        </w:div>
        <w:div w:id="744646285">
          <w:marLeft w:val="0"/>
          <w:marRight w:val="0"/>
          <w:marTop w:val="0"/>
          <w:marBottom w:val="0"/>
          <w:divBdr>
            <w:top w:val="none" w:sz="0" w:space="0" w:color="auto"/>
            <w:left w:val="none" w:sz="0" w:space="0" w:color="auto"/>
            <w:bottom w:val="none" w:sz="0" w:space="0" w:color="auto"/>
            <w:right w:val="none" w:sz="0" w:space="0" w:color="auto"/>
          </w:divBdr>
        </w:div>
      </w:divsChild>
    </w:div>
    <w:div w:id="1766343066">
      <w:bodyDiv w:val="1"/>
      <w:marLeft w:val="0"/>
      <w:marRight w:val="0"/>
      <w:marTop w:val="0"/>
      <w:marBottom w:val="0"/>
      <w:divBdr>
        <w:top w:val="none" w:sz="0" w:space="0" w:color="auto"/>
        <w:left w:val="none" w:sz="0" w:space="0" w:color="auto"/>
        <w:bottom w:val="none" w:sz="0" w:space="0" w:color="auto"/>
        <w:right w:val="none" w:sz="0" w:space="0" w:color="auto"/>
      </w:divBdr>
      <w:divsChild>
        <w:div w:id="86191647">
          <w:marLeft w:val="0"/>
          <w:marRight w:val="0"/>
          <w:marTop w:val="0"/>
          <w:marBottom w:val="0"/>
          <w:divBdr>
            <w:top w:val="none" w:sz="0" w:space="0" w:color="auto"/>
            <w:left w:val="none" w:sz="0" w:space="0" w:color="auto"/>
            <w:bottom w:val="none" w:sz="0" w:space="0" w:color="auto"/>
            <w:right w:val="none" w:sz="0" w:space="0" w:color="auto"/>
          </w:divBdr>
          <w:divsChild>
            <w:div w:id="1391928866">
              <w:marLeft w:val="0"/>
              <w:marRight w:val="0"/>
              <w:marTop w:val="0"/>
              <w:marBottom w:val="0"/>
              <w:divBdr>
                <w:top w:val="none" w:sz="0" w:space="0" w:color="auto"/>
                <w:left w:val="none" w:sz="0" w:space="0" w:color="auto"/>
                <w:bottom w:val="none" w:sz="0" w:space="0" w:color="auto"/>
                <w:right w:val="none" w:sz="0" w:space="0" w:color="auto"/>
              </w:divBdr>
              <w:divsChild>
                <w:div w:id="1963924657">
                  <w:marLeft w:val="0"/>
                  <w:marRight w:val="0"/>
                  <w:marTop w:val="0"/>
                  <w:marBottom w:val="0"/>
                  <w:divBdr>
                    <w:top w:val="none" w:sz="0" w:space="0" w:color="auto"/>
                    <w:left w:val="none" w:sz="0" w:space="0" w:color="auto"/>
                    <w:bottom w:val="none" w:sz="0" w:space="0" w:color="auto"/>
                    <w:right w:val="none" w:sz="0" w:space="0" w:color="auto"/>
                  </w:divBdr>
                  <w:divsChild>
                    <w:div w:id="119227887">
                      <w:marLeft w:val="0"/>
                      <w:marRight w:val="0"/>
                      <w:marTop w:val="0"/>
                      <w:marBottom w:val="0"/>
                      <w:divBdr>
                        <w:top w:val="none" w:sz="0" w:space="0" w:color="auto"/>
                        <w:left w:val="none" w:sz="0" w:space="0" w:color="auto"/>
                        <w:bottom w:val="none" w:sz="0" w:space="0" w:color="auto"/>
                        <w:right w:val="none" w:sz="0" w:space="0" w:color="auto"/>
                      </w:divBdr>
                    </w:div>
                    <w:div w:id="180029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167135">
      <w:bodyDiv w:val="1"/>
      <w:marLeft w:val="0"/>
      <w:marRight w:val="0"/>
      <w:marTop w:val="0"/>
      <w:marBottom w:val="0"/>
      <w:divBdr>
        <w:top w:val="none" w:sz="0" w:space="0" w:color="auto"/>
        <w:left w:val="none" w:sz="0" w:space="0" w:color="auto"/>
        <w:bottom w:val="none" w:sz="0" w:space="0" w:color="auto"/>
        <w:right w:val="none" w:sz="0" w:space="0" w:color="auto"/>
      </w:divBdr>
      <w:divsChild>
        <w:div w:id="1479304776">
          <w:marLeft w:val="0"/>
          <w:marRight w:val="0"/>
          <w:marTop w:val="0"/>
          <w:marBottom w:val="0"/>
          <w:divBdr>
            <w:top w:val="none" w:sz="0" w:space="0" w:color="auto"/>
            <w:left w:val="none" w:sz="0" w:space="0" w:color="auto"/>
            <w:bottom w:val="none" w:sz="0" w:space="0" w:color="auto"/>
            <w:right w:val="none" w:sz="0" w:space="0" w:color="auto"/>
          </w:divBdr>
          <w:divsChild>
            <w:div w:id="195773939">
              <w:marLeft w:val="0"/>
              <w:marRight w:val="0"/>
              <w:marTop w:val="0"/>
              <w:marBottom w:val="0"/>
              <w:divBdr>
                <w:top w:val="none" w:sz="0" w:space="0" w:color="auto"/>
                <w:left w:val="none" w:sz="0" w:space="0" w:color="auto"/>
                <w:bottom w:val="none" w:sz="0" w:space="0" w:color="auto"/>
                <w:right w:val="none" w:sz="0" w:space="0" w:color="auto"/>
              </w:divBdr>
            </w:div>
            <w:div w:id="240725153">
              <w:marLeft w:val="0"/>
              <w:marRight w:val="0"/>
              <w:marTop w:val="0"/>
              <w:marBottom w:val="0"/>
              <w:divBdr>
                <w:top w:val="none" w:sz="0" w:space="0" w:color="auto"/>
                <w:left w:val="none" w:sz="0" w:space="0" w:color="auto"/>
                <w:bottom w:val="none" w:sz="0" w:space="0" w:color="auto"/>
                <w:right w:val="none" w:sz="0" w:space="0" w:color="auto"/>
              </w:divBdr>
            </w:div>
            <w:div w:id="324819216">
              <w:marLeft w:val="0"/>
              <w:marRight w:val="0"/>
              <w:marTop w:val="0"/>
              <w:marBottom w:val="0"/>
              <w:divBdr>
                <w:top w:val="none" w:sz="0" w:space="0" w:color="auto"/>
                <w:left w:val="none" w:sz="0" w:space="0" w:color="auto"/>
                <w:bottom w:val="none" w:sz="0" w:space="0" w:color="auto"/>
                <w:right w:val="none" w:sz="0" w:space="0" w:color="auto"/>
              </w:divBdr>
            </w:div>
            <w:div w:id="364261045">
              <w:marLeft w:val="0"/>
              <w:marRight w:val="0"/>
              <w:marTop w:val="0"/>
              <w:marBottom w:val="0"/>
              <w:divBdr>
                <w:top w:val="none" w:sz="0" w:space="0" w:color="auto"/>
                <w:left w:val="none" w:sz="0" w:space="0" w:color="auto"/>
                <w:bottom w:val="none" w:sz="0" w:space="0" w:color="auto"/>
                <w:right w:val="none" w:sz="0" w:space="0" w:color="auto"/>
              </w:divBdr>
            </w:div>
            <w:div w:id="601232173">
              <w:marLeft w:val="0"/>
              <w:marRight w:val="0"/>
              <w:marTop w:val="0"/>
              <w:marBottom w:val="0"/>
              <w:divBdr>
                <w:top w:val="none" w:sz="0" w:space="0" w:color="auto"/>
                <w:left w:val="none" w:sz="0" w:space="0" w:color="auto"/>
                <w:bottom w:val="none" w:sz="0" w:space="0" w:color="auto"/>
                <w:right w:val="none" w:sz="0" w:space="0" w:color="auto"/>
              </w:divBdr>
            </w:div>
            <w:div w:id="790712940">
              <w:marLeft w:val="0"/>
              <w:marRight w:val="0"/>
              <w:marTop w:val="0"/>
              <w:marBottom w:val="0"/>
              <w:divBdr>
                <w:top w:val="none" w:sz="0" w:space="0" w:color="auto"/>
                <w:left w:val="none" w:sz="0" w:space="0" w:color="auto"/>
                <w:bottom w:val="none" w:sz="0" w:space="0" w:color="auto"/>
                <w:right w:val="none" w:sz="0" w:space="0" w:color="auto"/>
              </w:divBdr>
            </w:div>
            <w:div w:id="834032304">
              <w:marLeft w:val="0"/>
              <w:marRight w:val="0"/>
              <w:marTop w:val="0"/>
              <w:marBottom w:val="0"/>
              <w:divBdr>
                <w:top w:val="none" w:sz="0" w:space="0" w:color="auto"/>
                <w:left w:val="none" w:sz="0" w:space="0" w:color="auto"/>
                <w:bottom w:val="none" w:sz="0" w:space="0" w:color="auto"/>
                <w:right w:val="none" w:sz="0" w:space="0" w:color="auto"/>
              </w:divBdr>
            </w:div>
            <w:div w:id="913007814">
              <w:marLeft w:val="0"/>
              <w:marRight w:val="0"/>
              <w:marTop w:val="0"/>
              <w:marBottom w:val="0"/>
              <w:divBdr>
                <w:top w:val="none" w:sz="0" w:space="0" w:color="auto"/>
                <w:left w:val="none" w:sz="0" w:space="0" w:color="auto"/>
                <w:bottom w:val="none" w:sz="0" w:space="0" w:color="auto"/>
                <w:right w:val="none" w:sz="0" w:space="0" w:color="auto"/>
              </w:divBdr>
            </w:div>
            <w:div w:id="974480408">
              <w:marLeft w:val="0"/>
              <w:marRight w:val="0"/>
              <w:marTop w:val="0"/>
              <w:marBottom w:val="0"/>
              <w:divBdr>
                <w:top w:val="none" w:sz="0" w:space="0" w:color="auto"/>
                <w:left w:val="none" w:sz="0" w:space="0" w:color="auto"/>
                <w:bottom w:val="none" w:sz="0" w:space="0" w:color="auto"/>
                <w:right w:val="none" w:sz="0" w:space="0" w:color="auto"/>
              </w:divBdr>
            </w:div>
            <w:div w:id="1025442086">
              <w:marLeft w:val="0"/>
              <w:marRight w:val="0"/>
              <w:marTop w:val="0"/>
              <w:marBottom w:val="0"/>
              <w:divBdr>
                <w:top w:val="none" w:sz="0" w:space="0" w:color="auto"/>
                <w:left w:val="none" w:sz="0" w:space="0" w:color="auto"/>
                <w:bottom w:val="none" w:sz="0" w:space="0" w:color="auto"/>
                <w:right w:val="none" w:sz="0" w:space="0" w:color="auto"/>
              </w:divBdr>
            </w:div>
            <w:div w:id="1294826898">
              <w:marLeft w:val="0"/>
              <w:marRight w:val="0"/>
              <w:marTop w:val="0"/>
              <w:marBottom w:val="0"/>
              <w:divBdr>
                <w:top w:val="none" w:sz="0" w:space="0" w:color="auto"/>
                <w:left w:val="none" w:sz="0" w:space="0" w:color="auto"/>
                <w:bottom w:val="none" w:sz="0" w:space="0" w:color="auto"/>
                <w:right w:val="none" w:sz="0" w:space="0" w:color="auto"/>
              </w:divBdr>
            </w:div>
            <w:div w:id="1664629364">
              <w:marLeft w:val="0"/>
              <w:marRight w:val="0"/>
              <w:marTop w:val="0"/>
              <w:marBottom w:val="0"/>
              <w:divBdr>
                <w:top w:val="none" w:sz="0" w:space="0" w:color="auto"/>
                <w:left w:val="none" w:sz="0" w:space="0" w:color="auto"/>
                <w:bottom w:val="none" w:sz="0" w:space="0" w:color="auto"/>
                <w:right w:val="none" w:sz="0" w:space="0" w:color="auto"/>
              </w:divBdr>
            </w:div>
            <w:div w:id="1728842771">
              <w:marLeft w:val="0"/>
              <w:marRight w:val="0"/>
              <w:marTop w:val="0"/>
              <w:marBottom w:val="0"/>
              <w:divBdr>
                <w:top w:val="none" w:sz="0" w:space="0" w:color="auto"/>
                <w:left w:val="none" w:sz="0" w:space="0" w:color="auto"/>
                <w:bottom w:val="none" w:sz="0" w:space="0" w:color="auto"/>
                <w:right w:val="none" w:sz="0" w:space="0" w:color="auto"/>
              </w:divBdr>
            </w:div>
            <w:div w:id="1963920922">
              <w:marLeft w:val="0"/>
              <w:marRight w:val="0"/>
              <w:marTop w:val="0"/>
              <w:marBottom w:val="0"/>
              <w:divBdr>
                <w:top w:val="none" w:sz="0" w:space="0" w:color="auto"/>
                <w:left w:val="none" w:sz="0" w:space="0" w:color="auto"/>
                <w:bottom w:val="none" w:sz="0" w:space="0" w:color="auto"/>
                <w:right w:val="none" w:sz="0" w:space="0" w:color="auto"/>
              </w:divBdr>
            </w:div>
            <w:div w:id="20791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142619">
      <w:bodyDiv w:val="1"/>
      <w:marLeft w:val="0"/>
      <w:marRight w:val="0"/>
      <w:marTop w:val="0"/>
      <w:marBottom w:val="0"/>
      <w:divBdr>
        <w:top w:val="none" w:sz="0" w:space="0" w:color="auto"/>
        <w:left w:val="none" w:sz="0" w:space="0" w:color="auto"/>
        <w:bottom w:val="none" w:sz="0" w:space="0" w:color="auto"/>
        <w:right w:val="none" w:sz="0" w:space="0" w:color="auto"/>
      </w:divBdr>
    </w:div>
    <w:div w:id="1859271219">
      <w:bodyDiv w:val="1"/>
      <w:marLeft w:val="0"/>
      <w:marRight w:val="0"/>
      <w:marTop w:val="0"/>
      <w:marBottom w:val="0"/>
      <w:divBdr>
        <w:top w:val="none" w:sz="0" w:space="0" w:color="auto"/>
        <w:left w:val="none" w:sz="0" w:space="0" w:color="auto"/>
        <w:bottom w:val="none" w:sz="0" w:space="0" w:color="auto"/>
        <w:right w:val="none" w:sz="0" w:space="0" w:color="auto"/>
      </w:divBdr>
    </w:div>
    <w:div w:id="1873569558">
      <w:bodyDiv w:val="1"/>
      <w:marLeft w:val="0"/>
      <w:marRight w:val="0"/>
      <w:marTop w:val="0"/>
      <w:marBottom w:val="0"/>
      <w:divBdr>
        <w:top w:val="none" w:sz="0" w:space="0" w:color="auto"/>
        <w:left w:val="none" w:sz="0" w:space="0" w:color="auto"/>
        <w:bottom w:val="none" w:sz="0" w:space="0" w:color="auto"/>
        <w:right w:val="none" w:sz="0" w:space="0" w:color="auto"/>
      </w:divBdr>
    </w:div>
    <w:div w:id="1876850224">
      <w:bodyDiv w:val="1"/>
      <w:marLeft w:val="0"/>
      <w:marRight w:val="0"/>
      <w:marTop w:val="0"/>
      <w:marBottom w:val="0"/>
      <w:divBdr>
        <w:top w:val="none" w:sz="0" w:space="0" w:color="auto"/>
        <w:left w:val="none" w:sz="0" w:space="0" w:color="auto"/>
        <w:bottom w:val="none" w:sz="0" w:space="0" w:color="auto"/>
        <w:right w:val="none" w:sz="0" w:space="0" w:color="auto"/>
      </w:divBdr>
      <w:divsChild>
        <w:div w:id="860048001">
          <w:marLeft w:val="0"/>
          <w:marRight w:val="0"/>
          <w:marTop w:val="0"/>
          <w:marBottom w:val="0"/>
          <w:divBdr>
            <w:top w:val="none" w:sz="0" w:space="0" w:color="auto"/>
            <w:left w:val="none" w:sz="0" w:space="0" w:color="auto"/>
            <w:bottom w:val="none" w:sz="0" w:space="0" w:color="auto"/>
            <w:right w:val="none" w:sz="0" w:space="0" w:color="auto"/>
          </w:divBdr>
        </w:div>
        <w:div w:id="941884549">
          <w:marLeft w:val="0"/>
          <w:marRight w:val="0"/>
          <w:marTop w:val="0"/>
          <w:marBottom w:val="0"/>
          <w:divBdr>
            <w:top w:val="none" w:sz="0" w:space="0" w:color="auto"/>
            <w:left w:val="none" w:sz="0" w:space="0" w:color="auto"/>
            <w:bottom w:val="none" w:sz="0" w:space="0" w:color="auto"/>
            <w:right w:val="none" w:sz="0" w:space="0" w:color="auto"/>
          </w:divBdr>
        </w:div>
        <w:div w:id="1129124503">
          <w:marLeft w:val="0"/>
          <w:marRight w:val="0"/>
          <w:marTop w:val="0"/>
          <w:marBottom w:val="0"/>
          <w:divBdr>
            <w:top w:val="none" w:sz="0" w:space="0" w:color="auto"/>
            <w:left w:val="none" w:sz="0" w:space="0" w:color="auto"/>
            <w:bottom w:val="none" w:sz="0" w:space="0" w:color="auto"/>
            <w:right w:val="none" w:sz="0" w:space="0" w:color="auto"/>
          </w:divBdr>
        </w:div>
        <w:div w:id="1174106762">
          <w:marLeft w:val="0"/>
          <w:marRight w:val="0"/>
          <w:marTop w:val="0"/>
          <w:marBottom w:val="0"/>
          <w:divBdr>
            <w:top w:val="none" w:sz="0" w:space="0" w:color="auto"/>
            <w:left w:val="none" w:sz="0" w:space="0" w:color="auto"/>
            <w:bottom w:val="none" w:sz="0" w:space="0" w:color="auto"/>
            <w:right w:val="none" w:sz="0" w:space="0" w:color="auto"/>
          </w:divBdr>
        </w:div>
        <w:div w:id="1782141922">
          <w:marLeft w:val="0"/>
          <w:marRight w:val="0"/>
          <w:marTop w:val="0"/>
          <w:marBottom w:val="0"/>
          <w:divBdr>
            <w:top w:val="none" w:sz="0" w:space="0" w:color="auto"/>
            <w:left w:val="none" w:sz="0" w:space="0" w:color="auto"/>
            <w:bottom w:val="none" w:sz="0" w:space="0" w:color="auto"/>
            <w:right w:val="none" w:sz="0" w:space="0" w:color="auto"/>
          </w:divBdr>
        </w:div>
      </w:divsChild>
    </w:div>
    <w:div w:id="1879778946">
      <w:bodyDiv w:val="1"/>
      <w:marLeft w:val="0"/>
      <w:marRight w:val="0"/>
      <w:marTop w:val="0"/>
      <w:marBottom w:val="0"/>
      <w:divBdr>
        <w:top w:val="none" w:sz="0" w:space="0" w:color="auto"/>
        <w:left w:val="none" w:sz="0" w:space="0" w:color="auto"/>
        <w:bottom w:val="none" w:sz="0" w:space="0" w:color="auto"/>
        <w:right w:val="none" w:sz="0" w:space="0" w:color="auto"/>
      </w:divBdr>
    </w:div>
    <w:div w:id="1886330672">
      <w:bodyDiv w:val="1"/>
      <w:marLeft w:val="0"/>
      <w:marRight w:val="0"/>
      <w:marTop w:val="0"/>
      <w:marBottom w:val="0"/>
      <w:divBdr>
        <w:top w:val="none" w:sz="0" w:space="0" w:color="auto"/>
        <w:left w:val="none" w:sz="0" w:space="0" w:color="auto"/>
        <w:bottom w:val="none" w:sz="0" w:space="0" w:color="auto"/>
        <w:right w:val="none" w:sz="0" w:space="0" w:color="auto"/>
      </w:divBdr>
    </w:div>
    <w:div w:id="1887448720">
      <w:bodyDiv w:val="1"/>
      <w:marLeft w:val="0"/>
      <w:marRight w:val="0"/>
      <w:marTop w:val="0"/>
      <w:marBottom w:val="0"/>
      <w:divBdr>
        <w:top w:val="none" w:sz="0" w:space="0" w:color="auto"/>
        <w:left w:val="none" w:sz="0" w:space="0" w:color="auto"/>
        <w:bottom w:val="none" w:sz="0" w:space="0" w:color="auto"/>
        <w:right w:val="none" w:sz="0" w:space="0" w:color="auto"/>
      </w:divBdr>
    </w:div>
    <w:div w:id="1892499712">
      <w:bodyDiv w:val="1"/>
      <w:marLeft w:val="0"/>
      <w:marRight w:val="0"/>
      <w:marTop w:val="0"/>
      <w:marBottom w:val="0"/>
      <w:divBdr>
        <w:top w:val="none" w:sz="0" w:space="0" w:color="auto"/>
        <w:left w:val="none" w:sz="0" w:space="0" w:color="auto"/>
        <w:bottom w:val="none" w:sz="0" w:space="0" w:color="auto"/>
        <w:right w:val="none" w:sz="0" w:space="0" w:color="auto"/>
      </w:divBdr>
    </w:div>
    <w:div w:id="1909998357">
      <w:bodyDiv w:val="1"/>
      <w:marLeft w:val="0"/>
      <w:marRight w:val="0"/>
      <w:marTop w:val="0"/>
      <w:marBottom w:val="0"/>
      <w:divBdr>
        <w:top w:val="none" w:sz="0" w:space="0" w:color="auto"/>
        <w:left w:val="none" w:sz="0" w:space="0" w:color="auto"/>
        <w:bottom w:val="none" w:sz="0" w:space="0" w:color="auto"/>
        <w:right w:val="none" w:sz="0" w:space="0" w:color="auto"/>
      </w:divBdr>
    </w:div>
    <w:div w:id="1934237428">
      <w:bodyDiv w:val="1"/>
      <w:marLeft w:val="0"/>
      <w:marRight w:val="0"/>
      <w:marTop w:val="0"/>
      <w:marBottom w:val="0"/>
      <w:divBdr>
        <w:top w:val="none" w:sz="0" w:space="0" w:color="auto"/>
        <w:left w:val="none" w:sz="0" w:space="0" w:color="auto"/>
        <w:bottom w:val="none" w:sz="0" w:space="0" w:color="auto"/>
        <w:right w:val="none" w:sz="0" w:space="0" w:color="auto"/>
      </w:divBdr>
      <w:divsChild>
        <w:div w:id="48893104">
          <w:marLeft w:val="0"/>
          <w:marRight w:val="0"/>
          <w:marTop w:val="0"/>
          <w:marBottom w:val="0"/>
          <w:divBdr>
            <w:top w:val="none" w:sz="0" w:space="0" w:color="auto"/>
            <w:left w:val="none" w:sz="0" w:space="0" w:color="auto"/>
            <w:bottom w:val="none" w:sz="0" w:space="0" w:color="auto"/>
            <w:right w:val="none" w:sz="0" w:space="0" w:color="auto"/>
          </w:divBdr>
        </w:div>
        <w:div w:id="1207452122">
          <w:marLeft w:val="0"/>
          <w:marRight w:val="0"/>
          <w:marTop w:val="0"/>
          <w:marBottom w:val="0"/>
          <w:divBdr>
            <w:top w:val="none" w:sz="0" w:space="0" w:color="auto"/>
            <w:left w:val="none" w:sz="0" w:space="0" w:color="auto"/>
            <w:bottom w:val="none" w:sz="0" w:space="0" w:color="auto"/>
            <w:right w:val="none" w:sz="0" w:space="0" w:color="auto"/>
          </w:divBdr>
        </w:div>
      </w:divsChild>
    </w:div>
    <w:div w:id="1949920648">
      <w:bodyDiv w:val="1"/>
      <w:marLeft w:val="0"/>
      <w:marRight w:val="0"/>
      <w:marTop w:val="0"/>
      <w:marBottom w:val="0"/>
      <w:divBdr>
        <w:top w:val="none" w:sz="0" w:space="0" w:color="auto"/>
        <w:left w:val="none" w:sz="0" w:space="0" w:color="auto"/>
        <w:bottom w:val="none" w:sz="0" w:space="0" w:color="auto"/>
        <w:right w:val="none" w:sz="0" w:space="0" w:color="auto"/>
      </w:divBdr>
    </w:div>
    <w:div w:id="1953970132">
      <w:bodyDiv w:val="1"/>
      <w:marLeft w:val="0"/>
      <w:marRight w:val="0"/>
      <w:marTop w:val="0"/>
      <w:marBottom w:val="0"/>
      <w:divBdr>
        <w:top w:val="none" w:sz="0" w:space="0" w:color="auto"/>
        <w:left w:val="none" w:sz="0" w:space="0" w:color="auto"/>
        <w:bottom w:val="none" w:sz="0" w:space="0" w:color="auto"/>
        <w:right w:val="none" w:sz="0" w:space="0" w:color="auto"/>
      </w:divBdr>
    </w:div>
    <w:div w:id="1959019021">
      <w:bodyDiv w:val="1"/>
      <w:marLeft w:val="0"/>
      <w:marRight w:val="0"/>
      <w:marTop w:val="0"/>
      <w:marBottom w:val="0"/>
      <w:divBdr>
        <w:top w:val="none" w:sz="0" w:space="0" w:color="auto"/>
        <w:left w:val="none" w:sz="0" w:space="0" w:color="auto"/>
        <w:bottom w:val="none" w:sz="0" w:space="0" w:color="auto"/>
        <w:right w:val="none" w:sz="0" w:space="0" w:color="auto"/>
      </w:divBdr>
    </w:div>
    <w:div w:id="1963152407">
      <w:bodyDiv w:val="1"/>
      <w:marLeft w:val="0"/>
      <w:marRight w:val="0"/>
      <w:marTop w:val="0"/>
      <w:marBottom w:val="0"/>
      <w:divBdr>
        <w:top w:val="none" w:sz="0" w:space="0" w:color="auto"/>
        <w:left w:val="none" w:sz="0" w:space="0" w:color="auto"/>
        <w:bottom w:val="none" w:sz="0" w:space="0" w:color="auto"/>
        <w:right w:val="none" w:sz="0" w:space="0" w:color="auto"/>
      </w:divBdr>
    </w:div>
    <w:div w:id="1976133620">
      <w:bodyDiv w:val="1"/>
      <w:marLeft w:val="0"/>
      <w:marRight w:val="0"/>
      <w:marTop w:val="0"/>
      <w:marBottom w:val="0"/>
      <w:divBdr>
        <w:top w:val="none" w:sz="0" w:space="0" w:color="auto"/>
        <w:left w:val="none" w:sz="0" w:space="0" w:color="auto"/>
        <w:bottom w:val="none" w:sz="0" w:space="0" w:color="auto"/>
        <w:right w:val="none" w:sz="0" w:space="0" w:color="auto"/>
      </w:divBdr>
      <w:divsChild>
        <w:div w:id="1594629719">
          <w:marLeft w:val="0"/>
          <w:marRight w:val="0"/>
          <w:marTop w:val="0"/>
          <w:marBottom w:val="0"/>
          <w:divBdr>
            <w:top w:val="none" w:sz="0" w:space="0" w:color="auto"/>
            <w:left w:val="none" w:sz="0" w:space="0" w:color="auto"/>
            <w:bottom w:val="none" w:sz="0" w:space="0" w:color="auto"/>
            <w:right w:val="none" w:sz="0" w:space="0" w:color="auto"/>
          </w:divBdr>
          <w:divsChild>
            <w:div w:id="11988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727247">
      <w:bodyDiv w:val="1"/>
      <w:marLeft w:val="0"/>
      <w:marRight w:val="0"/>
      <w:marTop w:val="0"/>
      <w:marBottom w:val="0"/>
      <w:divBdr>
        <w:top w:val="none" w:sz="0" w:space="0" w:color="auto"/>
        <w:left w:val="none" w:sz="0" w:space="0" w:color="auto"/>
        <w:bottom w:val="none" w:sz="0" w:space="0" w:color="auto"/>
        <w:right w:val="none" w:sz="0" w:space="0" w:color="auto"/>
      </w:divBdr>
      <w:divsChild>
        <w:div w:id="1409115712">
          <w:marLeft w:val="0"/>
          <w:marRight w:val="0"/>
          <w:marTop w:val="0"/>
          <w:marBottom w:val="0"/>
          <w:divBdr>
            <w:top w:val="none" w:sz="0" w:space="0" w:color="auto"/>
            <w:left w:val="none" w:sz="0" w:space="0" w:color="auto"/>
            <w:bottom w:val="none" w:sz="0" w:space="0" w:color="auto"/>
            <w:right w:val="none" w:sz="0" w:space="0" w:color="auto"/>
          </w:divBdr>
        </w:div>
      </w:divsChild>
    </w:div>
    <w:div w:id="2000108908">
      <w:bodyDiv w:val="1"/>
      <w:marLeft w:val="0"/>
      <w:marRight w:val="0"/>
      <w:marTop w:val="0"/>
      <w:marBottom w:val="0"/>
      <w:divBdr>
        <w:top w:val="none" w:sz="0" w:space="0" w:color="auto"/>
        <w:left w:val="none" w:sz="0" w:space="0" w:color="auto"/>
        <w:bottom w:val="none" w:sz="0" w:space="0" w:color="auto"/>
        <w:right w:val="none" w:sz="0" w:space="0" w:color="auto"/>
      </w:divBdr>
      <w:divsChild>
        <w:div w:id="132256092">
          <w:marLeft w:val="0"/>
          <w:marRight w:val="0"/>
          <w:marTop w:val="0"/>
          <w:marBottom w:val="0"/>
          <w:divBdr>
            <w:top w:val="none" w:sz="0" w:space="0" w:color="auto"/>
            <w:left w:val="none" w:sz="0" w:space="0" w:color="auto"/>
            <w:bottom w:val="none" w:sz="0" w:space="0" w:color="auto"/>
            <w:right w:val="none" w:sz="0" w:space="0" w:color="auto"/>
          </w:divBdr>
        </w:div>
        <w:div w:id="316150722">
          <w:marLeft w:val="0"/>
          <w:marRight w:val="0"/>
          <w:marTop w:val="0"/>
          <w:marBottom w:val="0"/>
          <w:divBdr>
            <w:top w:val="none" w:sz="0" w:space="0" w:color="auto"/>
            <w:left w:val="none" w:sz="0" w:space="0" w:color="auto"/>
            <w:bottom w:val="none" w:sz="0" w:space="0" w:color="auto"/>
            <w:right w:val="none" w:sz="0" w:space="0" w:color="auto"/>
          </w:divBdr>
        </w:div>
        <w:div w:id="491339038">
          <w:marLeft w:val="0"/>
          <w:marRight w:val="0"/>
          <w:marTop w:val="0"/>
          <w:marBottom w:val="0"/>
          <w:divBdr>
            <w:top w:val="none" w:sz="0" w:space="0" w:color="auto"/>
            <w:left w:val="none" w:sz="0" w:space="0" w:color="auto"/>
            <w:bottom w:val="none" w:sz="0" w:space="0" w:color="auto"/>
            <w:right w:val="none" w:sz="0" w:space="0" w:color="auto"/>
          </w:divBdr>
        </w:div>
        <w:div w:id="532231235">
          <w:marLeft w:val="0"/>
          <w:marRight w:val="0"/>
          <w:marTop w:val="0"/>
          <w:marBottom w:val="0"/>
          <w:divBdr>
            <w:top w:val="none" w:sz="0" w:space="0" w:color="auto"/>
            <w:left w:val="none" w:sz="0" w:space="0" w:color="auto"/>
            <w:bottom w:val="none" w:sz="0" w:space="0" w:color="auto"/>
            <w:right w:val="none" w:sz="0" w:space="0" w:color="auto"/>
          </w:divBdr>
        </w:div>
        <w:div w:id="624238003">
          <w:marLeft w:val="0"/>
          <w:marRight w:val="0"/>
          <w:marTop w:val="0"/>
          <w:marBottom w:val="0"/>
          <w:divBdr>
            <w:top w:val="none" w:sz="0" w:space="0" w:color="auto"/>
            <w:left w:val="none" w:sz="0" w:space="0" w:color="auto"/>
            <w:bottom w:val="none" w:sz="0" w:space="0" w:color="auto"/>
            <w:right w:val="none" w:sz="0" w:space="0" w:color="auto"/>
          </w:divBdr>
        </w:div>
        <w:div w:id="748309471">
          <w:marLeft w:val="0"/>
          <w:marRight w:val="0"/>
          <w:marTop w:val="0"/>
          <w:marBottom w:val="0"/>
          <w:divBdr>
            <w:top w:val="none" w:sz="0" w:space="0" w:color="auto"/>
            <w:left w:val="none" w:sz="0" w:space="0" w:color="auto"/>
            <w:bottom w:val="none" w:sz="0" w:space="0" w:color="auto"/>
            <w:right w:val="none" w:sz="0" w:space="0" w:color="auto"/>
          </w:divBdr>
        </w:div>
        <w:div w:id="919214467">
          <w:marLeft w:val="0"/>
          <w:marRight w:val="0"/>
          <w:marTop w:val="0"/>
          <w:marBottom w:val="0"/>
          <w:divBdr>
            <w:top w:val="none" w:sz="0" w:space="0" w:color="auto"/>
            <w:left w:val="none" w:sz="0" w:space="0" w:color="auto"/>
            <w:bottom w:val="none" w:sz="0" w:space="0" w:color="auto"/>
            <w:right w:val="none" w:sz="0" w:space="0" w:color="auto"/>
          </w:divBdr>
        </w:div>
        <w:div w:id="1177040895">
          <w:marLeft w:val="0"/>
          <w:marRight w:val="0"/>
          <w:marTop w:val="0"/>
          <w:marBottom w:val="0"/>
          <w:divBdr>
            <w:top w:val="none" w:sz="0" w:space="0" w:color="auto"/>
            <w:left w:val="none" w:sz="0" w:space="0" w:color="auto"/>
            <w:bottom w:val="none" w:sz="0" w:space="0" w:color="auto"/>
            <w:right w:val="none" w:sz="0" w:space="0" w:color="auto"/>
          </w:divBdr>
        </w:div>
        <w:div w:id="1326471556">
          <w:marLeft w:val="0"/>
          <w:marRight w:val="0"/>
          <w:marTop w:val="0"/>
          <w:marBottom w:val="0"/>
          <w:divBdr>
            <w:top w:val="none" w:sz="0" w:space="0" w:color="auto"/>
            <w:left w:val="none" w:sz="0" w:space="0" w:color="auto"/>
            <w:bottom w:val="none" w:sz="0" w:space="0" w:color="auto"/>
            <w:right w:val="none" w:sz="0" w:space="0" w:color="auto"/>
          </w:divBdr>
        </w:div>
        <w:div w:id="1378310712">
          <w:marLeft w:val="0"/>
          <w:marRight w:val="0"/>
          <w:marTop w:val="0"/>
          <w:marBottom w:val="0"/>
          <w:divBdr>
            <w:top w:val="none" w:sz="0" w:space="0" w:color="auto"/>
            <w:left w:val="none" w:sz="0" w:space="0" w:color="auto"/>
            <w:bottom w:val="none" w:sz="0" w:space="0" w:color="auto"/>
            <w:right w:val="none" w:sz="0" w:space="0" w:color="auto"/>
          </w:divBdr>
        </w:div>
        <w:div w:id="1388993503">
          <w:marLeft w:val="0"/>
          <w:marRight w:val="0"/>
          <w:marTop w:val="0"/>
          <w:marBottom w:val="0"/>
          <w:divBdr>
            <w:top w:val="none" w:sz="0" w:space="0" w:color="auto"/>
            <w:left w:val="none" w:sz="0" w:space="0" w:color="auto"/>
            <w:bottom w:val="none" w:sz="0" w:space="0" w:color="auto"/>
            <w:right w:val="none" w:sz="0" w:space="0" w:color="auto"/>
          </w:divBdr>
        </w:div>
        <w:div w:id="1398699851">
          <w:marLeft w:val="0"/>
          <w:marRight w:val="0"/>
          <w:marTop w:val="0"/>
          <w:marBottom w:val="0"/>
          <w:divBdr>
            <w:top w:val="none" w:sz="0" w:space="0" w:color="auto"/>
            <w:left w:val="none" w:sz="0" w:space="0" w:color="auto"/>
            <w:bottom w:val="none" w:sz="0" w:space="0" w:color="auto"/>
            <w:right w:val="none" w:sz="0" w:space="0" w:color="auto"/>
          </w:divBdr>
        </w:div>
        <w:div w:id="1423141595">
          <w:marLeft w:val="0"/>
          <w:marRight w:val="0"/>
          <w:marTop w:val="0"/>
          <w:marBottom w:val="0"/>
          <w:divBdr>
            <w:top w:val="none" w:sz="0" w:space="0" w:color="auto"/>
            <w:left w:val="none" w:sz="0" w:space="0" w:color="auto"/>
            <w:bottom w:val="none" w:sz="0" w:space="0" w:color="auto"/>
            <w:right w:val="none" w:sz="0" w:space="0" w:color="auto"/>
          </w:divBdr>
        </w:div>
        <w:div w:id="1563328138">
          <w:marLeft w:val="0"/>
          <w:marRight w:val="0"/>
          <w:marTop w:val="0"/>
          <w:marBottom w:val="0"/>
          <w:divBdr>
            <w:top w:val="none" w:sz="0" w:space="0" w:color="auto"/>
            <w:left w:val="none" w:sz="0" w:space="0" w:color="auto"/>
            <w:bottom w:val="none" w:sz="0" w:space="0" w:color="auto"/>
            <w:right w:val="none" w:sz="0" w:space="0" w:color="auto"/>
          </w:divBdr>
        </w:div>
        <w:div w:id="1593198732">
          <w:marLeft w:val="0"/>
          <w:marRight w:val="0"/>
          <w:marTop w:val="0"/>
          <w:marBottom w:val="0"/>
          <w:divBdr>
            <w:top w:val="none" w:sz="0" w:space="0" w:color="auto"/>
            <w:left w:val="none" w:sz="0" w:space="0" w:color="auto"/>
            <w:bottom w:val="none" w:sz="0" w:space="0" w:color="auto"/>
            <w:right w:val="none" w:sz="0" w:space="0" w:color="auto"/>
          </w:divBdr>
        </w:div>
        <w:div w:id="1752847668">
          <w:marLeft w:val="0"/>
          <w:marRight w:val="0"/>
          <w:marTop w:val="0"/>
          <w:marBottom w:val="0"/>
          <w:divBdr>
            <w:top w:val="none" w:sz="0" w:space="0" w:color="auto"/>
            <w:left w:val="none" w:sz="0" w:space="0" w:color="auto"/>
            <w:bottom w:val="none" w:sz="0" w:space="0" w:color="auto"/>
            <w:right w:val="none" w:sz="0" w:space="0" w:color="auto"/>
          </w:divBdr>
        </w:div>
        <w:div w:id="1897667640">
          <w:marLeft w:val="0"/>
          <w:marRight w:val="0"/>
          <w:marTop w:val="0"/>
          <w:marBottom w:val="0"/>
          <w:divBdr>
            <w:top w:val="none" w:sz="0" w:space="0" w:color="auto"/>
            <w:left w:val="none" w:sz="0" w:space="0" w:color="auto"/>
            <w:bottom w:val="none" w:sz="0" w:space="0" w:color="auto"/>
            <w:right w:val="none" w:sz="0" w:space="0" w:color="auto"/>
          </w:divBdr>
        </w:div>
        <w:div w:id="2090737199">
          <w:marLeft w:val="0"/>
          <w:marRight w:val="0"/>
          <w:marTop w:val="0"/>
          <w:marBottom w:val="0"/>
          <w:divBdr>
            <w:top w:val="none" w:sz="0" w:space="0" w:color="auto"/>
            <w:left w:val="none" w:sz="0" w:space="0" w:color="auto"/>
            <w:bottom w:val="none" w:sz="0" w:space="0" w:color="auto"/>
            <w:right w:val="none" w:sz="0" w:space="0" w:color="auto"/>
          </w:divBdr>
        </w:div>
      </w:divsChild>
    </w:div>
    <w:div w:id="2005084809">
      <w:bodyDiv w:val="1"/>
      <w:marLeft w:val="0"/>
      <w:marRight w:val="0"/>
      <w:marTop w:val="0"/>
      <w:marBottom w:val="0"/>
      <w:divBdr>
        <w:top w:val="none" w:sz="0" w:space="0" w:color="auto"/>
        <w:left w:val="none" w:sz="0" w:space="0" w:color="auto"/>
        <w:bottom w:val="none" w:sz="0" w:space="0" w:color="auto"/>
        <w:right w:val="none" w:sz="0" w:space="0" w:color="auto"/>
      </w:divBdr>
    </w:div>
    <w:div w:id="2006856899">
      <w:bodyDiv w:val="1"/>
      <w:marLeft w:val="0"/>
      <w:marRight w:val="0"/>
      <w:marTop w:val="0"/>
      <w:marBottom w:val="0"/>
      <w:divBdr>
        <w:top w:val="none" w:sz="0" w:space="0" w:color="auto"/>
        <w:left w:val="none" w:sz="0" w:space="0" w:color="auto"/>
        <w:bottom w:val="none" w:sz="0" w:space="0" w:color="auto"/>
        <w:right w:val="none" w:sz="0" w:space="0" w:color="auto"/>
      </w:divBdr>
    </w:div>
    <w:div w:id="2047483385">
      <w:bodyDiv w:val="1"/>
      <w:marLeft w:val="0"/>
      <w:marRight w:val="0"/>
      <w:marTop w:val="0"/>
      <w:marBottom w:val="0"/>
      <w:divBdr>
        <w:top w:val="none" w:sz="0" w:space="0" w:color="auto"/>
        <w:left w:val="none" w:sz="0" w:space="0" w:color="auto"/>
        <w:bottom w:val="none" w:sz="0" w:space="0" w:color="auto"/>
        <w:right w:val="none" w:sz="0" w:space="0" w:color="auto"/>
      </w:divBdr>
    </w:div>
    <w:div w:id="2054186651">
      <w:bodyDiv w:val="1"/>
      <w:marLeft w:val="0"/>
      <w:marRight w:val="0"/>
      <w:marTop w:val="0"/>
      <w:marBottom w:val="0"/>
      <w:divBdr>
        <w:top w:val="none" w:sz="0" w:space="0" w:color="auto"/>
        <w:left w:val="none" w:sz="0" w:space="0" w:color="auto"/>
        <w:bottom w:val="none" w:sz="0" w:space="0" w:color="auto"/>
        <w:right w:val="none" w:sz="0" w:space="0" w:color="auto"/>
      </w:divBdr>
    </w:div>
    <w:div w:id="2074547473">
      <w:bodyDiv w:val="1"/>
      <w:marLeft w:val="0"/>
      <w:marRight w:val="0"/>
      <w:marTop w:val="0"/>
      <w:marBottom w:val="0"/>
      <w:divBdr>
        <w:top w:val="none" w:sz="0" w:space="0" w:color="auto"/>
        <w:left w:val="none" w:sz="0" w:space="0" w:color="auto"/>
        <w:bottom w:val="none" w:sz="0" w:space="0" w:color="auto"/>
        <w:right w:val="none" w:sz="0" w:space="0" w:color="auto"/>
      </w:divBdr>
    </w:div>
    <w:div w:id="2081370266">
      <w:bodyDiv w:val="1"/>
      <w:marLeft w:val="0"/>
      <w:marRight w:val="0"/>
      <w:marTop w:val="0"/>
      <w:marBottom w:val="0"/>
      <w:divBdr>
        <w:top w:val="none" w:sz="0" w:space="0" w:color="auto"/>
        <w:left w:val="none" w:sz="0" w:space="0" w:color="auto"/>
        <w:bottom w:val="none" w:sz="0" w:space="0" w:color="auto"/>
        <w:right w:val="none" w:sz="0" w:space="0" w:color="auto"/>
      </w:divBdr>
    </w:div>
    <w:div w:id="2100563817">
      <w:bodyDiv w:val="1"/>
      <w:marLeft w:val="0"/>
      <w:marRight w:val="0"/>
      <w:marTop w:val="0"/>
      <w:marBottom w:val="0"/>
      <w:divBdr>
        <w:top w:val="none" w:sz="0" w:space="0" w:color="auto"/>
        <w:left w:val="none" w:sz="0" w:space="0" w:color="auto"/>
        <w:bottom w:val="none" w:sz="0" w:space="0" w:color="auto"/>
        <w:right w:val="none" w:sz="0" w:space="0" w:color="auto"/>
      </w:divBdr>
      <w:divsChild>
        <w:div w:id="24406395">
          <w:marLeft w:val="0"/>
          <w:marRight w:val="0"/>
          <w:marTop w:val="0"/>
          <w:marBottom w:val="0"/>
          <w:divBdr>
            <w:top w:val="none" w:sz="0" w:space="0" w:color="auto"/>
            <w:left w:val="none" w:sz="0" w:space="0" w:color="auto"/>
            <w:bottom w:val="none" w:sz="0" w:space="0" w:color="auto"/>
            <w:right w:val="none" w:sz="0" w:space="0" w:color="auto"/>
          </w:divBdr>
        </w:div>
        <w:div w:id="527370907">
          <w:marLeft w:val="0"/>
          <w:marRight w:val="0"/>
          <w:marTop w:val="0"/>
          <w:marBottom w:val="0"/>
          <w:divBdr>
            <w:top w:val="none" w:sz="0" w:space="0" w:color="auto"/>
            <w:left w:val="none" w:sz="0" w:space="0" w:color="auto"/>
            <w:bottom w:val="none" w:sz="0" w:space="0" w:color="auto"/>
            <w:right w:val="none" w:sz="0" w:space="0" w:color="auto"/>
          </w:divBdr>
        </w:div>
        <w:div w:id="699402252">
          <w:marLeft w:val="0"/>
          <w:marRight w:val="0"/>
          <w:marTop w:val="0"/>
          <w:marBottom w:val="0"/>
          <w:divBdr>
            <w:top w:val="none" w:sz="0" w:space="0" w:color="auto"/>
            <w:left w:val="none" w:sz="0" w:space="0" w:color="auto"/>
            <w:bottom w:val="none" w:sz="0" w:space="0" w:color="auto"/>
            <w:right w:val="none" w:sz="0" w:space="0" w:color="auto"/>
          </w:divBdr>
        </w:div>
        <w:div w:id="827944615">
          <w:marLeft w:val="0"/>
          <w:marRight w:val="0"/>
          <w:marTop w:val="0"/>
          <w:marBottom w:val="0"/>
          <w:divBdr>
            <w:top w:val="none" w:sz="0" w:space="0" w:color="auto"/>
            <w:left w:val="none" w:sz="0" w:space="0" w:color="auto"/>
            <w:bottom w:val="none" w:sz="0" w:space="0" w:color="auto"/>
            <w:right w:val="none" w:sz="0" w:space="0" w:color="auto"/>
          </w:divBdr>
        </w:div>
        <w:div w:id="1720670624">
          <w:marLeft w:val="0"/>
          <w:marRight w:val="0"/>
          <w:marTop w:val="0"/>
          <w:marBottom w:val="0"/>
          <w:divBdr>
            <w:top w:val="none" w:sz="0" w:space="0" w:color="auto"/>
            <w:left w:val="none" w:sz="0" w:space="0" w:color="auto"/>
            <w:bottom w:val="none" w:sz="0" w:space="0" w:color="auto"/>
            <w:right w:val="none" w:sz="0" w:space="0" w:color="auto"/>
          </w:divBdr>
        </w:div>
      </w:divsChild>
    </w:div>
    <w:div w:id="2112434360">
      <w:bodyDiv w:val="1"/>
      <w:marLeft w:val="0"/>
      <w:marRight w:val="0"/>
      <w:marTop w:val="0"/>
      <w:marBottom w:val="0"/>
      <w:divBdr>
        <w:top w:val="none" w:sz="0" w:space="0" w:color="auto"/>
        <w:left w:val="none" w:sz="0" w:space="0" w:color="auto"/>
        <w:bottom w:val="none" w:sz="0" w:space="0" w:color="auto"/>
        <w:right w:val="none" w:sz="0" w:space="0" w:color="auto"/>
      </w:divBdr>
    </w:div>
    <w:div w:id="2115436711">
      <w:bodyDiv w:val="1"/>
      <w:marLeft w:val="0"/>
      <w:marRight w:val="0"/>
      <w:marTop w:val="0"/>
      <w:marBottom w:val="0"/>
      <w:divBdr>
        <w:top w:val="none" w:sz="0" w:space="0" w:color="auto"/>
        <w:left w:val="none" w:sz="0" w:space="0" w:color="auto"/>
        <w:bottom w:val="none" w:sz="0" w:space="0" w:color="auto"/>
        <w:right w:val="none" w:sz="0" w:space="0" w:color="auto"/>
      </w:divBdr>
    </w:div>
    <w:div w:id="2118940569">
      <w:bodyDiv w:val="1"/>
      <w:marLeft w:val="0"/>
      <w:marRight w:val="0"/>
      <w:marTop w:val="0"/>
      <w:marBottom w:val="0"/>
      <w:divBdr>
        <w:top w:val="none" w:sz="0" w:space="0" w:color="auto"/>
        <w:left w:val="none" w:sz="0" w:space="0" w:color="auto"/>
        <w:bottom w:val="none" w:sz="0" w:space="0" w:color="auto"/>
        <w:right w:val="none" w:sz="0" w:space="0" w:color="auto"/>
      </w:divBdr>
    </w:div>
    <w:div w:id="2139763070">
      <w:bodyDiv w:val="1"/>
      <w:marLeft w:val="0"/>
      <w:marRight w:val="0"/>
      <w:marTop w:val="0"/>
      <w:marBottom w:val="0"/>
      <w:divBdr>
        <w:top w:val="none" w:sz="0" w:space="0" w:color="auto"/>
        <w:left w:val="none" w:sz="0" w:space="0" w:color="auto"/>
        <w:bottom w:val="none" w:sz="0" w:space="0" w:color="auto"/>
        <w:right w:val="none" w:sz="0" w:space="0" w:color="auto"/>
      </w:divBdr>
    </w:div>
    <w:div w:id="2141417170">
      <w:bodyDiv w:val="1"/>
      <w:marLeft w:val="0"/>
      <w:marRight w:val="0"/>
      <w:marTop w:val="0"/>
      <w:marBottom w:val="0"/>
      <w:divBdr>
        <w:top w:val="none" w:sz="0" w:space="0" w:color="auto"/>
        <w:left w:val="none" w:sz="0" w:space="0" w:color="auto"/>
        <w:bottom w:val="none" w:sz="0" w:space="0" w:color="auto"/>
        <w:right w:val="none" w:sz="0" w:space="0" w:color="auto"/>
      </w:divBdr>
      <w:divsChild>
        <w:div w:id="793135676">
          <w:marLeft w:val="0"/>
          <w:marRight w:val="0"/>
          <w:marTop w:val="0"/>
          <w:marBottom w:val="0"/>
          <w:divBdr>
            <w:top w:val="none" w:sz="0" w:space="0" w:color="auto"/>
            <w:left w:val="none" w:sz="0" w:space="0" w:color="auto"/>
            <w:bottom w:val="none" w:sz="0" w:space="0" w:color="auto"/>
            <w:right w:val="none" w:sz="0" w:space="0" w:color="auto"/>
          </w:divBdr>
        </w:div>
        <w:div w:id="1080102755">
          <w:marLeft w:val="0"/>
          <w:marRight w:val="0"/>
          <w:marTop w:val="0"/>
          <w:marBottom w:val="0"/>
          <w:divBdr>
            <w:top w:val="none" w:sz="0" w:space="0" w:color="auto"/>
            <w:left w:val="none" w:sz="0" w:space="0" w:color="auto"/>
            <w:bottom w:val="none" w:sz="0" w:space="0" w:color="auto"/>
            <w:right w:val="none" w:sz="0" w:space="0" w:color="auto"/>
          </w:divBdr>
        </w:div>
        <w:div w:id="1113328973">
          <w:marLeft w:val="0"/>
          <w:marRight w:val="0"/>
          <w:marTop w:val="0"/>
          <w:marBottom w:val="0"/>
          <w:divBdr>
            <w:top w:val="none" w:sz="0" w:space="0" w:color="auto"/>
            <w:left w:val="none" w:sz="0" w:space="0" w:color="auto"/>
            <w:bottom w:val="none" w:sz="0" w:space="0" w:color="auto"/>
            <w:right w:val="none" w:sz="0" w:space="0" w:color="auto"/>
          </w:divBdr>
        </w:div>
        <w:div w:id="1131248275">
          <w:marLeft w:val="0"/>
          <w:marRight w:val="0"/>
          <w:marTop w:val="0"/>
          <w:marBottom w:val="0"/>
          <w:divBdr>
            <w:top w:val="none" w:sz="0" w:space="0" w:color="auto"/>
            <w:left w:val="none" w:sz="0" w:space="0" w:color="auto"/>
            <w:bottom w:val="none" w:sz="0" w:space="0" w:color="auto"/>
            <w:right w:val="none" w:sz="0" w:space="0" w:color="auto"/>
          </w:divBdr>
        </w:div>
        <w:div w:id="1710259734">
          <w:marLeft w:val="0"/>
          <w:marRight w:val="0"/>
          <w:marTop w:val="0"/>
          <w:marBottom w:val="0"/>
          <w:divBdr>
            <w:top w:val="none" w:sz="0" w:space="0" w:color="auto"/>
            <w:left w:val="none" w:sz="0" w:space="0" w:color="auto"/>
            <w:bottom w:val="none" w:sz="0" w:space="0" w:color="auto"/>
            <w:right w:val="none" w:sz="0" w:space="0" w:color="auto"/>
          </w:divBdr>
        </w:div>
        <w:div w:id="1952932065">
          <w:marLeft w:val="0"/>
          <w:marRight w:val="0"/>
          <w:marTop w:val="0"/>
          <w:marBottom w:val="0"/>
          <w:divBdr>
            <w:top w:val="none" w:sz="0" w:space="0" w:color="auto"/>
            <w:left w:val="none" w:sz="0" w:space="0" w:color="auto"/>
            <w:bottom w:val="none" w:sz="0" w:space="0" w:color="auto"/>
            <w:right w:val="none" w:sz="0" w:space="0" w:color="auto"/>
          </w:divBdr>
        </w:div>
      </w:divsChild>
    </w:div>
    <w:div w:id="2144303392">
      <w:bodyDiv w:val="1"/>
      <w:marLeft w:val="0"/>
      <w:marRight w:val="0"/>
      <w:marTop w:val="0"/>
      <w:marBottom w:val="0"/>
      <w:divBdr>
        <w:top w:val="none" w:sz="0" w:space="0" w:color="auto"/>
        <w:left w:val="none" w:sz="0" w:space="0" w:color="auto"/>
        <w:bottom w:val="none" w:sz="0" w:space="0" w:color="auto"/>
        <w:right w:val="none" w:sz="0" w:space="0" w:color="auto"/>
      </w:divBdr>
    </w:div>
    <w:div w:id="2145927016">
      <w:bodyDiv w:val="1"/>
      <w:marLeft w:val="0"/>
      <w:marRight w:val="0"/>
      <w:marTop w:val="0"/>
      <w:marBottom w:val="0"/>
      <w:divBdr>
        <w:top w:val="none" w:sz="0" w:space="0" w:color="auto"/>
        <w:left w:val="none" w:sz="0" w:space="0" w:color="auto"/>
        <w:bottom w:val="none" w:sz="0" w:space="0" w:color="auto"/>
        <w:right w:val="none" w:sz="0" w:space="0" w:color="auto"/>
      </w:divBdr>
    </w:div>
    <w:div w:id="2145999256">
      <w:bodyDiv w:val="1"/>
      <w:marLeft w:val="0"/>
      <w:marRight w:val="0"/>
      <w:marTop w:val="0"/>
      <w:marBottom w:val="0"/>
      <w:divBdr>
        <w:top w:val="none" w:sz="0" w:space="0" w:color="auto"/>
        <w:left w:val="none" w:sz="0" w:space="0" w:color="auto"/>
        <w:bottom w:val="none" w:sz="0" w:space="0" w:color="auto"/>
        <w:right w:val="none" w:sz="0" w:space="0" w:color="auto"/>
      </w:divBdr>
      <w:divsChild>
        <w:div w:id="285476805">
          <w:marLeft w:val="0"/>
          <w:marRight w:val="0"/>
          <w:marTop w:val="0"/>
          <w:marBottom w:val="0"/>
          <w:divBdr>
            <w:top w:val="none" w:sz="0" w:space="0" w:color="auto"/>
            <w:left w:val="none" w:sz="0" w:space="0" w:color="auto"/>
            <w:bottom w:val="none" w:sz="0" w:space="0" w:color="auto"/>
            <w:right w:val="none" w:sz="0" w:space="0" w:color="auto"/>
          </w:divBdr>
          <w:divsChild>
            <w:div w:id="921640522">
              <w:marLeft w:val="0"/>
              <w:marRight w:val="0"/>
              <w:marTop w:val="0"/>
              <w:marBottom w:val="0"/>
              <w:divBdr>
                <w:top w:val="none" w:sz="0" w:space="0" w:color="auto"/>
                <w:left w:val="none" w:sz="0" w:space="0" w:color="auto"/>
                <w:bottom w:val="none" w:sz="0" w:space="0" w:color="auto"/>
                <w:right w:val="none" w:sz="0" w:space="0" w:color="auto"/>
              </w:divBdr>
            </w:div>
          </w:divsChild>
        </w:div>
        <w:div w:id="445856879">
          <w:marLeft w:val="0"/>
          <w:marRight w:val="0"/>
          <w:marTop w:val="0"/>
          <w:marBottom w:val="0"/>
          <w:divBdr>
            <w:top w:val="none" w:sz="0" w:space="0" w:color="auto"/>
            <w:left w:val="none" w:sz="0" w:space="0" w:color="auto"/>
            <w:bottom w:val="none" w:sz="0" w:space="0" w:color="auto"/>
            <w:right w:val="none" w:sz="0" w:space="0" w:color="auto"/>
          </w:divBdr>
          <w:divsChild>
            <w:div w:id="527765883">
              <w:marLeft w:val="0"/>
              <w:marRight w:val="0"/>
              <w:marTop w:val="0"/>
              <w:marBottom w:val="0"/>
              <w:divBdr>
                <w:top w:val="none" w:sz="0" w:space="0" w:color="auto"/>
                <w:left w:val="none" w:sz="0" w:space="0" w:color="auto"/>
                <w:bottom w:val="none" w:sz="0" w:space="0" w:color="auto"/>
                <w:right w:val="none" w:sz="0" w:space="0" w:color="auto"/>
              </w:divBdr>
            </w:div>
          </w:divsChild>
        </w:div>
        <w:div w:id="1722167132">
          <w:marLeft w:val="0"/>
          <w:marRight w:val="0"/>
          <w:marTop w:val="0"/>
          <w:marBottom w:val="0"/>
          <w:divBdr>
            <w:top w:val="none" w:sz="0" w:space="0" w:color="auto"/>
            <w:left w:val="none" w:sz="0" w:space="0" w:color="auto"/>
            <w:bottom w:val="none" w:sz="0" w:space="0" w:color="auto"/>
            <w:right w:val="none" w:sz="0" w:space="0" w:color="auto"/>
          </w:divBdr>
          <w:divsChild>
            <w:div w:id="125608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Allgemein"/>
          <w:gallery w:val="placeholder"/>
        </w:category>
        <w:types>
          <w:type w:val="bbPlcHdr"/>
        </w:types>
        <w:behaviors>
          <w:behavior w:val="content"/>
        </w:behaviors>
        <w:guid w:val="{D0F04081-DC25-4A28-A432-7D119A8317AC}"/>
      </w:docPartPr>
      <w:docPartBody>
        <w:p w:rsidR="0029244D" w:rsidRDefault="0029244D">
          <w:r w:rsidRPr="00395676">
            <w:rPr>
              <w:rStyle w:val="Platzhaltertext"/>
            </w:rPr>
            <w:t>Klicken Sie hier, um Text einzugeben.</w:t>
          </w:r>
        </w:p>
      </w:docPartBody>
    </w:docPart>
    <w:docPart>
      <w:docPartPr>
        <w:name w:val="FBB8071322DD45E2AE85A8349F454349"/>
        <w:category>
          <w:name w:val="Allgemein"/>
          <w:gallery w:val="placeholder"/>
        </w:category>
        <w:types>
          <w:type w:val="bbPlcHdr"/>
        </w:types>
        <w:behaviors>
          <w:behavior w:val="content"/>
        </w:behaviors>
        <w:guid w:val="{54D7ACB9-320F-4FE3-9E60-48AE661C9563}"/>
      </w:docPartPr>
      <w:docPartBody>
        <w:p w:rsidR="007D2B6D" w:rsidRDefault="007D2B6D" w:rsidP="007D2B6D">
          <w:pPr>
            <w:pStyle w:val="FBB8071322DD45E2AE85A8349F454349"/>
          </w:pPr>
          <w:r w:rsidRPr="00395676">
            <w:rPr>
              <w:rStyle w:val="Platzhaltertext"/>
            </w:rPr>
            <w:t>Klicken Sie hier, um Text einzugeben.</w:t>
          </w:r>
        </w:p>
      </w:docPartBody>
    </w:docPart>
    <w:docPart>
      <w:docPartPr>
        <w:name w:val="EA3B454EC3D543D8B6AEFA7F099D0ADF"/>
        <w:category>
          <w:name w:val="Allgemein"/>
          <w:gallery w:val="placeholder"/>
        </w:category>
        <w:types>
          <w:type w:val="bbPlcHdr"/>
        </w:types>
        <w:behaviors>
          <w:behavior w:val="content"/>
        </w:behaviors>
        <w:guid w:val="{93D34840-C390-49A5-B117-354B8F5B904F}"/>
      </w:docPartPr>
      <w:docPartBody>
        <w:p w:rsidR="007D2B6D" w:rsidRDefault="007D2B6D" w:rsidP="007D2B6D">
          <w:pPr>
            <w:pStyle w:val="EA3B454EC3D543D8B6AEFA7F099D0ADF"/>
          </w:pPr>
          <w:r w:rsidRPr="00395676">
            <w:rPr>
              <w:rStyle w:val="Platzhaltertext"/>
            </w:rPr>
            <w:t>Klicken Sie hier, um Text einzugeben.</w:t>
          </w:r>
        </w:p>
      </w:docPartBody>
    </w:docPart>
    <w:docPart>
      <w:docPartPr>
        <w:name w:val="591540CDFB7746D5A089A35BD5E03555"/>
        <w:category>
          <w:name w:val="Allgemein"/>
          <w:gallery w:val="placeholder"/>
        </w:category>
        <w:types>
          <w:type w:val="bbPlcHdr"/>
        </w:types>
        <w:behaviors>
          <w:behavior w:val="content"/>
        </w:behaviors>
        <w:guid w:val="{F1DA6A0D-BB42-40F7-BFE8-0DFFDE7A7AED}"/>
      </w:docPartPr>
      <w:docPartBody>
        <w:p w:rsidR="007D2B6D" w:rsidRDefault="007D2B6D" w:rsidP="007D2B6D">
          <w:pPr>
            <w:pStyle w:val="591540CDFB7746D5A089A35BD5E03555"/>
          </w:pPr>
          <w:r w:rsidRPr="00395676">
            <w:rPr>
              <w:rStyle w:val="Platzhaltertext"/>
            </w:rPr>
            <w:t>Klicken Sie hier, um Text einzugeben.</w:t>
          </w:r>
        </w:p>
      </w:docPartBody>
    </w:docPart>
    <w:docPart>
      <w:docPartPr>
        <w:name w:val="FF540BAACB3841CAA5E82B4DB9EBE555"/>
        <w:category>
          <w:name w:val="Allgemein"/>
          <w:gallery w:val="placeholder"/>
        </w:category>
        <w:types>
          <w:type w:val="bbPlcHdr"/>
        </w:types>
        <w:behaviors>
          <w:behavior w:val="content"/>
        </w:behaviors>
        <w:guid w:val="{9DE80845-C48B-41E9-A2C4-146695D6607A}"/>
      </w:docPartPr>
      <w:docPartBody>
        <w:p w:rsidR="007D2B6D" w:rsidRDefault="007D2B6D" w:rsidP="007D2B6D">
          <w:pPr>
            <w:pStyle w:val="FF540BAACB3841CAA5E82B4DB9EBE555"/>
          </w:pPr>
          <w:r w:rsidRPr="00395676">
            <w:rPr>
              <w:rStyle w:val="Platzhaltertext"/>
            </w:rPr>
            <w:t>Klicken Sie hier, um Text einzugeben.</w:t>
          </w:r>
        </w:p>
      </w:docPartBody>
    </w:docPart>
    <w:docPart>
      <w:docPartPr>
        <w:name w:val="DABCF9607DA54C8383CD7F75ED6DAC04"/>
        <w:category>
          <w:name w:val="Allgemein"/>
          <w:gallery w:val="placeholder"/>
        </w:category>
        <w:types>
          <w:type w:val="bbPlcHdr"/>
        </w:types>
        <w:behaviors>
          <w:behavior w:val="content"/>
        </w:behaviors>
        <w:guid w:val="{187D83E4-AFC1-4B48-A09D-C8E3CA259C8E}"/>
      </w:docPartPr>
      <w:docPartBody>
        <w:p w:rsidR="007D2B6D" w:rsidRDefault="007D2B6D" w:rsidP="007D2B6D">
          <w:pPr>
            <w:pStyle w:val="DABCF9607DA54C8383CD7F75ED6DAC04"/>
          </w:pPr>
          <w:r w:rsidRPr="00395676">
            <w:rPr>
              <w:rStyle w:val="Platzhaltertext"/>
            </w:rPr>
            <w:t>Klicken Sie hier, um Text einzugeben.</w:t>
          </w:r>
        </w:p>
      </w:docPartBody>
    </w:docPart>
    <w:docPart>
      <w:docPartPr>
        <w:name w:val="4CC612EB3EC84B558FCCACE5C417AECD"/>
        <w:category>
          <w:name w:val="Allgemein"/>
          <w:gallery w:val="placeholder"/>
        </w:category>
        <w:types>
          <w:type w:val="bbPlcHdr"/>
        </w:types>
        <w:behaviors>
          <w:behavior w:val="content"/>
        </w:behaviors>
        <w:guid w:val="{EE8F49EE-F39C-4D13-A063-8F021463F8A1}"/>
      </w:docPartPr>
      <w:docPartBody>
        <w:p w:rsidR="007D2B6D" w:rsidRDefault="007D2B6D" w:rsidP="007D2B6D">
          <w:pPr>
            <w:pStyle w:val="4CC612EB3EC84B558FCCACE5C417AECD"/>
          </w:pPr>
          <w:r w:rsidRPr="00395676">
            <w:rPr>
              <w:rStyle w:val="Platzhaltertext"/>
            </w:rPr>
            <w:t>Klicken Sie hier, um Text einzugeben.</w:t>
          </w:r>
        </w:p>
      </w:docPartBody>
    </w:docPart>
    <w:docPart>
      <w:docPartPr>
        <w:name w:val="E60C8984B13148B5835E35E4C76A0886"/>
        <w:category>
          <w:name w:val="Allgemein"/>
          <w:gallery w:val="placeholder"/>
        </w:category>
        <w:types>
          <w:type w:val="bbPlcHdr"/>
        </w:types>
        <w:behaviors>
          <w:behavior w:val="content"/>
        </w:behaviors>
        <w:guid w:val="{88DBEC26-176C-4B34-8170-D3C4BEE5D73C}"/>
      </w:docPartPr>
      <w:docPartBody>
        <w:p w:rsidR="007D2B6D" w:rsidRDefault="007D2B6D" w:rsidP="007D2B6D">
          <w:pPr>
            <w:pStyle w:val="E60C8984B13148B5835E35E4C76A0886"/>
          </w:pPr>
          <w:r w:rsidRPr="00395676">
            <w:rPr>
              <w:rStyle w:val="Platzhaltertext"/>
            </w:rPr>
            <w:t>Klicken Sie hier, um Text einzugeben.</w:t>
          </w:r>
        </w:p>
      </w:docPartBody>
    </w:docPart>
    <w:docPart>
      <w:docPartPr>
        <w:name w:val="D1DBA081F8E64685A1D4F12F37293462"/>
        <w:category>
          <w:name w:val="Allgemein"/>
          <w:gallery w:val="placeholder"/>
        </w:category>
        <w:types>
          <w:type w:val="bbPlcHdr"/>
        </w:types>
        <w:behaviors>
          <w:behavior w:val="content"/>
        </w:behaviors>
        <w:guid w:val="{B4BA488A-C808-4406-A36F-5A98ACDFF865}"/>
      </w:docPartPr>
      <w:docPartBody>
        <w:p w:rsidR="007D2B6D" w:rsidRDefault="007D2B6D" w:rsidP="007D2B6D">
          <w:pPr>
            <w:pStyle w:val="D1DBA081F8E64685A1D4F12F37293462"/>
          </w:pPr>
          <w:r w:rsidRPr="00395676">
            <w:rPr>
              <w:rStyle w:val="Platzhaltertext"/>
            </w:rPr>
            <w:t>Klicken Sie hier, um Text einzugeben.</w:t>
          </w:r>
        </w:p>
      </w:docPartBody>
    </w:docPart>
    <w:docPart>
      <w:docPartPr>
        <w:name w:val="0125D473B7D34953B1F54A423A0B791E"/>
        <w:category>
          <w:name w:val="Allgemein"/>
          <w:gallery w:val="placeholder"/>
        </w:category>
        <w:types>
          <w:type w:val="bbPlcHdr"/>
        </w:types>
        <w:behaviors>
          <w:behavior w:val="content"/>
        </w:behaviors>
        <w:guid w:val="{C53436C1-E82E-414C-A26F-3BA8E52E9EE4}"/>
      </w:docPartPr>
      <w:docPartBody>
        <w:p w:rsidR="007D2B6D" w:rsidRDefault="007D2B6D" w:rsidP="007D2B6D">
          <w:pPr>
            <w:pStyle w:val="0125D473B7D34953B1F54A423A0B791E"/>
          </w:pPr>
          <w:r w:rsidRPr="00395676">
            <w:rPr>
              <w:rStyle w:val="Platzhaltertext"/>
            </w:rPr>
            <w:t>Klicken Sie hier, um Text einzugeben.</w:t>
          </w:r>
        </w:p>
      </w:docPartBody>
    </w:docPart>
    <w:docPart>
      <w:docPartPr>
        <w:name w:val="10C89D46B655422F87E747B14910242A"/>
        <w:category>
          <w:name w:val="Allgemein"/>
          <w:gallery w:val="placeholder"/>
        </w:category>
        <w:types>
          <w:type w:val="bbPlcHdr"/>
        </w:types>
        <w:behaviors>
          <w:behavior w:val="content"/>
        </w:behaviors>
        <w:guid w:val="{F2FA0814-3602-48DF-A48A-7821C412728D}"/>
      </w:docPartPr>
      <w:docPartBody>
        <w:p w:rsidR="007D2B6D" w:rsidRDefault="007D2B6D" w:rsidP="007D2B6D">
          <w:pPr>
            <w:pStyle w:val="10C89D46B655422F87E747B14910242A"/>
          </w:pPr>
          <w:r w:rsidRPr="00395676">
            <w:rPr>
              <w:rStyle w:val="Platzhaltertext"/>
            </w:rPr>
            <w:t>Klicken Sie hier, um Text einzugeben.</w:t>
          </w:r>
        </w:p>
      </w:docPartBody>
    </w:docPart>
    <w:docPart>
      <w:docPartPr>
        <w:name w:val="DA80C08B2F804A3284C3B263CD7BFF8A"/>
        <w:category>
          <w:name w:val="Allgemein"/>
          <w:gallery w:val="placeholder"/>
        </w:category>
        <w:types>
          <w:type w:val="bbPlcHdr"/>
        </w:types>
        <w:behaviors>
          <w:behavior w:val="content"/>
        </w:behaviors>
        <w:guid w:val="{E38B3EDC-C97C-46FF-A15B-A8DD05A0AEF8}"/>
      </w:docPartPr>
      <w:docPartBody>
        <w:p w:rsidR="007D2B6D" w:rsidRDefault="007D2B6D" w:rsidP="007D2B6D">
          <w:pPr>
            <w:pStyle w:val="DA80C08B2F804A3284C3B263CD7BFF8A"/>
          </w:pPr>
          <w:r w:rsidRPr="00395676">
            <w:rPr>
              <w:rStyle w:val="Platzhaltertext"/>
            </w:rPr>
            <w:t>Klicken Sie hier, um Text einzugeben.</w:t>
          </w:r>
        </w:p>
      </w:docPartBody>
    </w:docPart>
    <w:docPart>
      <w:docPartPr>
        <w:name w:val="F170E43636974AA8862F9A3B4A741089"/>
        <w:category>
          <w:name w:val="Allgemein"/>
          <w:gallery w:val="placeholder"/>
        </w:category>
        <w:types>
          <w:type w:val="bbPlcHdr"/>
        </w:types>
        <w:behaviors>
          <w:behavior w:val="content"/>
        </w:behaviors>
        <w:guid w:val="{BBFE1AEF-9EA5-41FE-8E95-50ADBB37EDF9}"/>
      </w:docPartPr>
      <w:docPartBody>
        <w:p w:rsidR="00845E31" w:rsidRDefault="00845E31" w:rsidP="00845E31">
          <w:pPr>
            <w:pStyle w:val="F170E43636974AA8862F9A3B4A741089"/>
          </w:pPr>
          <w:r w:rsidRPr="00395676">
            <w:rPr>
              <w:rStyle w:val="Platzhaltertext"/>
            </w:rPr>
            <w:t>Klicken Sie hier, um Text einzugeben.</w:t>
          </w:r>
        </w:p>
      </w:docPartBody>
    </w:docPart>
    <w:docPart>
      <w:docPartPr>
        <w:name w:val="517FC98D346F4957A5928CA8C8ED2610"/>
        <w:category>
          <w:name w:val="Allgemein"/>
          <w:gallery w:val="placeholder"/>
        </w:category>
        <w:types>
          <w:type w:val="bbPlcHdr"/>
        </w:types>
        <w:behaviors>
          <w:behavior w:val="content"/>
        </w:behaviors>
        <w:guid w:val="{FF5C310C-800A-4175-AEF1-329460845395}"/>
      </w:docPartPr>
      <w:docPartBody>
        <w:p w:rsidR="00845E31" w:rsidRDefault="00845E31" w:rsidP="00845E31">
          <w:pPr>
            <w:pStyle w:val="517FC98D346F4957A5928CA8C8ED2610"/>
          </w:pPr>
          <w:r w:rsidRPr="00395676">
            <w:rPr>
              <w:rStyle w:val="Platzhaltertext"/>
            </w:rPr>
            <w:t>Klicken Sie hier, um Text einzugeben.</w:t>
          </w:r>
        </w:p>
      </w:docPartBody>
    </w:docPart>
    <w:docPart>
      <w:docPartPr>
        <w:name w:val="520671FF5F9840379F430135004673F1"/>
        <w:category>
          <w:name w:val="Allgemein"/>
          <w:gallery w:val="placeholder"/>
        </w:category>
        <w:types>
          <w:type w:val="bbPlcHdr"/>
        </w:types>
        <w:behaviors>
          <w:behavior w:val="content"/>
        </w:behaviors>
        <w:guid w:val="{36C3841B-0012-4E18-83B5-F6CB2624916A}"/>
      </w:docPartPr>
      <w:docPartBody>
        <w:p w:rsidR="00845E31" w:rsidRDefault="00845E31" w:rsidP="00845E31">
          <w:pPr>
            <w:pStyle w:val="520671FF5F9840379F430135004673F1"/>
          </w:pPr>
          <w:r w:rsidRPr="00395676">
            <w:rPr>
              <w:rStyle w:val="Platzhaltertext"/>
            </w:rPr>
            <w:t>Klicken Sie hier, um Text einzugeben.</w:t>
          </w:r>
        </w:p>
      </w:docPartBody>
    </w:docPart>
    <w:docPart>
      <w:docPartPr>
        <w:name w:val="176439A2B28643FD81F76B9B93ADFE47"/>
        <w:category>
          <w:name w:val="Allgemein"/>
          <w:gallery w:val="placeholder"/>
        </w:category>
        <w:types>
          <w:type w:val="bbPlcHdr"/>
        </w:types>
        <w:behaviors>
          <w:behavior w:val="content"/>
        </w:behaviors>
        <w:guid w:val="{544E51BE-517F-484B-964A-00D123946256}"/>
      </w:docPartPr>
      <w:docPartBody>
        <w:p w:rsidR="00845E31" w:rsidRDefault="00845E31" w:rsidP="00845E31">
          <w:pPr>
            <w:pStyle w:val="176439A2B28643FD81F76B9B93ADFE47"/>
          </w:pPr>
          <w:r w:rsidRPr="00395676">
            <w:rPr>
              <w:rStyle w:val="Platzhaltertext"/>
            </w:rPr>
            <w:t>Klicken Sie hier, um Text einzugeben.</w:t>
          </w:r>
        </w:p>
      </w:docPartBody>
    </w:docPart>
    <w:docPart>
      <w:docPartPr>
        <w:name w:val="B8F2D89FF43747929D96FE10562328DB"/>
        <w:category>
          <w:name w:val="Allgemein"/>
          <w:gallery w:val="placeholder"/>
        </w:category>
        <w:types>
          <w:type w:val="bbPlcHdr"/>
        </w:types>
        <w:behaviors>
          <w:behavior w:val="content"/>
        </w:behaviors>
        <w:guid w:val="{04748EA9-4ABF-4C24-B8C6-C3690FBE0616}"/>
      </w:docPartPr>
      <w:docPartBody>
        <w:p w:rsidR="000B4E7F" w:rsidRDefault="000B4E7F" w:rsidP="000B4E7F">
          <w:pPr>
            <w:pStyle w:val="B8F2D89FF43747929D96FE10562328DB"/>
          </w:pPr>
          <w:r w:rsidRPr="00395676">
            <w:rPr>
              <w:rStyle w:val="Platzhaltertext"/>
            </w:rPr>
            <w:t>Klicken Sie hier, um Text einzugeben.</w:t>
          </w:r>
        </w:p>
      </w:docPartBody>
    </w:docPart>
    <w:docPart>
      <w:docPartPr>
        <w:name w:val="344C8861D32C4B29B630C2A520753570"/>
        <w:category>
          <w:name w:val="Allgemein"/>
          <w:gallery w:val="placeholder"/>
        </w:category>
        <w:types>
          <w:type w:val="bbPlcHdr"/>
        </w:types>
        <w:behaviors>
          <w:behavior w:val="content"/>
        </w:behaviors>
        <w:guid w:val="{2CB7B538-F947-4A9D-B088-717D07E58B08}"/>
      </w:docPartPr>
      <w:docPartBody>
        <w:p w:rsidR="000B4E7F" w:rsidRDefault="000B4E7F" w:rsidP="000B4E7F">
          <w:pPr>
            <w:pStyle w:val="344C8861D32C4B29B630C2A520753570"/>
          </w:pPr>
          <w:r w:rsidRPr="00395676">
            <w:rPr>
              <w:rStyle w:val="Platzhaltertext"/>
            </w:rPr>
            <w:t>Klicken Sie hier, um Text einzugeben.</w:t>
          </w:r>
        </w:p>
      </w:docPartBody>
    </w:docPart>
    <w:docPart>
      <w:docPartPr>
        <w:name w:val="FD674378AC4E4B3290A1F5F0838B81F5"/>
        <w:category>
          <w:name w:val="Allgemein"/>
          <w:gallery w:val="placeholder"/>
        </w:category>
        <w:types>
          <w:type w:val="bbPlcHdr"/>
        </w:types>
        <w:behaviors>
          <w:behavior w:val="content"/>
        </w:behaviors>
        <w:guid w:val="{DA7779D4-A536-4143-9D6C-242C8E24CA08}"/>
      </w:docPartPr>
      <w:docPartBody>
        <w:p w:rsidR="000B4E7F" w:rsidRDefault="000B4E7F" w:rsidP="000B4E7F">
          <w:pPr>
            <w:pStyle w:val="FD674378AC4E4B3290A1F5F0838B81F5"/>
          </w:pPr>
          <w:r w:rsidRPr="00395676">
            <w:rPr>
              <w:rStyle w:val="Platzhaltertext"/>
            </w:rPr>
            <w:t>Klicken Sie hier, um Text einzugeben.</w:t>
          </w:r>
        </w:p>
      </w:docPartBody>
    </w:docPart>
    <w:docPart>
      <w:docPartPr>
        <w:name w:val="A9B51FDEBEB147E5BCAA01471A802EFC"/>
        <w:category>
          <w:name w:val="Allgemein"/>
          <w:gallery w:val="placeholder"/>
        </w:category>
        <w:types>
          <w:type w:val="bbPlcHdr"/>
        </w:types>
        <w:behaviors>
          <w:behavior w:val="content"/>
        </w:behaviors>
        <w:guid w:val="{43229325-273D-4A54-AC9D-C78EEC729038}"/>
      </w:docPartPr>
      <w:docPartBody>
        <w:p w:rsidR="00636927" w:rsidRDefault="00636927" w:rsidP="00636927">
          <w:pPr>
            <w:pStyle w:val="A9B51FDEBEB147E5BCAA01471A802EFC"/>
          </w:pPr>
          <w:r w:rsidRPr="00395676">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44D"/>
    <w:rsid w:val="00003BE1"/>
    <w:rsid w:val="00013986"/>
    <w:rsid w:val="00017773"/>
    <w:rsid w:val="00034F93"/>
    <w:rsid w:val="00043816"/>
    <w:rsid w:val="00057E07"/>
    <w:rsid w:val="00074926"/>
    <w:rsid w:val="00077CF3"/>
    <w:rsid w:val="00085401"/>
    <w:rsid w:val="000875EC"/>
    <w:rsid w:val="000B4E7F"/>
    <w:rsid w:val="000D02CE"/>
    <w:rsid w:val="000F4B00"/>
    <w:rsid w:val="000F716D"/>
    <w:rsid w:val="001104B9"/>
    <w:rsid w:val="001206BE"/>
    <w:rsid w:val="0016591B"/>
    <w:rsid w:val="001741A8"/>
    <w:rsid w:val="001B3ECD"/>
    <w:rsid w:val="001B4E19"/>
    <w:rsid w:val="001D32DB"/>
    <w:rsid w:val="001D3B20"/>
    <w:rsid w:val="00223024"/>
    <w:rsid w:val="00256272"/>
    <w:rsid w:val="00260D74"/>
    <w:rsid w:val="002744C5"/>
    <w:rsid w:val="0029244D"/>
    <w:rsid w:val="002B3B40"/>
    <w:rsid w:val="002B4C19"/>
    <w:rsid w:val="002C2A7B"/>
    <w:rsid w:val="002F3936"/>
    <w:rsid w:val="0032332A"/>
    <w:rsid w:val="00354B53"/>
    <w:rsid w:val="0036086D"/>
    <w:rsid w:val="00380B46"/>
    <w:rsid w:val="003810CD"/>
    <w:rsid w:val="00381D76"/>
    <w:rsid w:val="00396791"/>
    <w:rsid w:val="003A266B"/>
    <w:rsid w:val="003D419D"/>
    <w:rsid w:val="003F2D2F"/>
    <w:rsid w:val="003F4ADF"/>
    <w:rsid w:val="00431156"/>
    <w:rsid w:val="004323B6"/>
    <w:rsid w:val="0045073B"/>
    <w:rsid w:val="004756D5"/>
    <w:rsid w:val="004A3822"/>
    <w:rsid w:val="004B6BEC"/>
    <w:rsid w:val="004D030F"/>
    <w:rsid w:val="004D4EB8"/>
    <w:rsid w:val="004D75F2"/>
    <w:rsid w:val="0050282A"/>
    <w:rsid w:val="00527E5A"/>
    <w:rsid w:val="00535366"/>
    <w:rsid w:val="00550481"/>
    <w:rsid w:val="00562E97"/>
    <w:rsid w:val="005C5EC3"/>
    <w:rsid w:val="005E1835"/>
    <w:rsid w:val="005F2979"/>
    <w:rsid w:val="0061427F"/>
    <w:rsid w:val="00636927"/>
    <w:rsid w:val="006501A9"/>
    <w:rsid w:val="00652E7B"/>
    <w:rsid w:val="0065338E"/>
    <w:rsid w:val="00656864"/>
    <w:rsid w:val="00671228"/>
    <w:rsid w:val="006F6CB1"/>
    <w:rsid w:val="0073789F"/>
    <w:rsid w:val="00747678"/>
    <w:rsid w:val="007548E0"/>
    <w:rsid w:val="00791304"/>
    <w:rsid w:val="007C1F80"/>
    <w:rsid w:val="007C2B1C"/>
    <w:rsid w:val="007D2B6D"/>
    <w:rsid w:val="007E5AEE"/>
    <w:rsid w:val="007F2DEB"/>
    <w:rsid w:val="0080212A"/>
    <w:rsid w:val="0084518F"/>
    <w:rsid w:val="00845E31"/>
    <w:rsid w:val="008518D6"/>
    <w:rsid w:val="0085446E"/>
    <w:rsid w:val="008552AB"/>
    <w:rsid w:val="0086016D"/>
    <w:rsid w:val="008660E9"/>
    <w:rsid w:val="0087052F"/>
    <w:rsid w:val="0088760F"/>
    <w:rsid w:val="008B4895"/>
    <w:rsid w:val="008F25E5"/>
    <w:rsid w:val="00901571"/>
    <w:rsid w:val="00911E1F"/>
    <w:rsid w:val="009171CD"/>
    <w:rsid w:val="009369F2"/>
    <w:rsid w:val="00946440"/>
    <w:rsid w:val="00951B21"/>
    <w:rsid w:val="00973BDF"/>
    <w:rsid w:val="00987A00"/>
    <w:rsid w:val="009B414C"/>
    <w:rsid w:val="00A654C1"/>
    <w:rsid w:val="00A67314"/>
    <w:rsid w:val="00A74614"/>
    <w:rsid w:val="00A8055D"/>
    <w:rsid w:val="00AB498B"/>
    <w:rsid w:val="00AC57A0"/>
    <w:rsid w:val="00AD4B09"/>
    <w:rsid w:val="00AD5835"/>
    <w:rsid w:val="00AE4207"/>
    <w:rsid w:val="00B15E0A"/>
    <w:rsid w:val="00B312EC"/>
    <w:rsid w:val="00B7292A"/>
    <w:rsid w:val="00B92580"/>
    <w:rsid w:val="00B975F6"/>
    <w:rsid w:val="00B978C2"/>
    <w:rsid w:val="00BB2A19"/>
    <w:rsid w:val="00BC5566"/>
    <w:rsid w:val="00BD0DCC"/>
    <w:rsid w:val="00BD41A4"/>
    <w:rsid w:val="00BE768A"/>
    <w:rsid w:val="00C025DF"/>
    <w:rsid w:val="00C378D5"/>
    <w:rsid w:val="00C635A2"/>
    <w:rsid w:val="00C92D23"/>
    <w:rsid w:val="00CB29B7"/>
    <w:rsid w:val="00CB65AC"/>
    <w:rsid w:val="00CC02BD"/>
    <w:rsid w:val="00CC7452"/>
    <w:rsid w:val="00CC7B7C"/>
    <w:rsid w:val="00D35FA1"/>
    <w:rsid w:val="00D6640F"/>
    <w:rsid w:val="00D77FC6"/>
    <w:rsid w:val="00D80762"/>
    <w:rsid w:val="00D83A8D"/>
    <w:rsid w:val="00D9274E"/>
    <w:rsid w:val="00DA0424"/>
    <w:rsid w:val="00DB5CE1"/>
    <w:rsid w:val="00DC5B56"/>
    <w:rsid w:val="00DE5E00"/>
    <w:rsid w:val="00E31D20"/>
    <w:rsid w:val="00E321AC"/>
    <w:rsid w:val="00E42F01"/>
    <w:rsid w:val="00E50EC1"/>
    <w:rsid w:val="00E66AD3"/>
    <w:rsid w:val="00EC1A86"/>
    <w:rsid w:val="00EE43D1"/>
    <w:rsid w:val="00EF2585"/>
    <w:rsid w:val="00F052CA"/>
    <w:rsid w:val="00F05365"/>
    <w:rsid w:val="00F30D76"/>
    <w:rsid w:val="00F33A64"/>
    <w:rsid w:val="00F35378"/>
    <w:rsid w:val="00F50292"/>
    <w:rsid w:val="00F83258"/>
    <w:rsid w:val="00F87164"/>
    <w:rsid w:val="00F908E4"/>
    <w:rsid w:val="00F915D1"/>
    <w:rsid w:val="00F97355"/>
    <w:rsid w:val="00FB0FF9"/>
    <w:rsid w:val="00FB324C"/>
    <w:rsid w:val="00FB40B6"/>
    <w:rsid w:val="00FE507C"/>
    <w:rsid w:val="00FF09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36927"/>
    <w:rPr>
      <w:color w:val="808080"/>
    </w:rPr>
  </w:style>
  <w:style w:type="paragraph" w:customStyle="1" w:styleId="86846A1500B94D4D9E1EE902117B47C8">
    <w:name w:val="86846A1500B94D4D9E1EE902117B47C8"/>
    <w:rsid w:val="00B975F6"/>
  </w:style>
  <w:style w:type="paragraph" w:customStyle="1" w:styleId="E6A19B3B9CDA4A0288A4641B7E85EED2">
    <w:name w:val="E6A19B3B9CDA4A0288A4641B7E85EED2"/>
    <w:rsid w:val="00B975F6"/>
  </w:style>
  <w:style w:type="paragraph" w:customStyle="1" w:styleId="4FB0EDD9888D48F7B82F574C0B6FB44C">
    <w:name w:val="4FB0EDD9888D48F7B82F574C0B6FB44C"/>
    <w:rsid w:val="00B975F6"/>
  </w:style>
  <w:style w:type="paragraph" w:customStyle="1" w:styleId="CEB126D2B7B4454DB21B645BE5ECED03">
    <w:name w:val="CEB126D2B7B4454DB21B645BE5ECED03"/>
    <w:rsid w:val="00B975F6"/>
  </w:style>
  <w:style w:type="paragraph" w:customStyle="1" w:styleId="41254203DBD2463AB6E6998AC217FC06">
    <w:name w:val="41254203DBD2463AB6E6998AC217FC06"/>
    <w:rsid w:val="00B975F6"/>
  </w:style>
  <w:style w:type="paragraph" w:customStyle="1" w:styleId="03A42FCCEBD6455D93780780BBA66C95">
    <w:name w:val="03A42FCCEBD6455D93780780BBA66C95"/>
    <w:rsid w:val="00B975F6"/>
  </w:style>
  <w:style w:type="paragraph" w:customStyle="1" w:styleId="F33E972BE1864BCC99A9026F3F2CF869">
    <w:name w:val="F33E972BE1864BCC99A9026F3F2CF869"/>
    <w:rsid w:val="00B975F6"/>
  </w:style>
  <w:style w:type="paragraph" w:customStyle="1" w:styleId="2EE83AF5572848D1AA74C603B2D13F94">
    <w:name w:val="2EE83AF5572848D1AA74C603B2D13F94"/>
    <w:rsid w:val="00B975F6"/>
  </w:style>
  <w:style w:type="paragraph" w:customStyle="1" w:styleId="2B73BA0E59DA48828FC0F9D8DE857649">
    <w:name w:val="2B73BA0E59DA48828FC0F9D8DE857649"/>
    <w:rsid w:val="00B975F6"/>
  </w:style>
  <w:style w:type="paragraph" w:customStyle="1" w:styleId="B7B21472913E44F5815B9C82EAA0B43D">
    <w:name w:val="B7B21472913E44F5815B9C82EAA0B43D"/>
    <w:rsid w:val="00B975F6"/>
  </w:style>
  <w:style w:type="paragraph" w:customStyle="1" w:styleId="06094A55865F45BF99D48F8799DA5239">
    <w:name w:val="06094A55865F45BF99D48F8799DA5239"/>
    <w:rsid w:val="00B975F6"/>
  </w:style>
  <w:style w:type="paragraph" w:customStyle="1" w:styleId="20B480E91B6947DBA187B8993637406D">
    <w:name w:val="20B480E91B6947DBA187B8993637406D"/>
    <w:rsid w:val="00BC5566"/>
  </w:style>
  <w:style w:type="paragraph" w:customStyle="1" w:styleId="E429E412FAE549C499229CE122E91E11">
    <w:name w:val="E429E412FAE549C499229CE122E91E11"/>
    <w:rsid w:val="00BC5566"/>
  </w:style>
  <w:style w:type="paragraph" w:customStyle="1" w:styleId="2BBBE833814749759131B948AD5A5AA9">
    <w:name w:val="2BBBE833814749759131B948AD5A5AA9"/>
    <w:rsid w:val="00BC5566"/>
  </w:style>
  <w:style w:type="paragraph" w:customStyle="1" w:styleId="525E644526CE448C8D79FA4790C41BFE">
    <w:name w:val="525E644526CE448C8D79FA4790C41BFE"/>
    <w:rsid w:val="00BC5566"/>
  </w:style>
  <w:style w:type="paragraph" w:customStyle="1" w:styleId="CB129BECF60A44D3ACEB4FF58CADF76C">
    <w:name w:val="CB129BECF60A44D3ACEB4FF58CADF76C"/>
    <w:rsid w:val="00BC5566"/>
  </w:style>
  <w:style w:type="paragraph" w:customStyle="1" w:styleId="91AB581A7DBB446399E3586CBF22620F">
    <w:name w:val="91AB581A7DBB446399E3586CBF22620F"/>
    <w:rsid w:val="00BC5566"/>
  </w:style>
  <w:style w:type="paragraph" w:customStyle="1" w:styleId="567F867A70344791AC7BCF8DB81D80BF">
    <w:name w:val="567F867A70344791AC7BCF8DB81D80BF"/>
    <w:rsid w:val="00BC5566"/>
  </w:style>
  <w:style w:type="paragraph" w:customStyle="1" w:styleId="7B58C20683D041EC9219654E8F4C8AED">
    <w:name w:val="7B58C20683D041EC9219654E8F4C8AED"/>
    <w:rsid w:val="00BC5566"/>
  </w:style>
  <w:style w:type="paragraph" w:customStyle="1" w:styleId="050B2B32EEA74BBD96518AF06F8C5E05">
    <w:name w:val="050B2B32EEA74BBD96518AF06F8C5E05"/>
    <w:rsid w:val="00BC5566"/>
  </w:style>
  <w:style w:type="paragraph" w:customStyle="1" w:styleId="6932373D90CD4154AD908496660191D0">
    <w:name w:val="6932373D90CD4154AD908496660191D0"/>
    <w:rsid w:val="00BC5566"/>
  </w:style>
  <w:style w:type="paragraph" w:customStyle="1" w:styleId="D22E16EFE6D248BE9CB20F9A60983C92">
    <w:name w:val="D22E16EFE6D248BE9CB20F9A60983C92"/>
    <w:rsid w:val="00BC5566"/>
  </w:style>
  <w:style w:type="paragraph" w:customStyle="1" w:styleId="9490C5FFE06D47478B6BAE7029B55729">
    <w:name w:val="9490C5FFE06D47478B6BAE7029B55729"/>
    <w:rsid w:val="00BC5566"/>
  </w:style>
  <w:style w:type="paragraph" w:customStyle="1" w:styleId="A922582FF4FD478C9FB113905F35A332">
    <w:name w:val="A922582FF4FD478C9FB113905F35A332"/>
    <w:rsid w:val="00381D76"/>
  </w:style>
  <w:style w:type="paragraph" w:customStyle="1" w:styleId="C9C341E0D0C94B7989846BD6392DF9A5">
    <w:name w:val="C9C341E0D0C94B7989846BD6392DF9A5"/>
    <w:rsid w:val="00381D76"/>
  </w:style>
  <w:style w:type="paragraph" w:customStyle="1" w:styleId="3869B99A028C40A293B1F280D767E75F">
    <w:name w:val="3869B99A028C40A293B1F280D767E75F"/>
    <w:rsid w:val="00381D76"/>
  </w:style>
  <w:style w:type="paragraph" w:customStyle="1" w:styleId="78D58E0BFD7C4470A4BD8842F71C3818">
    <w:name w:val="78D58E0BFD7C4470A4BD8842F71C3818"/>
    <w:rsid w:val="00381D76"/>
  </w:style>
  <w:style w:type="paragraph" w:customStyle="1" w:styleId="62147B80F33C44A69A5DF96B5032ECAD">
    <w:name w:val="62147B80F33C44A69A5DF96B5032ECAD"/>
    <w:rsid w:val="00381D76"/>
  </w:style>
  <w:style w:type="paragraph" w:customStyle="1" w:styleId="4F5EBA2C5E0547E9A3C07E1BB774BA99">
    <w:name w:val="4F5EBA2C5E0547E9A3C07E1BB774BA99"/>
    <w:rsid w:val="00381D76"/>
  </w:style>
  <w:style w:type="paragraph" w:customStyle="1" w:styleId="7BEACAB033434B12B67701B0E606F504">
    <w:name w:val="7BEACAB033434B12B67701B0E606F504"/>
    <w:rsid w:val="00CC7452"/>
  </w:style>
  <w:style w:type="paragraph" w:customStyle="1" w:styleId="4F475F71F0FA465EB61F43D46B96EB23">
    <w:name w:val="4F475F71F0FA465EB61F43D46B96EB23"/>
    <w:rsid w:val="0080212A"/>
  </w:style>
  <w:style w:type="paragraph" w:customStyle="1" w:styleId="F36E9EFA3B5E4BBEA1ECD23EE210256B">
    <w:name w:val="F36E9EFA3B5E4BBEA1ECD23EE210256B"/>
    <w:rsid w:val="0080212A"/>
  </w:style>
  <w:style w:type="paragraph" w:customStyle="1" w:styleId="C7B6B8F7D3F7446CA9E9739582AEE0A1">
    <w:name w:val="C7B6B8F7D3F7446CA9E9739582AEE0A1"/>
    <w:rsid w:val="0080212A"/>
  </w:style>
  <w:style w:type="paragraph" w:customStyle="1" w:styleId="C5AA94A57F0C4B36BE18C9E8410B9ED1">
    <w:name w:val="C5AA94A57F0C4B36BE18C9E8410B9ED1"/>
    <w:rsid w:val="00013986"/>
  </w:style>
  <w:style w:type="paragraph" w:customStyle="1" w:styleId="7716628955E445C797DE29A08F9DEE35">
    <w:name w:val="7716628955E445C797DE29A08F9DEE35"/>
    <w:rsid w:val="0050282A"/>
  </w:style>
  <w:style w:type="paragraph" w:customStyle="1" w:styleId="1F97313657E64B6084345C84ACD2131F">
    <w:name w:val="1F97313657E64B6084345C84ACD2131F"/>
    <w:rsid w:val="00E31D20"/>
  </w:style>
  <w:style w:type="paragraph" w:customStyle="1" w:styleId="AB719B1BA8FC458483AFB1C6E597CF22">
    <w:name w:val="AB719B1BA8FC458483AFB1C6E597CF22"/>
    <w:rsid w:val="00E31D20"/>
  </w:style>
  <w:style w:type="paragraph" w:customStyle="1" w:styleId="666C1FB117FA46A5BBCCA56C614F61FF">
    <w:name w:val="666C1FB117FA46A5BBCCA56C614F61FF"/>
    <w:rsid w:val="00E31D20"/>
  </w:style>
  <w:style w:type="paragraph" w:customStyle="1" w:styleId="DBDE5D0DD87944D391052ABBED67F204">
    <w:name w:val="DBDE5D0DD87944D391052ABBED67F204"/>
    <w:rsid w:val="00E31D20"/>
  </w:style>
  <w:style w:type="paragraph" w:customStyle="1" w:styleId="0BB3BDECDF9E4F2BBF0D9A0A04CFBDB9">
    <w:name w:val="0BB3BDECDF9E4F2BBF0D9A0A04CFBDB9"/>
    <w:rsid w:val="00E31D20"/>
  </w:style>
  <w:style w:type="paragraph" w:customStyle="1" w:styleId="76E66184A9A54A2B85940951FABC4A36">
    <w:name w:val="76E66184A9A54A2B85940951FABC4A36"/>
    <w:rsid w:val="00E31D20"/>
  </w:style>
  <w:style w:type="paragraph" w:customStyle="1" w:styleId="43AF4682DBC9464B8CEECC31FDFF69F3">
    <w:name w:val="43AF4682DBC9464B8CEECC31FDFF69F3"/>
    <w:rsid w:val="00747678"/>
  </w:style>
  <w:style w:type="paragraph" w:customStyle="1" w:styleId="AA63E631DFD14249972D1F5C569F2B79">
    <w:name w:val="AA63E631DFD14249972D1F5C569F2B79"/>
    <w:rsid w:val="00747678"/>
  </w:style>
  <w:style w:type="paragraph" w:customStyle="1" w:styleId="88FD85C0FE4C4D719AC95ACD9FD0B257">
    <w:name w:val="88FD85C0FE4C4D719AC95ACD9FD0B257"/>
    <w:rsid w:val="00747678"/>
  </w:style>
  <w:style w:type="paragraph" w:customStyle="1" w:styleId="39F844DEBC164F869F60EB462E419CD1">
    <w:name w:val="39F844DEBC164F869F60EB462E419CD1"/>
    <w:rsid w:val="00747678"/>
  </w:style>
  <w:style w:type="paragraph" w:customStyle="1" w:styleId="D10374E4818D46848904A7D2CE058C50">
    <w:name w:val="D10374E4818D46848904A7D2CE058C50"/>
    <w:rsid w:val="00747678"/>
  </w:style>
  <w:style w:type="paragraph" w:customStyle="1" w:styleId="E73FBD89B01843F69C9CB077BCCA31AF">
    <w:name w:val="E73FBD89B01843F69C9CB077BCCA31AF"/>
    <w:rsid w:val="00085401"/>
  </w:style>
  <w:style w:type="paragraph" w:customStyle="1" w:styleId="706BDF9DDC6B40B89D5AA4CAE911521F">
    <w:name w:val="706BDF9DDC6B40B89D5AA4CAE911521F"/>
    <w:rsid w:val="00085401"/>
  </w:style>
  <w:style w:type="paragraph" w:customStyle="1" w:styleId="F987556F84D14A379C87FD248D4930D2">
    <w:name w:val="F987556F84D14A379C87FD248D4930D2"/>
    <w:rsid w:val="00085401"/>
  </w:style>
  <w:style w:type="paragraph" w:customStyle="1" w:styleId="F2B06798F5F44C0B8A23ABB1E8897CFA">
    <w:name w:val="F2B06798F5F44C0B8A23ABB1E8897CFA"/>
    <w:rsid w:val="00085401"/>
  </w:style>
  <w:style w:type="paragraph" w:customStyle="1" w:styleId="2F35FEB275324C4ABAC039AADD9905F4">
    <w:name w:val="2F35FEB275324C4ABAC039AADD9905F4"/>
    <w:rsid w:val="00085401"/>
  </w:style>
  <w:style w:type="paragraph" w:customStyle="1" w:styleId="E31D3A2C36054F7693D909C474FE9CA5">
    <w:name w:val="E31D3A2C36054F7693D909C474FE9CA5"/>
    <w:rsid w:val="00085401"/>
  </w:style>
  <w:style w:type="paragraph" w:customStyle="1" w:styleId="A2542B4CA0834D6CACE1DC3A9E62632F">
    <w:name w:val="A2542B4CA0834D6CACE1DC3A9E62632F"/>
    <w:rsid w:val="00085401"/>
  </w:style>
  <w:style w:type="paragraph" w:customStyle="1" w:styleId="53F87B8C3EE043ACAF4A5DAE4E38ABA2">
    <w:name w:val="53F87B8C3EE043ACAF4A5DAE4E38ABA2"/>
    <w:rsid w:val="00085401"/>
  </w:style>
  <w:style w:type="paragraph" w:customStyle="1" w:styleId="33E4201BD0844FF4A55F75AB76AC4E29">
    <w:name w:val="33E4201BD0844FF4A55F75AB76AC4E29"/>
    <w:rsid w:val="00B15E0A"/>
  </w:style>
  <w:style w:type="paragraph" w:customStyle="1" w:styleId="215B9C6BFA5940208CF6111FB324BC8B">
    <w:name w:val="215B9C6BFA5940208CF6111FB324BC8B"/>
    <w:rsid w:val="00B15E0A"/>
  </w:style>
  <w:style w:type="paragraph" w:customStyle="1" w:styleId="D94CAEEA39AA4ED5B934853483B632DC">
    <w:name w:val="D94CAEEA39AA4ED5B934853483B632DC"/>
    <w:rsid w:val="00B15E0A"/>
  </w:style>
  <w:style w:type="paragraph" w:customStyle="1" w:styleId="D59CB971B7244FE296B473512B5FE8F6">
    <w:name w:val="D59CB971B7244FE296B473512B5FE8F6"/>
    <w:rsid w:val="00B15E0A"/>
  </w:style>
  <w:style w:type="paragraph" w:customStyle="1" w:styleId="F89E860BDE144E27870AAB46B13FE7FA">
    <w:name w:val="F89E860BDE144E27870AAB46B13FE7FA"/>
    <w:rsid w:val="00B15E0A"/>
  </w:style>
  <w:style w:type="paragraph" w:customStyle="1" w:styleId="3ED93460B7D4468CA0A76599818B88E2">
    <w:name w:val="3ED93460B7D4468CA0A76599818B88E2"/>
    <w:rsid w:val="00B15E0A"/>
  </w:style>
  <w:style w:type="paragraph" w:customStyle="1" w:styleId="14439518D8354819A161B093FF0A9021">
    <w:name w:val="14439518D8354819A161B093FF0A9021"/>
    <w:rsid w:val="00B15E0A"/>
  </w:style>
  <w:style w:type="paragraph" w:customStyle="1" w:styleId="54719CA99E7644BFA97A57B5C94F2E86">
    <w:name w:val="54719CA99E7644BFA97A57B5C94F2E86"/>
    <w:rsid w:val="00B15E0A"/>
  </w:style>
  <w:style w:type="paragraph" w:customStyle="1" w:styleId="0EF82BE563444888B5E9D39C79099F57">
    <w:name w:val="0EF82BE563444888B5E9D39C79099F57"/>
    <w:rsid w:val="00B15E0A"/>
  </w:style>
  <w:style w:type="paragraph" w:customStyle="1" w:styleId="5B5B4C5396534AB096B15C6745F2A05E">
    <w:name w:val="5B5B4C5396534AB096B15C6745F2A05E"/>
    <w:rsid w:val="00B15E0A"/>
  </w:style>
  <w:style w:type="paragraph" w:customStyle="1" w:styleId="34C36A6764BF4B9BBD8AF283F992B1AD">
    <w:name w:val="34C36A6764BF4B9BBD8AF283F992B1AD"/>
    <w:rsid w:val="00B15E0A"/>
  </w:style>
  <w:style w:type="paragraph" w:customStyle="1" w:styleId="ADF8497A0F0B4261BB15D4DF5B49A669">
    <w:name w:val="ADF8497A0F0B4261BB15D4DF5B49A669"/>
    <w:rsid w:val="00B15E0A"/>
  </w:style>
  <w:style w:type="paragraph" w:customStyle="1" w:styleId="A44399A51C1B4DE087460D8F152FC59F">
    <w:name w:val="A44399A51C1B4DE087460D8F152FC59F"/>
    <w:rsid w:val="00B15E0A"/>
  </w:style>
  <w:style w:type="paragraph" w:customStyle="1" w:styleId="03651443E70E4700B398FEDD1D69DA37">
    <w:name w:val="03651443E70E4700B398FEDD1D69DA37"/>
    <w:rsid w:val="00B15E0A"/>
  </w:style>
  <w:style w:type="paragraph" w:customStyle="1" w:styleId="01251A9920404996B079772ECB209DC8">
    <w:name w:val="01251A9920404996B079772ECB209DC8"/>
    <w:rsid w:val="00535366"/>
  </w:style>
  <w:style w:type="paragraph" w:customStyle="1" w:styleId="06D9360B191D45BC83213BA2BFB19D4A">
    <w:name w:val="06D9360B191D45BC83213BA2BFB19D4A"/>
    <w:rsid w:val="00535366"/>
  </w:style>
  <w:style w:type="paragraph" w:customStyle="1" w:styleId="20FCFD928F084A6290A74F6D1DCCA0FE">
    <w:name w:val="20FCFD928F084A6290A74F6D1DCCA0FE"/>
    <w:rsid w:val="00535366"/>
  </w:style>
  <w:style w:type="paragraph" w:customStyle="1" w:styleId="B956AFD7994849A18D39F66B5011EC24">
    <w:name w:val="B956AFD7994849A18D39F66B5011EC24"/>
    <w:rsid w:val="00DA0424"/>
  </w:style>
  <w:style w:type="paragraph" w:customStyle="1" w:styleId="255EF83269BA425CA764FE012F2C735D">
    <w:name w:val="255EF83269BA425CA764FE012F2C735D"/>
    <w:rsid w:val="00E321AC"/>
  </w:style>
  <w:style w:type="paragraph" w:customStyle="1" w:styleId="6C898035C9C342A3AEEF7E2F4264F20D">
    <w:name w:val="6C898035C9C342A3AEEF7E2F4264F20D"/>
    <w:rsid w:val="00E50EC1"/>
  </w:style>
  <w:style w:type="paragraph" w:customStyle="1" w:styleId="4DF5E4CA8E2646FE87521AA1B9249EAF">
    <w:name w:val="4DF5E4CA8E2646FE87521AA1B9249EAF"/>
    <w:rsid w:val="00E50EC1"/>
  </w:style>
  <w:style w:type="paragraph" w:customStyle="1" w:styleId="38A3A842B78644C3BFCD736E0B51A41D">
    <w:name w:val="38A3A842B78644C3BFCD736E0B51A41D"/>
    <w:rsid w:val="00E50EC1"/>
  </w:style>
  <w:style w:type="paragraph" w:customStyle="1" w:styleId="A5A94228AD8448BEBCD4AB499ABCCF16">
    <w:name w:val="A5A94228AD8448BEBCD4AB499ABCCF16"/>
    <w:rsid w:val="00E50EC1"/>
  </w:style>
  <w:style w:type="paragraph" w:customStyle="1" w:styleId="76DE7DE9B81043758B9ADBEF717A1281">
    <w:name w:val="76DE7DE9B81043758B9ADBEF717A1281"/>
    <w:rsid w:val="00E50EC1"/>
  </w:style>
  <w:style w:type="paragraph" w:customStyle="1" w:styleId="6467AE933B0341469F788AAAEA179A44">
    <w:name w:val="6467AE933B0341469F788AAAEA179A44"/>
    <w:rsid w:val="00E50EC1"/>
  </w:style>
  <w:style w:type="paragraph" w:customStyle="1" w:styleId="F54CA94759F24C15BF19B6FC5220AE34">
    <w:name w:val="F54CA94759F24C15BF19B6FC5220AE34"/>
    <w:rsid w:val="00E50EC1"/>
  </w:style>
  <w:style w:type="paragraph" w:customStyle="1" w:styleId="E049816582894C45A46BB307C2554FFA">
    <w:name w:val="E049816582894C45A46BB307C2554FFA"/>
    <w:rsid w:val="00E50EC1"/>
  </w:style>
  <w:style w:type="paragraph" w:customStyle="1" w:styleId="4D8BC4A0EF9E4065927781B9A7C75884">
    <w:name w:val="4D8BC4A0EF9E4065927781B9A7C75884"/>
    <w:rsid w:val="00EE43D1"/>
  </w:style>
  <w:style w:type="paragraph" w:customStyle="1" w:styleId="696EF3CB7C564ABF93A020422EB6E375">
    <w:name w:val="696EF3CB7C564ABF93A020422EB6E375"/>
    <w:rsid w:val="00EE43D1"/>
  </w:style>
  <w:style w:type="paragraph" w:customStyle="1" w:styleId="F35E85E757E941F3BA5CE2614F884DE7">
    <w:name w:val="F35E85E757E941F3BA5CE2614F884DE7"/>
    <w:rsid w:val="00EE43D1"/>
  </w:style>
  <w:style w:type="paragraph" w:customStyle="1" w:styleId="032EB85087054B4E8C2B23B58A29BF50">
    <w:name w:val="032EB85087054B4E8C2B23B58A29BF50"/>
    <w:rsid w:val="00562E97"/>
  </w:style>
  <w:style w:type="paragraph" w:customStyle="1" w:styleId="14ECFACEBE564A7C89612F5503BBCA40">
    <w:name w:val="14ECFACEBE564A7C89612F5503BBCA40"/>
    <w:rsid w:val="00BE768A"/>
  </w:style>
  <w:style w:type="paragraph" w:customStyle="1" w:styleId="CB088746360942A398F4D32C6AE6C8BD">
    <w:name w:val="CB088746360942A398F4D32C6AE6C8BD"/>
    <w:rsid w:val="00BE768A"/>
  </w:style>
  <w:style w:type="paragraph" w:customStyle="1" w:styleId="A6744DCC47B8425497CB6E0E93D046EB">
    <w:name w:val="A6744DCC47B8425497CB6E0E93D046EB"/>
    <w:rsid w:val="00BE768A"/>
  </w:style>
  <w:style w:type="paragraph" w:customStyle="1" w:styleId="AAE7D4A2B58348F382D5541F94876035">
    <w:name w:val="AAE7D4A2B58348F382D5541F94876035"/>
    <w:rsid w:val="00BE768A"/>
  </w:style>
  <w:style w:type="paragraph" w:customStyle="1" w:styleId="F2666588962C41478703C6286B8FF1BE">
    <w:name w:val="F2666588962C41478703C6286B8FF1BE"/>
    <w:rsid w:val="00BE768A"/>
  </w:style>
  <w:style w:type="paragraph" w:customStyle="1" w:styleId="24ABDAE7E9A14438AD6BDF65851B641A">
    <w:name w:val="24ABDAE7E9A14438AD6BDF65851B641A"/>
    <w:rsid w:val="00BE768A"/>
  </w:style>
  <w:style w:type="paragraph" w:customStyle="1" w:styleId="7FEAF424D37E405C9F5F80A6260FD00B">
    <w:name w:val="7FEAF424D37E405C9F5F80A6260FD00B"/>
    <w:rsid w:val="00077CF3"/>
  </w:style>
  <w:style w:type="paragraph" w:customStyle="1" w:styleId="24A86477D1EE4A2F8FC8511F0CEF96DD">
    <w:name w:val="24A86477D1EE4A2F8FC8511F0CEF96DD"/>
    <w:rsid w:val="00077CF3"/>
  </w:style>
  <w:style w:type="paragraph" w:customStyle="1" w:styleId="75D15FC2EF974FD28A1C233E0D7E88D0">
    <w:name w:val="75D15FC2EF974FD28A1C233E0D7E88D0"/>
    <w:rsid w:val="00077CF3"/>
  </w:style>
  <w:style w:type="paragraph" w:customStyle="1" w:styleId="1892D95B0EC648BBB29C7E20BA3A039F">
    <w:name w:val="1892D95B0EC648BBB29C7E20BA3A039F"/>
    <w:rsid w:val="00CC7B7C"/>
  </w:style>
  <w:style w:type="paragraph" w:customStyle="1" w:styleId="91585B33EC254B9085E87809E7864FD6">
    <w:name w:val="91585B33EC254B9085E87809E7864FD6"/>
    <w:rsid w:val="00671228"/>
  </w:style>
  <w:style w:type="paragraph" w:customStyle="1" w:styleId="C1304D74935C45579A0788036C97A997">
    <w:name w:val="C1304D74935C45579A0788036C97A997"/>
    <w:rsid w:val="00671228"/>
  </w:style>
  <w:style w:type="paragraph" w:customStyle="1" w:styleId="E4D011D0F8964607BC0DF00F56328A76">
    <w:name w:val="E4D011D0F8964607BC0DF00F56328A76"/>
    <w:rsid w:val="00DE5E00"/>
  </w:style>
  <w:style w:type="paragraph" w:customStyle="1" w:styleId="2265945F7D094A02930932FC8BC3DFDA">
    <w:name w:val="2265945F7D094A02930932FC8BC3DFDA"/>
    <w:rsid w:val="00DE5E00"/>
  </w:style>
  <w:style w:type="paragraph" w:customStyle="1" w:styleId="D99196995D984077BF9C72F2D1DC8598">
    <w:name w:val="D99196995D984077BF9C72F2D1DC8598"/>
    <w:rsid w:val="0061427F"/>
  </w:style>
  <w:style w:type="paragraph" w:customStyle="1" w:styleId="AEB3DC701FCD46B88BB85358FCD20C29">
    <w:name w:val="AEB3DC701FCD46B88BB85358FCD20C29"/>
    <w:rsid w:val="003810CD"/>
  </w:style>
  <w:style w:type="paragraph" w:customStyle="1" w:styleId="FED911C799AE457983C41A04A623D91E">
    <w:name w:val="FED911C799AE457983C41A04A623D91E"/>
    <w:rsid w:val="003810CD"/>
  </w:style>
  <w:style w:type="paragraph" w:customStyle="1" w:styleId="D937D5B945184C22BA61A15F77B82A84">
    <w:name w:val="D937D5B945184C22BA61A15F77B82A84"/>
    <w:rsid w:val="00057E07"/>
  </w:style>
  <w:style w:type="paragraph" w:customStyle="1" w:styleId="576B31E0512244829DA39F293B391204">
    <w:name w:val="576B31E0512244829DA39F293B391204"/>
    <w:rsid w:val="00057E07"/>
  </w:style>
  <w:style w:type="paragraph" w:customStyle="1" w:styleId="84AAB7F3D50D4C9C882706BBC95279AA">
    <w:name w:val="84AAB7F3D50D4C9C882706BBC95279AA"/>
    <w:rsid w:val="00057E07"/>
  </w:style>
  <w:style w:type="paragraph" w:customStyle="1" w:styleId="5C72A0C6625D4E1DB400FB8E99FF7994">
    <w:name w:val="5C72A0C6625D4E1DB400FB8E99FF7994"/>
    <w:rsid w:val="00057E07"/>
  </w:style>
  <w:style w:type="paragraph" w:customStyle="1" w:styleId="8851F0CE489E4760B756F09D1D3284D7">
    <w:name w:val="8851F0CE489E4760B756F09D1D3284D7"/>
    <w:rsid w:val="004D030F"/>
  </w:style>
  <w:style w:type="paragraph" w:customStyle="1" w:styleId="31DFF0BD0643484E8E97578EFD354D68">
    <w:name w:val="31DFF0BD0643484E8E97578EFD354D68"/>
    <w:rsid w:val="00791304"/>
  </w:style>
  <w:style w:type="paragraph" w:customStyle="1" w:styleId="8C9EC6270771400EAB1098EA5CEB588E">
    <w:name w:val="8C9EC6270771400EAB1098EA5CEB588E"/>
    <w:rsid w:val="00791304"/>
  </w:style>
  <w:style w:type="paragraph" w:customStyle="1" w:styleId="1E84994F258741D4B78BEC06AF6306CE">
    <w:name w:val="1E84994F258741D4B78BEC06AF6306CE"/>
    <w:rsid w:val="00FF09C3"/>
  </w:style>
  <w:style w:type="paragraph" w:customStyle="1" w:styleId="E2B867A218144E1AA429D4928925A65C">
    <w:name w:val="E2B867A218144E1AA429D4928925A65C"/>
    <w:rsid w:val="00FF09C3"/>
  </w:style>
  <w:style w:type="paragraph" w:customStyle="1" w:styleId="3CD83B5DE1D243068F18A8B807596372">
    <w:name w:val="3CD83B5DE1D243068F18A8B807596372"/>
    <w:rsid w:val="00FF09C3"/>
  </w:style>
  <w:style w:type="paragraph" w:customStyle="1" w:styleId="E73595329597488FA384C90BCA45DDC0">
    <w:name w:val="E73595329597488FA384C90BCA45DDC0"/>
    <w:rsid w:val="00FF09C3"/>
  </w:style>
  <w:style w:type="paragraph" w:customStyle="1" w:styleId="F301BA2FF01248568E3F90ADBDCB5180">
    <w:name w:val="F301BA2FF01248568E3F90ADBDCB5180"/>
    <w:rsid w:val="00FF09C3"/>
  </w:style>
  <w:style w:type="paragraph" w:customStyle="1" w:styleId="842CADCB438B4289B443A21E91B2FEE5">
    <w:name w:val="842CADCB438B4289B443A21E91B2FEE5"/>
    <w:rsid w:val="00FF09C3"/>
  </w:style>
  <w:style w:type="paragraph" w:customStyle="1" w:styleId="556A3A74D1924CC99A7C4D4AFB949C6E">
    <w:name w:val="556A3A74D1924CC99A7C4D4AFB949C6E"/>
    <w:rsid w:val="00FF09C3"/>
  </w:style>
  <w:style w:type="paragraph" w:customStyle="1" w:styleId="2684E22578C245FB914AED94D615CABA">
    <w:name w:val="2684E22578C245FB914AED94D615CABA"/>
    <w:rsid w:val="00FF09C3"/>
  </w:style>
  <w:style w:type="paragraph" w:customStyle="1" w:styleId="746B2851CFA84FB8AAD98240310649F4">
    <w:name w:val="746B2851CFA84FB8AAD98240310649F4"/>
    <w:rsid w:val="00FF09C3"/>
  </w:style>
  <w:style w:type="paragraph" w:customStyle="1" w:styleId="781556C1EFD44D28B66C7DF2DBF79628">
    <w:name w:val="781556C1EFD44D28B66C7DF2DBF79628"/>
    <w:rsid w:val="00FF09C3"/>
  </w:style>
  <w:style w:type="paragraph" w:customStyle="1" w:styleId="A17796A987564C419EF32C3601DF9C1B">
    <w:name w:val="A17796A987564C419EF32C3601DF9C1B"/>
    <w:rsid w:val="00FF09C3"/>
  </w:style>
  <w:style w:type="paragraph" w:customStyle="1" w:styleId="F29A14D3E2004A42A4E7D77A929214AA">
    <w:name w:val="F29A14D3E2004A42A4E7D77A929214AA"/>
    <w:rsid w:val="00AB498B"/>
  </w:style>
  <w:style w:type="paragraph" w:customStyle="1" w:styleId="0FC0FF2CE61C443893B51962E3278396">
    <w:name w:val="0FC0FF2CE61C443893B51962E3278396"/>
    <w:rsid w:val="004323B6"/>
  </w:style>
  <w:style w:type="paragraph" w:customStyle="1" w:styleId="BF67B2617CA543CD9B5AB2886FF9A6EB">
    <w:name w:val="BF67B2617CA543CD9B5AB2886FF9A6EB"/>
    <w:rsid w:val="004323B6"/>
  </w:style>
  <w:style w:type="paragraph" w:customStyle="1" w:styleId="5ED5ECE8B70C4A00AF21DC8384826CC1">
    <w:name w:val="5ED5ECE8B70C4A00AF21DC8384826CC1"/>
    <w:rsid w:val="004323B6"/>
  </w:style>
  <w:style w:type="paragraph" w:customStyle="1" w:styleId="FC12F4A27400414FA3E69B898126EB31">
    <w:name w:val="FC12F4A27400414FA3E69B898126EB31"/>
    <w:rsid w:val="004323B6"/>
  </w:style>
  <w:style w:type="paragraph" w:customStyle="1" w:styleId="31E20DFFE4EA46EE9A548CFB7B6FD5D9">
    <w:name w:val="31E20DFFE4EA46EE9A548CFB7B6FD5D9"/>
    <w:rsid w:val="004323B6"/>
  </w:style>
  <w:style w:type="paragraph" w:customStyle="1" w:styleId="5DD31CEDC0E94A229F9DAFDBBD352AAD">
    <w:name w:val="5DD31CEDC0E94A229F9DAFDBBD352AAD"/>
    <w:rsid w:val="004323B6"/>
  </w:style>
  <w:style w:type="paragraph" w:customStyle="1" w:styleId="5CBD52319E5343D4813CBD4F984D1D71">
    <w:name w:val="5CBD52319E5343D4813CBD4F984D1D71"/>
    <w:rsid w:val="004323B6"/>
  </w:style>
  <w:style w:type="paragraph" w:customStyle="1" w:styleId="D35146009E9E47C5AAF1C2E93FD5F30E">
    <w:name w:val="D35146009E9E47C5AAF1C2E93FD5F30E"/>
    <w:rsid w:val="004323B6"/>
  </w:style>
  <w:style w:type="paragraph" w:customStyle="1" w:styleId="F61DBA1FB46B4C3190EF6ED823ACDEF1">
    <w:name w:val="F61DBA1FB46B4C3190EF6ED823ACDEF1"/>
    <w:rsid w:val="004323B6"/>
  </w:style>
  <w:style w:type="paragraph" w:customStyle="1" w:styleId="14CFBD19A0F4451993DF669409C2D7D3">
    <w:name w:val="14CFBD19A0F4451993DF669409C2D7D3"/>
    <w:rsid w:val="004323B6"/>
  </w:style>
  <w:style w:type="paragraph" w:customStyle="1" w:styleId="BD148D986F5B4DE69444DA8DAD0773A9">
    <w:name w:val="BD148D986F5B4DE69444DA8DAD0773A9"/>
    <w:rsid w:val="001B3ECD"/>
  </w:style>
  <w:style w:type="paragraph" w:customStyle="1" w:styleId="760592003FD546E4965831DC71A7DE9A">
    <w:name w:val="760592003FD546E4965831DC71A7DE9A"/>
    <w:rsid w:val="001B3ECD"/>
  </w:style>
  <w:style w:type="paragraph" w:customStyle="1" w:styleId="383966F81A1A426E8BFEA2D6789C00D2">
    <w:name w:val="383966F81A1A426E8BFEA2D6789C00D2"/>
    <w:rsid w:val="001B3ECD"/>
  </w:style>
  <w:style w:type="paragraph" w:customStyle="1" w:styleId="2A8E80BCD0D94C0E9C206C1DB3C9B04F">
    <w:name w:val="2A8E80BCD0D94C0E9C206C1DB3C9B04F"/>
    <w:rsid w:val="00F915D1"/>
  </w:style>
  <w:style w:type="paragraph" w:customStyle="1" w:styleId="07F8C20CE1B3460495C3E2CAA50E1D41">
    <w:name w:val="07F8C20CE1B3460495C3E2CAA50E1D41"/>
    <w:rsid w:val="00F915D1"/>
  </w:style>
  <w:style w:type="paragraph" w:customStyle="1" w:styleId="7814B8A79B1F4C0ABEB76D024B744262">
    <w:name w:val="7814B8A79B1F4C0ABEB76D024B744262"/>
    <w:rsid w:val="00F915D1"/>
  </w:style>
  <w:style w:type="paragraph" w:customStyle="1" w:styleId="1ACA44DF4B414192A6A250B288C20379">
    <w:name w:val="1ACA44DF4B414192A6A250B288C20379"/>
    <w:rsid w:val="00F915D1"/>
  </w:style>
  <w:style w:type="paragraph" w:customStyle="1" w:styleId="5807545DADA54DBDBB1D57A9F19EBF9F">
    <w:name w:val="5807545DADA54DBDBB1D57A9F19EBF9F"/>
    <w:rsid w:val="00A8055D"/>
  </w:style>
  <w:style w:type="paragraph" w:customStyle="1" w:styleId="1D8DC5555A19493D90917FC8F16DD4E1">
    <w:name w:val="1D8DC5555A19493D90917FC8F16DD4E1"/>
    <w:rsid w:val="00A8055D"/>
  </w:style>
  <w:style w:type="paragraph" w:customStyle="1" w:styleId="AF68B0F2A128414FB11262F287EE3B69">
    <w:name w:val="AF68B0F2A128414FB11262F287EE3B69"/>
    <w:rsid w:val="00A8055D"/>
  </w:style>
  <w:style w:type="paragraph" w:customStyle="1" w:styleId="AFD67D7EF247492FB083E98AD8816AD9">
    <w:name w:val="AFD67D7EF247492FB083E98AD8816AD9"/>
    <w:rsid w:val="00A8055D"/>
  </w:style>
  <w:style w:type="paragraph" w:customStyle="1" w:styleId="F5F9FC3AB4AA42DEB3D6B7BE7F659E48">
    <w:name w:val="F5F9FC3AB4AA42DEB3D6B7BE7F659E48"/>
    <w:rsid w:val="00A8055D"/>
  </w:style>
  <w:style w:type="paragraph" w:customStyle="1" w:styleId="80A7AE5D743B479FB8784BDA76E45783">
    <w:name w:val="80A7AE5D743B479FB8784BDA76E45783"/>
    <w:rsid w:val="005F2979"/>
  </w:style>
  <w:style w:type="paragraph" w:customStyle="1" w:styleId="1454FDEFA7D644528D222D249952A022">
    <w:name w:val="1454FDEFA7D644528D222D249952A022"/>
    <w:rsid w:val="005F2979"/>
  </w:style>
  <w:style w:type="paragraph" w:customStyle="1" w:styleId="57DDE08D776845EBBBCECF9BC9ECDB0C">
    <w:name w:val="57DDE08D776845EBBBCECF9BC9ECDB0C"/>
    <w:rsid w:val="005F2979"/>
  </w:style>
  <w:style w:type="paragraph" w:customStyle="1" w:styleId="688232B79933407B8F4F678E35AED114">
    <w:name w:val="688232B79933407B8F4F678E35AED114"/>
    <w:rsid w:val="005F2979"/>
  </w:style>
  <w:style w:type="paragraph" w:customStyle="1" w:styleId="B43BD779492F4607BFD47C21EC95D569">
    <w:name w:val="B43BD779492F4607BFD47C21EC95D569"/>
    <w:rsid w:val="005F2979"/>
  </w:style>
  <w:style w:type="paragraph" w:customStyle="1" w:styleId="90CA3CCBF6FB4681A3BB6043E70DB919">
    <w:name w:val="90CA3CCBF6FB4681A3BB6043E70DB919"/>
    <w:rsid w:val="005F2979"/>
  </w:style>
  <w:style w:type="paragraph" w:customStyle="1" w:styleId="0052EB4DB6A84412B950F9EC4D36D716">
    <w:name w:val="0052EB4DB6A84412B950F9EC4D36D716"/>
    <w:rsid w:val="008F25E5"/>
  </w:style>
  <w:style w:type="paragraph" w:customStyle="1" w:styleId="606C891CF5A546B7854FBFF61B6A0603">
    <w:name w:val="606C891CF5A546B7854FBFF61B6A0603"/>
    <w:rsid w:val="001D32DB"/>
  </w:style>
  <w:style w:type="paragraph" w:customStyle="1" w:styleId="0E6EBAFB8623401DA2A3AF50F805C6D6">
    <w:name w:val="0E6EBAFB8623401DA2A3AF50F805C6D6"/>
    <w:rsid w:val="001D32DB"/>
  </w:style>
  <w:style w:type="paragraph" w:customStyle="1" w:styleId="16A8BAD1AB6C4414AAFDB373368C58B8">
    <w:name w:val="16A8BAD1AB6C4414AAFDB373368C58B8"/>
    <w:rsid w:val="001D32DB"/>
  </w:style>
  <w:style w:type="paragraph" w:customStyle="1" w:styleId="CB3BB6E89A4F40E6B86E8D94D7F8C014">
    <w:name w:val="CB3BB6E89A4F40E6B86E8D94D7F8C014"/>
    <w:rsid w:val="001D32DB"/>
  </w:style>
  <w:style w:type="paragraph" w:customStyle="1" w:styleId="BC3DCCECB60D4005BD488DFE8FEC403C">
    <w:name w:val="BC3DCCECB60D4005BD488DFE8FEC403C"/>
    <w:rsid w:val="00F97355"/>
  </w:style>
  <w:style w:type="paragraph" w:customStyle="1" w:styleId="F9E291F879C74BD189A2BDA7E6CC9CA6">
    <w:name w:val="F9E291F879C74BD189A2BDA7E6CC9CA6"/>
    <w:rsid w:val="00F97355"/>
  </w:style>
  <w:style w:type="paragraph" w:customStyle="1" w:styleId="BE5870FE4BBE44FABB9BEC7EC1DED029">
    <w:name w:val="BE5870FE4BBE44FABB9BEC7EC1DED029"/>
    <w:rsid w:val="00F97355"/>
  </w:style>
  <w:style w:type="paragraph" w:customStyle="1" w:styleId="867843EB6BBD4F29AD4DB76CFE07056E">
    <w:name w:val="867843EB6BBD4F29AD4DB76CFE07056E"/>
    <w:rsid w:val="00F97355"/>
  </w:style>
  <w:style w:type="paragraph" w:customStyle="1" w:styleId="21ACD8FAD7C546989963C3C706914D96">
    <w:name w:val="21ACD8FAD7C546989963C3C706914D96"/>
    <w:rsid w:val="00F97355"/>
  </w:style>
  <w:style w:type="paragraph" w:customStyle="1" w:styleId="B1C6AE30E5434888AB38178E1D4AF36D">
    <w:name w:val="B1C6AE30E5434888AB38178E1D4AF36D"/>
    <w:rsid w:val="00F97355"/>
  </w:style>
  <w:style w:type="paragraph" w:customStyle="1" w:styleId="19CC80B762D8405DACCE314BBD25742A">
    <w:name w:val="19CC80B762D8405DACCE314BBD25742A"/>
    <w:rsid w:val="00F97355"/>
  </w:style>
  <w:style w:type="paragraph" w:customStyle="1" w:styleId="9964E521C7AE462C89F98DA4D1329BBD">
    <w:name w:val="9964E521C7AE462C89F98DA4D1329BBD"/>
    <w:rsid w:val="00F97355"/>
  </w:style>
  <w:style w:type="paragraph" w:customStyle="1" w:styleId="A77033CD630248FF9554D121D13A2516">
    <w:name w:val="A77033CD630248FF9554D121D13A2516"/>
    <w:rsid w:val="00F97355"/>
  </w:style>
  <w:style w:type="paragraph" w:customStyle="1" w:styleId="1A0EF278C1C64A9AACE3AE120CD08B15">
    <w:name w:val="1A0EF278C1C64A9AACE3AE120CD08B15"/>
    <w:rsid w:val="00F97355"/>
  </w:style>
  <w:style w:type="paragraph" w:customStyle="1" w:styleId="251DF87A0126423CA3D4FC47BBEF475C">
    <w:name w:val="251DF87A0126423CA3D4FC47BBEF475C"/>
    <w:rsid w:val="00F97355"/>
  </w:style>
  <w:style w:type="paragraph" w:customStyle="1" w:styleId="BC8C858F2FF4407B842D5AC193718F89">
    <w:name w:val="BC8C858F2FF4407B842D5AC193718F89"/>
    <w:rsid w:val="00F97355"/>
  </w:style>
  <w:style w:type="paragraph" w:customStyle="1" w:styleId="E1CCB87318AF4E379CA4E152C2EC955D">
    <w:name w:val="E1CCB87318AF4E379CA4E152C2EC955D"/>
    <w:rsid w:val="00F97355"/>
  </w:style>
  <w:style w:type="paragraph" w:customStyle="1" w:styleId="B3C1FDAC54FA485FA017F6041D4DDC91">
    <w:name w:val="B3C1FDAC54FA485FA017F6041D4DDC91"/>
    <w:rsid w:val="00F97355"/>
  </w:style>
  <w:style w:type="paragraph" w:customStyle="1" w:styleId="93AC07B0A3BE4CE4A4CE5CA02EEF390D">
    <w:name w:val="93AC07B0A3BE4CE4A4CE5CA02EEF390D"/>
    <w:rsid w:val="00F97355"/>
  </w:style>
  <w:style w:type="paragraph" w:customStyle="1" w:styleId="0701E6933351479E87764BBF50C554B8">
    <w:name w:val="0701E6933351479E87764BBF50C554B8"/>
    <w:rsid w:val="0088760F"/>
  </w:style>
  <w:style w:type="paragraph" w:customStyle="1" w:styleId="CA77D4D9F3FA4E708250F004E477D35C">
    <w:name w:val="CA77D4D9F3FA4E708250F004E477D35C"/>
    <w:rsid w:val="0088760F"/>
  </w:style>
  <w:style w:type="paragraph" w:customStyle="1" w:styleId="513080B321D64BC98535728DE4AAA492">
    <w:name w:val="513080B321D64BC98535728DE4AAA492"/>
    <w:rsid w:val="0088760F"/>
  </w:style>
  <w:style w:type="paragraph" w:customStyle="1" w:styleId="83432EBE600E48FF8895E4001799B9C7">
    <w:name w:val="83432EBE600E48FF8895E4001799B9C7"/>
    <w:rsid w:val="0088760F"/>
  </w:style>
  <w:style w:type="paragraph" w:customStyle="1" w:styleId="4974F4755B4E422B92D86D50F467EA9F">
    <w:name w:val="4974F4755B4E422B92D86D50F467EA9F"/>
    <w:rsid w:val="0088760F"/>
  </w:style>
  <w:style w:type="paragraph" w:customStyle="1" w:styleId="5C93DED128FA4EC18F617AA08167D180">
    <w:name w:val="5C93DED128FA4EC18F617AA08167D180"/>
    <w:rsid w:val="0088760F"/>
  </w:style>
  <w:style w:type="paragraph" w:customStyle="1" w:styleId="C4ECA2C57CD641F681197E28F6E97FB3">
    <w:name w:val="C4ECA2C57CD641F681197E28F6E97FB3"/>
    <w:rsid w:val="0088760F"/>
  </w:style>
  <w:style w:type="paragraph" w:customStyle="1" w:styleId="3F5C2093616845E085238212697684E7">
    <w:name w:val="3F5C2093616845E085238212697684E7"/>
    <w:rsid w:val="001B4E19"/>
  </w:style>
  <w:style w:type="paragraph" w:customStyle="1" w:styleId="3B2ADE9085FF412EBCB74422972E7D6B">
    <w:name w:val="3B2ADE9085FF412EBCB74422972E7D6B"/>
    <w:rsid w:val="00987A00"/>
  </w:style>
  <w:style w:type="paragraph" w:customStyle="1" w:styleId="B233DAB206AE47C88A8A27FC4FB7F897">
    <w:name w:val="B233DAB206AE47C88A8A27FC4FB7F897"/>
    <w:rsid w:val="00431156"/>
  </w:style>
  <w:style w:type="paragraph" w:customStyle="1" w:styleId="32E4BDAB3C35406EAAF75F2EB74D73DE">
    <w:name w:val="32E4BDAB3C35406EAAF75F2EB74D73DE"/>
    <w:rsid w:val="00431156"/>
  </w:style>
  <w:style w:type="paragraph" w:customStyle="1" w:styleId="849F12F48B524BAA8F187F0CE9598352">
    <w:name w:val="849F12F48B524BAA8F187F0CE9598352"/>
    <w:rsid w:val="002B4C19"/>
  </w:style>
  <w:style w:type="paragraph" w:customStyle="1" w:styleId="DD09C1F3CE3B42F08453136945A91F3F">
    <w:name w:val="DD09C1F3CE3B42F08453136945A91F3F"/>
    <w:rsid w:val="00FB0FF9"/>
  </w:style>
  <w:style w:type="paragraph" w:customStyle="1" w:styleId="84C93541375D4E2E839B1E0D08010341">
    <w:name w:val="84C93541375D4E2E839B1E0D08010341"/>
    <w:rsid w:val="00FB0FF9"/>
  </w:style>
  <w:style w:type="paragraph" w:customStyle="1" w:styleId="EE4CC3E05A464FEABF8DF2FEDA808A6D">
    <w:name w:val="EE4CC3E05A464FEABF8DF2FEDA808A6D"/>
    <w:rsid w:val="00FB0FF9"/>
  </w:style>
  <w:style w:type="paragraph" w:customStyle="1" w:styleId="E0645049FD87426B93BF308AB8B90ED4">
    <w:name w:val="E0645049FD87426B93BF308AB8B90ED4"/>
    <w:rsid w:val="007C2B1C"/>
  </w:style>
  <w:style w:type="paragraph" w:customStyle="1" w:styleId="45746C8F1DE446F19DADE8574AC98977">
    <w:name w:val="45746C8F1DE446F19DADE8574AC98977"/>
    <w:rsid w:val="007C2B1C"/>
  </w:style>
  <w:style w:type="paragraph" w:customStyle="1" w:styleId="76EDDE1A4B3B47C2B81B1533701A38D5">
    <w:name w:val="76EDDE1A4B3B47C2B81B1533701A38D5"/>
    <w:rsid w:val="007C2B1C"/>
  </w:style>
  <w:style w:type="paragraph" w:customStyle="1" w:styleId="FE4088502D684EE58B2EF92C9693DF35">
    <w:name w:val="FE4088502D684EE58B2EF92C9693DF35"/>
    <w:rsid w:val="007C2B1C"/>
  </w:style>
  <w:style w:type="paragraph" w:customStyle="1" w:styleId="1B0A8FDE099E44249FD02BD91D26C254">
    <w:name w:val="1B0A8FDE099E44249FD02BD91D26C254"/>
    <w:rsid w:val="007C2B1C"/>
  </w:style>
  <w:style w:type="paragraph" w:customStyle="1" w:styleId="6CF41DC72D83466EB64832F789FD9D78">
    <w:name w:val="6CF41DC72D83466EB64832F789FD9D78"/>
    <w:rsid w:val="007C2B1C"/>
  </w:style>
  <w:style w:type="paragraph" w:customStyle="1" w:styleId="250F87A593F74C98AD5F8588D1B5CBF2">
    <w:name w:val="250F87A593F74C98AD5F8588D1B5CBF2"/>
    <w:rsid w:val="007C2B1C"/>
  </w:style>
  <w:style w:type="paragraph" w:customStyle="1" w:styleId="ACCBBDED541E4724B875CCA5CFA82821">
    <w:name w:val="ACCBBDED541E4724B875CCA5CFA82821"/>
    <w:rsid w:val="007C2B1C"/>
  </w:style>
  <w:style w:type="paragraph" w:customStyle="1" w:styleId="4C4F6DF48AC74E0584B1E0D85533226B">
    <w:name w:val="4C4F6DF48AC74E0584B1E0D85533226B"/>
    <w:rsid w:val="007C2B1C"/>
  </w:style>
  <w:style w:type="paragraph" w:customStyle="1" w:styleId="5A5D2CB910054F759E7BF584AB7A5573">
    <w:name w:val="5A5D2CB910054F759E7BF584AB7A5573"/>
    <w:rsid w:val="000F4B00"/>
  </w:style>
  <w:style w:type="paragraph" w:customStyle="1" w:styleId="3CB6CD90256E4871865B32E66B310AB4">
    <w:name w:val="3CB6CD90256E4871865B32E66B310AB4"/>
    <w:rsid w:val="000F4B00"/>
  </w:style>
  <w:style w:type="paragraph" w:customStyle="1" w:styleId="AD8A507B49C34ADB8F838B142C3314B4">
    <w:name w:val="AD8A507B49C34ADB8F838B142C3314B4"/>
    <w:rsid w:val="00FB324C"/>
  </w:style>
  <w:style w:type="paragraph" w:customStyle="1" w:styleId="D43E00FA6F7D4E099E2881E17B957C51">
    <w:name w:val="D43E00FA6F7D4E099E2881E17B957C51"/>
    <w:rsid w:val="00FB324C"/>
  </w:style>
  <w:style w:type="paragraph" w:customStyle="1" w:styleId="674E2C9978CC42628FA85734206E0331">
    <w:name w:val="674E2C9978CC42628FA85734206E0331"/>
    <w:rsid w:val="00FB324C"/>
  </w:style>
  <w:style w:type="paragraph" w:customStyle="1" w:styleId="624E3374CC1E466B9FA2C981FB1D410D">
    <w:name w:val="624E3374CC1E466B9FA2C981FB1D410D"/>
    <w:rsid w:val="00FB324C"/>
  </w:style>
  <w:style w:type="paragraph" w:customStyle="1" w:styleId="05F76C8E344B47F69AEB42E04837F576">
    <w:name w:val="05F76C8E344B47F69AEB42E04837F576"/>
    <w:rsid w:val="00FB324C"/>
  </w:style>
  <w:style w:type="paragraph" w:customStyle="1" w:styleId="FBB8071322DD45E2AE85A8349F454349">
    <w:name w:val="FBB8071322DD45E2AE85A8349F454349"/>
    <w:rsid w:val="007D2B6D"/>
  </w:style>
  <w:style w:type="paragraph" w:customStyle="1" w:styleId="EA3B454EC3D543D8B6AEFA7F099D0ADF">
    <w:name w:val="EA3B454EC3D543D8B6AEFA7F099D0ADF"/>
    <w:rsid w:val="007D2B6D"/>
  </w:style>
  <w:style w:type="paragraph" w:customStyle="1" w:styleId="591540CDFB7746D5A089A35BD5E03555">
    <w:name w:val="591540CDFB7746D5A089A35BD5E03555"/>
    <w:rsid w:val="007D2B6D"/>
  </w:style>
  <w:style w:type="paragraph" w:customStyle="1" w:styleId="FF540BAACB3841CAA5E82B4DB9EBE555">
    <w:name w:val="FF540BAACB3841CAA5E82B4DB9EBE555"/>
    <w:rsid w:val="007D2B6D"/>
  </w:style>
  <w:style w:type="paragraph" w:customStyle="1" w:styleId="DABCF9607DA54C8383CD7F75ED6DAC04">
    <w:name w:val="DABCF9607DA54C8383CD7F75ED6DAC04"/>
    <w:rsid w:val="007D2B6D"/>
  </w:style>
  <w:style w:type="paragraph" w:customStyle="1" w:styleId="4CC612EB3EC84B558FCCACE5C417AECD">
    <w:name w:val="4CC612EB3EC84B558FCCACE5C417AECD"/>
    <w:rsid w:val="007D2B6D"/>
  </w:style>
  <w:style w:type="paragraph" w:customStyle="1" w:styleId="E60C8984B13148B5835E35E4C76A0886">
    <w:name w:val="E60C8984B13148B5835E35E4C76A0886"/>
    <w:rsid w:val="007D2B6D"/>
  </w:style>
  <w:style w:type="paragraph" w:customStyle="1" w:styleId="D1DBA081F8E64685A1D4F12F37293462">
    <w:name w:val="D1DBA081F8E64685A1D4F12F37293462"/>
    <w:rsid w:val="007D2B6D"/>
  </w:style>
  <w:style w:type="paragraph" w:customStyle="1" w:styleId="0125D473B7D34953B1F54A423A0B791E">
    <w:name w:val="0125D473B7D34953B1F54A423A0B791E"/>
    <w:rsid w:val="007D2B6D"/>
  </w:style>
  <w:style w:type="paragraph" w:customStyle="1" w:styleId="10C89D46B655422F87E747B14910242A">
    <w:name w:val="10C89D46B655422F87E747B14910242A"/>
    <w:rsid w:val="007D2B6D"/>
  </w:style>
  <w:style w:type="paragraph" w:customStyle="1" w:styleId="DA80C08B2F804A3284C3B263CD7BFF8A">
    <w:name w:val="DA80C08B2F804A3284C3B263CD7BFF8A"/>
    <w:rsid w:val="007D2B6D"/>
  </w:style>
  <w:style w:type="paragraph" w:customStyle="1" w:styleId="5EF5D277EF2746BA8E8CC2C839E7A6A9">
    <w:name w:val="5EF5D277EF2746BA8E8CC2C839E7A6A9"/>
    <w:rsid w:val="00C378D5"/>
  </w:style>
  <w:style w:type="paragraph" w:customStyle="1" w:styleId="F170E43636974AA8862F9A3B4A741089">
    <w:name w:val="F170E43636974AA8862F9A3B4A741089"/>
    <w:rsid w:val="00845E31"/>
  </w:style>
  <w:style w:type="paragraph" w:customStyle="1" w:styleId="517FC98D346F4957A5928CA8C8ED2610">
    <w:name w:val="517FC98D346F4957A5928CA8C8ED2610"/>
    <w:rsid w:val="00845E31"/>
  </w:style>
  <w:style w:type="paragraph" w:customStyle="1" w:styleId="520671FF5F9840379F430135004673F1">
    <w:name w:val="520671FF5F9840379F430135004673F1"/>
    <w:rsid w:val="00845E31"/>
  </w:style>
  <w:style w:type="paragraph" w:customStyle="1" w:styleId="176439A2B28643FD81F76B9B93ADFE47">
    <w:name w:val="176439A2B28643FD81F76B9B93ADFE47"/>
    <w:rsid w:val="00845E31"/>
  </w:style>
  <w:style w:type="paragraph" w:customStyle="1" w:styleId="B8F2D89FF43747929D96FE10562328DB">
    <w:name w:val="B8F2D89FF43747929D96FE10562328DB"/>
    <w:rsid w:val="000B4E7F"/>
  </w:style>
  <w:style w:type="paragraph" w:customStyle="1" w:styleId="344C8861D32C4B29B630C2A520753570">
    <w:name w:val="344C8861D32C4B29B630C2A520753570"/>
    <w:rsid w:val="000B4E7F"/>
  </w:style>
  <w:style w:type="paragraph" w:customStyle="1" w:styleId="FD674378AC4E4B3290A1F5F0838B81F5">
    <w:name w:val="FD674378AC4E4B3290A1F5F0838B81F5"/>
    <w:rsid w:val="000B4E7F"/>
  </w:style>
  <w:style w:type="paragraph" w:customStyle="1" w:styleId="A9B51FDEBEB147E5BCAA01471A802EFC">
    <w:name w:val="A9B51FDEBEB147E5BCAA01471A802EFC"/>
    <w:rsid w:val="006369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B90A0-6DE4-4BAB-B777-469EC3856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71372</Words>
  <Characters>449646</Characters>
  <Application>Microsoft Office Word</Application>
  <DocSecurity>0</DocSecurity>
  <Lines>3747</Lines>
  <Paragraphs>1039</Paragraphs>
  <ScaleCrop>false</ScaleCrop>
  <HeadingPairs>
    <vt:vector size="2" baseType="variant">
      <vt:variant>
        <vt:lpstr>Titel</vt:lpstr>
      </vt:variant>
      <vt:variant>
        <vt:i4>1</vt:i4>
      </vt:variant>
    </vt:vector>
  </HeadingPairs>
  <TitlesOfParts>
    <vt:vector size="1" baseType="lpstr">
      <vt:lpstr>Insert the title here</vt:lpstr>
    </vt:vector>
  </TitlesOfParts>
  <Company>Leuphana Universitaet</Company>
  <LinksUpToDate>false</LinksUpToDate>
  <CharactersWithSpaces>519979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the title here</dc:title>
  <dc:subject/>
  <dc:creator>Bickel</dc:creator>
  <cp:keywords/>
  <dc:description/>
  <cp:lastModifiedBy>Manuel Bickel</cp:lastModifiedBy>
  <cp:revision>9</cp:revision>
  <cp:lastPrinted>2019-01-22T22:04:00Z</cp:lastPrinted>
  <dcterms:created xsi:type="dcterms:W3CDTF">2019-07-30T19:09:00Z</dcterms:created>
  <dcterms:modified xsi:type="dcterms:W3CDTF">2019-07-30T21:09:00Z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Promotion</vt:lpwstr>
  </property>
  <property fmtid="{D5CDD505-2E9C-101B-9397-08002B2CF9AE}" pid="3" name="CitaviDocumentProperty_18">
    <vt:lpwstr>7</vt:lpwstr>
  </property>
  <property fmtid="{D5CDD505-2E9C-101B-9397-08002B2CF9AE}" pid="4" name="CitaviDocumentProperty_0">
    <vt:lpwstr>6e91545e-a7e4-44cb-a426-15aec22c84f8</vt:lpwstr>
  </property>
  <property fmtid="{D5CDD505-2E9C-101B-9397-08002B2CF9AE}" pid="5" name="CitaviDocumentProperty_1">
    <vt:lpwstr>6.3.0.0</vt:lpwstr>
  </property>
  <property fmtid="{D5CDD505-2E9C-101B-9397-08002B2CF9AE}" pid="6" name="CitaviDocumentProperty_8">
    <vt:lpwstr>C:\Users\Manuel Bickel\Documents\Citavi 6\Projects\Promotion\Promotion.ctv6</vt:lpwstr>
  </property>
  <property fmtid="{D5CDD505-2E9C-101B-9397-08002B2CF9AE}" pid="7" name="CitaviDocumentProperty_6">
    <vt:lpwstr>False</vt:lpwstr>
  </property>
</Properties>
</file>