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762" w:rsidRPr="00973379" w:rsidRDefault="000D6762" w:rsidP="000D676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379">
        <w:rPr>
          <w:rFonts w:ascii="Times New Roman" w:hAnsi="Times New Roman" w:cs="Times New Roman"/>
          <w:b/>
          <w:bCs/>
          <w:sz w:val="24"/>
          <w:szCs w:val="24"/>
        </w:rPr>
        <w:t>Assessment of ecosystem services of rice farms in eastern India</w:t>
      </w:r>
    </w:p>
    <w:p w:rsidR="000D6762" w:rsidRDefault="000D6762" w:rsidP="00166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762" w:rsidRPr="000D6762" w:rsidRDefault="000D6762" w:rsidP="00166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0D676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Supplementary to the Manuscript</w:t>
      </w:r>
    </w:p>
    <w:p w:rsidR="000D6762" w:rsidRDefault="000D6762" w:rsidP="00166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6762" w:rsidRDefault="000D6762" w:rsidP="00166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0E1A" w:rsidRDefault="00CD621C" w:rsidP="000D67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621C">
        <w:rPr>
          <w:rFonts w:ascii="Times New Roman" w:hAnsi="Times New Roman" w:cs="Times New Roman"/>
          <w:b/>
          <w:sz w:val="24"/>
          <w:szCs w:val="24"/>
          <w:lang w:val="en-US"/>
        </w:rPr>
        <w:t>Possible uncertainty analysis of the calculated results:</w:t>
      </w:r>
    </w:p>
    <w:p w:rsidR="00C80969" w:rsidRPr="00CD621C" w:rsidRDefault="00CB2BAC" w:rsidP="000D67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80969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ide range of quantitative </w:t>
      </w:r>
      <w:r w:rsidR="001661FD" w:rsidRPr="00CD621C">
        <w:rPr>
          <w:rFonts w:ascii="Times New Roman" w:hAnsi="Times New Roman" w:cs="Times New Roman"/>
          <w:sz w:val="24"/>
          <w:szCs w:val="24"/>
          <w:lang w:val="en-US"/>
        </w:rPr>
        <w:t>ecosystem services (ES</w:t>
      </w:r>
      <w:r w:rsidR="00C80969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) has been </w:t>
      </w:r>
      <w:r w:rsidR="00957078">
        <w:rPr>
          <w:rFonts w:ascii="Times New Roman" w:hAnsi="Times New Roman" w:cs="Times New Roman"/>
          <w:sz w:val="24"/>
          <w:szCs w:val="24"/>
          <w:lang w:val="en-US"/>
        </w:rPr>
        <w:t>estimated</w:t>
      </w:r>
      <w:r w:rsidR="00C80969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 using qualitative </w:t>
      </w:r>
      <w:r w:rsidR="00283652" w:rsidRPr="00CD621C">
        <w:rPr>
          <w:rFonts w:ascii="Times New Roman" w:hAnsi="Times New Roman" w:cs="Times New Roman"/>
          <w:sz w:val="24"/>
          <w:szCs w:val="24"/>
          <w:lang w:val="en-US"/>
        </w:rPr>
        <w:t>models range between elementary, indicator-based models and complex process-based systems</w:t>
      </w:r>
      <w:r w:rsidR="00C80969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80969" w:rsidRPr="00CD621C">
        <w:rPr>
          <w:rFonts w:ascii="Times New Roman" w:hAnsi="Times New Roman" w:cs="Times New Roman"/>
          <w:sz w:val="24"/>
          <w:szCs w:val="24"/>
          <w:lang w:val="en-US" w:bidi="hi-IN"/>
        </w:rPr>
        <w:t xml:space="preserve">Landuyt et al., 2013; </w:t>
      </w:r>
      <w:proofErr w:type="spellStart"/>
      <w:r w:rsidR="00C80969" w:rsidRPr="00CD621C">
        <w:rPr>
          <w:rFonts w:ascii="Times New Roman" w:hAnsi="Times New Roman" w:cs="Times New Roman"/>
          <w:sz w:val="24"/>
          <w:szCs w:val="24"/>
        </w:rPr>
        <w:t>Baek</w:t>
      </w:r>
      <w:proofErr w:type="spellEnd"/>
      <w:r w:rsidR="00C80969" w:rsidRPr="00CD621C">
        <w:rPr>
          <w:rFonts w:ascii="Times New Roman" w:hAnsi="Times New Roman" w:cs="Times New Roman"/>
          <w:sz w:val="24"/>
          <w:szCs w:val="24"/>
        </w:rPr>
        <w:t xml:space="preserve"> et al., 2018</w:t>
      </w:r>
      <w:r w:rsidR="00C80969" w:rsidRPr="00CD621C">
        <w:rPr>
          <w:rFonts w:ascii="Times New Roman" w:hAnsi="Times New Roman" w:cs="Times New Roman"/>
          <w:sz w:val="24"/>
          <w:szCs w:val="24"/>
          <w:lang w:val="en-US" w:bidi="hi-IN"/>
        </w:rPr>
        <w:t>)</w:t>
      </w:r>
      <w:r w:rsidR="00C80969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50E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83652" w:rsidRPr="00CD621C">
        <w:rPr>
          <w:rFonts w:ascii="Times New Roman" w:hAnsi="Times New Roman" w:cs="Times New Roman"/>
          <w:sz w:val="24"/>
          <w:szCs w:val="24"/>
          <w:lang w:val="en-US"/>
        </w:rPr>
        <w:t>n this study, we have calculated the ecosystem service</w:t>
      </w:r>
      <w:r w:rsidR="005A1EC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83652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 by taking the input and output</w:t>
      </w:r>
      <w:r w:rsidR="005A1EC7" w:rsidRPr="00CD621C">
        <w:rPr>
          <w:rFonts w:ascii="Times New Roman" w:hAnsi="Times New Roman" w:cs="Times New Roman"/>
          <w:sz w:val="24"/>
          <w:szCs w:val="24"/>
          <w:lang w:val="en-US"/>
        </w:rPr>
        <w:t xml:space="preserve">parameters </w:t>
      </w:r>
      <w:r w:rsidR="005A1EC7">
        <w:rPr>
          <w:rFonts w:ascii="Times New Roman" w:hAnsi="Times New Roman" w:cs="Times New Roman"/>
          <w:sz w:val="24"/>
          <w:szCs w:val="24"/>
          <w:lang w:val="en-US"/>
        </w:rPr>
        <w:t xml:space="preserve">from agricultural field and monetary values of these parameters were used to calculate ES.  </w:t>
      </w:r>
    </w:p>
    <w:p w:rsidR="00AA11E7" w:rsidRPr="0070420A" w:rsidRDefault="005A1EC7" w:rsidP="000D676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certain </w:t>
      </w:r>
      <w:r w:rsidRPr="00CD621C">
        <w:rPr>
          <w:rFonts w:ascii="Times New Roman" w:hAnsi="Times New Roman" w:cs="Times New Roman"/>
          <w:sz w:val="24"/>
          <w:szCs w:val="24"/>
        </w:rPr>
        <w:t>uncertainty</w:t>
      </w:r>
      <w:r w:rsidR="00770CE2">
        <w:rPr>
          <w:rFonts w:ascii="Times New Roman" w:hAnsi="Times New Roman" w:cs="Times New Roman"/>
          <w:sz w:val="24"/>
          <w:szCs w:val="24"/>
        </w:rPr>
        <w:t xml:space="preserve"> associated</w:t>
      </w:r>
      <w:r>
        <w:rPr>
          <w:rFonts w:ascii="Times New Roman" w:hAnsi="Times New Roman" w:cs="Times New Roman"/>
          <w:sz w:val="24"/>
          <w:szCs w:val="24"/>
        </w:rPr>
        <w:t xml:space="preserve"> in estimating the ecosystem services viz. </w:t>
      </w:r>
      <w:r w:rsidR="002C098A" w:rsidRPr="00CD621C">
        <w:rPr>
          <w:rFonts w:ascii="Times New Roman" w:hAnsi="Times New Roman" w:cs="Times New Roman"/>
          <w:sz w:val="24"/>
          <w:szCs w:val="24"/>
        </w:rPr>
        <w:t>bio control of pest, soil formation, mineralisation of plant nutrients, carbon flow, nitrogen fixation, soil fertility, hydrological flow and soil erosion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2F1B" w:rsidRPr="00CD621C">
        <w:rPr>
          <w:rFonts w:ascii="Times New Roman" w:hAnsi="Times New Roman" w:cs="Times New Roman"/>
          <w:sz w:val="24"/>
          <w:szCs w:val="24"/>
        </w:rPr>
        <w:t xml:space="preserve">There </w:t>
      </w:r>
      <w:r w:rsidR="00BE12E9" w:rsidRPr="00CD621C">
        <w:rPr>
          <w:rFonts w:ascii="Times New Roman" w:hAnsi="Times New Roman" w:cs="Times New Roman"/>
          <w:sz w:val="24"/>
          <w:szCs w:val="24"/>
        </w:rPr>
        <w:t>are no published literatures for quantifying the</w:t>
      </w:r>
      <w:r w:rsidR="00FC3A14">
        <w:rPr>
          <w:rFonts w:ascii="Times New Roman" w:hAnsi="Times New Roman" w:cs="Times New Roman"/>
          <w:sz w:val="24"/>
          <w:szCs w:val="24"/>
        </w:rPr>
        <w:t>se</w:t>
      </w:r>
      <w:r w:rsidR="00BE12E9" w:rsidRPr="00CD621C">
        <w:rPr>
          <w:rFonts w:ascii="Times New Roman" w:hAnsi="Times New Roman" w:cs="Times New Roman"/>
          <w:sz w:val="24"/>
          <w:szCs w:val="24"/>
        </w:rPr>
        <w:t xml:space="preserve"> ES</w:t>
      </w:r>
      <w:r w:rsidR="00402F1B" w:rsidRPr="00CD621C">
        <w:rPr>
          <w:rFonts w:ascii="Times New Roman" w:hAnsi="Times New Roman" w:cs="Times New Roman"/>
          <w:sz w:val="24"/>
          <w:szCs w:val="24"/>
        </w:rPr>
        <w:t xml:space="preserve">in rice fields in India. </w:t>
      </w:r>
      <w:r w:rsidR="00770CE2">
        <w:rPr>
          <w:rFonts w:ascii="Times New Roman" w:hAnsi="Times New Roman" w:cs="Times New Roman"/>
          <w:sz w:val="24"/>
          <w:szCs w:val="24"/>
        </w:rPr>
        <w:t>We used many</w:t>
      </w:r>
      <w:r w:rsidR="00F14ABF" w:rsidRPr="00F14ABF">
        <w:rPr>
          <w:rFonts w:ascii="Times New Roman" w:hAnsi="Times New Roman" w:cs="Times New Roman"/>
          <w:sz w:val="24"/>
          <w:szCs w:val="24"/>
        </w:rPr>
        <w:t xml:space="preserve"> intermediary </w:t>
      </w:r>
      <w:r w:rsidR="00402F1B" w:rsidRPr="00F14ABF">
        <w:rPr>
          <w:rFonts w:ascii="Times New Roman" w:hAnsi="Times New Roman" w:cs="Times New Roman"/>
          <w:sz w:val="24"/>
          <w:szCs w:val="24"/>
        </w:rPr>
        <w:t xml:space="preserve">values </w:t>
      </w:r>
      <w:r w:rsidR="004442A6" w:rsidRPr="00F14ABF">
        <w:rPr>
          <w:rFonts w:ascii="Times New Roman" w:hAnsi="Times New Roman" w:cs="Times New Roman"/>
          <w:sz w:val="24"/>
          <w:szCs w:val="24"/>
        </w:rPr>
        <w:t>from different literatures</w:t>
      </w:r>
      <w:r w:rsidR="00402F1B" w:rsidRPr="00F14ABF">
        <w:rPr>
          <w:rFonts w:ascii="Times New Roman" w:hAnsi="Times New Roman" w:cs="Times New Roman"/>
          <w:sz w:val="24"/>
          <w:szCs w:val="24"/>
        </w:rPr>
        <w:t xml:space="preserve"> and published resources</w:t>
      </w:r>
      <w:r w:rsidR="00770CE2">
        <w:rPr>
          <w:rFonts w:ascii="Times New Roman" w:hAnsi="Times New Roman" w:cs="Times New Roman"/>
          <w:sz w:val="24"/>
          <w:szCs w:val="24"/>
        </w:rPr>
        <w:t xml:space="preserve"> assessment of ecosystem services</w:t>
      </w:r>
      <w:r w:rsidR="00402F1B" w:rsidRPr="00F14ABF">
        <w:rPr>
          <w:rFonts w:ascii="Times New Roman" w:hAnsi="Times New Roman" w:cs="Times New Roman"/>
          <w:sz w:val="24"/>
          <w:szCs w:val="24"/>
        </w:rPr>
        <w:t>.</w:t>
      </w:r>
    </w:p>
    <w:p w:rsidR="00402F1B" w:rsidRPr="00CD621C" w:rsidRDefault="00065589" w:rsidP="000D676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1C">
        <w:rPr>
          <w:rFonts w:ascii="Times New Roman" w:hAnsi="Times New Roman" w:cs="Times New Roman"/>
          <w:sz w:val="24"/>
          <w:szCs w:val="24"/>
        </w:rPr>
        <w:t xml:space="preserve">The possible </w:t>
      </w:r>
      <w:proofErr w:type="gramStart"/>
      <w:r w:rsidRPr="00CD621C">
        <w:rPr>
          <w:rFonts w:ascii="Times New Roman" w:hAnsi="Times New Roman" w:cs="Times New Roman"/>
          <w:sz w:val="24"/>
          <w:szCs w:val="24"/>
        </w:rPr>
        <w:t xml:space="preserve">uncertainties </w:t>
      </w:r>
      <w:r w:rsidR="00770CE2">
        <w:rPr>
          <w:rFonts w:ascii="Times New Roman" w:hAnsi="Times New Roman" w:cs="Times New Roman"/>
          <w:sz w:val="24"/>
          <w:szCs w:val="24"/>
        </w:rPr>
        <w:t>in</w:t>
      </w:r>
      <w:r w:rsidRPr="00CD621C">
        <w:rPr>
          <w:rFonts w:ascii="Times New Roman" w:hAnsi="Times New Roman" w:cs="Times New Roman"/>
          <w:sz w:val="24"/>
          <w:szCs w:val="24"/>
        </w:rPr>
        <w:t xml:space="preserve"> the assessment and valuation of ES from rice-based </w:t>
      </w:r>
      <w:r w:rsidR="00402F1B" w:rsidRPr="00CD621C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402F1B" w:rsidRPr="00CD621C">
        <w:rPr>
          <w:rFonts w:ascii="Times New Roman" w:hAnsi="Times New Roman" w:cs="Times New Roman"/>
          <w:sz w:val="24"/>
          <w:szCs w:val="24"/>
        </w:rPr>
        <w:t xml:space="preserve"> mentioned in the </w:t>
      </w:r>
      <w:r w:rsidR="0070420A">
        <w:rPr>
          <w:rFonts w:ascii="Times New Roman" w:hAnsi="Times New Roman" w:cs="Times New Roman"/>
          <w:sz w:val="24"/>
          <w:szCs w:val="24"/>
        </w:rPr>
        <w:t>T</w:t>
      </w:r>
      <w:r w:rsidR="00402F1B" w:rsidRPr="00CD621C">
        <w:rPr>
          <w:rFonts w:ascii="Times New Roman" w:hAnsi="Times New Roman" w:cs="Times New Roman"/>
          <w:sz w:val="24"/>
          <w:szCs w:val="24"/>
        </w:rPr>
        <w:t>able</w:t>
      </w:r>
      <w:r w:rsidR="005C34FF">
        <w:rPr>
          <w:rFonts w:ascii="Times New Roman" w:hAnsi="Times New Roman" w:cs="Times New Roman"/>
          <w:sz w:val="24"/>
          <w:szCs w:val="24"/>
        </w:rPr>
        <w:t xml:space="preserve"> </w:t>
      </w:r>
      <w:r w:rsidR="003158A9">
        <w:rPr>
          <w:rFonts w:ascii="Times New Roman" w:hAnsi="Times New Roman" w:cs="Times New Roman"/>
          <w:sz w:val="24"/>
          <w:szCs w:val="24"/>
        </w:rPr>
        <w:t>7</w:t>
      </w:r>
      <w:r w:rsidR="00402F1B" w:rsidRPr="00CD621C">
        <w:rPr>
          <w:rFonts w:ascii="Times New Roman" w:hAnsi="Times New Roman" w:cs="Times New Roman"/>
          <w:sz w:val="24"/>
          <w:szCs w:val="24"/>
        </w:rPr>
        <w:t xml:space="preserve">. </w:t>
      </w:r>
      <w:r w:rsidR="00C249DD">
        <w:rPr>
          <w:rFonts w:ascii="Times New Roman" w:hAnsi="Times New Roman" w:cs="Times New Roman"/>
          <w:sz w:val="24"/>
          <w:szCs w:val="24"/>
        </w:rPr>
        <w:t xml:space="preserve">In this study, we have used </w:t>
      </w:r>
      <w:r w:rsidR="00C249DD" w:rsidRPr="00CD621C">
        <w:rPr>
          <w:rFonts w:ascii="Times New Roman" w:hAnsi="Times New Roman" w:cs="Times New Roman"/>
          <w:sz w:val="24"/>
          <w:szCs w:val="24"/>
        </w:rPr>
        <w:t xml:space="preserve">Penn University </w:t>
      </w:r>
      <w:r w:rsidR="00E6507A">
        <w:rPr>
          <w:rFonts w:ascii="Times New Roman" w:hAnsi="Times New Roman" w:cs="Times New Roman"/>
          <w:sz w:val="24"/>
          <w:szCs w:val="24"/>
        </w:rPr>
        <w:t>methodo</w:t>
      </w:r>
      <w:bookmarkStart w:id="0" w:name="_GoBack"/>
      <w:bookmarkEnd w:id="0"/>
      <w:r w:rsidR="00E6507A">
        <w:rPr>
          <w:rFonts w:ascii="Times New Roman" w:hAnsi="Times New Roman" w:cs="Times New Roman"/>
          <w:sz w:val="24"/>
          <w:szCs w:val="24"/>
        </w:rPr>
        <w:t xml:space="preserve">logy </w:t>
      </w:r>
      <w:r w:rsidR="00C249DD">
        <w:rPr>
          <w:rFonts w:ascii="Times New Roman" w:hAnsi="Times New Roman" w:cs="Times New Roman"/>
          <w:sz w:val="24"/>
          <w:szCs w:val="24"/>
        </w:rPr>
        <w:t>(</w:t>
      </w:r>
      <w:r w:rsidR="00C249DD" w:rsidRPr="00CD621C">
        <w:rPr>
          <w:rFonts w:ascii="Times New Roman" w:hAnsi="Times New Roman" w:cs="Times New Roman"/>
          <w:sz w:val="24"/>
          <w:szCs w:val="24"/>
        </w:rPr>
        <w:t>2018</w:t>
      </w:r>
      <w:r w:rsidR="00C249DD">
        <w:rPr>
          <w:rFonts w:ascii="Times New Roman" w:hAnsi="Times New Roman" w:cs="Times New Roman"/>
          <w:sz w:val="24"/>
          <w:szCs w:val="24"/>
        </w:rPr>
        <w:t xml:space="preserve">) for estimating the </w:t>
      </w:r>
      <w:r w:rsidR="00C249DD" w:rsidRPr="00E6507A">
        <w:rPr>
          <w:rFonts w:ascii="Times New Roman" w:hAnsi="Times New Roman" w:cs="Times New Roman"/>
          <w:sz w:val="24"/>
          <w:szCs w:val="24"/>
        </w:rPr>
        <w:t>u</w:t>
      </w:r>
      <w:r w:rsidR="00C865B3" w:rsidRPr="00E6507A">
        <w:rPr>
          <w:rFonts w:ascii="Times New Roman" w:hAnsi="Times New Roman" w:cs="Times New Roman"/>
          <w:sz w:val="24"/>
          <w:szCs w:val="24"/>
        </w:rPr>
        <w:t>ncertainty</w:t>
      </w:r>
      <w:r w:rsidR="00C249DD" w:rsidRPr="00E6507A">
        <w:rPr>
          <w:rFonts w:ascii="Times New Roman" w:hAnsi="Times New Roman" w:cs="Times New Roman"/>
          <w:sz w:val="24"/>
          <w:szCs w:val="24"/>
        </w:rPr>
        <w:t xml:space="preserve">. </w:t>
      </w:r>
      <w:r w:rsidRPr="00E6507A">
        <w:rPr>
          <w:rFonts w:ascii="Times New Roman" w:hAnsi="Times New Roman" w:cs="Times New Roman"/>
          <w:sz w:val="24"/>
          <w:szCs w:val="24"/>
        </w:rPr>
        <w:t>Uncertainty was estimated by</w:t>
      </w:r>
      <w:r w:rsidR="00C405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dividing the standard error of the ES values by </w:t>
      </w:r>
      <w:r w:rsidR="00C865B3" w:rsidRPr="00CD621C">
        <w:rPr>
          <w:rFonts w:ascii="Times New Roman" w:hAnsi="Times New Roman" w:cs="Times New Roman"/>
          <w:sz w:val="24"/>
          <w:szCs w:val="24"/>
        </w:rPr>
        <w:t xml:space="preserve">average value </w:t>
      </w:r>
      <w:r>
        <w:rPr>
          <w:rFonts w:ascii="Times New Roman" w:hAnsi="Times New Roman" w:cs="Times New Roman"/>
          <w:sz w:val="24"/>
          <w:szCs w:val="24"/>
        </w:rPr>
        <w:t>of ES for a particular region</w:t>
      </w:r>
      <w:r w:rsidR="00C865B3" w:rsidRPr="00CD621C">
        <w:rPr>
          <w:rFonts w:ascii="Times New Roman" w:hAnsi="Times New Roman" w:cs="Times New Roman"/>
          <w:sz w:val="24"/>
          <w:szCs w:val="24"/>
        </w:rPr>
        <w:t xml:space="preserve"> and multiplied with hundred to get the percentage of uncertainty. </w:t>
      </w:r>
    </w:p>
    <w:p w:rsidR="00EF1700" w:rsidRDefault="00EF1700" w:rsidP="00EF17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B28" w:rsidRDefault="00EF1700" w:rsidP="00EF17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21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158A9">
        <w:rPr>
          <w:rFonts w:ascii="Times New Roman" w:hAnsi="Times New Roman" w:cs="Times New Roman"/>
          <w:b/>
          <w:sz w:val="24"/>
          <w:szCs w:val="24"/>
        </w:rPr>
        <w:t>7</w:t>
      </w:r>
      <w:r w:rsidR="000D6762">
        <w:rPr>
          <w:rFonts w:ascii="Times New Roman" w:hAnsi="Times New Roman" w:cs="Times New Roman"/>
          <w:b/>
          <w:sz w:val="24"/>
          <w:szCs w:val="24"/>
        </w:rPr>
        <w:t>:</w:t>
      </w:r>
      <w:r w:rsidRPr="00CD621C">
        <w:rPr>
          <w:rFonts w:ascii="Times New Roman" w:hAnsi="Times New Roman" w:cs="Times New Roman"/>
          <w:b/>
          <w:sz w:val="24"/>
          <w:szCs w:val="24"/>
        </w:rPr>
        <w:t xml:space="preserve"> Sources of uncertainty </w:t>
      </w:r>
      <w:r>
        <w:rPr>
          <w:rFonts w:ascii="Times New Roman" w:hAnsi="Times New Roman" w:cs="Times New Roman"/>
          <w:b/>
          <w:sz w:val="24"/>
          <w:szCs w:val="24"/>
        </w:rPr>
        <w:t xml:space="preserve">in estimating the </w:t>
      </w:r>
      <w:r w:rsidRPr="00CD621C">
        <w:rPr>
          <w:rFonts w:ascii="Times New Roman" w:hAnsi="Times New Roman" w:cs="Times New Roman"/>
          <w:b/>
          <w:sz w:val="24"/>
          <w:szCs w:val="24"/>
        </w:rPr>
        <w:t xml:space="preserve">ecosystem services </w:t>
      </w:r>
    </w:p>
    <w:p w:rsidR="00EF1700" w:rsidRPr="00CD621C" w:rsidRDefault="00EF1700" w:rsidP="00EF17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300"/>
        <w:gridCol w:w="4378"/>
        <w:gridCol w:w="2564"/>
      </w:tblGrid>
      <w:tr w:rsidR="008F0B28" w:rsidRPr="00CD621C" w:rsidTr="00A20311">
        <w:tc>
          <w:tcPr>
            <w:tcW w:w="2300" w:type="dxa"/>
          </w:tcPr>
          <w:p w:rsidR="008F0B28" w:rsidRPr="00CD621C" w:rsidRDefault="008F0B28" w:rsidP="00A20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b/>
                <w:sz w:val="24"/>
                <w:szCs w:val="24"/>
              </w:rPr>
              <w:t>Ecosystem services</w:t>
            </w:r>
          </w:p>
        </w:tc>
        <w:tc>
          <w:tcPr>
            <w:tcW w:w="4378" w:type="dxa"/>
          </w:tcPr>
          <w:p w:rsidR="008F0B28" w:rsidRPr="00CD621C" w:rsidRDefault="008F0B28" w:rsidP="00A203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b/>
                <w:sz w:val="24"/>
                <w:szCs w:val="24"/>
              </w:rPr>
              <w:t>Source of uncertainty</w:t>
            </w:r>
          </w:p>
        </w:tc>
        <w:tc>
          <w:tcPr>
            <w:tcW w:w="2564" w:type="dxa"/>
          </w:tcPr>
          <w:p w:rsidR="008F0B28" w:rsidRPr="00CD621C" w:rsidRDefault="00321ECA" w:rsidP="00CD6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Range of uncertainty (</w:t>
            </w:r>
            <w:r w:rsidR="00CD621C" w:rsidRPr="00CD6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Min &amp; Max </w:t>
            </w:r>
            <w:r w:rsidR="008F0B28" w:rsidRPr="00CD621C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</w:tr>
      <w:tr w:rsidR="00445658" w:rsidRPr="00CD621C" w:rsidTr="00AC4BD9">
        <w:tc>
          <w:tcPr>
            <w:tcW w:w="2300" w:type="dxa"/>
            <w:vAlign w:val="center"/>
          </w:tcPr>
          <w:p w:rsidR="00445658" w:rsidRPr="00CD621C" w:rsidRDefault="0044565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</w:p>
        </w:tc>
        <w:tc>
          <w:tcPr>
            <w:tcW w:w="4378" w:type="dxa"/>
            <w:vMerge w:val="restart"/>
          </w:tcPr>
          <w:p w:rsidR="00445658" w:rsidRPr="00CD621C" w:rsidRDefault="00445658" w:rsidP="00445658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Productivity of rice-</w:t>
            </w:r>
            <w:r w:rsidR="003D284F" w:rsidRPr="00CD621C">
              <w:rPr>
                <w:rFonts w:ascii="Times New Roman" w:hAnsi="Times New Roman" w:cs="Times New Roman"/>
                <w:bCs/>
                <w:color w:val="000000"/>
              </w:rPr>
              <w:t xml:space="preserve">based </w:t>
            </w:r>
            <w:r w:rsidRPr="00CD621C">
              <w:rPr>
                <w:rFonts w:ascii="Times New Roman" w:hAnsi="Times New Roman" w:cs="Times New Roman"/>
                <w:bCs/>
                <w:color w:val="000000"/>
              </w:rPr>
              <w:t>farming with land type</w:t>
            </w:r>
          </w:p>
        </w:tc>
        <w:tc>
          <w:tcPr>
            <w:tcW w:w="2564" w:type="dxa"/>
            <w:vAlign w:val="center"/>
          </w:tcPr>
          <w:p w:rsidR="00445658" w:rsidRPr="00CD621C" w:rsidRDefault="00321ECA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9 - </w:t>
            </w:r>
            <w:r w:rsidR="00445658" w:rsidRPr="00CD621C">
              <w:rPr>
                <w:rFonts w:ascii="Times New Roman" w:hAnsi="Times New Roman" w:cs="Times New Roman"/>
                <w:bCs/>
                <w:color w:val="000000"/>
              </w:rPr>
              <w:t>17</w:t>
            </w:r>
          </w:p>
        </w:tc>
      </w:tr>
      <w:tr w:rsidR="00445658" w:rsidRPr="00CD621C" w:rsidTr="00AC4BD9">
        <w:tc>
          <w:tcPr>
            <w:tcW w:w="2300" w:type="dxa"/>
            <w:vAlign w:val="center"/>
          </w:tcPr>
          <w:p w:rsidR="00445658" w:rsidRPr="00CD621C" w:rsidRDefault="0044565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By-products</w:t>
            </w:r>
          </w:p>
        </w:tc>
        <w:tc>
          <w:tcPr>
            <w:tcW w:w="4378" w:type="dxa"/>
            <w:vMerge/>
          </w:tcPr>
          <w:p w:rsidR="00445658" w:rsidRPr="00CD621C" w:rsidRDefault="00445658" w:rsidP="00A20311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64" w:type="dxa"/>
            <w:vAlign w:val="center"/>
          </w:tcPr>
          <w:p w:rsidR="00445658" w:rsidRPr="00CD621C" w:rsidRDefault="0044565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6 - 17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Bio control of pest</w:t>
            </w:r>
          </w:p>
        </w:tc>
        <w:tc>
          <w:tcPr>
            <w:tcW w:w="4378" w:type="dxa"/>
          </w:tcPr>
          <w:p w:rsidR="008F0B28" w:rsidRPr="00CD621C" w:rsidRDefault="00445658" w:rsidP="00A20311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Variations in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 xml:space="preserve"> agro-climatic situation, different crops, varieties, time of observations, unavoidable cost of pesticides, pest management practices 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 xml:space="preserve">13 - 40 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Soil formation</w:t>
            </w:r>
          </w:p>
        </w:tc>
        <w:tc>
          <w:tcPr>
            <w:tcW w:w="4378" w:type="dxa"/>
          </w:tcPr>
          <w:p w:rsidR="008F0B28" w:rsidRPr="00CD621C" w:rsidRDefault="008F0B28" w:rsidP="00445658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Different agro-climatic situation, soil type, earthworms and dung beetle population and</w:t>
            </w:r>
            <w:r w:rsidR="00445658" w:rsidRPr="00CD621C">
              <w:rPr>
                <w:rFonts w:ascii="Times New Roman" w:hAnsi="Times New Roman" w:cs="Times New Roman"/>
                <w:bCs/>
                <w:color w:val="000000"/>
              </w:rPr>
              <w:t xml:space="preserve"> their</w:t>
            </w:r>
            <w:r w:rsidRPr="00CD621C">
              <w:rPr>
                <w:rFonts w:ascii="Times New Roman" w:hAnsi="Times New Roman" w:cs="Times New Roman"/>
                <w:bCs/>
                <w:color w:val="000000"/>
              </w:rPr>
              <w:t xml:space="preserve"> diversity</w:t>
            </w:r>
          </w:p>
        </w:tc>
        <w:tc>
          <w:tcPr>
            <w:tcW w:w="2564" w:type="dxa"/>
            <w:vAlign w:val="center"/>
          </w:tcPr>
          <w:p w:rsidR="008F0B28" w:rsidRPr="00CD621C" w:rsidRDefault="00321ECA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negligible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Mineralisation of plant nutrients</w:t>
            </w:r>
          </w:p>
        </w:tc>
        <w:tc>
          <w:tcPr>
            <w:tcW w:w="4378" w:type="dxa"/>
          </w:tcPr>
          <w:p w:rsidR="008F0B28" w:rsidRPr="00CD621C" w:rsidRDefault="00777E6B" w:rsidP="001B6516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>oil type</w:t>
            </w:r>
            <w:r w:rsidR="003D284F" w:rsidRPr="00CD621C">
              <w:rPr>
                <w:rFonts w:ascii="Times New Roman" w:hAnsi="Times New Roman" w:cs="Times New Roman"/>
                <w:bCs/>
                <w:color w:val="000000"/>
              </w:rPr>
              <w:t>, moisture content andmicro-biome of the soil.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3 –4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3A1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Carbon flow (C sequestration – GHG emission)</w:t>
            </w:r>
          </w:p>
        </w:tc>
        <w:tc>
          <w:tcPr>
            <w:tcW w:w="4378" w:type="dxa"/>
          </w:tcPr>
          <w:p w:rsidR="008F0B28" w:rsidRPr="00CD621C" w:rsidRDefault="00777E6B" w:rsidP="003D284F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Agro- climatic condition, soil type, land use in dry season (cropped or fallow), management practices followed such as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tillage and water management etc.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lastRenderedPageBreak/>
              <w:t>30 – 120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Nitrogen fixation</w:t>
            </w:r>
          </w:p>
        </w:tc>
        <w:tc>
          <w:tcPr>
            <w:tcW w:w="4378" w:type="dxa"/>
          </w:tcPr>
          <w:p w:rsidR="008F0B28" w:rsidRPr="00CD621C" w:rsidRDefault="008F0B28" w:rsidP="00A20311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Depends on type of cro</w:t>
            </w:r>
            <w:r w:rsidR="003D284F" w:rsidRPr="00CD621C">
              <w:rPr>
                <w:rFonts w:ascii="Times New Roman" w:hAnsi="Times New Roman" w:cs="Times New Roman"/>
                <w:bCs/>
                <w:color w:val="000000"/>
              </w:rPr>
              <w:t>ps grown</w:t>
            </w:r>
            <w:r w:rsidR="00777E6B">
              <w:rPr>
                <w:rFonts w:ascii="Times New Roman" w:hAnsi="Times New Roman" w:cs="Times New Roman"/>
                <w:bCs/>
                <w:color w:val="000000"/>
              </w:rPr>
              <w:t xml:space="preserve"> in dry season</w:t>
            </w:r>
            <w:r w:rsidR="003D284F" w:rsidRPr="00CD621C">
              <w:rPr>
                <w:rFonts w:ascii="Times New Roman" w:hAnsi="Times New Roman" w:cs="Times New Roman"/>
                <w:bCs/>
                <w:color w:val="000000"/>
              </w:rPr>
              <w:t>, productivity of crops and</w:t>
            </w:r>
            <w:r w:rsidRPr="00CD621C">
              <w:rPr>
                <w:rFonts w:ascii="Times New Roman" w:hAnsi="Times New Roman" w:cs="Times New Roman"/>
                <w:bCs/>
                <w:color w:val="000000"/>
              </w:rPr>
              <w:t xml:space="preserve"> cost of fertilizer in local markets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0 –15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Soil fertility</w:t>
            </w:r>
          </w:p>
        </w:tc>
        <w:tc>
          <w:tcPr>
            <w:tcW w:w="4378" w:type="dxa"/>
          </w:tcPr>
          <w:p w:rsidR="008F0B28" w:rsidRPr="00CD621C" w:rsidRDefault="00777E6B" w:rsidP="00AB2356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1B6516" w:rsidRPr="00CD621C">
              <w:rPr>
                <w:rFonts w:ascii="Times New Roman" w:hAnsi="Times New Roman" w:cs="Times New Roman"/>
                <w:bCs/>
                <w:color w:val="000000"/>
              </w:rPr>
              <w:t>oil type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fertiliser and organics use, inclusion and non-inclusion of legumes in dry season etc.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4 –17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Hydrological flow</w:t>
            </w:r>
          </w:p>
        </w:tc>
        <w:tc>
          <w:tcPr>
            <w:tcW w:w="4378" w:type="dxa"/>
          </w:tcPr>
          <w:p w:rsidR="008F0B28" w:rsidRPr="00CD621C" w:rsidRDefault="008407C8" w:rsidP="008407C8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Different 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 xml:space="preserve">agro-climatic situations, rain fall, </w:t>
            </w:r>
            <w:r w:rsidR="001B3304" w:rsidRPr="00CD621C">
              <w:rPr>
                <w:rFonts w:ascii="Times New Roman" w:hAnsi="Times New Roman" w:cs="Times New Roman"/>
                <w:bCs/>
                <w:color w:val="000000"/>
              </w:rPr>
              <w:t xml:space="preserve">soil type, 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>crop management practices,</w:t>
            </w:r>
            <w:r w:rsidR="00777E6B">
              <w:rPr>
                <w:rFonts w:ascii="Times New Roman" w:hAnsi="Times New Roman" w:cs="Times New Roman"/>
                <w:bCs/>
                <w:color w:val="000000"/>
              </w:rPr>
              <w:t xml:space="preserve"> water management</w:t>
            </w:r>
            <w:r w:rsidR="00A80D1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r w:rsidR="00777E6B">
              <w:rPr>
                <w:rFonts w:ascii="Times New Roman" w:hAnsi="Times New Roman" w:cs="Times New Roman"/>
                <w:bCs/>
                <w:color w:val="000000"/>
              </w:rPr>
              <w:t>bund height.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0 –2</w:t>
            </w:r>
          </w:p>
        </w:tc>
      </w:tr>
      <w:tr w:rsidR="008F0B28" w:rsidRPr="00CD621C" w:rsidTr="00AC4BD9">
        <w:tc>
          <w:tcPr>
            <w:tcW w:w="2300" w:type="dxa"/>
            <w:vAlign w:val="center"/>
          </w:tcPr>
          <w:p w:rsidR="008F0B28" w:rsidRPr="00CD621C" w:rsidRDefault="008F0B28" w:rsidP="00A2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21C">
              <w:rPr>
                <w:rFonts w:ascii="Times New Roman" w:hAnsi="Times New Roman" w:cs="Times New Roman"/>
                <w:sz w:val="24"/>
                <w:szCs w:val="24"/>
              </w:rPr>
              <w:t>Soil erosion</w:t>
            </w:r>
          </w:p>
        </w:tc>
        <w:tc>
          <w:tcPr>
            <w:tcW w:w="4378" w:type="dxa"/>
          </w:tcPr>
          <w:p w:rsidR="008F0B28" w:rsidRPr="00CD621C" w:rsidRDefault="008407C8" w:rsidP="001B3304">
            <w:pPr>
              <w:pStyle w:val="Pa2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Different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 xml:space="preserve">agro-climatic </w:t>
            </w:r>
            <w:r w:rsidR="001B3304" w:rsidRPr="00CD621C">
              <w:rPr>
                <w:rFonts w:ascii="Times New Roman" w:hAnsi="Times New Roman" w:cs="Times New Roman"/>
                <w:bCs/>
                <w:color w:val="000000"/>
              </w:rPr>
              <w:t>landscape</w:t>
            </w:r>
            <w:r w:rsidR="008F0B28" w:rsidRPr="00CD621C">
              <w:rPr>
                <w:rFonts w:ascii="Times New Roman" w:hAnsi="Times New Roman" w:cs="Times New Roman"/>
                <w:bCs/>
                <w:color w:val="000000"/>
              </w:rPr>
              <w:t xml:space="preserve">, rain fall intensity, </w:t>
            </w:r>
            <w:r w:rsidR="001B3304" w:rsidRPr="00CD621C">
              <w:rPr>
                <w:rFonts w:ascii="Times New Roman" w:hAnsi="Times New Roman" w:cs="Times New Roman"/>
                <w:bCs/>
                <w:color w:val="000000"/>
              </w:rPr>
              <w:t>soil cover, soil type, type of crop cultivation</w:t>
            </w:r>
            <w:r w:rsidR="00777E6B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2564" w:type="dxa"/>
            <w:vAlign w:val="center"/>
          </w:tcPr>
          <w:p w:rsidR="008F0B28" w:rsidRPr="00CD621C" w:rsidRDefault="008F0B28" w:rsidP="00AC4BD9">
            <w:pPr>
              <w:pStyle w:val="Pa2"/>
              <w:rPr>
                <w:rFonts w:ascii="Times New Roman" w:hAnsi="Times New Roman" w:cs="Times New Roman"/>
                <w:bCs/>
                <w:color w:val="000000"/>
              </w:rPr>
            </w:pPr>
            <w:r w:rsidRPr="00CD621C">
              <w:rPr>
                <w:rFonts w:ascii="Times New Roman" w:hAnsi="Times New Roman" w:cs="Times New Roman"/>
                <w:bCs/>
                <w:color w:val="000000"/>
              </w:rPr>
              <w:t>0 –22</w:t>
            </w:r>
          </w:p>
        </w:tc>
      </w:tr>
    </w:tbl>
    <w:p w:rsidR="008F0B28" w:rsidRPr="00CD621C" w:rsidRDefault="008F0B28" w:rsidP="001661F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5658" w:rsidRPr="00CD621C" w:rsidRDefault="008F0B28" w:rsidP="008F0B2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621C">
        <w:rPr>
          <w:rFonts w:ascii="Times New Roman" w:hAnsi="Times New Roman" w:cs="Times New Roman"/>
          <w:sz w:val="24"/>
          <w:szCs w:val="24"/>
        </w:rPr>
        <w:t xml:space="preserve">Food and by-products </w:t>
      </w:r>
      <w:r w:rsidR="00065589">
        <w:rPr>
          <w:rFonts w:ascii="Times New Roman" w:hAnsi="Times New Roman" w:cs="Times New Roman"/>
          <w:sz w:val="24"/>
          <w:szCs w:val="24"/>
        </w:rPr>
        <w:t xml:space="preserve">services </w:t>
      </w:r>
      <w:r w:rsidR="00321ECA">
        <w:rPr>
          <w:rFonts w:ascii="Times New Roman" w:hAnsi="Times New Roman" w:cs="Times New Roman"/>
          <w:sz w:val="24"/>
          <w:szCs w:val="24"/>
        </w:rPr>
        <w:t>depend</w:t>
      </w:r>
      <w:r w:rsidR="001B3304" w:rsidRPr="00CD621C">
        <w:rPr>
          <w:rFonts w:ascii="Times New Roman" w:hAnsi="Times New Roman" w:cs="Times New Roman"/>
          <w:sz w:val="24"/>
          <w:szCs w:val="24"/>
        </w:rPr>
        <w:t xml:space="preserve"> on the productivity of the land</w:t>
      </w:r>
      <w:r w:rsidR="001576B4">
        <w:rPr>
          <w:rFonts w:ascii="Times New Roman" w:hAnsi="Times New Roman" w:cs="Times New Roman"/>
          <w:sz w:val="24"/>
          <w:szCs w:val="24"/>
        </w:rPr>
        <w:t>, management practices used</w:t>
      </w:r>
      <w:r w:rsidRPr="00CD621C">
        <w:rPr>
          <w:rFonts w:ascii="Times New Roman" w:hAnsi="Times New Roman" w:cs="Times New Roman"/>
          <w:sz w:val="24"/>
          <w:szCs w:val="24"/>
        </w:rPr>
        <w:t xml:space="preserve">and </w:t>
      </w:r>
      <w:r w:rsidR="001B3304" w:rsidRPr="00CD621C">
        <w:rPr>
          <w:rFonts w:ascii="Times New Roman" w:hAnsi="Times New Roman" w:cs="Times New Roman"/>
          <w:sz w:val="24"/>
          <w:szCs w:val="24"/>
        </w:rPr>
        <w:t>price</w:t>
      </w:r>
      <w:r w:rsidR="00065589">
        <w:rPr>
          <w:rFonts w:ascii="Times New Roman" w:hAnsi="Times New Roman" w:cs="Times New Roman"/>
          <w:sz w:val="24"/>
          <w:szCs w:val="24"/>
        </w:rPr>
        <w:t xml:space="preserve"> of the agricultural commodities</w:t>
      </w:r>
      <w:r w:rsidRPr="00CD621C">
        <w:rPr>
          <w:rFonts w:ascii="Times New Roman" w:hAnsi="Times New Roman" w:cs="Times New Roman"/>
          <w:sz w:val="24"/>
          <w:szCs w:val="24"/>
        </w:rPr>
        <w:t xml:space="preserve">, resulting </w:t>
      </w:r>
      <w:r w:rsidR="00624056" w:rsidRPr="00CD621C">
        <w:rPr>
          <w:rFonts w:ascii="Times New Roman" w:hAnsi="Times New Roman" w:cs="Times New Roman"/>
          <w:sz w:val="24"/>
          <w:szCs w:val="24"/>
        </w:rPr>
        <w:t>minimum variation on the product value with an uncertainty range for food (9-17%) and by-product(</w:t>
      </w:r>
      <w:r w:rsidRPr="00CD621C">
        <w:rPr>
          <w:rFonts w:ascii="Times New Roman" w:hAnsi="Times New Roman" w:cs="Times New Roman"/>
          <w:sz w:val="24"/>
          <w:szCs w:val="24"/>
        </w:rPr>
        <w:t>6-17%</w:t>
      </w:r>
      <w:r w:rsidR="00624056" w:rsidRPr="00CD621C">
        <w:rPr>
          <w:rFonts w:ascii="Times New Roman" w:hAnsi="Times New Roman" w:cs="Times New Roman"/>
          <w:sz w:val="24"/>
          <w:szCs w:val="24"/>
        </w:rPr>
        <w:t>)</w:t>
      </w:r>
      <w:r w:rsidR="001B3304" w:rsidRPr="00CD621C">
        <w:rPr>
          <w:rFonts w:ascii="Times New Roman" w:hAnsi="Times New Roman" w:cs="Times New Roman"/>
          <w:sz w:val="24"/>
          <w:szCs w:val="24"/>
        </w:rPr>
        <w:t xml:space="preserve">. </w:t>
      </w:r>
      <w:r w:rsidR="001576B4">
        <w:rPr>
          <w:rFonts w:ascii="Times New Roman" w:hAnsi="Times New Roman" w:cs="Times New Roman"/>
          <w:sz w:val="24"/>
          <w:szCs w:val="24"/>
        </w:rPr>
        <w:t>While,</w:t>
      </w:r>
      <w:r w:rsidR="00624056" w:rsidRPr="00CD621C">
        <w:rPr>
          <w:rFonts w:ascii="Times New Roman" w:hAnsi="Times New Roman" w:cs="Times New Roman"/>
          <w:sz w:val="24"/>
          <w:szCs w:val="24"/>
        </w:rPr>
        <w:t>percentage of uncertainty on the</w:t>
      </w:r>
      <w:r w:rsidR="00E6507A">
        <w:rPr>
          <w:rFonts w:ascii="Times New Roman" w:hAnsi="Times New Roman" w:cs="Times New Roman"/>
          <w:sz w:val="24"/>
          <w:szCs w:val="24"/>
        </w:rPr>
        <w:t xml:space="preserve"> other ES were:</w:t>
      </w:r>
      <w:r w:rsidRPr="00CD621C">
        <w:rPr>
          <w:rFonts w:ascii="Times New Roman" w:hAnsi="Times New Roman" w:cs="Times New Roman"/>
          <w:sz w:val="24"/>
          <w:szCs w:val="24"/>
        </w:rPr>
        <w:t xml:space="preserve"> bio control of pest (13-40%), soil fertility (4-17%) and nitrogen fixatio</w:t>
      </w:r>
      <w:r w:rsidR="00321ECA">
        <w:rPr>
          <w:rFonts w:ascii="Times New Roman" w:hAnsi="Times New Roman" w:cs="Times New Roman"/>
          <w:sz w:val="24"/>
          <w:szCs w:val="24"/>
        </w:rPr>
        <w:t>n (0-15%)</w:t>
      </w:r>
      <w:r w:rsidR="00E6507A">
        <w:rPr>
          <w:rFonts w:ascii="Times New Roman" w:hAnsi="Times New Roman" w:cs="Times New Roman"/>
          <w:sz w:val="24"/>
          <w:szCs w:val="24"/>
        </w:rPr>
        <w:t>.These uncertainties</w:t>
      </w:r>
      <w:r w:rsidR="00321ECA">
        <w:rPr>
          <w:rFonts w:ascii="Times New Roman" w:hAnsi="Times New Roman" w:cs="Times New Roman"/>
          <w:sz w:val="24"/>
          <w:szCs w:val="24"/>
        </w:rPr>
        <w:t xml:space="preserve"> dependent </w:t>
      </w:r>
      <w:r w:rsidRPr="00CD621C">
        <w:rPr>
          <w:rFonts w:ascii="Times New Roman" w:hAnsi="Times New Roman" w:cs="Times New Roman"/>
          <w:sz w:val="24"/>
          <w:szCs w:val="24"/>
        </w:rPr>
        <w:t xml:space="preserve">on wide </w:t>
      </w:r>
      <w:r w:rsidR="00F14ABF">
        <w:rPr>
          <w:rFonts w:ascii="Times New Roman" w:hAnsi="Times New Roman" w:cs="Times New Roman"/>
          <w:sz w:val="24"/>
          <w:szCs w:val="24"/>
        </w:rPr>
        <w:t xml:space="preserve">variations in </w:t>
      </w:r>
      <w:r w:rsidRPr="00CD621C">
        <w:rPr>
          <w:rFonts w:ascii="Times New Roman" w:hAnsi="Times New Roman" w:cs="Times New Roman"/>
          <w:sz w:val="24"/>
          <w:szCs w:val="24"/>
        </w:rPr>
        <w:t xml:space="preserve">input data </w:t>
      </w:r>
      <w:r w:rsidR="00F14ABF">
        <w:rPr>
          <w:rFonts w:ascii="Times New Roman" w:hAnsi="Times New Roman" w:cs="Times New Roman"/>
          <w:sz w:val="24"/>
          <w:szCs w:val="24"/>
        </w:rPr>
        <w:t xml:space="preserve">and </w:t>
      </w:r>
      <w:r w:rsidRPr="00CD621C">
        <w:rPr>
          <w:rFonts w:ascii="Times New Roman" w:hAnsi="Times New Roman" w:cs="Times New Roman"/>
          <w:bCs/>
          <w:sz w:val="24"/>
          <w:szCs w:val="24"/>
        </w:rPr>
        <w:t>agro-climatic situation</w:t>
      </w:r>
      <w:r w:rsidR="00E6507A">
        <w:rPr>
          <w:rFonts w:ascii="Times New Roman" w:hAnsi="Times New Roman" w:cs="Times New Roman"/>
          <w:bCs/>
          <w:sz w:val="24"/>
          <w:szCs w:val="24"/>
        </w:rPr>
        <w:t>s</w:t>
      </w:r>
      <w:r w:rsidRPr="00CD621C">
        <w:rPr>
          <w:rFonts w:ascii="Times New Roman" w:hAnsi="Times New Roman" w:cs="Times New Roman"/>
          <w:bCs/>
          <w:sz w:val="24"/>
          <w:szCs w:val="24"/>
        </w:rPr>
        <w:t>, crop varieties, time of</w:t>
      </w:r>
      <w:r w:rsidR="00624056" w:rsidRPr="00CD621C">
        <w:rPr>
          <w:rFonts w:ascii="Times New Roman" w:hAnsi="Times New Roman" w:cs="Times New Roman"/>
          <w:bCs/>
          <w:sz w:val="24"/>
          <w:szCs w:val="24"/>
        </w:rPr>
        <w:t xml:space="preserve"> observations, unavoidable cost and </w:t>
      </w:r>
      <w:r w:rsidRPr="00CD621C">
        <w:rPr>
          <w:rFonts w:ascii="Times New Roman" w:hAnsi="Times New Roman" w:cs="Times New Roman"/>
          <w:bCs/>
          <w:sz w:val="24"/>
          <w:szCs w:val="24"/>
        </w:rPr>
        <w:t>crop management practice</w:t>
      </w:r>
      <w:r w:rsidR="00624056" w:rsidRPr="00CD621C">
        <w:rPr>
          <w:rFonts w:ascii="Times New Roman" w:hAnsi="Times New Roman" w:cs="Times New Roman"/>
          <w:bCs/>
          <w:sz w:val="24"/>
          <w:szCs w:val="24"/>
        </w:rPr>
        <w:t>s</w:t>
      </w:r>
      <w:r w:rsidRPr="00CD621C">
        <w:rPr>
          <w:rFonts w:ascii="Times New Roman" w:hAnsi="Times New Roman" w:cs="Times New Roman"/>
          <w:bCs/>
          <w:sz w:val="24"/>
          <w:szCs w:val="24"/>
        </w:rPr>
        <w:t>. Similarly</w:t>
      </w:r>
      <w:r w:rsidR="00F14ABF">
        <w:rPr>
          <w:rFonts w:ascii="Times New Roman" w:hAnsi="Times New Roman" w:cs="Times New Roman"/>
          <w:bCs/>
          <w:sz w:val="24"/>
          <w:szCs w:val="24"/>
        </w:rPr>
        <w:t>,</w:t>
      </w:r>
      <w:r w:rsidRPr="00CD621C">
        <w:rPr>
          <w:rFonts w:ascii="Times New Roman" w:hAnsi="Times New Roman" w:cs="Times New Roman"/>
          <w:bCs/>
          <w:sz w:val="24"/>
          <w:szCs w:val="24"/>
        </w:rPr>
        <w:t xml:space="preserve"> other services like s</w:t>
      </w:r>
      <w:r w:rsidRPr="00CD621C">
        <w:rPr>
          <w:rFonts w:ascii="Times New Roman" w:hAnsi="Times New Roman" w:cs="Times New Roman"/>
          <w:sz w:val="24"/>
          <w:szCs w:val="24"/>
        </w:rPr>
        <w:t>oil formation (negligible), mineralisation of plant nutrients (3-4%), hydrological flow (0-2%) and soil erosion (0-22%) are also control</w:t>
      </w:r>
      <w:r w:rsidR="00E6507A">
        <w:rPr>
          <w:rFonts w:ascii="Times New Roman" w:hAnsi="Times New Roman" w:cs="Times New Roman"/>
          <w:sz w:val="24"/>
          <w:szCs w:val="24"/>
        </w:rPr>
        <w:t>led</w:t>
      </w:r>
      <w:r w:rsidRPr="00CD621C">
        <w:rPr>
          <w:rFonts w:ascii="Times New Roman" w:hAnsi="Times New Roman" w:cs="Times New Roman"/>
          <w:sz w:val="24"/>
          <w:szCs w:val="24"/>
        </w:rPr>
        <w:t xml:space="preserve"> by factors like </w:t>
      </w:r>
      <w:r w:rsidRPr="00CD621C">
        <w:rPr>
          <w:rFonts w:ascii="Times New Roman" w:hAnsi="Times New Roman" w:cs="Times New Roman"/>
          <w:bCs/>
          <w:sz w:val="24"/>
          <w:szCs w:val="24"/>
        </w:rPr>
        <w:t xml:space="preserve">earthworms and dung beetle population and </w:t>
      </w:r>
      <w:r w:rsidR="00762119">
        <w:rPr>
          <w:rFonts w:ascii="Times New Roman" w:hAnsi="Times New Roman" w:cs="Times New Roman"/>
          <w:bCs/>
          <w:sz w:val="24"/>
          <w:szCs w:val="24"/>
        </w:rPr>
        <w:t xml:space="preserve">their </w:t>
      </w:r>
      <w:r w:rsidRPr="00CD621C">
        <w:rPr>
          <w:rFonts w:ascii="Times New Roman" w:hAnsi="Times New Roman" w:cs="Times New Roman"/>
          <w:bCs/>
          <w:sz w:val="24"/>
          <w:szCs w:val="24"/>
        </w:rPr>
        <w:t xml:space="preserve">diversity, </w:t>
      </w:r>
      <w:r w:rsidR="00762119" w:rsidRPr="00CD621C">
        <w:rPr>
          <w:rFonts w:ascii="Times New Roman" w:hAnsi="Times New Roman" w:cs="Times New Roman"/>
          <w:bCs/>
          <w:color w:val="000000"/>
          <w:sz w:val="24"/>
          <w:szCs w:val="24"/>
        </w:rPr>
        <w:t>micro-biome of the soil</w:t>
      </w:r>
      <w:r w:rsidRPr="00CD621C">
        <w:rPr>
          <w:rFonts w:ascii="Times New Roman" w:hAnsi="Times New Roman" w:cs="Times New Roman"/>
          <w:bCs/>
          <w:sz w:val="24"/>
          <w:szCs w:val="24"/>
        </w:rPr>
        <w:t xml:space="preserve">, average rainfall and its intensity, respectively. Among all the services, </w:t>
      </w:r>
      <w:r w:rsidRPr="00CD621C">
        <w:rPr>
          <w:rFonts w:ascii="Times New Roman" w:hAnsi="Times New Roman" w:cs="Times New Roman"/>
          <w:sz w:val="24"/>
          <w:szCs w:val="24"/>
        </w:rPr>
        <w:t xml:space="preserve">carbon flow is highly </w:t>
      </w:r>
      <w:r w:rsidR="00624056" w:rsidRPr="00CD621C">
        <w:rPr>
          <w:rFonts w:ascii="Times New Roman" w:hAnsi="Times New Roman" w:cs="Times New Roman"/>
          <w:sz w:val="24"/>
          <w:szCs w:val="24"/>
        </w:rPr>
        <w:t>vari</w:t>
      </w:r>
      <w:r w:rsidR="00F14ABF">
        <w:rPr>
          <w:rFonts w:ascii="Times New Roman" w:hAnsi="Times New Roman" w:cs="Times New Roman"/>
          <w:sz w:val="24"/>
          <w:szCs w:val="24"/>
        </w:rPr>
        <w:t xml:space="preserve">able i.e. </w:t>
      </w:r>
      <w:r w:rsidRPr="00CD621C">
        <w:rPr>
          <w:rFonts w:ascii="Times New Roman" w:hAnsi="Times New Roman" w:cs="Times New Roman"/>
          <w:sz w:val="24"/>
          <w:szCs w:val="24"/>
        </w:rPr>
        <w:t>30</w:t>
      </w:r>
      <w:r w:rsidR="00F14ABF">
        <w:rPr>
          <w:rFonts w:ascii="Times New Roman" w:hAnsi="Times New Roman" w:cs="Times New Roman"/>
          <w:sz w:val="24"/>
          <w:szCs w:val="24"/>
        </w:rPr>
        <w:t>-</w:t>
      </w:r>
      <w:r w:rsidRPr="00CD621C">
        <w:rPr>
          <w:rFonts w:ascii="Times New Roman" w:hAnsi="Times New Roman" w:cs="Times New Roman"/>
          <w:sz w:val="24"/>
          <w:szCs w:val="24"/>
        </w:rPr>
        <w:t xml:space="preserve">120% of uncertainty </w:t>
      </w:r>
      <w:r w:rsidR="00F14ABF">
        <w:rPr>
          <w:rFonts w:ascii="Times New Roman" w:hAnsi="Times New Roman" w:cs="Times New Roman"/>
          <w:sz w:val="24"/>
          <w:szCs w:val="24"/>
        </w:rPr>
        <w:t xml:space="preserve">was estimated which may arise </w:t>
      </w:r>
      <w:bookmarkStart w:id="1" w:name="_Hlk520635633"/>
      <w:r w:rsidR="00F14ABF">
        <w:rPr>
          <w:rFonts w:ascii="Times New Roman" w:hAnsi="Times New Roman" w:cs="Times New Roman"/>
          <w:sz w:val="24"/>
          <w:szCs w:val="24"/>
        </w:rPr>
        <w:t xml:space="preserve">due to </w:t>
      </w:r>
      <w:r w:rsidRPr="00CD621C">
        <w:rPr>
          <w:rFonts w:ascii="Times New Roman" w:hAnsi="Times New Roman" w:cs="Times New Roman"/>
          <w:sz w:val="24"/>
          <w:szCs w:val="24"/>
        </w:rPr>
        <w:t>different agro-climatic zones, soil type,</w:t>
      </w:r>
      <w:r w:rsidR="00E6507A">
        <w:rPr>
          <w:rFonts w:ascii="Times New Roman" w:hAnsi="Times New Roman" w:cs="Times New Roman"/>
          <w:sz w:val="24"/>
          <w:szCs w:val="24"/>
        </w:rPr>
        <w:t xml:space="preserve"> fertilization and other</w:t>
      </w:r>
      <w:r w:rsidR="00DD16F8">
        <w:rPr>
          <w:rFonts w:ascii="Times New Roman" w:hAnsi="Times New Roman" w:cs="Times New Roman"/>
          <w:sz w:val="24"/>
          <w:szCs w:val="24"/>
        </w:rPr>
        <w:t>m</w:t>
      </w:r>
      <w:r w:rsidR="00C50E1A">
        <w:rPr>
          <w:rFonts w:ascii="Times New Roman" w:hAnsi="Times New Roman" w:cs="Times New Roman"/>
          <w:sz w:val="24"/>
          <w:szCs w:val="24"/>
        </w:rPr>
        <w:t>anagement practices such as tillage and water management followed</w:t>
      </w:r>
      <w:bookmarkEnd w:id="1"/>
      <w:r w:rsidRPr="00CD62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172B" w:rsidRDefault="00C3172B" w:rsidP="001661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0969" w:rsidRPr="00F14ABF" w:rsidRDefault="00C80969" w:rsidP="000D67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ABF">
        <w:rPr>
          <w:rFonts w:ascii="Times New Roman" w:hAnsi="Times New Roman" w:cs="Times New Roman"/>
          <w:b/>
          <w:sz w:val="24"/>
          <w:szCs w:val="24"/>
        </w:rPr>
        <w:t>References</w:t>
      </w:r>
      <w:r w:rsidR="00762119" w:rsidRPr="00F14ABF">
        <w:rPr>
          <w:rFonts w:ascii="Times New Roman" w:hAnsi="Times New Roman" w:cs="Times New Roman"/>
          <w:b/>
          <w:sz w:val="24"/>
          <w:szCs w:val="24"/>
        </w:rPr>
        <w:t>:</w:t>
      </w:r>
    </w:p>
    <w:p w:rsidR="00C80969" w:rsidRPr="00CD621C" w:rsidRDefault="00C80969" w:rsidP="000D6762">
      <w:pPr>
        <w:spacing w:after="0"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21C">
        <w:rPr>
          <w:rFonts w:ascii="Times New Roman" w:hAnsi="Times New Roman" w:cs="Times New Roman"/>
          <w:sz w:val="24"/>
          <w:szCs w:val="24"/>
        </w:rPr>
        <w:t>Baek</w:t>
      </w:r>
      <w:proofErr w:type="spellEnd"/>
      <w:r w:rsidRPr="00CD621C">
        <w:rPr>
          <w:rFonts w:ascii="Times New Roman" w:hAnsi="Times New Roman" w:cs="Times New Roman"/>
          <w:sz w:val="24"/>
          <w:szCs w:val="24"/>
        </w:rPr>
        <w:t xml:space="preserve">, C.Y., </w:t>
      </w:r>
      <w:proofErr w:type="spellStart"/>
      <w:r w:rsidRPr="00CD621C">
        <w:rPr>
          <w:rFonts w:ascii="Times New Roman" w:hAnsi="Times New Roman" w:cs="Times New Roman"/>
          <w:sz w:val="24"/>
          <w:szCs w:val="24"/>
        </w:rPr>
        <w:t>Tahara</w:t>
      </w:r>
      <w:proofErr w:type="spellEnd"/>
      <w:r w:rsidRPr="00CD621C">
        <w:rPr>
          <w:rFonts w:ascii="Times New Roman" w:hAnsi="Times New Roman" w:cs="Times New Roman"/>
          <w:sz w:val="24"/>
          <w:szCs w:val="24"/>
        </w:rPr>
        <w:t>, K., Park, K.H.</w:t>
      </w:r>
      <w:r w:rsidR="00D06B7F">
        <w:rPr>
          <w:rFonts w:ascii="Times New Roman" w:hAnsi="Times New Roman" w:cs="Times New Roman"/>
          <w:sz w:val="24"/>
          <w:szCs w:val="24"/>
        </w:rPr>
        <w:t>,</w:t>
      </w:r>
      <w:r w:rsidRPr="00CD621C">
        <w:rPr>
          <w:rFonts w:ascii="Times New Roman" w:hAnsi="Times New Roman" w:cs="Times New Roman"/>
          <w:sz w:val="24"/>
          <w:szCs w:val="24"/>
        </w:rPr>
        <w:t xml:space="preserve"> 2018. Parameter Uncertainty Analysis of the Life Cycle Inventory Database: </w:t>
      </w:r>
      <w:r w:rsidRPr="00D06B7F">
        <w:rPr>
          <w:rFonts w:ascii="Times New Roman" w:hAnsi="Times New Roman" w:cs="Times New Roman"/>
          <w:sz w:val="24"/>
          <w:szCs w:val="24"/>
        </w:rPr>
        <w:t>Application to Greenhouse Gas Emissions from Brown Rice Production in IDEA. Sustainability, 10(4), 922.</w:t>
      </w:r>
    </w:p>
    <w:p w:rsidR="00C80969" w:rsidRPr="00D06B7F" w:rsidRDefault="00C80969" w:rsidP="000D6762">
      <w:pPr>
        <w:spacing w:after="0"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CD621C">
        <w:rPr>
          <w:rFonts w:ascii="Times New Roman" w:hAnsi="Times New Roman" w:cs="Times New Roman"/>
          <w:sz w:val="24"/>
          <w:szCs w:val="24"/>
        </w:rPr>
        <w:t xml:space="preserve">Landuyt, D., </w:t>
      </w:r>
      <w:proofErr w:type="spellStart"/>
      <w:r w:rsidRPr="00CD621C">
        <w:rPr>
          <w:rFonts w:ascii="Times New Roman" w:hAnsi="Times New Roman" w:cs="Times New Roman"/>
          <w:sz w:val="24"/>
          <w:szCs w:val="24"/>
        </w:rPr>
        <w:t>Broekx</w:t>
      </w:r>
      <w:proofErr w:type="spellEnd"/>
      <w:r w:rsidRPr="00CD621C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CD621C">
        <w:rPr>
          <w:rFonts w:ascii="Times New Roman" w:hAnsi="Times New Roman" w:cs="Times New Roman"/>
          <w:sz w:val="24"/>
          <w:szCs w:val="24"/>
        </w:rPr>
        <w:t>D'hondt</w:t>
      </w:r>
      <w:proofErr w:type="spellEnd"/>
      <w:r w:rsidRPr="00CD621C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CD621C">
        <w:rPr>
          <w:rFonts w:ascii="Times New Roman" w:hAnsi="Times New Roman" w:cs="Times New Roman"/>
          <w:sz w:val="24"/>
          <w:szCs w:val="24"/>
        </w:rPr>
        <w:t>Engelen</w:t>
      </w:r>
      <w:proofErr w:type="spellEnd"/>
      <w:r w:rsidRPr="00CD621C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CD621C">
        <w:rPr>
          <w:rFonts w:ascii="Times New Roman" w:hAnsi="Times New Roman" w:cs="Times New Roman"/>
          <w:sz w:val="24"/>
          <w:szCs w:val="24"/>
        </w:rPr>
        <w:t>Aertsens</w:t>
      </w:r>
      <w:proofErr w:type="spellEnd"/>
      <w:r w:rsidRPr="00CD621C">
        <w:rPr>
          <w:rFonts w:ascii="Times New Roman" w:hAnsi="Times New Roman" w:cs="Times New Roman"/>
          <w:sz w:val="24"/>
          <w:szCs w:val="24"/>
        </w:rPr>
        <w:t>, J., Goethals, P.L.</w:t>
      </w:r>
      <w:r w:rsidR="00D06B7F">
        <w:rPr>
          <w:rFonts w:ascii="Times New Roman" w:hAnsi="Times New Roman" w:cs="Times New Roman"/>
          <w:sz w:val="24"/>
          <w:szCs w:val="24"/>
        </w:rPr>
        <w:t>,</w:t>
      </w:r>
      <w:r w:rsidRPr="00CD621C">
        <w:rPr>
          <w:rFonts w:ascii="Times New Roman" w:hAnsi="Times New Roman" w:cs="Times New Roman"/>
          <w:sz w:val="24"/>
          <w:szCs w:val="24"/>
        </w:rPr>
        <w:t xml:space="preserve"> 2013. A review of Bayesian belief networks in ecosystem </w:t>
      </w:r>
      <w:r w:rsidRPr="00D06B7F">
        <w:rPr>
          <w:rFonts w:ascii="Times New Roman" w:hAnsi="Times New Roman" w:cs="Times New Roman"/>
          <w:sz w:val="24"/>
          <w:szCs w:val="24"/>
        </w:rPr>
        <w:t>service modelling. Environmental Modelling &amp; Software, 46, 1-11.</w:t>
      </w:r>
    </w:p>
    <w:p w:rsidR="001831D1" w:rsidRPr="00745EEB" w:rsidRDefault="009243BE" w:rsidP="000D6762">
      <w:pPr>
        <w:spacing w:after="0"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CD621C">
        <w:rPr>
          <w:rFonts w:ascii="Times New Roman" w:hAnsi="Times New Roman" w:cs="Times New Roman"/>
          <w:sz w:val="24"/>
          <w:szCs w:val="24"/>
        </w:rPr>
        <w:t>Penn University</w:t>
      </w:r>
      <w:r w:rsidR="00D06B7F">
        <w:rPr>
          <w:rFonts w:ascii="Times New Roman" w:hAnsi="Times New Roman" w:cs="Times New Roman"/>
          <w:sz w:val="24"/>
          <w:szCs w:val="24"/>
        </w:rPr>
        <w:t>.</w:t>
      </w:r>
      <w:r w:rsidRPr="00CD621C">
        <w:rPr>
          <w:rFonts w:ascii="Times New Roman" w:hAnsi="Times New Roman" w:cs="Times New Roman"/>
          <w:sz w:val="24"/>
          <w:szCs w:val="24"/>
        </w:rPr>
        <w:t xml:space="preserve"> 2018. Average, error and uncertainty. </w:t>
      </w:r>
      <w:proofErr w:type="gramStart"/>
      <w:r w:rsidRPr="00CD621C">
        <w:rPr>
          <w:rFonts w:ascii="Times New Roman" w:hAnsi="Times New Roman" w:cs="Times New Roman"/>
          <w:sz w:val="24"/>
          <w:szCs w:val="24"/>
        </w:rPr>
        <w:t>Lab manual</w:t>
      </w:r>
      <w:r w:rsidR="005C34F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C34FF">
        <w:rPr>
          <w:rFonts w:ascii="Times New Roman" w:hAnsi="Times New Roman" w:cs="Times New Roman"/>
          <w:sz w:val="24"/>
          <w:szCs w:val="24"/>
        </w:rPr>
        <w:t xml:space="preserve"> p</w:t>
      </w:r>
      <w:r w:rsidR="00065589">
        <w:rPr>
          <w:rFonts w:ascii="Times New Roman" w:hAnsi="Times New Roman" w:cs="Times New Roman"/>
          <w:sz w:val="24"/>
          <w:szCs w:val="24"/>
        </w:rPr>
        <w:t>p 1-8</w:t>
      </w:r>
      <w:r w:rsidR="005C34FF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Pr="00745EE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http://avntraining.hartrao.ac.za/images/Error_Analysis.pdf</w:t>
        </w:r>
      </w:hyperlink>
    </w:p>
    <w:sectPr w:rsidR="001831D1" w:rsidRPr="00745EEB" w:rsidSect="008E4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TC Franklin Gothic Std Book">
    <w:altName w:val="ITC Franklin Gothic St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75C5"/>
    <w:rsid w:val="0000042C"/>
    <w:rsid w:val="000641A5"/>
    <w:rsid w:val="00065589"/>
    <w:rsid w:val="000752C6"/>
    <w:rsid w:val="00096EE7"/>
    <w:rsid w:val="000B51F3"/>
    <w:rsid w:val="000D6762"/>
    <w:rsid w:val="001231A5"/>
    <w:rsid w:val="001413A9"/>
    <w:rsid w:val="0015038E"/>
    <w:rsid w:val="001554F6"/>
    <w:rsid w:val="001576B4"/>
    <w:rsid w:val="001661FD"/>
    <w:rsid w:val="001831D1"/>
    <w:rsid w:val="001A1DBB"/>
    <w:rsid w:val="001B3304"/>
    <w:rsid w:val="001B6516"/>
    <w:rsid w:val="001B72E7"/>
    <w:rsid w:val="001C0FA5"/>
    <w:rsid w:val="001F381B"/>
    <w:rsid w:val="00240B63"/>
    <w:rsid w:val="00243273"/>
    <w:rsid w:val="002500BF"/>
    <w:rsid w:val="002553E0"/>
    <w:rsid w:val="00283652"/>
    <w:rsid w:val="002C098A"/>
    <w:rsid w:val="003158A9"/>
    <w:rsid w:val="00321ECA"/>
    <w:rsid w:val="00347E02"/>
    <w:rsid w:val="00377722"/>
    <w:rsid w:val="003A1EFE"/>
    <w:rsid w:val="003A4080"/>
    <w:rsid w:val="003B796F"/>
    <w:rsid w:val="003C62C0"/>
    <w:rsid w:val="003D284F"/>
    <w:rsid w:val="003E4F93"/>
    <w:rsid w:val="003F6D85"/>
    <w:rsid w:val="00402F1B"/>
    <w:rsid w:val="004442A6"/>
    <w:rsid w:val="004445FD"/>
    <w:rsid w:val="00445658"/>
    <w:rsid w:val="00457F14"/>
    <w:rsid w:val="00474D68"/>
    <w:rsid w:val="004D75C5"/>
    <w:rsid w:val="004E50C5"/>
    <w:rsid w:val="004F489E"/>
    <w:rsid w:val="004F68F5"/>
    <w:rsid w:val="00516FCC"/>
    <w:rsid w:val="00550614"/>
    <w:rsid w:val="00567B72"/>
    <w:rsid w:val="005A1EC7"/>
    <w:rsid w:val="005C34FF"/>
    <w:rsid w:val="00600C82"/>
    <w:rsid w:val="00624056"/>
    <w:rsid w:val="0065051A"/>
    <w:rsid w:val="00667A6B"/>
    <w:rsid w:val="00696CF4"/>
    <w:rsid w:val="006A33E6"/>
    <w:rsid w:val="006A70F1"/>
    <w:rsid w:val="006C45B4"/>
    <w:rsid w:val="006E74A2"/>
    <w:rsid w:val="0070420A"/>
    <w:rsid w:val="00745EEB"/>
    <w:rsid w:val="0075298E"/>
    <w:rsid w:val="00762119"/>
    <w:rsid w:val="00770CE2"/>
    <w:rsid w:val="00777E6B"/>
    <w:rsid w:val="00801AB1"/>
    <w:rsid w:val="008401F1"/>
    <w:rsid w:val="008407C8"/>
    <w:rsid w:val="00845CA1"/>
    <w:rsid w:val="008460F8"/>
    <w:rsid w:val="008643D9"/>
    <w:rsid w:val="00865D43"/>
    <w:rsid w:val="00865DD4"/>
    <w:rsid w:val="008A0E46"/>
    <w:rsid w:val="008E4CD0"/>
    <w:rsid w:val="008F0B28"/>
    <w:rsid w:val="00902EF8"/>
    <w:rsid w:val="009243BE"/>
    <w:rsid w:val="009460AB"/>
    <w:rsid w:val="00957078"/>
    <w:rsid w:val="009666E4"/>
    <w:rsid w:val="009968AA"/>
    <w:rsid w:val="009C7317"/>
    <w:rsid w:val="00A30BF9"/>
    <w:rsid w:val="00A36748"/>
    <w:rsid w:val="00A36FB1"/>
    <w:rsid w:val="00A80D1E"/>
    <w:rsid w:val="00AA11E7"/>
    <w:rsid w:val="00AB2356"/>
    <w:rsid w:val="00AC4BD9"/>
    <w:rsid w:val="00AD6FD8"/>
    <w:rsid w:val="00B00FCA"/>
    <w:rsid w:val="00B1342A"/>
    <w:rsid w:val="00B30635"/>
    <w:rsid w:val="00B56495"/>
    <w:rsid w:val="00B92110"/>
    <w:rsid w:val="00B93878"/>
    <w:rsid w:val="00BA11F0"/>
    <w:rsid w:val="00BD38AA"/>
    <w:rsid w:val="00BE12E9"/>
    <w:rsid w:val="00BF1981"/>
    <w:rsid w:val="00C249DD"/>
    <w:rsid w:val="00C309F2"/>
    <w:rsid w:val="00C3172B"/>
    <w:rsid w:val="00C4052F"/>
    <w:rsid w:val="00C474A4"/>
    <w:rsid w:val="00C50E1A"/>
    <w:rsid w:val="00C80969"/>
    <w:rsid w:val="00C865B3"/>
    <w:rsid w:val="00CB2BAC"/>
    <w:rsid w:val="00CD621C"/>
    <w:rsid w:val="00D06B7F"/>
    <w:rsid w:val="00D76B7E"/>
    <w:rsid w:val="00DA1259"/>
    <w:rsid w:val="00DD16F8"/>
    <w:rsid w:val="00DF217C"/>
    <w:rsid w:val="00E1530F"/>
    <w:rsid w:val="00E20AF7"/>
    <w:rsid w:val="00E21FB1"/>
    <w:rsid w:val="00E47622"/>
    <w:rsid w:val="00E5362A"/>
    <w:rsid w:val="00E6507A"/>
    <w:rsid w:val="00E90066"/>
    <w:rsid w:val="00EA0F54"/>
    <w:rsid w:val="00EC234B"/>
    <w:rsid w:val="00ED17EF"/>
    <w:rsid w:val="00ED1B1A"/>
    <w:rsid w:val="00EE0E49"/>
    <w:rsid w:val="00EF1700"/>
    <w:rsid w:val="00F14ABF"/>
    <w:rsid w:val="00FA4E1C"/>
    <w:rsid w:val="00FB4464"/>
    <w:rsid w:val="00FC0D57"/>
    <w:rsid w:val="00FC3A14"/>
    <w:rsid w:val="00FF5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C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2F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">
    <w:name w:val="Pa2"/>
    <w:basedOn w:val="Normal"/>
    <w:next w:val="Normal"/>
    <w:uiPriority w:val="99"/>
    <w:rsid w:val="00E90066"/>
    <w:pPr>
      <w:autoSpaceDE w:val="0"/>
      <w:autoSpaceDN w:val="0"/>
      <w:adjustRightInd w:val="0"/>
      <w:spacing w:after="0" w:line="161" w:lineRule="atLeast"/>
    </w:pPr>
    <w:rPr>
      <w:rFonts w:ascii="ITC Franklin Gothic Std Book" w:hAnsi="ITC Franklin Gothic Std Book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243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1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68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8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8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8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8AA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vntraining.hartrao.ac.za/images/Error_Analysi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82335-9EB7-44FC-8B6E-5CD6DCCB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Steel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Rahul Tripathi</cp:lastModifiedBy>
  <cp:revision>5</cp:revision>
  <dcterms:created xsi:type="dcterms:W3CDTF">2018-09-15T13:21:00Z</dcterms:created>
  <dcterms:modified xsi:type="dcterms:W3CDTF">2019-01-09T10:43:00Z</dcterms:modified>
</cp:coreProperties>
</file>