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2363"/>
        <w:gridCol w:w="2267"/>
        <w:gridCol w:w="2340"/>
        <w:gridCol w:w="2384"/>
      </w:tblGrid>
      <w:tr w:rsidR="00F058D3" w:rsidTr="00F32AF6"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</w:tr>
      <w:tr w:rsidR="00F32AF6" w:rsidRPr="00F32AF6" w:rsidTr="00B744CD">
        <w:tc>
          <w:tcPr>
            <w:tcW w:w="9354" w:type="dxa"/>
            <w:gridSpan w:val="4"/>
            <w:shd w:val="clear" w:color="auto" w:fill="auto"/>
          </w:tcPr>
          <w:p w:rsidR="00F32AF6" w:rsidRPr="00F32AF6" w:rsidRDefault="00F32AF6" w:rsidP="00F058D3">
            <w:pPr>
              <w:rPr>
                <w:sz w:val="22"/>
                <w:szCs w:val="22"/>
                <w:lang w:val="en-US"/>
              </w:rPr>
            </w:pPr>
            <w:r w:rsidRPr="00F32AF6">
              <w:rPr>
                <w:sz w:val="22"/>
                <w:szCs w:val="22"/>
                <w:lang w:val="en-US"/>
              </w:rPr>
              <w:t>Table S1: Expert-based reclassification of the third-level CORINE land cover classes.</w:t>
            </w:r>
          </w:p>
        </w:tc>
      </w:tr>
      <w:tr w:rsidR="00F32AF6" w:rsidRPr="00F32AF6" w:rsidTr="00B744CD">
        <w:tc>
          <w:tcPr>
            <w:tcW w:w="9354" w:type="dxa"/>
            <w:gridSpan w:val="4"/>
            <w:shd w:val="clear" w:color="auto" w:fill="auto"/>
          </w:tcPr>
          <w:p w:rsidR="00F32AF6" w:rsidRPr="00F32AF6" w:rsidRDefault="00F32AF6" w:rsidP="00F058D3">
            <w:pPr>
              <w:rPr>
                <w:sz w:val="22"/>
                <w:szCs w:val="22"/>
                <w:lang w:val="en-US"/>
              </w:rPr>
            </w:pPr>
          </w:p>
        </w:tc>
      </w:tr>
      <w:tr w:rsidR="00F058D3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CLC original codes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CLC names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New classes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New names</w:t>
            </w:r>
          </w:p>
        </w:tc>
      </w:tr>
      <w:tr w:rsidR="00F058D3" w:rsidTr="00F32AF6">
        <w:tc>
          <w:tcPr>
            <w:tcW w:w="2363" w:type="dxa"/>
            <w:tcBorders>
              <w:bottom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</w:tr>
      <w:tr w:rsidR="00F058D3" w:rsidTr="00F32AF6">
        <w:trPr>
          <w:trHeight w:val="356"/>
        </w:trPr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</w:p>
        </w:tc>
      </w:tr>
      <w:tr w:rsidR="00F058D3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1.1.1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Continuous urban fabric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2F4135" w:rsidRDefault="00F058D3" w:rsidP="00F058D3">
            <w:pPr>
              <w:rPr>
                <w:sz w:val="22"/>
                <w:szCs w:val="22"/>
              </w:rPr>
            </w:pPr>
            <w:r w:rsidRPr="002F4135">
              <w:rPr>
                <w:sz w:val="22"/>
                <w:szCs w:val="22"/>
              </w:rPr>
              <w:t>Urban</w:t>
            </w:r>
          </w:p>
        </w:tc>
      </w:tr>
      <w:tr w:rsidR="00F058D3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1.1.2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Discontinuous urban fabric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Urban</w:t>
            </w:r>
          </w:p>
        </w:tc>
      </w:tr>
      <w:tr w:rsidR="00F058D3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1.2.1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Industrial or commercial unit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Urban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1.2.2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Road and rail networks and associated land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Infrastructure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1.2.3 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Port areas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Infrastructure 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1.3.1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Mineral extraction sites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Infrastructure 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1.3.3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Construction sites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Infrastructure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1.4.1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Green urban areas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Urban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1.4.2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Sport and leisure facilities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Urban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2.1.1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</w:rPr>
              <w:t>Non-irrigated arable land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Cultivation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2.2.1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Vineyards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Orchard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2.2.2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Fruit trees and berry plantation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Orchard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2.2.3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Olive groves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Olive groves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2.2.4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Other permanent crops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Cultivation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2.3.1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Pastures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Pastures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2.4.1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Annual crops associated with permanent crops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Cultivation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2.4.2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Complex cultivation pattern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Complex cultivation pattern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2.4.3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Land principally occupied by agriculture, with</w:t>
            </w:r>
          </w:p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significant areas of natural vegetation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Cultivation and natural vegetation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2.4.4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Agro-forestry area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Orchard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Broad-leaved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3.1.1.1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highlight w:val="yellow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Holm-oak and cork-oak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3.1.1.2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</w:rPr>
            </w:pPr>
            <w:r w:rsidRPr="0011516B">
              <w:rPr>
                <w:sz w:val="22"/>
                <w:szCs w:val="22"/>
              </w:rPr>
              <w:t>Decidous oak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3.1.1.3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11516B">
              <w:rPr>
                <w:sz w:val="22"/>
                <w:szCs w:val="22"/>
                <w:lang w:val="en-US"/>
              </w:rPr>
              <w:t>Mesophillous</w:t>
            </w:r>
            <w:proofErr w:type="spellEnd"/>
            <w:r w:rsidRPr="0011516B">
              <w:rPr>
                <w:sz w:val="22"/>
                <w:szCs w:val="22"/>
                <w:lang w:val="en-US"/>
              </w:rPr>
              <w:t xml:space="preserve"> broad-leaved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3.1.1.4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highlight w:val="yellow"/>
              </w:rPr>
            </w:pPr>
            <w:r w:rsidRPr="0011516B">
              <w:rPr>
                <w:sz w:val="22"/>
                <w:szCs w:val="22"/>
                <w:lang w:val="en-US"/>
              </w:rPr>
              <w:t>Chestnut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3.1.1.5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highlight w:val="yellow"/>
              </w:rPr>
            </w:pPr>
            <w:r w:rsidRPr="0011516B">
              <w:rPr>
                <w:sz w:val="22"/>
                <w:szCs w:val="22"/>
                <w:lang w:val="en-US"/>
              </w:rPr>
              <w:t>Beech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3.1.1.6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11516B">
              <w:rPr>
                <w:sz w:val="22"/>
                <w:szCs w:val="22"/>
                <w:lang w:val="en-US"/>
              </w:rPr>
              <w:t>Igrophyllous</w:t>
            </w:r>
            <w:proofErr w:type="spellEnd"/>
            <w:r w:rsidRPr="0011516B">
              <w:rPr>
                <w:sz w:val="22"/>
                <w:szCs w:val="22"/>
                <w:lang w:val="en-US"/>
              </w:rPr>
              <w:t xml:space="preserve">  forests 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Riparian 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Coniferous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Coniferous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3.1.2.1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Mediterranean pine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Coniferous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3.1.2.2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Mountain and </w:t>
            </w:r>
            <w:proofErr w:type="spellStart"/>
            <w:r w:rsidRPr="0011516B">
              <w:rPr>
                <w:sz w:val="22"/>
                <w:szCs w:val="22"/>
                <w:lang w:val="en-US"/>
              </w:rPr>
              <w:t>oromediterranean</w:t>
            </w:r>
            <w:proofErr w:type="spellEnd"/>
            <w:r w:rsidRPr="0011516B">
              <w:rPr>
                <w:sz w:val="22"/>
                <w:szCs w:val="22"/>
                <w:lang w:val="en-US"/>
              </w:rPr>
              <w:t xml:space="preserve"> pine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Coniferous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lastRenderedPageBreak/>
              <w:t>3.1.3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Mixed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3.1.3.1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Broad lived dominated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3.1.3.2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Coniferous dominated forests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Forests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3.2.1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Natural grassland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Steppe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3.2.1.1.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Continuous grassland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Steppe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3.2.1.2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Discontinuous grassland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Steppe 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3.2.2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Moors and </w:t>
            </w:r>
            <w:proofErr w:type="spellStart"/>
            <w:r w:rsidRPr="0011516B">
              <w:rPr>
                <w:sz w:val="22"/>
                <w:szCs w:val="22"/>
                <w:lang w:val="en-US"/>
              </w:rPr>
              <w:t>heatland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Scrubs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3.2.3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</w:rPr>
              <w:t>Sclerophyllous vegetation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Scrubs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3.2.3.1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Tall </w:t>
            </w:r>
            <w:proofErr w:type="spellStart"/>
            <w:r w:rsidRPr="0011516B">
              <w:rPr>
                <w:sz w:val="22"/>
                <w:szCs w:val="22"/>
                <w:lang w:val="en-US"/>
              </w:rPr>
              <w:t>maquis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Scrubs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3.2.3.2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Low </w:t>
            </w:r>
            <w:proofErr w:type="spellStart"/>
            <w:r w:rsidRPr="0011516B">
              <w:rPr>
                <w:sz w:val="22"/>
                <w:szCs w:val="22"/>
                <w:lang w:val="en-US"/>
              </w:rPr>
              <w:t>maquis</w:t>
            </w:r>
            <w:proofErr w:type="spellEnd"/>
            <w:r w:rsidRPr="0011516B">
              <w:rPr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11516B">
              <w:rPr>
                <w:sz w:val="22"/>
                <w:szCs w:val="22"/>
                <w:lang w:val="en-US"/>
              </w:rPr>
              <w:t>garrigue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 w:rsidRPr="0011516B">
              <w:rPr>
                <w:sz w:val="22"/>
                <w:szCs w:val="22"/>
                <w:lang w:val="en-US"/>
              </w:rPr>
              <w:t>crubs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3.2.4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Transitional woodland-shrub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Scrubs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3.3.2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Bare rocks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Bare ground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3.3.3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Sparsely vegetated area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Bare ground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4.1.1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Inland marshes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Water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4.1.1.1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Fresh water </w:t>
            </w:r>
            <w:proofErr w:type="spellStart"/>
            <w:r w:rsidRPr="0011516B">
              <w:rPr>
                <w:sz w:val="22"/>
                <w:szCs w:val="22"/>
                <w:lang w:val="en-US"/>
              </w:rPr>
              <w:t>marsheds</w:t>
            </w:r>
            <w:proofErr w:type="spellEnd"/>
            <w:r w:rsidRPr="0011516B">
              <w:rPr>
                <w:sz w:val="22"/>
                <w:szCs w:val="22"/>
                <w:lang w:val="en-US"/>
              </w:rPr>
              <w:t xml:space="preserve"> with reeds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Water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4.2.1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Salt marshes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Salt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4.2.2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proofErr w:type="spellStart"/>
            <w:r w:rsidRPr="0011516B">
              <w:rPr>
                <w:sz w:val="22"/>
                <w:szCs w:val="22"/>
                <w:lang w:val="en-US"/>
              </w:rPr>
              <w:t>Salines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Salt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5.1.1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Water courses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Water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5.1.2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Water bodies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Water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5.2.2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Estuaries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Salt</w:t>
            </w:r>
          </w:p>
        </w:tc>
      </w:tr>
      <w:tr w:rsidR="00F058D3" w:rsidRPr="00F1556B" w:rsidTr="00F32AF6">
        <w:tc>
          <w:tcPr>
            <w:tcW w:w="2363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5.2.3</w:t>
            </w:r>
          </w:p>
        </w:tc>
        <w:tc>
          <w:tcPr>
            <w:tcW w:w="2267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Sea and oceans</w:t>
            </w:r>
          </w:p>
        </w:tc>
        <w:tc>
          <w:tcPr>
            <w:tcW w:w="2340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2384" w:type="dxa"/>
            <w:shd w:val="clear" w:color="auto" w:fill="auto"/>
          </w:tcPr>
          <w:p w:rsidR="00F058D3" w:rsidRPr="0011516B" w:rsidRDefault="00F058D3" w:rsidP="00F058D3">
            <w:pPr>
              <w:rPr>
                <w:sz w:val="22"/>
                <w:szCs w:val="22"/>
                <w:lang w:val="en-US"/>
              </w:rPr>
            </w:pPr>
            <w:r w:rsidRPr="0011516B">
              <w:rPr>
                <w:sz w:val="22"/>
                <w:szCs w:val="22"/>
                <w:lang w:val="en-US"/>
              </w:rPr>
              <w:t xml:space="preserve">Salt </w:t>
            </w:r>
          </w:p>
        </w:tc>
      </w:tr>
    </w:tbl>
    <w:p w:rsidR="0011516B" w:rsidRDefault="0011516B" w:rsidP="00F726B6">
      <w:pPr>
        <w:spacing w:line="480" w:lineRule="auto"/>
        <w:rPr>
          <w:bCs/>
          <w:lang w:val="en-GB" w:eastAsia="de-DE"/>
        </w:rPr>
      </w:pPr>
    </w:p>
    <w:p w:rsidR="0011516B" w:rsidRPr="009C6839" w:rsidRDefault="00F058D3" w:rsidP="00F726B6">
      <w:pPr>
        <w:spacing w:line="480" w:lineRule="auto"/>
        <w:rPr>
          <w:bCs/>
          <w:lang w:val="en-GB" w:eastAsia="de-DE"/>
        </w:rPr>
      </w:pPr>
      <w:r>
        <w:rPr>
          <w:bCs/>
          <w:lang w:val="en-GB" w:eastAsia="de-DE"/>
        </w:rPr>
        <w:t>Table S1- Reclassification values of the new classes integrated in the analysis</w:t>
      </w:r>
    </w:p>
    <w:p w:rsidR="009C6839" w:rsidRPr="009C6839" w:rsidRDefault="009C6839" w:rsidP="009C6839">
      <w:pPr>
        <w:rPr>
          <w:lang w:val="en-GB" w:eastAsia="de-DE"/>
        </w:rPr>
      </w:pPr>
    </w:p>
    <w:sectPr w:rsidR="009C6839" w:rsidRPr="009C6839" w:rsidSect="00B35A0A">
      <w:pgSz w:w="11906" w:h="16838"/>
      <w:pgMar w:top="1418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F1"/>
    <w:rsid w:val="00053500"/>
    <w:rsid w:val="0011516B"/>
    <w:rsid w:val="00124B0E"/>
    <w:rsid w:val="001A5561"/>
    <w:rsid w:val="002B0667"/>
    <w:rsid w:val="002F4135"/>
    <w:rsid w:val="003A6150"/>
    <w:rsid w:val="0041342B"/>
    <w:rsid w:val="00487E6B"/>
    <w:rsid w:val="00523890"/>
    <w:rsid w:val="0056591D"/>
    <w:rsid w:val="00626A4D"/>
    <w:rsid w:val="009C6839"/>
    <w:rsid w:val="00B35A0A"/>
    <w:rsid w:val="00BB7F1C"/>
    <w:rsid w:val="00BE3B24"/>
    <w:rsid w:val="00C100FD"/>
    <w:rsid w:val="00C528A8"/>
    <w:rsid w:val="00E21D20"/>
    <w:rsid w:val="00E73EF1"/>
    <w:rsid w:val="00EF1F4F"/>
    <w:rsid w:val="00F058D3"/>
    <w:rsid w:val="00F32AF6"/>
    <w:rsid w:val="00F726B6"/>
    <w:rsid w:val="00FC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2BCDE-F528-445E-AF50-B456E4CB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EF1"/>
    <w:rPr>
      <w:rFonts w:ascii="Times New Roman" w:eastAsia="Times New Roman" w:hAnsi="Times New Roman"/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legend">
    <w:name w:val="figlegend"/>
    <w:basedOn w:val="Normal"/>
    <w:next w:val="Normal"/>
    <w:rsid w:val="00E73EF1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  <w:style w:type="paragraph" w:styleId="Caption">
    <w:name w:val="caption"/>
    <w:basedOn w:val="Normal"/>
    <w:next w:val="Normal"/>
    <w:qFormat/>
    <w:rsid w:val="00E73EF1"/>
    <w:rPr>
      <w:b/>
      <w:bCs/>
      <w:sz w:val="20"/>
      <w:szCs w:val="20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591D"/>
    <w:rPr>
      <w:rFonts w:ascii="Tahoma" w:eastAsia="Times New Roman" w:hAnsi="Tahoma" w:cs="Tahoma"/>
      <w:sz w:val="16"/>
      <w:szCs w:val="16"/>
      <w:lang w:val="pt-PT" w:eastAsia="pt-PT"/>
    </w:rPr>
  </w:style>
  <w:style w:type="table" w:styleId="TableGrid">
    <w:name w:val="Table Grid"/>
    <w:basedOn w:val="TableNormal"/>
    <w:uiPriority w:val="59"/>
    <w:rsid w:val="001151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Roscioni</dc:creator>
  <cp:keywords/>
  <cp:lastModifiedBy>Basile, Marco</cp:lastModifiedBy>
  <cp:revision>3</cp:revision>
  <dcterms:created xsi:type="dcterms:W3CDTF">2020-02-18T10:59:00Z</dcterms:created>
  <dcterms:modified xsi:type="dcterms:W3CDTF">2020-02-27T11:05:00Z</dcterms:modified>
</cp:coreProperties>
</file>