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3EEBB" w14:textId="642BA8C8" w:rsidR="00A60C5E" w:rsidRPr="00507A33" w:rsidRDefault="00A60C5E" w:rsidP="00A60C5E">
      <w:pPr>
        <w:spacing w:line="480" w:lineRule="auto"/>
        <w:ind w:left="288" w:hanging="288"/>
        <w:jc w:val="center"/>
        <w:rPr>
          <w:rFonts w:cs="Times New Roman (Body CS)"/>
          <w:b/>
          <w:bCs/>
        </w:rPr>
      </w:pPr>
      <w:bookmarkStart w:id="0" w:name="_Hlk122009452"/>
      <w:r>
        <w:rPr>
          <w:rFonts w:cs="Times New Roman (Body CS)"/>
          <w:b/>
          <w:bCs/>
        </w:rPr>
        <w:t>Additional file 2</w:t>
      </w:r>
    </w:p>
    <w:p w14:paraId="142890F7" w14:textId="77777777" w:rsidR="00190768" w:rsidRDefault="00190768" w:rsidP="00262E53">
      <w:pPr>
        <w:spacing w:after="36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Large-diameter</w:t>
      </w:r>
      <w:r w:rsidRPr="00A53184">
        <w:rPr>
          <w:rFonts w:cs="Times New Roman"/>
          <w:szCs w:val="24"/>
        </w:rPr>
        <w:t xml:space="preserve"> trees </w:t>
      </w:r>
      <w:r>
        <w:rPr>
          <w:rFonts w:cs="Times New Roman"/>
          <w:szCs w:val="24"/>
        </w:rPr>
        <w:t>and deadwood correspond with</w:t>
      </w:r>
      <w:r w:rsidRPr="00A53184">
        <w:rPr>
          <w:rFonts w:cs="Times New Roman"/>
          <w:szCs w:val="24"/>
        </w:rPr>
        <w:t xml:space="preserve"> belowground </w:t>
      </w:r>
      <w:r>
        <w:rPr>
          <w:rFonts w:cs="Times New Roman"/>
          <w:szCs w:val="24"/>
        </w:rPr>
        <w:t>ectomycorrhizal</w:t>
      </w:r>
      <w:r w:rsidRPr="00A5318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fungal </w:t>
      </w:r>
      <w:r w:rsidRPr="00A53184">
        <w:rPr>
          <w:rFonts w:cs="Times New Roman"/>
          <w:szCs w:val="24"/>
        </w:rPr>
        <w:t xml:space="preserve">richness </w:t>
      </w:r>
    </w:p>
    <w:p w14:paraId="734E1717" w14:textId="54CB2279" w:rsidR="00190768" w:rsidRDefault="00190768" w:rsidP="00262E53">
      <w:pPr>
        <w:spacing w:after="0" w:line="480" w:lineRule="auto"/>
        <w:ind w:left="720" w:hanging="720"/>
        <w:rPr>
          <w:rFonts w:cs="Times New Roman"/>
          <w:szCs w:val="24"/>
          <w:vertAlign w:val="superscript"/>
        </w:rPr>
      </w:pPr>
      <w:r w:rsidRPr="00A53184">
        <w:rPr>
          <w:rFonts w:cs="Times New Roman"/>
          <w:szCs w:val="24"/>
        </w:rPr>
        <w:t>Joseph D. Birch</w:t>
      </w:r>
      <w:r w:rsidRPr="00A53184"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  <w:vertAlign w:val="superscript"/>
        </w:rPr>
        <w:t>,2*</w:t>
      </w:r>
      <w:r w:rsidRPr="00A53184">
        <w:rPr>
          <w:rFonts w:cs="Times New Roman"/>
          <w:szCs w:val="24"/>
        </w:rPr>
        <w:t>, James A. Lutz</w:t>
      </w:r>
      <w:r w:rsidRPr="00A53184">
        <w:rPr>
          <w:rFonts w:cs="Times New Roman"/>
          <w:szCs w:val="24"/>
          <w:vertAlign w:val="superscript"/>
        </w:rPr>
        <w:t>2</w:t>
      </w:r>
      <w:r w:rsidRPr="00A53184">
        <w:rPr>
          <w:rFonts w:cs="Times New Roman"/>
          <w:szCs w:val="24"/>
        </w:rPr>
        <w:t>, Soren Struckman</w:t>
      </w:r>
      <w:r w:rsidRPr="00A53184">
        <w:rPr>
          <w:rFonts w:cs="Times New Roman"/>
          <w:szCs w:val="24"/>
          <w:vertAlign w:val="superscript"/>
        </w:rPr>
        <w:t>2</w:t>
      </w:r>
      <w:r w:rsidRPr="00A53184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Jessica R. Miesel</w:t>
      </w:r>
      <w:r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</w:rPr>
        <w:t>,</w:t>
      </w:r>
      <w:r w:rsidRPr="00A53184">
        <w:rPr>
          <w:rFonts w:cs="Times New Roman"/>
          <w:szCs w:val="24"/>
        </w:rPr>
        <w:t xml:space="preserve"> Justine Karst</w:t>
      </w:r>
      <w:r>
        <w:rPr>
          <w:rFonts w:cs="Times New Roman"/>
          <w:szCs w:val="24"/>
          <w:vertAlign w:val="superscript"/>
        </w:rPr>
        <w:t>3</w:t>
      </w:r>
    </w:p>
    <w:p w14:paraId="4A6F2D69" w14:textId="77777777" w:rsidR="00190768" w:rsidRDefault="00190768" w:rsidP="00262E53">
      <w:pPr>
        <w:spacing w:after="0" w:line="480" w:lineRule="auto"/>
        <w:ind w:left="720" w:hanging="720"/>
        <w:rPr>
          <w:rFonts w:cs="Times New Roman"/>
          <w:szCs w:val="24"/>
          <w:vertAlign w:val="superscript"/>
        </w:rPr>
      </w:pPr>
    </w:p>
    <w:p w14:paraId="00436F8E" w14:textId="77777777" w:rsidR="008766AE" w:rsidRDefault="008766AE" w:rsidP="008766AE">
      <w:pPr>
        <w:spacing w:after="0" w:line="240" w:lineRule="auto"/>
        <w:rPr>
          <w:rFonts w:cs="Times New Roman"/>
          <w:szCs w:val="24"/>
        </w:rPr>
      </w:pPr>
      <w:bookmarkStart w:id="1" w:name="_Hlk122008968"/>
      <w:bookmarkStart w:id="2" w:name="_Hlk122345111"/>
      <w:r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</w:rPr>
        <w:t>Department of Plant, Soil and Microbial Sciences,</w:t>
      </w:r>
      <w:r w:rsidRPr="00C072C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Michigan State University, 1066 Bogue Street, </w:t>
      </w:r>
      <w:r w:rsidRPr="00C072C1">
        <w:rPr>
          <w:rFonts w:cs="Times New Roman"/>
          <w:szCs w:val="24"/>
        </w:rPr>
        <w:t>East Lansing, M</w:t>
      </w:r>
      <w:r>
        <w:rPr>
          <w:rFonts w:cs="Times New Roman"/>
          <w:szCs w:val="24"/>
        </w:rPr>
        <w:t>ichigan, 48824, USA</w:t>
      </w:r>
    </w:p>
    <w:bookmarkEnd w:id="1"/>
    <w:p w14:paraId="361B3AF5" w14:textId="77777777" w:rsidR="008766AE" w:rsidRDefault="008766AE" w:rsidP="008766AE">
      <w:pPr>
        <w:spacing w:after="0" w:line="240" w:lineRule="auto"/>
        <w:rPr>
          <w:rFonts w:cs="Times New Roman"/>
          <w:szCs w:val="24"/>
        </w:rPr>
      </w:pPr>
      <w:r w:rsidRPr="00A53184">
        <w:rPr>
          <w:rFonts w:cs="Times New Roman"/>
          <w:szCs w:val="24"/>
          <w:vertAlign w:val="superscript"/>
        </w:rPr>
        <w:t xml:space="preserve"> 2</w:t>
      </w:r>
      <w:r w:rsidRPr="00A53184">
        <w:rPr>
          <w:rFonts w:cs="Times New Roman"/>
          <w:szCs w:val="24"/>
        </w:rPr>
        <w:t>Department of Wildland Resources</w:t>
      </w:r>
      <w:r>
        <w:rPr>
          <w:rFonts w:cs="Times New Roman"/>
          <w:szCs w:val="24"/>
        </w:rPr>
        <w:t xml:space="preserve"> &amp; the Ecology Center</w:t>
      </w:r>
      <w:r w:rsidRPr="00A53184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</w:t>
      </w:r>
      <w:r w:rsidRPr="00A53184">
        <w:rPr>
          <w:rFonts w:cs="Times New Roman"/>
          <w:szCs w:val="24"/>
        </w:rPr>
        <w:t xml:space="preserve">Utah State University, </w:t>
      </w:r>
      <w:r>
        <w:rPr>
          <w:rFonts w:cs="Times New Roman"/>
          <w:szCs w:val="24"/>
        </w:rPr>
        <w:t>5230 Old Main Hill,</w:t>
      </w:r>
      <w:r w:rsidRPr="00A53184">
        <w:rPr>
          <w:rFonts w:cs="Times New Roman"/>
          <w:szCs w:val="24"/>
        </w:rPr>
        <w:t xml:space="preserve"> Logan, Utah</w:t>
      </w:r>
      <w:r>
        <w:rPr>
          <w:rFonts w:cs="Times New Roman"/>
          <w:szCs w:val="24"/>
        </w:rPr>
        <w:t xml:space="preserve">, </w:t>
      </w:r>
      <w:r w:rsidRPr="00B0566B">
        <w:rPr>
          <w:rFonts w:cs="Times New Roman (Body CS)"/>
        </w:rPr>
        <w:t>84322-5230, USA</w:t>
      </w:r>
    </w:p>
    <w:p w14:paraId="4DB18E77" w14:textId="2FB33BB4" w:rsidR="008766AE" w:rsidRDefault="008766AE" w:rsidP="008766AE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3</w:t>
      </w:r>
      <w:r w:rsidRPr="00A53184">
        <w:rPr>
          <w:rFonts w:cs="Times New Roman"/>
          <w:szCs w:val="24"/>
        </w:rPr>
        <w:t xml:space="preserve">Department of Renewable Resources, University of Alberta, </w:t>
      </w:r>
      <w:r>
        <w:rPr>
          <w:rFonts w:cs="Times New Roman"/>
          <w:szCs w:val="24"/>
        </w:rPr>
        <w:t xml:space="preserve">751 General Services Building, </w:t>
      </w:r>
      <w:r w:rsidRPr="00A53184">
        <w:rPr>
          <w:rFonts w:cs="Times New Roman"/>
          <w:szCs w:val="24"/>
        </w:rPr>
        <w:t>Edmonton, Alberta</w:t>
      </w:r>
      <w:r>
        <w:rPr>
          <w:rFonts w:cs="Times New Roman"/>
          <w:szCs w:val="24"/>
        </w:rPr>
        <w:t>, T6G 2H1, Canada</w:t>
      </w:r>
    </w:p>
    <w:p w14:paraId="0A064561" w14:textId="77777777" w:rsidR="008766AE" w:rsidRPr="00126392" w:rsidRDefault="008766AE" w:rsidP="008766AE">
      <w:pPr>
        <w:spacing w:after="0" w:line="240" w:lineRule="auto"/>
        <w:rPr>
          <w:rFonts w:cs="Times New Roman"/>
          <w:szCs w:val="24"/>
        </w:rPr>
      </w:pPr>
    </w:p>
    <w:bookmarkEnd w:id="2"/>
    <w:p w14:paraId="2AB63BDF" w14:textId="3F681851" w:rsidR="008766AE" w:rsidRPr="00896011" w:rsidRDefault="00190768" w:rsidP="00896011">
      <w:pPr>
        <w:spacing w:line="480" w:lineRule="auto"/>
        <w:rPr>
          <w:rFonts w:cs="Times New Roman"/>
          <w:b/>
          <w:szCs w:val="24"/>
        </w:rPr>
      </w:pPr>
      <w:r>
        <w:rPr>
          <w:rFonts w:cs="Times New Roman"/>
          <w:szCs w:val="24"/>
          <w:vertAlign w:val="superscript"/>
        </w:rPr>
        <w:t>*</w:t>
      </w:r>
      <w:r>
        <w:rPr>
          <w:rFonts w:cs="Times New Roman"/>
          <w:b/>
          <w:szCs w:val="24"/>
        </w:rPr>
        <w:t>Correspondence</w:t>
      </w:r>
      <w:r w:rsidRPr="00A53184">
        <w:rPr>
          <w:rFonts w:cs="Times New Roman"/>
          <w:b/>
          <w:bCs/>
          <w:szCs w:val="24"/>
        </w:rPr>
        <w:t xml:space="preserve"> author: </w:t>
      </w:r>
      <w:r>
        <w:rPr>
          <w:rFonts w:cs="Times New Roman"/>
          <w:bCs/>
          <w:szCs w:val="24"/>
        </w:rPr>
        <w:t>coope456@msu.edu</w:t>
      </w:r>
      <w:r w:rsidRPr="00264F77">
        <w:rPr>
          <w:rFonts w:cs="Times New Roman"/>
          <w:b/>
          <w:szCs w:val="24"/>
        </w:rPr>
        <w:t xml:space="preserve"> </w:t>
      </w:r>
      <w:bookmarkEnd w:id="0"/>
    </w:p>
    <w:p w14:paraId="31A87409" w14:textId="5B84EDBB" w:rsidR="00640E24" w:rsidRPr="00262E53" w:rsidRDefault="00F27EDE" w:rsidP="00262E53">
      <w:pPr>
        <w:spacing w:after="0" w:line="480" w:lineRule="auto"/>
        <w:rPr>
          <w:rFonts w:cs="Times New Roman"/>
          <w:b/>
          <w:bCs/>
          <w:szCs w:val="24"/>
        </w:rPr>
      </w:pPr>
      <w:r w:rsidRPr="00640E24">
        <w:rPr>
          <w:rFonts w:cs="Times New Roman"/>
          <w:b/>
          <w:bCs/>
          <w:szCs w:val="24"/>
        </w:rPr>
        <w:t>Methods</w:t>
      </w:r>
    </w:p>
    <w:p w14:paraId="704B5D65" w14:textId="15A106B6" w:rsidR="00640E24" w:rsidRPr="00262E53" w:rsidRDefault="00F27EDE" w:rsidP="00262E53">
      <w:pPr>
        <w:spacing w:after="0" w:line="480" w:lineRule="auto"/>
        <w:rPr>
          <w:rFonts w:cs="Times New Roman"/>
          <w:b/>
          <w:iCs/>
          <w:szCs w:val="24"/>
        </w:rPr>
      </w:pPr>
      <w:r w:rsidRPr="00262E53">
        <w:rPr>
          <w:rFonts w:cs="Times New Roman"/>
          <w:b/>
          <w:iCs/>
          <w:szCs w:val="24"/>
        </w:rPr>
        <w:t>Pre-PCR processing to remove PCR inhibitors</w:t>
      </w:r>
    </w:p>
    <w:p w14:paraId="5E640D77" w14:textId="295F9C26" w:rsidR="000F02CA" w:rsidRPr="00280CC3" w:rsidRDefault="00640E24" w:rsidP="003078D0">
      <w:pPr>
        <w:spacing w:line="480" w:lineRule="auto"/>
      </w:pPr>
      <w:r>
        <w:rPr>
          <w:rFonts w:cs="Times New Roman"/>
          <w:szCs w:val="24"/>
        </w:rPr>
        <w:t xml:space="preserve">We used ethanol precipitation of DNA to improve </w:t>
      </w:r>
      <w:r w:rsidR="00A60C5E">
        <w:rPr>
          <w:rFonts w:cs="Times New Roman"/>
          <w:szCs w:val="24"/>
        </w:rPr>
        <w:t xml:space="preserve">the </w:t>
      </w:r>
      <w:r>
        <w:rPr>
          <w:rFonts w:cs="Times New Roman"/>
          <w:szCs w:val="24"/>
        </w:rPr>
        <w:t xml:space="preserve">amplification of rDNA and mitigate polymerase chain reaction (PCR) inhibitors that were present across many samples. </w:t>
      </w:r>
      <w:r w:rsidR="00820E67">
        <w:rPr>
          <w:rFonts w:cs="Times New Roman"/>
          <w:szCs w:val="24"/>
        </w:rPr>
        <w:t xml:space="preserve">We added </w:t>
      </w:r>
      <w:r w:rsidR="00820E67" w:rsidRPr="00C010B5">
        <w:rPr>
          <w:rFonts w:cs="Times New Roman"/>
          <w:szCs w:val="24"/>
        </w:rPr>
        <w:t xml:space="preserve">1/10 volume of 3M sodium acetate, extracted DNA, and 2.5 volume of 100% </w:t>
      </w:r>
      <w:r w:rsidR="00820E67">
        <w:rPr>
          <w:rFonts w:cs="Times New Roman"/>
          <w:szCs w:val="24"/>
        </w:rPr>
        <w:t>-</w:t>
      </w:r>
      <w:r w:rsidR="00820E67" w:rsidRPr="00C010B5">
        <w:rPr>
          <w:rFonts w:cs="Times New Roman"/>
          <w:szCs w:val="24"/>
        </w:rPr>
        <w:t>20</w:t>
      </w:r>
      <w:r w:rsidR="00820E67">
        <w:rPr>
          <w:rFonts w:cs="Times New Roman"/>
          <w:szCs w:val="24"/>
        </w:rPr>
        <w:t xml:space="preserve"> </w:t>
      </w:r>
      <w:proofErr w:type="spellStart"/>
      <w:r w:rsidR="00820E67" w:rsidRPr="00C010B5">
        <w:rPr>
          <w:rFonts w:cs="Times New Roman"/>
          <w:szCs w:val="24"/>
          <w:vertAlign w:val="superscript"/>
        </w:rPr>
        <w:t>o</w:t>
      </w:r>
      <w:r w:rsidR="00820E67" w:rsidRPr="00C010B5">
        <w:rPr>
          <w:rFonts w:cs="Times New Roman"/>
          <w:szCs w:val="24"/>
        </w:rPr>
        <w:t>C</w:t>
      </w:r>
      <w:proofErr w:type="spellEnd"/>
      <w:r w:rsidR="00820E67" w:rsidRPr="00C010B5">
        <w:rPr>
          <w:rFonts w:cs="Times New Roman"/>
          <w:szCs w:val="24"/>
        </w:rPr>
        <w:t xml:space="preserve"> </w:t>
      </w:r>
      <w:r w:rsidR="00820E67">
        <w:rPr>
          <w:rFonts w:cs="Times New Roman"/>
          <w:szCs w:val="24"/>
        </w:rPr>
        <w:t xml:space="preserve">chilled- </w:t>
      </w:r>
      <w:r w:rsidR="00820E67" w:rsidRPr="00C010B5">
        <w:rPr>
          <w:rFonts w:cs="Times New Roman"/>
          <w:szCs w:val="24"/>
        </w:rPr>
        <w:t>ethanol</w:t>
      </w:r>
      <w:r w:rsidR="00820E67">
        <w:rPr>
          <w:rFonts w:cs="Times New Roman"/>
          <w:szCs w:val="24"/>
        </w:rPr>
        <w:t xml:space="preserve"> to a 1.5 ml Eppendorf tube. We spun the incubated samples at full speed on a microcentrifuge a </w:t>
      </w:r>
      <w:r w:rsidR="00820E67" w:rsidRPr="00C010B5">
        <w:rPr>
          <w:rFonts w:cs="Times New Roman"/>
          <w:szCs w:val="24"/>
        </w:rPr>
        <w:t>4</w:t>
      </w:r>
      <w:r w:rsidR="00820E67">
        <w:rPr>
          <w:rFonts w:cs="Times New Roman"/>
          <w:szCs w:val="24"/>
        </w:rPr>
        <w:t xml:space="preserve"> </w:t>
      </w:r>
      <w:proofErr w:type="spellStart"/>
      <w:r w:rsidR="00820E67" w:rsidRPr="00C010B5">
        <w:rPr>
          <w:rFonts w:cs="Times New Roman"/>
          <w:szCs w:val="24"/>
          <w:vertAlign w:val="superscript"/>
        </w:rPr>
        <w:t>o</w:t>
      </w:r>
      <w:r w:rsidR="00820E67">
        <w:rPr>
          <w:rFonts w:cs="Times New Roman"/>
          <w:szCs w:val="24"/>
        </w:rPr>
        <w:t>C</w:t>
      </w:r>
      <w:proofErr w:type="spellEnd"/>
      <w:r w:rsidR="00820E67">
        <w:rPr>
          <w:rFonts w:cs="Times New Roman"/>
          <w:szCs w:val="24"/>
        </w:rPr>
        <w:t xml:space="preserve"> for 15 minutes. </w:t>
      </w:r>
      <w:r w:rsidR="00820E67" w:rsidRPr="00C010B5">
        <w:rPr>
          <w:rFonts w:cs="Times New Roman"/>
          <w:szCs w:val="24"/>
        </w:rPr>
        <w:t xml:space="preserve">We then decanted the supernatant </w:t>
      </w:r>
      <w:r w:rsidR="00820E67">
        <w:rPr>
          <w:rFonts w:cs="Times New Roman"/>
          <w:szCs w:val="24"/>
        </w:rPr>
        <w:t>and added</w:t>
      </w:r>
      <w:r w:rsidR="00820E67" w:rsidRPr="00C010B5">
        <w:rPr>
          <w:rFonts w:cs="Times New Roman"/>
          <w:szCs w:val="24"/>
        </w:rPr>
        <w:t xml:space="preserve"> 1</w:t>
      </w:r>
      <w:r w:rsidR="005A773A">
        <w:rPr>
          <w:rFonts w:cs="Times New Roman"/>
          <w:szCs w:val="24"/>
        </w:rPr>
        <w:t xml:space="preserve"> </w:t>
      </w:r>
      <w:r w:rsidR="00820E67" w:rsidRPr="00C010B5">
        <w:rPr>
          <w:rFonts w:cs="Times New Roman"/>
          <w:szCs w:val="24"/>
        </w:rPr>
        <w:t>mL of 70% chilled ethanol</w:t>
      </w:r>
      <w:r w:rsidR="00820E67">
        <w:rPr>
          <w:rFonts w:cs="Times New Roman"/>
          <w:szCs w:val="24"/>
        </w:rPr>
        <w:t xml:space="preserve">. </w:t>
      </w:r>
      <w:r w:rsidR="00820E67" w:rsidRPr="00C010B5">
        <w:rPr>
          <w:rFonts w:cs="Times New Roman"/>
          <w:szCs w:val="24"/>
        </w:rPr>
        <w:t>We mixed the solution and placed the samples on a microcentrifuge, full speed, at 4</w:t>
      </w:r>
      <w:r w:rsidR="00820E67">
        <w:rPr>
          <w:rFonts w:cs="Times New Roman"/>
          <w:szCs w:val="24"/>
        </w:rPr>
        <w:t xml:space="preserve"> </w:t>
      </w:r>
      <w:proofErr w:type="spellStart"/>
      <w:r w:rsidR="00820E67" w:rsidRPr="00C010B5">
        <w:rPr>
          <w:rFonts w:cs="Times New Roman"/>
          <w:szCs w:val="24"/>
          <w:vertAlign w:val="superscript"/>
        </w:rPr>
        <w:t>o</w:t>
      </w:r>
      <w:r w:rsidR="00820E67" w:rsidRPr="00C010B5">
        <w:rPr>
          <w:rFonts w:cs="Times New Roman"/>
          <w:szCs w:val="24"/>
        </w:rPr>
        <w:t>C</w:t>
      </w:r>
      <w:proofErr w:type="spellEnd"/>
      <w:r w:rsidR="00820E67" w:rsidRPr="00C010B5">
        <w:rPr>
          <w:rFonts w:cs="Times New Roman"/>
          <w:szCs w:val="24"/>
        </w:rPr>
        <w:t xml:space="preserve"> for 5 min</w:t>
      </w:r>
      <w:r w:rsidR="00820E67">
        <w:rPr>
          <w:rFonts w:cs="Times New Roman"/>
          <w:szCs w:val="24"/>
        </w:rPr>
        <w:t>utes</w:t>
      </w:r>
      <w:r w:rsidR="00820E67" w:rsidRPr="00C010B5">
        <w:rPr>
          <w:rFonts w:cs="Times New Roman"/>
          <w:szCs w:val="24"/>
        </w:rPr>
        <w:t xml:space="preserve">. We decanted the supernatant and air-dried the samples before resuspending the pellet with </w:t>
      </w:r>
      <w:r w:rsidR="00A60C5E">
        <w:rPr>
          <w:rFonts w:cs="Times New Roman"/>
          <w:szCs w:val="24"/>
        </w:rPr>
        <w:t>nuclease-free</w:t>
      </w:r>
      <w:r w:rsidR="00820E67" w:rsidRPr="00C010B5">
        <w:rPr>
          <w:rFonts w:cs="Times New Roman"/>
          <w:szCs w:val="24"/>
        </w:rPr>
        <w:t xml:space="preserve"> water to the original sample volume. </w:t>
      </w:r>
    </w:p>
    <w:p w14:paraId="787324FE" w14:textId="77777777" w:rsidR="00896011" w:rsidRDefault="00896011">
      <w:pPr>
        <w:rPr>
          <w:rFonts w:cs="Times New Roman"/>
          <w:b/>
          <w:iCs/>
          <w:szCs w:val="24"/>
        </w:rPr>
      </w:pPr>
      <w:r>
        <w:rPr>
          <w:rFonts w:cs="Times New Roman"/>
          <w:b/>
          <w:iCs/>
          <w:szCs w:val="24"/>
        </w:rPr>
        <w:br w:type="page"/>
      </w:r>
    </w:p>
    <w:p w14:paraId="0A0389B1" w14:textId="44C5EF1E" w:rsidR="00896011" w:rsidRDefault="00586685" w:rsidP="003078D0">
      <w:pPr>
        <w:spacing w:line="480" w:lineRule="auto"/>
        <w:rPr>
          <w:rFonts w:cs="Times New Roman"/>
          <w:b/>
          <w:iCs/>
          <w:szCs w:val="24"/>
        </w:rPr>
      </w:pPr>
      <w:r w:rsidRPr="00262E53">
        <w:rPr>
          <w:rFonts w:cs="Times New Roman"/>
          <w:b/>
          <w:iCs/>
          <w:szCs w:val="24"/>
        </w:rPr>
        <w:lastRenderedPageBreak/>
        <w:t>Biomass calculation for coarse woody debris</w:t>
      </w:r>
    </w:p>
    <w:p w14:paraId="5EF6E819" w14:textId="543B8253" w:rsidR="00E05969" w:rsidRDefault="00A60C5E" w:rsidP="003078D0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Deadwood biomass</w:t>
      </w:r>
      <w:r w:rsidR="00586685" w:rsidRPr="00A53184">
        <w:rPr>
          <w:rFonts w:cs="Times New Roman"/>
          <w:szCs w:val="24"/>
        </w:rPr>
        <w:t xml:space="preserve"> was calculated using equations from </w:t>
      </w:r>
      <w:proofErr w:type="spellStart"/>
      <w:r w:rsidR="00586685" w:rsidRPr="00A53184">
        <w:rPr>
          <w:rFonts w:cs="Times New Roman"/>
          <w:szCs w:val="24"/>
        </w:rPr>
        <w:t>Chojnacky</w:t>
      </w:r>
      <w:proofErr w:type="spellEnd"/>
      <w:r w:rsidR="00586685" w:rsidRPr="00A53184">
        <w:rPr>
          <w:rFonts w:cs="Times New Roman"/>
          <w:szCs w:val="24"/>
        </w:rPr>
        <w:t xml:space="preserve"> et al. </w:t>
      </w:r>
      <w:r w:rsidR="00181F89">
        <w:rPr>
          <w:rFonts w:cs="Times New Roman"/>
          <w:szCs w:val="24"/>
        </w:rPr>
        <w:t>(2014)</w:t>
      </w:r>
      <w:r w:rsidR="00586685" w:rsidRPr="00A53184">
        <w:rPr>
          <w:rFonts w:cs="Times New Roman"/>
          <w:szCs w:val="24"/>
        </w:rPr>
        <w:t xml:space="preserve"> and other sources </w:t>
      </w:r>
      <w:r w:rsidR="00181F89">
        <w:rPr>
          <w:rFonts w:cs="Times New Roman"/>
          <w:szCs w:val="24"/>
        </w:rPr>
        <w:t>(Lutz et al. 2014)</w:t>
      </w:r>
      <w:r w:rsidR="00586685" w:rsidRPr="00A53184">
        <w:rPr>
          <w:rFonts w:cs="Times New Roman"/>
          <w:szCs w:val="24"/>
        </w:rPr>
        <w:t>. We chose equations to closely represent the growth form of trees, as genus-level biomass equations developed for large-statured </w:t>
      </w:r>
      <w:r w:rsidR="00586685" w:rsidRPr="00A53184">
        <w:rPr>
          <w:rFonts w:cs="Times New Roman"/>
          <w:i/>
          <w:iCs/>
          <w:szCs w:val="24"/>
        </w:rPr>
        <w:t>Pinus</w:t>
      </w:r>
      <w:r w:rsidR="00586685" w:rsidRPr="00A53184">
        <w:rPr>
          <w:rFonts w:cs="Times New Roman"/>
          <w:szCs w:val="24"/>
        </w:rPr>
        <w:t> species (such as </w:t>
      </w:r>
      <w:r w:rsidR="00586685" w:rsidRPr="00A53184">
        <w:rPr>
          <w:rFonts w:cs="Times New Roman"/>
          <w:i/>
          <w:iCs/>
          <w:szCs w:val="24"/>
        </w:rPr>
        <w:t>Pinus ponderosa</w:t>
      </w:r>
      <w:r w:rsidR="00586685" w:rsidRPr="00A53184">
        <w:rPr>
          <w:rFonts w:cs="Times New Roman"/>
          <w:szCs w:val="24"/>
        </w:rPr>
        <w:t>) would grossly overestimate biomass for short-statured </w:t>
      </w:r>
      <w:r w:rsidR="00586685" w:rsidRPr="00A53184">
        <w:rPr>
          <w:rFonts w:cs="Times New Roman"/>
          <w:i/>
          <w:iCs/>
          <w:szCs w:val="24"/>
        </w:rPr>
        <w:t>Pinus</w:t>
      </w:r>
      <w:r w:rsidR="00586685" w:rsidRPr="00A53184">
        <w:rPr>
          <w:rFonts w:cs="Times New Roman"/>
          <w:szCs w:val="24"/>
        </w:rPr>
        <w:t xml:space="preserve"> in the </w:t>
      </w:r>
      <w:r w:rsidR="00586685" w:rsidRPr="002408CE">
        <w:rPr>
          <w:rFonts w:cs="Times New Roman"/>
          <w:szCs w:val="24"/>
        </w:rPr>
        <w:t xml:space="preserve">UFDP. Biomass was calculated for the entire originating tree and attributed to specific pieces that fell from that tree. We did this by weighting a piece according to its volume as a proportion of the </w:t>
      </w:r>
      <w:r>
        <w:rPr>
          <w:rFonts w:cs="Times New Roman"/>
          <w:szCs w:val="24"/>
        </w:rPr>
        <w:t>tree’s total volume</w:t>
      </w:r>
      <w:r w:rsidR="00586685" w:rsidRPr="002408CE">
        <w:rPr>
          <w:rFonts w:cs="Times New Roman"/>
          <w:szCs w:val="24"/>
        </w:rPr>
        <w:t xml:space="preserve">, including any remaining standing volume. Biomass was then corrected following the methods of Lutz et al. </w:t>
      </w:r>
      <w:r w:rsidR="00181F89">
        <w:rPr>
          <w:rFonts w:cs="Times New Roman"/>
          <w:szCs w:val="24"/>
        </w:rPr>
        <w:t>(2021</w:t>
      </w:r>
      <w:r w:rsidR="00586685" w:rsidRPr="002408CE">
        <w:rPr>
          <w:rFonts w:cs="Times New Roman"/>
          <w:szCs w:val="24"/>
        </w:rPr>
        <w:t>), using species and decay-class-spec</w:t>
      </w:r>
      <w:r w:rsidR="00586685" w:rsidRPr="00A53184">
        <w:rPr>
          <w:rFonts w:cs="Times New Roman"/>
          <w:szCs w:val="24"/>
        </w:rPr>
        <w:t xml:space="preserve">ific density values from Harmon et al. </w:t>
      </w:r>
      <w:r w:rsidR="00181F89">
        <w:rPr>
          <w:rFonts w:cs="Times New Roman"/>
          <w:szCs w:val="24"/>
        </w:rPr>
        <w:t>(2008).</w:t>
      </w:r>
      <w:bookmarkStart w:id="3" w:name="_GoBack"/>
      <w:bookmarkEnd w:id="3"/>
    </w:p>
    <w:p w14:paraId="3F0C49C0" w14:textId="77777777" w:rsidR="005119D6" w:rsidRPr="00262E53" w:rsidRDefault="00E05969" w:rsidP="00262E53">
      <w:pPr>
        <w:spacing w:line="480" w:lineRule="auto"/>
        <w:rPr>
          <w:rFonts w:cs="Times New Roman"/>
          <w:b/>
          <w:szCs w:val="24"/>
        </w:rPr>
      </w:pPr>
      <w:r w:rsidRPr="00262E53">
        <w:rPr>
          <w:rFonts w:cs="Times New Roman"/>
          <w:b/>
          <w:szCs w:val="24"/>
        </w:rPr>
        <w:t>Sampling</w:t>
      </w:r>
      <w:r w:rsidR="005119D6" w:rsidRPr="00262E53">
        <w:rPr>
          <w:rFonts w:cs="Times New Roman"/>
          <w:b/>
          <w:szCs w:val="24"/>
        </w:rPr>
        <w:t xml:space="preserve"> and</w:t>
      </w:r>
      <w:r w:rsidRPr="00262E53">
        <w:rPr>
          <w:rFonts w:cs="Times New Roman"/>
          <w:b/>
          <w:szCs w:val="24"/>
        </w:rPr>
        <w:t xml:space="preserve"> analysis</w:t>
      </w:r>
      <w:r w:rsidR="005119D6" w:rsidRPr="00262E53">
        <w:rPr>
          <w:rFonts w:cs="Times New Roman"/>
          <w:b/>
          <w:szCs w:val="24"/>
        </w:rPr>
        <w:t xml:space="preserve"> </w:t>
      </w:r>
      <w:r w:rsidRPr="00262E53">
        <w:rPr>
          <w:rFonts w:cs="Times New Roman"/>
          <w:b/>
          <w:szCs w:val="24"/>
        </w:rPr>
        <w:t>of soil nutrients</w:t>
      </w:r>
    </w:p>
    <w:p w14:paraId="00F4024E" w14:textId="31ABD223" w:rsidR="006529C0" w:rsidRPr="00262E53" w:rsidRDefault="005119D6" w:rsidP="002C1EEB">
      <w:pPr>
        <w:spacing w:line="480" w:lineRule="auto"/>
        <w:rPr>
          <w:rFonts w:cs="Times New Roman"/>
          <w:color w:val="000000" w:themeColor="text1"/>
          <w:szCs w:val="24"/>
        </w:rPr>
      </w:pPr>
      <w:r w:rsidRPr="00AC4D8C">
        <w:rPr>
          <w:rFonts w:cs="Times New Roman"/>
          <w:color w:val="000000" w:themeColor="text1"/>
          <w:szCs w:val="24"/>
        </w:rPr>
        <w:t xml:space="preserve">All soils were collected and analyzed following the methods of </w:t>
      </w:r>
      <w:proofErr w:type="spellStart"/>
      <w:r w:rsidRPr="00AC4D8C">
        <w:rPr>
          <w:rFonts w:cs="Times New Roman"/>
          <w:color w:val="000000" w:themeColor="text1"/>
          <w:szCs w:val="24"/>
        </w:rPr>
        <w:t>Baldeck</w:t>
      </w:r>
      <w:proofErr w:type="spellEnd"/>
      <w:r w:rsidRPr="00AC4D8C">
        <w:rPr>
          <w:rFonts w:cs="Times New Roman"/>
          <w:color w:val="000000" w:themeColor="text1"/>
          <w:szCs w:val="24"/>
        </w:rPr>
        <w:t xml:space="preserve"> et al. </w:t>
      </w:r>
      <w:r w:rsidR="008C2EDF">
        <w:rPr>
          <w:rFonts w:cs="Times New Roman"/>
          <w:color w:val="000000" w:themeColor="text1"/>
          <w:szCs w:val="24"/>
        </w:rPr>
        <w:t>(2013)</w:t>
      </w:r>
      <w:r w:rsidR="00B064E7">
        <w:rPr>
          <w:rFonts w:cs="Times New Roman"/>
          <w:color w:val="000000" w:themeColor="text1"/>
          <w:szCs w:val="24"/>
        </w:rPr>
        <w:t>.</w:t>
      </w:r>
      <w:r w:rsidRPr="00AC4D8C">
        <w:rPr>
          <w:rFonts w:cs="Times New Roman"/>
          <w:color w:val="000000" w:themeColor="text1"/>
          <w:szCs w:val="24"/>
        </w:rPr>
        <w:t xml:space="preserve"> </w:t>
      </w:r>
      <w:r w:rsidR="00F305DA">
        <w:rPr>
          <w:rFonts w:cs="Times New Roman"/>
          <w:color w:val="000000" w:themeColor="text1"/>
          <w:szCs w:val="24"/>
        </w:rPr>
        <w:t xml:space="preserve">We collected all soils in June 2018. </w:t>
      </w:r>
      <w:bookmarkStart w:id="4" w:name="_Hlk117593930"/>
      <w:r w:rsidR="00AF33D5" w:rsidRPr="00AC4D8C">
        <w:rPr>
          <w:rFonts w:cs="Times New Roman"/>
          <w:color w:val="000000" w:themeColor="text1"/>
          <w:szCs w:val="24"/>
        </w:rPr>
        <w:t xml:space="preserve">Soil samples were taken from the uppermost 10 cm of mineral soil in an ordered grid </w:t>
      </w:r>
      <w:r w:rsidR="00AC4D8C" w:rsidRPr="00AC4D8C">
        <w:rPr>
          <w:rFonts w:cs="Times New Roman"/>
          <w:color w:val="000000" w:themeColor="text1"/>
          <w:szCs w:val="24"/>
        </w:rPr>
        <w:t xml:space="preserve">(n = 43) </w:t>
      </w:r>
      <w:r w:rsidR="00AF33D5" w:rsidRPr="00AC4D8C">
        <w:rPr>
          <w:rFonts w:cs="Times New Roman"/>
          <w:color w:val="000000" w:themeColor="text1"/>
          <w:szCs w:val="24"/>
        </w:rPr>
        <w:t xml:space="preserve">approximately every 40 m within the </w:t>
      </w:r>
      <w:r w:rsidR="001609A3">
        <w:rPr>
          <w:rFonts w:cs="Times New Roman"/>
          <w:color w:val="000000" w:themeColor="text1"/>
          <w:szCs w:val="24"/>
        </w:rPr>
        <w:t>UFDP</w:t>
      </w:r>
      <w:r w:rsidR="00AF33D5" w:rsidRPr="00AC4D8C">
        <w:rPr>
          <w:rFonts w:cs="Times New Roman"/>
          <w:color w:val="000000" w:themeColor="text1"/>
          <w:szCs w:val="24"/>
        </w:rPr>
        <w:t xml:space="preserve">. Additional samples (n = </w:t>
      </w:r>
      <w:r w:rsidR="00AC4D8C" w:rsidRPr="00AC4D8C">
        <w:rPr>
          <w:rFonts w:cs="Times New Roman"/>
          <w:color w:val="000000" w:themeColor="text1"/>
          <w:szCs w:val="24"/>
        </w:rPr>
        <w:t>89</w:t>
      </w:r>
      <w:r w:rsidR="00AF33D5" w:rsidRPr="00AC4D8C">
        <w:rPr>
          <w:rFonts w:cs="Times New Roman"/>
          <w:color w:val="000000" w:themeColor="text1"/>
          <w:szCs w:val="24"/>
        </w:rPr>
        <w:t xml:space="preserve">) were placed randomly </w:t>
      </w:r>
      <w:r w:rsidR="00AC4D8C" w:rsidRPr="00AC4D8C">
        <w:rPr>
          <w:rFonts w:cs="Times New Roman"/>
          <w:color w:val="000000" w:themeColor="text1"/>
          <w:szCs w:val="24"/>
        </w:rPr>
        <w:t xml:space="preserve">within the </w:t>
      </w:r>
      <w:r w:rsidR="00141E4F">
        <w:rPr>
          <w:rFonts w:cs="Times New Roman"/>
          <w:color w:val="000000" w:themeColor="text1"/>
          <w:szCs w:val="24"/>
        </w:rPr>
        <w:t>UFDP</w:t>
      </w:r>
      <w:r w:rsidR="00AC4D8C" w:rsidRPr="00AC4D8C">
        <w:rPr>
          <w:rFonts w:cs="Times New Roman"/>
          <w:color w:val="000000" w:themeColor="text1"/>
          <w:szCs w:val="24"/>
        </w:rPr>
        <w:t>.</w:t>
      </w:r>
      <w:bookmarkEnd w:id="4"/>
    </w:p>
    <w:p w14:paraId="27C762E6" w14:textId="1533A9D2" w:rsidR="00181F89" w:rsidRPr="00181F89" w:rsidRDefault="00181F89" w:rsidP="00E05969">
      <w:pPr>
        <w:spacing w:line="240" w:lineRule="auto"/>
        <w:rPr>
          <w:rFonts w:cs="Times New Roman"/>
          <w:b/>
          <w:bCs/>
          <w:color w:val="000000" w:themeColor="text1"/>
          <w:shd w:val="clear" w:color="auto" w:fill="FFFFFF"/>
        </w:rPr>
      </w:pPr>
      <w:r w:rsidRPr="00181F89">
        <w:rPr>
          <w:rFonts w:cs="Times New Roman"/>
          <w:b/>
          <w:bCs/>
          <w:color w:val="000000" w:themeColor="text1"/>
          <w:shd w:val="clear" w:color="auto" w:fill="FFFFFF"/>
        </w:rPr>
        <w:t>References</w:t>
      </w:r>
    </w:p>
    <w:p w14:paraId="24545ADB" w14:textId="530E9558" w:rsidR="006529C0" w:rsidRPr="004D2DA8" w:rsidRDefault="006529C0" w:rsidP="006529C0">
      <w:pPr>
        <w:spacing w:line="480" w:lineRule="auto"/>
        <w:rPr>
          <w:rFonts w:cs="Times New Roman"/>
          <w:szCs w:val="24"/>
        </w:rPr>
      </w:pPr>
      <w:proofErr w:type="spellStart"/>
      <w:r w:rsidRPr="004D2DA8">
        <w:rPr>
          <w:rFonts w:cs="Times New Roman"/>
          <w:szCs w:val="24"/>
        </w:rPr>
        <w:t>Baldeck</w:t>
      </w:r>
      <w:proofErr w:type="spellEnd"/>
      <w:r w:rsidRPr="004D2DA8">
        <w:rPr>
          <w:rFonts w:cs="Times New Roman"/>
          <w:szCs w:val="24"/>
        </w:rPr>
        <w:t xml:space="preserve"> CA, Harms KE, </w:t>
      </w:r>
      <w:proofErr w:type="spellStart"/>
      <w:r w:rsidRPr="004D2DA8">
        <w:rPr>
          <w:rFonts w:cs="Times New Roman"/>
          <w:szCs w:val="24"/>
        </w:rPr>
        <w:t>Yavitt</w:t>
      </w:r>
      <w:proofErr w:type="spellEnd"/>
      <w:r w:rsidRPr="004D2DA8">
        <w:rPr>
          <w:rFonts w:cs="Times New Roman"/>
          <w:szCs w:val="24"/>
        </w:rPr>
        <w:t xml:space="preserve"> JB, John R, Turner BL, Valencia R, Navarrete H, Davies SJ, </w:t>
      </w:r>
      <w:r>
        <w:rPr>
          <w:rFonts w:cs="Times New Roman"/>
          <w:szCs w:val="24"/>
        </w:rPr>
        <w:tab/>
      </w:r>
      <w:proofErr w:type="spellStart"/>
      <w:r w:rsidRPr="004D2DA8">
        <w:rPr>
          <w:rFonts w:cs="Times New Roman"/>
          <w:szCs w:val="24"/>
        </w:rPr>
        <w:t>Chuyong</w:t>
      </w:r>
      <w:proofErr w:type="spellEnd"/>
      <w:r w:rsidRPr="004D2DA8">
        <w:rPr>
          <w:rFonts w:cs="Times New Roman"/>
          <w:szCs w:val="24"/>
        </w:rPr>
        <w:t xml:space="preserve"> GB, </w:t>
      </w:r>
      <w:proofErr w:type="spellStart"/>
      <w:r w:rsidRPr="004D2DA8">
        <w:rPr>
          <w:rFonts w:cs="Times New Roman"/>
          <w:szCs w:val="24"/>
        </w:rPr>
        <w:t>Kenfack</w:t>
      </w:r>
      <w:proofErr w:type="spellEnd"/>
      <w:r w:rsidRPr="004D2DA8">
        <w:rPr>
          <w:rFonts w:cs="Times New Roman"/>
          <w:szCs w:val="24"/>
        </w:rPr>
        <w:t xml:space="preserve"> D (2013) Soil resources and topography shape local tree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>community structure in tropical forests. Proc R Soc B 280(1753):20122532</w:t>
      </w:r>
      <w:r>
        <w:rPr>
          <w:rFonts w:cs="Times New Roman"/>
          <w:szCs w:val="24"/>
        </w:rPr>
        <w:t xml:space="preserve">. doi: </w:t>
      </w:r>
      <w:r w:rsidR="00262E53">
        <w:rPr>
          <w:rFonts w:cs="Times New Roman"/>
          <w:szCs w:val="24"/>
        </w:rPr>
        <w:tab/>
      </w:r>
      <w:r w:rsidRPr="00976EB1">
        <w:rPr>
          <w:rFonts w:cs="Times New Roman"/>
          <w:szCs w:val="24"/>
        </w:rPr>
        <w:t>10.1098/rspb.2012.2532</w:t>
      </w:r>
    </w:p>
    <w:p w14:paraId="0868452E" w14:textId="1F228719" w:rsidR="006529C0" w:rsidRPr="00D67674" w:rsidRDefault="00181F89" w:rsidP="003A5193">
      <w:pPr>
        <w:pStyle w:val="EndNoteBibliography"/>
        <w:spacing w:after="0" w:line="480" w:lineRule="auto"/>
        <w:ind w:left="720" w:hanging="720"/>
      </w:pPr>
      <w:r w:rsidRPr="00D67674">
        <w:t xml:space="preserve">Chojnacky DC, </w:t>
      </w:r>
      <w:r w:rsidR="006529C0">
        <w:t>Heath LS,</w:t>
      </w:r>
      <w:r w:rsidRPr="00D67674">
        <w:t xml:space="preserve"> </w:t>
      </w:r>
      <w:r w:rsidR="006529C0">
        <w:t>Jenkins JC (</w:t>
      </w:r>
      <w:r w:rsidRPr="00D67674">
        <w:t>2014</w:t>
      </w:r>
      <w:r w:rsidR="006529C0">
        <w:t>)</w:t>
      </w:r>
      <w:r w:rsidRPr="00D67674">
        <w:t xml:space="preserve">. Updated generalized biomass equations for North American tree species. Forestry </w:t>
      </w:r>
      <w:r w:rsidRPr="00262E53">
        <w:t>87</w:t>
      </w:r>
      <w:r w:rsidRPr="00D67674">
        <w:t>:129-151.</w:t>
      </w:r>
      <w:r w:rsidR="006529C0">
        <w:t xml:space="preserve"> doi: </w:t>
      </w:r>
      <w:r w:rsidR="006529C0" w:rsidRPr="006529C0">
        <w:t>/10.1093/forestry/cpt053</w:t>
      </w:r>
    </w:p>
    <w:p w14:paraId="1F17210A" w14:textId="265453B7" w:rsidR="00262E53" w:rsidRDefault="00262E53" w:rsidP="006529C0">
      <w:pPr>
        <w:pStyle w:val="EndNoteBibliography"/>
        <w:spacing w:after="0" w:line="480" w:lineRule="auto"/>
        <w:ind w:left="720" w:hanging="720"/>
      </w:pPr>
      <w:r w:rsidRPr="00262E53">
        <w:lastRenderedPageBreak/>
        <w:t>Harmon ME, Woodall CW, Fasth B, Sexton J (2008) Woody detritus density and density reduction factors for tree species in the United States: a synthesis. General Technical Report NRS-29. Northern Research Station, USDA Forest Service, Newton Square, PA</w:t>
      </w:r>
    </w:p>
    <w:p w14:paraId="59FB5715" w14:textId="7EB1BEB8" w:rsidR="006529C0" w:rsidRDefault="006529C0" w:rsidP="006529C0">
      <w:pPr>
        <w:pStyle w:val="EndNoteBibliography"/>
        <w:spacing w:after="0" w:line="480" w:lineRule="auto"/>
        <w:ind w:left="720" w:hanging="720"/>
      </w:pPr>
      <w:r w:rsidRPr="006529C0">
        <w:t>Lutz JA, Struckman S, Furniss TJ, Birch JD, Yocom LL, McAvoy DJ (2021a) Large-diameter trees, snags, and deadwood in southern Utah, USA. Ecol Proc</w:t>
      </w:r>
      <w:r w:rsidR="002F2EB3">
        <w:t>ess</w:t>
      </w:r>
      <w:r w:rsidRPr="006529C0">
        <w:t xml:space="preserve"> 10(1):1-12. doi: /10.1186/s13717-020-00275-0</w:t>
      </w:r>
    </w:p>
    <w:p w14:paraId="2805CB5A" w14:textId="2332AC41" w:rsidR="001A2B5C" w:rsidRDefault="006529C0" w:rsidP="003A5193">
      <w:pPr>
        <w:spacing w:line="480" w:lineRule="auto"/>
      </w:pPr>
      <w:r w:rsidRPr="004D2DA8">
        <w:rPr>
          <w:rFonts w:cs="Times New Roman"/>
          <w:szCs w:val="24"/>
        </w:rPr>
        <w:t xml:space="preserve">Lutz JA, Furniss TJ, Johnson DJ, Davies SJ, Allen D, Alonso A, Anderson-Teixeira KJ, Andrade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 xml:space="preserve">A, </w:t>
      </w:r>
      <w:proofErr w:type="spellStart"/>
      <w:r w:rsidRPr="004D2DA8">
        <w:rPr>
          <w:rFonts w:cs="Times New Roman"/>
          <w:szCs w:val="24"/>
        </w:rPr>
        <w:t>Baltzer</w:t>
      </w:r>
      <w:proofErr w:type="spellEnd"/>
      <w:r w:rsidRPr="004D2DA8">
        <w:rPr>
          <w:rFonts w:cs="Times New Roman"/>
          <w:szCs w:val="24"/>
        </w:rPr>
        <w:t xml:space="preserve"> J, Becker KML, </w:t>
      </w:r>
      <w:proofErr w:type="spellStart"/>
      <w:r w:rsidRPr="004D2DA8">
        <w:rPr>
          <w:rFonts w:cs="Times New Roman"/>
          <w:szCs w:val="24"/>
        </w:rPr>
        <w:t>Blomdahl</w:t>
      </w:r>
      <w:proofErr w:type="spellEnd"/>
      <w:r w:rsidRPr="004D2DA8">
        <w:rPr>
          <w:rFonts w:cs="Times New Roman"/>
          <w:szCs w:val="24"/>
        </w:rPr>
        <w:t xml:space="preserve"> EM, Bourg NA, </w:t>
      </w:r>
      <w:proofErr w:type="spellStart"/>
      <w:r w:rsidRPr="004D2DA8">
        <w:rPr>
          <w:rFonts w:cs="Times New Roman"/>
          <w:szCs w:val="24"/>
        </w:rPr>
        <w:t>Bunyavejchewin</w:t>
      </w:r>
      <w:proofErr w:type="spellEnd"/>
      <w:r w:rsidRPr="004D2DA8">
        <w:rPr>
          <w:rFonts w:cs="Times New Roman"/>
          <w:szCs w:val="24"/>
        </w:rPr>
        <w:t xml:space="preserve"> S, </w:t>
      </w:r>
      <w:proofErr w:type="spellStart"/>
      <w:r w:rsidRPr="004D2DA8">
        <w:rPr>
          <w:rFonts w:cs="Times New Roman"/>
          <w:szCs w:val="24"/>
        </w:rPr>
        <w:t>Burslem</w:t>
      </w:r>
      <w:proofErr w:type="spellEnd"/>
      <w:r w:rsidRPr="004D2DA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 xml:space="preserve">DFRP, </w:t>
      </w:r>
      <w:proofErr w:type="spellStart"/>
      <w:r w:rsidRPr="004D2DA8">
        <w:rPr>
          <w:rFonts w:cs="Times New Roman"/>
          <w:szCs w:val="24"/>
        </w:rPr>
        <w:t>Cansler</w:t>
      </w:r>
      <w:proofErr w:type="spellEnd"/>
      <w:r w:rsidRPr="004D2DA8">
        <w:rPr>
          <w:rFonts w:cs="Times New Roman"/>
          <w:szCs w:val="24"/>
        </w:rPr>
        <w:t xml:space="preserve"> CA, Cao K, Cao M, Cárdenas D, Chang L-W, Chao K-J, Chao W-C,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 xml:space="preserve">Chiang J-M, Chu C, </w:t>
      </w:r>
      <w:proofErr w:type="spellStart"/>
      <w:r w:rsidRPr="004D2DA8">
        <w:rPr>
          <w:rFonts w:cs="Times New Roman"/>
          <w:szCs w:val="24"/>
        </w:rPr>
        <w:t>Chuyong</w:t>
      </w:r>
      <w:proofErr w:type="spellEnd"/>
      <w:r w:rsidRPr="004D2DA8">
        <w:rPr>
          <w:rFonts w:cs="Times New Roman"/>
          <w:szCs w:val="24"/>
        </w:rPr>
        <w:t xml:space="preserve"> GB, Clay K, Condit R, Cordell S, </w:t>
      </w:r>
      <w:proofErr w:type="spellStart"/>
      <w:r w:rsidRPr="004D2DA8">
        <w:rPr>
          <w:rFonts w:cs="Times New Roman"/>
          <w:szCs w:val="24"/>
        </w:rPr>
        <w:t>Dattaraja</w:t>
      </w:r>
      <w:proofErr w:type="spellEnd"/>
      <w:r w:rsidRPr="004D2DA8">
        <w:rPr>
          <w:rFonts w:cs="Times New Roman"/>
          <w:szCs w:val="24"/>
        </w:rPr>
        <w:t xml:space="preserve"> HS, Duque A, </w:t>
      </w:r>
      <w:r>
        <w:rPr>
          <w:rFonts w:cs="Times New Roman"/>
          <w:szCs w:val="24"/>
        </w:rPr>
        <w:tab/>
      </w:r>
      <w:proofErr w:type="spellStart"/>
      <w:r w:rsidRPr="004D2DA8">
        <w:rPr>
          <w:rFonts w:cs="Times New Roman"/>
          <w:szCs w:val="24"/>
        </w:rPr>
        <w:t>Ewango</w:t>
      </w:r>
      <w:proofErr w:type="spellEnd"/>
      <w:r w:rsidRPr="004D2DA8">
        <w:rPr>
          <w:rFonts w:cs="Times New Roman"/>
          <w:szCs w:val="24"/>
        </w:rPr>
        <w:t xml:space="preserve"> CEN, Fischer GA, Fletcher C, Freund JA, </w:t>
      </w:r>
      <w:proofErr w:type="spellStart"/>
      <w:r w:rsidRPr="004D2DA8">
        <w:rPr>
          <w:rFonts w:cs="Times New Roman"/>
          <w:szCs w:val="24"/>
        </w:rPr>
        <w:t>Giardina</w:t>
      </w:r>
      <w:proofErr w:type="spellEnd"/>
      <w:r w:rsidRPr="004D2DA8">
        <w:rPr>
          <w:rFonts w:cs="Times New Roman"/>
          <w:szCs w:val="24"/>
        </w:rPr>
        <w:t xml:space="preserve"> C, Germain SJ, Gilbert GS,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 xml:space="preserve">Hao Z, Hart T, </w:t>
      </w:r>
      <w:proofErr w:type="spellStart"/>
      <w:r w:rsidRPr="004D2DA8">
        <w:rPr>
          <w:rFonts w:cs="Times New Roman"/>
          <w:szCs w:val="24"/>
        </w:rPr>
        <w:t>Hau</w:t>
      </w:r>
      <w:proofErr w:type="spellEnd"/>
      <w:r w:rsidRPr="004D2DA8">
        <w:rPr>
          <w:rFonts w:cs="Times New Roman"/>
          <w:szCs w:val="24"/>
        </w:rPr>
        <w:t xml:space="preserve"> BCH, He F, Hector A, Howe RW, Hsieh C-F, Hu Y-H, Hubbell SP,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>Inman-</w:t>
      </w:r>
      <w:proofErr w:type="spellStart"/>
      <w:r w:rsidRPr="004D2DA8">
        <w:rPr>
          <w:rFonts w:cs="Times New Roman"/>
          <w:szCs w:val="24"/>
        </w:rPr>
        <w:t>Narahari</w:t>
      </w:r>
      <w:proofErr w:type="spellEnd"/>
      <w:r w:rsidRPr="004D2DA8">
        <w:rPr>
          <w:rFonts w:cs="Times New Roman"/>
          <w:szCs w:val="24"/>
        </w:rPr>
        <w:t xml:space="preserve"> FM, Itoh A, </w:t>
      </w:r>
      <w:proofErr w:type="spellStart"/>
      <w:r w:rsidRPr="004D2DA8">
        <w:rPr>
          <w:rFonts w:cs="Times New Roman"/>
          <w:szCs w:val="24"/>
        </w:rPr>
        <w:t>Janík</w:t>
      </w:r>
      <w:proofErr w:type="spellEnd"/>
      <w:r w:rsidRPr="004D2DA8">
        <w:rPr>
          <w:rFonts w:cs="Times New Roman"/>
          <w:szCs w:val="24"/>
        </w:rPr>
        <w:t xml:space="preserve"> D, </w:t>
      </w:r>
      <w:proofErr w:type="spellStart"/>
      <w:r w:rsidRPr="004D2DA8">
        <w:rPr>
          <w:rFonts w:cs="Times New Roman"/>
          <w:szCs w:val="24"/>
        </w:rPr>
        <w:t>Kassim</w:t>
      </w:r>
      <w:proofErr w:type="spellEnd"/>
      <w:r w:rsidRPr="004D2DA8">
        <w:rPr>
          <w:rFonts w:cs="Times New Roman"/>
          <w:szCs w:val="24"/>
        </w:rPr>
        <w:t xml:space="preserve"> AR, </w:t>
      </w:r>
      <w:proofErr w:type="spellStart"/>
      <w:r w:rsidRPr="004D2DA8">
        <w:rPr>
          <w:rFonts w:cs="Times New Roman"/>
          <w:szCs w:val="24"/>
        </w:rPr>
        <w:t>Kenfack</w:t>
      </w:r>
      <w:proofErr w:type="spellEnd"/>
      <w:r w:rsidRPr="004D2DA8">
        <w:rPr>
          <w:rFonts w:cs="Times New Roman"/>
          <w:szCs w:val="24"/>
        </w:rPr>
        <w:t xml:space="preserve"> D, Korte L, </w:t>
      </w:r>
      <w:proofErr w:type="spellStart"/>
      <w:r w:rsidRPr="004D2DA8">
        <w:rPr>
          <w:rFonts w:cs="Times New Roman"/>
          <w:szCs w:val="24"/>
        </w:rPr>
        <w:t>Král</w:t>
      </w:r>
      <w:proofErr w:type="spellEnd"/>
      <w:r w:rsidRPr="004D2DA8">
        <w:rPr>
          <w:rFonts w:cs="Times New Roman"/>
          <w:szCs w:val="24"/>
        </w:rPr>
        <w:t xml:space="preserve"> K, Larson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 xml:space="preserve">AJ, Li Y, Lin Y, Liu S, Lum S, Ma K, Makana J-R, </w:t>
      </w:r>
      <w:proofErr w:type="spellStart"/>
      <w:r w:rsidRPr="004D2DA8">
        <w:rPr>
          <w:rFonts w:cs="Times New Roman"/>
          <w:szCs w:val="24"/>
        </w:rPr>
        <w:t>Malhi</w:t>
      </w:r>
      <w:proofErr w:type="spellEnd"/>
      <w:r w:rsidRPr="004D2DA8">
        <w:rPr>
          <w:rFonts w:cs="Times New Roman"/>
          <w:szCs w:val="24"/>
        </w:rPr>
        <w:t xml:space="preserve"> Y, McMahon SM, </w:t>
      </w:r>
      <w:proofErr w:type="spellStart"/>
      <w:r w:rsidRPr="004D2DA8">
        <w:rPr>
          <w:rFonts w:cs="Times New Roman"/>
          <w:szCs w:val="24"/>
        </w:rPr>
        <w:t>McShea</w:t>
      </w:r>
      <w:proofErr w:type="spellEnd"/>
      <w:r w:rsidRPr="004D2DA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 xml:space="preserve">WJ, </w:t>
      </w:r>
      <w:proofErr w:type="spellStart"/>
      <w:r w:rsidRPr="004D2DA8">
        <w:rPr>
          <w:rFonts w:cs="Times New Roman"/>
          <w:szCs w:val="24"/>
        </w:rPr>
        <w:t>Memiaghe</w:t>
      </w:r>
      <w:proofErr w:type="spellEnd"/>
      <w:r w:rsidRPr="004D2DA8">
        <w:rPr>
          <w:rFonts w:cs="Times New Roman"/>
          <w:szCs w:val="24"/>
        </w:rPr>
        <w:t xml:space="preserve"> HR, Mi X, </w:t>
      </w:r>
      <w:proofErr w:type="spellStart"/>
      <w:r w:rsidRPr="004D2DA8">
        <w:rPr>
          <w:rFonts w:cs="Times New Roman"/>
          <w:szCs w:val="24"/>
        </w:rPr>
        <w:t>Morecroft</w:t>
      </w:r>
      <w:proofErr w:type="spellEnd"/>
      <w:r w:rsidRPr="004D2DA8">
        <w:rPr>
          <w:rFonts w:cs="Times New Roman"/>
          <w:szCs w:val="24"/>
        </w:rPr>
        <w:t xml:space="preserve"> M, </w:t>
      </w:r>
      <w:proofErr w:type="spellStart"/>
      <w:r w:rsidRPr="004D2DA8">
        <w:rPr>
          <w:rFonts w:cs="Times New Roman"/>
          <w:szCs w:val="24"/>
        </w:rPr>
        <w:t>Musili</w:t>
      </w:r>
      <w:proofErr w:type="spellEnd"/>
      <w:r w:rsidRPr="004D2DA8">
        <w:rPr>
          <w:rFonts w:cs="Times New Roman"/>
          <w:szCs w:val="24"/>
        </w:rPr>
        <w:t xml:space="preserve"> PM, Myers JA, Novotny V, de Oliveira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 xml:space="preserve">A, Ong P, Orwig DA, </w:t>
      </w:r>
      <w:proofErr w:type="spellStart"/>
      <w:r w:rsidRPr="004D2DA8">
        <w:rPr>
          <w:rFonts w:cs="Times New Roman"/>
          <w:szCs w:val="24"/>
        </w:rPr>
        <w:t>Ostertag</w:t>
      </w:r>
      <w:proofErr w:type="spellEnd"/>
      <w:r w:rsidRPr="004D2DA8">
        <w:rPr>
          <w:rFonts w:cs="Times New Roman"/>
          <w:szCs w:val="24"/>
        </w:rPr>
        <w:t xml:space="preserve"> R, Parker GG, </w:t>
      </w:r>
      <w:proofErr w:type="spellStart"/>
      <w:r w:rsidRPr="004D2DA8">
        <w:rPr>
          <w:rFonts w:cs="Times New Roman"/>
          <w:szCs w:val="24"/>
        </w:rPr>
        <w:t>Patankar</w:t>
      </w:r>
      <w:proofErr w:type="spellEnd"/>
      <w:r w:rsidRPr="004D2DA8">
        <w:rPr>
          <w:rFonts w:cs="Times New Roman"/>
          <w:szCs w:val="24"/>
        </w:rPr>
        <w:t xml:space="preserve"> R, Phillips RP, Reynolds G, Sack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 xml:space="preserve">L, Song G-ZM, </w:t>
      </w:r>
      <w:proofErr w:type="spellStart"/>
      <w:r w:rsidRPr="004D2DA8">
        <w:rPr>
          <w:rFonts w:cs="Times New Roman"/>
          <w:szCs w:val="24"/>
        </w:rPr>
        <w:t>Su</w:t>
      </w:r>
      <w:proofErr w:type="spellEnd"/>
      <w:r w:rsidRPr="004D2DA8">
        <w:rPr>
          <w:rFonts w:cs="Times New Roman"/>
          <w:szCs w:val="24"/>
        </w:rPr>
        <w:t xml:space="preserve"> S-H, Sukumar R, Sun I-F, Suresh HS, Swanson ME, Tan S, Thomas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 xml:space="preserve">DW, Thompson J, </w:t>
      </w:r>
      <w:proofErr w:type="spellStart"/>
      <w:r w:rsidRPr="004D2DA8">
        <w:rPr>
          <w:rFonts w:cs="Times New Roman"/>
          <w:szCs w:val="24"/>
        </w:rPr>
        <w:t>Uriarte</w:t>
      </w:r>
      <w:proofErr w:type="spellEnd"/>
      <w:r w:rsidRPr="004D2DA8">
        <w:rPr>
          <w:rFonts w:cs="Times New Roman"/>
          <w:szCs w:val="24"/>
        </w:rPr>
        <w:t xml:space="preserve"> M, Valencia R, </w:t>
      </w:r>
      <w:proofErr w:type="spellStart"/>
      <w:r w:rsidRPr="004D2DA8">
        <w:rPr>
          <w:rFonts w:cs="Times New Roman"/>
          <w:szCs w:val="24"/>
        </w:rPr>
        <w:t>Vicentini</w:t>
      </w:r>
      <w:proofErr w:type="spellEnd"/>
      <w:r w:rsidRPr="004D2DA8">
        <w:rPr>
          <w:rFonts w:cs="Times New Roman"/>
          <w:szCs w:val="24"/>
        </w:rPr>
        <w:t xml:space="preserve"> A, </w:t>
      </w:r>
      <w:proofErr w:type="spellStart"/>
      <w:r w:rsidRPr="004D2DA8">
        <w:rPr>
          <w:rFonts w:cs="Times New Roman"/>
          <w:szCs w:val="24"/>
        </w:rPr>
        <w:t>Vrška</w:t>
      </w:r>
      <w:proofErr w:type="spellEnd"/>
      <w:r w:rsidRPr="004D2DA8">
        <w:rPr>
          <w:rFonts w:cs="Times New Roman"/>
          <w:szCs w:val="24"/>
        </w:rPr>
        <w:t xml:space="preserve"> T, Wang X, </w:t>
      </w:r>
      <w:proofErr w:type="spellStart"/>
      <w:r w:rsidRPr="004D2DA8">
        <w:rPr>
          <w:rFonts w:cs="Times New Roman"/>
          <w:szCs w:val="24"/>
        </w:rPr>
        <w:t>Weiblen</w:t>
      </w:r>
      <w:proofErr w:type="spellEnd"/>
      <w:r w:rsidRPr="004D2DA8">
        <w:rPr>
          <w:rFonts w:cs="Times New Roman"/>
          <w:szCs w:val="24"/>
        </w:rPr>
        <w:t xml:space="preserve"> GD,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 xml:space="preserve">Wolf A, Wu S-H, Xu H, </w:t>
      </w:r>
      <w:proofErr w:type="spellStart"/>
      <w:r w:rsidRPr="004D2DA8">
        <w:rPr>
          <w:rFonts w:cs="Times New Roman"/>
          <w:szCs w:val="24"/>
        </w:rPr>
        <w:t>Yamakura</w:t>
      </w:r>
      <w:proofErr w:type="spellEnd"/>
      <w:r w:rsidRPr="004D2DA8">
        <w:rPr>
          <w:rFonts w:cs="Times New Roman"/>
          <w:szCs w:val="24"/>
        </w:rPr>
        <w:t xml:space="preserve"> T, Yap S, Zimmerman JK (2018) Global importance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 xml:space="preserve">of large-diameter trees. Glob </w:t>
      </w:r>
      <w:proofErr w:type="spellStart"/>
      <w:r w:rsidRPr="004D2DA8">
        <w:rPr>
          <w:rFonts w:cs="Times New Roman"/>
          <w:szCs w:val="24"/>
        </w:rPr>
        <w:t>Ecolo</w:t>
      </w:r>
      <w:proofErr w:type="spellEnd"/>
      <w:r w:rsidRPr="004D2DA8">
        <w:rPr>
          <w:rFonts w:cs="Times New Roman"/>
          <w:szCs w:val="24"/>
        </w:rPr>
        <w:t xml:space="preserve"> </w:t>
      </w:r>
      <w:proofErr w:type="spellStart"/>
      <w:r w:rsidRPr="004D2DA8">
        <w:rPr>
          <w:rFonts w:cs="Times New Roman"/>
          <w:szCs w:val="24"/>
        </w:rPr>
        <w:t>Biogeogr</w:t>
      </w:r>
      <w:proofErr w:type="spellEnd"/>
      <w:r w:rsidR="00262E53">
        <w:rPr>
          <w:rFonts w:cs="Times New Roman"/>
          <w:szCs w:val="24"/>
        </w:rPr>
        <w:t xml:space="preserve"> </w:t>
      </w:r>
      <w:r w:rsidRPr="004D2DA8">
        <w:rPr>
          <w:rFonts w:cs="Times New Roman"/>
          <w:szCs w:val="24"/>
        </w:rPr>
        <w:t xml:space="preserve">27(7):849-864. </w:t>
      </w:r>
      <w:r>
        <w:rPr>
          <w:rFonts w:cs="Times New Roman"/>
          <w:szCs w:val="24"/>
        </w:rPr>
        <w:tab/>
      </w:r>
      <w:r w:rsidRPr="004D2DA8">
        <w:rPr>
          <w:rFonts w:cs="Times New Roman"/>
          <w:szCs w:val="24"/>
        </w:rPr>
        <w:t>doi:10.1111/geb.12747</w:t>
      </w:r>
    </w:p>
    <w:sectPr w:rsidR="001A2B5C" w:rsidSect="00E5778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2C202" w14:textId="77777777" w:rsidR="005131B2" w:rsidRDefault="005131B2" w:rsidP="00EF5B31">
      <w:pPr>
        <w:spacing w:after="0" w:line="240" w:lineRule="auto"/>
      </w:pPr>
      <w:r>
        <w:separator/>
      </w:r>
    </w:p>
  </w:endnote>
  <w:endnote w:type="continuationSeparator" w:id="0">
    <w:p w14:paraId="29ECB3C8" w14:textId="77777777" w:rsidR="005131B2" w:rsidRDefault="005131B2" w:rsidP="00EF5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79912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276EE8" w14:textId="2C94BA88" w:rsidR="00EF5B31" w:rsidRDefault="00EF5B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76885C" w14:textId="77777777" w:rsidR="00EF5B31" w:rsidRDefault="00EF5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677F5" w14:textId="77777777" w:rsidR="005131B2" w:rsidRDefault="005131B2" w:rsidP="00EF5B31">
      <w:pPr>
        <w:spacing w:after="0" w:line="240" w:lineRule="auto"/>
      </w:pPr>
      <w:r>
        <w:separator/>
      </w:r>
    </w:p>
  </w:footnote>
  <w:footnote w:type="continuationSeparator" w:id="0">
    <w:p w14:paraId="16F123F5" w14:textId="77777777" w:rsidR="005131B2" w:rsidRDefault="005131B2" w:rsidP="00EF5B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B0C"/>
    <w:rsid w:val="0002514D"/>
    <w:rsid w:val="00032657"/>
    <w:rsid w:val="00032C04"/>
    <w:rsid w:val="00046724"/>
    <w:rsid w:val="000751B7"/>
    <w:rsid w:val="000816CC"/>
    <w:rsid w:val="000908B6"/>
    <w:rsid w:val="000A7557"/>
    <w:rsid w:val="000F02CA"/>
    <w:rsid w:val="000F0A8E"/>
    <w:rsid w:val="001136D3"/>
    <w:rsid w:val="00141E4F"/>
    <w:rsid w:val="001438FC"/>
    <w:rsid w:val="001609A3"/>
    <w:rsid w:val="001802B0"/>
    <w:rsid w:val="00181F89"/>
    <w:rsid w:val="00182A78"/>
    <w:rsid w:val="00190768"/>
    <w:rsid w:val="001A2B5C"/>
    <w:rsid w:val="001A7A36"/>
    <w:rsid w:val="001F35C9"/>
    <w:rsid w:val="00203871"/>
    <w:rsid w:val="00205EE5"/>
    <w:rsid w:val="00231763"/>
    <w:rsid w:val="00240A18"/>
    <w:rsid w:val="00261123"/>
    <w:rsid w:val="00262E53"/>
    <w:rsid w:val="00280CC3"/>
    <w:rsid w:val="002A02DE"/>
    <w:rsid w:val="002A2DCA"/>
    <w:rsid w:val="002C1EEB"/>
    <w:rsid w:val="002C670D"/>
    <w:rsid w:val="002D0A41"/>
    <w:rsid w:val="002E24D4"/>
    <w:rsid w:val="002E7FC7"/>
    <w:rsid w:val="002F2EB3"/>
    <w:rsid w:val="002F4F44"/>
    <w:rsid w:val="00300C2B"/>
    <w:rsid w:val="003057CA"/>
    <w:rsid w:val="003078D0"/>
    <w:rsid w:val="00311B0C"/>
    <w:rsid w:val="0034230D"/>
    <w:rsid w:val="003716F9"/>
    <w:rsid w:val="00376360"/>
    <w:rsid w:val="003A5193"/>
    <w:rsid w:val="003C7D34"/>
    <w:rsid w:val="003F40D5"/>
    <w:rsid w:val="00407E0A"/>
    <w:rsid w:val="00431F44"/>
    <w:rsid w:val="00434349"/>
    <w:rsid w:val="0045474D"/>
    <w:rsid w:val="004760A4"/>
    <w:rsid w:val="00496EDD"/>
    <w:rsid w:val="004E4DDC"/>
    <w:rsid w:val="005119D6"/>
    <w:rsid w:val="005131B2"/>
    <w:rsid w:val="00566197"/>
    <w:rsid w:val="005712C3"/>
    <w:rsid w:val="005812E6"/>
    <w:rsid w:val="00586685"/>
    <w:rsid w:val="005908A6"/>
    <w:rsid w:val="0059208D"/>
    <w:rsid w:val="005A773A"/>
    <w:rsid w:val="005A7DCA"/>
    <w:rsid w:val="005D2EF4"/>
    <w:rsid w:val="005D614E"/>
    <w:rsid w:val="005E1B0C"/>
    <w:rsid w:val="005E2DFD"/>
    <w:rsid w:val="00616B99"/>
    <w:rsid w:val="00640E24"/>
    <w:rsid w:val="006529C0"/>
    <w:rsid w:val="00681BC7"/>
    <w:rsid w:val="00684896"/>
    <w:rsid w:val="006C7817"/>
    <w:rsid w:val="006D2907"/>
    <w:rsid w:val="006F59BA"/>
    <w:rsid w:val="00701334"/>
    <w:rsid w:val="007166F8"/>
    <w:rsid w:val="007240B5"/>
    <w:rsid w:val="00750B8B"/>
    <w:rsid w:val="0076455E"/>
    <w:rsid w:val="00773960"/>
    <w:rsid w:val="00797E72"/>
    <w:rsid w:val="007F1C4A"/>
    <w:rsid w:val="00820DF3"/>
    <w:rsid w:val="00820E67"/>
    <w:rsid w:val="00840861"/>
    <w:rsid w:val="00853339"/>
    <w:rsid w:val="00874DC9"/>
    <w:rsid w:val="008766AE"/>
    <w:rsid w:val="00896011"/>
    <w:rsid w:val="008A7922"/>
    <w:rsid w:val="008C2EDF"/>
    <w:rsid w:val="008E768C"/>
    <w:rsid w:val="008F0682"/>
    <w:rsid w:val="00923B46"/>
    <w:rsid w:val="0095079C"/>
    <w:rsid w:val="00962C3C"/>
    <w:rsid w:val="00972498"/>
    <w:rsid w:val="009A5493"/>
    <w:rsid w:val="009B06A4"/>
    <w:rsid w:val="009E6ACE"/>
    <w:rsid w:val="009F34A2"/>
    <w:rsid w:val="009F3EB3"/>
    <w:rsid w:val="00A25759"/>
    <w:rsid w:val="00A60C5E"/>
    <w:rsid w:val="00A662BD"/>
    <w:rsid w:val="00A706EE"/>
    <w:rsid w:val="00A7633C"/>
    <w:rsid w:val="00A86064"/>
    <w:rsid w:val="00AA4F6F"/>
    <w:rsid w:val="00AC4D8C"/>
    <w:rsid w:val="00AC64B4"/>
    <w:rsid w:val="00AF13E0"/>
    <w:rsid w:val="00AF33D5"/>
    <w:rsid w:val="00AF43D8"/>
    <w:rsid w:val="00AF6BCC"/>
    <w:rsid w:val="00B03572"/>
    <w:rsid w:val="00B064E7"/>
    <w:rsid w:val="00B25FC4"/>
    <w:rsid w:val="00B30E3F"/>
    <w:rsid w:val="00B5374F"/>
    <w:rsid w:val="00BB0B05"/>
    <w:rsid w:val="00BC0CE5"/>
    <w:rsid w:val="00C10DD1"/>
    <w:rsid w:val="00C12603"/>
    <w:rsid w:val="00C50B0D"/>
    <w:rsid w:val="00CA22A5"/>
    <w:rsid w:val="00CB0542"/>
    <w:rsid w:val="00D20975"/>
    <w:rsid w:val="00D70E51"/>
    <w:rsid w:val="00D94DE6"/>
    <w:rsid w:val="00DE4D97"/>
    <w:rsid w:val="00E03B24"/>
    <w:rsid w:val="00E03B42"/>
    <w:rsid w:val="00E05969"/>
    <w:rsid w:val="00E06293"/>
    <w:rsid w:val="00E1611F"/>
    <w:rsid w:val="00E45DB0"/>
    <w:rsid w:val="00E5778E"/>
    <w:rsid w:val="00E719EC"/>
    <w:rsid w:val="00EB2427"/>
    <w:rsid w:val="00EF5B31"/>
    <w:rsid w:val="00F212D4"/>
    <w:rsid w:val="00F27EDE"/>
    <w:rsid w:val="00F305DA"/>
    <w:rsid w:val="00F40E9F"/>
    <w:rsid w:val="00F61601"/>
    <w:rsid w:val="00F9751A"/>
    <w:rsid w:val="00FB17D2"/>
    <w:rsid w:val="00FC03C7"/>
    <w:rsid w:val="00FC09B2"/>
    <w:rsid w:val="00FC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FAD1C"/>
  <w15:chartTrackingRefBased/>
  <w15:docId w15:val="{A92E4A10-7EB2-428E-8EC1-D4521622D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166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66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66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6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66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6F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2E7FC7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27EDE"/>
  </w:style>
  <w:style w:type="paragraph" w:styleId="Revision">
    <w:name w:val="Revision"/>
    <w:hidden/>
    <w:uiPriority w:val="99"/>
    <w:semiHidden/>
    <w:rsid w:val="00032657"/>
    <w:pPr>
      <w:spacing w:after="0" w:line="240" w:lineRule="auto"/>
    </w:pPr>
  </w:style>
  <w:style w:type="paragraph" w:customStyle="1" w:styleId="EndNoteBibliography">
    <w:name w:val="EndNote Bibliography"/>
    <w:basedOn w:val="Normal"/>
    <w:link w:val="EndNoteBibliographyChar"/>
    <w:rsid w:val="00B064E7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064E7"/>
    <w:rPr>
      <w:rFonts w:cs="Times New Roman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181F89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81F89"/>
    <w:rPr>
      <w:rFonts w:cs="Times New Roman"/>
      <w:noProof/>
    </w:rPr>
  </w:style>
  <w:style w:type="character" w:styleId="Hyperlink">
    <w:name w:val="Hyperlink"/>
    <w:basedOn w:val="DefaultParagraphFont"/>
    <w:uiPriority w:val="99"/>
    <w:unhideWhenUsed/>
    <w:rsid w:val="001907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5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B31"/>
  </w:style>
  <w:style w:type="paragraph" w:styleId="Footer">
    <w:name w:val="footer"/>
    <w:basedOn w:val="Normal"/>
    <w:link w:val="FooterChar"/>
    <w:uiPriority w:val="99"/>
    <w:unhideWhenUsed/>
    <w:rsid w:val="00EF5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0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58585-6032-43F7-9074-6BE06A3D4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723</Words>
  <Characters>3884</Characters>
  <Application>Microsoft Office Word</Application>
  <DocSecurity>0</DocSecurity>
  <Lines>82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Cooper</dc:creator>
  <cp:keywords/>
  <dc:description/>
  <cp:lastModifiedBy>Joseph Cooper</cp:lastModifiedBy>
  <cp:revision>9</cp:revision>
  <dcterms:created xsi:type="dcterms:W3CDTF">2022-12-19T19:16:00Z</dcterms:created>
  <dcterms:modified xsi:type="dcterms:W3CDTF">2022-12-20T22:22:00Z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af953ca597063290b7a91d6aafbd4e24d57afb71ad57a620d03fddab3488bdfa</vt:lpwstr>
  </property>
</Properties>
</file>