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9CF5F" w14:textId="77777777" w:rsidR="00090D37" w:rsidRDefault="00090D37" w:rsidP="00090D37">
      <w:pPr>
        <w:pStyle w:val="Title"/>
        <w:jc w:val="center"/>
      </w:pPr>
      <w:bookmarkStart w:id="0" w:name="_GoBack"/>
      <w:r w:rsidRPr="00090D37">
        <w:t>Supplementary</w:t>
      </w:r>
      <w:r>
        <w:t xml:space="preserve"> Information</w:t>
      </w:r>
    </w:p>
    <w:p w14:paraId="16A4FBE9" w14:textId="30DC87AD" w:rsidR="00090D37" w:rsidRPr="00090D37" w:rsidRDefault="00090D37" w:rsidP="00090D37">
      <w:pPr>
        <w:pStyle w:val="BodyText"/>
      </w:pPr>
      <w:r w:rsidRPr="00090D37">
        <w:rPr>
          <w:b/>
          <w:bCs/>
        </w:rPr>
        <w:t>Title:</w:t>
      </w:r>
      <w:r>
        <w:t xml:space="preserve"> </w:t>
      </w:r>
      <w:r w:rsidRPr="00090D37">
        <w:t>Determinants of Plant Species Richness along Elevational Gradients: Insights with Climate, Energy and Water-Energy Dynamics</w:t>
      </w:r>
    </w:p>
    <w:p w14:paraId="52FCF4BE" w14:textId="25FA23BD" w:rsidR="00F1439B" w:rsidRDefault="00FA316F">
      <w:pPr>
        <w:pStyle w:val="FirstParagraph"/>
      </w:pPr>
      <w:r>
        <w:rPr>
          <w:b/>
          <w:bCs/>
        </w:rPr>
        <w:t>Authors</w:t>
      </w:r>
      <w:r>
        <w:t>: Abhishek Kumar, Meenu Patil, Pardeep Kumar, Anand Narain Singh*</w:t>
      </w:r>
    </w:p>
    <w:p w14:paraId="4D45EED8" w14:textId="77777777" w:rsidR="00F1439B" w:rsidRDefault="00FA316F">
      <w:pPr>
        <w:pStyle w:val="BodyText"/>
      </w:pPr>
      <w:r>
        <w:rPr>
          <w:b/>
          <w:bCs/>
        </w:rPr>
        <w:t>Affiliation</w:t>
      </w:r>
      <w:r>
        <w:t xml:space="preserve">: </w:t>
      </w:r>
      <w:r>
        <w:rPr>
          <w:i/>
          <w:iCs/>
        </w:rPr>
        <w:t xml:space="preserve">Soil </w:t>
      </w:r>
      <w:r>
        <w:rPr>
          <w:i/>
          <w:iCs/>
        </w:rPr>
        <w:t>Ecosystem and Restoration Ecology Lab, Department of Botany, Panjab University, Chandigarh 160014, India</w:t>
      </w:r>
    </w:p>
    <w:p w14:paraId="0EE8BBCC" w14:textId="77777777" w:rsidR="00F1439B" w:rsidRDefault="00FA316F">
      <w:pPr>
        <w:pStyle w:val="BodyText"/>
      </w:pPr>
      <w:r>
        <w:t xml:space="preserve">*Corresponding author: </w:t>
      </w:r>
      <w:hyperlink r:id="rId7">
        <w:r>
          <w:rPr>
            <w:rStyle w:val="Hyperlink"/>
          </w:rPr>
          <w:t>dranand1212@gmail.com</w:t>
        </w:r>
      </w:hyperlink>
      <w:r>
        <w:t xml:space="preserve">; </w:t>
      </w:r>
      <w:hyperlink r:id="rId8">
        <w:r>
          <w:rPr>
            <w:rStyle w:val="Hyperlink"/>
          </w:rPr>
          <w:t>ansingh@pu.ac.</w:t>
        </w:r>
        <w:r>
          <w:rPr>
            <w:rStyle w:val="Hyperlink"/>
          </w:rPr>
          <w:t>in</w:t>
        </w:r>
      </w:hyperlink>
    </w:p>
    <w:p w14:paraId="11794718" w14:textId="77777777" w:rsidR="00F1439B" w:rsidRDefault="00FA316F">
      <w:r>
        <w:br w:type="page"/>
      </w:r>
    </w:p>
    <w:tbl>
      <w:tblPr>
        <w:tblStyle w:val="Table"/>
        <w:tblW w:w="5000" w:type="pct"/>
        <w:tblLayout w:type="fixed"/>
        <w:tblLook w:val="0000" w:firstRow="0" w:lastRow="0" w:firstColumn="0" w:lastColumn="0" w:noHBand="0" w:noVBand="0"/>
      </w:tblPr>
      <w:tblGrid>
        <w:gridCol w:w="9360"/>
      </w:tblGrid>
      <w:tr w:rsidR="00F1439B" w14:paraId="6CE3D49C" w14:textId="77777777">
        <w:tc>
          <w:tcPr>
            <w:tcW w:w="7920" w:type="dxa"/>
          </w:tcPr>
          <w:p w14:paraId="74A93038" w14:textId="77777777" w:rsidR="00F1439B" w:rsidRDefault="00FA316F">
            <w:pPr>
              <w:jc w:val="center"/>
            </w:pPr>
            <w:bookmarkStart w:id="1" w:name="suppfig-correlation"/>
            <w:r>
              <w:rPr>
                <w:noProof/>
                <w:lang w:val="en-IN" w:eastAsia="en-IN"/>
              </w:rPr>
              <w:lastRenderedPageBreak/>
              <w:drawing>
                <wp:inline distT="0" distB="0" distL="0" distR="0" wp14:anchorId="3AF662B5" wp14:editId="1E72A8BB">
                  <wp:extent cx="5760000" cy="5760000"/>
                  <wp:effectExtent l="0" t="0" r="0" b="0"/>
                  <wp:docPr id="2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descr="supplementary-info_files/figure-docx/unnamed-chunk-2-1.png"/>
                          <pic:cNvPicPr>
                            <a:picLocks noChangeAspect="1" noChangeArrowheads="1"/>
                          </pic:cNvPicPr>
                        </pic:nvPicPr>
                        <pic:blipFill>
                          <a:blip r:embed="rId9"/>
                          <a:stretch>
                            <a:fillRect/>
                          </a:stretch>
                        </pic:blipFill>
                        <pic:spPr bwMode="auto">
                          <a:xfrm>
                            <a:off x="0" y="0"/>
                            <a:ext cx="5760000" cy="5760000"/>
                          </a:xfrm>
                          <a:prstGeom prst="rect">
                            <a:avLst/>
                          </a:prstGeom>
                          <a:noFill/>
                          <a:ln w="9525">
                            <a:noFill/>
                            <a:headEnd/>
                            <a:tailEnd/>
                          </a:ln>
                        </pic:spPr>
                      </pic:pic>
                    </a:graphicData>
                  </a:graphic>
                </wp:inline>
              </w:drawing>
            </w:r>
          </w:p>
          <w:p w14:paraId="19ABBFA5" w14:textId="361025AF" w:rsidR="00F1439B" w:rsidRDefault="00FA316F">
            <w:pPr>
              <w:pStyle w:val="ImageCaption"/>
              <w:spacing w:before="200"/>
            </w:pPr>
            <w:r w:rsidRPr="00090D37">
              <w:rPr>
                <w:b/>
                <w:bCs/>
              </w:rPr>
              <w:t>Fig</w:t>
            </w:r>
            <w:r w:rsidR="00090D37" w:rsidRPr="00090D37">
              <w:rPr>
                <w:b/>
                <w:bCs/>
              </w:rPr>
              <w:t>.</w:t>
            </w:r>
            <w:r w:rsidRPr="00090D37">
              <w:rPr>
                <w:b/>
                <w:bCs/>
              </w:rPr>
              <w:t xml:space="preserve"> S1</w:t>
            </w:r>
            <w:r>
              <w:t xml:space="preserve"> Final set of uncorrelated explanatory variables for (a) Morni Hills, (b) Chail WLS, (c) Churdhar WLS, and (d) All Sites. The values represent Spearman’s correlation coefficient and the transparency of background is scaled to the magnitude of</w:t>
            </w:r>
            <w:r>
              <w:t xml:space="preserve"> correlation coefficient</w:t>
            </w:r>
          </w:p>
        </w:tc>
        <w:bookmarkEnd w:id="1"/>
      </w:tr>
    </w:tbl>
    <w:p w14:paraId="7B60634C" w14:textId="77777777" w:rsidR="00F1439B" w:rsidRDefault="00FA316F">
      <w:r>
        <w:br w:type="page"/>
      </w:r>
    </w:p>
    <w:tbl>
      <w:tblPr>
        <w:tblStyle w:val="Table"/>
        <w:tblW w:w="5000" w:type="pct"/>
        <w:tblLayout w:type="fixed"/>
        <w:tblLook w:val="0000" w:firstRow="0" w:lastRow="0" w:firstColumn="0" w:lastColumn="0" w:noHBand="0" w:noVBand="0"/>
      </w:tblPr>
      <w:tblGrid>
        <w:gridCol w:w="9360"/>
      </w:tblGrid>
      <w:tr w:rsidR="00F1439B" w14:paraId="49CB535E" w14:textId="77777777">
        <w:tc>
          <w:tcPr>
            <w:tcW w:w="7920" w:type="dxa"/>
          </w:tcPr>
          <w:p w14:paraId="3BCE59EA" w14:textId="77777777" w:rsidR="00F1439B" w:rsidRDefault="00FA316F">
            <w:pPr>
              <w:jc w:val="center"/>
            </w:pPr>
            <w:bookmarkStart w:id="2" w:name="suppfig-qqplot"/>
            <w:r>
              <w:rPr>
                <w:noProof/>
                <w:lang w:val="en-IN" w:eastAsia="en-IN"/>
              </w:rPr>
              <w:lastRenderedPageBreak/>
              <w:drawing>
                <wp:inline distT="0" distB="0" distL="0" distR="0" wp14:anchorId="35BCD34A" wp14:editId="7588E6D2">
                  <wp:extent cx="5760000" cy="5760000"/>
                  <wp:effectExtent l="0" t="0" r="0" b="0"/>
                  <wp:docPr id="3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descr="supplementary-info_files/figure-docx/unnamed-chunk-3-1.png"/>
                          <pic:cNvPicPr>
                            <a:picLocks noChangeAspect="1" noChangeArrowheads="1"/>
                          </pic:cNvPicPr>
                        </pic:nvPicPr>
                        <pic:blipFill>
                          <a:blip r:embed="rId10"/>
                          <a:stretch>
                            <a:fillRect/>
                          </a:stretch>
                        </pic:blipFill>
                        <pic:spPr bwMode="auto">
                          <a:xfrm>
                            <a:off x="0" y="0"/>
                            <a:ext cx="5760000" cy="5760000"/>
                          </a:xfrm>
                          <a:prstGeom prst="rect">
                            <a:avLst/>
                          </a:prstGeom>
                          <a:noFill/>
                          <a:ln w="9525">
                            <a:noFill/>
                            <a:headEnd/>
                            <a:tailEnd/>
                          </a:ln>
                        </pic:spPr>
                      </pic:pic>
                    </a:graphicData>
                  </a:graphic>
                </wp:inline>
              </w:drawing>
            </w:r>
          </w:p>
          <w:p w14:paraId="765C30DC" w14:textId="1A8F9C71" w:rsidR="00F1439B" w:rsidRDefault="00FA316F">
            <w:pPr>
              <w:pStyle w:val="ImageCaption"/>
              <w:spacing w:before="200"/>
            </w:pPr>
            <w:r w:rsidRPr="00090D37">
              <w:rPr>
                <w:b/>
                <w:bCs/>
              </w:rPr>
              <w:t>Fig</w:t>
            </w:r>
            <w:r w:rsidR="00090D37" w:rsidRPr="00090D37">
              <w:rPr>
                <w:b/>
                <w:bCs/>
              </w:rPr>
              <w:t>.</w:t>
            </w:r>
            <w:r w:rsidRPr="00090D37">
              <w:rPr>
                <w:b/>
                <w:bCs/>
              </w:rPr>
              <w:t xml:space="preserve"> S2</w:t>
            </w:r>
            <w:r>
              <w:t xml:space="preserve"> Quantile-quantile (Q-Q) plot demonstrating model diagnostics for elevational patterns of species richness in (a) Morni Hills, (b) Chail WLS, (c) Churdhar WLS, and (d) All Sites. The plot shows the overall deviations fr</w:t>
            </w:r>
            <w:r>
              <w:t>om the simulation-based expected distribution with added tests for correct distribution (KS test), dispersion and outliers. The outliers are defined as values outside the simulation envelope. The plot assesses the goodness-of-fit between observed and expec</w:t>
            </w:r>
            <w:r>
              <w:t>ted quantiles, aiding in evaluating model assumptions and performance</w:t>
            </w:r>
          </w:p>
        </w:tc>
        <w:bookmarkEnd w:id="2"/>
      </w:tr>
    </w:tbl>
    <w:p w14:paraId="184A2946" w14:textId="77777777" w:rsidR="00F1439B" w:rsidRDefault="00FA316F">
      <w:r>
        <w:br w:type="page"/>
      </w:r>
    </w:p>
    <w:tbl>
      <w:tblPr>
        <w:tblStyle w:val="Table"/>
        <w:tblW w:w="5000" w:type="pct"/>
        <w:tblLayout w:type="fixed"/>
        <w:tblLook w:val="0000" w:firstRow="0" w:lastRow="0" w:firstColumn="0" w:lastColumn="0" w:noHBand="0" w:noVBand="0"/>
      </w:tblPr>
      <w:tblGrid>
        <w:gridCol w:w="9360"/>
      </w:tblGrid>
      <w:tr w:rsidR="00F1439B" w14:paraId="24D8C818" w14:textId="77777777">
        <w:tc>
          <w:tcPr>
            <w:tcW w:w="7920" w:type="dxa"/>
          </w:tcPr>
          <w:p w14:paraId="701E1A06" w14:textId="77777777" w:rsidR="00F1439B" w:rsidRDefault="00FA316F">
            <w:pPr>
              <w:jc w:val="center"/>
            </w:pPr>
            <w:bookmarkStart w:id="3" w:name="suppfig-residual-plot"/>
            <w:r>
              <w:rPr>
                <w:noProof/>
                <w:lang w:val="en-IN" w:eastAsia="en-IN"/>
              </w:rPr>
              <w:drawing>
                <wp:inline distT="0" distB="0" distL="0" distR="0" wp14:anchorId="0718DF28" wp14:editId="15C48A3E">
                  <wp:extent cx="5760000" cy="5760000"/>
                  <wp:effectExtent l="0" t="0" r="0" b="0"/>
                  <wp:docPr id="3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descr="supplementary-info_files/figure-docx/unnamed-chunk-4-1.png"/>
                          <pic:cNvPicPr>
                            <a:picLocks noChangeAspect="1" noChangeArrowheads="1"/>
                          </pic:cNvPicPr>
                        </pic:nvPicPr>
                        <pic:blipFill>
                          <a:blip r:embed="rId11"/>
                          <a:stretch>
                            <a:fillRect/>
                          </a:stretch>
                        </pic:blipFill>
                        <pic:spPr bwMode="auto">
                          <a:xfrm>
                            <a:off x="0" y="0"/>
                            <a:ext cx="5760000" cy="5760000"/>
                          </a:xfrm>
                          <a:prstGeom prst="rect">
                            <a:avLst/>
                          </a:prstGeom>
                          <a:noFill/>
                          <a:ln w="9525">
                            <a:noFill/>
                            <a:headEnd/>
                            <a:tailEnd/>
                          </a:ln>
                        </pic:spPr>
                      </pic:pic>
                    </a:graphicData>
                  </a:graphic>
                </wp:inline>
              </w:drawing>
            </w:r>
          </w:p>
          <w:p w14:paraId="4DD94FD7" w14:textId="5FCE8A12" w:rsidR="00F1439B" w:rsidRDefault="00FA316F">
            <w:pPr>
              <w:pStyle w:val="ImageCaption"/>
              <w:spacing w:before="200"/>
            </w:pPr>
            <w:r w:rsidRPr="00090D37">
              <w:rPr>
                <w:b/>
                <w:bCs/>
              </w:rPr>
              <w:t>Fig</w:t>
            </w:r>
            <w:r w:rsidR="00090D37">
              <w:rPr>
                <w:b/>
                <w:bCs/>
              </w:rPr>
              <w:t>.</w:t>
            </w:r>
            <w:r w:rsidRPr="00090D37">
              <w:rPr>
                <w:b/>
                <w:bCs/>
              </w:rPr>
              <w:t xml:space="preserve"> S3</w:t>
            </w:r>
            <w:r>
              <w:t xml:space="preserve"> Residual plots showing the deviations in model residuals against the model predictions for elevational patterns of species richness in (a) Morni Hills, (b) Chail WLS, (c) Ch</w:t>
            </w:r>
            <w:r>
              <w:t>urdhar WLS, and (d) All Sites. The deviation from the uniformity (in the y-direction) was estimated by comparing the empirical 0.25, 0.5 and 0.75 quantiles in the y-direction (red solid lines) with the theoretical 0.25, 0.5 and 0.75 quantiles (dashed black</w:t>
            </w:r>
            <w:r>
              <w:t xml:space="preserve"> line). The simulation-based outliers are highlighted as red stars</w:t>
            </w:r>
          </w:p>
        </w:tc>
        <w:bookmarkEnd w:id="3"/>
      </w:tr>
    </w:tbl>
    <w:p w14:paraId="2B810428" w14:textId="77777777" w:rsidR="00F1439B" w:rsidRDefault="00FA316F">
      <w:r>
        <w:br w:type="page"/>
      </w:r>
    </w:p>
    <w:tbl>
      <w:tblPr>
        <w:tblStyle w:val="Table"/>
        <w:tblW w:w="5000" w:type="pct"/>
        <w:tblLayout w:type="fixed"/>
        <w:tblLook w:val="0000" w:firstRow="0" w:lastRow="0" w:firstColumn="0" w:lastColumn="0" w:noHBand="0" w:noVBand="0"/>
      </w:tblPr>
      <w:tblGrid>
        <w:gridCol w:w="9360"/>
      </w:tblGrid>
      <w:tr w:rsidR="00F1439B" w14:paraId="4A2DCBC4" w14:textId="77777777">
        <w:tc>
          <w:tcPr>
            <w:tcW w:w="7920" w:type="dxa"/>
          </w:tcPr>
          <w:p w14:paraId="0F89384B" w14:textId="77777777" w:rsidR="00F1439B" w:rsidRDefault="00FA316F">
            <w:pPr>
              <w:jc w:val="center"/>
            </w:pPr>
            <w:bookmarkStart w:id="4" w:name="suppfig-site-pred"/>
            <w:r>
              <w:rPr>
                <w:noProof/>
                <w:lang w:val="en-IN" w:eastAsia="en-IN"/>
              </w:rPr>
              <w:drawing>
                <wp:inline distT="0" distB="0" distL="0" distR="0" wp14:anchorId="09BE04C3" wp14:editId="3ABE66FB">
                  <wp:extent cx="5760000" cy="4114286"/>
                  <wp:effectExtent l="0" t="0" r="0" b="635"/>
                  <wp:docPr id="3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descr="supplementary-info_files/figure-docx/unnamed-chunk-5-1.png"/>
                          <pic:cNvPicPr>
                            <a:picLocks noChangeAspect="1" noChangeArrowheads="1"/>
                          </pic:cNvPicPr>
                        </pic:nvPicPr>
                        <pic:blipFill>
                          <a:blip r:embed="rId12"/>
                          <a:stretch>
                            <a:fillRect/>
                          </a:stretch>
                        </pic:blipFill>
                        <pic:spPr bwMode="auto">
                          <a:xfrm>
                            <a:off x="0" y="0"/>
                            <a:ext cx="5760000" cy="4114286"/>
                          </a:xfrm>
                          <a:prstGeom prst="rect">
                            <a:avLst/>
                          </a:prstGeom>
                          <a:noFill/>
                          <a:ln w="9525">
                            <a:noFill/>
                            <a:headEnd/>
                            <a:tailEnd/>
                          </a:ln>
                        </pic:spPr>
                      </pic:pic>
                    </a:graphicData>
                  </a:graphic>
                </wp:inline>
              </w:drawing>
            </w:r>
          </w:p>
          <w:p w14:paraId="1E414CD8" w14:textId="0EE02D4D" w:rsidR="00F1439B" w:rsidRDefault="00FA316F">
            <w:pPr>
              <w:pStyle w:val="ImageCaption"/>
              <w:spacing w:before="200"/>
            </w:pPr>
            <w:r w:rsidRPr="00090D37">
              <w:rPr>
                <w:b/>
                <w:bCs/>
              </w:rPr>
              <w:t>Fig</w:t>
            </w:r>
            <w:r w:rsidR="00090D37" w:rsidRPr="00090D37">
              <w:rPr>
                <w:b/>
                <w:bCs/>
              </w:rPr>
              <w:t>.</w:t>
            </w:r>
            <w:r w:rsidRPr="00090D37">
              <w:rPr>
                <w:b/>
                <w:bCs/>
              </w:rPr>
              <w:t xml:space="preserve"> S4</w:t>
            </w:r>
            <w:r>
              <w:t xml:space="preserve"> Boxplots showing the distribution of environmental variables across the study sites. The predictor variables included Mean Annual Temperature (MAT) and Temperature Seasonality </w:t>
            </w:r>
            <w:r>
              <w:t>(TSE) as temperature variables; Mean Total Annual Precipitation (MAP) and Precipitation Seasonality (PSE) as precipitation variables; Net Primary Productivity (NPP) and Soil Organic Carbon (SOC) as energy variables; Enhanced Vegetation Index Homogeneity In</w:t>
            </w:r>
            <w:r>
              <w:t>dex (EHM) and Terrain Ruggedness Index (TRI) as heterogeneity variables; Actual Evapotranspiration (AET), Potential Evapotranspiration (PET), Water Deficit (WDF) as water availability variables; and elevation (ELE) to represent the elevational gradients</w:t>
            </w:r>
          </w:p>
        </w:tc>
        <w:bookmarkEnd w:id="4"/>
      </w:tr>
    </w:tbl>
    <w:p w14:paraId="59EEFB1D" w14:textId="77777777" w:rsidR="00F1439B" w:rsidRDefault="00FA316F">
      <w:r>
        <w:br w:type="page"/>
      </w:r>
    </w:p>
    <w:tbl>
      <w:tblPr>
        <w:tblStyle w:val="Table"/>
        <w:tblW w:w="5000" w:type="pct"/>
        <w:tblLayout w:type="fixed"/>
        <w:tblLook w:val="0000" w:firstRow="0" w:lastRow="0" w:firstColumn="0" w:lastColumn="0" w:noHBand="0" w:noVBand="0"/>
      </w:tblPr>
      <w:tblGrid>
        <w:gridCol w:w="9360"/>
      </w:tblGrid>
      <w:tr w:rsidR="00F1439B" w14:paraId="45EA8421" w14:textId="77777777">
        <w:tc>
          <w:tcPr>
            <w:tcW w:w="7920" w:type="dxa"/>
          </w:tcPr>
          <w:p w14:paraId="40246A5E" w14:textId="77777777" w:rsidR="00F1439B" w:rsidRDefault="00FA316F">
            <w:pPr>
              <w:jc w:val="center"/>
            </w:pPr>
            <w:bookmarkStart w:id="5" w:name="suppfig-elev-pred"/>
            <w:r>
              <w:rPr>
                <w:noProof/>
                <w:lang w:val="en-IN" w:eastAsia="en-IN"/>
              </w:rPr>
              <w:drawing>
                <wp:inline distT="0" distB="0" distL="0" distR="0" wp14:anchorId="1CB1DE69" wp14:editId="165CAB13">
                  <wp:extent cx="5760000" cy="4114286"/>
                  <wp:effectExtent l="0" t="0" r="0" b="635"/>
                  <wp:docPr id="4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descr="supplementary-info_files/figure-docx/unnamed-chunk-6-1.png"/>
                          <pic:cNvPicPr>
                            <a:picLocks noChangeAspect="1" noChangeArrowheads="1"/>
                          </pic:cNvPicPr>
                        </pic:nvPicPr>
                        <pic:blipFill>
                          <a:blip r:embed="rId13"/>
                          <a:stretch>
                            <a:fillRect/>
                          </a:stretch>
                        </pic:blipFill>
                        <pic:spPr bwMode="auto">
                          <a:xfrm>
                            <a:off x="0" y="0"/>
                            <a:ext cx="5760000" cy="4114286"/>
                          </a:xfrm>
                          <a:prstGeom prst="rect">
                            <a:avLst/>
                          </a:prstGeom>
                          <a:noFill/>
                          <a:ln w="9525">
                            <a:noFill/>
                            <a:headEnd/>
                            <a:tailEnd/>
                          </a:ln>
                        </pic:spPr>
                      </pic:pic>
                    </a:graphicData>
                  </a:graphic>
                </wp:inline>
              </w:drawing>
            </w:r>
          </w:p>
          <w:p w14:paraId="50116207" w14:textId="02F0F3AC" w:rsidR="00F1439B" w:rsidRDefault="00FA316F">
            <w:pPr>
              <w:pStyle w:val="ImageCaption"/>
              <w:spacing w:before="200"/>
            </w:pPr>
            <w:r w:rsidRPr="00090D37">
              <w:rPr>
                <w:b/>
                <w:bCs/>
              </w:rPr>
              <w:t>Fig</w:t>
            </w:r>
            <w:r w:rsidR="00090D37" w:rsidRPr="00090D37">
              <w:rPr>
                <w:b/>
                <w:bCs/>
              </w:rPr>
              <w:t>.</w:t>
            </w:r>
            <w:r w:rsidRPr="00090D37">
              <w:rPr>
                <w:b/>
                <w:bCs/>
              </w:rPr>
              <w:t xml:space="preserve"> S5</w:t>
            </w:r>
            <w:r>
              <w:t xml:space="preserve"> Distribution of predictors variables and species richness (S) along the entire elevational gradient. The colours represent the category of environmental variables. The predictor variables included Mean Annual Temperature (MAT) and Temperature Se</w:t>
            </w:r>
            <w:r>
              <w:t>asonality (TSE) as temperature variables; Mean Total Annual Precipitation (MAP) and Precipitation Seasonality (PSE) as precipitation variables; Net Primary Productivity (NPP) and Soil Organic Carbon (SOC) as energy variables; Enhanced Vegetation Index Homo</w:t>
            </w:r>
            <w:r>
              <w:t>geneity Index (EHM) and Terrain Ruggedness Index (TRI) as heterogeneity variables; Actual Evapotranspiration (AET), Potential Evapotranspiration (PET), and Water Deficit (WDF) as water availability variables</w:t>
            </w:r>
          </w:p>
        </w:tc>
        <w:bookmarkEnd w:id="5"/>
      </w:tr>
    </w:tbl>
    <w:p w14:paraId="50DBBACE" w14:textId="77777777" w:rsidR="00F1439B" w:rsidRDefault="00FA316F">
      <w:r>
        <w:br w:type="page"/>
      </w:r>
    </w:p>
    <w:tbl>
      <w:tblPr>
        <w:tblStyle w:val="Table"/>
        <w:tblW w:w="5000" w:type="pct"/>
        <w:tblLook w:val="0000" w:firstRow="0" w:lastRow="0" w:firstColumn="0" w:lastColumn="0" w:noHBand="0" w:noVBand="0"/>
      </w:tblPr>
      <w:tblGrid>
        <w:gridCol w:w="9360"/>
      </w:tblGrid>
      <w:tr w:rsidR="00F1439B" w14:paraId="512BCE3B" w14:textId="77777777" w:rsidTr="00090D37">
        <w:tc>
          <w:tcPr>
            <w:tcW w:w="9360" w:type="dxa"/>
          </w:tcPr>
          <w:p w14:paraId="189A625B" w14:textId="0D310181" w:rsidR="00F1439B" w:rsidRDefault="00FA316F">
            <w:pPr>
              <w:pStyle w:val="ImageCaption"/>
              <w:spacing w:before="200"/>
            </w:pPr>
            <w:bookmarkStart w:id="6" w:name="supptbl-primary-var"/>
            <w:r w:rsidRPr="00090D37">
              <w:rPr>
                <w:b/>
                <w:bCs/>
              </w:rPr>
              <w:t>Table S1</w:t>
            </w:r>
            <w:r>
              <w:t xml:space="preserve"> Summary of primary variable selection for explaining species richness at lower (Morni), intermediate (Chail), higher (Churdhar) and full (All) elevational gradient</w:t>
            </w:r>
          </w:p>
          <w:tbl>
            <w:tblPr>
              <w:tblStyle w:val="PlainTable2"/>
              <w:tblW w:w="5000" w:type="pct"/>
              <w:tblLook w:val="0620" w:firstRow="1" w:lastRow="0" w:firstColumn="0" w:lastColumn="0" w:noHBand="1" w:noVBand="1"/>
            </w:tblPr>
            <w:tblGrid>
              <w:gridCol w:w="2051"/>
              <w:gridCol w:w="1701"/>
              <w:gridCol w:w="1608"/>
              <w:gridCol w:w="2176"/>
              <w:gridCol w:w="1608"/>
            </w:tblGrid>
            <w:tr w:rsidR="00F1439B" w:rsidRPr="00090D37" w14:paraId="085B6428" w14:textId="77777777" w:rsidTr="00090D37">
              <w:trPr>
                <w:cnfStyle w:val="100000000000" w:firstRow="1" w:lastRow="0" w:firstColumn="0" w:lastColumn="0" w:oddVBand="0" w:evenVBand="0" w:oddHBand="0" w:evenHBand="0" w:firstRowFirstColumn="0" w:firstRowLastColumn="0" w:lastRowFirstColumn="0" w:lastRowLastColumn="0"/>
              </w:trPr>
              <w:tc>
                <w:tcPr>
                  <w:tcW w:w="1122" w:type="pct"/>
                </w:tcPr>
                <w:p w14:paraId="75BBF7A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bCs w:val="0"/>
                      <w:szCs w:val="20"/>
                    </w:rPr>
                  </w:pPr>
                  <w:r w:rsidRPr="00090D37">
                    <w:rPr>
                      <w:rFonts w:eastAsia="Arial" w:cs="Times New Roman"/>
                      <w:bCs w:val="0"/>
                      <w:color w:val="000000"/>
                      <w:szCs w:val="20"/>
                    </w:rPr>
                    <w:t>Variable</w:t>
                  </w:r>
                </w:p>
              </w:tc>
              <w:tc>
                <w:tcPr>
                  <w:tcW w:w="930" w:type="pct"/>
                </w:tcPr>
                <w:p w14:paraId="47189D2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090D37">
                    <w:rPr>
                      <w:rFonts w:eastAsia="Arial" w:cs="Times New Roman"/>
                      <w:bCs w:val="0"/>
                      <w:color w:val="000000"/>
                      <w:szCs w:val="20"/>
                    </w:rPr>
                    <w:t>Morni</w:t>
                  </w:r>
                </w:p>
              </w:tc>
              <w:tc>
                <w:tcPr>
                  <w:tcW w:w="879" w:type="pct"/>
                </w:tcPr>
                <w:p w14:paraId="1651D922"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090D37">
                    <w:rPr>
                      <w:rFonts w:eastAsia="Arial" w:cs="Times New Roman"/>
                      <w:bCs w:val="0"/>
                      <w:color w:val="000000"/>
                      <w:szCs w:val="20"/>
                    </w:rPr>
                    <w:t>Chail</w:t>
                  </w:r>
                </w:p>
              </w:tc>
              <w:tc>
                <w:tcPr>
                  <w:tcW w:w="1190" w:type="pct"/>
                </w:tcPr>
                <w:p w14:paraId="5D03996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090D37">
                    <w:rPr>
                      <w:rFonts w:eastAsia="Arial" w:cs="Times New Roman"/>
                      <w:bCs w:val="0"/>
                      <w:color w:val="000000"/>
                      <w:szCs w:val="20"/>
                    </w:rPr>
                    <w:t>Churdhar</w:t>
                  </w:r>
                </w:p>
              </w:tc>
              <w:tc>
                <w:tcPr>
                  <w:tcW w:w="879" w:type="pct"/>
                </w:tcPr>
                <w:p w14:paraId="6E21237D"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090D37">
                    <w:rPr>
                      <w:rFonts w:eastAsia="Arial" w:cs="Times New Roman"/>
                      <w:bCs w:val="0"/>
                      <w:color w:val="000000"/>
                      <w:szCs w:val="20"/>
                    </w:rPr>
                    <w:t>All</w:t>
                  </w:r>
                </w:p>
              </w:tc>
            </w:tr>
            <w:tr w:rsidR="00F1439B" w:rsidRPr="00090D37" w14:paraId="37997195" w14:textId="77777777" w:rsidTr="00090D37">
              <w:tc>
                <w:tcPr>
                  <w:tcW w:w="1122" w:type="pct"/>
                </w:tcPr>
                <w:p w14:paraId="351DFBD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b/>
                      <w:color w:val="000000"/>
                      <w:szCs w:val="20"/>
                    </w:rPr>
                    <w:t>AET</w:t>
                  </w:r>
                </w:p>
              </w:tc>
              <w:tc>
                <w:tcPr>
                  <w:tcW w:w="930" w:type="pct"/>
                </w:tcPr>
                <w:p w14:paraId="5A525DFC"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52.06</w:t>
                  </w:r>
                </w:p>
              </w:tc>
              <w:tc>
                <w:tcPr>
                  <w:tcW w:w="879" w:type="pct"/>
                </w:tcPr>
                <w:p w14:paraId="24EC7D5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7.35</w:t>
                  </w:r>
                </w:p>
              </w:tc>
              <w:tc>
                <w:tcPr>
                  <w:tcW w:w="1190" w:type="pct"/>
                </w:tcPr>
                <w:p w14:paraId="1F904E1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b/>
                      <w:color w:val="000000"/>
                      <w:szCs w:val="20"/>
                    </w:rPr>
                    <w:t>94.59</w:t>
                  </w:r>
                </w:p>
              </w:tc>
              <w:tc>
                <w:tcPr>
                  <w:tcW w:w="879" w:type="pct"/>
                </w:tcPr>
                <w:p w14:paraId="7E0F9A25"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11.06</w:t>
                  </w:r>
                </w:p>
              </w:tc>
            </w:tr>
            <w:tr w:rsidR="00F1439B" w:rsidRPr="00090D37" w14:paraId="29A85411" w14:textId="77777777" w:rsidTr="00090D37">
              <w:tc>
                <w:tcPr>
                  <w:tcW w:w="1122" w:type="pct"/>
                </w:tcPr>
                <w:p w14:paraId="14A7299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EHM</w:t>
                  </w:r>
                </w:p>
              </w:tc>
              <w:tc>
                <w:tcPr>
                  <w:tcW w:w="930" w:type="pct"/>
                </w:tcPr>
                <w:p w14:paraId="6BF32BC4"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2.94</w:t>
                  </w:r>
                </w:p>
              </w:tc>
              <w:tc>
                <w:tcPr>
                  <w:tcW w:w="879" w:type="pct"/>
                </w:tcPr>
                <w:p w14:paraId="6AE2FAF5"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16.69</w:t>
                  </w:r>
                </w:p>
              </w:tc>
              <w:tc>
                <w:tcPr>
                  <w:tcW w:w="1190" w:type="pct"/>
                </w:tcPr>
                <w:p w14:paraId="20C2737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10.77</w:t>
                  </w:r>
                </w:p>
              </w:tc>
              <w:tc>
                <w:tcPr>
                  <w:tcW w:w="879" w:type="pct"/>
                </w:tcPr>
                <w:p w14:paraId="5ED4ED8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3.76</w:t>
                  </w:r>
                </w:p>
              </w:tc>
            </w:tr>
            <w:tr w:rsidR="00F1439B" w:rsidRPr="00090D37" w14:paraId="7C68224E" w14:textId="77777777" w:rsidTr="00090D37">
              <w:tc>
                <w:tcPr>
                  <w:tcW w:w="1122" w:type="pct"/>
                </w:tcPr>
                <w:p w14:paraId="39ADE0B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ELE</w:t>
                  </w:r>
                </w:p>
              </w:tc>
              <w:tc>
                <w:tcPr>
                  <w:tcW w:w="930" w:type="pct"/>
                </w:tcPr>
                <w:p w14:paraId="5E92FD2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47.79</w:t>
                  </w:r>
                </w:p>
              </w:tc>
              <w:tc>
                <w:tcPr>
                  <w:tcW w:w="879" w:type="pct"/>
                </w:tcPr>
                <w:p w14:paraId="4806F392"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4.19</w:t>
                  </w:r>
                </w:p>
              </w:tc>
              <w:tc>
                <w:tcPr>
                  <w:tcW w:w="1190" w:type="pct"/>
                </w:tcPr>
                <w:p w14:paraId="4DBB148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93.55</w:t>
                  </w:r>
                </w:p>
              </w:tc>
              <w:tc>
                <w:tcPr>
                  <w:tcW w:w="879" w:type="pct"/>
                </w:tcPr>
                <w:p w14:paraId="1D0FA63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4.19</w:t>
                  </w:r>
                </w:p>
              </w:tc>
            </w:tr>
            <w:tr w:rsidR="00F1439B" w:rsidRPr="00090D37" w14:paraId="397505D4" w14:textId="77777777" w:rsidTr="00090D37">
              <w:tc>
                <w:tcPr>
                  <w:tcW w:w="1122" w:type="pct"/>
                </w:tcPr>
                <w:p w14:paraId="41F90F7C"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MAP</w:t>
                  </w:r>
                </w:p>
              </w:tc>
              <w:tc>
                <w:tcPr>
                  <w:tcW w:w="930" w:type="pct"/>
                </w:tcPr>
                <w:p w14:paraId="0AD3D95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71.43</w:t>
                  </w:r>
                </w:p>
              </w:tc>
              <w:tc>
                <w:tcPr>
                  <w:tcW w:w="879" w:type="pct"/>
                </w:tcPr>
                <w:p w14:paraId="7C45E1E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0.97</w:t>
                  </w:r>
                </w:p>
              </w:tc>
              <w:tc>
                <w:tcPr>
                  <w:tcW w:w="1190" w:type="pct"/>
                </w:tcPr>
                <w:p w14:paraId="1FF75792"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11.17</w:t>
                  </w:r>
                </w:p>
              </w:tc>
              <w:tc>
                <w:tcPr>
                  <w:tcW w:w="879" w:type="pct"/>
                </w:tcPr>
                <w:p w14:paraId="6EE745FE"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3.34</w:t>
                  </w:r>
                </w:p>
              </w:tc>
            </w:tr>
            <w:tr w:rsidR="00F1439B" w:rsidRPr="00090D37" w14:paraId="37BBFA0E" w14:textId="77777777" w:rsidTr="00090D37">
              <w:tc>
                <w:tcPr>
                  <w:tcW w:w="1122" w:type="pct"/>
                </w:tcPr>
                <w:p w14:paraId="596D66DD"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MAT</w:t>
                  </w:r>
                </w:p>
              </w:tc>
              <w:tc>
                <w:tcPr>
                  <w:tcW w:w="930" w:type="pct"/>
                </w:tcPr>
                <w:p w14:paraId="551005C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43.81</w:t>
                  </w:r>
                </w:p>
              </w:tc>
              <w:tc>
                <w:tcPr>
                  <w:tcW w:w="879" w:type="pct"/>
                </w:tcPr>
                <w:p w14:paraId="62B96BF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4.42</w:t>
                  </w:r>
                </w:p>
              </w:tc>
              <w:tc>
                <w:tcPr>
                  <w:tcW w:w="1190" w:type="pct"/>
                </w:tcPr>
                <w:p w14:paraId="7E6EEA8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93.27</w:t>
                  </w:r>
                </w:p>
              </w:tc>
              <w:tc>
                <w:tcPr>
                  <w:tcW w:w="879" w:type="pct"/>
                </w:tcPr>
                <w:p w14:paraId="0028C937"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4.05</w:t>
                  </w:r>
                </w:p>
              </w:tc>
            </w:tr>
            <w:tr w:rsidR="00F1439B" w:rsidRPr="00090D37" w14:paraId="28BBB7EF" w14:textId="77777777" w:rsidTr="00090D37">
              <w:tc>
                <w:tcPr>
                  <w:tcW w:w="1122" w:type="pct"/>
                </w:tcPr>
                <w:p w14:paraId="4174B1F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b/>
                      <w:color w:val="000000"/>
                      <w:szCs w:val="20"/>
                    </w:rPr>
                    <w:t>NPP</w:t>
                  </w:r>
                </w:p>
              </w:tc>
              <w:tc>
                <w:tcPr>
                  <w:tcW w:w="930" w:type="pct"/>
                </w:tcPr>
                <w:p w14:paraId="34DC58E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74.06</w:t>
                  </w:r>
                </w:p>
              </w:tc>
              <w:tc>
                <w:tcPr>
                  <w:tcW w:w="879" w:type="pct"/>
                </w:tcPr>
                <w:p w14:paraId="044A64C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0.85</w:t>
                  </w:r>
                </w:p>
              </w:tc>
              <w:tc>
                <w:tcPr>
                  <w:tcW w:w="1190" w:type="pct"/>
                </w:tcPr>
                <w:p w14:paraId="350963F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92.74</w:t>
                  </w:r>
                </w:p>
              </w:tc>
              <w:tc>
                <w:tcPr>
                  <w:tcW w:w="879" w:type="pct"/>
                </w:tcPr>
                <w:p w14:paraId="444BBDC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b/>
                      <w:color w:val="000000"/>
                      <w:szCs w:val="20"/>
                    </w:rPr>
                    <w:t>45.85</w:t>
                  </w:r>
                </w:p>
              </w:tc>
            </w:tr>
            <w:tr w:rsidR="00F1439B" w:rsidRPr="00090D37" w14:paraId="4E011463" w14:textId="77777777" w:rsidTr="00090D37">
              <w:tc>
                <w:tcPr>
                  <w:tcW w:w="1122" w:type="pct"/>
                </w:tcPr>
                <w:p w14:paraId="448C1A5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PET</w:t>
                  </w:r>
                </w:p>
              </w:tc>
              <w:tc>
                <w:tcPr>
                  <w:tcW w:w="930" w:type="pct"/>
                </w:tcPr>
                <w:p w14:paraId="4DDBAFF5"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53.51</w:t>
                  </w:r>
                </w:p>
              </w:tc>
              <w:tc>
                <w:tcPr>
                  <w:tcW w:w="879" w:type="pct"/>
                </w:tcPr>
                <w:p w14:paraId="7FFA2BD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6.60</w:t>
                  </w:r>
                </w:p>
              </w:tc>
              <w:tc>
                <w:tcPr>
                  <w:tcW w:w="1190" w:type="pct"/>
                </w:tcPr>
                <w:p w14:paraId="3B71794E"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92.56</w:t>
                  </w:r>
                </w:p>
              </w:tc>
              <w:tc>
                <w:tcPr>
                  <w:tcW w:w="879" w:type="pct"/>
                </w:tcPr>
                <w:p w14:paraId="0B476BD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2.86</w:t>
                  </w:r>
                </w:p>
              </w:tc>
            </w:tr>
            <w:tr w:rsidR="00F1439B" w:rsidRPr="00090D37" w14:paraId="7CC038EF" w14:textId="77777777" w:rsidTr="00090D37">
              <w:tc>
                <w:tcPr>
                  <w:tcW w:w="1122" w:type="pct"/>
                </w:tcPr>
                <w:p w14:paraId="1A77E86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PSE</w:t>
                  </w:r>
                </w:p>
              </w:tc>
              <w:tc>
                <w:tcPr>
                  <w:tcW w:w="930" w:type="pct"/>
                </w:tcPr>
                <w:p w14:paraId="051C0B2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0.07</w:t>
                  </w:r>
                </w:p>
              </w:tc>
              <w:tc>
                <w:tcPr>
                  <w:tcW w:w="879" w:type="pct"/>
                </w:tcPr>
                <w:p w14:paraId="1FE5303D"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33.22</w:t>
                  </w:r>
                </w:p>
              </w:tc>
              <w:tc>
                <w:tcPr>
                  <w:tcW w:w="1190" w:type="pct"/>
                </w:tcPr>
                <w:p w14:paraId="36784FCE"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69.24</w:t>
                  </w:r>
                </w:p>
              </w:tc>
              <w:tc>
                <w:tcPr>
                  <w:tcW w:w="879" w:type="pct"/>
                </w:tcPr>
                <w:p w14:paraId="409A5BCA"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0.51</w:t>
                  </w:r>
                </w:p>
              </w:tc>
            </w:tr>
            <w:tr w:rsidR="00F1439B" w:rsidRPr="00090D37" w14:paraId="3A475979" w14:textId="77777777" w:rsidTr="00090D37">
              <w:tc>
                <w:tcPr>
                  <w:tcW w:w="1122" w:type="pct"/>
                </w:tcPr>
                <w:p w14:paraId="75551FE2"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SOC</w:t>
                  </w:r>
                </w:p>
              </w:tc>
              <w:tc>
                <w:tcPr>
                  <w:tcW w:w="930" w:type="pct"/>
                </w:tcPr>
                <w:p w14:paraId="5DB5131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61.64</w:t>
                  </w:r>
                </w:p>
              </w:tc>
              <w:tc>
                <w:tcPr>
                  <w:tcW w:w="879" w:type="pct"/>
                </w:tcPr>
                <w:p w14:paraId="06A957A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0.96</w:t>
                  </w:r>
                </w:p>
              </w:tc>
              <w:tc>
                <w:tcPr>
                  <w:tcW w:w="1190" w:type="pct"/>
                </w:tcPr>
                <w:p w14:paraId="299491C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82.86</w:t>
                  </w:r>
                </w:p>
              </w:tc>
              <w:tc>
                <w:tcPr>
                  <w:tcW w:w="879" w:type="pct"/>
                </w:tcPr>
                <w:p w14:paraId="43A8B57D"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11.71</w:t>
                  </w:r>
                </w:p>
              </w:tc>
            </w:tr>
            <w:tr w:rsidR="00F1439B" w:rsidRPr="00090D37" w14:paraId="4E9ABB36" w14:textId="77777777" w:rsidTr="00090D37">
              <w:tc>
                <w:tcPr>
                  <w:tcW w:w="1122" w:type="pct"/>
                </w:tcPr>
                <w:p w14:paraId="5E40415C"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b/>
                      <w:color w:val="000000"/>
                      <w:szCs w:val="20"/>
                    </w:rPr>
                    <w:t>TRI</w:t>
                  </w:r>
                </w:p>
              </w:tc>
              <w:tc>
                <w:tcPr>
                  <w:tcW w:w="930" w:type="pct"/>
                </w:tcPr>
                <w:p w14:paraId="62184E6C"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80.57</w:t>
                  </w:r>
                </w:p>
              </w:tc>
              <w:tc>
                <w:tcPr>
                  <w:tcW w:w="879" w:type="pct"/>
                </w:tcPr>
                <w:p w14:paraId="5985639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b/>
                      <w:color w:val="000000"/>
                      <w:szCs w:val="20"/>
                    </w:rPr>
                    <w:t>79.50</w:t>
                  </w:r>
                </w:p>
              </w:tc>
              <w:tc>
                <w:tcPr>
                  <w:tcW w:w="1190" w:type="pct"/>
                </w:tcPr>
                <w:p w14:paraId="6D49A5D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14.44</w:t>
                  </w:r>
                </w:p>
              </w:tc>
              <w:tc>
                <w:tcPr>
                  <w:tcW w:w="879" w:type="pct"/>
                </w:tcPr>
                <w:p w14:paraId="3D6B0B3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10.19</w:t>
                  </w:r>
                </w:p>
              </w:tc>
            </w:tr>
            <w:tr w:rsidR="00F1439B" w:rsidRPr="00090D37" w14:paraId="165AB5A3" w14:textId="77777777" w:rsidTr="00090D37">
              <w:tc>
                <w:tcPr>
                  <w:tcW w:w="1122" w:type="pct"/>
                </w:tcPr>
                <w:p w14:paraId="210CEC3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TSE</w:t>
                  </w:r>
                </w:p>
              </w:tc>
              <w:tc>
                <w:tcPr>
                  <w:tcW w:w="930" w:type="pct"/>
                </w:tcPr>
                <w:p w14:paraId="07CF05E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66.21</w:t>
                  </w:r>
                </w:p>
              </w:tc>
              <w:tc>
                <w:tcPr>
                  <w:tcW w:w="879" w:type="pct"/>
                </w:tcPr>
                <w:p w14:paraId="2C211A9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7.54</w:t>
                  </w:r>
                </w:p>
              </w:tc>
              <w:tc>
                <w:tcPr>
                  <w:tcW w:w="1190" w:type="pct"/>
                </w:tcPr>
                <w:p w14:paraId="0D0535B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19.75</w:t>
                  </w:r>
                </w:p>
              </w:tc>
              <w:tc>
                <w:tcPr>
                  <w:tcW w:w="879" w:type="pct"/>
                </w:tcPr>
                <w:p w14:paraId="1BEAB627"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2.46</w:t>
                  </w:r>
                </w:p>
              </w:tc>
            </w:tr>
            <w:tr w:rsidR="00F1439B" w:rsidRPr="00090D37" w14:paraId="1034C23A" w14:textId="77777777" w:rsidTr="00090D37">
              <w:tc>
                <w:tcPr>
                  <w:tcW w:w="1122" w:type="pct"/>
                </w:tcPr>
                <w:p w14:paraId="30F6DBEC"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b/>
                      <w:color w:val="000000"/>
                      <w:szCs w:val="20"/>
                    </w:rPr>
                    <w:t>WDF</w:t>
                  </w:r>
                </w:p>
              </w:tc>
              <w:tc>
                <w:tcPr>
                  <w:tcW w:w="930" w:type="pct"/>
                </w:tcPr>
                <w:p w14:paraId="095FBEEF"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b/>
                      <w:color w:val="000000"/>
                      <w:szCs w:val="20"/>
                    </w:rPr>
                    <w:t>88.63</w:t>
                  </w:r>
                </w:p>
              </w:tc>
              <w:tc>
                <w:tcPr>
                  <w:tcW w:w="879" w:type="pct"/>
                </w:tcPr>
                <w:p w14:paraId="392C9444"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8.48</w:t>
                  </w:r>
                </w:p>
              </w:tc>
              <w:tc>
                <w:tcPr>
                  <w:tcW w:w="1190" w:type="pct"/>
                </w:tcPr>
                <w:p w14:paraId="7E40CC7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81.07</w:t>
                  </w:r>
                </w:p>
              </w:tc>
              <w:tc>
                <w:tcPr>
                  <w:tcW w:w="879" w:type="pct"/>
                </w:tcPr>
                <w:p w14:paraId="16EFFFC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0.46</w:t>
                  </w:r>
                </w:p>
              </w:tc>
            </w:tr>
            <w:bookmarkEnd w:id="6"/>
          </w:tbl>
          <w:p w14:paraId="1FEC8EB7" w14:textId="77777777" w:rsidR="00D43534" w:rsidRDefault="00D43534">
            <w:pPr>
              <w:spacing w:after="0" w:line="240" w:lineRule="auto"/>
              <w:rPr>
                <w:rFonts w:asciiTheme="minorHAnsi" w:hAnsiTheme="minorHAnsi"/>
                <w:sz w:val="24"/>
              </w:rPr>
            </w:pPr>
          </w:p>
        </w:tc>
      </w:tr>
    </w:tbl>
    <w:p w14:paraId="18939FC7" w14:textId="72077602" w:rsidR="00F1439B" w:rsidRDefault="00090D37" w:rsidP="00090D37">
      <w:pPr>
        <w:pStyle w:val="BodyTextIndent"/>
      </w:pPr>
      <w:r w:rsidRPr="00090D37">
        <w:t>The species richness (S) was regressed against each explanatory variable using Poisson GLM with a log-link function. The values represent the estimated deviance-squared (D</w:t>
      </w:r>
      <w:r w:rsidRPr="00090D37">
        <w:rPr>
          <w:vertAlign w:val="superscript"/>
        </w:rPr>
        <w:t>2</w:t>
      </w:r>
      <w:r w:rsidRPr="00090D37">
        <w:t>) in percent units and higher values indicate a better model fit. The variables with maximum D</w:t>
      </w:r>
      <w:r w:rsidRPr="00090D37">
        <w:rPr>
          <w:vertAlign w:val="superscript"/>
        </w:rPr>
        <w:t>2</w:t>
      </w:r>
      <w:r w:rsidRPr="00090D37">
        <w:t xml:space="preserve"> values are highlighted with bold text.</w:t>
      </w:r>
      <w:r>
        <w:br w:type="page"/>
      </w:r>
    </w:p>
    <w:tbl>
      <w:tblPr>
        <w:tblStyle w:val="Table"/>
        <w:tblW w:w="5000" w:type="pct"/>
        <w:tblLook w:val="0000" w:firstRow="0" w:lastRow="0" w:firstColumn="0" w:lastColumn="0" w:noHBand="0" w:noVBand="0"/>
      </w:tblPr>
      <w:tblGrid>
        <w:gridCol w:w="9360"/>
      </w:tblGrid>
      <w:tr w:rsidR="00F1439B" w14:paraId="720A5FDA" w14:textId="77777777" w:rsidTr="00090D37">
        <w:tc>
          <w:tcPr>
            <w:tcW w:w="9360" w:type="dxa"/>
          </w:tcPr>
          <w:p w14:paraId="72654FCF" w14:textId="02197F41" w:rsidR="00F1439B" w:rsidRDefault="00FA316F">
            <w:pPr>
              <w:pStyle w:val="ImageCaption"/>
              <w:spacing w:before="200"/>
            </w:pPr>
            <w:bookmarkStart w:id="7" w:name="supptbl-mod-sel"/>
            <w:r w:rsidRPr="00090D37">
              <w:rPr>
                <w:b/>
                <w:bCs/>
              </w:rPr>
              <w:t>Table S2</w:t>
            </w:r>
            <w:r>
              <w:t xml:space="preserve"> Results of model selection for exploring determinants of species richness in selected sites</w:t>
            </w:r>
          </w:p>
          <w:tbl>
            <w:tblPr>
              <w:tblStyle w:val="PlainTable2"/>
              <w:tblW w:w="5000" w:type="pct"/>
              <w:tblLook w:val="0620" w:firstRow="1" w:lastRow="0" w:firstColumn="0" w:lastColumn="0" w:noHBand="1" w:noVBand="1"/>
            </w:tblPr>
            <w:tblGrid>
              <w:gridCol w:w="1346"/>
              <w:gridCol w:w="2802"/>
              <w:gridCol w:w="669"/>
              <w:gridCol w:w="1187"/>
              <w:gridCol w:w="1110"/>
              <w:gridCol w:w="925"/>
              <w:gridCol w:w="1105"/>
            </w:tblGrid>
            <w:tr w:rsidR="00090D37" w:rsidRPr="00090D37" w14:paraId="6EBD2150" w14:textId="77777777" w:rsidTr="00090D37">
              <w:trPr>
                <w:cnfStyle w:val="100000000000" w:firstRow="1" w:lastRow="0" w:firstColumn="0" w:lastColumn="0" w:oddVBand="0" w:evenVBand="0" w:oddHBand="0" w:evenHBand="0" w:firstRowFirstColumn="0" w:firstRowLastColumn="0" w:lastRowFirstColumn="0" w:lastRowLastColumn="0"/>
              </w:trPr>
              <w:tc>
                <w:tcPr>
                  <w:tcW w:w="736" w:type="pct"/>
                </w:tcPr>
                <w:p w14:paraId="33B3B315"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bCs w:val="0"/>
                      <w:szCs w:val="20"/>
                    </w:rPr>
                  </w:pPr>
                  <w:r w:rsidRPr="00090D37">
                    <w:rPr>
                      <w:rFonts w:eastAsia="Arial" w:cs="Times New Roman"/>
                      <w:bCs w:val="0"/>
                      <w:color w:val="000000"/>
                      <w:szCs w:val="20"/>
                    </w:rPr>
                    <w:t>Site</w:t>
                  </w:r>
                </w:p>
              </w:tc>
              <w:tc>
                <w:tcPr>
                  <w:tcW w:w="1532" w:type="pct"/>
                </w:tcPr>
                <w:p w14:paraId="0FEA024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bCs w:val="0"/>
                      <w:szCs w:val="20"/>
                    </w:rPr>
                  </w:pPr>
                  <w:r w:rsidRPr="00090D37">
                    <w:rPr>
                      <w:rFonts w:eastAsia="Arial" w:cs="Times New Roman"/>
                      <w:bCs w:val="0"/>
                      <w:color w:val="000000"/>
                      <w:szCs w:val="20"/>
                    </w:rPr>
                    <w:t>Model</w:t>
                  </w:r>
                </w:p>
              </w:tc>
              <w:tc>
                <w:tcPr>
                  <w:tcW w:w="366" w:type="pct"/>
                </w:tcPr>
                <w:p w14:paraId="1F66028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090D37">
                    <w:rPr>
                      <w:rFonts w:eastAsia="Arial" w:cs="Times New Roman"/>
                      <w:bCs w:val="0"/>
                      <w:color w:val="000000"/>
                      <w:szCs w:val="20"/>
                    </w:rPr>
                    <w:t>df</w:t>
                  </w:r>
                </w:p>
              </w:tc>
              <w:tc>
                <w:tcPr>
                  <w:tcW w:w="649" w:type="pct"/>
                </w:tcPr>
                <w:p w14:paraId="277B0F3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090D37">
                    <w:rPr>
                      <w:rFonts w:eastAsia="Arial" w:cs="Times New Roman"/>
                      <w:bCs w:val="0"/>
                      <w:color w:val="000000"/>
                      <w:szCs w:val="20"/>
                    </w:rPr>
                    <w:t>logLik</w:t>
                  </w:r>
                </w:p>
              </w:tc>
              <w:tc>
                <w:tcPr>
                  <w:tcW w:w="607" w:type="pct"/>
                </w:tcPr>
                <w:p w14:paraId="37039097"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090D37">
                    <w:rPr>
                      <w:rFonts w:eastAsia="Arial" w:cs="Times New Roman"/>
                      <w:bCs w:val="0"/>
                      <w:color w:val="000000"/>
                      <w:szCs w:val="20"/>
                    </w:rPr>
                    <w:t>AICc</w:t>
                  </w:r>
                </w:p>
              </w:tc>
              <w:tc>
                <w:tcPr>
                  <w:tcW w:w="506" w:type="pct"/>
                </w:tcPr>
                <w:p w14:paraId="1ECEC20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090D37">
                    <w:rPr>
                      <w:rFonts w:eastAsia="Arial" w:cs="Times New Roman"/>
                      <w:bCs w:val="0"/>
                      <w:color w:val="000000"/>
                      <w:szCs w:val="20"/>
                    </w:rPr>
                    <w:t>delta</w:t>
                  </w:r>
                </w:p>
              </w:tc>
              <w:tc>
                <w:tcPr>
                  <w:tcW w:w="604" w:type="pct"/>
                </w:tcPr>
                <w:p w14:paraId="7CF56F5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090D37">
                    <w:rPr>
                      <w:rFonts w:eastAsia="Arial" w:cs="Times New Roman"/>
                      <w:bCs w:val="0"/>
                      <w:color w:val="000000"/>
                      <w:szCs w:val="20"/>
                    </w:rPr>
                    <w:t>weight</w:t>
                  </w:r>
                </w:p>
              </w:tc>
            </w:tr>
            <w:tr w:rsidR="00090D37" w:rsidRPr="00090D37" w14:paraId="646B7C35" w14:textId="77777777" w:rsidTr="00090D37">
              <w:tc>
                <w:tcPr>
                  <w:tcW w:w="736" w:type="pct"/>
                </w:tcPr>
                <w:p w14:paraId="68B3E9A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Morni</w:t>
                  </w:r>
                </w:p>
              </w:tc>
              <w:tc>
                <w:tcPr>
                  <w:tcW w:w="1532" w:type="pct"/>
                </w:tcPr>
                <w:p w14:paraId="5916B12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AET + WDF</w:t>
                  </w:r>
                </w:p>
              </w:tc>
              <w:tc>
                <w:tcPr>
                  <w:tcW w:w="366" w:type="pct"/>
                </w:tcPr>
                <w:p w14:paraId="56974C6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w:t>
                  </w:r>
                </w:p>
              </w:tc>
              <w:tc>
                <w:tcPr>
                  <w:tcW w:w="649" w:type="pct"/>
                </w:tcPr>
                <w:p w14:paraId="055B1BCF"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-38.31</w:t>
                  </w:r>
                </w:p>
              </w:tc>
              <w:tc>
                <w:tcPr>
                  <w:tcW w:w="607" w:type="pct"/>
                </w:tcPr>
                <w:p w14:paraId="1346888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86.62</w:t>
                  </w:r>
                </w:p>
              </w:tc>
              <w:tc>
                <w:tcPr>
                  <w:tcW w:w="506" w:type="pct"/>
                </w:tcPr>
                <w:p w14:paraId="13EF681A"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0.00</w:t>
                  </w:r>
                </w:p>
              </w:tc>
              <w:tc>
                <w:tcPr>
                  <w:tcW w:w="604" w:type="pct"/>
                </w:tcPr>
                <w:p w14:paraId="6279598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0.48</w:t>
                  </w:r>
                </w:p>
              </w:tc>
            </w:tr>
            <w:tr w:rsidR="00090D37" w:rsidRPr="00090D37" w14:paraId="4FA56EF0" w14:textId="77777777" w:rsidTr="00090D37">
              <w:tc>
                <w:tcPr>
                  <w:tcW w:w="736" w:type="pct"/>
                </w:tcPr>
                <w:p w14:paraId="0A88EF0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Morni</w:t>
                  </w:r>
                </w:p>
              </w:tc>
              <w:tc>
                <w:tcPr>
                  <w:tcW w:w="1532" w:type="pct"/>
                </w:tcPr>
                <w:p w14:paraId="42457C2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AET + PSE</w:t>
                  </w:r>
                </w:p>
              </w:tc>
              <w:tc>
                <w:tcPr>
                  <w:tcW w:w="366" w:type="pct"/>
                </w:tcPr>
                <w:p w14:paraId="7EB819D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w:t>
                  </w:r>
                </w:p>
              </w:tc>
              <w:tc>
                <w:tcPr>
                  <w:tcW w:w="649" w:type="pct"/>
                </w:tcPr>
                <w:p w14:paraId="77C41FC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-38.83</w:t>
                  </w:r>
                </w:p>
              </w:tc>
              <w:tc>
                <w:tcPr>
                  <w:tcW w:w="607" w:type="pct"/>
                </w:tcPr>
                <w:p w14:paraId="3A02F014"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87.66</w:t>
                  </w:r>
                </w:p>
              </w:tc>
              <w:tc>
                <w:tcPr>
                  <w:tcW w:w="506" w:type="pct"/>
                </w:tcPr>
                <w:p w14:paraId="1DC0F55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1.04</w:t>
                  </w:r>
                </w:p>
              </w:tc>
              <w:tc>
                <w:tcPr>
                  <w:tcW w:w="604" w:type="pct"/>
                </w:tcPr>
                <w:p w14:paraId="0E9044A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0.28</w:t>
                  </w:r>
                </w:p>
              </w:tc>
            </w:tr>
            <w:tr w:rsidR="00090D37" w:rsidRPr="00090D37" w14:paraId="21CA8D08" w14:textId="77777777" w:rsidTr="00090D37">
              <w:tc>
                <w:tcPr>
                  <w:tcW w:w="736" w:type="pct"/>
                </w:tcPr>
                <w:p w14:paraId="189DCB9A"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Morni</w:t>
                  </w:r>
                </w:p>
              </w:tc>
              <w:tc>
                <w:tcPr>
                  <w:tcW w:w="1532" w:type="pct"/>
                </w:tcPr>
                <w:p w14:paraId="7898815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AET + PSE + WDF</w:t>
                  </w:r>
                </w:p>
              </w:tc>
              <w:tc>
                <w:tcPr>
                  <w:tcW w:w="366" w:type="pct"/>
                </w:tcPr>
                <w:p w14:paraId="0DA637B4"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w:t>
                  </w:r>
                </w:p>
              </w:tc>
              <w:tc>
                <w:tcPr>
                  <w:tcW w:w="649" w:type="pct"/>
                </w:tcPr>
                <w:p w14:paraId="3CB3B342"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-36.41</w:t>
                  </w:r>
                </w:p>
              </w:tc>
              <w:tc>
                <w:tcPr>
                  <w:tcW w:w="607" w:type="pct"/>
                </w:tcPr>
                <w:p w14:paraId="54F0ADA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88.83</w:t>
                  </w:r>
                </w:p>
              </w:tc>
              <w:tc>
                <w:tcPr>
                  <w:tcW w:w="506" w:type="pct"/>
                </w:tcPr>
                <w:p w14:paraId="30431F9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2.21</w:t>
                  </w:r>
                </w:p>
              </w:tc>
              <w:tc>
                <w:tcPr>
                  <w:tcW w:w="604" w:type="pct"/>
                </w:tcPr>
                <w:p w14:paraId="1A1E91C2"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0.16</w:t>
                  </w:r>
                </w:p>
              </w:tc>
            </w:tr>
            <w:tr w:rsidR="00090D37" w:rsidRPr="00090D37" w14:paraId="68DD9480" w14:textId="77777777" w:rsidTr="00090D37">
              <w:tc>
                <w:tcPr>
                  <w:tcW w:w="736" w:type="pct"/>
                </w:tcPr>
                <w:p w14:paraId="72911F4E"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Morni</w:t>
                  </w:r>
                </w:p>
              </w:tc>
              <w:tc>
                <w:tcPr>
                  <w:tcW w:w="1532" w:type="pct"/>
                </w:tcPr>
                <w:p w14:paraId="446AE467"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AET + EHM + WDF</w:t>
                  </w:r>
                </w:p>
              </w:tc>
              <w:tc>
                <w:tcPr>
                  <w:tcW w:w="366" w:type="pct"/>
                </w:tcPr>
                <w:p w14:paraId="53C9210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w:t>
                  </w:r>
                </w:p>
              </w:tc>
              <w:tc>
                <w:tcPr>
                  <w:tcW w:w="649" w:type="pct"/>
                </w:tcPr>
                <w:p w14:paraId="6603F82E"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-37.09</w:t>
                  </w:r>
                </w:p>
              </w:tc>
              <w:tc>
                <w:tcPr>
                  <w:tcW w:w="607" w:type="pct"/>
                </w:tcPr>
                <w:p w14:paraId="4154EE3A"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90.19</w:t>
                  </w:r>
                </w:p>
              </w:tc>
              <w:tc>
                <w:tcPr>
                  <w:tcW w:w="506" w:type="pct"/>
                </w:tcPr>
                <w:p w14:paraId="7244080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3.57</w:t>
                  </w:r>
                </w:p>
              </w:tc>
              <w:tc>
                <w:tcPr>
                  <w:tcW w:w="604" w:type="pct"/>
                </w:tcPr>
                <w:p w14:paraId="36F4D00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0.08</w:t>
                  </w:r>
                </w:p>
              </w:tc>
            </w:tr>
            <w:tr w:rsidR="00090D37" w:rsidRPr="00090D37" w14:paraId="0527C2CA" w14:textId="77777777" w:rsidTr="00090D37">
              <w:tc>
                <w:tcPr>
                  <w:tcW w:w="736" w:type="pct"/>
                </w:tcPr>
                <w:p w14:paraId="1796EB4A"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Chail</w:t>
                  </w:r>
                </w:p>
              </w:tc>
              <w:tc>
                <w:tcPr>
                  <w:tcW w:w="1532" w:type="pct"/>
                </w:tcPr>
                <w:p w14:paraId="13CD21DE"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TRI</w:t>
                  </w:r>
                </w:p>
              </w:tc>
              <w:tc>
                <w:tcPr>
                  <w:tcW w:w="366" w:type="pct"/>
                </w:tcPr>
                <w:p w14:paraId="3F990D07"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2</w:t>
                  </w:r>
                </w:p>
              </w:tc>
              <w:tc>
                <w:tcPr>
                  <w:tcW w:w="649" w:type="pct"/>
                </w:tcPr>
                <w:p w14:paraId="6D95950A"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-47.93</w:t>
                  </w:r>
                </w:p>
              </w:tc>
              <w:tc>
                <w:tcPr>
                  <w:tcW w:w="607" w:type="pct"/>
                </w:tcPr>
                <w:p w14:paraId="1E83961F"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101.19</w:t>
                  </w:r>
                </w:p>
              </w:tc>
              <w:tc>
                <w:tcPr>
                  <w:tcW w:w="506" w:type="pct"/>
                </w:tcPr>
                <w:p w14:paraId="3922F5E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0.00</w:t>
                  </w:r>
                </w:p>
              </w:tc>
              <w:tc>
                <w:tcPr>
                  <w:tcW w:w="604" w:type="pct"/>
                </w:tcPr>
                <w:p w14:paraId="0D40AC89"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0.59</w:t>
                  </w:r>
                </w:p>
              </w:tc>
            </w:tr>
            <w:tr w:rsidR="00090D37" w:rsidRPr="00090D37" w14:paraId="3CF966DA" w14:textId="77777777" w:rsidTr="00090D37">
              <w:tc>
                <w:tcPr>
                  <w:tcW w:w="736" w:type="pct"/>
                </w:tcPr>
                <w:p w14:paraId="616869A4"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Chail</w:t>
                  </w:r>
                </w:p>
              </w:tc>
              <w:tc>
                <w:tcPr>
                  <w:tcW w:w="1532" w:type="pct"/>
                </w:tcPr>
                <w:p w14:paraId="7DA9A37F"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PET + TRI</w:t>
                  </w:r>
                </w:p>
              </w:tc>
              <w:tc>
                <w:tcPr>
                  <w:tcW w:w="366" w:type="pct"/>
                </w:tcPr>
                <w:p w14:paraId="6FF2470E"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w:t>
                  </w:r>
                </w:p>
              </w:tc>
              <w:tc>
                <w:tcPr>
                  <w:tcW w:w="649" w:type="pct"/>
                </w:tcPr>
                <w:p w14:paraId="3C9CD11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-46.77</w:t>
                  </w:r>
                </w:p>
              </w:tc>
              <w:tc>
                <w:tcPr>
                  <w:tcW w:w="607" w:type="pct"/>
                </w:tcPr>
                <w:p w14:paraId="670EDDBC"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102.55</w:t>
                  </w:r>
                </w:p>
              </w:tc>
              <w:tc>
                <w:tcPr>
                  <w:tcW w:w="506" w:type="pct"/>
                </w:tcPr>
                <w:p w14:paraId="405D68D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1.36</w:t>
                  </w:r>
                </w:p>
              </w:tc>
              <w:tc>
                <w:tcPr>
                  <w:tcW w:w="604" w:type="pct"/>
                </w:tcPr>
                <w:p w14:paraId="5A8BB707"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0.30</w:t>
                  </w:r>
                </w:p>
              </w:tc>
            </w:tr>
            <w:tr w:rsidR="00090D37" w:rsidRPr="00090D37" w14:paraId="5C9B3A4C" w14:textId="77777777" w:rsidTr="00090D37">
              <w:tc>
                <w:tcPr>
                  <w:tcW w:w="736" w:type="pct"/>
                </w:tcPr>
                <w:p w14:paraId="46EB94D5"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Chail</w:t>
                  </w:r>
                </w:p>
              </w:tc>
              <w:tc>
                <w:tcPr>
                  <w:tcW w:w="1532" w:type="pct"/>
                </w:tcPr>
                <w:p w14:paraId="56B98ED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 xml:space="preserve">S ~ </w:t>
                  </w:r>
                  <w:r w:rsidRPr="00090D37">
                    <w:rPr>
                      <w:rFonts w:eastAsia="Arial" w:cs="Times New Roman"/>
                      <w:color w:val="000000"/>
                      <w:szCs w:val="20"/>
                    </w:rPr>
                    <w:t>MAP + TRI</w:t>
                  </w:r>
                </w:p>
              </w:tc>
              <w:tc>
                <w:tcPr>
                  <w:tcW w:w="366" w:type="pct"/>
                </w:tcPr>
                <w:p w14:paraId="27A9915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w:t>
                  </w:r>
                </w:p>
              </w:tc>
              <w:tc>
                <w:tcPr>
                  <w:tcW w:w="649" w:type="pct"/>
                </w:tcPr>
                <w:p w14:paraId="2F38A7A5"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-47.81</w:t>
                  </w:r>
                </w:p>
              </w:tc>
              <w:tc>
                <w:tcPr>
                  <w:tcW w:w="607" w:type="pct"/>
                </w:tcPr>
                <w:p w14:paraId="2B8428E7"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104.62</w:t>
                  </w:r>
                </w:p>
              </w:tc>
              <w:tc>
                <w:tcPr>
                  <w:tcW w:w="506" w:type="pct"/>
                </w:tcPr>
                <w:p w14:paraId="0821F61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3.43</w:t>
                  </w:r>
                </w:p>
              </w:tc>
              <w:tc>
                <w:tcPr>
                  <w:tcW w:w="604" w:type="pct"/>
                </w:tcPr>
                <w:p w14:paraId="19EAB7D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0.11</w:t>
                  </w:r>
                </w:p>
              </w:tc>
            </w:tr>
            <w:tr w:rsidR="00090D37" w:rsidRPr="00090D37" w14:paraId="40AA7D9D" w14:textId="77777777" w:rsidTr="00090D37">
              <w:tc>
                <w:tcPr>
                  <w:tcW w:w="736" w:type="pct"/>
                </w:tcPr>
                <w:p w14:paraId="4A18603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Churdhar</w:t>
                  </w:r>
                </w:p>
              </w:tc>
              <w:tc>
                <w:tcPr>
                  <w:tcW w:w="1532" w:type="pct"/>
                </w:tcPr>
                <w:p w14:paraId="2430A37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AET + MAP</w:t>
                  </w:r>
                </w:p>
              </w:tc>
              <w:tc>
                <w:tcPr>
                  <w:tcW w:w="366" w:type="pct"/>
                </w:tcPr>
                <w:p w14:paraId="78FC7CAC"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w:t>
                  </w:r>
                </w:p>
              </w:tc>
              <w:tc>
                <w:tcPr>
                  <w:tcW w:w="649" w:type="pct"/>
                </w:tcPr>
                <w:p w14:paraId="0947CE45"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-72.50</w:t>
                  </w:r>
                </w:p>
              </w:tc>
              <w:tc>
                <w:tcPr>
                  <w:tcW w:w="607" w:type="pct"/>
                </w:tcPr>
                <w:p w14:paraId="22C0E33E"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152.72</w:t>
                  </w:r>
                </w:p>
              </w:tc>
              <w:tc>
                <w:tcPr>
                  <w:tcW w:w="506" w:type="pct"/>
                </w:tcPr>
                <w:p w14:paraId="5CDA818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0.00</w:t>
                  </w:r>
                </w:p>
              </w:tc>
              <w:tc>
                <w:tcPr>
                  <w:tcW w:w="604" w:type="pct"/>
                </w:tcPr>
                <w:p w14:paraId="45A75D1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0.54</w:t>
                  </w:r>
                </w:p>
              </w:tc>
            </w:tr>
            <w:tr w:rsidR="00090D37" w:rsidRPr="00090D37" w14:paraId="183C544C" w14:textId="77777777" w:rsidTr="00090D37">
              <w:tc>
                <w:tcPr>
                  <w:tcW w:w="736" w:type="pct"/>
                </w:tcPr>
                <w:p w14:paraId="67A1D67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Churdhar</w:t>
                  </w:r>
                </w:p>
              </w:tc>
              <w:tc>
                <w:tcPr>
                  <w:tcW w:w="1532" w:type="pct"/>
                </w:tcPr>
                <w:p w14:paraId="46AD5252"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AET + MAP + TRI</w:t>
                  </w:r>
                </w:p>
              </w:tc>
              <w:tc>
                <w:tcPr>
                  <w:tcW w:w="366" w:type="pct"/>
                </w:tcPr>
                <w:p w14:paraId="023BEB62"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w:t>
                  </w:r>
                </w:p>
              </w:tc>
              <w:tc>
                <w:tcPr>
                  <w:tcW w:w="649" w:type="pct"/>
                </w:tcPr>
                <w:p w14:paraId="4FC1CF0A"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-71.74</w:t>
                  </w:r>
                </w:p>
              </w:tc>
              <w:tc>
                <w:tcPr>
                  <w:tcW w:w="607" w:type="pct"/>
                </w:tcPr>
                <w:p w14:paraId="5930949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154.56</w:t>
                  </w:r>
                </w:p>
              </w:tc>
              <w:tc>
                <w:tcPr>
                  <w:tcW w:w="506" w:type="pct"/>
                </w:tcPr>
                <w:p w14:paraId="37C058AA"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1.84</w:t>
                  </w:r>
                </w:p>
              </w:tc>
              <w:tc>
                <w:tcPr>
                  <w:tcW w:w="604" w:type="pct"/>
                </w:tcPr>
                <w:p w14:paraId="6916515D"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0.22</w:t>
                  </w:r>
                </w:p>
              </w:tc>
            </w:tr>
            <w:tr w:rsidR="00090D37" w:rsidRPr="00090D37" w14:paraId="0A9FE732" w14:textId="77777777" w:rsidTr="00090D37">
              <w:tc>
                <w:tcPr>
                  <w:tcW w:w="736" w:type="pct"/>
                </w:tcPr>
                <w:p w14:paraId="5D7AB695"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Churdhar</w:t>
                  </w:r>
                </w:p>
              </w:tc>
              <w:tc>
                <w:tcPr>
                  <w:tcW w:w="1532" w:type="pct"/>
                </w:tcPr>
                <w:p w14:paraId="47BB5D34"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AET + MAP + TSE</w:t>
                  </w:r>
                </w:p>
              </w:tc>
              <w:tc>
                <w:tcPr>
                  <w:tcW w:w="366" w:type="pct"/>
                </w:tcPr>
                <w:p w14:paraId="79F35D04"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w:t>
                  </w:r>
                </w:p>
              </w:tc>
              <w:tc>
                <w:tcPr>
                  <w:tcW w:w="649" w:type="pct"/>
                </w:tcPr>
                <w:p w14:paraId="08446D7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-72.15</w:t>
                  </w:r>
                </w:p>
              </w:tc>
              <w:tc>
                <w:tcPr>
                  <w:tcW w:w="607" w:type="pct"/>
                </w:tcPr>
                <w:p w14:paraId="4427862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155.37</w:t>
                  </w:r>
                </w:p>
              </w:tc>
              <w:tc>
                <w:tcPr>
                  <w:tcW w:w="506" w:type="pct"/>
                </w:tcPr>
                <w:p w14:paraId="3B527AE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2.65</w:t>
                  </w:r>
                </w:p>
              </w:tc>
              <w:tc>
                <w:tcPr>
                  <w:tcW w:w="604" w:type="pct"/>
                </w:tcPr>
                <w:p w14:paraId="6641EFF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0.14</w:t>
                  </w:r>
                </w:p>
              </w:tc>
            </w:tr>
            <w:tr w:rsidR="00090D37" w:rsidRPr="00090D37" w14:paraId="3906CCC1" w14:textId="77777777" w:rsidTr="00090D37">
              <w:tc>
                <w:tcPr>
                  <w:tcW w:w="736" w:type="pct"/>
                </w:tcPr>
                <w:p w14:paraId="3375246F"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Churdhar</w:t>
                  </w:r>
                </w:p>
              </w:tc>
              <w:tc>
                <w:tcPr>
                  <w:tcW w:w="1532" w:type="pct"/>
                </w:tcPr>
                <w:p w14:paraId="300383CD"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AET + EHM + MAP</w:t>
                  </w:r>
                </w:p>
              </w:tc>
              <w:tc>
                <w:tcPr>
                  <w:tcW w:w="366" w:type="pct"/>
                </w:tcPr>
                <w:p w14:paraId="11E42246"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w:t>
                  </w:r>
                </w:p>
              </w:tc>
              <w:tc>
                <w:tcPr>
                  <w:tcW w:w="649" w:type="pct"/>
                </w:tcPr>
                <w:p w14:paraId="78037FE3"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-72.50</w:t>
                  </w:r>
                </w:p>
              </w:tc>
              <w:tc>
                <w:tcPr>
                  <w:tcW w:w="607" w:type="pct"/>
                </w:tcPr>
                <w:p w14:paraId="394E2AF7"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156.07</w:t>
                  </w:r>
                </w:p>
              </w:tc>
              <w:tc>
                <w:tcPr>
                  <w:tcW w:w="506" w:type="pct"/>
                </w:tcPr>
                <w:p w14:paraId="06D3172E"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3.35</w:t>
                  </w:r>
                </w:p>
              </w:tc>
              <w:tc>
                <w:tcPr>
                  <w:tcW w:w="604" w:type="pct"/>
                </w:tcPr>
                <w:p w14:paraId="6B2D043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0.10</w:t>
                  </w:r>
                </w:p>
              </w:tc>
            </w:tr>
            <w:tr w:rsidR="00090D37" w:rsidRPr="00090D37" w14:paraId="0FEF6C43" w14:textId="77777777" w:rsidTr="00090D37">
              <w:tc>
                <w:tcPr>
                  <w:tcW w:w="736" w:type="pct"/>
                </w:tcPr>
                <w:p w14:paraId="54E9D2D1"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All</w:t>
                  </w:r>
                </w:p>
              </w:tc>
              <w:tc>
                <w:tcPr>
                  <w:tcW w:w="1532" w:type="pct"/>
                </w:tcPr>
                <w:p w14:paraId="29497970"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090D37">
                    <w:rPr>
                      <w:rFonts w:eastAsia="Arial" w:cs="Times New Roman"/>
                      <w:color w:val="000000"/>
                      <w:szCs w:val="20"/>
                    </w:rPr>
                    <w:t>S ~ EHM + NPP + TRI</w:t>
                  </w:r>
                </w:p>
              </w:tc>
              <w:tc>
                <w:tcPr>
                  <w:tcW w:w="366" w:type="pct"/>
                </w:tcPr>
                <w:p w14:paraId="02C48B8B"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w:t>
                  </w:r>
                </w:p>
              </w:tc>
              <w:tc>
                <w:tcPr>
                  <w:tcW w:w="649" w:type="pct"/>
                </w:tcPr>
                <w:p w14:paraId="4929FC68"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-206.65</w:t>
                  </w:r>
                </w:p>
              </w:tc>
              <w:tc>
                <w:tcPr>
                  <w:tcW w:w="607" w:type="pct"/>
                </w:tcPr>
                <w:p w14:paraId="6AC5025D"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422.83</w:t>
                  </w:r>
                </w:p>
              </w:tc>
              <w:tc>
                <w:tcPr>
                  <w:tcW w:w="506" w:type="pct"/>
                </w:tcPr>
                <w:p w14:paraId="22F89FCD"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0.00</w:t>
                  </w:r>
                </w:p>
              </w:tc>
              <w:tc>
                <w:tcPr>
                  <w:tcW w:w="604" w:type="pct"/>
                </w:tcPr>
                <w:p w14:paraId="3717323F" w14:textId="77777777" w:rsidR="00F1439B" w:rsidRPr="00090D37"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090D37">
                    <w:rPr>
                      <w:rFonts w:eastAsia="Arial" w:cs="Times New Roman"/>
                      <w:color w:val="000000"/>
                      <w:szCs w:val="20"/>
                    </w:rPr>
                    <w:t>1.00</w:t>
                  </w:r>
                </w:p>
              </w:tc>
            </w:tr>
            <w:bookmarkEnd w:id="7"/>
          </w:tbl>
          <w:p w14:paraId="31AA6C52" w14:textId="77777777" w:rsidR="00D43534" w:rsidRDefault="00D43534">
            <w:pPr>
              <w:spacing w:after="0" w:line="240" w:lineRule="auto"/>
              <w:rPr>
                <w:rFonts w:asciiTheme="minorHAnsi" w:hAnsiTheme="minorHAnsi"/>
                <w:sz w:val="24"/>
              </w:rPr>
            </w:pPr>
          </w:p>
        </w:tc>
      </w:tr>
    </w:tbl>
    <w:p w14:paraId="130C14C6" w14:textId="657EA063" w:rsidR="00F1439B" w:rsidRDefault="00090D37" w:rsidP="00090D37">
      <w:pPr>
        <w:pStyle w:val="BodyTextIndent"/>
      </w:pPr>
      <w:r w:rsidRPr="00090D37">
        <w:t>The table shows the degrees of freedom (df), log-likelihood (logLik), corrected Akaike</w:t>
      </w:r>
      <w:r>
        <w:t>’</w:t>
      </w:r>
      <w:r w:rsidRPr="00090D37">
        <w:t>s Information Criteria (AICc), the difference in AICc from the top model (delta) and Akaike's model weight (weight) for each model. The species richness (S) was regressed against the predictor variables, including actual evapotranspiration (AET), enhanced vegetation index homogeneity (EHM), mean annual precipitation (MAP), potential evapotranspiration (PET), precipitation seasonality (PSE), temperature seasonality (TSE), terrain ruggedness index (TRI) and water deficit (WDF). Each model represents a generalised linear model (GLM) with Poisson distribution and the log-link function. Only models with a difference of four AICc units from the top model are presented for each site.</w:t>
      </w:r>
      <w:r>
        <w:br w:type="page"/>
      </w:r>
    </w:p>
    <w:tbl>
      <w:tblPr>
        <w:tblStyle w:val="Table"/>
        <w:tblW w:w="5000" w:type="pct"/>
        <w:tblLook w:val="0000" w:firstRow="0" w:lastRow="0" w:firstColumn="0" w:lastColumn="0" w:noHBand="0" w:noVBand="0"/>
      </w:tblPr>
      <w:tblGrid>
        <w:gridCol w:w="9360"/>
      </w:tblGrid>
      <w:tr w:rsidR="00F1439B" w14:paraId="77C62ACF" w14:textId="77777777" w:rsidTr="004A34F8">
        <w:tc>
          <w:tcPr>
            <w:tcW w:w="7920" w:type="dxa"/>
          </w:tcPr>
          <w:p w14:paraId="5185BD08" w14:textId="5A182230" w:rsidR="00F1439B" w:rsidRDefault="00FA316F">
            <w:pPr>
              <w:pStyle w:val="ImageCaption"/>
              <w:spacing w:before="200"/>
            </w:pPr>
            <w:bookmarkStart w:id="8" w:name="supptbl-mod-d2"/>
            <w:r w:rsidRPr="00090D37">
              <w:rPr>
                <w:b/>
                <w:bCs/>
              </w:rPr>
              <w:t>Table S3</w:t>
            </w:r>
            <w:r>
              <w:t xml:space="preserve"> Explanatory power of species richness models for lower (Morni), intermediate (Chail), higher (Churdhar) and full (All) elevational gradient</w:t>
            </w:r>
          </w:p>
          <w:tbl>
            <w:tblPr>
              <w:tblStyle w:val="PlainTable2"/>
              <w:tblW w:w="5000" w:type="pct"/>
              <w:tblLook w:val="0620" w:firstRow="1" w:lastRow="0" w:firstColumn="0" w:lastColumn="0" w:noHBand="1" w:noVBand="1"/>
            </w:tblPr>
            <w:tblGrid>
              <w:gridCol w:w="3480"/>
              <w:gridCol w:w="1042"/>
              <w:gridCol w:w="1061"/>
              <w:gridCol w:w="1333"/>
              <w:gridCol w:w="984"/>
              <w:gridCol w:w="1244"/>
            </w:tblGrid>
            <w:tr w:rsidR="00F1439B" w:rsidRPr="004A34F8" w14:paraId="6A44B0A3" w14:textId="77777777" w:rsidTr="004A34F8">
              <w:trPr>
                <w:cnfStyle w:val="100000000000" w:firstRow="1" w:lastRow="0" w:firstColumn="0" w:lastColumn="0" w:oddVBand="0" w:evenVBand="0" w:oddHBand="0" w:evenHBand="0" w:firstRowFirstColumn="0" w:firstRowLastColumn="0" w:lastRowFirstColumn="0" w:lastRowLastColumn="0"/>
              </w:trPr>
              <w:tc>
                <w:tcPr>
                  <w:tcW w:w="1903" w:type="pct"/>
                </w:tcPr>
                <w:p w14:paraId="12B1B23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bCs w:val="0"/>
                      <w:szCs w:val="20"/>
                    </w:rPr>
                  </w:pPr>
                  <w:r w:rsidRPr="004A34F8">
                    <w:rPr>
                      <w:rFonts w:eastAsia="Arial" w:cs="Times New Roman"/>
                      <w:bCs w:val="0"/>
                      <w:color w:val="000000"/>
                      <w:szCs w:val="20"/>
                    </w:rPr>
                    <w:t>Model</w:t>
                  </w:r>
                </w:p>
              </w:tc>
              <w:tc>
                <w:tcPr>
                  <w:tcW w:w="570" w:type="pct"/>
                </w:tcPr>
                <w:p w14:paraId="460F182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Morni</w:t>
                  </w:r>
                </w:p>
              </w:tc>
              <w:tc>
                <w:tcPr>
                  <w:tcW w:w="580" w:type="pct"/>
                </w:tcPr>
                <w:p w14:paraId="4C1DD1F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Chail</w:t>
                  </w:r>
                </w:p>
              </w:tc>
              <w:tc>
                <w:tcPr>
                  <w:tcW w:w="729" w:type="pct"/>
                </w:tcPr>
                <w:p w14:paraId="2F0D46C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Churdhar</w:t>
                  </w:r>
                </w:p>
              </w:tc>
              <w:tc>
                <w:tcPr>
                  <w:tcW w:w="538" w:type="pct"/>
                </w:tcPr>
                <w:p w14:paraId="2B61FE4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All</w:t>
                  </w:r>
                </w:p>
              </w:tc>
              <w:tc>
                <w:tcPr>
                  <w:tcW w:w="680" w:type="pct"/>
                </w:tcPr>
                <w:p w14:paraId="6965323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Average</w:t>
                  </w:r>
                </w:p>
              </w:tc>
            </w:tr>
            <w:tr w:rsidR="00F1439B" w:rsidRPr="004A34F8" w14:paraId="57BB7AD8" w14:textId="77777777" w:rsidTr="004A34F8">
              <w:tc>
                <w:tcPr>
                  <w:tcW w:w="1903" w:type="pct"/>
                </w:tcPr>
                <w:p w14:paraId="683947B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WDF</w:t>
                  </w:r>
                  <w:r w:rsidRPr="004A34F8">
                    <w:rPr>
                      <w:rFonts w:eastAsia="Arial" w:cs="Times New Roman"/>
                      <w:color w:val="000000"/>
                      <w:szCs w:val="20"/>
                    </w:rPr>
                    <w:t xml:space="preserve"> + PET + I(PET</w:t>
                  </w:r>
                  <w:r w:rsidRPr="004A34F8">
                    <w:rPr>
                      <w:rFonts w:eastAsia="Arial" w:cs="Times New Roman"/>
                      <w:color w:val="000000"/>
                      <w:szCs w:val="20"/>
                      <w:vertAlign w:val="superscript"/>
                    </w:rPr>
                    <w:t>2</w:t>
                  </w:r>
                  <w:r w:rsidRPr="004A34F8">
                    <w:rPr>
                      <w:rFonts w:eastAsia="Arial" w:cs="Times New Roman"/>
                      <w:color w:val="000000"/>
                      <w:szCs w:val="20"/>
                    </w:rPr>
                    <w:t>)</w:t>
                  </w:r>
                </w:p>
              </w:tc>
              <w:tc>
                <w:tcPr>
                  <w:tcW w:w="570" w:type="pct"/>
                </w:tcPr>
                <w:p w14:paraId="7880090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92.98</w:t>
                  </w:r>
                </w:p>
              </w:tc>
              <w:tc>
                <w:tcPr>
                  <w:tcW w:w="580" w:type="pct"/>
                </w:tcPr>
                <w:p w14:paraId="62E7F09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90.04</w:t>
                  </w:r>
                </w:p>
              </w:tc>
              <w:tc>
                <w:tcPr>
                  <w:tcW w:w="729" w:type="pct"/>
                </w:tcPr>
                <w:p w14:paraId="7705CBF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98.62</w:t>
                  </w:r>
                </w:p>
              </w:tc>
              <w:tc>
                <w:tcPr>
                  <w:tcW w:w="538" w:type="pct"/>
                </w:tcPr>
                <w:p w14:paraId="346E86E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99.34</w:t>
                  </w:r>
                </w:p>
              </w:tc>
              <w:tc>
                <w:tcPr>
                  <w:tcW w:w="680" w:type="pct"/>
                </w:tcPr>
                <w:p w14:paraId="0F3AA43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95.24</w:t>
                  </w:r>
                </w:p>
              </w:tc>
            </w:tr>
            <w:tr w:rsidR="00F1439B" w:rsidRPr="004A34F8" w14:paraId="310521D2" w14:textId="77777777" w:rsidTr="004A34F8">
              <w:tc>
                <w:tcPr>
                  <w:tcW w:w="1903" w:type="pct"/>
                </w:tcPr>
                <w:p w14:paraId="4E64A3A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WDF + MAT + WDF:MAT</w:t>
                  </w:r>
                </w:p>
              </w:tc>
              <w:tc>
                <w:tcPr>
                  <w:tcW w:w="570" w:type="pct"/>
                </w:tcPr>
                <w:p w14:paraId="05E65EA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95.04</w:t>
                  </w:r>
                </w:p>
              </w:tc>
              <w:tc>
                <w:tcPr>
                  <w:tcW w:w="580" w:type="pct"/>
                </w:tcPr>
                <w:p w14:paraId="71CA46F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85.69</w:t>
                  </w:r>
                </w:p>
              </w:tc>
              <w:tc>
                <w:tcPr>
                  <w:tcW w:w="729" w:type="pct"/>
                </w:tcPr>
                <w:p w14:paraId="78108BA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97.02</w:t>
                  </w:r>
                </w:p>
              </w:tc>
              <w:tc>
                <w:tcPr>
                  <w:tcW w:w="538" w:type="pct"/>
                </w:tcPr>
                <w:p w14:paraId="2DCB5D1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98.68</w:t>
                  </w:r>
                </w:p>
              </w:tc>
              <w:tc>
                <w:tcPr>
                  <w:tcW w:w="680" w:type="pct"/>
                </w:tcPr>
                <w:p w14:paraId="6DBE1A5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94.11</w:t>
                  </w:r>
                </w:p>
              </w:tc>
            </w:tr>
            <w:tr w:rsidR="00F1439B" w:rsidRPr="004A34F8" w14:paraId="7403C63F" w14:textId="77777777" w:rsidTr="004A34F8">
              <w:tc>
                <w:tcPr>
                  <w:tcW w:w="1903" w:type="pct"/>
                </w:tcPr>
                <w:p w14:paraId="2CEF415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PET + I(PET</w:t>
                  </w:r>
                  <w:r w:rsidRPr="004A34F8">
                    <w:rPr>
                      <w:rFonts w:eastAsia="Arial" w:cs="Times New Roman"/>
                      <w:color w:val="000000"/>
                      <w:szCs w:val="20"/>
                      <w:vertAlign w:val="superscript"/>
                    </w:rPr>
                    <w:t>2</w:t>
                  </w:r>
                  <w:r w:rsidRPr="004A34F8">
                    <w:rPr>
                      <w:rFonts w:eastAsia="Arial" w:cs="Times New Roman"/>
                      <w:color w:val="000000"/>
                      <w:szCs w:val="20"/>
                    </w:rPr>
                    <w:t>)</w:t>
                  </w:r>
                </w:p>
              </w:tc>
              <w:tc>
                <w:tcPr>
                  <w:tcW w:w="570" w:type="pct"/>
                </w:tcPr>
                <w:p w14:paraId="71AA8E7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93.97</w:t>
                  </w:r>
                </w:p>
              </w:tc>
              <w:tc>
                <w:tcPr>
                  <w:tcW w:w="580" w:type="pct"/>
                </w:tcPr>
                <w:p w14:paraId="3727EEE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90.04</w:t>
                  </w:r>
                </w:p>
              </w:tc>
              <w:tc>
                <w:tcPr>
                  <w:tcW w:w="729" w:type="pct"/>
                </w:tcPr>
                <w:p w14:paraId="1204EA0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97.88</w:t>
                  </w:r>
                </w:p>
              </w:tc>
              <w:tc>
                <w:tcPr>
                  <w:tcW w:w="538" w:type="pct"/>
                </w:tcPr>
                <w:p w14:paraId="6192439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94.32</w:t>
                  </w:r>
                </w:p>
              </w:tc>
              <w:tc>
                <w:tcPr>
                  <w:tcW w:w="680" w:type="pct"/>
                </w:tcPr>
                <w:p w14:paraId="4338C5A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94.05</w:t>
                  </w:r>
                </w:p>
              </w:tc>
            </w:tr>
            <w:tr w:rsidR="00F1439B" w:rsidRPr="004A34F8" w14:paraId="6B594E4D" w14:textId="77777777" w:rsidTr="004A34F8">
              <w:tc>
                <w:tcPr>
                  <w:tcW w:w="1903" w:type="pct"/>
                </w:tcPr>
                <w:p w14:paraId="4FD967A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MAP + PET + I(PET</w:t>
                  </w:r>
                  <w:r w:rsidRPr="004A34F8">
                    <w:rPr>
                      <w:rFonts w:eastAsia="Arial" w:cs="Times New Roman"/>
                      <w:color w:val="000000"/>
                      <w:szCs w:val="20"/>
                      <w:vertAlign w:val="superscript"/>
                    </w:rPr>
                    <w:t>2</w:t>
                  </w:r>
                  <w:r w:rsidRPr="004A34F8">
                    <w:rPr>
                      <w:rFonts w:eastAsia="Arial" w:cs="Times New Roman"/>
                      <w:color w:val="000000"/>
                      <w:szCs w:val="20"/>
                    </w:rPr>
                    <w:t>)</w:t>
                  </w:r>
                </w:p>
              </w:tc>
              <w:tc>
                <w:tcPr>
                  <w:tcW w:w="570" w:type="pct"/>
                </w:tcPr>
                <w:p w14:paraId="6269785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93.17</w:t>
                  </w:r>
                </w:p>
              </w:tc>
              <w:tc>
                <w:tcPr>
                  <w:tcW w:w="580" w:type="pct"/>
                </w:tcPr>
                <w:p w14:paraId="033B385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88.75</w:t>
                  </w:r>
                </w:p>
              </w:tc>
              <w:tc>
                <w:tcPr>
                  <w:tcW w:w="729" w:type="pct"/>
                </w:tcPr>
                <w:p w14:paraId="11ED300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97.97</w:t>
                  </w:r>
                </w:p>
              </w:tc>
              <w:tc>
                <w:tcPr>
                  <w:tcW w:w="538" w:type="pct"/>
                </w:tcPr>
                <w:p w14:paraId="535969B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94.95</w:t>
                  </w:r>
                </w:p>
              </w:tc>
              <w:tc>
                <w:tcPr>
                  <w:tcW w:w="680" w:type="pct"/>
                </w:tcPr>
                <w:p w14:paraId="283A9B0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93.71</w:t>
                  </w:r>
                </w:p>
              </w:tc>
            </w:tr>
            <w:tr w:rsidR="00F1439B" w:rsidRPr="004A34F8" w14:paraId="385DC3D1" w14:textId="77777777" w:rsidTr="004A34F8">
              <w:tc>
                <w:tcPr>
                  <w:tcW w:w="1903" w:type="pct"/>
                </w:tcPr>
                <w:p w14:paraId="5C1DD11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MAP + I(PET - PET</w:t>
                  </w:r>
                  <w:r w:rsidRPr="004A34F8">
                    <w:rPr>
                      <w:rFonts w:eastAsia="Arial" w:cs="Times New Roman"/>
                      <w:color w:val="000000"/>
                      <w:szCs w:val="20"/>
                      <w:vertAlign w:val="superscript"/>
                    </w:rPr>
                    <w:t>2</w:t>
                  </w:r>
                  <w:r w:rsidRPr="004A34F8">
                    <w:rPr>
                      <w:rFonts w:eastAsia="Arial" w:cs="Times New Roman"/>
                      <w:color w:val="000000"/>
                      <w:szCs w:val="20"/>
                    </w:rPr>
                    <w:t>) + TRI</w:t>
                  </w:r>
                </w:p>
              </w:tc>
              <w:tc>
                <w:tcPr>
                  <w:tcW w:w="570" w:type="pct"/>
                </w:tcPr>
                <w:p w14:paraId="7EEC2A2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95.72</w:t>
                  </w:r>
                </w:p>
              </w:tc>
              <w:tc>
                <w:tcPr>
                  <w:tcW w:w="580" w:type="pct"/>
                </w:tcPr>
                <w:p w14:paraId="451A64E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82.31</w:t>
                  </w:r>
                </w:p>
              </w:tc>
              <w:tc>
                <w:tcPr>
                  <w:tcW w:w="729" w:type="pct"/>
                </w:tcPr>
                <w:p w14:paraId="209E9FA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77.39</w:t>
                  </w:r>
                </w:p>
              </w:tc>
              <w:tc>
                <w:tcPr>
                  <w:tcW w:w="538" w:type="pct"/>
                </w:tcPr>
                <w:p w14:paraId="005FB56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97.11</w:t>
                  </w:r>
                </w:p>
              </w:tc>
              <w:tc>
                <w:tcPr>
                  <w:tcW w:w="680" w:type="pct"/>
                </w:tcPr>
                <w:p w14:paraId="72BF84F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88.13</w:t>
                  </w:r>
                </w:p>
              </w:tc>
            </w:tr>
            <w:tr w:rsidR="00F1439B" w:rsidRPr="004A34F8" w14:paraId="0648D592" w14:textId="77777777" w:rsidTr="004A34F8">
              <w:tc>
                <w:tcPr>
                  <w:tcW w:w="1903" w:type="pct"/>
                </w:tcPr>
                <w:p w14:paraId="002DEBF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NPP + EHM + TRI</w:t>
                  </w:r>
                </w:p>
              </w:tc>
              <w:tc>
                <w:tcPr>
                  <w:tcW w:w="570" w:type="pct"/>
                </w:tcPr>
                <w:p w14:paraId="7CC3123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69.19</w:t>
                  </w:r>
                </w:p>
              </w:tc>
              <w:tc>
                <w:tcPr>
                  <w:tcW w:w="580" w:type="pct"/>
                </w:tcPr>
                <w:p w14:paraId="629DAE0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77.58</w:t>
                  </w:r>
                </w:p>
              </w:tc>
              <w:tc>
                <w:tcPr>
                  <w:tcW w:w="729" w:type="pct"/>
                </w:tcPr>
                <w:p w14:paraId="56293A3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94.38</w:t>
                  </w:r>
                </w:p>
              </w:tc>
              <w:tc>
                <w:tcPr>
                  <w:tcW w:w="538" w:type="pct"/>
                </w:tcPr>
                <w:p w14:paraId="06AC739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91.34</w:t>
                  </w:r>
                </w:p>
              </w:tc>
              <w:tc>
                <w:tcPr>
                  <w:tcW w:w="680" w:type="pct"/>
                </w:tcPr>
                <w:p w14:paraId="20DAD5C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83.12</w:t>
                  </w:r>
                </w:p>
              </w:tc>
            </w:tr>
            <w:tr w:rsidR="00F1439B" w:rsidRPr="004A34F8" w14:paraId="71B2A87E" w14:textId="77777777" w:rsidTr="004A34F8">
              <w:tc>
                <w:tcPr>
                  <w:tcW w:w="1903" w:type="pct"/>
                </w:tcPr>
                <w:p w14:paraId="3335E91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MAP + I(PET</w:t>
                  </w:r>
                  <w:r w:rsidRPr="004A34F8">
                    <w:rPr>
                      <w:rFonts w:eastAsia="Arial" w:cs="Times New Roman"/>
                      <w:color w:val="000000"/>
                      <w:szCs w:val="20"/>
                      <w:vertAlign w:val="superscript"/>
                    </w:rPr>
                    <w:t>2</w:t>
                  </w:r>
                  <w:r w:rsidRPr="004A34F8">
                    <w:rPr>
                      <w:rFonts w:eastAsia="Arial" w:cs="Times New Roman"/>
                      <w:color w:val="000000"/>
                      <w:szCs w:val="20"/>
                    </w:rPr>
                    <w:t>)</w:t>
                  </w:r>
                </w:p>
              </w:tc>
              <w:tc>
                <w:tcPr>
                  <w:tcW w:w="570" w:type="pct"/>
                </w:tcPr>
                <w:p w14:paraId="363B701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92.95</w:t>
                  </w:r>
                </w:p>
              </w:tc>
              <w:tc>
                <w:tcPr>
                  <w:tcW w:w="580" w:type="pct"/>
                </w:tcPr>
                <w:p w14:paraId="21481BA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88.01</w:t>
                  </w:r>
                </w:p>
              </w:tc>
              <w:tc>
                <w:tcPr>
                  <w:tcW w:w="729" w:type="pct"/>
                </w:tcPr>
                <w:p w14:paraId="665A258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31.44</w:t>
                  </w:r>
                </w:p>
              </w:tc>
              <w:tc>
                <w:tcPr>
                  <w:tcW w:w="538" w:type="pct"/>
                </w:tcPr>
                <w:p w14:paraId="2B5E343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92.23</w:t>
                  </w:r>
                </w:p>
              </w:tc>
              <w:tc>
                <w:tcPr>
                  <w:tcW w:w="680" w:type="pct"/>
                </w:tcPr>
                <w:p w14:paraId="5805CDB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76.16</w:t>
                  </w:r>
                </w:p>
              </w:tc>
            </w:tr>
            <w:tr w:rsidR="00F1439B" w:rsidRPr="004A34F8" w14:paraId="608AA303" w14:textId="77777777" w:rsidTr="004A34F8">
              <w:tc>
                <w:tcPr>
                  <w:tcW w:w="1903" w:type="pct"/>
                </w:tcPr>
                <w:p w14:paraId="6DF6EBF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ELE + MAP + PET</w:t>
                  </w:r>
                </w:p>
              </w:tc>
              <w:tc>
                <w:tcPr>
                  <w:tcW w:w="570" w:type="pct"/>
                </w:tcPr>
                <w:p w14:paraId="34C88A2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83.09</w:t>
                  </w:r>
                </w:p>
              </w:tc>
              <w:tc>
                <w:tcPr>
                  <w:tcW w:w="580" w:type="pct"/>
                </w:tcPr>
                <w:p w14:paraId="0C68BF0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59.02</w:t>
                  </w:r>
                </w:p>
              </w:tc>
              <w:tc>
                <w:tcPr>
                  <w:tcW w:w="729" w:type="pct"/>
                </w:tcPr>
                <w:p w14:paraId="2975469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98.16</w:t>
                  </w:r>
                </w:p>
              </w:tc>
              <w:tc>
                <w:tcPr>
                  <w:tcW w:w="538" w:type="pct"/>
                </w:tcPr>
                <w:p w14:paraId="1322AB1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32.57</w:t>
                  </w:r>
                </w:p>
              </w:tc>
              <w:tc>
                <w:tcPr>
                  <w:tcW w:w="680" w:type="pct"/>
                </w:tcPr>
                <w:p w14:paraId="340936D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68.21</w:t>
                  </w:r>
                </w:p>
              </w:tc>
            </w:tr>
            <w:tr w:rsidR="00F1439B" w:rsidRPr="004A34F8" w14:paraId="1673D692" w14:textId="77777777" w:rsidTr="004A34F8">
              <w:tc>
                <w:tcPr>
                  <w:tcW w:w="1903" w:type="pct"/>
                </w:tcPr>
                <w:p w14:paraId="419C850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ELE + MAP + TSE</w:t>
                  </w:r>
                </w:p>
              </w:tc>
              <w:tc>
                <w:tcPr>
                  <w:tcW w:w="570" w:type="pct"/>
                </w:tcPr>
                <w:p w14:paraId="2CA9313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97.26</w:t>
                  </w:r>
                </w:p>
              </w:tc>
              <w:tc>
                <w:tcPr>
                  <w:tcW w:w="580" w:type="pct"/>
                </w:tcPr>
                <w:p w14:paraId="71D10D1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1.93</w:t>
                  </w:r>
                </w:p>
              </w:tc>
              <w:tc>
                <w:tcPr>
                  <w:tcW w:w="729" w:type="pct"/>
                </w:tcPr>
                <w:p w14:paraId="7BF0724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98.22</w:t>
                  </w:r>
                </w:p>
              </w:tc>
              <w:tc>
                <w:tcPr>
                  <w:tcW w:w="538" w:type="pct"/>
                </w:tcPr>
                <w:p w14:paraId="525D649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70.05</w:t>
                  </w:r>
                </w:p>
              </w:tc>
              <w:tc>
                <w:tcPr>
                  <w:tcW w:w="680" w:type="pct"/>
                </w:tcPr>
                <w:p w14:paraId="63E9ABE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66.86</w:t>
                  </w:r>
                </w:p>
              </w:tc>
            </w:tr>
            <w:tr w:rsidR="00F1439B" w:rsidRPr="004A34F8" w14:paraId="0AF6CD90" w14:textId="77777777" w:rsidTr="004A34F8">
              <w:tc>
                <w:tcPr>
                  <w:tcW w:w="1903" w:type="pct"/>
                </w:tcPr>
                <w:p w14:paraId="74FB4DD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MAP + I(PET - PET</w:t>
                  </w:r>
                  <w:r w:rsidRPr="004A34F8">
                    <w:rPr>
                      <w:rFonts w:eastAsia="Arial" w:cs="Times New Roman"/>
                      <w:color w:val="000000"/>
                      <w:szCs w:val="20"/>
                      <w:vertAlign w:val="superscript"/>
                    </w:rPr>
                    <w:t>2</w:t>
                  </w:r>
                  <w:r w:rsidRPr="004A34F8">
                    <w:rPr>
                      <w:rFonts w:eastAsia="Arial" w:cs="Times New Roman"/>
                      <w:color w:val="000000"/>
                      <w:szCs w:val="20"/>
                    </w:rPr>
                    <w:t>)</w:t>
                  </w:r>
                </w:p>
              </w:tc>
              <w:tc>
                <w:tcPr>
                  <w:tcW w:w="570" w:type="pct"/>
                </w:tcPr>
                <w:p w14:paraId="67E72BA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91.82</w:t>
                  </w:r>
                </w:p>
              </w:tc>
              <w:tc>
                <w:tcPr>
                  <w:tcW w:w="580" w:type="pct"/>
                </w:tcPr>
                <w:p w14:paraId="2A82254C"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-4.40</w:t>
                  </w:r>
                </w:p>
              </w:tc>
              <w:tc>
                <w:tcPr>
                  <w:tcW w:w="729" w:type="pct"/>
                </w:tcPr>
                <w:p w14:paraId="5DDD8B9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78.36</w:t>
                  </w:r>
                </w:p>
              </w:tc>
              <w:tc>
                <w:tcPr>
                  <w:tcW w:w="538" w:type="pct"/>
                </w:tcPr>
                <w:p w14:paraId="17419F9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92.56</w:t>
                  </w:r>
                </w:p>
              </w:tc>
              <w:tc>
                <w:tcPr>
                  <w:tcW w:w="680" w:type="pct"/>
                </w:tcPr>
                <w:p w14:paraId="4B94150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64.58</w:t>
                  </w:r>
                </w:p>
              </w:tc>
            </w:tr>
            <w:tr w:rsidR="00F1439B" w:rsidRPr="004A34F8" w14:paraId="5E2A5526" w14:textId="77777777" w:rsidTr="004A34F8">
              <w:tc>
                <w:tcPr>
                  <w:tcW w:w="1903" w:type="pct"/>
                </w:tcPr>
                <w:p w14:paraId="3938CD0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NPP + I(NPP</w:t>
                  </w:r>
                  <w:r w:rsidRPr="004A34F8">
                    <w:rPr>
                      <w:rFonts w:eastAsia="Arial" w:cs="Times New Roman"/>
                      <w:color w:val="000000"/>
                      <w:szCs w:val="20"/>
                      <w:vertAlign w:val="superscript"/>
                    </w:rPr>
                    <w:t>2</w:t>
                  </w:r>
                  <w:r w:rsidRPr="004A34F8">
                    <w:rPr>
                      <w:rFonts w:eastAsia="Arial" w:cs="Times New Roman"/>
                      <w:color w:val="000000"/>
                      <w:szCs w:val="20"/>
                    </w:rPr>
                    <w:t>)</w:t>
                  </w:r>
                </w:p>
              </w:tc>
              <w:tc>
                <w:tcPr>
                  <w:tcW w:w="570" w:type="pct"/>
                </w:tcPr>
                <w:p w14:paraId="531D61F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85.79</w:t>
                  </w:r>
                </w:p>
              </w:tc>
              <w:tc>
                <w:tcPr>
                  <w:tcW w:w="580" w:type="pct"/>
                </w:tcPr>
                <w:p w14:paraId="294479A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16.60</w:t>
                  </w:r>
                </w:p>
              </w:tc>
              <w:tc>
                <w:tcPr>
                  <w:tcW w:w="729" w:type="pct"/>
                </w:tcPr>
                <w:p w14:paraId="42FBE09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98.03</w:t>
                  </w:r>
                </w:p>
              </w:tc>
              <w:tc>
                <w:tcPr>
                  <w:tcW w:w="538" w:type="pct"/>
                </w:tcPr>
                <w:p w14:paraId="53E41AC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40.66</w:t>
                  </w:r>
                </w:p>
              </w:tc>
              <w:tc>
                <w:tcPr>
                  <w:tcW w:w="680" w:type="pct"/>
                </w:tcPr>
                <w:p w14:paraId="70E361C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60.27</w:t>
                  </w:r>
                </w:p>
              </w:tc>
            </w:tr>
            <w:tr w:rsidR="00F1439B" w:rsidRPr="004A34F8" w14:paraId="4030F437" w14:textId="77777777" w:rsidTr="004A34F8">
              <w:tc>
                <w:tcPr>
                  <w:tcW w:w="1903" w:type="pct"/>
                </w:tcPr>
                <w:p w14:paraId="19116E7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AET + WDF</w:t>
                  </w:r>
                </w:p>
              </w:tc>
              <w:tc>
                <w:tcPr>
                  <w:tcW w:w="570" w:type="pct"/>
                </w:tcPr>
                <w:p w14:paraId="4CC6C48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93.96</w:t>
                  </w:r>
                </w:p>
              </w:tc>
              <w:tc>
                <w:tcPr>
                  <w:tcW w:w="580" w:type="pct"/>
                </w:tcPr>
                <w:p w14:paraId="006D98C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-20.12</w:t>
                  </w:r>
                </w:p>
              </w:tc>
              <w:tc>
                <w:tcPr>
                  <w:tcW w:w="729" w:type="pct"/>
                </w:tcPr>
                <w:p w14:paraId="078BC7B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93.54</w:t>
                  </w:r>
                </w:p>
              </w:tc>
              <w:tc>
                <w:tcPr>
                  <w:tcW w:w="538" w:type="pct"/>
                </w:tcPr>
                <w:p w14:paraId="1878954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13.06</w:t>
                  </w:r>
                </w:p>
              </w:tc>
              <w:tc>
                <w:tcPr>
                  <w:tcW w:w="680" w:type="pct"/>
                </w:tcPr>
                <w:p w14:paraId="6503070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45.11</w:t>
                  </w:r>
                </w:p>
              </w:tc>
            </w:tr>
            <w:tr w:rsidR="00F1439B" w:rsidRPr="004A34F8" w14:paraId="72C1F437" w14:textId="77777777" w:rsidTr="004A34F8">
              <w:tc>
                <w:tcPr>
                  <w:tcW w:w="1903" w:type="pct"/>
                </w:tcPr>
                <w:p w14:paraId="3115B65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NPP</w:t>
                  </w:r>
                </w:p>
              </w:tc>
              <w:tc>
                <w:tcPr>
                  <w:tcW w:w="570" w:type="pct"/>
                </w:tcPr>
                <w:p w14:paraId="2901626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66.64</w:t>
                  </w:r>
                </w:p>
              </w:tc>
              <w:tc>
                <w:tcPr>
                  <w:tcW w:w="580" w:type="pct"/>
                </w:tcPr>
                <w:p w14:paraId="3528DCB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-21.18</w:t>
                  </w:r>
                </w:p>
              </w:tc>
              <w:tc>
                <w:tcPr>
                  <w:tcW w:w="729" w:type="pct"/>
                </w:tcPr>
                <w:p w14:paraId="7BA917E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91.77</w:t>
                  </w:r>
                </w:p>
              </w:tc>
              <w:tc>
                <w:tcPr>
                  <w:tcW w:w="538" w:type="pct"/>
                </w:tcPr>
                <w:p w14:paraId="2106B93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41.98</w:t>
                  </w:r>
                </w:p>
              </w:tc>
              <w:tc>
                <w:tcPr>
                  <w:tcW w:w="680" w:type="pct"/>
                </w:tcPr>
                <w:p w14:paraId="19FBFA6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44.80</w:t>
                  </w:r>
                </w:p>
              </w:tc>
            </w:tr>
            <w:tr w:rsidR="00F1439B" w:rsidRPr="004A34F8" w14:paraId="62C51DCA" w14:textId="77777777" w:rsidTr="004A34F8">
              <w:tc>
                <w:tcPr>
                  <w:tcW w:w="1903" w:type="pct"/>
                </w:tcPr>
                <w:p w14:paraId="15C2E80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AET + MAP</w:t>
                  </w:r>
                </w:p>
              </w:tc>
              <w:tc>
                <w:tcPr>
                  <w:tcW w:w="570" w:type="pct"/>
                </w:tcPr>
                <w:p w14:paraId="714C2CB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92.59</w:t>
                  </w:r>
                </w:p>
              </w:tc>
              <w:tc>
                <w:tcPr>
                  <w:tcW w:w="580" w:type="pct"/>
                </w:tcPr>
                <w:p w14:paraId="125CFA1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-27.20</w:t>
                  </w:r>
                </w:p>
              </w:tc>
              <w:tc>
                <w:tcPr>
                  <w:tcW w:w="729" w:type="pct"/>
                </w:tcPr>
                <w:p w14:paraId="13F4383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98.65</w:t>
                  </w:r>
                </w:p>
              </w:tc>
              <w:tc>
                <w:tcPr>
                  <w:tcW w:w="538" w:type="pct"/>
                </w:tcPr>
                <w:p w14:paraId="1B1DCF0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6.77</w:t>
                  </w:r>
                </w:p>
              </w:tc>
              <w:tc>
                <w:tcPr>
                  <w:tcW w:w="680" w:type="pct"/>
                </w:tcPr>
                <w:p w14:paraId="619D189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42.70</w:t>
                  </w:r>
                </w:p>
              </w:tc>
            </w:tr>
            <w:tr w:rsidR="00F1439B" w:rsidRPr="004A34F8" w14:paraId="5BACCE76" w14:textId="77777777" w:rsidTr="004A34F8">
              <w:tc>
                <w:tcPr>
                  <w:tcW w:w="1903" w:type="pct"/>
                </w:tcPr>
                <w:p w14:paraId="3F14AC6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TRI</w:t>
                  </w:r>
                </w:p>
              </w:tc>
              <w:tc>
                <w:tcPr>
                  <w:tcW w:w="570" w:type="pct"/>
                </w:tcPr>
                <w:p w14:paraId="17275D2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75.01</w:t>
                  </w:r>
                </w:p>
              </w:tc>
              <w:tc>
                <w:tcPr>
                  <w:tcW w:w="580" w:type="pct"/>
                </w:tcPr>
                <w:p w14:paraId="5C2CE08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74.94</w:t>
                  </w:r>
                </w:p>
              </w:tc>
              <w:tc>
                <w:tcPr>
                  <w:tcW w:w="729" w:type="pct"/>
                </w:tcPr>
                <w:p w14:paraId="40AD981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3.03</w:t>
                  </w:r>
                </w:p>
              </w:tc>
              <w:tc>
                <w:tcPr>
                  <w:tcW w:w="538" w:type="pct"/>
                </w:tcPr>
                <w:p w14:paraId="5EAFB0E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3.77</w:t>
                  </w:r>
                </w:p>
              </w:tc>
              <w:tc>
                <w:tcPr>
                  <w:tcW w:w="680" w:type="pct"/>
                </w:tcPr>
                <w:p w14:paraId="1522308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39.19</w:t>
                  </w:r>
                </w:p>
              </w:tc>
            </w:tr>
            <w:tr w:rsidR="00F1439B" w:rsidRPr="004A34F8" w14:paraId="2D3A246F" w14:textId="77777777" w:rsidTr="004A34F8">
              <w:tc>
                <w:tcPr>
                  <w:tcW w:w="1903" w:type="pct"/>
                </w:tcPr>
                <w:p w14:paraId="0F7964C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WDF</w:t>
                  </w:r>
                </w:p>
              </w:tc>
              <w:tc>
                <w:tcPr>
                  <w:tcW w:w="570" w:type="pct"/>
                </w:tcPr>
                <w:p w14:paraId="3F1BECF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85.38</w:t>
                  </w:r>
                </w:p>
              </w:tc>
              <w:tc>
                <w:tcPr>
                  <w:tcW w:w="580" w:type="pct"/>
                </w:tcPr>
                <w:p w14:paraId="2D5E0B2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-11.86</w:t>
                  </w:r>
                </w:p>
              </w:tc>
              <w:tc>
                <w:tcPr>
                  <w:tcW w:w="729" w:type="pct"/>
                </w:tcPr>
                <w:p w14:paraId="0BDDDD9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78.54</w:t>
                  </w:r>
                </w:p>
              </w:tc>
              <w:tc>
                <w:tcPr>
                  <w:tcW w:w="538" w:type="pct"/>
                </w:tcPr>
                <w:p w14:paraId="5989985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-6.65</w:t>
                  </w:r>
                </w:p>
              </w:tc>
              <w:tc>
                <w:tcPr>
                  <w:tcW w:w="680" w:type="pct"/>
                </w:tcPr>
                <w:p w14:paraId="0EA6B9F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36.35</w:t>
                  </w:r>
                </w:p>
              </w:tc>
            </w:tr>
            <w:tr w:rsidR="00F1439B" w:rsidRPr="004A34F8" w14:paraId="042A8334" w14:textId="77777777" w:rsidTr="004A34F8">
              <w:tc>
                <w:tcPr>
                  <w:tcW w:w="1903" w:type="pct"/>
                </w:tcPr>
                <w:p w14:paraId="2A94840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AET</w:t>
                  </w:r>
                </w:p>
              </w:tc>
              <w:tc>
                <w:tcPr>
                  <w:tcW w:w="570" w:type="pct"/>
                </w:tcPr>
                <w:p w14:paraId="1E99C1E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38.36</w:t>
                  </w:r>
                </w:p>
              </w:tc>
              <w:tc>
                <w:tcPr>
                  <w:tcW w:w="580" w:type="pct"/>
                </w:tcPr>
                <w:p w14:paraId="0BAFBD9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-13.23</w:t>
                  </w:r>
                </w:p>
              </w:tc>
              <w:tc>
                <w:tcPr>
                  <w:tcW w:w="729" w:type="pct"/>
                </w:tcPr>
                <w:p w14:paraId="70081B9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93.87</w:t>
                  </w:r>
                </w:p>
              </w:tc>
              <w:tc>
                <w:tcPr>
                  <w:tcW w:w="538" w:type="pct"/>
                </w:tcPr>
                <w:p w14:paraId="02169D3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4.70</w:t>
                  </w:r>
                </w:p>
              </w:tc>
              <w:tc>
                <w:tcPr>
                  <w:tcW w:w="680" w:type="pct"/>
                </w:tcPr>
                <w:p w14:paraId="3899ED1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30.93</w:t>
                  </w:r>
                </w:p>
              </w:tc>
            </w:tr>
            <w:tr w:rsidR="00F1439B" w:rsidRPr="004A34F8" w14:paraId="5FCC7EEE" w14:textId="77777777" w:rsidTr="004A34F8">
              <w:tc>
                <w:tcPr>
                  <w:tcW w:w="1903" w:type="pct"/>
                </w:tcPr>
                <w:p w14:paraId="6DF80A3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MAT</w:t>
                  </w:r>
                </w:p>
              </w:tc>
              <w:tc>
                <w:tcPr>
                  <w:tcW w:w="570" w:type="pct"/>
                </w:tcPr>
                <w:p w14:paraId="5FAC3C1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27.76</w:t>
                  </w:r>
                </w:p>
              </w:tc>
              <w:tc>
                <w:tcPr>
                  <w:tcW w:w="580" w:type="pct"/>
                </w:tcPr>
                <w:p w14:paraId="6D8A180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-16.82</w:t>
                  </w:r>
                </w:p>
              </w:tc>
              <w:tc>
                <w:tcPr>
                  <w:tcW w:w="729" w:type="pct"/>
                </w:tcPr>
                <w:p w14:paraId="65C9481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92.37</w:t>
                  </w:r>
                </w:p>
              </w:tc>
              <w:tc>
                <w:tcPr>
                  <w:tcW w:w="538" w:type="pct"/>
                </w:tcPr>
                <w:p w14:paraId="75DFA25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-2.80</w:t>
                  </w:r>
                </w:p>
              </w:tc>
              <w:tc>
                <w:tcPr>
                  <w:tcW w:w="680" w:type="pct"/>
                </w:tcPr>
                <w:p w14:paraId="1F64242C"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25.13</w:t>
                  </w:r>
                </w:p>
              </w:tc>
            </w:tr>
            <w:tr w:rsidR="00F1439B" w:rsidRPr="004A34F8" w14:paraId="7C2789AD" w14:textId="77777777" w:rsidTr="004A34F8">
              <w:tc>
                <w:tcPr>
                  <w:tcW w:w="1903" w:type="pct"/>
                </w:tcPr>
                <w:p w14:paraId="432E4D3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S ~ MAP</w:t>
                  </w:r>
                </w:p>
              </w:tc>
              <w:tc>
                <w:tcPr>
                  <w:tcW w:w="570" w:type="pct"/>
                </w:tcPr>
                <w:p w14:paraId="6255589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63.27</w:t>
                  </w:r>
                </w:p>
              </w:tc>
              <w:tc>
                <w:tcPr>
                  <w:tcW w:w="580" w:type="pct"/>
                </w:tcPr>
                <w:p w14:paraId="7F34DE1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-21.04</w:t>
                  </w:r>
                </w:p>
              </w:tc>
              <w:tc>
                <w:tcPr>
                  <w:tcW w:w="729" w:type="pct"/>
                </w:tcPr>
                <w:p w14:paraId="2A380F0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-0.67</w:t>
                  </w:r>
                </w:p>
              </w:tc>
              <w:tc>
                <w:tcPr>
                  <w:tcW w:w="538" w:type="pct"/>
                </w:tcPr>
                <w:p w14:paraId="43A4C20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-3.56</w:t>
                  </w:r>
                </w:p>
              </w:tc>
              <w:tc>
                <w:tcPr>
                  <w:tcW w:w="680" w:type="pct"/>
                </w:tcPr>
                <w:p w14:paraId="22B45B8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9.50</w:t>
                  </w:r>
                </w:p>
              </w:tc>
            </w:tr>
            <w:bookmarkEnd w:id="8"/>
          </w:tbl>
          <w:p w14:paraId="46C7BDB9" w14:textId="77777777" w:rsidR="00D43534" w:rsidRDefault="00D43534">
            <w:pPr>
              <w:spacing w:after="0" w:line="240" w:lineRule="auto"/>
              <w:rPr>
                <w:rFonts w:asciiTheme="minorHAnsi" w:hAnsiTheme="minorHAnsi"/>
                <w:sz w:val="24"/>
              </w:rPr>
            </w:pPr>
          </w:p>
        </w:tc>
      </w:tr>
    </w:tbl>
    <w:p w14:paraId="086547C8" w14:textId="75A870B6" w:rsidR="00F1439B" w:rsidRDefault="00090D37" w:rsidP="004A34F8">
      <w:pPr>
        <w:pStyle w:val="BodyTextIndent"/>
      </w:pPr>
      <w:r w:rsidRPr="00090D37">
        <w:t>The explanatory power of each model was evaluated using the adjusted deviance-squared (D</w:t>
      </w:r>
      <w:r w:rsidRPr="004A34F8">
        <w:rPr>
          <w:vertAlign w:val="superscript"/>
        </w:rPr>
        <w:t>2</w:t>
      </w:r>
      <w:r w:rsidRPr="004A34F8">
        <w:rPr>
          <w:vertAlign w:val="subscript"/>
        </w:rPr>
        <w:t>adj</w:t>
      </w:r>
      <w:r w:rsidRPr="00090D37">
        <w:t>) in percent units and higher values indicate better model fit. The last column (Average) represents the mean values of adjusted deviance-squared (D</w:t>
      </w:r>
      <w:r w:rsidRPr="004A34F8">
        <w:rPr>
          <w:vertAlign w:val="superscript"/>
        </w:rPr>
        <w:t>2</w:t>
      </w:r>
      <w:r w:rsidRPr="004A34F8">
        <w:rPr>
          <w:vertAlign w:val="subscript"/>
        </w:rPr>
        <w:t>adj</w:t>
      </w:r>
      <w:r w:rsidRPr="00090D37">
        <w:t>) across the four elevational gradients. The models were arranged according to their average explanatory power across elevational gradients. The species richness (S) was regressed against the predictor variables, including actual evapotranspiration (AET), enhanced vegetation index homogeneity (EHM), elevation (ELE), mean annual precipitation (MAP), mean annual temperature (MAT), potential evapotranspiration (PET), temperature seasonality (TSE), terrain ruggedness index (TRI) and water deficit (WDF). Each model represents a generalised linear model (GLM) with Poisson distribution and the log-link function.</w:t>
      </w:r>
    </w:p>
    <w:tbl>
      <w:tblPr>
        <w:tblStyle w:val="Table"/>
        <w:tblW w:w="5000" w:type="pct"/>
        <w:tblLook w:val="0000" w:firstRow="0" w:lastRow="0" w:firstColumn="0" w:lastColumn="0" w:noHBand="0" w:noVBand="0"/>
      </w:tblPr>
      <w:tblGrid>
        <w:gridCol w:w="9360"/>
      </w:tblGrid>
      <w:tr w:rsidR="00F1439B" w14:paraId="773EF812" w14:textId="77777777" w:rsidTr="004A34F8">
        <w:tc>
          <w:tcPr>
            <w:tcW w:w="9360" w:type="dxa"/>
          </w:tcPr>
          <w:p w14:paraId="307F6B72" w14:textId="411865F3" w:rsidR="00F1439B" w:rsidRDefault="00FA316F">
            <w:pPr>
              <w:pStyle w:val="ImageCaption"/>
              <w:spacing w:before="200"/>
            </w:pPr>
            <w:bookmarkStart w:id="9" w:name="supptbl-morni-avg"/>
            <w:r w:rsidRPr="004A34F8">
              <w:rPr>
                <w:b/>
                <w:bCs/>
              </w:rPr>
              <w:t>Table S4</w:t>
            </w:r>
            <w:r>
              <w:t xml:space="preserve"> Summary of model averagi</w:t>
            </w:r>
            <w:r>
              <w:t>ng of competitive models (ΔAICc &lt; 2) for Morni Hills</w:t>
            </w:r>
          </w:p>
          <w:tbl>
            <w:tblPr>
              <w:tblStyle w:val="PlainTable2"/>
              <w:tblW w:w="5000" w:type="pct"/>
              <w:tblLook w:val="0620" w:firstRow="1" w:lastRow="0" w:firstColumn="0" w:lastColumn="0" w:noHBand="1" w:noVBand="1"/>
            </w:tblPr>
            <w:tblGrid>
              <w:gridCol w:w="1420"/>
              <w:gridCol w:w="1216"/>
              <w:gridCol w:w="834"/>
              <w:gridCol w:w="1028"/>
              <w:gridCol w:w="944"/>
              <w:gridCol w:w="944"/>
              <w:gridCol w:w="907"/>
              <w:gridCol w:w="1017"/>
              <w:gridCol w:w="834"/>
            </w:tblGrid>
            <w:tr w:rsidR="00F1439B" w:rsidRPr="004A34F8" w14:paraId="65E910B1" w14:textId="77777777" w:rsidTr="004A34F8">
              <w:trPr>
                <w:cnfStyle w:val="100000000000" w:firstRow="1" w:lastRow="0" w:firstColumn="0" w:lastColumn="0" w:oddVBand="0" w:evenVBand="0" w:oddHBand="0" w:evenHBand="0" w:firstRowFirstColumn="0" w:firstRowLastColumn="0" w:lastRowFirstColumn="0" w:lastRowLastColumn="0"/>
              </w:trPr>
              <w:tc>
                <w:tcPr>
                  <w:tcW w:w="776" w:type="pct"/>
                </w:tcPr>
                <w:p w14:paraId="2349B93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bCs w:val="0"/>
                      <w:szCs w:val="20"/>
                    </w:rPr>
                  </w:pPr>
                  <w:r w:rsidRPr="004A34F8">
                    <w:rPr>
                      <w:rFonts w:eastAsia="Arial" w:cs="Times New Roman"/>
                      <w:bCs w:val="0"/>
                      <w:color w:val="000000"/>
                      <w:szCs w:val="20"/>
                    </w:rPr>
                    <w:t>Parameters</w:t>
                  </w:r>
                </w:p>
              </w:tc>
              <w:tc>
                <w:tcPr>
                  <w:tcW w:w="665" w:type="pct"/>
                </w:tcPr>
                <w:p w14:paraId="5E52A9A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Estimate</w:t>
                  </w:r>
                </w:p>
              </w:tc>
              <w:tc>
                <w:tcPr>
                  <w:tcW w:w="456" w:type="pct"/>
                </w:tcPr>
                <w:p w14:paraId="24423FA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SE</w:t>
                  </w:r>
                </w:p>
              </w:tc>
              <w:tc>
                <w:tcPr>
                  <w:tcW w:w="562" w:type="pct"/>
                </w:tcPr>
                <w:p w14:paraId="1C9001E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SE.adj</w:t>
                  </w:r>
                </w:p>
              </w:tc>
              <w:tc>
                <w:tcPr>
                  <w:tcW w:w="516" w:type="pct"/>
                </w:tcPr>
                <w:p w14:paraId="5BA5721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Z</w:t>
                  </w:r>
                </w:p>
              </w:tc>
              <w:tc>
                <w:tcPr>
                  <w:tcW w:w="516" w:type="pct"/>
                </w:tcPr>
                <w:p w14:paraId="7516327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p</w:t>
                  </w:r>
                </w:p>
              </w:tc>
              <w:tc>
                <w:tcPr>
                  <w:tcW w:w="496" w:type="pct"/>
                </w:tcPr>
                <w:p w14:paraId="6F9B113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2.5%</w:t>
                  </w:r>
                </w:p>
              </w:tc>
              <w:tc>
                <w:tcPr>
                  <w:tcW w:w="556" w:type="pct"/>
                </w:tcPr>
                <w:p w14:paraId="2AEF585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97.5%</w:t>
                  </w:r>
                </w:p>
              </w:tc>
              <w:tc>
                <w:tcPr>
                  <w:tcW w:w="456" w:type="pct"/>
                </w:tcPr>
                <w:p w14:paraId="3B1D163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SW</w:t>
                  </w:r>
                </w:p>
              </w:tc>
            </w:tr>
            <w:tr w:rsidR="00F1439B" w:rsidRPr="004A34F8" w14:paraId="37505375" w14:textId="77777777" w:rsidTr="004A34F8">
              <w:tc>
                <w:tcPr>
                  <w:tcW w:w="776" w:type="pct"/>
                </w:tcPr>
                <w:p w14:paraId="39324DA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Intercept</w:t>
                  </w:r>
                </w:p>
              </w:tc>
              <w:tc>
                <w:tcPr>
                  <w:tcW w:w="665" w:type="pct"/>
                </w:tcPr>
                <w:p w14:paraId="59DA33C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5.17</w:t>
                  </w:r>
                </w:p>
              </w:tc>
              <w:tc>
                <w:tcPr>
                  <w:tcW w:w="456" w:type="pct"/>
                </w:tcPr>
                <w:p w14:paraId="2301E61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0.15</w:t>
                  </w:r>
                </w:p>
              </w:tc>
              <w:tc>
                <w:tcPr>
                  <w:tcW w:w="562" w:type="pct"/>
                </w:tcPr>
                <w:p w14:paraId="1AE3BC3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0.15</w:t>
                  </w:r>
                </w:p>
              </w:tc>
              <w:tc>
                <w:tcPr>
                  <w:tcW w:w="516" w:type="pct"/>
                </w:tcPr>
                <w:p w14:paraId="2DB78F7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33.80</w:t>
                  </w:r>
                </w:p>
              </w:tc>
              <w:tc>
                <w:tcPr>
                  <w:tcW w:w="516" w:type="pct"/>
                </w:tcPr>
                <w:p w14:paraId="7607EF7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0.000</w:t>
                  </w:r>
                </w:p>
              </w:tc>
              <w:tc>
                <w:tcPr>
                  <w:tcW w:w="496" w:type="pct"/>
                </w:tcPr>
                <w:p w14:paraId="297AB89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4.87</w:t>
                  </w:r>
                </w:p>
              </w:tc>
              <w:tc>
                <w:tcPr>
                  <w:tcW w:w="556" w:type="pct"/>
                </w:tcPr>
                <w:p w14:paraId="6409602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5.46</w:t>
                  </w:r>
                </w:p>
              </w:tc>
              <w:tc>
                <w:tcPr>
                  <w:tcW w:w="456" w:type="pct"/>
                </w:tcPr>
                <w:p w14:paraId="56B9F74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NA</w:t>
                  </w:r>
                </w:p>
              </w:tc>
            </w:tr>
            <w:tr w:rsidR="00F1439B" w:rsidRPr="004A34F8" w14:paraId="3AB10663" w14:textId="77777777" w:rsidTr="004A34F8">
              <w:tc>
                <w:tcPr>
                  <w:tcW w:w="776" w:type="pct"/>
                </w:tcPr>
                <w:p w14:paraId="1F9E823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PET</w:t>
                  </w:r>
                </w:p>
              </w:tc>
              <w:tc>
                <w:tcPr>
                  <w:tcW w:w="665" w:type="pct"/>
                </w:tcPr>
                <w:p w14:paraId="1EF6B2E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-0.09</w:t>
                  </w:r>
                </w:p>
              </w:tc>
              <w:tc>
                <w:tcPr>
                  <w:tcW w:w="456" w:type="pct"/>
                </w:tcPr>
                <w:p w14:paraId="793B0F5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0.14</w:t>
                  </w:r>
                </w:p>
              </w:tc>
              <w:tc>
                <w:tcPr>
                  <w:tcW w:w="562" w:type="pct"/>
                </w:tcPr>
                <w:p w14:paraId="69C8E70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0.14</w:t>
                  </w:r>
                </w:p>
              </w:tc>
              <w:tc>
                <w:tcPr>
                  <w:tcW w:w="516" w:type="pct"/>
                </w:tcPr>
                <w:p w14:paraId="5B54EB9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0.68</w:t>
                  </w:r>
                </w:p>
              </w:tc>
              <w:tc>
                <w:tcPr>
                  <w:tcW w:w="516" w:type="pct"/>
                </w:tcPr>
                <w:p w14:paraId="63DDC73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0.495</w:t>
                  </w:r>
                </w:p>
              </w:tc>
              <w:tc>
                <w:tcPr>
                  <w:tcW w:w="496" w:type="pct"/>
                </w:tcPr>
                <w:p w14:paraId="4E310D0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-0.37</w:t>
                  </w:r>
                </w:p>
              </w:tc>
              <w:tc>
                <w:tcPr>
                  <w:tcW w:w="556" w:type="pct"/>
                </w:tcPr>
                <w:p w14:paraId="4ACEBE2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0.18</w:t>
                  </w:r>
                </w:p>
              </w:tc>
              <w:tc>
                <w:tcPr>
                  <w:tcW w:w="456" w:type="pct"/>
                </w:tcPr>
                <w:p w14:paraId="7860F55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0.32</w:t>
                  </w:r>
                </w:p>
              </w:tc>
            </w:tr>
            <w:tr w:rsidR="00F1439B" w:rsidRPr="004A34F8" w14:paraId="4C74BDD2" w14:textId="77777777" w:rsidTr="004A34F8">
              <w:tc>
                <w:tcPr>
                  <w:tcW w:w="776" w:type="pct"/>
                </w:tcPr>
                <w:p w14:paraId="344EE08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PET</w:t>
                  </w:r>
                  <w:r w:rsidRPr="004A34F8">
                    <w:rPr>
                      <w:rFonts w:eastAsia="Arial" w:cs="Times New Roman"/>
                      <w:color w:val="000000"/>
                      <w:szCs w:val="20"/>
                      <w:vertAlign w:val="superscript"/>
                    </w:rPr>
                    <w:t>2</w:t>
                  </w:r>
                </w:p>
              </w:tc>
              <w:tc>
                <w:tcPr>
                  <w:tcW w:w="665" w:type="pct"/>
                </w:tcPr>
                <w:p w14:paraId="510774D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-0.16</w:t>
                  </w:r>
                </w:p>
              </w:tc>
              <w:tc>
                <w:tcPr>
                  <w:tcW w:w="456" w:type="pct"/>
                </w:tcPr>
                <w:p w14:paraId="261AADA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0.16</w:t>
                  </w:r>
                </w:p>
              </w:tc>
              <w:tc>
                <w:tcPr>
                  <w:tcW w:w="562" w:type="pct"/>
                </w:tcPr>
                <w:p w14:paraId="6885C7EC"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0.17</w:t>
                  </w:r>
                </w:p>
              </w:tc>
              <w:tc>
                <w:tcPr>
                  <w:tcW w:w="516" w:type="pct"/>
                </w:tcPr>
                <w:p w14:paraId="6F538F2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0.94</w:t>
                  </w:r>
                </w:p>
              </w:tc>
              <w:tc>
                <w:tcPr>
                  <w:tcW w:w="516" w:type="pct"/>
                </w:tcPr>
                <w:p w14:paraId="73A7FD5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0.347</w:t>
                  </w:r>
                </w:p>
              </w:tc>
              <w:tc>
                <w:tcPr>
                  <w:tcW w:w="496" w:type="pct"/>
                </w:tcPr>
                <w:p w14:paraId="0EAF171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-0.48</w:t>
                  </w:r>
                </w:p>
              </w:tc>
              <w:tc>
                <w:tcPr>
                  <w:tcW w:w="556" w:type="pct"/>
                </w:tcPr>
                <w:p w14:paraId="6E15025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0.17</w:t>
                  </w:r>
                </w:p>
              </w:tc>
              <w:tc>
                <w:tcPr>
                  <w:tcW w:w="456" w:type="pct"/>
                </w:tcPr>
                <w:p w14:paraId="3708175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0.49</w:t>
                  </w:r>
                </w:p>
              </w:tc>
            </w:tr>
            <w:tr w:rsidR="00F1439B" w:rsidRPr="004A34F8" w14:paraId="72450BE7" w14:textId="77777777" w:rsidTr="004A34F8">
              <w:tc>
                <w:tcPr>
                  <w:tcW w:w="776" w:type="pct"/>
                </w:tcPr>
                <w:p w14:paraId="35A3113C"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AET</w:t>
                  </w:r>
                </w:p>
              </w:tc>
              <w:tc>
                <w:tcPr>
                  <w:tcW w:w="665" w:type="pct"/>
                </w:tcPr>
                <w:p w14:paraId="4BD8EC8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0.04</w:t>
                  </w:r>
                </w:p>
              </w:tc>
              <w:tc>
                <w:tcPr>
                  <w:tcW w:w="456" w:type="pct"/>
                </w:tcPr>
                <w:p w14:paraId="5BF61C8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0.06</w:t>
                  </w:r>
                </w:p>
              </w:tc>
              <w:tc>
                <w:tcPr>
                  <w:tcW w:w="562" w:type="pct"/>
                </w:tcPr>
                <w:p w14:paraId="0BB1571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0.06</w:t>
                  </w:r>
                </w:p>
              </w:tc>
              <w:tc>
                <w:tcPr>
                  <w:tcW w:w="516" w:type="pct"/>
                </w:tcPr>
                <w:p w14:paraId="2D65C97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0.64</w:t>
                  </w:r>
                </w:p>
              </w:tc>
              <w:tc>
                <w:tcPr>
                  <w:tcW w:w="516" w:type="pct"/>
                </w:tcPr>
                <w:p w14:paraId="34EFC7F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0.521</w:t>
                  </w:r>
                </w:p>
              </w:tc>
              <w:tc>
                <w:tcPr>
                  <w:tcW w:w="496" w:type="pct"/>
                </w:tcPr>
                <w:p w14:paraId="6DD6CC0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-0.08</w:t>
                  </w:r>
                </w:p>
              </w:tc>
              <w:tc>
                <w:tcPr>
                  <w:tcW w:w="556" w:type="pct"/>
                </w:tcPr>
                <w:p w14:paraId="645E3A6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0.17</w:t>
                  </w:r>
                </w:p>
              </w:tc>
              <w:tc>
                <w:tcPr>
                  <w:tcW w:w="456" w:type="pct"/>
                </w:tcPr>
                <w:p w14:paraId="0DF45A9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0.32</w:t>
                  </w:r>
                </w:p>
              </w:tc>
            </w:tr>
            <w:tr w:rsidR="00F1439B" w:rsidRPr="004A34F8" w14:paraId="7B9838EF" w14:textId="77777777" w:rsidTr="004A34F8">
              <w:tc>
                <w:tcPr>
                  <w:tcW w:w="776" w:type="pct"/>
                </w:tcPr>
                <w:p w14:paraId="5DE6991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WDF</w:t>
                  </w:r>
                </w:p>
              </w:tc>
              <w:tc>
                <w:tcPr>
                  <w:tcW w:w="665" w:type="pct"/>
                </w:tcPr>
                <w:p w14:paraId="728B46F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-0.11</w:t>
                  </w:r>
                </w:p>
              </w:tc>
              <w:tc>
                <w:tcPr>
                  <w:tcW w:w="456" w:type="pct"/>
                </w:tcPr>
                <w:p w14:paraId="642F56F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0.16</w:t>
                  </w:r>
                </w:p>
              </w:tc>
              <w:tc>
                <w:tcPr>
                  <w:tcW w:w="562" w:type="pct"/>
                </w:tcPr>
                <w:p w14:paraId="0729042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0.16</w:t>
                  </w:r>
                </w:p>
              </w:tc>
              <w:tc>
                <w:tcPr>
                  <w:tcW w:w="516" w:type="pct"/>
                </w:tcPr>
                <w:p w14:paraId="4B90F04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0.68</w:t>
                  </w:r>
                </w:p>
              </w:tc>
              <w:tc>
                <w:tcPr>
                  <w:tcW w:w="516" w:type="pct"/>
                </w:tcPr>
                <w:p w14:paraId="125EE92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0.497</w:t>
                  </w:r>
                </w:p>
              </w:tc>
              <w:tc>
                <w:tcPr>
                  <w:tcW w:w="496" w:type="pct"/>
                </w:tcPr>
                <w:p w14:paraId="5E224AD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-0.43</w:t>
                  </w:r>
                </w:p>
              </w:tc>
              <w:tc>
                <w:tcPr>
                  <w:tcW w:w="556" w:type="pct"/>
                </w:tcPr>
                <w:p w14:paraId="649DE84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0.21</w:t>
                  </w:r>
                </w:p>
              </w:tc>
              <w:tc>
                <w:tcPr>
                  <w:tcW w:w="456" w:type="pct"/>
                </w:tcPr>
                <w:p w14:paraId="18E3F0C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0.32</w:t>
                  </w:r>
                </w:p>
              </w:tc>
            </w:tr>
            <w:tr w:rsidR="00F1439B" w:rsidRPr="004A34F8" w14:paraId="1CC81BB7" w14:textId="77777777" w:rsidTr="004A34F8">
              <w:tc>
                <w:tcPr>
                  <w:tcW w:w="776" w:type="pct"/>
                </w:tcPr>
                <w:p w14:paraId="19CD2FB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ELE</w:t>
                  </w:r>
                </w:p>
              </w:tc>
              <w:tc>
                <w:tcPr>
                  <w:tcW w:w="665" w:type="pct"/>
                </w:tcPr>
                <w:p w14:paraId="6FAB97B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-0.38</w:t>
                  </w:r>
                </w:p>
              </w:tc>
              <w:tc>
                <w:tcPr>
                  <w:tcW w:w="456" w:type="pct"/>
                </w:tcPr>
                <w:p w14:paraId="24E7BEA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0.78</w:t>
                  </w:r>
                </w:p>
              </w:tc>
              <w:tc>
                <w:tcPr>
                  <w:tcW w:w="562" w:type="pct"/>
                </w:tcPr>
                <w:p w14:paraId="698962E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0.79</w:t>
                  </w:r>
                </w:p>
              </w:tc>
              <w:tc>
                <w:tcPr>
                  <w:tcW w:w="516" w:type="pct"/>
                </w:tcPr>
                <w:p w14:paraId="56A53DF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0.48</w:t>
                  </w:r>
                </w:p>
              </w:tc>
              <w:tc>
                <w:tcPr>
                  <w:tcW w:w="516" w:type="pct"/>
                </w:tcPr>
                <w:p w14:paraId="1C482AF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0.635</w:t>
                  </w:r>
                </w:p>
              </w:tc>
              <w:tc>
                <w:tcPr>
                  <w:tcW w:w="496" w:type="pct"/>
                </w:tcPr>
                <w:p w14:paraId="17A4281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-1.93</w:t>
                  </w:r>
                </w:p>
              </w:tc>
              <w:tc>
                <w:tcPr>
                  <w:tcW w:w="556" w:type="pct"/>
                </w:tcPr>
                <w:p w14:paraId="0FA280E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1.18</w:t>
                  </w:r>
                </w:p>
              </w:tc>
              <w:tc>
                <w:tcPr>
                  <w:tcW w:w="456" w:type="pct"/>
                </w:tcPr>
                <w:p w14:paraId="6836E3A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0.19</w:t>
                  </w:r>
                </w:p>
              </w:tc>
            </w:tr>
            <w:tr w:rsidR="00F1439B" w:rsidRPr="004A34F8" w14:paraId="112A19CE" w14:textId="77777777" w:rsidTr="004A34F8">
              <w:tc>
                <w:tcPr>
                  <w:tcW w:w="776" w:type="pct"/>
                </w:tcPr>
                <w:p w14:paraId="43DC0F1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MAP</w:t>
                  </w:r>
                </w:p>
              </w:tc>
              <w:tc>
                <w:tcPr>
                  <w:tcW w:w="665" w:type="pct"/>
                </w:tcPr>
                <w:p w14:paraId="6C3C273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-0.45</w:t>
                  </w:r>
                </w:p>
              </w:tc>
              <w:tc>
                <w:tcPr>
                  <w:tcW w:w="456" w:type="pct"/>
                </w:tcPr>
                <w:p w14:paraId="5AB87F5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1.12</w:t>
                  </w:r>
                </w:p>
              </w:tc>
              <w:tc>
                <w:tcPr>
                  <w:tcW w:w="562" w:type="pct"/>
                </w:tcPr>
                <w:p w14:paraId="72F9B58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1.16</w:t>
                  </w:r>
                </w:p>
              </w:tc>
              <w:tc>
                <w:tcPr>
                  <w:tcW w:w="516" w:type="pct"/>
                </w:tcPr>
                <w:p w14:paraId="70B5A0C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0.39</w:t>
                  </w:r>
                </w:p>
              </w:tc>
              <w:tc>
                <w:tcPr>
                  <w:tcW w:w="516" w:type="pct"/>
                </w:tcPr>
                <w:p w14:paraId="02E50C9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0.695</w:t>
                  </w:r>
                </w:p>
              </w:tc>
              <w:tc>
                <w:tcPr>
                  <w:tcW w:w="496" w:type="pct"/>
                </w:tcPr>
                <w:p w14:paraId="2821D0A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-2.72</w:t>
                  </w:r>
                </w:p>
              </w:tc>
              <w:tc>
                <w:tcPr>
                  <w:tcW w:w="556" w:type="pct"/>
                </w:tcPr>
                <w:p w14:paraId="344E8CE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1.82</w:t>
                  </w:r>
                </w:p>
              </w:tc>
              <w:tc>
                <w:tcPr>
                  <w:tcW w:w="456" w:type="pct"/>
                </w:tcPr>
                <w:p w14:paraId="448082E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0.36</w:t>
                  </w:r>
                </w:p>
              </w:tc>
            </w:tr>
            <w:tr w:rsidR="00F1439B" w:rsidRPr="004A34F8" w14:paraId="4CE0990A" w14:textId="77777777" w:rsidTr="004A34F8">
              <w:tc>
                <w:tcPr>
                  <w:tcW w:w="776" w:type="pct"/>
                </w:tcPr>
                <w:p w14:paraId="172CB76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TSE</w:t>
                  </w:r>
                </w:p>
              </w:tc>
              <w:tc>
                <w:tcPr>
                  <w:tcW w:w="665" w:type="pct"/>
                </w:tcPr>
                <w:p w14:paraId="29857DE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-0.95</w:t>
                  </w:r>
                </w:p>
              </w:tc>
              <w:tc>
                <w:tcPr>
                  <w:tcW w:w="456" w:type="pct"/>
                </w:tcPr>
                <w:p w14:paraId="013CE92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2.00</w:t>
                  </w:r>
                </w:p>
              </w:tc>
              <w:tc>
                <w:tcPr>
                  <w:tcW w:w="562" w:type="pct"/>
                </w:tcPr>
                <w:p w14:paraId="18CA5BC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2.03</w:t>
                  </w:r>
                </w:p>
              </w:tc>
              <w:tc>
                <w:tcPr>
                  <w:tcW w:w="516" w:type="pct"/>
                </w:tcPr>
                <w:p w14:paraId="262EF75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0.46</w:t>
                  </w:r>
                </w:p>
              </w:tc>
              <w:tc>
                <w:tcPr>
                  <w:tcW w:w="516" w:type="pct"/>
                </w:tcPr>
                <w:p w14:paraId="72D3D67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0.642</w:t>
                  </w:r>
                </w:p>
              </w:tc>
              <w:tc>
                <w:tcPr>
                  <w:tcW w:w="496" w:type="pct"/>
                </w:tcPr>
                <w:p w14:paraId="43D6FC6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-4.93</w:t>
                  </w:r>
                </w:p>
              </w:tc>
              <w:tc>
                <w:tcPr>
                  <w:tcW w:w="556" w:type="pct"/>
                </w:tcPr>
                <w:p w14:paraId="299E4FB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3.04</w:t>
                  </w:r>
                </w:p>
              </w:tc>
              <w:tc>
                <w:tcPr>
                  <w:tcW w:w="456" w:type="pct"/>
                </w:tcPr>
                <w:p w14:paraId="3964035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0.19</w:t>
                  </w:r>
                </w:p>
              </w:tc>
            </w:tr>
            <w:bookmarkEnd w:id="9"/>
          </w:tbl>
          <w:p w14:paraId="1EA9E83C" w14:textId="77777777" w:rsidR="00D43534" w:rsidRDefault="00D43534">
            <w:pPr>
              <w:spacing w:after="0" w:line="240" w:lineRule="auto"/>
              <w:rPr>
                <w:rFonts w:asciiTheme="minorHAnsi" w:hAnsiTheme="minorHAnsi"/>
                <w:sz w:val="24"/>
              </w:rPr>
            </w:pPr>
          </w:p>
        </w:tc>
      </w:tr>
    </w:tbl>
    <w:p w14:paraId="45BFC62C" w14:textId="2A287B9B" w:rsidR="00F1439B" w:rsidRDefault="004A34F8" w:rsidP="004A34F8">
      <w:pPr>
        <w:pStyle w:val="BodyTextIndent"/>
      </w:pPr>
      <w:r w:rsidRPr="004A34F8">
        <w:t>The table displays the estimated regression coefficients (Estimate), standard errors (SE), adjusted standard errors (SE.adj), z-scores (Z), p-values (p), 95% confidence intervals (2.5% and 97.5%) and the sum of Akaike</w:t>
      </w:r>
      <w:r>
        <w:t>’</w:t>
      </w:r>
      <w:r w:rsidRPr="004A34F8">
        <w:t>s weight (SW) for each independent variable (Parameters) included in the competitive models. The adjusted SE incorporates model selection uncertainty, whereas standard SE considers sampling variance only. The sum of Akaike</w:t>
      </w:r>
      <w:r>
        <w:t>’</w:t>
      </w:r>
      <w:r w:rsidRPr="004A34F8">
        <w:t>s weight (SW) indicates the relative importance of each predictor in the model. The parameter estimates are standardised effect sizes as the predictors have been standardised to have a mean of 0 and SD of 1.</w:t>
      </w:r>
      <w:r>
        <w:br w:type="page"/>
      </w:r>
    </w:p>
    <w:tbl>
      <w:tblPr>
        <w:tblStyle w:val="Table"/>
        <w:tblW w:w="5000" w:type="pct"/>
        <w:tblLook w:val="0000" w:firstRow="0" w:lastRow="0" w:firstColumn="0" w:lastColumn="0" w:noHBand="0" w:noVBand="0"/>
      </w:tblPr>
      <w:tblGrid>
        <w:gridCol w:w="9360"/>
      </w:tblGrid>
      <w:tr w:rsidR="00F1439B" w14:paraId="56D6B33F" w14:textId="77777777" w:rsidTr="004A34F8">
        <w:tc>
          <w:tcPr>
            <w:tcW w:w="9360" w:type="dxa"/>
          </w:tcPr>
          <w:p w14:paraId="692254BB" w14:textId="4D5FF280" w:rsidR="00F1439B" w:rsidRDefault="00FA316F">
            <w:pPr>
              <w:pStyle w:val="ImageCaption"/>
              <w:spacing w:before="200"/>
            </w:pPr>
            <w:bookmarkStart w:id="10" w:name="supptbl-sem-mods"/>
            <w:r w:rsidRPr="004A34F8">
              <w:rPr>
                <w:b/>
                <w:bCs/>
              </w:rPr>
              <w:t>Table S5</w:t>
            </w:r>
            <w:r>
              <w:t xml:space="preserve"> Results of model selection to identify the best SEM model for exploring determinants of species richness along elevational gradi</w:t>
            </w:r>
            <w:r>
              <w:t>ents</w:t>
            </w:r>
          </w:p>
          <w:tbl>
            <w:tblPr>
              <w:tblStyle w:val="PlainTable2"/>
              <w:tblW w:w="5000" w:type="pct"/>
              <w:tblLook w:val="0620" w:firstRow="1" w:lastRow="0" w:firstColumn="0" w:lastColumn="0" w:noHBand="1" w:noVBand="1"/>
            </w:tblPr>
            <w:tblGrid>
              <w:gridCol w:w="2538"/>
              <w:gridCol w:w="1367"/>
              <w:gridCol w:w="764"/>
              <w:gridCol w:w="1311"/>
              <w:gridCol w:w="1200"/>
              <w:gridCol w:w="764"/>
              <w:gridCol w:w="1200"/>
            </w:tblGrid>
            <w:tr w:rsidR="00F1439B" w:rsidRPr="004A34F8" w14:paraId="5529360B" w14:textId="77777777" w:rsidTr="004A34F8">
              <w:trPr>
                <w:cnfStyle w:val="100000000000" w:firstRow="1" w:lastRow="0" w:firstColumn="0" w:lastColumn="0" w:oddVBand="0" w:evenVBand="0" w:oddHBand="0" w:evenHBand="0" w:firstRowFirstColumn="0" w:firstRowLastColumn="0" w:lastRowFirstColumn="0" w:lastRowLastColumn="0"/>
              </w:trPr>
              <w:tc>
                <w:tcPr>
                  <w:tcW w:w="1387" w:type="pct"/>
                </w:tcPr>
                <w:p w14:paraId="6519867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bCs w:val="0"/>
                      <w:szCs w:val="20"/>
                    </w:rPr>
                  </w:pPr>
                  <w:r w:rsidRPr="004A34F8">
                    <w:rPr>
                      <w:rFonts w:eastAsia="Arial" w:cs="Times New Roman"/>
                      <w:bCs w:val="0"/>
                      <w:color w:val="000000"/>
                      <w:szCs w:val="20"/>
                    </w:rPr>
                    <w:t>SEM Model</w:t>
                  </w:r>
                </w:p>
              </w:tc>
              <w:tc>
                <w:tcPr>
                  <w:tcW w:w="747" w:type="pct"/>
                </w:tcPr>
                <w:p w14:paraId="1F4858B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Fisher.C</w:t>
                  </w:r>
                </w:p>
              </w:tc>
              <w:tc>
                <w:tcPr>
                  <w:tcW w:w="418" w:type="pct"/>
                </w:tcPr>
                <w:p w14:paraId="358094B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df</w:t>
                  </w:r>
                </w:p>
              </w:tc>
              <w:tc>
                <w:tcPr>
                  <w:tcW w:w="717" w:type="pct"/>
                </w:tcPr>
                <w:p w14:paraId="20D5EC5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P.Value</w:t>
                  </w:r>
                </w:p>
              </w:tc>
              <w:tc>
                <w:tcPr>
                  <w:tcW w:w="656" w:type="pct"/>
                </w:tcPr>
                <w:p w14:paraId="49D8F13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AIC</w:t>
                  </w:r>
                </w:p>
              </w:tc>
              <w:tc>
                <w:tcPr>
                  <w:tcW w:w="418" w:type="pct"/>
                </w:tcPr>
                <w:p w14:paraId="22A9BCF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K</w:t>
                  </w:r>
                </w:p>
              </w:tc>
              <w:tc>
                <w:tcPr>
                  <w:tcW w:w="656" w:type="pct"/>
                </w:tcPr>
                <w:p w14:paraId="64C42E1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bCs w:val="0"/>
                      <w:szCs w:val="20"/>
                    </w:rPr>
                  </w:pPr>
                  <w:r w:rsidRPr="004A34F8">
                    <w:rPr>
                      <w:rFonts w:eastAsia="Arial" w:cs="Times New Roman"/>
                      <w:bCs w:val="0"/>
                      <w:color w:val="000000"/>
                      <w:szCs w:val="20"/>
                    </w:rPr>
                    <w:t>AICc</w:t>
                  </w:r>
                </w:p>
              </w:tc>
            </w:tr>
            <w:tr w:rsidR="00F1439B" w:rsidRPr="004A34F8" w14:paraId="432E81F8" w14:textId="77777777" w:rsidTr="004A34F8">
              <w:tc>
                <w:tcPr>
                  <w:tcW w:w="1387" w:type="pct"/>
                </w:tcPr>
                <w:p w14:paraId="290B305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PET + NPP</w:t>
                  </w:r>
                </w:p>
              </w:tc>
              <w:tc>
                <w:tcPr>
                  <w:tcW w:w="747" w:type="pct"/>
                </w:tcPr>
                <w:p w14:paraId="2D4A6C7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13.59</w:t>
                  </w:r>
                </w:p>
              </w:tc>
              <w:tc>
                <w:tcPr>
                  <w:tcW w:w="418" w:type="pct"/>
                </w:tcPr>
                <w:p w14:paraId="1B3022E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w:t>
                  </w:r>
                </w:p>
              </w:tc>
              <w:tc>
                <w:tcPr>
                  <w:tcW w:w="717" w:type="pct"/>
                </w:tcPr>
                <w:p w14:paraId="20B762D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0.093</w:t>
                  </w:r>
                </w:p>
              </w:tc>
              <w:tc>
                <w:tcPr>
                  <w:tcW w:w="656" w:type="pct"/>
                </w:tcPr>
                <w:p w14:paraId="3658908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63.33</w:t>
                  </w:r>
                </w:p>
              </w:tc>
              <w:tc>
                <w:tcPr>
                  <w:tcW w:w="418" w:type="pct"/>
                </w:tcPr>
                <w:p w14:paraId="7EAE4A0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25</w:t>
                  </w:r>
                </w:p>
              </w:tc>
              <w:tc>
                <w:tcPr>
                  <w:tcW w:w="656" w:type="pct"/>
                </w:tcPr>
                <w:p w14:paraId="7F5A384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78.70</w:t>
                  </w:r>
                </w:p>
              </w:tc>
            </w:tr>
            <w:tr w:rsidR="00F1439B" w:rsidRPr="004A34F8" w14:paraId="6B21133C" w14:textId="77777777" w:rsidTr="004A34F8">
              <w:tc>
                <w:tcPr>
                  <w:tcW w:w="1387" w:type="pct"/>
                </w:tcPr>
                <w:p w14:paraId="6A3CD02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PET + SOC</w:t>
                  </w:r>
                </w:p>
              </w:tc>
              <w:tc>
                <w:tcPr>
                  <w:tcW w:w="747" w:type="pct"/>
                </w:tcPr>
                <w:p w14:paraId="3A0A1F7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8.10</w:t>
                  </w:r>
                </w:p>
              </w:tc>
              <w:tc>
                <w:tcPr>
                  <w:tcW w:w="418" w:type="pct"/>
                </w:tcPr>
                <w:p w14:paraId="3165F40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w:t>
                  </w:r>
                </w:p>
              </w:tc>
              <w:tc>
                <w:tcPr>
                  <w:tcW w:w="717" w:type="pct"/>
                </w:tcPr>
                <w:p w14:paraId="2F4F2AD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0.231</w:t>
                  </w:r>
                </w:p>
              </w:tc>
              <w:tc>
                <w:tcPr>
                  <w:tcW w:w="656" w:type="pct"/>
                </w:tcPr>
                <w:p w14:paraId="0B2BA82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122.87</w:t>
                  </w:r>
                </w:p>
              </w:tc>
              <w:tc>
                <w:tcPr>
                  <w:tcW w:w="418" w:type="pct"/>
                </w:tcPr>
                <w:p w14:paraId="24DF2B3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26</w:t>
                  </w:r>
                </w:p>
              </w:tc>
              <w:tc>
                <w:tcPr>
                  <w:tcW w:w="656" w:type="pct"/>
                </w:tcPr>
                <w:p w14:paraId="208A0CF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139.61</w:t>
                  </w:r>
                </w:p>
              </w:tc>
            </w:tr>
            <w:tr w:rsidR="00F1439B" w:rsidRPr="004A34F8" w14:paraId="694AD6FF" w14:textId="77777777" w:rsidTr="004A34F8">
              <w:tc>
                <w:tcPr>
                  <w:tcW w:w="1387" w:type="pct"/>
                </w:tcPr>
                <w:p w14:paraId="6EEBD00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PET</w:t>
                  </w:r>
                </w:p>
              </w:tc>
              <w:tc>
                <w:tcPr>
                  <w:tcW w:w="747" w:type="pct"/>
                </w:tcPr>
                <w:p w14:paraId="679826F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3.37</w:t>
                  </w:r>
                </w:p>
              </w:tc>
              <w:tc>
                <w:tcPr>
                  <w:tcW w:w="418" w:type="pct"/>
                </w:tcPr>
                <w:p w14:paraId="531B686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w:t>
                  </w:r>
                </w:p>
              </w:tc>
              <w:tc>
                <w:tcPr>
                  <w:tcW w:w="717" w:type="pct"/>
                </w:tcPr>
                <w:p w14:paraId="5D82459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0.186</w:t>
                  </w:r>
                </w:p>
              </w:tc>
              <w:tc>
                <w:tcPr>
                  <w:tcW w:w="656" w:type="pct"/>
                </w:tcPr>
                <w:p w14:paraId="69B46E7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143.11</w:t>
                  </w:r>
                </w:p>
              </w:tc>
              <w:tc>
                <w:tcPr>
                  <w:tcW w:w="418" w:type="pct"/>
                </w:tcPr>
                <w:p w14:paraId="49FEEFC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19</w:t>
                  </w:r>
                </w:p>
              </w:tc>
              <w:tc>
                <w:tcPr>
                  <w:tcW w:w="656" w:type="pct"/>
                </w:tcPr>
                <w:p w14:paraId="5441544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154.98</w:t>
                  </w:r>
                </w:p>
              </w:tc>
            </w:tr>
            <w:tr w:rsidR="00F1439B" w:rsidRPr="004A34F8" w14:paraId="786EB857" w14:textId="77777777" w:rsidTr="004A34F8">
              <w:tc>
                <w:tcPr>
                  <w:tcW w:w="1387" w:type="pct"/>
                </w:tcPr>
                <w:p w14:paraId="7726DF1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PET + TRI</w:t>
                  </w:r>
                </w:p>
              </w:tc>
              <w:tc>
                <w:tcPr>
                  <w:tcW w:w="747" w:type="pct"/>
                </w:tcPr>
                <w:p w14:paraId="294A134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14.18</w:t>
                  </w:r>
                </w:p>
              </w:tc>
              <w:tc>
                <w:tcPr>
                  <w:tcW w:w="418" w:type="pct"/>
                </w:tcPr>
                <w:p w14:paraId="19D2906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10</w:t>
                  </w:r>
                </w:p>
              </w:tc>
              <w:tc>
                <w:tcPr>
                  <w:tcW w:w="717" w:type="pct"/>
                </w:tcPr>
                <w:p w14:paraId="3DFA20F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0.165</w:t>
                  </w:r>
                </w:p>
              </w:tc>
              <w:tc>
                <w:tcPr>
                  <w:tcW w:w="656" w:type="pct"/>
                </w:tcPr>
                <w:p w14:paraId="3FD0BA3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158.37</w:t>
                  </w:r>
                </w:p>
              </w:tc>
              <w:tc>
                <w:tcPr>
                  <w:tcW w:w="418" w:type="pct"/>
                </w:tcPr>
                <w:p w14:paraId="4584B92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24</w:t>
                  </w:r>
                </w:p>
              </w:tc>
              <w:tc>
                <w:tcPr>
                  <w:tcW w:w="656" w:type="pct"/>
                </w:tcPr>
                <w:p w14:paraId="0FC0F47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173.45</w:t>
                  </w:r>
                </w:p>
              </w:tc>
            </w:tr>
            <w:tr w:rsidR="00F1439B" w:rsidRPr="004A34F8" w14:paraId="1F224E63" w14:textId="77777777" w:rsidTr="004A34F8">
              <w:tc>
                <w:tcPr>
                  <w:tcW w:w="1387" w:type="pct"/>
                </w:tcPr>
                <w:p w14:paraId="4AA2D64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NPP</w:t>
                  </w:r>
                </w:p>
              </w:tc>
              <w:tc>
                <w:tcPr>
                  <w:tcW w:w="747" w:type="pct"/>
                </w:tcPr>
                <w:p w14:paraId="6402E7DC"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11.41</w:t>
                  </w:r>
                </w:p>
              </w:tc>
              <w:tc>
                <w:tcPr>
                  <w:tcW w:w="418" w:type="pct"/>
                </w:tcPr>
                <w:p w14:paraId="5E85D81C"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w:t>
                  </w:r>
                </w:p>
              </w:tc>
              <w:tc>
                <w:tcPr>
                  <w:tcW w:w="717" w:type="pct"/>
                </w:tcPr>
                <w:p w14:paraId="4FC0874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0.022</w:t>
                  </w:r>
                </w:p>
              </w:tc>
              <w:tc>
                <w:tcPr>
                  <w:tcW w:w="656" w:type="pct"/>
                </w:tcPr>
                <w:p w14:paraId="2813B31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180.97</w:t>
                  </w:r>
                </w:p>
              </w:tc>
              <w:tc>
                <w:tcPr>
                  <w:tcW w:w="418" w:type="pct"/>
                </w:tcPr>
                <w:p w14:paraId="16C99D6C"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18</w:t>
                  </w:r>
                </w:p>
              </w:tc>
              <w:tc>
                <w:tcPr>
                  <w:tcW w:w="656" w:type="pct"/>
                </w:tcPr>
                <w:p w14:paraId="4FA8F09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191.47</w:t>
                  </w:r>
                </w:p>
              </w:tc>
            </w:tr>
            <w:tr w:rsidR="00F1439B" w:rsidRPr="004A34F8" w14:paraId="61D19AFD" w14:textId="77777777" w:rsidTr="004A34F8">
              <w:tc>
                <w:tcPr>
                  <w:tcW w:w="1387" w:type="pct"/>
                </w:tcPr>
                <w:p w14:paraId="0225DFA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AET</w:t>
                  </w:r>
                </w:p>
              </w:tc>
              <w:tc>
                <w:tcPr>
                  <w:tcW w:w="747" w:type="pct"/>
                </w:tcPr>
                <w:p w14:paraId="0202635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2.42</w:t>
                  </w:r>
                </w:p>
              </w:tc>
              <w:tc>
                <w:tcPr>
                  <w:tcW w:w="418" w:type="pct"/>
                </w:tcPr>
                <w:p w14:paraId="30A9A74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w:t>
                  </w:r>
                </w:p>
              </w:tc>
              <w:tc>
                <w:tcPr>
                  <w:tcW w:w="717" w:type="pct"/>
                </w:tcPr>
                <w:p w14:paraId="7782E86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0.659</w:t>
                  </w:r>
                </w:p>
              </w:tc>
              <w:tc>
                <w:tcPr>
                  <w:tcW w:w="656" w:type="pct"/>
                </w:tcPr>
                <w:p w14:paraId="741B015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212.97</w:t>
                  </w:r>
                </w:p>
              </w:tc>
              <w:tc>
                <w:tcPr>
                  <w:tcW w:w="418" w:type="pct"/>
                </w:tcPr>
                <w:p w14:paraId="4B0FA14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18</w:t>
                  </w:r>
                </w:p>
              </w:tc>
              <w:tc>
                <w:tcPr>
                  <w:tcW w:w="656" w:type="pct"/>
                </w:tcPr>
                <w:p w14:paraId="31AA001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223.47</w:t>
                  </w:r>
                </w:p>
              </w:tc>
            </w:tr>
            <w:tr w:rsidR="00F1439B" w:rsidRPr="004A34F8" w14:paraId="6362D5C2" w14:textId="77777777" w:rsidTr="004A34F8">
              <w:tc>
                <w:tcPr>
                  <w:tcW w:w="1387" w:type="pct"/>
                </w:tcPr>
                <w:p w14:paraId="4133BDB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PET + EHM</w:t>
                  </w:r>
                </w:p>
              </w:tc>
              <w:tc>
                <w:tcPr>
                  <w:tcW w:w="747" w:type="pct"/>
                </w:tcPr>
                <w:p w14:paraId="79010AB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15.51</w:t>
                  </w:r>
                </w:p>
              </w:tc>
              <w:tc>
                <w:tcPr>
                  <w:tcW w:w="418" w:type="pct"/>
                </w:tcPr>
                <w:p w14:paraId="3804D90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12</w:t>
                  </w:r>
                </w:p>
              </w:tc>
              <w:tc>
                <w:tcPr>
                  <w:tcW w:w="717" w:type="pct"/>
                </w:tcPr>
                <w:p w14:paraId="2D06FDE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0.215</w:t>
                  </w:r>
                </w:p>
              </w:tc>
              <w:tc>
                <w:tcPr>
                  <w:tcW w:w="656" w:type="pct"/>
                </w:tcPr>
                <w:p w14:paraId="0047FD7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212.44</w:t>
                  </w:r>
                </w:p>
              </w:tc>
              <w:tc>
                <w:tcPr>
                  <w:tcW w:w="418" w:type="pct"/>
                </w:tcPr>
                <w:p w14:paraId="64D255BA"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23</w:t>
                  </w:r>
                </w:p>
              </w:tc>
              <w:tc>
                <w:tcPr>
                  <w:tcW w:w="656" w:type="pct"/>
                </w:tcPr>
                <w:p w14:paraId="742FA89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226.88</w:t>
                  </w:r>
                </w:p>
              </w:tc>
            </w:tr>
            <w:tr w:rsidR="00F1439B" w:rsidRPr="004A34F8" w14:paraId="779677CB" w14:textId="77777777" w:rsidTr="004A34F8">
              <w:tc>
                <w:tcPr>
                  <w:tcW w:w="1387" w:type="pct"/>
                </w:tcPr>
                <w:p w14:paraId="61AF62E5"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WDF</w:t>
                  </w:r>
                </w:p>
              </w:tc>
              <w:tc>
                <w:tcPr>
                  <w:tcW w:w="747" w:type="pct"/>
                </w:tcPr>
                <w:p w14:paraId="2071C8D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1.81</w:t>
                  </w:r>
                </w:p>
              </w:tc>
              <w:tc>
                <w:tcPr>
                  <w:tcW w:w="418" w:type="pct"/>
                </w:tcPr>
                <w:p w14:paraId="48332EF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w:t>
                  </w:r>
                </w:p>
              </w:tc>
              <w:tc>
                <w:tcPr>
                  <w:tcW w:w="717" w:type="pct"/>
                </w:tcPr>
                <w:p w14:paraId="6E9E409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0.770</w:t>
                  </w:r>
                </w:p>
              </w:tc>
              <w:tc>
                <w:tcPr>
                  <w:tcW w:w="656" w:type="pct"/>
                </w:tcPr>
                <w:p w14:paraId="48204F19"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220.93</w:t>
                  </w:r>
                </w:p>
              </w:tc>
              <w:tc>
                <w:tcPr>
                  <w:tcW w:w="418" w:type="pct"/>
                </w:tcPr>
                <w:p w14:paraId="1A874A20"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18</w:t>
                  </w:r>
                </w:p>
              </w:tc>
              <w:tc>
                <w:tcPr>
                  <w:tcW w:w="656" w:type="pct"/>
                </w:tcPr>
                <w:p w14:paraId="5333718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231.70</w:t>
                  </w:r>
                </w:p>
              </w:tc>
            </w:tr>
            <w:tr w:rsidR="00F1439B" w:rsidRPr="004A34F8" w14:paraId="4684FA6E" w14:textId="77777777" w:rsidTr="004A34F8">
              <w:tc>
                <w:tcPr>
                  <w:tcW w:w="1387" w:type="pct"/>
                </w:tcPr>
                <w:p w14:paraId="627E925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SOC</w:t>
                  </w:r>
                </w:p>
              </w:tc>
              <w:tc>
                <w:tcPr>
                  <w:tcW w:w="747" w:type="pct"/>
                </w:tcPr>
                <w:p w14:paraId="2CC10D84"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8.62</w:t>
                  </w:r>
                </w:p>
              </w:tc>
              <w:tc>
                <w:tcPr>
                  <w:tcW w:w="418" w:type="pct"/>
                </w:tcPr>
                <w:p w14:paraId="053048B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6</w:t>
                  </w:r>
                </w:p>
              </w:tc>
              <w:tc>
                <w:tcPr>
                  <w:tcW w:w="717" w:type="pct"/>
                </w:tcPr>
                <w:p w14:paraId="28632E9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0.196</w:t>
                  </w:r>
                </w:p>
              </w:tc>
              <w:tc>
                <w:tcPr>
                  <w:tcW w:w="656" w:type="pct"/>
                </w:tcPr>
                <w:p w14:paraId="7FFF059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243.60</w:t>
                  </w:r>
                </w:p>
              </w:tc>
              <w:tc>
                <w:tcPr>
                  <w:tcW w:w="418" w:type="pct"/>
                </w:tcPr>
                <w:p w14:paraId="758718B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17</w:t>
                  </w:r>
                </w:p>
              </w:tc>
              <w:tc>
                <w:tcPr>
                  <w:tcW w:w="656" w:type="pct"/>
                </w:tcPr>
                <w:p w14:paraId="5ACB5B9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253.00</w:t>
                  </w:r>
                </w:p>
              </w:tc>
            </w:tr>
            <w:tr w:rsidR="00F1439B" w:rsidRPr="004A34F8" w14:paraId="33A882D4" w14:textId="77777777" w:rsidTr="004A34F8">
              <w:tc>
                <w:tcPr>
                  <w:tcW w:w="1387" w:type="pct"/>
                </w:tcPr>
                <w:p w14:paraId="76883A9B"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w:t>
                  </w:r>
                </w:p>
              </w:tc>
              <w:tc>
                <w:tcPr>
                  <w:tcW w:w="747" w:type="pct"/>
                </w:tcPr>
                <w:p w14:paraId="633D34A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4.85</w:t>
                  </w:r>
                </w:p>
              </w:tc>
              <w:tc>
                <w:tcPr>
                  <w:tcW w:w="418" w:type="pct"/>
                </w:tcPr>
                <w:p w14:paraId="3E1AF87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w:t>
                  </w:r>
                </w:p>
              </w:tc>
              <w:tc>
                <w:tcPr>
                  <w:tcW w:w="717" w:type="pct"/>
                </w:tcPr>
                <w:p w14:paraId="2BBAAD5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0.089</w:t>
                  </w:r>
                </w:p>
              </w:tc>
              <w:tc>
                <w:tcPr>
                  <w:tcW w:w="656" w:type="pct"/>
                </w:tcPr>
                <w:p w14:paraId="3399DB9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260.06</w:t>
                  </w:r>
                </w:p>
              </w:tc>
              <w:tc>
                <w:tcPr>
                  <w:tcW w:w="418" w:type="pct"/>
                </w:tcPr>
                <w:p w14:paraId="30894383"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11</w:t>
                  </w:r>
                </w:p>
              </w:tc>
              <w:tc>
                <w:tcPr>
                  <w:tcW w:w="656" w:type="pct"/>
                </w:tcPr>
                <w:p w14:paraId="1CEFB968"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265.96</w:t>
                  </w:r>
                </w:p>
              </w:tc>
            </w:tr>
            <w:tr w:rsidR="00F1439B" w:rsidRPr="004A34F8" w14:paraId="469E9D99" w14:textId="77777777" w:rsidTr="004A34F8">
              <w:tc>
                <w:tcPr>
                  <w:tcW w:w="1387" w:type="pct"/>
                </w:tcPr>
                <w:p w14:paraId="62AFD3C2"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TRI</w:t>
                  </w:r>
                </w:p>
              </w:tc>
              <w:tc>
                <w:tcPr>
                  <w:tcW w:w="747" w:type="pct"/>
                </w:tcPr>
                <w:p w14:paraId="0E5BA40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13.44</w:t>
                  </w:r>
                </w:p>
              </w:tc>
              <w:tc>
                <w:tcPr>
                  <w:tcW w:w="418" w:type="pct"/>
                </w:tcPr>
                <w:p w14:paraId="6CB05F4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8</w:t>
                  </w:r>
                </w:p>
              </w:tc>
              <w:tc>
                <w:tcPr>
                  <w:tcW w:w="717" w:type="pct"/>
                </w:tcPr>
                <w:p w14:paraId="4543421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0.097</w:t>
                  </w:r>
                </w:p>
              </w:tc>
              <w:tc>
                <w:tcPr>
                  <w:tcW w:w="656" w:type="pct"/>
                </w:tcPr>
                <w:p w14:paraId="404B4166"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272.51</w:t>
                  </w:r>
                </w:p>
              </w:tc>
              <w:tc>
                <w:tcPr>
                  <w:tcW w:w="418" w:type="pct"/>
                </w:tcPr>
                <w:p w14:paraId="2218C61D"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16</w:t>
                  </w:r>
                </w:p>
              </w:tc>
              <w:tc>
                <w:tcPr>
                  <w:tcW w:w="656" w:type="pct"/>
                </w:tcPr>
                <w:p w14:paraId="2B751B2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281.05</w:t>
                  </w:r>
                </w:p>
              </w:tc>
            </w:tr>
            <w:tr w:rsidR="00F1439B" w:rsidRPr="004A34F8" w14:paraId="362F11A4" w14:textId="77777777" w:rsidTr="004A34F8">
              <w:tc>
                <w:tcPr>
                  <w:tcW w:w="1387" w:type="pct"/>
                </w:tcPr>
                <w:p w14:paraId="4E10E3E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rPr>
                      <w:rFonts w:cs="Times New Roman"/>
                      <w:szCs w:val="20"/>
                    </w:rPr>
                  </w:pPr>
                  <w:r w:rsidRPr="004A34F8">
                    <w:rPr>
                      <w:rFonts w:eastAsia="Arial" w:cs="Times New Roman"/>
                      <w:color w:val="000000"/>
                      <w:szCs w:val="20"/>
                    </w:rPr>
                    <w:t>Clim + EHM</w:t>
                  </w:r>
                </w:p>
              </w:tc>
              <w:tc>
                <w:tcPr>
                  <w:tcW w:w="747" w:type="pct"/>
                </w:tcPr>
                <w:p w14:paraId="7903EF4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7.24</w:t>
                  </w:r>
                </w:p>
              </w:tc>
              <w:tc>
                <w:tcPr>
                  <w:tcW w:w="418" w:type="pct"/>
                </w:tcPr>
                <w:p w14:paraId="26FF793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4</w:t>
                  </w:r>
                </w:p>
              </w:tc>
              <w:tc>
                <w:tcPr>
                  <w:tcW w:w="717" w:type="pct"/>
                </w:tcPr>
                <w:p w14:paraId="31DB2281"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0.124</w:t>
                  </w:r>
                </w:p>
              </w:tc>
              <w:tc>
                <w:tcPr>
                  <w:tcW w:w="656" w:type="pct"/>
                </w:tcPr>
                <w:p w14:paraId="3EC786AE"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327.26</w:t>
                  </w:r>
                </w:p>
              </w:tc>
              <w:tc>
                <w:tcPr>
                  <w:tcW w:w="418" w:type="pct"/>
                </w:tcPr>
                <w:p w14:paraId="0786968F"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18</w:t>
                  </w:r>
                </w:p>
              </w:tc>
              <w:tc>
                <w:tcPr>
                  <w:tcW w:w="656" w:type="pct"/>
                </w:tcPr>
                <w:p w14:paraId="514A9B27" w14:textId="77777777" w:rsidR="00F1439B" w:rsidRPr="004A34F8" w:rsidRDefault="00FA316F">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cs="Times New Roman"/>
                      <w:szCs w:val="20"/>
                    </w:rPr>
                  </w:pPr>
                  <w:r w:rsidRPr="004A34F8">
                    <w:rPr>
                      <w:rFonts w:eastAsia="Arial" w:cs="Times New Roman"/>
                      <w:color w:val="000000"/>
                      <w:szCs w:val="20"/>
                    </w:rPr>
                    <w:t>337.76</w:t>
                  </w:r>
                </w:p>
              </w:tc>
            </w:tr>
            <w:bookmarkEnd w:id="10"/>
          </w:tbl>
          <w:p w14:paraId="66B55DA7" w14:textId="77777777" w:rsidR="00D43534" w:rsidRDefault="00D43534">
            <w:pPr>
              <w:spacing w:after="0" w:line="240" w:lineRule="auto"/>
              <w:rPr>
                <w:rFonts w:asciiTheme="minorHAnsi" w:hAnsiTheme="minorHAnsi"/>
                <w:sz w:val="24"/>
              </w:rPr>
            </w:pPr>
          </w:p>
        </w:tc>
      </w:tr>
    </w:tbl>
    <w:p w14:paraId="05A76EBA" w14:textId="0DE1F728" w:rsidR="00B378FD" w:rsidRDefault="004A34F8" w:rsidP="004A34F8">
      <w:pPr>
        <w:pStyle w:val="BodyTextIndent"/>
      </w:pPr>
      <w:r w:rsidRPr="004A34F8">
        <w:t>The table shows the Akaike</w:t>
      </w:r>
      <w:r>
        <w:t>’</w:t>
      </w:r>
      <w:r w:rsidRPr="004A34F8">
        <w:t>s Information Criteria (AIC), likelihood degrees of freedom (K), number of observations (n) and corrected Akaike's Information Criteria (AICc) for each model evaluated. The species richness (S) was used as the endogenous variable. The exogenous variables included actual evapotranspiration (AET), enhanced vegetation index homogeneity (EHM), mean annual precipitation (MAP), potential evapotranspiration (PET), precipitation seasonality (PSE), temperature seasonality (TSE), terrain ruggedness index (TRI) and water deficit (WDF).</w:t>
      </w:r>
      <w:bookmarkEnd w:id="0"/>
    </w:p>
    <w:sectPr w:rsidR="00B378FD" w:rsidSect="00FA316F">
      <w:footerReference w:type="default" r:id="rId14"/>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B5400B" w14:textId="77777777" w:rsidR="00B378FD" w:rsidRDefault="00B378FD">
      <w:pPr>
        <w:spacing w:after="0" w:line="240" w:lineRule="auto"/>
      </w:pPr>
      <w:r>
        <w:separator/>
      </w:r>
    </w:p>
  </w:endnote>
  <w:endnote w:type="continuationSeparator" w:id="0">
    <w:p w14:paraId="70DA1AE7" w14:textId="77777777" w:rsidR="00B378FD" w:rsidRDefault="00B37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4999598"/>
      <w:docPartObj>
        <w:docPartGallery w:val="Page Numbers (Bottom of Page)"/>
        <w:docPartUnique/>
      </w:docPartObj>
    </w:sdtPr>
    <w:sdtEndPr>
      <w:rPr>
        <w:noProof/>
      </w:rPr>
    </w:sdtEndPr>
    <w:sdtContent>
      <w:p w14:paraId="282EBA53" w14:textId="77777777" w:rsidR="00D43534" w:rsidRDefault="00FA316F">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23AED7CC" w14:textId="77777777" w:rsidR="00D43534" w:rsidRDefault="00D435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8FAF68" w14:textId="77777777" w:rsidR="00B378FD" w:rsidRDefault="00B378FD">
      <w:r>
        <w:separator/>
      </w:r>
    </w:p>
  </w:footnote>
  <w:footnote w:type="continuationSeparator" w:id="0">
    <w:p w14:paraId="6F773715" w14:textId="77777777" w:rsidR="00B378FD" w:rsidRDefault="00B378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39B"/>
    <w:rsid w:val="00090D37"/>
    <w:rsid w:val="004A34F8"/>
    <w:rsid w:val="009F508A"/>
    <w:rsid w:val="00B378FD"/>
    <w:rsid w:val="00D43534"/>
    <w:rsid w:val="00F1439B"/>
    <w:rsid w:val="00FA316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9FE66"/>
  <w15:docId w15:val="{469D8BAF-B640-4379-8164-0CBA6F900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947"/>
    <w:pPr>
      <w:spacing w:line="360" w:lineRule="auto"/>
    </w:pPr>
    <w:rPr>
      <w:rFonts w:ascii="Times New Roman" w:hAnsi="Times New Roman"/>
      <w:sz w:val="20"/>
    </w:rPr>
  </w:style>
  <w:style w:type="paragraph" w:styleId="Heading1">
    <w:name w:val="heading 1"/>
    <w:basedOn w:val="Normal"/>
    <w:next w:val="BodyText"/>
    <w:uiPriority w:val="9"/>
    <w:qFormat/>
    <w:rsid w:val="009C68DC"/>
    <w:pPr>
      <w:keepNext/>
      <w:keepLines/>
      <w:spacing w:before="480" w:after="0"/>
      <w:outlineLvl w:val="0"/>
    </w:pPr>
    <w:rPr>
      <w:rFonts w:eastAsiaTheme="majorEastAsia" w:cstheme="majorBidi"/>
      <w:b/>
      <w:bCs/>
      <w:sz w:val="24"/>
      <w:szCs w:val="32"/>
    </w:rPr>
  </w:style>
  <w:style w:type="paragraph" w:styleId="Heading2">
    <w:name w:val="heading 2"/>
    <w:basedOn w:val="Normal"/>
    <w:next w:val="BodyText"/>
    <w:uiPriority w:val="9"/>
    <w:unhideWhenUsed/>
    <w:qFormat/>
    <w:rsid w:val="009C68DC"/>
    <w:pPr>
      <w:keepNext/>
      <w:keepLines/>
      <w:spacing w:before="200" w:after="0"/>
      <w:outlineLvl w:val="1"/>
    </w:pPr>
    <w:rPr>
      <w:rFonts w:eastAsiaTheme="majorEastAsia" w:cstheme="majorBidi"/>
      <w:b/>
      <w:bCs/>
      <w:szCs w:val="28"/>
    </w:rPr>
  </w:style>
  <w:style w:type="paragraph" w:styleId="Heading3">
    <w:name w:val="heading 3"/>
    <w:basedOn w:val="Normal"/>
    <w:next w:val="BodyText"/>
    <w:uiPriority w:val="9"/>
    <w:unhideWhenUsed/>
    <w:qFormat/>
    <w:rsid w:val="009C68DC"/>
    <w:pPr>
      <w:keepNext/>
      <w:keepLines/>
      <w:spacing w:before="200" w:after="0"/>
      <w:outlineLvl w:val="2"/>
    </w:pPr>
    <w:rPr>
      <w:rFonts w:eastAsiaTheme="majorEastAsia" w:cstheme="majorBidi"/>
      <w:bCs/>
      <w:i/>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F70947"/>
    <w:pPr>
      <w:spacing w:before="180" w:after="180"/>
    </w:pPr>
  </w:style>
  <w:style w:type="paragraph" w:customStyle="1" w:styleId="FirstParagraph">
    <w:name w:val="First Paragraph"/>
    <w:basedOn w:val="BodyText"/>
    <w:next w:val="BodyText"/>
    <w:qFormat/>
    <w:rsid w:val="00C51539"/>
  </w:style>
  <w:style w:type="paragraph" w:customStyle="1" w:styleId="Compact">
    <w:name w:val="Compact"/>
    <w:basedOn w:val="BodyText"/>
    <w:qFormat/>
    <w:pPr>
      <w:spacing w:before="36" w:after="36"/>
    </w:pPr>
  </w:style>
  <w:style w:type="paragraph" w:styleId="Title">
    <w:name w:val="Title"/>
    <w:basedOn w:val="Normal"/>
    <w:next w:val="BodyText"/>
    <w:qFormat/>
    <w:rsid w:val="009C68DC"/>
    <w:pPr>
      <w:keepNext/>
      <w:keepLines/>
      <w:spacing w:before="480" w:after="240"/>
    </w:pPr>
    <w:rPr>
      <w:rFonts w:eastAsiaTheme="majorEastAsia" w:cstheme="majorBidi"/>
      <w:b/>
      <w:bCs/>
      <w:sz w:val="24"/>
      <w:szCs w:val="36"/>
    </w:rPr>
  </w:style>
  <w:style w:type="paragraph" w:styleId="Subtitle">
    <w:name w:val="Subtitle"/>
    <w:basedOn w:val="Title"/>
    <w:next w:val="BodyText"/>
    <w:qFormat/>
    <w:rsid w:val="009C68DC"/>
    <w:pPr>
      <w:spacing w:before="240"/>
    </w:pPr>
    <w:rPr>
      <w:szCs w:val="30"/>
    </w:rPr>
  </w:style>
  <w:style w:type="paragraph" w:customStyle="1" w:styleId="Author">
    <w:name w:val="Author"/>
    <w:next w:val="BodyText"/>
    <w:qFormat/>
    <w:rsid w:val="009C68DC"/>
    <w:pPr>
      <w:keepNext/>
      <w:keepLines/>
    </w:pPr>
    <w:rPr>
      <w:rFonts w:ascii="Times New Roman" w:hAnsi="Times New Roman"/>
      <w:sz w:val="20"/>
    </w:rPr>
  </w:style>
  <w:style w:type="paragraph" w:styleId="Date">
    <w:name w:val="Date"/>
    <w:next w:val="BodyText"/>
    <w:qFormat/>
    <w:rsid w:val="009C68DC"/>
    <w:pPr>
      <w:keepNext/>
      <w:keepLines/>
    </w:pPr>
    <w:rPr>
      <w:rFonts w:ascii="Times New Roman" w:hAnsi="Times New Roman"/>
      <w:sz w:val="20"/>
    </w:rPr>
  </w:style>
  <w:style w:type="paragraph" w:customStyle="1" w:styleId="Abstract">
    <w:name w:val="Abstract"/>
    <w:basedOn w:val="Normal"/>
    <w:next w:val="BodyText"/>
    <w:qFormat/>
    <w:rsid w:val="009C68DC"/>
    <w:pPr>
      <w:keepNext/>
      <w:keepLines/>
      <w:spacing w:before="300" w:after="300"/>
    </w:pPr>
    <w:rPr>
      <w:b/>
      <w:szCs w:val="20"/>
    </w:rPr>
  </w:style>
  <w:style w:type="paragraph" w:styleId="Bibliography">
    <w:name w:val="Bibliography"/>
    <w:basedOn w:val="Normal"/>
    <w:qFormat/>
    <w:rsid w:val="00F70947"/>
    <w:pPr>
      <w:ind w:left="720" w:hanging="720"/>
    </w:pPr>
    <w:rPr>
      <w:sz w:val="1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rsid w:val="00B553C5"/>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B553C5"/>
    <w:pPr>
      <w:keepNext/>
      <w:keepLines/>
      <w:spacing w:after="0"/>
    </w:pPr>
    <w:rPr>
      <w:b/>
    </w:rPr>
  </w:style>
  <w:style w:type="paragraph" w:customStyle="1" w:styleId="Definition">
    <w:name w:val="Definition"/>
    <w:basedOn w:val="Normal"/>
    <w:rsid w:val="00B553C5"/>
  </w:style>
  <w:style w:type="paragraph" w:styleId="Caption">
    <w:name w:val="caption"/>
    <w:basedOn w:val="Normal"/>
    <w:link w:val="CaptionChar"/>
    <w:rsid w:val="00FF074A"/>
    <w:pPr>
      <w:spacing w:after="120"/>
    </w:pPr>
  </w:style>
  <w:style w:type="paragraph" w:customStyle="1" w:styleId="TableCaption">
    <w:name w:val="Table Caption"/>
    <w:basedOn w:val="Caption"/>
    <w:rsid w:val="00636726"/>
    <w:pPr>
      <w:keepNext/>
    </w:pPr>
    <w:rPr>
      <w:sz w:val="18"/>
    </w:rPr>
  </w:style>
  <w:style w:type="paragraph" w:customStyle="1" w:styleId="ImageCaption">
    <w:name w:val="Image Caption"/>
    <w:basedOn w:val="Caption"/>
    <w:rsid w:val="00B553C5"/>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rsid w:val="00FF074A"/>
    <w:rPr>
      <w:rFonts w:ascii="Times New Roman" w:hAnsi="Times New Roman"/>
      <w:sz w:val="20"/>
    </w:rPr>
  </w:style>
  <w:style w:type="character" w:customStyle="1" w:styleId="VerbatimChar">
    <w:name w:val="Verbatim Char"/>
    <w:basedOn w:val="CaptionChar"/>
    <w:link w:val="SourceCode"/>
    <w:rsid w:val="00F70947"/>
    <w:rPr>
      <w:rFonts w:ascii="Consolas" w:hAnsi="Consolas"/>
      <w:sz w:val="20"/>
    </w:rPr>
  </w:style>
  <w:style w:type="character" w:customStyle="1" w:styleId="SectionNumber">
    <w:name w:val="Section Number"/>
    <w:basedOn w:val="CaptionChar"/>
    <w:rsid w:val="00976503"/>
    <w:rPr>
      <w:rFonts w:ascii="Arial" w:hAnsi="Arial"/>
      <w:sz w:val="20"/>
    </w:rPr>
  </w:style>
  <w:style w:type="character" w:styleId="FootnoteReference">
    <w:name w:val="footnote reference"/>
    <w:basedOn w:val="CaptionChar"/>
    <w:rPr>
      <w:rFonts w:ascii="Times New Roman" w:hAnsi="Times New Roman"/>
      <w:sz w:val="20"/>
      <w:vertAlign w:val="superscript"/>
    </w:rPr>
  </w:style>
  <w:style w:type="character" w:styleId="Hyperlink">
    <w:name w:val="Hyperlink"/>
    <w:basedOn w:val="CaptionChar"/>
    <w:rsid w:val="00F70947"/>
    <w:rPr>
      <w:rFonts w:ascii="Times New Roman" w:hAnsi="Times New Roman"/>
      <w:color w:val="0000FF"/>
      <w:sz w:val="20"/>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b w:val="0"/>
      <w:bCs w:val="0"/>
      <w:color w:val="365F91" w:themeColor="accent1" w:themeShade="BF"/>
    </w:rPr>
  </w:style>
  <w:style w:type="character" w:customStyle="1" w:styleId="UnresolvedMention">
    <w:name w:val="Unresolved Mention"/>
    <w:basedOn w:val="DefaultParagraphFont"/>
    <w:uiPriority w:val="99"/>
    <w:semiHidden/>
    <w:unhideWhenUsed/>
    <w:rsid w:val="00D46436"/>
    <w:rPr>
      <w:color w:val="605E5C"/>
      <w:shd w:val="clear" w:color="auto" w:fill="E1DFDD"/>
    </w:rPr>
  </w:style>
  <w:style w:type="character" w:customStyle="1" w:styleId="BodyTextChar">
    <w:name w:val="Body Text Char"/>
    <w:basedOn w:val="DefaultParagraphFont"/>
    <w:link w:val="BodyText"/>
    <w:rsid w:val="00F70947"/>
    <w:rPr>
      <w:rFonts w:ascii="Times New Roman" w:hAnsi="Times New Roman"/>
      <w:sz w:val="20"/>
    </w:rPr>
  </w:style>
  <w:style w:type="paragraph" w:styleId="ListParagraph">
    <w:name w:val="List Paragraph"/>
    <w:basedOn w:val="Normal"/>
    <w:rsid w:val="00A266E5"/>
    <w:pPr>
      <w:ind w:left="720"/>
      <w:contextualSpacing/>
    </w:pPr>
  </w:style>
  <w:style w:type="table" w:styleId="TableGrid">
    <w:name w:val="Table Grid"/>
    <w:basedOn w:val="TableNormal"/>
    <w:rsid w:val="0097650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semiHidden/>
    <w:unhideWhenUsed/>
    <w:rsid w:val="00976503"/>
    <w:pPr>
      <w:spacing w:before="120"/>
    </w:pPr>
    <w:rPr>
      <w:rFonts w:eastAsiaTheme="majorEastAsia" w:cstheme="majorBidi"/>
      <w:b/>
      <w:bCs/>
      <w:sz w:val="24"/>
    </w:rPr>
  </w:style>
  <w:style w:type="character" w:styleId="PageNumber">
    <w:name w:val="page number"/>
    <w:basedOn w:val="DefaultParagraphFont"/>
    <w:semiHidden/>
    <w:unhideWhenUsed/>
    <w:rsid w:val="00FF074A"/>
    <w:rPr>
      <w:rFonts w:ascii="Times New Roman" w:hAnsi="Times New Roman"/>
    </w:rPr>
  </w:style>
  <w:style w:type="paragraph" w:styleId="NormalWeb">
    <w:name w:val="Normal (Web)"/>
    <w:basedOn w:val="Normal"/>
    <w:semiHidden/>
    <w:unhideWhenUsed/>
    <w:rsid w:val="00976503"/>
    <w:rPr>
      <w:rFonts w:cs="Times New Roman"/>
      <w:sz w:val="24"/>
    </w:rPr>
  </w:style>
  <w:style w:type="paragraph" w:styleId="Index1">
    <w:name w:val="index 1"/>
    <w:basedOn w:val="Normal"/>
    <w:next w:val="Normal"/>
    <w:autoRedefine/>
    <w:rsid w:val="005238C7"/>
    <w:pPr>
      <w:spacing w:after="0" w:line="240" w:lineRule="auto"/>
      <w:ind w:left="220" w:hanging="220"/>
    </w:pPr>
  </w:style>
  <w:style w:type="paragraph" w:styleId="IndexHeading">
    <w:name w:val="index heading"/>
    <w:basedOn w:val="Normal"/>
    <w:next w:val="Index1"/>
    <w:semiHidden/>
    <w:unhideWhenUsed/>
    <w:rsid w:val="005238C7"/>
    <w:rPr>
      <w:rFonts w:eastAsiaTheme="majorEastAsia" w:cstheme="majorBidi"/>
      <w:b/>
      <w:bCs/>
    </w:rPr>
  </w:style>
  <w:style w:type="paragraph" w:styleId="Header">
    <w:name w:val="header"/>
    <w:basedOn w:val="Normal"/>
    <w:link w:val="HeaderChar"/>
    <w:unhideWhenUsed/>
    <w:rsid w:val="00FF074A"/>
    <w:pPr>
      <w:tabs>
        <w:tab w:val="center" w:pos="4513"/>
        <w:tab w:val="right" w:pos="9026"/>
      </w:tabs>
      <w:spacing w:after="0" w:line="240" w:lineRule="auto"/>
    </w:pPr>
  </w:style>
  <w:style w:type="character" w:customStyle="1" w:styleId="HeaderChar">
    <w:name w:val="Header Char"/>
    <w:basedOn w:val="DefaultParagraphFont"/>
    <w:link w:val="Header"/>
    <w:rsid w:val="00FF074A"/>
    <w:rPr>
      <w:rFonts w:ascii="Times New Roman" w:hAnsi="Times New Roman"/>
      <w:sz w:val="20"/>
    </w:rPr>
  </w:style>
  <w:style w:type="paragraph" w:styleId="Footer">
    <w:name w:val="footer"/>
    <w:basedOn w:val="Normal"/>
    <w:link w:val="FooterChar"/>
    <w:uiPriority w:val="99"/>
    <w:unhideWhenUsed/>
    <w:rsid w:val="00FF07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74A"/>
    <w:rPr>
      <w:rFonts w:ascii="Times New Roman" w:hAnsi="Times New Roman"/>
      <w:sz w:val="20"/>
    </w:rPr>
  </w:style>
  <w:style w:type="character" w:styleId="LineNumber">
    <w:name w:val="line number"/>
    <w:basedOn w:val="DefaultParagraphFont"/>
    <w:semiHidden/>
    <w:unhideWhenUsed/>
    <w:rsid w:val="00FF074A"/>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color w:val="003B4F"/>
      <w:sz w:val="20"/>
      <w:shd w:val="clear" w:color="auto" w:fill="F1F3F5"/>
    </w:rPr>
  </w:style>
  <w:style w:type="character" w:customStyle="1" w:styleId="DataTypeTok">
    <w:name w:val="DataTypeTok"/>
    <w:basedOn w:val="VerbatimChar"/>
    <w:rPr>
      <w:rFonts w:ascii="Consolas" w:hAnsi="Consolas"/>
      <w:color w:val="AD0000"/>
      <w:sz w:val="20"/>
      <w:shd w:val="clear" w:color="auto" w:fill="F1F3F5"/>
    </w:rPr>
  </w:style>
  <w:style w:type="character" w:customStyle="1" w:styleId="DecValTok">
    <w:name w:val="DecValTok"/>
    <w:basedOn w:val="VerbatimChar"/>
    <w:rPr>
      <w:rFonts w:ascii="Consolas" w:hAnsi="Consolas"/>
      <w:color w:val="AD0000"/>
      <w:sz w:val="20"/>
      <w:shd w:val="clear" w:color="auto" w:fill="F1F3F5"/>
    </w:rPr>
  </w:style>
  <w:style w:type="character" w:customStyle="1" w:styleId="BaseNTok">
    <w:name w:val="BaseNTok"/>
    <w:basedOn w:val="VerbatimChar"/>
    <w:rPr>
      <w:rFonts w:ascii="Consolas" w:hAnsi="Consolas"/>
      <w:color w:val="AD0000"/>
      <w:sz w:val="20"/>
      <w:shd w:val="clear" w:color="auto" w:fill="F1F3F5"/>
    </w:rPr>
  </w:style>
  <w:style w:type="character" w:customStyle="1" w:styleId="FloatTok">
    <w:name w:val="FloatTok"/>
    <w:basedOn w:val="VerbatimChar"/>
    <w:rPr>
      <w:rFonts w:ascii="Consolas" w:hAnsi="Consolas"/>
      <w:color w:val="AD0000"/>
      <w:sz w:val="20"/>
      <w:shd w:val="clear" w:color="auto" w:fill="F1F3F5"/>
    </w:rPr>
  </w:style>
  <w:style w:type="character" w:customStyle="1" w:styleId="ConstantTok">
    <w:name w:val="ConstantTok"/>
    <w:basedOn w:val="VerbatimChar"/>
    <w:rPr>
      <w:rFonts w:ascii="Consolas" w:hAnsi="Consolas"/>
      <w:color w:val="8F5902"/>
      <w:sz w:val="20"/>
      <w:shd w:val="clear" w:color="auto" w:fill="F1F3F5"/>
    </w:rPr>
  </w:style>
  <w:style w:type="character" w:customStyle="1" w:styleId="CharTok">
    <w:name w:val="CharTok"/>
    <w:basedOn w:val="VerbatimChar"/>
    <w:rPr>
      <w:rFonts w:ascii="Consolas" w:hAnsi="Consolas"/>
      <w:color w:val="20794D"/>
      <w:sz w:val="20"/>
      <w:shd w:val="clear" w:color="auto" w:fill="F1F3F5"/>
    </w:rPr>
  </w:style>
  <w:style w:type="character" w:customStyle="1" w:styleId="SpecialCharTok">
    <w:name w:val="SpecialCharTok"/>
    <w:basedOn w:val="VerbatimChar"/>
    <w:rPr>
      <w:rFonts w:ascii="Consolas" w:hAnsi="Consolas"/>
      <w:color w:val="5E5E5E"/>
      <w:sz w:val="20"/>
      <w:shd w:val="clear" w:color="auto" w:fill="F1F3F5"/>
    </w:rPr>
  </w:style>
  <w:style w:type="character" w:customStyle="1" w:styleId="StringTok">
    <w:name w:val="StringTok"/>
    <w:basedOn w:val="VerbatimChar"/>
    <w:rPr>
      <w:rFonts w:ascii="Consolas" w:hAnsi="Consolas"/>
      <w:color w:val="20794D"/>
      <w:sz w:val="20"/>
      <w:shd w:val="clear" w:color="auto" w:fill="F1F3F5"/>
    </w:rPr>
  </w:style>
  <w:style w:type="character" w:customStyle="1" w:styleId="VerbatimStringTok">
    <w:name w:val="VerbatimStringTok"/>
    <w:basedOn w:val="VerbatimChar"/>
    <w:rPr>
      <w:rFonts w:ascii="Consolas" w:hAnsi="Consolas"/>
      <w:color w:val="20794D"/>
      <w:sz w:val="20"/>
      <w:shd w:val="clear" w:color="auto" w:fill="F1F3F5"/>
    </w:rPr>
  </w:style>
  <w:style w:type="character" w:customStyle="1" w:styleId="SpecialStringTok">
    <w:name w:val="SpecialStringTok"/>
    <w:basedOn w:val="VerbatimChar"/>
    <w:rPr>
      <w:rFonts w:ascii="Consolas" w:hAnsi="Consolas"/>
      <w:color w:val="20794D"/>
      <w:sz w:val="20"/>
      <w:shd w:val="clear" w:color="auto" w:fill="F1F3F5"/>
    </w:rPr>
  </w:style>
  <w:style w:type="character" w:customStyle="1" w:styleId="ImportTok">
    <w:name w:val="ImportTok"/>
    <w:basedOn w:val="VerbatimChar"/>
    <w:rPr>
      <w:rFonts w:ascii="Consolas" w:hAnsi="Consolas"/>
      <w:color w:val="00769E"/>
      <w:sz w:val="20"/>
      <w:shd w:val="clear" w:color="auto" w:fill="F1F3F5"/>
    </w:rPr>
  </w:style>
  <w:style w:type="character" w:customStyle="1" w:styleId="CommentTok">
    <w:name w:val="CommentTok"/>
    <w:basedOn w:val="VerbatimChar"/>
    <w:rPr>
      <w:rFonts w:ascii="Consolas" w:hAnsi="Consolas"/>
      <w:color w:val="5E5E5E"/>
      <w:sz w:val="20"/>
      <w:shd w:val="clear" w:color="auto" w:fill="F1F3F5"/>
    </w:rPr>
  </w:style>
  <w:style w:type="character" w:customStyle="1" w:styleId="DocumentationTok">
    <w:name w:val="DocumentationTok"/>
    <w:basedOn w:val="VerbatimChar"/>
    <w:rPr>
      <w:rFonts w:ascii="Consolas" w:hAnsi="Consolas"/>
      <w:i/>
      <w:color w:val="5E5E5E"/>
      <w:sz w:val="20"/>
      <w:shd w:val="clear" w:color="auto" w:fill="F1F3F5"/>
    </w:rPr>
  </w:style>
  <w:style w:type="character" w:customStyle="1" w:styleId="AnnotationTok">
    <w:name w:val="AnnotationTok"/>
    <w:basedOn w:val="VerbatimChar"/>
    <w:rPr>
      <w:rFonts w:ascii="Consolas" w:hAnsi="Consolas"/>
      <w:color w:val="5E5E5E"/>
      <w:sz w:val="20"/>
      <w:shd w:val="clear" w:color="auto" w:fill="F1F3F5"/>
    </w:rPr>
  </w:style>
  <w:style w:type="character" w:customStyle="1" w:styleId="CommentVarTok">
    <w:name w:val="CommentVarTok"/>
    <w:basedOn w:val="VerbatimChar"/>
    <w:rPr>
      <w:rFonts w:ascii="Consolas" w:hAnsi="Consolas"/>
      <w:i/>
      <w:color w:val="5E5E5E"/>
      <w:sz w:val="20"/>
      <w:shd w:val="clear" w:color="auto" w:fill="F1F3F5"/>
    </w:rPr>
  </w:style>
  <w:style w:type="character" w:customStyle="1" w:styleId="OtherTok">
    <w:name w:val="OtherTok"/>
    <w:basedOn w:val="VerbatimChar"/>
    <w:rPr>
      <w:rFonts w:ascii="Consolas" w:hAnsi="Consolas"/>
      <w:color w:val="003B4F"/>
      <w:sz w:val="20"/>
      <w:shd w:val="clear" w:color="auto" w:fill="F1F3F5"/>
    </w:rPr>
  </w:style>
  <w:style w:type="character" w:customStyle="1" w:styleId="FunctionTok">
    <w:name w:val="FunctionTok"/>
    <w:basedOn w:val="VerbatimChar"/>
    <w:rPr>
      <w:rFonts w:ascii="Consolas" w:hAnsi="Consolas"/>
      <w:color w:val="4758AB"/>
      <w:sz w:val="20"/>
      <w:shd w:val="clear" w:color="auto" w:fill="F1F3F5"/>
    </w:rPr>
  </w:style>
  <w:style w:type="character" w:customStyle="1" w:styleId="VariableTok">
    <w:name w:val="VariableTok"/>
    <w:basedOn w:val="VerbatimChar"/>
    <w:rPr>
      <w:rFonts w:ascii="Consolas" w:hAnsi="Consolas"/>
      <w:color w:val="111111"/>
      <w:sz w:val="20"/>
      <w:shd w:val="clear" w:color="auto" w:fill="F1F3F5"/>
    </w:rPr>
  </w:style>
  <w:style w:type="character" w:customStyle="1" w:styleId="ControlFlowTok">
    <w:name w:val="ControlFlowTok"/>
    <w:basedOn w:val="VerbatimChar"/>
    <w:rPr>
      <w:rFonts w:ascii="Consolas" w:hAnsi="Consolas"/>
      <w:color w:val="003B4F"/>
      <w:sz w:val="20"/>
      <w:shd w:val="clear" w:color="auto" w:fill="F1F3F5"/>
    </w:rPr>
  </w:style>
  <w:style w:type="character" w:customStyle="1" w:styleId="OperatorTok">
    <w:name w:val="OperatorTok"/>
    <w:basedOn w:val="VerbatimChar"/>
    <w:rPr>
      <w:rFonts w:ascii="Consolas" w:hAnsi="Consolas"/>
      <w:color w:val="5E5E5E"/>
      <w:sz w:val="20"/>
      <w:shd w:val="clear" w:color="auto" w:fill="F1F3F5"/>
    </w:rPr>
  </w:style>
  <w:style w:type="character" w:customStyle="1" w:styleId="BuiltInTok">
    <w:name w:val="BuiltInTok"/>
    <w:basedOn w:val="VerbatimChar"/>
    <w:rPr>
      <w:rFonts w:ascii="Consolas" w:hAnsi="Consolas"/>
      <w:color w:val="003B4F"/>
      <w:sz w:val="20"/>
      <w:shd w:val="clear" w:color="auto" w:fill="F1F3F5"/>
    </w:rPr>
  </w:style>
  <w:style w:type="character" w:customStyle="1" w:styleId="ExtensionTok">
    <w:name w:val="ExtensionTok"/>
    <w:basedOn w:val="VerbatimChar"/>
    <w:rPr>
      <w:rFonts w:ascii="Consolas" w:hAnsi="Consolas"/>
      <w:color w:val="003B4F"/>
      <w:sz w:val="20"/>
      <w:shd w:val="clear" w:color="auto" w:fill="F1F3F5"/>
    </w:rPr>
  </w:style>
  <w:style w:type="character" w:customStyle="1" w:styleId="PreprocessorTok">
    <w:name w:val="PreprocessorTok"/>
    <w:basedOn w:val="VerbatimChar"/>
    <w:rPr>
      <w:rFonts w:ascii="Consolas" w:hAnsi="Consolas"/>
      <w:color w:val="AD0000"/>
      <w:sz w:val="20"/>
      <w:shd w:val="clear" w:color="auto" w:fill="F1F3F5"/>
    </w:rPr>
  </w:style>
  <w:style w:type="character" w:customStyle="1" w:styleId="AttributeTok">
    <w:name w:val="AttributeTok"/>
    <w:basedOn w:val="VerbatimChar"/>
    <w:rPr>
      <w:rFonts w:ascii="Consolas" w:hAnsi="Consolas"/>
      <w:color w:val="657422"/>
      <w:sz w:val="20"/>
      <w:shd w:val="clear" w:color="auto" w:fill="F1F3F5"/>
    </w:rPr>
  </w:style>
  <w:style w:type="character" w:customStyle="1" w:styleId="RegionMarkerTok">
    <w:name w:val="RegionMarkerTok"/>
    <w:basedOn w:val="VerbatimChar"/>
    <w:rPr>
      <w:rFonts w:ascii="Consolas" w:hAnsi="Consolas"/>
      <w:color w:val="003B4F"/>
      <w:sz w:val="20"/>
      <w:shd w:val="clear" w:color="auto" w:fill="F1F3F5"/>
    </w:rPr>
  </w:style>
  <w:style w:type="character" w:customStyle="1" w:styleId="InformationTok">
    <w:name w:val="InformationTok"/>
    <w:basedOn w:val="VerbatimChar"/>
    <w:rPr>
      <w:rFonts w:ascii="Consolas" w:hAnsi="Consolas"/>
      <w:color w:val="5E5E5E"/>
      <w:sz w:val="20"/>
      <w:shd w:val="clear" w:color="auto" w:fill="F1F3F5"/>
    </w:rPr>
  </w:style>
  <w:style w:type="character" w:customStyle="1" w:styleId="WarningTok">
    <w:name w:val="WarningTok"/>
    <w:basedOn w:val="VerbatimChar"/>
    <w:rPr>
      <w:rFonts w:ascii="Consolas" w:hAnsi="Consolas"/>
      <w:i/>
      <w:color w:val="5E5E5E"/>
      <w:sz w:val="20"/>
      <w:shd w:val="clear" w:color="auto" w:fill="F1F3F5"/>
    </w:rPr>
  </w:style>
  <w:style w:type="character" w:customStyle="1" w:styleId="AlertTok">
    <w:name w:val="AlertTok"/>
    <w:basedOn w:val="VerbatimChar"/>
    <w:rPr>
      <w:rFonts w:ascii="Consolas" w:hAnsi="Consolas"/>
      <w:color w:val="AD0000"/>
      <w:sz w:val="20"/>
      <w:shd w:val="clear" w:color="auto" w:fill="F1F3F5"/>
    </w:rPr>
  </w:style>
  <w:style w:type="character" w:customStyle="1" w:styleId="ErrorTok">
    <w:name w:val="ErrorTok"/>
    <w:basedOn w:val="VerbatimChar"/>
    <w:rPr>
      <w:rFonts w:ascii="Consolas" w:hAnsi="Consolas"/>
      <w:color w:val="AD0000"/>
      <w:sz w:val="20"/>
      <w:shd w:val="clear" w:color="auto" w:fill="F1F3F5"/>
    </w:rPr>
  </w:style>
  <w:style w:type="character" w:customStyle="1" w:styleId="NormalTok">
    <w:name w:val="NormalTok"/>
    <w:basedOn w:val="VerbatimChar"/>
    <w:rPr>
      <w:rFonts w:ascii="Consolas" w:hAnsi="Consolas"/>
      <w:color w:val="003B4F"/>
      <w:sz w:val="20"/>
      <w:shd w:val="clear" w:color="auto" w:fill="F1F3F5"/>
    </w:rPr>
  </w:style>
  <w:style w:type="table" w:styleId="PlainTable2">
    <w:name w:val="Plain Table 2"/>
    <w:basedOn w:val="TableNormal"/>
    <w:rsid w:val="00090D3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Indent">
    <w:name w:val="Body Text Indent"/>
    <w:basedOn w:val="Normal"/>
    <w:link w:val="BodyTextIndentChar"/>
    <w:unhideWhenUsed/>
    <w:rsid w:val="00090D37"/>
    <w:pPr>
      <w:spacing w:after="120"/>
      <w:ind w:left="283"/>
    </w:pPr>
  </w:style>
  <w:style w:type="character" w:customStyle="1" w:styleId="BodyTextIndentChar">
    <w:name w:val="Body Text Indent Char"/>
    <w:basedOn w:val="DefaultParagraphFont"/>
    <w:link w:val="BodyTextIndent"/>
    <w:rsid w:val="00090D37"/>
    <w:rPr>
      <w:rFonts w:ascii="Times New Roman" w:hAnsi="Times New Roman"/>
      <w:sz w:val="20"/>
    </w:rPr>
  </w:style>
  <w:style w:type="paragraph" w:styleId="BodyTextFirstIndent2">
    <w:name w:val="Body Text First Indent 2"/>
    <w:basedOn w:val="BodyTextIndent"/>
    <w:link w:val="BodyTextFirstIndent2Char"/>
    <w:rsid w:val="00090D37"/>
    <w:pPr>
      <w:spacing w:after="200"/>
      <w:ind w:left="360" w:firstLine="360"/>
    </w:pPr>
  </w:style>
  <w:style w:type="character" w:customStyle="1" w:styleId="BodyTextFirstIndent2Char">
    <w:name w:val="Body Text First Indent 2 Char"/>
    <w:basedOn w:val="BodyTextIndentChar"/>
    <w:link w:val="BodyTextFirstIndent2"/>
    <w:rsid w:val="00090D37"/>
    <w:rPr>
      <w:rFonts w:ascii="Times New Roman" w:hAnsi="Times New Roman"/>
      <w:sz w:val="20"/>
    </w:rPr>
  </w:style>
  <w:style w:type="paragraph" w:styleId="BodyTextIndent2">
    <w:name w:val="Body Text Indent 2"/>
    <w:basedOn w:val="Normal"/>
    <w:link w:val="BodyTextIndent2Char"/>
    <w:unhideWhenUsed/>
    <w:rsid w:val="00090D37"/>
    <w:pPr>
      <w:spacing w:after="120" w:line="480" w:lineRule="auto"/>
      <w:ind w:left="283"/>
    </w:pPr>
  </w:style>
  <w:style w:type="character" w:customStyle="1" w:styleId="BodyTextIndent2Char">
    <w:name w:val="Body Text Indent 2 Char"/>
    <w:basedOn w:val="DefaultParagraphFont"/>
    <w:link w:val="BodyTextIndent2"/>
    <w:rsid w:val="00090D37"/>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singh@pu.ac.in"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dranand1212@gmail.com"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11</Pages>
  <Words>1498</Words>
  <Characters>8541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Determinants of Plant Species Richness along Elevational Gradients: Insights with Climate, Energy and Water-Energy Dynamics</vt:lpstr>
    </vt:vector>
  </TitlesOfParts>
  <Company/>
  <LinksUpToDate>false</LinksUpToDate>
  <CharactersWithSpaces>10019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Determinants of Plant Species Richness along Elevational Gradients: Insights with Climate, Energy and Water-Energy Dynamics</dc:title>
  <dc:creator>Abhi</dc:creator>
  <cp:keywords/>
  <cp:lastModifiedBy>Saranya Manogaran</cp:lastModifiedBy>
  <cp:revision>2</cp:revision>
  <dcterms:created xsi:type="dcterms:W3CDTF">2024-08-01T14:07:00Z</dcterms:created>
  <dcterms:modified xsi:type="dcterms:W3CDTF">2024-10-24T10:18:00Z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crossref">
    <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labels">
    <vt:lpwstr/>
  </property>
  <property fmtid="{D5CDD505-2E9C-101B-9397-08002B2CF9AE}" pid="8" name="link-bibliography">
    <vt:lpwstr>True</vt:lpwstr>
  </property>
  <property fmtid="{D5CDD505-2E9C-101B-9397-08002B2CF9AE}" pid="9" name="link-citations">
    <vt:lpwstr>True</vt:lpwstr>
  </property>
  <property fmtid="{D5CDD505-2E9C-101B-9397-08002B2CF9AE}" pid="10" name="toc-title">
    <vt:lpwstr>Table of contents</vt:lpwstr>
  </property>
</Properties>
</file>