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3353" w14:textId="616B6783" w:rsidR="00FB4A03" w:rsidRPr="00DF3731" w:rsidRDefault="000E45E5" w:rsidP="00FF631C">
      <w:pPr>
        <w:spacing w:line="480" w:lineRule="auto"/>
        <w:jc w:val="both"/>
        <w:rPr>
          <w:b/>
          <w:bCs/>
          <w:sz w:val="28"/>
          <w:szCs w:val="28"/>
        </w:rPr>
      </w:pPr>
      <w:r w:rsidRPr="000E45E5">
        <w:rPr>
          <w:b/>
          <w:bCs/>
          <w:sz w:val="28"/>
          <w:szCs w:val="28"/>
        </w:rPr>
        <w:t>Additional File 1:</w:t>
      </w:r>
      <w:r w:rsidR="000909E5" w:rsidRPr="00DF3731">
        <w:rPr>
          <w:b/>
          <w:bCs/>
          <w:sz w:val="28"/>
          <w:szCs w:val="28"/>
        </w:rPr>
        <w:t xml:space="preserve"> </w:t>
      </w:r>
      <w:r w:rsidR="005628BC" w:rsidRPr="005628BC">
        <w:rPr>
          <w:b/>
          <w:bCs/>
          <w:sz w:val="28"/>
          <w:szCs w:val="28"/>
        </w:rPr>
        <w:t>Seasonal variations in niche partitioning between two sympatric sandgrouse</w:t>
      </w:r>
    </w:p>
    <w:p w14:paraId="36636486" w14:textId="1752352E" w:rsidR="00FB4A03" w:rsidRPr="00DF3731" w:rsidRDefault="00DA4720" w:rsidP="00FF631C">
      <w:pPr>
        <w:spacing w:line="480" w:lineRule="auto"/>
        <w:jc w:val="both"/>
        <w:rPr>
          <w:rFonts w:cstheme="minorHAnsi"/>
          <w:b/>
          <w:bCs/>
        </w:rPr>
      </w:pPr>
      <w:r>
        <w:rPr>
          <w:rFonts w:cstheme="minorHAnsi"/>
          <w:b/>
          <w:bCs/>
        </w:rPr>
        <w:t>Additional</w:t>
      </w:r>
      <w:r w:rsidR="005D0573">
        <w:rPr>
          <w:rFonts w:cstheme="minorHAnsi"/>
          <w:b/>
          <w:bCs/>
        </w:rPr>
        <w:t xml:space="preserve"> Text</w:t>
      </w:r>
      <w:r w:rsidR="00FB4A03" w:rsidRPr="00DF3731">
        <w:rPr>
          <w:rFonts w:cstheme="minorHAnsi"/>
          <w:b/>
          <w:bCs/>
        </w:rPr>
        <w:t xml:space="preserve"> 1: </w:t>
      </w:r>
      <w:r w:rsidR="00461EBA" w:rsidRPr="00DF3731">
        <w:rPr>
          <w:rFonts w:cstheme="minorHAnsi"/>
          <w:b/>
          <w:bCs/>
        </w:rPr>
        <w:t xml:space="preserve">Remote sensing </w:t>
      </w:r>
      <w:r w:rsidR="00CA3CDF" w:rsidRPr="00DF3731">
        <w:rPr>
          <w:rFonts w:cstheme="minorHAnsi"/>
          <w:b/>
          <w:bCs/>
        </w:rPr>
        <w:t>data processing</w:t>
      </w:r>
    </w:p>
    <w:p w14:paraId="70C5DFB0" w14:textId="26F63F59" w:rsidR="007F5815" w:rsidRDefault="00AB17F2" w:rsidP="007C085A">
      <w:pPr>
        <w:spacing w:line="480" w:lineRule="auto"/>
        <w:jc w:val="both"/>
        <w:rPr>
          <w:rFonts w:cstheme="minorHAnsi"/>
        </w:rPr>
      </w:pPr>
      <w:r w:rsidRPr="00DF3731">
        <w:rPr>
          <w:rFonts w:cstheme="minorHAnsi"/>
        </w:rPr>
        <w:t xml:space="preserve">Sentinel-2 data were sourced from the COPERNICUS/S2_SR_HARMONIZED image collection available on the Google Earth Engine (GEE) cloud platform </w:t>
      </w:r>
      <w:r w:rsidR="0016521C" w:rsidRPr="0016521C">
        <w:rPr>
          <w:rFonts w:ascii="Calibri" w:hAnsi="Calibri" w:cs="Calibri"/>
        </w:rPr>
        <w:t>(Gorelick et al. 2017)</w:t>
      </w:r>
      <w:r w:rsidRPr="00DF3731">
        <w:rPr>
          <w:rFonts w:cstheme="minorHAnsi"/>
        </w:rPr>
        <w:t xml:space="preserve">. This collection provides atmospherically corrected surface reflectance imagery processed using ESA’s Sen2Cor algorithm </w:t>
      </w:r>
      <w:r w:rsidR="00FB611A" w:rsidRPr="00FB611A">
        <w:rPr>
          <w:rFonts w:ascii="Calibri" w:hAnsi="Calibri" w:cs="Calibri"/>
        </w:rPr>
        <w:t>(Main-Knorn et al. 2017)</w:t>
      </w:r>
      <w:r w:rsidRPr="00DF3731">
        <w:rPr>
          <w:rFonts w:cstheme="minorHAnsi"/>
        </w:rPr>
        <w:t xml:space="preserve">. Additional processing included cloud masking using quality assurance (QA) bands to flag and filter out pixels affected by cloud cover, as well as other anomalies such as saturated pixels, sensor defects, dark pixels, and cloud shadows (see </w:t>
      </w:r>
      <w:r w:rsidR="00FB611A" w:rsidRPr="00FB611A">
        <w:rPr>
          <w:rFonts w:ascii="Calibri" w:hAnsi="Calibri" w:cs="Calibri"/>
        </w:rPr>
        <w:t>Valerio et al. 2024)</w:t>
      </w:r>
      <w:r w:rsidRPr="00DF3731">
        <w:rPr>
          <w:rFonts w:cstheme="minorHAnsi"/>
        </w:rPr>
        <w:t>. For Sentinel-1, imagery was obtained from the COPERNICUS/S1_GRD image collection in GEE, using the Level-1 GRD (Ground Range Detected) Interferometric Wide Swath product at 10</w:t>
      </w:r>
      <w:r w:rsidR="00BB4F04">
        <w:rPr>
          <w:rFonts w:cstheme="minorHAnsi"/>
        </w:rPr>
        <w:t xml:space="preserve"> </w:t>
      </w:r>
      <w:r w:rsidRPr="00DF3731">
        <w:rPr>
          <w:rFonts w:cstheme="minorHAnsi"/>
        </w:rPr>
        <w:t xml:space="preserve">m spatial resolution. The pre-processing workflow for this dataset included five main steps: i) apply orbit file; ii) GRD border noise removal; iii) thermal noise removal; iv) radiometric calibration; and v) terrain correction. These steps were essential for preparing high-quality data </w:t>
      </w:r>
      <w:r w:rsidR="0041591E" w:rsidRPr="0041591E">
        <w:rPr>
          <w:rFonts w:ascii="Calibri" w:hAnsi="Calibri" w:cs="Calibri"/>
        </w:rPr>
        <w:t>(Truckenbrodt et al. 2019)</w:t>
      </w:r>
      <w:r w:rsidRPr="00DF3731">
        <w:rPr>
          <w:rFonts w:cstheme="minorHAnsi"/>
        </w:rPr>
        <w:t>.</w:t>
      </w:r>
    </w:p>
    <w:p w14:paraId="4D844248" w14:textId="1DDB168E" w:rsidR="00B4448C" w:rsidRDefault="00B4448C" w:rsidP="007C085A">
      <w:pPr>
        <w:spacing w:line="480" w:lineRule="auto"/>
        <w:jc w:val="both"/>
        <w:rPr>
          <w:rFonts w:cstheme="minorHAnsi"/>
        </w:rPr>
      </w:pPr>
    </w:p>
    <w:p w14:paraId="331D21DD" w14:textId="77777777" w:rsidR="00B4448C" w:rsidRDefault="00B4448C" w:rsidP="007C085A">
      <w:pPr>
        <w:spacing w:line="480" w:lineRule="auto"/>
        <w:jc w:val="both"/>
        <w:rPr>
          <w:rFonts w:cstheme="minorHAnsi"/>
        </w:rPr>
      </w:pPr>
    </w:p>
    <w:p w14:paraId="0E4F6FA1" w14:textId="77777777" w:rsidR="00B4448C" w:rsidRDefault="00B4448C" w:rsidP="007C085A">
      <w:pPr>
        <w:spacing w:line="480" w:lineRule="auto"/>
        <w:jc w:val="both"/>
        <w:rPr>
          <w:rFonts w:cstheme="minorHAnsi"/>
        </w:rPr>
      </w:pPr>
    </w:p>
    <w:p w14:paraId="23690A0E" w14:textId="77777777" w:rsidR="00B4448C" w:rsidRDefault="00B4448C" w:rsidP="007C085A">
      <w:pPr>
        <w:spacing w:line="480" w:lineRule="auto"/>
        <w:jc w:val="both"/>
        <w:rPr>
          <w:rFonts w:cstheme="minorHAnsi"/>
        </w:rPr>
      </w:pPr>
    </w:p>
    <w:p w14:paraId="77035E2A" w14:textId="77777777" w:rsidR="00B4448C" w:rsidRDefault="00B4448C" w:rsidP="007C085A">
      <w:pPr>
        <w:spacing w:line="480" w:lineRule="auto"/>
        <w:jc w:val="both"/>
        <w:rPr>
          <w:rFonts w:cstheme="minorHAnsi"/>
        </w:rPr>
      </w:pPr>
    </w:p>
    <w:p w14:paraId="5C3CA569" w14:textId="77777777" w:rsidR="00B4448C" w:rsidRDefault="00B4448C" w:rsidP="007C085A">
      <w:pPr>
        <w:spacing w:line="480" w:lineRule="auto"/>
        <w:jc w:val="both"/>
        <w:rPr>
          <w:rFonts w:cstheme="minorHAnsi"/>
        </w:rPr>
      </w:pPr>
    </w:p>
    <w:p w14:paraId="7EC2677C" w14:textId="77777777" w:rsidR="00B4448C" w:rsidRDefault="00B4448C" w:rsidP="007C085A">
      <w:pPr>
        <w:spacing w:line="480" w:lineRule="auto"/>
        <w:jc w:val="both"/>
        <w:rPr>
          <w:rFonts w:cstheme="minorHAnsi"/>
        </w:rPr>
      </w:pPr>
    </w:p>
    <w:p w14:paraId="08AC67D6" w14:textId="77777777" w:rsidR="00B4448C" w:rsidRPr="00F034F2" w:rsidRDefault="00B4448C" w:rsidP="007C085A">
      <w:pPr>
        <w:spacing w:line="480" w:lineRule="auto"/>
        <w:jc w:val="both"/>
        <w:rPr>
          <w:rFonts w:cstheme="minorHAnsi"/>
        </w:rPr>
      </w:pPr>
    </w:p>
    <w:p w14:paraId="7414495F" w14:textId="657BA25A" w:rsidR="007C085A" w:rsidRPr="00DF3731" w:rsidRDefault="007A26D0" w:rsidP="007C085A">
      <w:pPr>
        <w:spacing w:line="480" w:lineRule="auto"/>
        <w:jc w:val="both"/>
        <w:rPr>
          <w:rFonts w:cstheme="minorHAnsi"/>
          <w:b/>
          <w:bCs/>
        </w:rPr>
      </w:pPr>
      <w:r>
        <w:rPr>
          <w:rFonts w:cstheme="minorHAnsi"/>
          <w:b/>
          <w:bCs/>
        </w:rPr>
        <w:lastRenderedPageBreak/>
        <w:t>Additional</w:t>
      </w:r>
      <w:r w:rsidR="005E1DC8">
        <w:rPr>
          <w:rFonts w:cstheme="minorHAnsi"/>
          <w:b/>
          <w:bCs/>
        </w:rPr>
        <w:t xml:space="preserve"> Text</w:t>
      </w:r>
      <w:r w:rsidR="005E1DC8" w:rsidRPr="00DF3731">
        <w:rPr>
          <w:rFonts w:cstheme="minorHAnsi"/>
          <w:b/>
          <w:bCs/>
        </w:rPr>
        <w:t xml:space="preserve"> </w:t>
      </w:r>
      <w:r w:rsidR="007C085A" w:rsidRPr="00DF3731">
        <w:rPr>
          <w:rFonts w:cstheme="minorHAnsi"/>
          <w:b/>
          <w:bCs/>
        </w:rPr>
        <w:t xml:space="preserve">2: </w:t>
      </w:r>
      <w:r w:rsidR="006D1D13" w:rsidRPr="00DF3731">
        <w:rPr>
          <w:rFonts w:cstheme="minorHAnsi"/>
          <w:b/>
          <w:bCs/>
        </w:rPr>
        <w:t>Hyperparameter tuning</w:t>
      </w:r>
    </w:p>
    <w:p w14:paraId="2A24F52A" w14:textId="4BCA0FF4" w:rsidR="00817FBC" w:rsidRDefault="00817FBC" w:rsidP="00817FBC">
      <w:pPr>
        <w:spacing w:line="480" w:lineRule="auto"/>
        <w:jc w:val="both"/>
        <w:rPr>
          <w:rFonts w:cstheme="minorHAnsi"/>
        </w:rPr>
      </w:pPr>
      <w:r w:rsidRPr="00DF3731">
        <w:rPr>
          <w:rFonts w:cstheme="minorHAnsi"/>
        </w:rPr>
        <w:t>The tuning process</w:t>
      </w:r>
      <w:r w:rsidRPr="00DF3731">
        <w:t xml:space="preserve"> was conducted </w:t>
      </w:r>
      <w:r w:rsidRPr="00DF3731">
        <w:rPr>
          <w:rFonts w:cstheme="minorHAnsi"/>
        </w:rPr>
        <w:t>with a 10-fold cross-validation scheme repeated three times to smooth out variability in fold assignments. Analyses focused on optimising two key hyperparameters: the number of variables randomly selected at each split (</w:t>
      </w:r>
      <w:r w:rsidRPr="00DF3731">
        <w:rPr>
          <w:rFonts w:cstheme="minorHAnsi"/>
          <w:i/>
          <w:iCs/>
        </w:rPr>
        <w:t>mtry</w:t>
      </w:r>
      <w:r w:rsidRPr="00DF3731">
        <w:rPr>
          <w:rFonts w:cstheme="minorHAnsi"/>
        </w:rPr>
        <w:t>) and the total number of trees in the forest (</w:t>
      </w:r>
      <w:r w:rsidRPr="00DF3731">
        <w:rPr>
          <w:rFonts w:cstheme="minorHAnsi"/>
          <w:i/>
          <w:iCs/>
        </w:rPr>
        <w:t>ntree</w:t>
      </w:r>
      <w:r w:rsidRPr="00DF3731">
        <w:rPr>
          <w:rFonts w:cstheme="minorHAnsi"/>
        </w:rPr>
        <w:t xml:space="preserve">). To achieve this, a grid search approach was applied using predefined parameter values: </w:t>
      </w:r>
      <w:r w:rsidRPr="00DF3731">
        <w:rPr>
          <w:rFonts w:cstheme="minorHAnsi"/>
          <w:i/>
          <w:iCs/>
        </w:rPr>
        <w:t>mtry</w:t>
      </w:r>
      <w:r w:rsidRPr="00DF3731">
        <w:rPr>
          <w:rFonts w:cstheme="minorHAnsi"/>
        </w:rPr>
        <w:t xml:space="preserve"> values from 1 to 10 and </w:t>
      </w:r>
      <w:r w:rsidRPr="00DF3731">
        <w:rPr>
          <w:rFonts w:cstheme="minorHAnsi"/>
          <w:i/>
          <w:iCs/>
        </w:rPr>
        <w:t>ntree</w:t>
      </w:r>
      <w:r w:rsidRPr="00DF3731">
        <w:rPr>
          <w:rFonts w:cstheme="minorHAnsi"/>
        </w:rPr>
        <w:t xml:space="preserve"> values of 1000, 1500, 2000, and 2500. Model performance was assessed using repeated cross-validation, with 10-fold cross-validation repeated three times to enhance reliability and reduce overfitting. The area under the ROC curve </w:t>
      </w:r>
      <w:r w:rsidRPr="00DF3731">
        <w:rPr>
          <w:rFonts w:ascii="Calibri" w:hAnsi="Calibri" w:cs="Calibri"/>
        </w:rPr>
        <w:t>(</w:t>
      </w:r>
      <w:r w:rsidR="00CE0FA5" w:rsidRPr="00DF3731">
        <w:rPr>
          <w:rFonts w:ascii="Calibri" w:hAnsi="Calibri" w:cs="Calibri"/>
        </w:rPr>
        <w:t xml:space="preserve">Receiver Operating Characteristic; </w:t>
      </w:r>
      <w:r w:rsidR="005F229F" w:rsidRPr="005F229F">
        <w:rPr>
          <w:rFonts w:ascii="Calibri" w:hAnsi="Calibri" w:cs="Calibri"/>
        </w:rPr>
        <w:t>Green and Swets 1966)</w:t>
      </w:r>
      <w:r w:rsidRPr="00DF3731">
        <w:rPr>
          <w:rFonts w:cstheme="minorHAnsi"/>
        </w:rPr>
        <w:t xml:space="preserve"> was used as </w:t>
      </w:r>
      <w:r w:rsidR="003826F5" w:rsidRPr="00DF3731">
        <w:rPr>
          <w:rFonts w:cstheme="minorHAnsi"/>
        </w:rPr>
        <w:t xml:space="preserve">a </w:t>
      </w:r>
      <w:r w:rsidRPr="00DF3731">
        <w:rPr>
          <w:rFonts w:cstheme="minorHAnsi"/>
        </w:rPr>
        <w:t xml:space="preserve">performance metric, providing a robust measure of classification accuracy across different threshold levels. The best combination of hyperparameters was identified based on its </w:t>
      </w:r>
      <w:r w:rsidR="006E4EDD" w:rsidRPr="00DF3731">
        <w:rPr>
          <w:rFonts w:cstheme="minorHAnsi"/>
        </w:rPr>
        <w:t>capacity</w:t>
      </w:r>
      <w:r w:rsidRPr="00DF3731">
        <w:rPr>
          <w:rFonts w:cstheme="minorHAnsi"/>
        </w:rPr>
        <w:t xml:space="preserve"> to maximi</w:t>
      </w:r>
      <w:r w:rsidR="003826F5" w:rsidRPr="00DF3731">
        <w:rPr>
          <w:rFonts w:cstheme="minorHAnsi"/>
        </w:rPr>
        <w:t>s</w:t>
      </w:r>
      <w:r w:rsidRPr="00DF3731">
        <w:rPr>
          <w:rFonts w:cstheme="minorHAnsi"/>
        </w:rPr>
        <w:t xml:space="preserve">e the ROC, ensuring optimal performance of the </w:t>
      </w:r>
      <w:r w:rsidR="00494E41" w:rsidRPr="00DF3731">
        <w:rPr>
          <w:rFonts w:cstheme="minorHAnsi"/>
        </w:rPr>
        <w:t>ecological niche models (ENMs)</w:t>
      </w:r>
      <w:r w:rsidRPr="00DF3731">
        <w:rPr>
          <w:rFonts w:cstheme="minorHAnsi"/>
        </w:rPr>
        <w:t>.</w:t>
      </w:r>
    </w:p>
    <w:p w14:paraId="0E0D7363" w14:textId="77777777" w:rsidR="00B4448C" w:rsidRDefault="00B4448C" w:rsidP="00817FBC">
      <w:pPr>
        <w:spacing w:line="480" w:lineRule="auto"/>
        <w:jc w:val="both"/>
        <w:rPr>
          <w:rFonts w:cstheme="minorHAnsi"/>
        </w:rPr>
      </w:pPr>
    </w:p>
    <w:p w14:paraId="4D8ED4DC" w14:textId="77777777" w:rsidR="00B4448C" w:rsidRDefault="00B4448C" w:rsidP="00817FBC">
      <w:pPr>
        <w:spacing w:line="480" w:lineRule="auto"/>
        <w:jc w:val="both"/>
        <w:rPr>
          <w:rFonts w:cstheme="minorHAnsi"/>
        </w:rPr>
      </w:pPr>
    </w:p>
    <w:p w14:paraId="4DF00F51" w14:textId="77777777" w:rsidR="00B4448C" w:rsidRDefault="00B4448C" w:rsidP="00817FBC">
      <w:pPr>
        <w:spacing w:line="480" w:lineRule="auto"/>
        <w:jc w:val="both"/>
        <w:rPr>
          <w:rFonts w:cstheme="minorHAnsi"/>
        </w:rPr>
      </w:pPr>
    </w:p>
    <w:p w14:paraId="498F0C9D" w14:textId="77777777" w:rsidR="00B4448C" w:rsidRDefault="00B4448C" w:rsidP="00817FBC">
      <w:pPr>
        <w:spacing w:line="480" w:lineRule="auto"/>
        <w:jc w:val="both"/>
        <w:rPr>
          <w:rFonts w:cstheme="minorHAnsi"/>
        </w:rPr>
      </w:pPr>
    </w:p>
    <w:p w14:paraId="2CA40823" w14:textId="77777777" w:rsidR="00B4448C" w:rsidRDefault="00B4448C" w:rsidP="00817FBC">
      <w:pPr>
        <w:spacing w:line="480" w:lineRule="auto"/>
        <w:jc w:val="both"/>
        <w:rPr>
          <w:rFonts w:cstheme="minorHAnsi"/>
        </w:rPr>
      </w:pPr>
    </w:p>
    <w:p w14:paraId="3DFA24A4" w14:textId="77777777" w:rsidR="00B4448C" w:rsidRDefault="00B4448C" w:rsidP="00817FBC">
      <w:pPr>
        <w:spacing w:line="480" w:lineRule="auto"/>
        <w:jc w:val="both"/>
        <w:rPr>
          <w:rFonts w:cstheme="minorHAnsi"/>
        </w:rPr>
      </w:pPr>
    </w:p>
    <w:p w14:paraId="34A79C88" w14:textId="77777777" w:rsidR="00B4448C" w:rsidRDefault="00B4448C" w:rsidP="00817FBC">
      <w:pPr>
        <w:spacing w:line="480" w:lineRule="auto"/>
        <w:jc w:val="both"/>
        <w:rPr>
          <w:rFonts w:cstheme="minorHAnsi"/>
        </w:rPr>
      </w:pPr>
    </w:p>
    <w:p w14:paraId="5D06C0B3" w14:textId="77777777" w:rsidR="00B4448C" w:rsidRDefault="00B4448C" w:rsidP="00817FBC">
      <w:pPr>
        <w:spacing w:line="480" w:lineRule="auto"/>
        <w:jc w:val="both"/>
        <w:rPr>
          <w:rFonts w:cstheme="minorHAnsi"/>
        </w:rPr>
      </w:pPr>
    </w:p>
    <w:p w14:paraId="218599D3" w14:textId="77777777" w:rsidR="00B4448C" w:rsidRDefault="00B4448C" w:rsidP="00817FBC">
      <w:pPr>
        <w:spacing w:line="480" w:lineRule="auto"/>
        <w:jc w:val="both"/>
        <w:rPr>
          <w:rFonts w:cstheme="minorHAnsi"/>
        </w:rPr>
      </w:pPr>
    </w:p>
    <w:p w14:paraId="2A73A02D" w14:textId="77777777" w:rsidR="00B4448C" w:rsidRPr="00DF3731" w:rsidRDefault="00B4448C" w:rsidP="00817FBC">
      <w:pPr>
        <w:spacing w:line="480" w:lineRule="auto"/>
        <w:jc w:val="both"/>
        <w:rPr>
          <w:rFonts w:cstheme="minorHAnsi"/>
        </w:rPr>
      </w:pPr>
    </w:p>
    <w:p w14:paraId="54EFECD1" w14:textId="17B789E0" w:rsidR="00D92327" w:rsidRPr="00DF3731" w:rsidRDefault="00D92327" w:rsidP="00FB2AC0">
      <w:pPr>
        <w:spacing w:line="240" w:lineRule="auto"/>
        <w:jc w:val="both"/>
        <w:rPr>
          <w:rFonts w:cstheme="minorHAnsi"/>
        </w:rPr>
      </w:pPr>
      <w:r w:rsidRPr="00DF3731">
        <w:rPr>
          <w:rFonts w:cstheme="minorHAnsi"/>
          <w:b/>
          <w:bCs/>
        </w:rPr>
        <w:lastRenderedPageBreak/>
        <w:t xml:space="preserve">Table </w:t>
      </w:r>
      <w:r w:rsidR="00E06E21">
        <w:rPr>
          <w:rFonts w:cstheme="minorHAnsi"/>
          <w:b/>
          <w:bCs/>
        </w:rPr>
        <w:t>A</w:t>
      </w:r>
      <w:r w:rsidRPr="00DF3731">
        <w:rPr>
          <w:rFonts w:cstheme="minorHAnsi"/>
          <w:b/>
          <w:bCs/>
        </w:rPr>
        <w:t>1</w:t>
      </w:r>
      <w:r w:rsidR="00E63C8F" w:rsidRPr="00DF3731">
        <w:rPr>
          <w:rFonts w:cstheme="minorHAnsi"/>
          <w:b/>
          <w:bCs/>
        </w:rPr>
        <w:t xml:space="preserve"> </w:t>
      </w:r>
      <w:r w:rsidR="008736AA" w:rsidRPr="00DF3731">
        <w:rPr>
          <w:rFonts w:cstheme="minorHAnsi"/>
        </w:rPr>
        <w:t xml:space="preserve">Number of </w:t>
      </w:r>
      <w:r w:rsidR="00301548" w:rsidRPr="00DF3731">
        <w:rPr>
          <w:rFonts w:cstheme="minorHAnsi"/>
        </w:rPr>
        <w:t xml:space="preserve">captured and </w:t>
      </w:r>
      <w:r w:rsidR="008736AA" w:rsidRPr="00DF3731">
        <w:rPr>
          <w:rFonts w:cstheme="minorHAnsi"/>
        </w:rPr>
        <w:t xml:space="preserve">tagged individuals </w:t>
      </w:r>
      <w:r w:rsidR="0042291F" w:rsidRPr="00DF3731">
        <w:rPr>
          <w:rFonts w:cstheme="minorHAnsi"/>
        </w:rPr>
        <w:t>by</w:t>
      </w:r>
      <w:r w:rsidR="008736AA" w:rsidRPr="00DF3731">
        <w:rPr>
          <w:rFonts w:cstheme="minorHAnsi"/>
        </w:rPr>
        <w:t xml:space="preserve"> species (</w:t>
      </w:r>
      <w:r w:rsidR="008736AA" w:rsidRPr="00DF3731">
        <w:rPr>
          <w:rFonts w:cstheme="minorHAnsi"/>
          <w:i/>
          <w:iCs/>
        </w:rPr>
        <w:t>Pterocles orientalis</w:t>
      </w:r>
      <w:r w:rsidR="008736AA" w:rsidRPr="00DF3731">
        <w:rPr>
          <w:rFonts w:cstheme="minorHAnsi"/>
        </w:rPr>
        <w:t xml:space="preserve"> – BBS; </w:t>
      </w:r>
      <w:r w:rsidR="008736AA" w:rsidRPr="00DF3731">
        <w:rPr>
          <w:rFonts w:cstheme="minorHAnsi"/>
          <w:i/>
          <w:iCs/>
        </w:rPr>
        <w:t>Pterocles alchata</w:t>
      </w:r>
      <w:r w:rsidR="008736AA" w:rsidRPr="00DF3731">
        <w:rPr>
          <w:rFonts w:cstheme="minorHAnsi"/>
        </w:rPr>
        <w:t xml:space="preserve"> – PTS)</w:t>
      </w:r>
      <w:r w:rsidR="00B134D2" w:rsidRPr="00DF3731">
        <w:rPr>
          <w:rFonts w:cstheme="minorHAnsi"/>
        </w:rPr>
        <w:t>, sex (</w:t>
      </w:r>
      <w:r w:rsidR="00B02CEF" w:rsidRPr="00DF3731">
        <w:rPr>
          <w:rFonts w:cstheme="minorHAnsi"/>
        </w:rPr>
        <w:t>m</w:t>
      </w:r>
      <w:r w:rsidR="00B134D2" w:rsidRPr="00DF3731">
        <w:rPr>
          <w:rFonts w:cstheme="minorHAnsi"/>
        </w:rPr>
        <w:t>ale</w:t>
      </w:r>
      <w:r w:rsidR="00551B95" w:rsidRPr="00DF3731">
        <w:rPr>
          <w:rFonts w:cstheme="minorHAnsi"/>
        </w:rPr>
        <w:t xml:space="preserve">; </w:t>
      </w:r>
      <w:r w:rsidR="00B02CEF" w:rsidRPr="00DF3731">
        <w:rPr>
          <w:rFonts w:cstheme="minorHAnsi"/>
        </w:rPr>
        <w:t>f</w:t>
      </w:r>
      <w:r w:rsidR="00551B95" w:rsidRPr="00DF3731">
        <w:rPr>
          <w:rFonts w:cstheme="minorHAnsi"/>
        </w:rPr>
        <w:t>emale)</w:t>
      </w:r>
      <w:r w:rsidR="0042291F" w:rsidRPr="00DF3731">
        <w:rPr>
          <w:rFonts w:cstheme="minorHAnsi"/>
        </w:rPr>
        <w:t>,</w:t>
      </w:r>
      <w:r w:rsidR="008736AA" w:rsidRPr="00DF3731">
        <w:rPr>
          <w:rFonts w:cstheme="minorHAnsi"/>
        </w:rPr>
        <w:t xml:space="preserve"> and year</w:t>
      </w:r>
      <w:r w:rsidR="00D56042" w:rsidRPr="00DF3731">
        <w:rPr>
          <w:rFonts w:cstheme="minorHAnsi"/>
        </w:rPr>
        <w:t xml:space="preserve"> (</w:t>
      </w:r>
      <w:r w:rsidR="008736AA" w:rsidRPr="00DF3731">
        <w:rPr>
          <w:rFonts w:cstheme="minorHAnsi"/>
        </w:rPr>
        <w:t>2021-2023</w:t>
      </w:r>
      <w:r w:rsidR="00D56042" w:rsidRPr="00DF3731">
        <w:rPr>
          <w:rFonts w:cstheme="minorHAnsi"/>
        </w:rPr>
        <w:t>)</w:t>
      </w:r>
      <w:r w:rsidR="008736AA" w:rsidRPr="00DF3731">
        <w:rPr>
          <w:rFonts w:cstheme="minorHAnsi"/>
        </w:rPr>
        <w:t xml:space="preserve">. The </w:t>
      </w:r>
      <w:r w:rsidR="00D56042" w:rsidRPr="00DF3731">
        <w:rPr>
          <w:rFonts w:cstheme="minorHAnsi"/>
        </w:rPr>
        <w:t>table</w:t>
      </w:r>
      <w:r w:rsidR="008736AA" w:rsidRPr="00DF3731">
        <w:rPr>
          <w:rFonts w:cstheme="minorHAnsi"/>
        </w:rPr>
        <w:t xml:space="preserve"> also </w:t>
      </w:r>
      <w:r w:rsidR="0042291F" w:rsidRPr="00DF3731">
        <w:rPr>
          <w:rFonts w:cstheme="minorHAnsi"/>
        </w:rPr>
        <w:t>provides</w:t>
      </w:r>
      <w:r w:rsidR="008736AA" w:rsidRPr="00DF3731">
        <w:rPr>
          <w:rFonts w:cstheme="minorHAnsi"/>
        </w:rPr>
        <w:t xml:space="preserve"> details on</w:t>
      </w:r>
      <w:r w:rsidR="004C7188" w:rsidRPr="00DF3731">
        <w:rPr>
          <w:rFonts w:cstheme="minorHAnsi"/>
        </w:rPr>
        <w:t xml:space="preserve"> the deployed tracking devices</w:t>
      </w:r>
      <w:r w:rsidR="00213675" w:rsidRPr="00DF3731">
        <w:rPr>
          <w:rFonts w:cstheme="minorHAnsi"/>
        </w:rPr>
        <w:t>.</w:t>
      </w:r>
      <w:r w:rsidR="00551B95" w:rsidRPr="00DF3731">
        <w:rPr>
          <w:rFonts w:cstheme="minorHAnsi"/>
        </w:rPr>
        <w:t xml:space="preserve"> </w:t>
      </w:r>
    </w:p>
    <w:tbl>
      <w:tblPr>
        <w:tblStyle w:val="PlainTable2"/>
        <w:tblW w:w="3334" w:type="pct"/>
        <w:jc w:val="center"/>
        <w:tblLayout w:type="fixed"/>
        <w:tblLook w:val="04A0" w:firstRow="1" w:lastRow="0" w:firstColumn="1" w:lastColumn="0" w:noHBand="0" w:noVBand="1"/>
      </w:tblPr>
      <w:tblGrid>
        <w:gridCol w:w="852"/>
        <w:gridCol w:w="709"/>
        <w:gridCol w:w="1559"/>
        <w:gridCol w:w="1275"/>
        <w:gridCol w:w="1275"/>
      </w:tblGrid>
      <w:tr w:rsidR="003F4653" w:rsidRPr="00DF3731" w14:paraId="46C84C5C" w14:textId="77777777" w:rsidTr="006A1B03">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51" w:type="pct"/>
            <w:tcBorders>
              <w:top w:val="double" w:sz="4" w:space="0" w:color="auto"/>
              <w:bottom w:val="double" w:sz="4" w:space="0" w:color="auto"/>
            </w:tcBorders>
            <w:noWrap/>
            <w:vAlign w:val="center"/>
            <w:hideMark/>
          </w:tcPr>
          <w:p w14:paraId="79DC3753" w14:textId="77777777" w:rsidR="003F4653" w:rsidRPr="00DF3731" w:rsidRDefault="003F4653" w:rsidP="006613B9">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Species</w:t>
            </w:r>
          </w:p>
        </w:tc>
        <w:tc>
          <w:tcPr>
            <w:tcW w:w="625" w:type="pct"/>
            <w:tcBorders>
              <w:top w:val="double" w:sz="4" w:space="0" w:color="auto"/>
              <w:bottom w:val="double" w:sz="4" w:space="0" w:color="auto"/>
            </w:tcBorders>
            <w:noWrap/>
            <w:vAlign w:val="center"/>
            <w:hideMark/>
          </w:tcPr>
          <w:p w14:paraId="0349CCF4" w14:textId="77777777" w:rsidR="003F4653" w:rsidRPr="00DF3731" w:rsidRDefault="003F4653" w:rsidP="006613B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Year</w:t>
            </w:r>
          </w:p>
        </w:tc>
        <w:tc>
          <w:tcPr>
            <w:tcW w:w="1375" w:type="pct"/>
            <w:tcBorders>
              <w:top w:val="double" w:sz="4" w:space="0" w:color="auto"/>
              <w:bottom w:val="double" w:sz="4" w:space="0" w:color="auto"/>
            </w:tcBorders>
            <w:noWrap/>
            <w:vAlign w:val="center"/>
            <w:hideMark/>
          </w:tcPr>
          <w:p w14:paraId="41485DA5" w14:textId="4A7BD322" w:rsidR="003F4653" w:rsidRPr="00DF3731" w:rsidRDefault="003F4653" w:rsidP="006613B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kern w:val="0"/>
                <w:sz w:val="18"/>
                <w:szCs w:val="18"/>
                <w:lang w:eastAsia="pt-PT"/>
                <w14:ligatures w14:val="none"/>
              </w:rPr>
            </w:pPr>
            <w:r w:rsidRPr="00DF3731">
              <w:rPr>
                <w:rFonts w:eastAsia="Times New Roman" w:cstheme="minorHAnsi"/>
                <w:kern w:val="0"/>
                <w:sz w:val="18"/>
                <w:szCs w:val="18"/>
                <w:lang w:eastAsia="pt-PT"/>
                <w14:ligatures w14:val="none"/>
              </w:rPr>
              <w:t xml:space="preserve">No </w:t>
            </w:r>
            <w:r w:rsidR="006613B9" w:rsidRPr="00DF3731">
              <w:rPr>
                <w:rFonts w:eastAsia="Times New Roman" w:cstheme="minorHAnsi"/>
                <w:kern w:val="0"/>
                <w:sz w:val="18"/>
                <w:szCs w:val="18"/>
                <w:lang w:eastAsia="pt-PT"/>
                <w14:ligatures w14:val="none"/>
              </w:rPr>
              <w:t>m</w:t>
            </w:r>
            <w:r w:rsidRPr="00DF3731">
              <w:rPr>
                <w:rFonts w:eastAsia="Times New Roman" w:cstheme="minorHAnsi"/>
                <w:kern w:val="0"/>
                <w:sz w:val="18"/>
                <w:szCs w:val="18"/>
                <w:lang w:eastAsia="pt-PT"/>
                <w14:ligatures w14:val="none"/>
              </w:rPr>
              <w:t>ales</w:t>
            </w:r>
          </w:p>
        </w:tc>
        <w:tc>
          <w:tcPr>
            <w:tcW w:w="1124" w:type="pct"/>
            <w:tcBorders>
              <w:top w:val="double" w:sz="4" w:space="0" w:color="auto"/>
              <w:bottom w:val="double" w:sz="4" w:space="0" w:color="auto"/>
            </w:tcBorders>
            <w:vAlign w:val="center"/>
          </w:tcPr>
          <w:p w14:paraId="5B12B092" w14:textId="6B85157E" w:rsidR="003F4653" w:rsidRPr="00DF3731" w:rsidRDefault="003F4653" w:rsidP="006613B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No</w:t>
            </w:r>
            <w:r w:rsidR="00D571CF" w:rsidRPr="00DF3731">
              <w:rPr>
                <w:rFonts w:eastAsia="Times New Roman" w:cstheme="minorHAnsi"/>
                <w:kern w:val="0"/>
                <w:sz w:val="18"/>
                <w:szCs w:val="18"/>
                <w:lang w:eastAsia="pt-PT"/>
                <w14:ligatures w14:val="none"/>
              </w:rPr>
              <w:t xml:space="preserve"> </w:t>
            </w:r>
            <w:r w:rsidR="006613B9" w:rsidRPr="00DF3731">
              <w:rPr>
                <w:rFonts w:eastAsia="Times New Roman" w:cstheme="minorHAnsi"/>
                <w:kern w:val="0"/>
                <w:sz w:val="18"/>
                <w:szCs w:val="18"/>
                <w:lang w:eastAsia="pt-PT"/>
                <w14:ligatures w14:val="none"/>
              </w:rPr>
              <w:t>f</w:t>
            </w:r>
            <w:r w:rsidRPr="00DF3731">
              <w:rPr>
                <w:rFonts w:eastAsia="Times New Roman" w:cstheme="minorHAnsi"/>
                <w:kern w:val="0"/>
                <w:sz w:val="18"/>
                <w:szCs w:val="18"/>
                <w:lang w:eastAsia="pt-PT"/>
                <w14:ligatures w14:val="none"/>
              </w:rPr>
              <w:t>emales</w:t>
            </w:r>
          </w:p>
        </w:tc>
        <w:tc>
          <w:tcPr>
            <w:tcW w:w="1124" w:type="pct"/>
            <w:tcBorders>
              <w:top w:val="double" w:sz="4" w:space="0" w:color="auto"/>
              <w:bottom w:val="double" w:sz="4" w:space="0" w:color="auto"/>
            </w:tcBorders>
            <w:noWrap/>
            <w:vAlign w:val="center"/>
            <w:hideMark/>
          </w:tcPr>
          <w:p w14:paraId="103D54D8" w14:textId="030CBD8B" w:rsidR="003F4653" w:rsidRPr="00DF3731" w:rsidRDefault="003F4653" w:rsidP="006613B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 xml:space="preserve">Device </w:t>
            </w:r>
            <w:r w:rsidR="006613B9" w:rsidRPr="00DF3731">
              <w:rPr>
                <w:rFonts w:eastAsia="Times New Roman" w:cstheme="minorHAnsi"/>
                <w:kern w:val="0"/>
                <w:sz w:val="18"/>
                <w:szCs w:val="18"/>
                <w:lang w:eastAsia="pt-PT"/>
                <w14:ligatures w14:val="none"/>
              </w:rPr>
              <w:t>t</w:t>
            </w:r>
            <w:r w:rsidRPr="00DF3731">
              <w:rPr>
                <w:rFonts w:eastAsia="Times New Roman" w:cstheme="minorHAnsi"/>
                <w:kern w:val="0"/>
                <w:sz w:val="18"/>
                <w:szCs w:val="18"/>
                <w:lang w:eastAsia="pt-PT"/>
                <w14:ligatures w14:val="none"/>
              </w:rPr>
              <w:t>ype</w:t>
            </w:r>
          </w:p>
        </w:tc>
      </w:tr>
      <w:tr w:rsidR="003F4653" w:rsidRPr="00DF3731" w14:paraId="73CF27AC" w14:textId="77777777" w:rsidTr="006A1B03">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51" w:type="pct"/>
            <w:tcBorders>
              <w:top w:val="double" w:sz="4" w:space="0" w:color="auto"/>
              <w:bottom w:val="single" w:sz="4" w:space="0" w:color="D0CECE" w:themeColor="background2" w:themeShade="E6"/>
            </w:tcBorders>
            <w:noWrap/>
            <w:vAlign w:val="center"/>
            <w:hideMark/>
          </w:tcPr>
          <w:p w14:paraId="0CFD59AF" w14:textId="77777777" w:rsidR="003F4653" w:rsidRPr="00DF3731" w:rsidRDefault="003F4653" w:rsidP="00661021">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BBS</w:t>
            </w:r>
          </w:p>
        </w:tc>
        <w:tc>
          <w:tcPr>
            <w:tcW w:w="625" w:type="pct"/>
            <w:tcBorders>
              <w:top w:val="double" w:sz="4" w:space="0" w:color="auto"/>
              <w:bottom w:val="single" w:sz="4" w:space="0" w:color="D0CECE" w:themeColor="background2" w:themeShade="E6"/>
            </w:tcBorders>
            <w:noWrap/>
            <w:vAlign w:val="center"/>
            <w:hideMark/>
          </w:tcPr>
          <w:p w14:paraId="63824415" w14:textId="77777777" w:rsidR="003F4653" w:rsidRPr="00DF3731" w:rsidRDefault="003F4653"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2021</w:t>
            </w:r>
          </w:p>
        </w:tc>
        <w:tc>
          <w:tcPr>
            <w:tcW w:w="1375" w:type="pct"/>
            <w:tcBorders>
              <w:top w:val="double" w:sz="4" w:space="0" w:color="auto"/>
              <w:bottom w:val="single" w:sz="4" w:space="0" w:color="D0CECE" w:themeColor="background2" w:themeShade="E6"/>
            </w:tcBorders>
            <w:noWrap/>
            <w:vAlign w:val="center"/>
          </w:tcPr>
          <w:p w14:paraId="177ACF0B" w14:textId="3F2457D8" w:rsidR="003F4653" w:rsidRPr="00DF3731" w:rsidRDefault="008A543B"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Pr>
                <w:rFonts w:eastAsia="Times New Roman" w:cstheme="minorHAnsi"/>
                <w:kern w:val="0"/>
                <w:sz w:val="18"/>
                <w:szCs w:val="18"/>
                <w:lang w:eastAsia="pt-PT"/>
                <w14:ligatures w14:val="none"/>
              </w:rPr>
              <w:t>5</w:t>
            </w:r>
          </w:p>
        </w:tc>
        <w:tc>
          <w:tcPr>
            <w:tcW w:w="1124" w:type="pct"/>
            <w:tcBorders>
              <w:top w:val="double" w:sz="4" w:space="0" w:color="auto"/>
              <w:bottom w:val="single" w:sz="4" w:space="0" w:color="D0CECE" w:themeColor="background2" w:themeShade="E6"/>
            </w:tcBorders>
            <w:vAlign w:val="center"/>
          </w:tcPr>
          <w:p w14:paraId="604DC7B5" w14:textId="010C75B6" w:rsidR="003F4653" w:rsidRPr="00DF3731" w:rsidRDefault="008A543B" w:rsidP="0066102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Pr>
                <w:rFonts w:cstheme="minorHAnsi"/>
                <w:color w:val="000000" w:themeColor="text1"/>
                <w:sz w:val="18"/>
                <w:szCs w:val="18"/>
              </w:rPr>
              <w:t>0</w:t>
            </w:r>
          </w:p>
        </w:tc>
        <w:tc>
          <w:tcPr>
            <w:tcW w:w="1124" w:type="pct"/>
            <w:tcBorders>
              <w:top w:val="double" w:sz="4" w:space="0" w:color="auto"/>
              <w:bottom w:val="single" w:sz="4" w:space="0" w:color="D0CECE" w:themeColor="background2" w:themeShade="E6"/>
            </w:tcBorders>
            <w:noWrap/>
            <w:vAlign w:val="center"/>
          </w:tcPr>
          <w:p w14:paraId="5D65A4AC" w14:textId="1B322691" w:rsidR="003F4653" w:rsidRPr="00DF3731" w:rsidRDefault="003F4653"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cstheme="minorHAnsi"/>
                <w:color w:val="000000" w:themeColor="text1"/>
                <w:sz w:val="18"/>
                <w:szCs w:val="18"/>
              </w:rPr>
              <w:t>9</w:t>
            </w:r>
            <w:r w:rsidR="009F7F86">
              <w:rPr>
                <w:rFonts w:cstheme="minorHAnsi"/>
                <w:color w:val="000000" w:themeColor="text1"/>
                <w:sz w:val="18"/>
                <w:szCs w:val="18"/>
              </w:rPr>
              <w:t xml:space="preserve"> </w:t>
            </w:r>
            <w:r w:rsidRPr="00DF3731">
              <w:rPr>
                <w:rFonts w:cstheme="minorHAnsi"/>
                <w:color w:val="000000" w:themeColor="text1"/>
                <w:sz w:val="18"/>
                <w:szCs w:val="18"/>
              </w:rPr>
              <w:t>g OT-9-3GX</w:t>
            </w:r>
          </w:p>
        </w:tc>
      </w:tr>
      <w:tr w:rsidR="003F4653" w:rsidRPr="00DF3731" w14:paraId="74061D40" w14:textId="77777777" w:rsidTr="006A1B03">
        <w:trPr>
          <w:trHeight w:val="274"/>
          <w:jc w:val="center"/>
        </w:trPr>
        <w:tc>
          <w:tcPr>
            <w:cnfStyle w:val="001000000000" w:firstRow="0" w:lastRow="0" w:firstColumn="1" w:lastColumn="0" w:oddVBand="0" w:evenVBand="0" w:oddHBand="0" w:evenHBand="0" w:firstRowFirstColumn="0" w:firstRowLastColumn="0" w:lastRowFirstColumn="0" w:lastRowLastColumn="0"/>
            <w:tcW w:w="751" w:type="pct"/>
            <w:tcBorders>
              <w:top w:val="single" w:sz="4" w:space="0" w:color="D0CECE" w:themeColor="background2" w:themeShade="E6"/>
              <w:bottom w:val="single" w:sz="4" w:space="0" w:color="D0CECE" w:themeColor="background2" w:themeShade="E6"/>
            </w:tcBorders>
            <w:noWrap/>
            <w:vAlign w:val="center"/>
            <w:hideMark/>
          </w:tcPr>
          <w:p w14:paraId="6D31EBD7" w14:textId="77777777" w:rsidR="003F4653" w:rsidRPr="00DF3731" w:rsidRDefault="003F4653" w:rsidP="00661021">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BBS</w:t>
            </w:r>
          </w:p>
        </w:tc>
        <w:tc>
          <w:tcPr>
            <w:tcW w:w="625" w:type="pct"/>
            <w:tcBorders>
              <w:top w:val="single" w:sz="4" w:space="0" w:color="D0CECE" w:themeColor="background2" w:themeShade="E6"/>
              <w:bottom w:val="single" w:sz="4" w:space="0" w:color="D0CECE" w:themeColor="background2" w:themeShade="E6"/>
            </w:tcBorders>
            <w:noWrap/>
            <w:vAlign w:val="center"/>
            <w:hideMark/>
          </w:tcPr>
          <w:p w14:paraId="1A58DC8A" w14:textId="77777777" w:rsidR="003F4653" w:rsidRPr="00DF3731" w:rsidRDefault="003F4653" w:rsidP="006610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2022</w:t>
            </w:r>
          </w:p>
        </w:tc>
        <w:tc>
          <w:tcPr>
            <w:tcW w:w="1375" w:type="pct"/>
            <w:tcBorders>
              <w:top w:val="single" w:sz="4" w:space="0" w:color="D0CECE" w:themeColor="background2" w:themeShade="E6"/>
              <w:bottom w:val="single" w:sz="4" w:space="0" w:color="D0CECE" w:themeColor="background2" w:themeShade="E6"/>
            </w:tcBorders>
            <w:noWrap/>
            <w:vAlign w:val="center"/>
          </w:tcPr>
          <w:p w14:paraId="5E114DFB" w14:textId="30A68A43" w:rsidR="003F4653" w:rsidRPr="00DF3731" w:rsidRDefault="00BB590F" w:rsidP="006610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5</w:t>
            </w:r>
          </w:p>
        </w:tc>
        <w:tc>
          <w:tcPr>
            <w:tcW w:w="1124" w:type="pct"/>
            <w:tcBorders>
              <w:top w:val="single" w:sz="4" w:space="0" w:color="D0CECE" w:themeColor="background2" w:themeShade="E6"/>
              <w:bottom w:val="single" w:sz="4" w:space="0" w:color="D0CECE" w:themeColor="background2" w:themeShade="E6"/>
            </w:tcBorders>
            <w:vAlign w:val="center"/>
          </w:tcPr>
          <w:p w14:paraId="3CE189CC" w14:textId="00130030" w:rsidR="003F4653" w:rsidRPr="00DF3731" w:rsidRDefault="00BB590F" w:rsidP="00661021">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DF3731">
              <w:rPr>
                <w:rFonts w:cstheme="minorHAnsi"/>
                <w:color w:val="000000" w:themeColor="text1"/>
                <w:sz w:val="18"/>
                <w:szCs w:val="18"/>
              </w:rPr>
              <w:t>2</w:t>
            </w:r>
          </w:p>
        </w:tc>
        <w:tc>
          <w:tcPr>
            <w:tcW w:w="1124" w:type="pct"/>
            <w:tcBorders>
              <w:top w:val="single" w:sz="4" w:space="0" w:color="D0CECE" w:themeColor="background2" w:themeShade="E6"/>
              <w:bottom w:val="single" w:sz="4" w:space="0" w:color="D0CECE" w:themeColor="background2" w:themeShade="E6"/>
            </w:tcBorders>
            <w:noWrap/>
            <w:vAlign w:val="center"/>
          </w:tcPr>
          <w:p w14:paraId="58E98AB2" w14:textId="6DFE49F0" w:rsidR="003F4653" w:rsidRPr="00DF3731" w:rsidRDefault="00105B7E" w:rsidP="006610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6</w:t>
            </w:r>
            <w:r w:rsidR="009F7F86">
              <w:rPr>
                <w:rFonts w:eastAsia="Times New Roman" w:cstheme="minorHAnsi"/>
                <w:kern w:val="0"/>
                <w:sz w:val="18"/>
                <w:szCs w:val="18"/>
                <w:lang w:eastAsia="pt-PT"/>
                <w14:ligatures w14:val="none"/>
              </w:rPr>
              <w:t xml:space="preserve"> </w:t>
            </w:r>
            <w:r w:rsidRPr="00DF3731">
              <w:rPr>
                <w:rFonts w:eastAsia="Times New Roman" w:cstheme="minorHAnsi"/>
                <w:kern w:val="0"/>
                <w:sz w:val="18"/>
                <w:szCs w:val="18"/>
                <w:lang w:eastAsia="pt-PT"/>
                <w14:ligatures w14:val="none"/>
              </w:rPr>
              <w:t>g Druid Mini</w:t>
            </w:r>
          </w:p>
        </w:tc>
      </w:tr>
      <w:tr w:rsidR="003F4653" w:rsidRPr="00DF3731" w14:paraId="1725DDB0" w14:textId="77777777" w:rsidTr="006A1B03">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51" w:type="pct"/>
            <w:tcBorders>
              <w:top w:val="single" w:sz="4" w:space="0" w:color="D0CECE" w:themeColor="background2" w:themeShade="E6"/>
              <w:bottom w:val="single" w:sz="4" w:space="0" w:color="D0CECE" w:themeColor="background2" w:themeShade="E6"/>
            </w:tcBorders>
            <w:noWrap/>
            <w:vAlign w:val="center"/>
          </w:tcPr>
          <w:p w14:paraId="387F058A" w14:textId="77777777" w:rsidR="003F4653" w:rsidRPr="00DF3731" w:rsidRDefault="003F4653" w:rsidP="00661021">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BBS</w:t>
            </w:r>
          </w:p>
        </w:tc>
        <w:tc>
          <w:tcPr>
            <w:tcW w:w="625" w:type="pct"/>
            <w:tcBorders>
              <w:top w:val="single" w:sz="4" w:space="0" w:color="D0CECE" w:themeColor="background2" w:themeShade="E6"/>
              <w:bottom w:val="single" w:sz="4" w:space="0" w:color="D0CECE" w:themeColor="background2" w:themeShade="E6"/>
            </w:tcBorders>
            <w:noWrap/>
            <w:vAlign w:val="center"/>
          </w:tcPr>
          <w:p w14:paraId="4D96DCF9" w14:textId="77777777" w:rsidR="003F4653" w:rsidRPr="00DF3731" w:rsidRDefault="003F4653"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2023</w:t>
            </w:r>
          </w:p>
        </w:tc>
        <w:tc>
          <w:tcPr>
            <w:tcW w:w="1375" w:type="pct"/>
            <w:tcBorders>
              <w:top w:val="single" w:sz="4" w:space="0" w:color="D0CECE" w:themeColor="background2" w:themeShade="E6"/>
              <w:bottom w:val="single" w:sz="4" w:space="0" w:color="D0CECE" w:themeColor="background2" w:themeShade="E6"/>
            </w:tcBorders>
            <w:noWrap/>
            <w:vAlign w:val="center"/>
          </w:tcPr>
          <w:p w14:paraId="2FA823C9" w14:textId="020E5E7C" w:rsidR="003F4653" w:rsidRPr="00DF3731" w:rsidRDefault="00661021"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7</w:t>
            </w:r>
          </w:p>
        </w:tc>
        <w:tc>
          <w:tcPr>
            <w:tcW w:w="1124" w:type="pct"/>
            <w:tcBorders>
              <w:top w:val="single" w:sz="4" w:space="0" w:color="D0CECE" w:themeColor="background2" w:themeShade="E6"/>
              <w:bottom w:val="single" w:sz="4" w:space="0" w:color="D0CECE" w:themeColor="background2" w:themeShade="E6"/>
            </w:tcBorders>
            <w:vAlign w:val="center"/>
          </w:tcPr>
          <w:p w14:paraId="3558487B" w14:textId="7C4B7AF5" w:rsidR="003F4653" w:rsidRPr="00DF3731" w:rsidRDefault="00661021" w:rsidP="00661021">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DF3731">
              <w:rPr>
                <w:rFonts w:cstheme="minorHAnsi"/>
                <w:color w:val="000000" w:themeColor="text1"/>
                <w:sz w:val="18"/>
                <w:szCs w:val="18"/>
              </w:rPr>
              <w:t>3</w:t>
            </w:r>
          </w:p>
        </w:tc>
        <w:tc>
          <w:tcPr>
            <w:tcW w:w="1124" w:type="pct"/>
            <w:tcBorders>
              <w:top w:val="single" w:sz="4" w:space="0" w:color="D0CECE" w:themeColor="background2" w:themeShade="E6"/>
              <w:bottom w:val="single" w:sz="4" w:space="0" w:color="D0CECE" w:themeColor="background2" w:themeShade="E6"/>
            </w:tcBorders>
            <w:noWrap/>
            <w:vAlign w:val="center"/>
          </w:tcPr>
          <w:p w14:paraId="60719C00" w14:textId="4F675E0B" w:rsidR="003F4653" w:rsidRPr="00DF3731" w:rsidRDefault="00105B7E" w:rsidP="006610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6</w:t>
            </w:r>
            <w:r w:rsidR="009F7F86">
              <w:rPr>
                <w:rFonts w:eastAsia="Times New Roman" w:cstheme="minorHAnsi"/>
                <w:kern w:val="0"/>
                <w:sz w:val="18"/>
                <w:szCs w:val="18"/>
                <w:lang w:eastAsia="pt-PT"/>
                <w14:ligatures w14:val="none"/>
              </w:rPr>
              <w:t xml:space="preserve"> </w:t>
            </w:r>
            <w:r w:rsidRPr="00DF3731">
              <w:rPr>
                <w:rFonts w:eastAsia="Times New Roman" w:cstheme="minorHAnsi"/>
                <w:kern w:val="0"/>
                <w:sz w:val="18"/>
                <w:szCs w:val="18"/>
                <w:lang w:eastAsia="pt-PT"/>
                <w14:ligatures w14:val="none"/>
              </w:rPr>
              <w:t>g Druid Mini</w:t>
            </w:r>
          </w:p>
        </w:tc>
      </w:tr>
      <w:tr w:rsidR="003F4653" w:rsidRPr="00DF3731" w14:paraId="2A3E8857" w14:textId="77777777" w:rsidTr="006A1B03">
        <w:trPr>
          <w:trHeight w:val="274"/>
          <w:jc w:val="center"/>
        </w:trPr>
        <w:tc>
          <w:tcPr>
            <w:cnfStyle w:val="001000000000" w:firstRow="0" w:lastRow="0" w:firstColumn="1" w:lastColumn="0" w:oddVBand="0" w:evenVBand="0" w:oddHBand="0" w:evenHBand="0" w:firstRowFirstColumn="0" w:firstRowLastColumn="0" w:lastRowFirstColumn="0" w:lastRowLastColumn="0"/>
            <w:tcW w:w="751" w:type="pct"/>
            <w:vMerge w:val="restart"/>
            <w:tcBorders>
              <w:top w:val="single" w:sz="4" w:space="0" w:color="D0CECE" w:themeColor="background2" w:themeShade="E6"/>
            </w:tcBorders>
            <w:noWrap/>
            <w:vAlign w:val="center"/>
            <w:hideMark/>
          </w:tcPr>
          <w:p w14:paraId="62C4AD5C" w14:textId="77777777" w:rsidR="003F4653" w:rsidRPr="00DF3731" w:rsidRDefault="003F4653" w:rsidP="00A94FEF">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PTS</w:t>
            </w:r>
          </w:p>
        </w:tc>
        <w:tc>
          <w:tcPr>
            <w:tcW w:w="625" w:type="pct"/>
            <w:vMerge w:val="restart"/>
            <w:tcBorders>
              <w:top w:val="single" w:sz="4" w:space="0" w:color="D0CECE" w:themeColor="background2" w:themeShade="E6"/>
            </w:tcBorders>
            <w:noWrap/>
            <w:vAlign w:val="center"/>
            <w:hideMark/>
          </w:tcPr>
          <w:p w14:paraId="3B3D6676" w14:textId="77777777" w:rsidR="003F4653" w:rsidRPr="00DF3731" w:rsidRDefault="003F4653"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2021</w:t>
            </w:r>
          </w:p>
        </w:tc>
        <w:tc>
          <w:tcPr>
            <w:tcW w:w="1375" w:type="pct"/>
            <w:tcBorders>
              <w:top w:val="single" w:sz="4" w:space="0" w:color="D0CECE" w:themeColor="background2" w:themeShade="E6"/>
              <w:bottom w:val="single" w:sz="4" w:space="0" w:color="D0CECE" w:themeColor="background2" w:themeShade="E6"/>
            </w:tcBorders>
            <w:noWrap/>
            <w:vAlign w:val="center"/>
          </w:tcPr>
          <w:p w14:paraId="3D908B2B" w14:textId="732FEEE6" w:rsidR="003F4653" w:rsidRPr="00DF3731" w:rsidRDefault="00DF4CF0"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3</w:t>
            </w:r>
          </w:p>
        </w:tc>
        <w:tc>
          <w:tcPr>
            <w:tcW w:w="1124" w:type="pct"/>
            <w:tcBorders>
              <w:top w:val="single" w:sz="4" w:space="0" w:color="D0CECE" w:themeColor="background2" w:themeShade="E6"/>
              <w:bottom w:val="single" w:sz="4" w:space="0" w:color="D0CECE" w:themeColor="background2" w:themeShade="E6"/>
            </w:tcBorders>
          </w:tcPr>
          <w:p w14:paraId="792A8026" w14:textId="61631889" w:rsidR="003F4653" w:rsidRPr="00DF3731" w:rsidRDefault="00C85AE0"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0</w:t>
            </w:r>
          </w:p>
        </w:tc>
        <w:tc>
          <w:tcPr>
            <w:tcW w:w="1124" w:type="pct"/>
            <w:tcBorders>
              <w:top w:val="single" w:sz="4" w:space="0" w:color="D0CECE" w:themeColor="background2" w:themeShade="E6"/>
              <w:bottom w:val="single" w:sz="4" w:space="0" w:color="D0CECE" w:themeColor="background2" w:themeShade="E6"/>
            </w:tcBorders>
            <w:noWrap/>
            <w:vAlign w:val="center"/>
          </w:tcPr>
          <w:p w14:paraId="6D37C357" w14:textId="4B8FAE87" w:rsidR="003F4653" w:rsidRPr="00DF3731" w:rsidRDefault="003F4653"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5</w:t>
            </w:r>
            <w:r w:rsidR="009F7F86">
              <w:rPr>
                <w:rFonts w:eastAsia="Times New Roman" w:cstheme="minorHAnsi"/>
                <w:kern w:val="0"/>
                <w:sz w:val="18"/>
                <w:szCs w:val="18"/>
                <w:lang w:eastAsia="pt-PT"/>
                <w14:ligatures w14:val="none"/>
              </w:rPr>
              <w:t xml:space="preserve"> </w:t>
            </w:r>
            <w:r w:rsidRPr="00DF3731">
              <w:rPr>
                <w:rFonts w:eastAsia="Times New Roman" w:cstheme="minorHAnsi"/>
                <w:kern w:val="0"/>
                <w:sz w:val="18"/>
                <w:szCs w:val="18"/>
                <w:lang w:eastAsia="pt-PT"/>
                <w14:ligatures w14:val="none"/>
              </w:rPr>
              <w:t>g Druid Mini</w:t>
            </w:r>
          </w:p>
        </w:tc>
      </w:tr>
      <w:tr w:rsidR="003F4653" w:rsidRPr="00DF3731" w14:paraId="6DC98D57" w14:textId="77777777" w:rsidTr="006A1B03">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51" w:type="pct"/>
            <w:vMerge/>
            <w:tcBorders>
              <w:bottom w:val="single" w:sz="4" w:space="0" w:color="D0CECE" w:themeColor="background2" w:themeShade="E6"/>
            </w:tcBorders>
            <w:noWrap/>
            <w:vAlign w:val="center"/>
          </w:tcPr>
          <w:p w14:paraId="5B813596" w14:textId="77777777" w:rsidR="003F4653" w:rsidRPr="00DF3731" w:rsidRDefault="003F4653" w:rsidP="00A94FEF">
            <w:pPr>
              <w:jc w:val="center"/>
              <w:rPr>
                <w:rFonts w:eastAsia="Times New Roman" w:cstheme="minorHAnsi"/>
                <w:kern w:val="0"/>
                <w:sz w:val="18"/>
                <w:szCs w:val="18"/>
                <w:lang w:eastAsia="pt-PT"/>
                <w14:ligatures w14:val="none"/>
              </w:rPr>
            </w:pPr>
          </w:p>
        </w:tc>
        <w:tc>
          <w:tcPr>
            <w:tcW w:w="625" w:type="pct"/>
            <w:vMerge/>
            <w:tcBorders>
              <w:bottom w:val="single" w:sz="4" w:space="0" w:color="D0CECE" w:themeColor="background2" w:themeShade="E6"/>
            </w:tcBorders>
            <w:noWrap/>
            <w:vAlign w:val="center"/>
          </w:tcPr>
          <w:p w14:paraId="06F1AF56" w14:textId="77777777" w:rsidR="003F4653" w:rsidRPr="00DF3731" w:rsidRDefault="003F4653"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p>
        </w:tc>
        <w:tc>
          <w:tcPr>
            <w:tcW w:w="1375" w:type="pct"/>
            <w:tcBorders>
              <w:top w:val="single" w:sz="4" w:space="0" w:color="D0CECE" w:themeColor="background2" w:themeShade="E6"/>
              <w:bottom w:val="single" w:sz="4" w:space="0" w:color="D0CECE" w:themeColor="background2" w:themeShade="E6"/>
            </w:tcBorders>
            <w:noWrap/>
            <w:vAlign w:val="center"/>
          </w:tcPr>
          <w:p w14:paraId="00E022AE" w14:textId="79CA6323" w:rsidR="003F4653" w:rsidRPr="00DF3731" w:rsidRDefault="00744020"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Pr>
                <w:rFonts w:eastAsia="Times New Roman" w:cstheme="minorHAnsi"/>
                <w:kern w:val="0"/>
                <w:sz w:val="18"/>
                <w:szCs w:val="18"/>
                <w:lang w:eastAsia="pt-PT"/>
                <w14:ligatures w14:val="none"/>
              </w:rPr>
              <w:t>1</w:t>
            </w:r>
          </w:p>
        </w:tc>
        <w:tc>
          <w:tcPr>
            <w:tcW w:w="1124" w:type="pct"/>
            <w:tcBorders>
              <w:top w:val="single" w:sz="4" w:space="0" w:color="D0CECE" w:themeColor="background2" w:themeShade="E6"/>
              <w:bottom w:val="single" w:sz="4" w:space="0" w:color="D0CECE" w:themeColor="background2" w:themeShade="E6"/>
            </w:tcBorders>
          </w:tcPr>
          <w:p w14:paraId="142A4CF8" w14:textId="7FB67353" w:rsidR="003F4653" w:rsidRPr="00DF3731" w:rsidRDefault="00C85AE0" w:rsidP="00A94FE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rPr>
            </w:pPr>
            <w:r w:rsidRPr="00DF3731">
              <w:rPr>
                <w:rFonts w:cstheme="minorHAnsi"/>
                <w:color w:val="000000" w:themeColor="text1"/>
                <w:sz w:val="18"/>
                <w:szCs w:val="18"/>
              </w:rPr>
              <w:t>0</w:t>
            </w:r>
          </w:p>
        </w:tc>
        <w:tc>
          <w:tcPr>
            <w:tcW w:w="1124" w:type="pct"/>
            <w:tcBorders>
              <w:top w:val="single" w:sz="4" w:space="0" w:color="D0CECE" w:themeColor="background2" w:themeShade="E6"/>
              <w:bottom w:val="single" w:sz="4" w:space="0" w:color="D0CECE" w:themeColor="background2" w:themeShade="E6"/>
            </w:tcBorders>
            <w:noWrap/>
            <w:vAlign w:val="center"/>
          </w:tcPr>
          <w:p w14:paraId="319F15AC" w14:textId="62274569" w:rsidR="003F4653" w:rsidRPr="00DF3731" w:rsidRDefault="003F4653"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cstheme="minorHAnsi"/>
                <w:color w:val="000000" w:themeColor="text1"/>
                <w:sz w:val="18"/>
                <w:szCs w:val="18"/>
              </w:rPr>
              <w:t>9</w:t>
            </w:r>
            <w:r w:rsidR="009F7F86">
              <w:rPr>
                <w:rFonts w:cstheme="minorHAnsi"/>
                <w:color w:val="000000" w:themeColor="text1"/>
                <w:sz w:val="18"/>
                <w:szCs w:val="18"/>
              </w:rPr>
              <w:t xml:space="preserve"> </w:t>
            </w:r>
            <w:r w:rsidRPr="00DF3731">
              <w:rPr>
                <w:rFonts w:cstheme="minorHAnsi"/>
                <w:color w:val="000000" w:themeColor="text1"/>
                <w:sz w:val="18"/>
                <w:szCs w:val="18"/>
              </w:rPr>
              <w:t>g OT-9-3GX</w:t>
            </w:r>
          </w:p>
        </w:tc>
      </w:tr>
      <w:tr w:rsidR="003F4653" w:rsidRPr="00DF3731" w14:paraId="432B1922" w14:textId="77777777" w:rsidTr="006A1B03">
        <w:trPr>
          <w:trHeight w:val="274"/>
          <w:jc w:val="center"/>
        </w:trPr>
        <w:tc>
          <w:tcPr>
            <w:cnfStyle w:val="001000000000" w:firstRow="0" w:lastRow="0" w:firstColumn="1" w:lastColumn="0" w:oddVBand="0" w:evenVBand="0" w:oddHBand="0" w:evenHBand="0" w:firstRowFirstColumn="0" w:firstRowLastColumn="0" w:lastRowFirstColumn="0" w:lastRowLastColumn="0"/>
            <w:tcW w:w="751" w:type="pct"/>
            <w:tcBorders>
              <w:top w:val="single" w:sz="4" w:space="0" w:color="D0CECE" w:themeColor="background2" w:themeShade="E6"/>
              <w:bottom w:val="single" w:sz="4" w:space="0" w:color="D0CECE" w:themeColor="background2" w:themeShade="E6"/>
            </w:tcBorders>
            <w:noWrap/>
            <w:vAlign w:val="center"/>
            <w:hideMark/>
          </w:tcPr>
          <w:p w14:paraId="3C013677" w14:textId="77777777" w:rsidR="003F4653" w:rsidRPr="00DF3731" w:rsidRDefault="003F4653" w:rsidP="00A94FEF">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PTS</w:t>
            </w:r>
          </w:p>
        </w:tc>
        <w:tc>
          <w:tcPr>
            <w:tcW w:w="625" w:type="pct"/>
            <w:tcBorders>
              <w:top w:val="single" w:sz="4" w:space="0" w:color="D0CECE" w:themeColor="background2" w:themeShade="E6"/>
              <w:bottom w:val="single" w:sz="4" w:space="0" w:color="D0CECE" w:themeColor="background2" w:themeShade="E6"/>
            </w:tcBorders>
            <w:noWrap/>
            <w:vAlign w:val="center"/>
            <w:hideMark/>
          </w:tcPr>
          <w:p w14:paraId="4E9621FF" w14:textId="77777777" w:rsidR="003F4653" w:rsidRPr="00DF3731" w:rsidRDefault="003F4653"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2022</w:t>
            </w:r>
          </w:p>
        </w:tc>
        <w:tc>
          <w:tcPr>
            <w:tcW w:w="1375" w:type="pct"/>
            <w:tcBorders>
              <w:top w:val="single" w:sz="4" w:space="0" w:color="D0CECE" w:themeColor="background2" w:themeShade="E6"/>
              <w:bottom w:val="single" w:sz="4" w:space="0" w:color="D0CECE" w:themeColor="background2" w:themeShade="E6"/>
            </w:tcBorders>
            <w:noWrap/>
            <w:vAlign w:val="center"/>
          </w:tcPr>
          <w:p w14:paraId="70A30C0D" w14:textId="69FD1176" w:rsidR="003F4653" w:rsidRPr="00DF3731" w:rsidRDefault="00216DEC"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1</w:t>
            </w:r>
            <w:r w:rsidR="00D71C34">
              <w:rPr>
                <w:rFonts w:eastAsia="Times New Roman" w:cstheme="minorHAnsi"/>
                <w:kern w:val="0"/>
                <w:sz w:val="18"/>
                <w:szCs w:val="18"/>
                <w:lang w:eastAsia="pt-PT"/>
                <w14:ligatures w14:val="none"/>
              </w:rPr>
              <w:t>1</w:t>
            </w:r>
          </w:p>
        </w:tc>
        <w:tc>
          <w:tcPr>
            <w:tcW w:w="1124" w:type="pct"/>
            <w:tcBorders>
              <w:top w:val="single" w:sz="4" w:space="0" w:color="D0CECE" w:themeColor="background2" w:themeShade="E6"/>
              <w:bottom w:val="single" w:sz="4" w:space="0" w:color="D0CECE" w:themeColor="background2" w:themeShade="E6"/>
            </w:tcBorders>
          </w:tcPr>
          <w:p w14:paraId="78E0CD8D" w14:textId="52B165C2" w:rsidR="003F4653" w:rsidRPr="00DF3731" w:rsidRDefault="00032C7D"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Pr>
                <w:rFonts w:eastAsia="Times New Roman" w:cstheme="minorHAnsi"/>
                <w:kern w:val="0"/>
                <w:sz w:val="18"/>
                <w:szCs w:val="18"/>
                <w:lang w:eastAsia="pt-PT"/>
                <w14:ligatures w14:val="none"/>
              </w:rPr>
              <w:t>9</w:t>
            </w:r>
          </w:p>
        </w:tc>
        <w:tc>
          <w:tcPr>
            <w:tcW w:w="1124" w:type="pct"/>
            <w:tcBorders>
              <w:top w:val="single" w:sz="4" w:space="0" w:color="D0CECE" w:themeColor="background2" w:themeShade="E6"/>
              <w:bottom w:val="single" w:sz="4" w:space="0" w:color="D0CECE" w:themeColor="background2" w:themeShade="E6"/>
            </w:tcBorders>
            <w:noWrap/>
            <w:vAlign w:val="center"/>
          </w:tcPr>
          <w:p w14:paraId="3A123573" w14:textId="179EBB38" w:rsidR="003F4653" w:rsidRPr="00DF3731" w:rsidRDefault="003F4653" w:rsidP="00A94F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6</w:t>
            </w:r>
            <w:r w:rsidR="009F7F86">
              <w:rPr>
                <w:rFonts w:eastAsia="Times New Roman" w:cstheme="minorHAnsi"/>
                <w:kern w:val="0"/>
                <w:sz w:val="18"/>
                <w:szCs w:val="18"/>
                <w:lang w:eastAsia="pt-PT"/>
                <w14:ligatures w14:val="none"/>
              </w:rPr>
              <w:t xml:space="preserve"> </w:t>
            </w:r>
            <w:r w:rsidRPr="00DF3731">
              <w:rPr>
                <w:rFonts w:eastAsia="Times New Roman" w:cstheme="minorHAnsi"/>
                <w:kern w:val="0"/>
                <w:sz w:val="18"/>
                <w:szCs w:val="18"/>
                <w:lang w:eastAsia="pt-PT"/>
                <w14:ligatures w14:val="none"/>
              </w:rPr>
              <w:t>g Druid Mini</w:t>
            </w:r>
          </w:p>
        </w:tc>
      </w:tr>
      <w:tr w:rsidR="003F4653" w:rsidRPr="00DF3731" w14:paraId="5C1262C9" w14:textId="77777777" w:rsidTr="006A1B03">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51" w:type="pct"/>
            <w:tcBorders>
              <w:top w:val="single" w:sz="4" w:space="0" w:color="D0CECE" w:themeColor="background2" w:themeShade="E6"/>
              <w:bottom w:val="double" w:sz="4" w:space="0" w:color="000000" w:themeColor="text1"/>
            </w:tcBorders>
            <w:noWrap/>
            <w:vAlign w:val="center"/>
          </w:tcPr>
          <w:p w14:paraId="677007DD" w14:textId="77777777" w:rsidR="003F4653" w:rsidRPr="00DF3731" w:rsidRDefault="003F4653" w:rsidP="00A94FEF">
            <w:pPr>
              <w:jc w:val="center"/>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PTS</w:t>
            </w:r>
          </w:p>
        </w:tc>
        <w:tc>
          <w:tcPr>
            <w:tcW w:w="625" w:type="pct"/>
            <w:tcBorders>
              <w:top w:val="single" w:sz="4" w:space="0" w:color="D0CECE" w:themeColor="background2" w:themeShade="E6"/>
              <w:bottom w:val="double" w:sz="4" w:space="0" w:color="000000" w:themeColor="text1"/>
            </w:tcBorders>
            <w:noWrap/>
            <w:vAlign w:val="center"/>
          </w:tcPr>
          <w:p w14:paraId="7522185C" w14:textId="77777777" w:rsidR="003F4653" w:rsidRPr="00DF3731" w:rsidRDefault="003F4653"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2023</w:t>
            </w:r>
          </w:p>
        </w:tc>
        <w:tc>
          <w:tcPr>
            <w:tcW w:w="1375" w:type="pct"/>
            <w:tcBorders>
              <w:top w:val="single" w:sz="4" w:space="0" w:color="D0CECE" w:themeColor="background2" w:themeShade="E6"/>
              <w:bottom w:val="double" w:sz="4" w:space="0" w:color="000000" w:themeColor="text1"/>
            </w:tcBorders>
            <w:noWrap/>
            <w:vAlign w:val="center"/>
          </w:tcPr>
          <w:p w14:paraId="380D7962" w14:textId="58956B52" w:rsidR="003F4653" w:rsidRPr="00DF3731" w:rsidRDefault="00A22FA1"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4</w:t>
            </w:r>
          </w:p>
        </w:tc>
        <w:tc>
          <w:tcPr>
            <w:tcW w:w="1124" w:type="pct"/>
            <w:tcBorders>
              <w:top w:val="single" w:sz="4" w:space="0" w:color="D0CECE" w:themeColor="background2" w:themeShade="E6"/>
              <w:bottom w:val="double" w:sz="4" w:space="0" w:color="000000" w:themeColor="text1"/>
            </w:tcBorders>
          </w:tcPr>
          <w:p w14:paraId="725DD334" w14:textId="77432099" w:rsidR="003F4653" w:rsidRPr="00DF3731" w:rsidRDefault="00A22FA1"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5</w:t>
            </w:r>
          </w:p>
        </w:tc>
        <w:tc>
          <w:tcPr>
            <w:tcW w:w="1124" w:type="pct"/>
            <w:tcBorders>
              <w:top w:val="single" w:sz="4" w:space="0" w:color="D0CECE" w:themeColor="background2" w:themeShade="E6"/>
              <w:bottom w:val="double" w:sz="4" w:space="0" w:color="000000" w:themeColor="text1"/>
            </w:tcBorders>
            <w:noWrap/>
            <w:vAlign w:val="center"/>
          </w:tcPr>
          <w:p w14:paraId="77F67718" w14:textId="3F81004D" w:rsidR="003F4653" w:rsidRPr="00DF3731" w:rsidRDefault="003F4653" w:rsidP="00A94FE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18"/>
                <w:szCs w:val="18"/>
                <w:lang w:eastAsia="pt-PT"/>
                <w14:ligatures w14:val="none"/>
              </w:rPr>
            </w:pPr>
            <w:r w:rsidRPr="00DF3731">
              <w:rPr>
                <w:rFonts w:eastAsia="Times New Roman" w:cstheme="minorHAnsi"/>
                <w:kern w:val="0"/>
                <w:sz w:val="18"/>
                <w:szCs w:val="18"/>
                <w:lang w:eastAsia="pt-PT"/>
                <w14:ligatures w14:val="none"/>
              </w:rPr>
              <w:t>6</w:t>
            </w:r>
            <w:r w:rsidR="009F7F86">
              <w:rPr>
                <w:rFonts w:eastAsia="Times New Roman" w:cstheme="minorHAnsi"/>
                <w:kern w:val="0"/>
                <w:sz w:val="18"/>
                <w:szCs w:val="18"/>
                <w:lang w:eastAsia="pt-PT"/>
                <w14:ligatures w14:val="none"/>
              </w:rPr>
              <w:t xml:space="preserve"> </w:t>
            </w:r>
            <w:r w:rsidRPr="00DF3731">
              <w:rPr>
                <w:rFonts w:eastAsia="Times New Roman" w:cstheme="minorHAnsi"/>
                <w:kern w:val="0"/>
                <w:sz w:val="18"/>
                <w:szCs w:val="18"/>
                <w:lang w:eastAsia="pt-PT"/>
                <w14:ligatures w14:val="none"/>
              </w:rPr>
              <w:t>g Druid Mini</w:t>
            </w:r>
          </w:p>
        </w:tc>
      </w:tr>
    </w:tbl>
    <w:p w14:paraId="53FF6D7B" w14:textId="77777777" w:rsidR="00EF1728" w:rsidRPr="00DF3731" w:rsidRDefault="00EF1728" w:rsidP="00D92327">
      <w:pPr>
        <w:spacing w:line="360" w:lineRule="auto"/>
        <w:jc w:val="both"/>
        <w:rPr>
          <w:rFonts w:cstheme="minorHAnsi"/>
          <w:b/>
          <w:bCs/>
        </w:rPr>
      </w:pPr>
    </w:p>
    <w:p w14:paraId="778F1CAE" w14:textId="77777777" w:rsidR="007C2EEE" w:rsidRPr="00DF3731" w:rsidRDefault="007C2EEE" w:rsidP="007C2EEE">
      <w:pPr>
        <w:rPr>
          <w:rFonts w:cstheme="minorHAnsi"/>
        </w:rPr>
      </w:pPr>
    </w:p>
    <w:p w14:paraId="2F68FFD9" w14:textId="77777777" w:rsidR="007C2EEE" w:rsidRPr="00DF3731" w:rsidRDefault="007C2EEE" w:rsidP="007C2EEE">
      <w:pPr>
        <w:rPr>
          <w:rFonts w:cstheme="minorHAnsi"/>
        </w:rPr>
      </w:pPr>
    </w:p>
    <w:p w14:paraId="309A4B16" w14:textId="77777777" w:rsidR="007C2EEE" w:rsidRPr="00DF3731" w:rsidRDefault="007C2EEE" w:rsidP="007C2EEE">
      <w:pPr>
        <w:rPr>
          <w:rFonts w:cstheme="minorHAnsi"/>
        </w:rPr>
      </w:pPr>
    </w:p>
    <w:p w14:paraId="5BCCFF68" w14:textId="77777777" w:rsidR="007C2EEE" w:rsidRPr="00DF3731" w:rsidRDefault="007C2EEE" w:rsidP="007C2EEE">
      <w:pPr>
        <w:rPr>
          <w:rFonts w:cstheme="minorHAnsi"/>
        </w:rPr>
      </w:pPr>
    </w:p>
    <w:p w14:paraId="59A8D541" w14:textId="77777777" w:rsidR="007C2EEE" w:rsidRPr="00DF3731" w:rsidRDefault="007C2EEE" w:rsidP="007C2EEE">
      <w:pPr>
        <w:rPr>
          <w:rFonts w:cstheme="minorHAnsi"/>
        </w:rPr>
      </w:pPr>
    </w:p>
    <w:p w14:paraId="4187B795" w14:textId="77777777" w:rsidR="007C2EEE" w:rsidRPr="00DF3731" w:rsidRDefault="007C2EEE" w:rsidP="007C2EEE">
      <w:pPr>
        <w:rPr>
          <w:rFonts w:cstheme="minorHAnsi"/>
        </w:rPr>
      </w:pPr>
    </w:p>
    <w:p w14:paraId="5CF5336A" w14:textId="77777777" w:rsidR="007C2EEE" w:rsidRPr="00DF3731" w:rsidRDefault="007C2EEE" w:rsidP="007C2EEE">
      <w:pPr>
        <w:rPr>
          <w:rFonts w:cstheme="minorHAnsi"/>
        </w:rPr>
      </w:pPr>
    </w:p>
    <w:p w14:paraId="488A5FE9" w14:textId="77777777" w:rsidR="007C2EEE" w:rsidRPr="00DF3731" w:rsidRDefault="007C2EEE" w:rsidP="007C2EEE">
      <w:pPr>
        <w:rPr>
          <w:rFonts w:cstheme="minorHAnsi"/>
          <w:b/>
          <w:bCs/>
        </w:rPr>
      </w:pPr>
    </w:p>
    <w:p w14:paraId="0EDAE2EC" w14:textId="77777777" w:rsidR="007C2EEE" w:rsidRPr="00DF3731" w:rsidRDefault="007C2EEE" w:rsidP="007C2EEE">
      <w:pPr>
        <w:rPr>
          <w:rFonts w:cstheme="minorHAnsi"/>
          <w:b/>
          <w:bCs/>
        </w:rPr>
      </w:pPr>
    </w:p>
    <w:p w14:paraId="6906C072" w14:textId="77777777" w:rsidR="007C2EEE" w:rsidRPr="00DF3731" w:rsidRDefault="007C2EEE" w:rsidP="007C2EEE">
      <w:pPr>
        <w:rPr>
          <w:rFonts w:cstheme="minorHAnsi"/>
          <w:b/>
          <w:bCs/>
        </w:rPr>
      </w:pPr>
    </w:p>
    <w:p w14:paraId="1E14A1E2" w14:textId="77777777" w:rsidR="007C2EEE" w:rsidRPr="00DF3731" w:rsidRDefault="007C2EEE" w:rsidP="007C2EEE">
      <w:pPr>
        <w:rPr>
          <w:rFonts w:cstheme="minorHAnsi"/>
          <w:b/>
          <w:bCs/>
        </w:rPr>
      </w:pPr>
    </w:p>
    <w:p w14:paraId="0794F453" w14:textId="77777777" w:rsidR="00EF33D2" w:rsidRPr="00DF3731" w:rsidRDefault="00EF33D2" w:rsidP="007C2EEE">
      <w:pPr>
        <w:rPr>
          <w:rFonts w:cstheme="minorHAnsi"/>
          <w:b/>
          <w:bCs/>
        </w:rPr>
      </w:pPr>
    </w:p>
    <w:p w14:paraId="24AD52E4" w14:textId="77777777" w:rsidR="00EF33D2" w:rsidRPr="00DF3731" w:rsidRDefault="00EF33D2" w:rsidP="007C2EEE">
      <w:pPr>
        <w:rPr>
          <w:rFonts w:cstheme="minorHAnsi"/>
          <w:b/>
          <w:bCs/>
        </w:rPr>
      </w:pPr>
    </w:p>
    <w:p w14:paraId="5FEC076B" w14:textId="77777777" w:rsidR="00EF33D2" w:rsidRPr="00DF3731" w:rsidRDefault="00EF33D2" w:rsidP="007C2EEE">
      <w:pPr>
        <w:rPr>
          <w:rFonts w:cstheme="minorHAnsi"/>
          <w:b/>
          <w:bCs/>
        </w:rPr>
      </w:pPr>
    </w:p>
    <w:p w14:paraId="0D82B92F" w14:textId="77777777" w:rsidR="00EF33D2" w:rsidRPr="00DF3731" w:rsidRDefault="00EF33D2" w:rsidP="007C2EEE">
      <w:pPr>
        <w:rPr>
          <w:rFonts w:cstheme="minorHAnsi"/>
          <w:b/>
          <w:bCs/>
        </w:rPr>
      </w:pPr>
    </w:p>
    <w:p w14:paraId="038F4759" w14:textId="77777777" w:rsidR="00EF33D2" w:rsidRPr="00DF3731" w:rsidRDefault="00EF33D2" w:rsidP="007C2EEE">
      <w:pPr>
        <w:rPr>
          <w:rFonts w:cstheme="minorHAnsi"/>
          <w:b/>
          <w:bCs/>
        </w:rPr>
      </w:pPr>
    </w:p>
    <w:p w14:paraId="5DD25002" w14:textId="77777777" w:rsidR="00EF33D2" w:rsidRDefault="00EF33D2" w:rsidP="007C2EEE">
      <w:pPr>
        <w:rPr>
          <w:rFonts w:cstheme="minorHAnsi"/>
          <w:b/>
          <w:bCs/>
        </w:rPr>
      </w:pPr>
    </w:p>
    <w:p w14:paraId="413B7027" w14:textId="77777777" w:rsidR="00B4448C" w:rsidRDefault="00B4448C" w:rsidP="007C2EEE">
      <w:pPr>
        <w:rPr>
          <w:rFonts w:cstheme="minorHAnsi"/>
          <w:b/>
          <w:bCs/>
        </w:rPr>
      </w:pPr>
    </w:p>
    <w:p w14:paraId="5FAA6364" w14:textId="77777777" w:rsidR="00B4448C" w:rsidRPr="00DF3731" w:rsidRDefault="00B4448C" w:rsidP="007C2EEE">
      <w:pPr>
        <w:rPr>
          <w:rFonts w:cstheme="minorHAnsi"/>
          <w:b/>
          <w:bCs/>
        </w:rPr>
      </w:pPr>
    </w:p>
    <w:p w14:paraId="5F7774D9" w14:textId="77777777" w:rsidR="007C2EEE" w:rsidRPr="00DF3731" w:rsidRDefault="007C2EEE" w:rsidP="007C2EEE">
      <w:pPr>
        <w:rPr>
          <w:rFonts w:cstheme="minorHAnsi"/>
          <w:b/>
          <w:bCs/>
        </w:rPr>
      </w:pPr>
    </w:p>
    <w:p w14:paraId="6FBA048D" w14:textId="77777777" w:rsidR="007C2EEE" w:rsidRDefault="007C2EEE" w:rsidP="007C2EEE">
      <w:pPr>
        <w:rPr>
          <w:rFonts w:cstheme="minorHAnsi"/>
          <w:b/>
          <w:bCs/>
        </w:rPr>
      </w:pPr>
    </w:p>
    <w:p w14:paraId="64EB9BC9" w14:textId="77777777" w:rsidR="00A73451" w:rsidRDefault="00A73451" w:rsidP="007C2EEE">
      <w:pPr>
        <w:rPr>
          <w:rFonts w:cstheme="minorHAnsi"/>
          <w:b/>
          <w:bCs/>
        </w:rPr>
      </w:pPr>
    </w:p>
    <w:p w14:paraId="4499C6E8" w14:textId="68AB641C" w:rsidR="009F776E" w:rsidRDefault="0052539B" w:rsidP="002E6517">
      <w:pPr>
        <w:spacing w:line="240" w:lineRule="auto"/>
        <w:jc w:val="both"/>
        <w:rPr>
          <w:rFonts w:cstheme="minorHAnsi"/>
        </w:rPr>
      </w:pPr>
      <w:r w:rsidRPr="00DF3731">
        <w:rPr>
          <w:rFonts w:cstheme="minorHAnsi"/>
          <w:b/>
          <w:bCs/>
        </w:rPr>
        <w:lastRenderedPageBreak/>
        <w:t xml:space="preserve">Table </w:t>
      </w:r>
      <w:r w:rsidR="00E06E21">
        <w:rPr>
          <w:rFonts w:cstheme="minorHAnsi"/>
          <w:b/>
          <w:bCs/>
        </w:rPr>
        <w:t>A</w:t>
      </w:r>
      <w:r>
        <w:rPr>
          <w:rFonts w:cstheme="minorHAnsi"/>
          <w:b/>
          <w:bCs/>
        </w:rPr>
        <w:t>2</w:t>
      </w:r>
      <w:r w:rsidRPr="00DF3731">
        <w:rPr>
          <w:rFonts w:cstheme="minorHAnsi"/>
          <w:b/>
          <w:bCs/>
        </w:rPr>
        <w:t xml:space="preserve"> </w:t>
      </w:r>
      <w:r w:rsidR="00A41ADA" w:rsidRPr="00A41ADA">
        <w:rPr>
          <w:rFonts w:cstheme="minorHAnsi"/>
        </w:rPr>
        <w:t xml:space="preserve">Number of </w:t>
      </w:r>
      <w:r w:rsidR="00E06E21">
        <w:rPr>
          <w:rFonts w:cstheme="minorHAnsi"/>
        </w:rPr>
        <w:t>presences</w:t>
      </w:r>
      <w:r w:rsidR="002E6517">
        <w:rPr>
          <w:rFonts w:cstheme="minorHAnsi"/>
        </w:rPr>
        <w:t xml:space="preserve"> </w:t>
      </w:r>
      <w:r w:rsidR="00E0736D">
        <w:rPr>
          <w:rFonts w:cstheme="minorHAnsi"/>
        </w:rPr>
        <w:t>for each t</w:t>
      </w:r>
      <w:r w:rsidR="002E6517">
        <w:rPr>
          <w:rFonts w:cstheme="minorHAnsi"/>
        </w:rPr>
        <w:t xml:space="preserve">racked </w:t>
      </w:r>
      <w:r w:rsidR="002E6517" w:rsidRPr="009F776E">
        <w:rPr>
          <w:rFonts w:cstheme="minorHAnsi"/>
          <w:i/>
          <w:iCs/>
        </w:rPr>
        <w:t>P. orientalis</w:t>
      </w:r>
      <w:r w:rsidR="002E6517">
        <w:rPr>
          <w:rFonts w:cstheme="minorHAnsi"/>
        </w:rPr>
        <w:t xml:space="preserve"> individual, </w:t>
      </w:r>
      <w:r w:rsidR="00E0736D">
        <w:rPr>
          <w:rFonts w:cstheme="minorHAnsi"/>
        </w:rPr>
        <w:t xml:space="preserve">by </w:t>
      </w:r>
      <w:r w:rsidR="002E6517">
        <w:rPr>
          <w:rFonts w:cstheme="minorHAnsi"/>
        </w:rPr>
        <w:t>year (2021 – 2023) and phenological season (Breeding; Non-breeding)</w:t>
      </w:r>
      <w:r w:rsidR="00430F89">
        <w:rPr>
          <w:rFonts w:cstheme="minorHAnsi"/>
        </w:rPr>
        <w:t xml:space="preserve"> </w:t>
      </w:r>
      <w:r w:rsidR="00131450">
        <w:rPr>
          <w:rFonts w:cstheme="minorHAnsi"/>
        </w:rPr>
        <w:t>used for ecological niche modelling</w:t>
      </w:r>
      <w:r w:rsidR="002E6517">
        <w:rPr>
          <w:rFonts w:cstheme="minorHAnsi"/>
        </w:rPr>
        <w:t>.</w:t>
      </w:r>
      <w:r w:rsidR="002E6517" w:rsidRPr="002E6517">
        <w:rPr>
          <w:rFonts w:cstheme="minorHAnsi"/>
        </w:rPr>
        <w:t xml:space="preserve"> </w:t>
      </w:r>
      <w:r w:rsidR="002E6517" w:rsidRPr="009F776E">
        <w:rPr>
          <w:rFonts w:cstheme="minorHAnsi"/>
        </w:rPr>
        <w:t>For each individual, the table also reports sex (M</w:t>
      </w:r>
      <w:r w:rsidR="00520C2E">
        <w:rPr>
          <w:rFonts w:cstheme="minorHAnsi"/>
        </w:rPr>
        <w:t>;</w:t>
      </w:r>
      <w:r w:rsidR="002E6517" w:rsidRPr="009F776E">
        <w:rPr>
          <w:rFonts w:cstheme="minorHAnsi"/>
        </w:rPr>
        <w:t xml:space="preserve"> F), capture date (“Start </w:t>
      </w:r>
      <w:r w:rsidR="00E0736D">
        <w:rPr>
          <w:rFonts w:cstheme="minorHAnsi"/>
        </w:rPr>
        <w:t>D</w:t>
      </w:r>
      <w:r w:rsidR="002E6517" w:rsidRPr="009F776E">
        <w:rPr>
          <w:rFonts w:cstheme="minorHAnsi"/>
        </w:rPr>
        <w:t xml:space="preserve">ate”), and date of the last GPS location (“End </w:t>
      </w:r>
      <w:r w:rsidR="00E0736D">
        <w:rPr>
          <w:rFonts w:cstheme="minorHAnsi"/>
        </w:rPr>
        <w:t>D</w:t>
      </w:r>
      <w:r w:rsidR="002E6517" w:rsidRPr="009F776E">
        <w:rPr>
          <w:rFonts w:cstheme="minorHAnsi"/>
        </w:rPr>
        <w:t>ate”). Individuals that continued transmitting data beyond the study period</w:t>
      </w:r>
      <w:r w:rsidR="002E6517">
        <w:rPr>
          <w:rFonts w:cstheme="minorHAnsi"/>
        </w:rPr>
        <w:t xml:space="preserve"> (i.e. after 2023) </w:t>
      </w:r>
      <w:r w:rsidR="002E6517" w:rsidRPr="009F776E">
        <w:rPr>
          <w:rFonts w:cstheme="minorHAnsi"/>
        </w:rPr>
        <w:t xml:space="preserve">are marked as </w:t>
      </w:r>
      <w:r w:rsidR="00B336B1">
        <w:rPr>
          <w:rFonts w:cstheme="minorHAnsi"/>
        </w:rPr>
        <w:t>“</w:t>
      </w:r>
      <w:r w:rsidR="002E6517" w:rsidRPr="009F776E">
        <w:rPr>
          <w:rFonts w:cstheme="minorHAnsi"/>
        </w:rPr>
        <w:t>ongoing</w:t>
      </w:r>
      <w:r w:rsidR="00B336B1">
        <w:rPr>
          <w:rFonts w:cstheme="minorHAnsi"/>
        </w:rPr>
        <w:t>”</w:t>
      </w:r>
      <w:r w:rsidR="002E6517" w:rsidRPr="009F776E">
        <w:rPr>
          <w:rFonts w:cstheme="minorHAnsi"/>
        </w:rPr>
        <w:t>.</w:t>
      </w:r>
    </w:p>
    <w:tbl>
      <w:tblPr>
        <w:tblStyle w:val="PlainTable2"/>
        <w:tblW w:w="8637" w:type="dxa"/>
        <w:jc w:val="center"/>
        <w:tblLook w:val="04A0" w:firstRow="1" w:lastRow="0" w:firstColumn="1" w:lastColumn="0" w:noHBand="0" w:noVBand="1"/>
      </w:tblPr>
      <w:tblGrid>
        <w:gridCol w:w="1230"/>
        <w:gridCol w:w="475"/>
        <w:gridCol w:w="1085"/>
        <w:gridCol w:w="1085"/>
        <w:gridCol w:w="661"/>
        <w:gridCol w:w="581"/>
        <w:gridCol w:w="581"/>
        <w:gridCol w:w="598"/>
        <w:gridCol w:w="581"/>
        <w:gridCol w:w="581"/>
        <w:gridCol w:w="581"/>
        <w:gridCol w:w="598"/>
      </w:tblGrid>
      <w:tr w:rsidR="00003137" w:rsidRPr="0052539B" w14:paraId="038784AB" w14:textId="77777777" w:rsidTr="0052539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vMerge w:val="restart"/>
            <w:tcBorders>
              <w:top w:val="double" w:sz="4" w:space="0" w:color="auto"/>
            </w:tcBorders>
            <w:noWrap/>
            <w:vAlign w:val="center"/>
            <w:hideMark/>
          </w:tcPr>
          <w:p w14:paraId="4B13C07A" w14:textId="77777777" w:rsidR="00003137" w:rsidRPr="0052539B" w:rsidRDefault="00003137" w:rsidP="0052539B">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Bird ID</w:t>
            </w:r>
          </w:p>
        </w:tc>
        <w:tc>
          <w:tcPr>
            <w:tcW w:w="475" w:type="dxa"/>
            <w:vMerge w:val="restart"/>
            <w:tcBorders>
              <w:top w:val="double" w:sz="4" w:space="0" w:color="auto"/>
            </w:tcBorders>
            <w:noWrap/>
            <w:vAlign w:val="center"/>
            <w:hideMark/>
          </w:tcPr>
          <w:p w14:paraId="4FCBF4D1" w14:textId="77777777" w:rsidR="00003137" w:rsidRPr="0052539B" w:rsidRDefault="00003137" w:rsidP="0052539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Sex</w:t>
            </w:r>
          </w:p>
        </w:tc>
        <w:tc>
          <w:tcPr>
            <w:tcW w:w="1085" w:type="dxa"/>
            <w:vMerge w:val="restart"/>
            <w:tcBorders>
              <w:top w:val="double" w:sz="4" w:space="0" w:color="auto"/>
            </w:tcBorders>
            <w:noWrap/>
            <w:vAlign w:val="center"/>
            <w:hideMark/>
          </w:tcPr>
          <w:p w14:paraId="5E7BD05D" w14:textId="77777777" w:rsidR="00003137" w:rsidRPr="0052539B" w:rsidRDefault="00003137" w:rsidP="0052539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Start Date</w:t>
            </w:r>
          </w:p>
        </w:tc>
        <w:tc>
          <w:tcPr>
            <w:tcW w:w="1085" w:type="dxa"/>
            <w:vMerge w:val="restart"/>
            <w:tcBorders>
              <w:top w:val="double" w:sz="4" w:space="0" w:color="auto"/>
            </w:tcBorders>
            <w:noWrap/>
            <w:vAlign w:val="center"/>
            <w:hideMark/>
          </w:tcPr>
          <w:p w14:paraId="4EF562D7" w14:textId="77777777" w:rsidR="00003137" w:rsidRPr="0052539B" w:rsidRDefault="00003137" w:rsidP="0052539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End Date</w:t>
            </w:r>
          </w:p>
        </w:tc>
        <w:tc>
          <w:tcPr>
            <w:tcW w:w="2421" w:type="dxa"/>
            <w:gridSpan w:val="4"/>
            <w:tcBorders>
              <w:top w:val="double" w:sz="4" w:space="0" w:color="auto"/>
            </w:tcBorders>
            <w:noWrap/>
            <w:vAlign w:val="center"/>
            <w:hideMark/>
          </w:tcPr>
          <w:p w14:paraId="36DDB0E4" w14:textId="77777777" w:rsidR="00003137" w:rsidRPr="0052539B" w:rsidRDefault="00003137" w:rsidP="0052539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Breeding</w:t>
            </w:r>
          </w:p>
        </w:tc>
        <w:tc>
          <w:tcPr>
            <w:tcW w:w="2341" w:type="dxa"/>
            <w:gridSpan w:val="4"/>
            <w:tcBorders>
              <w:top w:val="double" w:sz="4" w:space="0" w:color="auto"/>
            </w:tcBorders>
            <w:noWrap/>
            <w:vAlign w:val="center"/>
            <w:hideMark/>
          </w:tcPr>
          <w:p w14:paraId="71D7EC0C" w14:textId="77777777" w:rsidR="00003137" w:rsidRPr="0052539B" w:rsidRDefault="00003137" w:rsidP="0052539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Non-breeding</w:t>
            </w:r>
          </w:p>
        </w:tc>
      </w:tr>
      <w:tr w:rsidR="00003137" w:rsidRPr="0052539B" w14:paraId="59AE4C2D"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vMerge/>
            <w:tcBorders>
              <w:bottom w:val="double" w:sz="4" w:space="0" w:color="auto"/>
            </w:tcBorders>
            <w:vAlign w:val="center"/>
            <w:hideMark/>
          </w:tcPr>
          <w:p w14:paraId="00F954CA" w14:textId="77777777" w:rsidR="00003137" w:rsidRPr="0052539B" w:rsidRDefault="00003137" w:rsidP="0052539B">
            <w:pPr>
              <w:jc w:val="center"/>
              <w:rPr>
                <w:rFonts w:eastAsia="Times New Roman" w:cstheme="minorHAnsi"/>
                <w:color w:val="000000"/>
                <w:kern w:val="0"/>
                <w:sz w:val="18"/>
                <w:szCs w:val="18"/>
                <w:lang w:eastAsia="pt-PT"/>
                <w14:ligatures w14:val="none"/>
              </w:rPr>
            </w:pPr>
          </w:p>
        </w:tc>
        <w:tc>
          <w:tcPr>
            <w:tcW w:w="475" w:type="dxa"/>
            <w:vMerge/>
            <w:tcBorders>
              <w:bottom w:val="double" w:sz="4" w:space="0" w:color="auto"/>
            </w:tcBorders>
            <w:vAlign w:val="center"/>
            <w:hideMark/>
          </w:tcPr>
          <w:p w14:paraId="7836737D"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p>
        </w:tc>
        <w:tc>
          <w:tcPr>
            <w:tcW w:w="1085" w:type="dxa"/>
            <w:vMerge/>
            <w:tcBorders>
              <w:bottom w:val="double" w:sz="4" w:space="0" w:color="auto"/>
            </w:tcBorders>
            <w:vAlign w:val="center"/>
            <w:hideMark/>
          </w:tcPr>
          <w:p w14:paraId="5BF985C2"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p>
        </w:tc>
        <w:tc>
          <w:tcPr>
            <w:tcW w:w="1085" w:type="dxa"/>
            <w:vMerge/>
            <w:tcBorders>
              <w:bottom w:val="double" w:sz="4" w:space="0" w:color="auto"/>
            </w:tcBorders>
            <w:vAlign w:val="center"/>
            <w:hideMark/>
          </w:tcPr>
          <w:p w14:paraId="0E8D58E4"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p>
        </w:tc>
        <w:tc>
          <w:tcPr>
            <w:tcW w:w="661" w:type="dxa"/>
            <w:tcBorders>
              <w:bottom w:val="double" w:sz="4" w:space="0" w:color="auto"/>
            </w:tcBorders>
            <w:noWrap/>
            <w:vAlign w:val="center"/>
            <w:hideMark/>
          </w:tcPr>
          <w:p w14:paraId="5F97EE81"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2021</w:t>
            </w:r>
          </w:p>
        </w:tc>
        <w:tc>
          <w:tcPr>
            <w:tcW w:w="581" w:type="dxa"/>
            <w:tcBorders>
              <w:bottom w:val="double" w:sz="4" w:space="0" w:color="auto"/>
            </w:tcBorders>
            <w:noWrap/>
            <w:vAlign w:val="center"/>
            <w:hideMark/>
          </w:tcPr>
          <w:p w14:paraId="62A5B63C"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2022</w:t>
            </w:r>
          </w:p>
        </w:tc>
        <w:tc>
          <w:tcPr>
            <w:tcW w:w="581" w:type="dxa"/>
            <w:tcBorders>
              <w:bottom w:val="double" w:sz="4" w:space="0" w:color="auto"/>
            </w:tcBorders>
            <w:noWrap/>
            <w:vAlign w:val="center"/>
            <w:hideMark/>
          </w:tcPr>
          <w:p w14:paraId="0A4D00CE"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2023</w:t>
            </w:r>
          </w:p>
        </w:tc>
        <w:tc>
          <w:tcPr>
            <w:tcW w:w="598" w:type="dxa"/>
            <w:tcBorders>
              <w:bottom w:val="double" w:sz="4" w:space="0" w:color="auto"/>
            </w:tcBorders>
            <w:noWrap/>
            <w:vAlign w:val="center"/>
            <w:hideMark/>
          </w:tcPr>
          <w:p w14:paraId="47248C9E"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Total</w:t>
            </w:r>
          </w:p>
        </w:tc>
        <w:tc>
          <w:tcPr>
            <w:tcW w:w="581" w:type="dxa"/>
            <w:tcBorders>
              <w:bottom w:val="double" w:sz="4" w:space="0" w:color="auto"/>
            </w:tcBorders>
            <w:noWrap/>
            <w:vAlign w:val="center"/>
            <w:hideMark/>
          </w:tcPr>
          <w:p w14:paraId="60336290"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2021</w:t>
            </w:r>
          </w:p>
        </w:tc>
        <w:tc>
          <w:tcPr>
            <w:tcW w:w="581" w:type="dxa"/>
            <w:tcBorders>
              <w:bottom w:val="double" w:sz="4" w:space="0" w:color="auto"/>
            </w:tcBorders>
            <w:noWrap/>
            <w:vAlign w:val="center"/>
            <w:hideMark/>
          </w:tcPr>
          <w:p w14:paraId="2E590DFF"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2022</w:t>
            </w:r>
          </w:p>
        </w:tc>
        <w:tc>
          <w:tcPr>
            <w:tcW w:w="581" w:type="dxa"/>
            <w:tcBorders>
              <w:bottom w:val="double" w:sz="4" w:space="0" w:color="auto"/>
            </w:tcBorders>
            <w:noWrap/>
            <w:vAlign w:val="center"/>
            <w:hideMark/>
          </w:tcPr>
          <w:p w14:paraId="297AC7C1"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2023</w:t>
            </w:r>
          </w:p>
        </w:tc>
        <w:tc>
          <w:tcPr>
            <w:tcW w:w="598" w:type="dxa"/>
            <w:tcBorders>
              <w:bottom w:val="double" w:sz="4" w:space="0" w:color="auto"/>
            </w:tcBorders>
            <w:noWrap/>
            <w:vAlign w:val="center"/>
            <w:hideMark/>
          </w:tcPr>
          <w:p w14:paraId="664E01F7" w14:textId="77777777" w:rsidR="00003137" w:rsidRPr="0052539B" w:rsidRDefault="00003137" w:rsidP="0052539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52539B">
              <w:rPr>
                <w:rFonts w:eastAsia="Times New Roman" w:cstheme="minorHAnsi"/>
                <w:b/>
                <w:bCs/>
                <w:color w:val="000000"/>
                <w:kern w:val="0"/>
                <w:sz w:val="18"/>
                <w:szCs w:val="18"/>
                <w:lang w:eastAsia="pt-PT"/>
                <w14:ligatures w14:val="none"/>
              </w:rPr>
              <w:t>Total</w:t>
            </w:r>
          </w:p>
        </w:tc>
      </w:tr>
      <w:tr w:rsidR="00003137" w:rsidRPr="0052539B" w14:paraId="08E06610"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tcBorders>
              <w:top w:val="double" w:sz="4" w:space="0" w:color="auto"/>
            </w:tcBorders>
            <w:noWrap/>
            <w:hideMark/>
          </w:tcPr>
          <w:p w14:paraId="0EAD4653"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BBS_2021_1</w:t>
            </w:r>
          </w:p>
        </w:tc>
        <w:tc>
          <w:tcPr>
            <w:tcW w:w="475" w:type="dxa"/>
            <w:tcBorders>
              <w:top w:val="double" w:sz="4" w:space="0" w:color="auto"/>
            </w:tcBorders>
            <w:noWrap/>
            <w:hideMark/>
          </w:tcPr>
          <w:p w14:paraId="286F87D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tcBorders>
              <w:top w:val="double" w:sz="4" w:space="0" w:color="auto"/>
            </w:tcBorders>
            <w:noWrap/>
            <w:hideMark/>
          </w:tcPr>
          <w:p w14:paraId="59BA101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16/03/2021</w:t>
            </w:r>
          </w:p>
        </w:tc>
        <w:tc>
          <w:tcPr>
            <w:tcW w:w="1085" w:type="dxa"/>
            <w:tcBorders>
              <w:top w:val="double" w:sz="4" w:space="0" w:color="auto"/>
            </w:tcBorders>
            <w:noWrap/>
            <w:hideMark/>
          </w:tcPr>
          <w:p w14:paraId="5208919B"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tcBorders>
              <w:top w:val="double" w:sz="4" w:space="0" w:color="auto"/>
            </w:tcBorders>
            <w:noWrap/>
            <w:hideMark/>
          </w:tcPr>
          <w:p w14:paraId="2DC6D12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202</w:t>
            </w:r>
          </w:p>
        </w:tc>
        <w:tc>
          <w:tcPr>
            <w:tcW w:w="581" w:type="dxa"/>
            <w:tcBorders>
              <w:top w:val="double" w:sz="4" w:space="0" w:color="auto"/>
            </w:tcBorders>
            <w:noWrap/>
            <w:hideMark/>
          </w:tcPr>
          <w:p w14:paraId="3F53C4CD"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225</w:t>
            </w:r>
          </w:p>
        </w:tc>
        <w:tc>
          <w:tcPr>
            <w:tcW w:w="581" w:type="dxa"/>
            <w:tcBorders>
              <w:top w:val="double" w:sz="4" w:space="0" w:color="auto"/>
            </w:tcBorders>
            <w:noWrap/>
            <w:hideMark/>
          </w:tcPr>
          <w:p w14:paraId="0BB1C651"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226</w:t>
            </w:r>
          </w:p>
        </w:tc>
        <w:tc>
          <w:tcPr>
            <w:tcW w:w="598" w:type="dxa"/>
            <w:tcBorders>
              <w:top w:val="double" w:sz="4" w:space="0" w:color="auto"/>
            </w:tcBorders>
            <w:noWrap/>
            <w:hideMark/>
          </w:tcPr>
          <w:p w14:paraId="3E11BCB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653</w:t>
            </w:r>
          </w:p>
        </w:tc>
        <w:tc>
          <w:tcPr>
            <w:tcW w:w="581" w:type="dxa"/>
            <w:tcBorders>
              <w:top w:val="double" w:sz="4" w:space="0" w:color="auto"/>
            </w:tcBorders>
            <w:noWrap/>
            <w:hideMark/>
          </w:tcPr>
          <w:p w14:paraId="498251B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143</w:t>
            </w:r>
          </w:p>
        </w:tc>
        <w:tc>
          <w:tcPr>
            <w:tcW w:w="581" w:type="dxa"/>
            <w:tcBorders>
              <w:top w:val="double" w:sz="4" w:space="0" w:color="auto"/>
            </w:tcBorders>
            <w:noWrap/>
            <w:hideMark/>
          </w:tcPr>
          <w:p w14:paraId="27849B2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332</w:t>
            </w:r>
          </w:p>
        </w:tc>
        <w:tc>
          <w:tcPr>
            <w:tcW w:w="581" w:type="dxa"/>
            <w:tcBorders>
              <w:top w:val="double" w:sz="4" w:space="0" w:color="auto"/>
            </w:tcBorders>
            <w:noWrap/>
            <w:hideMark/>
          </w:tcPr>
          <w:p w14:paraId="25416603"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188</w:t>
            </w:r>
          </w:p>
        </w:tc>
        <w:tc>
          <w:tcPr>
            <w:tcW w:w="598" w:type="dxa"/>
            <w:tcBorders>
              <w:top w:val="double" w:sz="4" w:space="0" w:color="auto"/>
            </w:tcBorders>
            <w:noWrap/>
            <w:hideMark/>
          </w:tcPr>
          <w:p w14:paraId="58F34D11"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663</w:t>
            </w:r>
          </w:p>
        </w:tc>
      </w:tr>
      <w:tr w:rsidR="00003137" w:rsidRPr="0052539B" w14:paraId="586C5885"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3B821F8"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BBS_2021_2</w:t>
            </w:r>
          </w:p>
        </w:tc>
        <w:tc>
          <w:tcPr>
            <w:tcW w:w="475" w:type="dxa"/>
            <w:noWrap/>
            <w:hideMark/>
          </w:tcPr>
          <w:p w14:paraId="69FBFCB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031BA9B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14/03/2021</w:t>
            </w:r>
          </w:p>
        </w:tc>
        <w:tc>
          <w:tcPr>
            <w:tcW w:w="1085" w:type="dxa"/>
            <w:noWrap/>
            <w:hideMark/>
          </w:tcPr>
          <w:p w14:paraId="574B91A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09/06/2021</w:t>
            </w:r>
          </w:p>
        </w:tc>
        <w:tc>
          <w:tcPr>
            <w:tcW w:w="661" w:type="dxa"/>
            <w:noWrap/>
            <w:hideMark/>
          </w:tcPr>
          <w:p w14:paraId="091F6CE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24</w:t>
            </w:r>
          </w:p>
        </w:tc>
        <w:tc>
          <w:tcPr>
            <w:tcW w:w="581" w:type="dxa"/>
            <w:noWrap/>
            <w:hideMark/>
          </w:tcPr>
          <w:p w14:paraId="15A2352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ADE2BC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0843436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24</w:t>
            </w:r>
          </w:p>
        </w:tc>
        <w:tc>
          <w:tcPr>
            <w:tcW w:w="581" w:type="dxa"/>
            <w:noWrap/>
            <w:hideMark/>
          </w:tcPr>
          <w:p w14:paraId="177C5C9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8F8045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DCB330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777180E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r>
      <w:tr w:rsidR="00003137" w:rsidRPr="0052539B" w14:paraId="7090C3E6"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F8CBE5B"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BBS_2021_3</w:t>
            </w:r>
          </w:p>
        </w:tc>
        <w:tc>
          <w:tcPr>
            <w:tcW w:w="475" w:type="dxa"/>
            <w:noWrap/>
            <w:hideMark/>
          </w:tcPr>
          <w:p w14:paraId="656F934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047306E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14/03/2021</w:t>
            </w:r>
          </w:p>
        </w:tc>
        <w:tc>
          <w:tcPr>
            <w:tcW w:w="1085" w:type="dxa"/>
            <w:noWrap/>
            <w:hideMark/>
          </w:tcPr>
          <w:p w14:paraId="4BDCB78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02/08/2022</w:t>
            </w:r>
          </w:p>
        </w:tc>
        <w:tc>
          <w:tcPr>
            <w:tcW w:w="661" w:type="dxa"/>
            <w:noWrap/>
            <w:hideMark/>
          </w:tcPr>
          <w:p w14:paraId="6D79167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261</w:t>
            </w:r>
          </w:p>
        </w:tc>
        <w:tc>
          <w:tcPr>
            <w:tcW w:w="581" w:type="dxa"/>
            <w:noWrap/>
            <w:hideMark/>
          </w:tcPr>
          <w:p w14:paraId="5960F44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149</w:t>
            </w:r>
          </w:p>
        </w:tc>
        <w:tc>
          <w:tcPr>
            <w:tcW w:w="581" w:type="dxa"/>
            <w:noWrap/>
            <w:hideMark/>
          </w:tcPr>
          <w:p w14:paraId="7788489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4255D24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410</w:t>
            </w:r>
          </w:p>
        </w:tc>
        <w:tc>
          <w:tcPr>
            <w:tcW w:w="581" w:type="dxa"/>
            <w:noWrap/>
            <w:hideMark/>
          </w:tcPr>
          <w:p w14:paraId="7170A65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44</w:t>
            </w:r>
          </w:p>
        </w:tc>
        <w:tc>
          <w:tcPr>
            <w:tcW w:w="581" w:type="dxa"/>
            <w:noWrap/>
            <w:hideMark/>
          </w:tcPr>
          <w:p w14:paraId="09AB1CF3"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175</w:t>
            </w:r>
          </w:p>
        </w:tc>
        <w:tc>
          <w:tcPr>
            <w:tcW w:w="581" w:type="dxa"/>
            <w:noWrap/>
            <w:hideMark/>
          </w:tcPr>
          <w:p w14:paraId="04823DC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1388577B"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219</w:t>
            </w:r>
          </w:p>
        </w:tc>
      </w:tr>
      <w:tr w:rsidR="00003137" w:rsidRPr="0052539B" w14:paraId="1B782E64"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CB853EC"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BBS_2021_8</w:t>
            </w:r>
          </w:p>
        </w:tc>
        <w:tc>
          <w:tcPr>
            <w:tcW w:w="475" w:type="dxa"/>
            <w:noWrap/>
            <w:hideMark/>
          </w:tcPr>
          <w:p w14:paraId="4678913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1A6827B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15/03/2021</w:t>
            </w:r>
          </w:p>
        </w:tc>
        <w:tc>
          <w:tcPr>
            <w:tcW w:w="1085" w:type="dxa"/>
            <w:noWrap/>
            <w:hideMark/>
          </w:tcPr>
          <w:p w14:paraId="28C8D341"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19/06/2021</w:t>
            </w:r>
          </w:p>
        </w:tc>
        <w:tc>
          <w:tcPr>
            <w:tcW w:w="661" w:type="dxa"/>
            <w:noWrap/>
            <w:hideMark/>
          </w:tcPr>
          <w:p w14:paraId="3B5D1F6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w:t>
            </w:r>
          </w:p>
        </w:tc>
        <w:tc>
          <w:tcPr>
            <w:tcW w:w="581" w:type="dxa"/>
            <w:noWrap/>
            <w:hideMark/>
          </w:tcPr>
          <w:p w14:paraId="7E8BAF5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FD2FB3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6BFC5FF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w:t>
            </w:r>
          </w:p>
        </w:tc>
        <w:tc>
          <w:tcPr>
            <w:tcW w:w="581" w:type="dxa"/>
            <w:noWrap/>
            <w:hideMark/>
          </w:tcPr>
          <w:p w14:paraId="4BFB8C8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C4A2D2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4B3B193"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4CB01DE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r>
      <w:tr w:rsidR="00003137" w:rsidRPr="0052539B" w14:paraId="605F4376"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6C987563"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BBS_2021_17</w:t>
            </w:r>
          </w:p>
        </w:tc>
        <w:tc>
          <w:tcPr>
            <w:tcW w:w="475" w:type="dxa"/>
            <w:noWrap/>
            <w:hideMark/>
          </w:tcPr>
          <w:p w14:paraId="2FDC469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308D9B0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10/04/2021</w:t>
            </w:r>
          </w:p>
        </w:tc>
        <w:tc>
          <w:tcPr>
            <w:tcW w:w="1085" w:type="dxa"/>
            <w:noWrap/>
            <w:hideMark/>
          </w:tcPr>
          <w:p w14:paraId="4381128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14/07/2022</w:t>
            </w:r>
          </w:p>
        </w:tc>
        <w:tc>
          <w:tcPr>
            <w:tcW w:w="661" w:type="dxa"/>
            <w:noWrap/>
            <w:hideMark/>
          </w:tcPr>
          <w:p w14:paraId="49B11E69"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194</w:t>
            </w:r>
          </w:p>
        </w:tc>
        <w:tc>
          <w:tcPr>
            <w:tcW w:w="581" w:type="dxa"/>
            <w:noWrap/>
            <w:hideMark/>
          </w:tcPr>
          <w:p w14:paraId="2AE879A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88</w:t>
            </w:r>
          </w:p>
        </w:tc>
        <w:tc>
          <w:tcPr>
            <w:tcW w:w="581" w:type="dxa"/>
            <w:noWrap/>
            <w:hideMark/>
          </w:tcPr>
          <w:p w14:paraId="3390283B"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3C641F2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282</w:t>
            </w:r>
          </w:p>
        </w:tc>
        <w:tc>
          <w:tcPr>
            <w:tcW w:w="581" w:type="dxa"/>
            <w:noWrap/>
            <w:hideMark/>
          </w:tcPr>
          <w:p w14:paraId="680AD13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220</w:t>
            </w:r>
          </w:p>
        </w:tc>
        <w:tc>
          <w:tcPr>
            <w:tcW w:w="581" w:type="dxa"/>
            <w:noWrap/>
            <w:hideMark/>
          </w:tcPr>
          <w:p w14:paraId="0209D6F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208</w:t>
            </w:r>
          </w:p>
        </w:tc>
        <w:tc>
          <w:tcPr>
            <w:tcW w:w="581" w:type="dxa"/>
            <w:noWrap/>
            <w:hideMark/>
          </w:tcPr>
          <w:p w14:paraId="4E89B33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13AC9F1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428</w:t>
            </w:r>
          </w:p>
        </w:tc>
      </w:tr>
      <w:tr w:rsidR="00003137" w:rsidRPr="0052539B" w14:paraId="141DE829"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1AC0279"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BBS_2022_4</w:t>
            </w:r>
          </w:p>
        </w:tc>
        <w:tc>
          <w:tcPr>
            <w:tcW w:w="475" w:type="dxa"/>
            <w:noWrap/>
            <w:hideMark/>
          </w:tcPr>
          <w:p w14:paraId="7EE7B86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1A9AC04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23/02/2022</w:t>
            </w:r>
          </w:p>
        </w:tc>
        <w:tc>
          <w:tcPr>
            <w:tcW w:w="1085" w:type="dxa"/>
            <w:noWrap/>
            <w:hideMark/>
          </w:tcPr>
          <w:p w14:paraId="3DCE604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12/09/2022</w:t>
            </w:r>
          </w:p>
        </w:tc>
        <w:tc>
          <w:tcPr>
            <w:tcW w:w="661" w:type="dxa"/>
            <w:noWrap/>
            <w:hideMark/>
          </w:tcPr>
          <w:p w14:paraId="3150FF8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B68AA0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273</w:t>
            </w:r>
          </w:p>
        </w:tc>
        <w:tc>
          <w:tcPr>
            <w:tcW w:w="581" w:type="dxa"/>
            <w:noWrap/>
            <w:hideMark/>
          </w:tcPr>
          <w:p w14:paraId="495088C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319CA5F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273</w:t>
            </w:r>
          </w:p>
        </w:tc>
        <w:tc>
          <w:tcPr>
            <w:tcW w:w="581" w:type="dxa"/>
            <w:noWrap/>
            <w:hideMark/>
          </w:tcPr>
          <w:p w14:paraId="6196F25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6DC64C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w:t>
            </w:r>
          </w:p>
        </w:tc>
        <w:tc>
          <w:tcPr>
            <w:tcW w:w="581" w:type="dxa"/>
            <w:noWrap/>
            <w:hideMark/>
          </w:tcPr>
          <w:p w14:paraId="0013DAD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14BF90A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w:t>
            </w:r>
          </w:p>
        </w:tc>
      </w:tr>
      <w:tr w:rsidR="00003137" w:rsidRPr="0052539B" w14:paraId="19AF99DD"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A602D93"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BBS_2022_7</w:t>
            </w:r>
          </w:p>
        </w:tc>
        <w:tc>
          <w:tcPr>
            <w:tcW w:w="475" w:type="dxa"/>
            <w:noWrap/>
            <w:hideMark/>
          </w:tcPr>
          <w:p w14:paraId="36C14F6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310F81AD"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23/02/2022</w:t>
            </w:r>
          </w:p>
        </w:tc>
        <w:tc>
          <w:tcPr>
            <w:tcW w:w="1085" w:type="dxa"/>
            <w:noWrap/>
            <w:hideMark/>
          </w:tcPr>
          <w:p w14:paraId="3AEE953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18/03/2022</w:t>
            </w:r>
          </w:p>
        </w:tc>
        <w:tc>
          <w:tcPr>
            <w:tcW w:w="661" w:type="dxa"/>
            <w:noWrap/>
            <w:hideMark/>
          </w:tcPr>
          <w:p w14:paraId="6DDFA191"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7462D2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A3F76E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0FC1632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9064E01"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51EB269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w:t>
            </w:r>
          </w:p>
        </w:tc>
        <w:tc>
          <w:tcPr>
            <w:tcW w:w="581" w:type="dxa"/>
            <w:noWrap/>
            <w:hideMark/>
          </w:tcPr>
          <w:p w14:paraId="45358CA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3262F72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w:t>
            </w:r>
          </w:p>
        </w:tc>
      </w:tr>
      <w:tr w:rsidR="00003137" w:rsidRPr="0052539B" w14:paraId="212438EA"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0AE63D8"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BBS_2022_9</w:t>
            </w:r>
          </w:p>
        </w:tc>
        <w:tc>
          <w:tcPr>
            <w:tcW w:w="475" w:type="dxa"/>
            <w:noWrap/>
            <w:hideMark/>
          </w:tcPr>
          <w:p w14:paraId="3D38FD8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4E64113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23/02/2022</w:t>
            </w:r>
          </w:p>
        </w:tc>
        <w:tc>
          <w:tcPr>
            <w:tcW w:w="1085" w:type="dxa"/>
            <w:noWrap/>
            <w:hideMark/>
          </w:tcPr>
          <w:p w14:paraId="6FF668F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13/07/2022</w:t>
            </w:r>
          </w:p>
        </w:tc>
        <w:tc>
          <w:tcPr>
            <w:tcW w:w="661" w:type="dxa"/>
            <w:noWrap/>
            <w:hideMark/>
          </w:tcPr>
          <w:p w14:paraId="5B25A5B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E53638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107</w:t>
            </w:r>
          </w:p>
        </w:tc>
        <w:tc>
          <w:tcPr>
            <w:tcW w:w="581" w:type="dxa"/>
            <w:noWrap/>
            <w:hideMark/>
          </w:tcPr>
          <w:p w14:paraId="701E0A2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4B7891B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107</w:t>
            </w:r>
          </w:p>
        </w:tc>
        <w:tc>
          <w:tcPr>
            <w:tcW w:w="581" w:type="dxa"/>
            <w:noWrap/>
            <w:hideMark/>
          </w:tcPr>
          <w:p w14:paraId="6B7C37E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779B23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w:t>
            </w:r>
          </w:p>
        </w:tc>
        <w:tc>
          <w:tcPr>
            <w:tcW w:w="581" w:type="dxa"/>
            <w:noWrap/>
            <w:hideMark/>
          </w:tcPr>
          <w:p w14:paraId="32B700C3"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31A4FA5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w:t>
            </w:r>
          </w:p>
        </w:tc>
      </w:tr>
      <w:tr w:rsidR="00003137" w:rsidRPr="0052539B" w14:paraId="2047931B"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5A83F08"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BBS_2022_10</w:t>
            </w:r>
          </w:p>
        </w:tc>
        <w:tc>
          <w:tcPr>
            <w:tcW w:w="475" w:type="dxa"/>
            <w:noWrap/>
            <w:hideMark/>
          </w:tcPr>
          <w:p w14:paraId="2286B71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252B25D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23/02/2022</w:t>
            </w:r>
          </w:p>
        </w:tc>
        <w:tc>
          <w:tcPr>
            <w:tcW w:w="1085" w:type="dxa"/>
            <w:noWrap/>
            <w:hideMark/>
          </w:tcPr>
          <w:p w14:paraId="0357178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30/07/2023</w:t>
            </w:r>
          </w:p>
        </w:tc>
        <w:tc>
          <w:tcPr>
            <w:tcW w:w="661" w:type="dxa"/>
            <w:noWrap/>
            <w:hideMark/>
          </w:tcPr>
          <w:p w14:paraId="3F2D490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757DFA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268</w:t>
            </w:r>
          </w:p>
        </w:tc>
        <w:tc>
          <w:tcPr>
            <w:tcW w:w="581" w:type="dxa"/>
            <w:noWrap/>
            <w:hideMark/>
          </w:tcPr>
          <w:p w14:paraId="112C979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170</w:t>
            </w:r>
          </w:p>
        </w:tc>
        <w:tc>
          <w:tcPr>
            <w:tcW w:w="598" w:type="dxa"/>
            <w:noWrap/>
            <w:hideMark/>
          </w:tcPr>
          <w:p w14:paraId="76BF2D2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438</w:t>
            </w:r>
          </w:p>
        </w:tc>
        <w:tc>
          <w:tcPr>
            <w:tcW w:w="581" w:type="dxa"/>
            <w:noWrap/>
            <w:hideMark/>
          </w:tcPr>
          <w:p w14:paraId="1F331F3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741146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260</w:t>
            </w:r>
          </w:p>
        </w:tc>
        <w:tc>
          <w:tcPr>
            <w:tcW w:w="581" w:type="dxa"/>
            <w:noWrap/>
            <w:hideMark/>
          </w:tcPr>
          <w:p w14:paraId="66B7F58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224</w:t>
            </w:r>
          </w:p>
        </w:tc>
        <w:tc>
          <w:tcPr>
            <w:tcW w:w="598" w:type="dxa"/>
            <w:noWrap/>
            <w:hideMark/>
          </w:tcPr>
          <w:p w14:paraId="3A531489"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484</w:t>
            </w:r>
          </w:p>
        </w:tc>
      </w:tr>
      <w:tr w:rsidR="00003137" w:rsidRPr="0052539B" w14:paraId="3127DB5F"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4E32349"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BBS_2022_12</w:t>
            </w:r>
          </w:p>
        </w:tc>
        <w:tc>
          <w:tcPr>
            <w:tcW w:w="475" w:type="dxa"/>
            <w:noWrap/>
            <w:hideMark/>
          </w:tcPr>
          <w:p w14:paraId="48CD955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11E7F5B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01/04/2022</w:t>
            </w:r>
          </w:p>
        </w:tc>
        <w:tc>
          <w:tcPr>
            <w:tcW w:w="1085" w:type="dxa"/>
            <w:noWrap/>
            <w:hideMark/>
          </w:tcPr>
          <w:p w14:paraId="0ACA3AA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01/09/2022</w:t>
            </w:r>
          </w:p>
        </w:tc>
        <w:tc>
          <w:tcPr>
            <w:tcW w:w="661" w:type="dxa"/>
            <w:noWrap/>
            <w:hideMark/>
          </w:tcPr>
          <w:p w14:paraId="0B391C5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29002EB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223</w:t>
            </w:r>
          </w:p>
        </w:tc>
        <w:tc>
          <w:tcPr>
            <w:tcW w:w="581" w:type="dxa"/>
            <w:noWrap/>
            <w:hideMark/>
          </w:tcPr>
          <w:p w14:paraId="070DBDF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353C594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223</w:t>
            </w:r>
          </w:p>
        </w:tc>
        <w:tc>
          <w:tcPr>
            <w:tcW w:w="581" w:type="dxa"/>
            <w:noWrap/>
            <w:hideMark/>
          </w:tcPr>
          <w:p w14:paraId="673A08B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86DC52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6312D2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079D1B2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r>
      <w:tr w:rsidR="00003137" w:rsidRPr="0052539B" w14:paraId="56495A68"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61179F6E"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BBS_2022_14</w:t>
            </w:r>
          </w:p>
        </w:tc>
        <w:tc>
          <w:tcPr>
            <w:tcW w:w="475" w:type="dxa"/>
            <w:noWrap/>
            <w:hideMark/>
          </w:tcPr>
          <w:p w14:paraId="624C299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F</w:t>
            </w:r>
          </w:p>
        </w:tc>
        <w:tc>
          <w:tcPr>
            <w:tcW w:w="1085" w:type="dxa"/>
            <w:noWrap/>
            <w:hideMark/>
          </w:tcPr>
          <w:p w14:paraId="1EE4252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02/04/2022</w:t>
            </w:r>
          </w:p>
        </w:tc>
        <w:tc>
          <w:tcPr>
            <w:tcW w:w="1085" w:type="dxa"/>
            <w:noWrap/>
            <w:hideMark/>
          </w:tcPr>
          <w:p w14:paraId="3173065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24C70D0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34B7BB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238</w:t>
            </w:r>
          </w:p>
        </w:tc>
        <w:tc>
          <w:tcPr>
            <w:tcW w:w="581" w:type="dxa"/>
            <w:noWrap/>
            <w:hideMark/>
          </w:tcPr>
          <w:p w14:paraId="01D601D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214</w:t>
            </w:r>
          </w:p>
        </w:tc>
        <w:tc>
          <w:tcPr>
            <w:tcW w:w="598" w:type="dxa"/>
            <w:noWrap/>
            <w:hideMark/>
          </w:tcPr>
          <w:p w14:paraId="0A1126D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452</w:t>
            </w:r>
          </w:p>
        </w:tc>
        <w:tc>
          <w:tcPr>
            <w:tcW w:w="581" w:type="dxa"/>
            <w:noWrap/>
            <w:hideMark/>
          </w:tcPr>
          <w:p w14:paraId="4F0CDEF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BD3B26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161</w:t>
            </w:r>
          </w:p>
        </w:tc>
        <w:tc>
          <w:tcPr>
            <w:tcW w:w="581" w:type="dxa"/>
            <w:noWrap/>
            <w:hideMark/>
          </w:tcPr>
          <w:p w14:paraId="436ED70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210</w:t>
            </w:r>
          </w:p>
        </w:tc>
        <w:tc>
          <w:tcPr>
            <w:tcW w:w="598" w:type="dxa"/>
            <w:noWrap/>
            <w:hideMark/>
          </w:tcPr>
          <w:p w14:paraId="0E3D072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371</w:t>
            </w:r>
          </w:p>
        </w:tc>
      </w:tr>
      <w:tr w:rsidR="00003137" w:rsidRPr="0052539B" w14:paraId="52B29646"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71E3ACC"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BBS_2022_15</w:t>
            </w:r>
          </w:p>
        </w:tc>
        <w:tc>
          <w:tcPr>
            <w:tcW w:w="475" w:type="dxa"/>
            <w:noWrap/>
            <w:hideMark/>
          </w:tcPr>
          <w:p w14:paraId="3DC276F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F</w:t>
            </w:r>
          </w:p>
        </w:tc>
        <w:tc>
          <w:tcPr>
            <w:tcW w:w="1085" w:type="dxa"/>
            <w:noWrap/>
            <w:hideMark/>
          </w:tcPr>
          <w:p w14:paraId="685B50F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03/04/2022</w:t>
            </w:r>
          </w:p>
        </w:tc>
        <w:tc>
          <w:tcPr>
            <w:tcW w:w="1085" w:type="dxa"/>
            <w:noWrap/>
            <w:hideMark/>
          </w:tcPr>
          <w:p w14:paraId="123E5FD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21/12/2022</w:t>
            </w:r>
          </w:p>
        </w:tc>
        <w:tc>
          <w:tcPr>
            <w:tcW w:w="661" w:type="dxa"/>
            <w:noWrap/>
            <w:hideMark/>
          </w:tcPr>
          <w:p w14:paraId="7DEF667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43BA9C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153</w:t>
            </w:r>
          </w:p>
        </w:tc>
        <w:tc>
          <w:tcPr>
            <w:tcW w:w="581" w:type="dxa"/>
            <w:noWrap/>
            <w:hideMark/>
          </w:tcPr>
          <w:p w14:paraId="5FECB4D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16E1B65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153</w:t>
            </w:r>
          </w:p>
        </w:tc>
        <w:tc>
          <w:tcPr>
            <w:tcW w:w="581" w:type="dxa"/>
            <w:noWrap/>
            <w:hideMark/>
          </w:tcPr>
          <w:p w14:paraId="6C1D8145"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2F52775"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w:t>
            </w:r>
          </w:p>
        </w:tc>
        <w:tc>
          <w:tcPr>
            <w:tcW w:w="581" w:type="dxa"/>
            <w:noWrap/>
            <w:hideMark/>
          </w:tcPr>
          <w:p w14:paraId="51F782D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1F63CCC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w:t>
            </w:r>
          </w:p>
        </w:tc>
      </w:tr>
      <w:tr w:rsidR="00003137" w:rsidRPr="0052539B" w14:paraId="2A09FCC7"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83BE1EF"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BBS_2023_1</w:t>
            </w:r>
          </w:p>
        </w:tc>
        <w:tc>
          <w:tcPr>
            <w:tcW w:w="475" w:type="dxa"/>
            <w:noWrap/>
            <w:hideMark/>
          </w:tcPr>
          <w:p w14:paraId="1C5753E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5D39D89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21/02/2023</w:t>
            </w:r>
          </w:p>
        </w:tc>
        <w:tc>
          <w:tcPr>
            <w:tcW w:w="1085" w:type="dxa"/>
            <w:noWrap/>
            <w:hideMark/>
          </w:tcPr>
          <w:p w14:paraId="0F36403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21/03/2023</w:t>
            </w:r>
          </w:p>
        </w:tc>
        <w:tc>
          <w:tcPr>
            <w:tcW w:w="661" w:type="dxa"/>
            <w:noWrap/>
            <w:hideMark/>
          </w:tcPr>
          <w:p w14:paraId="2F4A5C6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52C73D1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07EC61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5A821F1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CEED0A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0C76BB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D7C052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w:t>
            </w:r>
          </w:p>
        </w:tc>
        <w:tc>
          <w:tcPr>
            <w:tcW w:w="598" w:type="dxa"/>
            <w:noWrap/>
            <w:hideMark/>
          </w:tcPr>
          <w:p w14:paraId="19DF63F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w:t>
            </w:r>
          </w:p>
        </w:tc>
      </w:tr>
      <w:tr w:rsidR="00003137" w:rsidRPr="0052539B" w14:paraId="206E89CC"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C332B2B"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BBS_2023_2</w:t>
            </w:r>
          </w:p>
        </w:tc>
        <w:tc>
          <w:tcPr>
            <w:tcW w:w="475" w:type="dxa"/>
            <w:noWrap/>
            <w:hideMark/>
          </w:tcPr>
          <w:p w14:paraId="320BF86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10452A7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18/02/2023</w:t>
            </w:r>
          </w:p>
        </w:tc>
        <w:tc>
          <w:tcPr>
            <w:tcW w:w="1085" w:type="dxa"/>
            <w:noWrap/>
            <w:hideMark/>
          </w:tcPr>
          <w:p w14:paraId="487BB12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4C49459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200ADA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5F1348D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238</w:t>
            </w:r>
          </w:p>
        </w:tc>
        <w:tc>
          <w:tcPr>
            <w:tcW w:w="598" w:type="dxa"/>
            <w:noWrap/>
            <w:hideMark/>
          </w:tcPr>
          <w:p w14:paraId="01DE6A81"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238</w:t>
            </w:r>
          </w:p>
        </w:tc>
        <w:tc>
          <w:tcPr>
            <w:tcW w:w="581" w:type="dxa"/>
            <w:noWrap/>
            <w:hideMark/>
          </w:tcPr>
          <w:p w14:paraId="4CA876C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5E1BF0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06A87B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38</w:t>
            </w:r>
          </w:p>
        </w:tc>
        <w:tc>
          <w:tcPr>
            <w:tcW w:w="598" w:type="dxa"/>
            <w:noWrap/>
            <w:hideMark/>
          </w:tcPr>
          <w:p w14:paraId="41E59AC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38</w:t>
            </w:r>
          </w:p>
        </w:tc>
      </w:tr>
      <w:tr w:rsidR="00003137" w:rsidRPr="0052539B" w14:paraId="75C62EF2"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BA92CFA"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BBS_2023_3</w:t>
            </w:r>
          </w:p>
        </w:tc>
        <w:tc>
          <w:tcPr>
            <w:tcW w:w="475" w:type="dxa"/>
            <w:noWrap/>
            <w:hideMark/>
          </w:tcPr>
          <w:p w14:paraId="342F52C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16887677"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19/02/2023</w:t>
            </w:r>
          </w:p>
        </w:tc>
        <w:tc>
          <w:tcPr>
            <w:tcW w:w="1085" w:type="dxa"/>
            <w:noWrap/>
            <w:hideMark/>
          </w:tcPr>
          <w:p w14:paraId="0C356D9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78BA738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23EEDFE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E1177D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257</w:t>
            </w:r>
          </w:p>
        </w:tc>
        <w:tc>
          <w:tcPr>
            <w:tcW w:w="598" w:type="dxa"/>
            <w:noWrap/>
            <w:hideMark/>
          </w:tcPr>
          <w:p w14:paraId="1F30414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257</w:t>
            </w:r>
          </w:p>
        </w:tc>
        <w:tc>
          <w:tcPr>
            <w:tcW w:w="581" w:type="dxa"/>
            <w:noWrap/>
            <w:hideMark/>
          </w:tcPr>
          <w:p w14:paraId="19456BDB"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7477E5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2CC6718D"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35</w:t>
            </w:r>
          </w:p>
        </w:tc>
        <w:tc>
          <w:tcPr>
            <w:tcW w:w="598" w:type="dxa"/>
            <w:noWrap/>
            <w:hideMark/>
          </w:tcPr>
          <w:p w14:paraId="53FEEC9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35</w:t>
            </w:r>
          </w:p>
        </w:tc>
      </w:tr>
      <w:tr w:rsidR="00003137" w:rsidRPr="0052539B" w14:paraId="4867181F"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F03E390"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BBS_2023_4</w:t>
            </w:r>
          </w:p>
        </w:tc>
        <w:tc>
          <w:tcPr>
            <w:tcW w:w="475" w:type="dxa"/>
            <w:noWrap/>
            <w:hideMark/>
          </w:tcPr>
          <w:p w14:paraId="633DE9A5"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F</w:t>
            </w:r>
          </w:p>
        </w:tc>
        <w:tc>
          <w:tcPr>
            <w:tcW w:w="1085" w:type="dxa"/>
            <w:noWrap/>
            <w:hideMark/>
          </w:tcPr>
          <w:p w14:paraId="5939531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18/02/2023</w:t>
            </w:r>
          </w:p>
        </w:tc>
        <w:tc>
          <w:tcPr>
            <w:tcW w:w="1085" w:type="dxa"/>
            <w:noWrap/>
            <w:hideMark/>
          </w:tcPr>
          <w:p w14:paraId="073514F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15/03/2023</w:t>
            </w:r>
          </w:p>
        </w:tc>
        <w:tc>
          <w:tcPr>
            <w:tcW w:w="661" w:type="dxa"/>
            <w:noWrap/>
            <w:hideMark/>
          </w:tcPr>
          <w:p w14:paraId="1A70F98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B218EA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516B6C7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98" w:type="dxa"/>
            <w:noWrap/>
            <w:hideMark/>
          </w:tcPr>
          <w:p w14:paraId="212E227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1ED49B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732799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66FEDA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32</w:t>
            </w:r>
          </w:p>
        </w:tc>
        <w:tc>
          <w:tcPr>
            <w:tcW w:w="598" w:type="dxa"/>
            <w:noWrap/>
            <w:hideMark/>
          </w:tcPr>
          <w:p w14:paraId="7EFCEEE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32</w:t>
            </w:r>
          </w:p>
        </w:tc>
      </w:tr>
      <w:tr w:rsidR="00003137" w:rsidRPr="0052539B" w14:paraId="4CBA93CB"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6153A40"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BBS_2023_6</w:t>
            </w:r>
          </w:p>
        </w:tc>
        <w:tc>
          <w:tcPr>
            <w:tcW w:w="475" w:type="dxa"/>
            <w:noWrap/>
            <w:hideMark/>
          </w:tcPr>
          <w:p w14:paraId="67686CA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2C1E61B3"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20/02/2023</w:t>
            </w:r>
          </w:p>
        </w:tc>
        <w:tc>
          <w:tcPr>
            <w:tcW w:w="1085" w:type="dxa"/>
            <w:noWrap/>
            <w:hideMark/>
          </w:tcPr>
          <w:p w14:paraId="2496C7A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4775166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1EA0A2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A94104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264</w:t>
            </w:r>
          </w:p>
        </w:tc>
        <w:tc>
          <w:tcPr>
            <w:tcW w:w="598" w:type="dxa"/>
            <w:noWrap/>
            <w:hideMark/>
          </w:tcPr>
          <w:p w14:paraId="5D41176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264</w:t>
            </w:r>
          </w:p>
        </w:tc>
        <w:tc>
          <w:tcPr>
            <w:tcW w:w="581" w:type="dxa"/>
            <w:noWrap/>
            <w:hideMark/>
          </w:tcPr>
          <w:p w14:paraId="252AEF2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7B25A23A"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DCD7CF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35</w:t>
            </w:r>
          </w:p>
        </w:tc>
        <w:tc>
          <w:tcPr>
            <w:tcW w:w="598" w:type="dxa"/>
            <w:noWrap/>
            <w:hideMark/>
          </w:tcPr>
          <w:p w14:paraId="7F3FC6CD"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35</w:t>
            </w:r>
          </w:p>
        </w:tc>
      </w:tr>
      <w:tr w:rsidR="00003137" w:rsidRPr="0052539B" w14:paraId="52A65681"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CC4AD30"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BBS_2023_7</w:t>
            </w:r>
          </w:p>
        </w:tc>
        <w:tc>
          <w:tcPr>
            <w:tcW w:w="475" w:type="dxa"/>
            <w:noWrap/>
            <w:hideMark/>
          </w:tcPr>
          <w:p w14:paraId="1034C72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F</w:t>
            </w:r>
          </w:p>
        </w:tc>
        <w:tc>
          <w:tcPr>
            <w:tcW w:w="1085" w:type="dxa"/>
            <w:noWrap/>
            <w:hideMark/>
          </w:tcPr>
          <w:p w14:paraId="53C81BC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19/02/2023</w:t>
            </w:r>
          </w:p>
        </w:tc>
        <w:tc>
          <w:tcPr>
            <w:tcW w:w="1085" w:type="dxa"/>
            <w:noWrap/>
            <w:hideMark/>
          </w:tcPr>
          <w:p w14:paraId="3EDE4C2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711C4A1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553FB1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1D5C44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204</w:t>
            </w:r>
          </w:p>
        </w:tc>
        <w:tc>
          <w:tcPr>
            <w:tcW w:w="598" w:type="dxa"/>
            <w:noWrap/>
            <w:hideMark/>
          </w:tcPr>
          <w:p w14:paraId="60D7C6D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204</w:t>
            </w:r>
          </w:p>
        </w:tc>
        <w:tc>
          <w:tcPr>
            <w:tcW w:w="581" w:type="dxa"/>
            <w:noWrap/>
            <w:hideMark/>
          </w:tcPr>
          <w:p w14:paraId="50F3E0E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708AE21"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30CED25"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33</w:t>
            </w:r>
          </w:p>
        </w:tc>
        <w:tc>
          <w:tcPr>
            <w:tcW w:w="598" w:type="dxa"/>
            <w:noWrap/>
            <w:hideMark/>
          </w:tcPr>
          <w:p w14:paraId="01F29763"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33</w:t>
            </w:r>
          </w:p>
        </w:tc>
      </w:tr>
      <w:tr w:rsidR="00003137" w:rsidRPr="0052539B" w14:paraId="6C72F596"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2516CC7"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BBS_2023_8</w:t>
            </w:r>
          </w:p>
        </w:tc>
        <w:tc>
          <w:tcPr>
            <w:tcW w:w="475" w:type="dxa"/>
            <w:noWrap/>
            <w:hideMark/>
          </w:tcPr>
          <w:p w14:paraId="18C6FDF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2508AC6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19/02/2023</w:t>
            </w:r>
          </w:p>
        </w:tc>
        <w:tc>
          <w:tcPr>
            <w:tcW w:w="1085" w:type="dxa"/>
            <w:noWrap/>
            <w:hideMark/>
          </w:tcPr>
          <w:p w14:paraId="58CA47C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05/08/2023</w:t>
            </w:r>
          </w:p>
        </w:tc>
        <w:tc>
          <w:tcPr>
            <w:tcW w:w="661" w:type="dxa"/>
            <w:noWrap/>
            <w:hideMark/>
          </w:tcPr>
          <w:p w14:paraId="632F7F44"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03250D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1553E24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196</w:t>
            </w:r>
          </w:p>
        </w:tc>
        <w:tc>
          <w:tcPr>
            <w:tcW w:w="598" w:type="dxa"/>
            <w:noWrap/>
            <w:hideMark/>
          </w:tcPr>
          <w:p w14:paraId="4E1BC083"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196</w:t>
            </w:r>
          </w:p>
        </w:tc>
        <w:tc>
          <w:tcPr>
            <w:tcW w:w="581" w:type="dxa"/>
            <w:noWrap/>
            <w:hideMark/>
          </w:tcPr>
          <w:p w14:paraId="19B546D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5A6AA8F9"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8E14B9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30</w:t>
            </w:r>
          </w:p>
        </w:tc>
        <w:tc>
          <w:tcPr>
            <w:tcW w:w="598" w:type="dxa"/>
            <w:noWrap/>
            <w:hideMark/>
          </w:tcPr>
          <w:p w14:paraId="061EF393"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30</w:t>
            </w:r>
          </w:p>
        </w:tc>
      </w:tr>
      <w:tr w:rsidR="00003137" w:rsidRPr="0052539B" w14:paraId="28DB7C28"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11447B9F"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BBS_2023_9</w:t>
            </w:r>
          </w:p>
        </w:tc>
        <w:tc>
          <w:tcPr>
            <w:tcW w:w="475" w:type="dxa"/>
            <w:noWrap/>
            <w:hideMark/>
          </w:tcPr>
          <w:p w14:paraId="0B474D9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49796B7B"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21/02/2023</w:t>
            </w:r>
          </w:p>
        </w:tc>
        <w:tc>
          <w:tcPr>
            <w:tcW w:w="1085" w:type="dxa"/>
            <w:noWrap/>
            <w:hideMark/>
          </w:tcPr>
          <w:p w14:paraId="521D39A8"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4639B20E"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2E709CA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135824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224</w:t>
            </w:r>
          </w:p>
        </w:tc>
        <w:tc>
          <w:tcPr>
            <w:tcW w:w="598" w:type="dxa"/>
            <w:noWrap/>
            <w:hideMark/>
          </w:tcPr>
          <w:p w14:paraId="6CD4146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224</w:t>
            </w:r>
          </w:p>
        </w:tc>
        <w:tc>
          <w:tcPr>
            <w:tcW w:w="581" w:type="dxa"/>
            <w:noWrap/>
            <w:hideMark/>
          </w:tcPr>
          <w:p w14:paraId="1F1F336C"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B0469B7"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43583CC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27</w:t>
            </w:r>
          </w:p>
        </w:tc>
        <w:tc>
          <w:tcPr>
            <w:tcW w:w="598" w:type="dxa"/>
            <w:noWrap/>
            <w:hideMark/>
          </w:tcPr>
          <w:p w14:paraId="2B20EAC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27</w:t>
            </w:r>
          </w:p>
        </w:tc>
      </w:tr>
      <w:tr w:rsidR="00003137" w:rsidRPr="0052539B" w14:paraId="3FC498F4"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736D64A"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BBS_2023_10</w:t>
            </w:r>
          </w:p>
        </w:tc>
        <w:tc>
          <w:tcPr>
            <w:tcW w:w="475" w:type="dxa"/>
            <w:noWrap/>
            <w:hideMark/>
          </w:tcPr>
          <w:p w14:paraId="5DC77A7F"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M</w:t>
            </w:r>
          </w:p>
        </w:tc>
        <w:tc>
          <w:tcPr>
            <w:tcW w:w="1085" w:type="dxa"/>
            <w:noWrap/>
            <w:hideMark/>
          </w:tcPr>
          <w:p w14:paraId="48B33B05"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18/02/2023</w:t>
            </w:r>
          </w:p>
        </w:tc>
        <w:tc>
          <w:tcPr>
            <w:tcW w:w="1085" w:type="dxa"/>
            <w:noWrap/>
            <w:hideMark/>
          </w:tcPr>
          <w:p w14:paraId="1EEC035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noWrap/>
            <w:hideMark/>
          </w:tcPr>
          <w:p w14:paraId="5F48CFE2"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075C028C"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6FDA687B"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255</w:t>
            </w:r>
          </w:p>
        </w:tc>
        <w:tc>
          <w:tcPr>
            <w:tcW w:w="598" w:type="dxa"/>
            <w:noWrap/>
            <w:hideMark/>
          </w:tcPr>
          <w:p w14:paraId="28E73CA8"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255</w:t>
            </w:r>
          </w:p>
        </w:tc>
        <w:tc>
          <w:tcPr>
            <w:tcW w:w="581" w:type="dxa"/>
            <w:noWrap/>
            <w:hideMark/>
          </w:tcPr>
          <w:p w14:paraId="4A0ECA2E"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346F15B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noWrap/>
            <w:hideMark/>
          </w:tcPr>
          <w:p w14:paraId="249FC5A6"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40</w:t>
            </w:r>
          </w:p>
        </w:tc>
        <w:tc>
          <w:tcPr>
            <w:tcW w:w="598" w:type="dxa"/>
            <w:noWrap/>
            <w:hideMark/>
          </w:tcPr>
          <w:p w14:paraId="206E3A70" w14:textId="77777777" w:rsidR="00003137" w:rsidRPr="0052539B"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40</w:t>
            </w:r>
          </w:p>
        </w:tc>
      </w:tr>
      <w:tr w:rsidR="00003137" w:rsidRPr="0052539B" w14:paraId="432A16BB" w14:textId="77777777" w:rsidTr="0052539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30" w:type="dxa"/>
            <w:tcBorders>
              <w:bottom w:val="double" w:sz="4" w:space="0" w:color="auto"/>
            </w:tcBorders>
            <w:noWrap/>
            <w:hideMark/>
          </w:tcPr>
          <w:p w14:paraId="742CA04E" w14:textId="77777777" w:rsidR="00003137" w:rsidRPr="0052539B" w:rsidRDefault="00003137" w:rsidP="00003137">
            <w:pPr>
              <w:jc w:val="center"/>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BBS_2023_12</w:t>
            </w:r>
          </w:p>
        </w:tc>
        <w:tc>
          <w:tcPr>
            <w:tcW w:w="475" w:type="dxa"/>
            <w:tcBorders>
              <w:bottom w:val="double" w:sz="4" w:space="0" w:color="auto"/>
            </w:tcBorders>
            <w:noWrap/>
            <w:hideMark/>
          </w:tcPr>
          <w:p w14:paraId="6F0EBE1A"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F</w:t>
            </w:r>
          </w:p>
        </w:tc>
        <w:tc>
          <w:tcPr>
            <w:tcW w:w="1085" w:type="dxa"/>
            <w:tcBorders>
              <w:bottom w:val="double" w:sz="4" w:space="0" w:color="auto"/>
            </w:tcBorders>
            <w:noWrap/>
            <w:hideMark/>
          </w:tcPr>
          <w:p w14:paraId="239FEFB2"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18/02/2023</w:t>
            </w:r>
          </w:p>
        </w:tc>
        <w:tc>
          <w:tcPr>
            <w:tcW w:w="1085" w:type="dxa"/>
            <w:tcBorders>
              <w:bottom w:val="double" w:sz="4" w:space="0" w:color="auto"/>
            </w:tcBorders>
            <w:noWrap/>
            <w:hideMark/>
          </w:tcPr>
          <w:p w14:paraId="49BB4A11"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Ongoing</w:t>
            </w:r>
          </w:p>
        </w:tc>
        <w:tc>
          <w:tcPr>
            <w:tcW w:w="661" w:type="dxa"/>
            <w:tcBorders>
              <w:bottom w:val="double" w:sz="4" w:space="0" w:color="auto"/>
            </w:tcBorders>
            <w:noWrap/>
            <w:hideMark/>
          </w:tcPr>
          <w:p w14:paraId="3115562D"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hideMark/>
          </w:tcPr>
          <w:p w14:paraId="1A97DAAF"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hideMark/>
          </w:tcPr>
          <w:p w14:paraId="4EAD3959"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218</w:t>
            </w:r>
          </w:p>
        </w:tc>
        <w:tc>
          <w:tcPr>
            <w:tcW w:w="598" w:type="dxa"/>
            <w:tcBorders>
              <w:bottom w:val="double" w:sz="4" w:space="0" w:color="auto"/>
            </w:tcBorders>
            <w:noWrap/>
            <w:hideMark/>
          </w:tcPr>
          <w:p w14:paraId="667DFA00"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218</w:t>
            </w:r>
          </w:p>
        </w:tc>
        <w:tc>
          <w:tcPr>
            <w:tcW w:w="581" w:type="dxa"/>
            <w:tcBorders>
              <w:bottom w:val="double" w:sz="4" w:space="0" w:color="auto"/>
            </w:tcBorders>
            <w:noWrap/>
            <w:hideMark/>
          </w:tcPr>
          <w:p w14:paraId="09ECB6B5"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hideMark/>
          </w:tcPr>
          <w:p w14:paraId="5929F606"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hideMark/>
          </w:tcPr>
          <w:p w14:paraId="39D02DD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34</w:t>
            </w:r>
          </w:p>
        </w:tc>
        <w:tc>
          <w:tcPr>
            <w:tcW w:w="598" w:type="dxa"/>
            <w:noWrap/>
            <w:hideMark/>
          </w:tcPr>
          <w:p w14:paraId="027AFC34" w14:textId="77777777" w:rsidR="00003137" w:rsidRPr="0052539B" w:rsidRDefault="00003137" w:rsidP="000031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52539B">
              <w:rPr>
                <w:rFonts w:eastAsia="Times New Roman" w:cstheme="minorHAnsi"/>
                <w:color w:val="000000"/>
                <w:kern w:val="0"/>
                <w:sz w:val="18"/>
                <w:szCs w:val="18"/>
                <w:lang w:eastAsia="pt-PT"/>
                <w14:ligatures w14:val="none"/>
              </w:rPr>
              <w:t>34</w:t>
            </w:r>
          </w:p>
        </w:tc>
      </w:tr>
      <w:tr w:rsidR="00003137" w:rsidRPr="0052539B" w14:paraId="179B716F" w14:textId="77777777" w:rsidTr="0052539B">
        <w:trPr>
          <w:trHeight w:val="288"/>
          <w:jc w:val="center"/>
        </w:trPr>
        <w:tc>
          <w:tcPr>
            <w:cnfStyle w:val="001000000000" w:firstRow="0" w:lastRow="0" w:firstColumn="1" w:lastColumn="0" w:oddVBand="0" w:evenVBand="0" w:oddHBand="0" w:evenHBand="0" w:firstRowFirstColumn="0" w:firstRowLastColumn="0" w:lastRowFirstColumn="0" w:lastRowLastColumn="0"/>
            <w:tcW w:w="3875" w:type="dxa"/>
            <w:gridSpan w:val="4"/>
            <w:tcBorders>
              <w:top w:val="double" w:sz="4" w:space="0" w:color="auto"/>
              <w:bottom w:val="double" w:sz="4" w:space="0" w:color="auto"/>
            </w:tcBorders>
            <w:noWrap/>
            <w:hideMark/>
          </w:tcPr>
          <w:p w14:paraId="40B6D47C" w14:textId="434DFC2F" w:rsidR="00003137" w:rsidRPr="0052539B" w:rsidRDefault="00E0736D" w:rsidP="00003137">
            <w:pPr>
              <w:jc w:val="center"/>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 xml:space="preserve">Grand </w:t>
            </w:r>
            <w:r w:rsidR="00003137" w:rsidRPr="0052539B">
              <w:rPr>
                <w:rFonts w:eastAsia="Times New Roman" w:cstheme="minorHAnsi"/>
                <w:color w:val="000000"/>
                <w:kern w:val="0"/>
                <w:sz w:val="18"/>
                <w:szCs w:val="18"/>
                <w:lang w:eastAsia="pt-PT"/>
                <w14:ligatures w14:val="none"/>
              </w:rPr>
              <w:t>Total</w:t>
            </w:r>
          </w:p>
        </w:tc>
        <w:tc>
          <w:tcPr>
            <w:tcW w:w="661" w:type="dxa"/>
            <w:tcBorders>
              <w:top w:val="double" w:sz="4" w:space="0" w:color="auto"/>
              <w:bottom w:val="double" w:sz="4" w:space="0" w:color="auto"/>
            </w:tcBorders>
            <w:noWrap/>
            <w:hideMark/>
          </w:tcPr>
          <w:p w14:paraId="41026DA4"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684</w:t>
            </w:r>
          </w:p>
        </w:tc>
        <w:tc>
          <w:tcPr>
            <w:tcW w:w="581" w:type="dxa"/>
            <w:tcBorders>
              <w:top w:val="double" w:sz="4" w:space="0" w:color="auto"/>
              <w:bottom w:val="double" w:sz="4" w:space="0" w:color="auto"/>
            </w:tcBorders>
            <w:noWrap/>
            <w:hideMark/>
          </w:tcPr>
          <w:p w14:paraId="15350931"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1724</w:t>
            </w:r>
          </w:p>
        </w:tc>
        <w:tc>
          <w:tcPr>
            <w:tcW w:w="581" w:type="dxa"/>
            <w:tcBorders>
              <w:top w:val="double" w:sz="4" w:space="0" w:color="auto"/>
              <w:bottom w:val="double" w:sz="4" w:space="0" w:color="auto"/>
            </w:tcBorders>
            <w:noWrap/>
            <w:hideMark/>
          </w:tcPr>
          <w:p w14:paraId="2EAE63C2"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2466</w:t>
            </w:r>
          </w:p>
        </w:tc>
        <w:tc>
          <w:tcPr>
            <w:tcW w:w="598" w:type="dxa"/>
            <w:tcBorders>
              <w:top w:val="double" w:sz="4" w:space="0" w:color="auto"/>
              <w:bottom w:val="double" w:sz="4" w:space="0" w:color="auto"/>
            </w:tcBorders>
            <w:noWrap/>
            <w:hideMark/>
          </w:tcPr>
          <w:p w14:paraId="7335E3D6"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4874</w:t>
            </w:r>
          </w:p>
        </w:tc>
        <w:tc>
          <w:tcPr>
            <w:tcW w:w="581" w:type="dxa"/>
            <w:tcBorders>
              <w:top w:val="double" w:sz="4" w:space="0" w:color="auto"/>
              <w:bottom w:val="double" w:sz="4" w:space="0" w:color="auto"/>
            </w:tcBorders>
            <w:noWrap/>
            <w:hideMark/>
          </w:tcPr>
          <w:p w14:paraId="75728B30"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407</w:t>
            </w:r>
          </w:p>
        </w:tc>
        <w:tc>
          <w:tcPr>
            <w:tcW w:w="581" w:type="dxa"/>
            <w:tcBorders>
              <w:top w:val="double" w:sz="4" w:space="0" w:color="auto"/>
              <w:bottom w:val="double" w:sz="4" w:space="0" w:color="auto"/>
            </w:tcBorders>
            <w:noWrap/>
            <w:hideMark/>
          </w:tcPr>
          <w:p w14:paraId="4652B9C8"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1211</w:t>
            </w:r>
          </w:p>
        </w:tc>
        <w:tc>
          <w:tcPr>
            <w:tcW w:w="581" w:type="dxa"/>
            <w:tcBorders>
              <w:top w:val="double" w:sz="4" w:space="0" w:color="auto"/>
              <w:bottom w:val="double" w:sz="4" w:space="0" w:color="auto"/>
            </w:tcBorders>
            <w:noWrap/>
            <w:hideMark/>
          </w:tcPr>
          <w:p w14:paraId="6EAE058B"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951</w:t>
            </w:r>
          </w:p>
        </w:tc>
        <w:tc>
          <w:tcPr>
            <w:tcW w:w="598" w:type="dxa"/>
            <w:tcBorders>
              <w:top w:val="double" w:sz="4" w:space="0" w:color="auto"/>
              <w:bottom w:val="double" w:sz="4" w:space="0" w:color="auto"/>
            </w:tcBorders>
            <w:noWrap/>
            <w:hideMark/>
          </w:tcPr>
          <w:p w14:paraId="2517A82C" w14:textId="77777777" w:rsidR="00003137" w:rsidRPr="00F31A00" w:rsidRDefault="00003137" w:rsidP="000031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F31A00">
              <w:rPr>
                <w:rFonts w:eastAsia="Times New Roman" w:cstheme="minorHAnsi"/>
                <w:b/>
                <w:bCs/>
                <w:color w:val="000000"/>
                <w:kern w:val="0"/>
                <w:sz w:val="18"/>
                <w:szCs w:val="18"/>
                <w:lang w:eastAsia="pt-PT"/>
                <w14:ligatures w14:val="none"/>
              </w:rPr>
              <w:t>2569</w:t>
            </w:r>
          </w:p>
        </w:tc>
      </w:tr>
    </w:tbl>
    <w:p w14:paraId="332179C0" w14:textId="77777777" w:rsidR="00A73451" w:rsidRDefault="00A73451" w:rsidP="007C2EEE">
      <w:pPr>
        <w:rPr>
          <w:rFonts w:cstheme="minorHAnsi"/>
          <w:b/>
          <w:bCs/>
        </w:rPr>
      </w:pPr>
    </w:p>
    <w:p w14:paraId="6C9C466E" w14:textId="77777777" w:rsidR="009F7641" w:rsidRDefault="009F7641" w:rsidP="007C2EEE">
      <w:pPr>
        <w:rPr>
          <w:rFonts w:cstheme="minorHAnsi"/>
          <w:b/>
          <w:bCs/>
        </w:rPr>
      </w:pPr>
    </w:p>
    <w:p w14:paraId="342ACF3F" w14:textId="77777777" w:rsidR="009F7641" w:rsidRDefault="009F7641" w:rsidP="007C2EEE">
      <w:pPr>
        <w:rPr>
          <w:rFonts w:cstheme="minorHAnsi"/>
          <w:b/>
          <w:bCs/>
        </w:rPr>
      </w:pPr>
    </w:p>
    <w:p w14:paraId="416848DB" w14:textId="77777777" w:rsidR="009F7641" w:rsidRDefault="009F7641" w:rsidP="007C2EEE">
      <w:pPr>
        <w:rPr>
          <w:rFonts w:cstheme="minorHAnsi"/>
          <w:b/>
          <w:bCs/>
        </w:rPr>
      </w:pPr>
    </w:p>
    <w:p w14:paraId="52D89952" w14:textId="77777777" w:rsidR="009F7641" w:rsidRDefault="009F7641" w:rsidP="007C2EEE">
      <w:pPr>
        <w:rPr>
          <w:rFonts w:cstheme="minorHAnsi"/>
          <w:b/>
          <w:bCs/>
        </w:rPr>
      </w:pPr>
    </w:p>
    <w:p w14:paraId="4A8669C6" w14:textId="77777777" w:rsidR="009F7641" w:rsidRDefault="009F7641" w:rsidP="007C2EEE">
      <w:pPr>
        <w:rPr>
          <w:rFonts w:cstheme="minorHAnsi"/>
          <w:b/>
          <w:bCs/>
        </w:rPr>
      </w:pPr>
    </w:p>
    <w:p w14:paraId="5D7C8F5A" w14:textId="77777777" w:rsidR="009F7641" w:rsidRDefault="009F7641" w:rsidP="007C2EEE">
      <w:pPr>
        <w:rPr>
          <w:rFonts w:cstheme="minorHAnsi"/>
          <w:b/>
          <w:bCs/>
        </w:rPr>
      </w:pPr>
    </w:p>
    <w:p w14:paraId="6BE3E6C6" w14:textId="77777777" w:rsidR="009F7641" w:rsidRDefault="009F7641" w:rsidP="007C2EEE">
      <w:pPr>
        <w:rPr>
          <w:rFonts w:cstheme="minorHAnsi"/>
          <w:b/>
          <w:bCs/>
        </w:rPr>
      </w:pPr>
    </w:p>
    <w:p w14:paraId="5BFE0861" w14:textId="77777777" w:rsidR="009F7641" w:rsidRDefault="009F7641" w:rsidP="007C2EEE">
      <w:pPr>
        <w:rPr>
          <w:rFonts w:cstheme="minorHAnsi"/>
          <w:b/>
          <w:bCs/>
        </w:rPr>
      </w:pPr>
    </w:p>
    <w:p w14:paraId="47DC78B7" w14:textId="77777777" w:rsidR="009F7641" w:rsidRDefault="009F7641" w:rsidP="007C2EEE">
      <w:pPr>
        <w:rPr>
          <w:rFonts w:cstheme="minorHAnsi"/>
          <w:b/>
          <w:bCs/>
        </w:rPr>
      </w:pPr>
    </w:p>
    <w:p w14:paraId="2C801993" w14:textId="77777777" w:rsidR="009F7641" w:rsidRDefault="009F7641" w:rsidP="007C2EEE">
      <w:pPr>
        <w:rPr>
          <w:rFonts w:cstheme="minorHAnsi"/>
          <w:b/>
          <w:bCs/>
        </w:rPr>
      </w:pPr>
    </w:p>
    <w:p w14:paraId="5E1ED9D1" w14:textId="7031E403" w:rsidR="00B65C3D" w:rsidRDefault="00B65C3D" w:rsidP="00B65C3D">
      <w:pPr>
        <w:spacing w:line="240" w:lineRule="auto"/>
        <w:jc w:val="both"/>
        <w:rPr>
          <w:rFonts w:cstheme="minorHAnsi"/>
        </w:rPr>
      </w:pPr>
      <w:r w:rsidRPr="00DF3731">
        <w:rPr>
          <w:rFonts w:cstheme="minorHAnsi"/>
          <w:b/>
          <w:bCs/>
        </w:rPr>
        <w:lastRenderedPageBreak/>
        <w:t xml:space="preserve">Table </w:t>
      </w:r>
      <w:r w:rsidR="00F31A00">
        <w:rPr>
          <w:rFonts w:cstheme="minorHAnsi"/>
          <w:b/>
          <w:bCs/>
        </w:rPr>
        <w:t>A3</w:t>
      </w:r>
      <w:r w:rsidRPr="00DF3731">
        <w:rPr>
          <w:rFonts w:cstheme="minorHAnsi"/>
          <w:b/>
          <w:bCs/>
        </w:rPr>
        <w:t xml:space="preserve"> </w:t>
      </w:r>
      <w:r w:rsidRPr="00A41ADA">
        <w:rPr>
          <w:rFonts w:cstheme="minorHAnsi"/>
        </w:rPr>
        <w:t xml:space="preserve">Number of presences </w:t>
      </w:r>
      <w:r>
        <w:rPr>
          <w:rFonts w:cstheme="minorHAnsi"/>
        </w:rPr>
        <w:t xml:space="preserve">for each tracked </w:t>
      </w:r>
      <w:r w:rsidRPr="009F776E">
        <w:rPr>
          <w:rFonts w:cstheme="minorHAnsi"/>
          <w:i/>
          <w:iCs/>
        </w:rPr>
        <w:t xml:space="preserve">P. </w:t>
      </w:r>
      <w:r>
        <w:rPr>
          <w:rFonts w:cstheme="minorHAnsi"/>
          <w:i/>
          <w:iCs/>
        </w:rPr>
        <w:t>alchata</w:t>
      </w:r>
      <w:r>
        <w:rPr>
          <w:rFonts w:cstheme="minorHAnsi"/>
        </w:rPr>
        <w:t xml:space="preserve"> individual, by year (2021 – 2023) and phenological season (Breeding; Non-breeding)</w:t>
      </w:r>
      <w:r w:rsidR="00430F89">
        <w:rPr>
          <w:rFonts w:cstheme="minorHAnsi"/>
        </w:rPr>
        <w:t xml:space="preserve"> used for ecological niche modelling</w:t>
      </w:r>
      <w:r>
        <w:rPr>
          <w:rFonts w:cstheme="minorHAnsi"/>
        </w:rPr>
        <w:t>.</w:t>
      </w:r>
      <w:r w:rsidRPr="002E6517">
        <w:rPr>
          <w:rFonts w:cstheme="minorHAnsi"/>
        </w:rPr>
        <w:t xml:space="preserve"> </w:t>
      </w:r>
      <w:r w:rsidRPr="009F776E">
        <w:rPr>
          <w:rFonts w:cstheme="minorHAnsi"/>
        </w:rPr>
        <w:t>For each individual, the table also reports sex (M</w:t>
      </w:r>
      <w:r w:rsidR="00B336B1">
        <w:rPr>
          <w:rFonts w:cstheme="minorHAnsi"/>
        </w:rPr>
        <w:t>;</w:t>
      </w:r>
      <w:r w:rsidRPr="009F776E">
        <w:rPr>
          <w:rFonts w:cstheme="minorHAnsi"/>
        </w:rPr>
        <w:t xml:space="preserve"> F), capture date (“Start </w:t>
      </w:r>
      <w:r>
        <w:rPr>
          <w:rFonts w:cstheme="minorHAnsi"/>
        </w:rPr>
        <w:t>D</w:t>
      </w:r>
      <w:r w:rsidRPr="009F776E">
        <w:rPr>
          <w:rFonts w:cstheme="minorHAnsi"/>
        </w:rPr>
        <w:t xml:space="preserve">ate”), and date of the last GPS location (“End </w:t>
      </w:r>
      <w:r>
        <w:rPr>
          <w:rFonts w:cstheme="minorHAnsi"/>
        </w:rPr>
        <w:t>D</w:t>
      </w:r>
      <w:r w:rsidRPr="009F776E">
        <w:rPr>
          <w:rFonts w:cstheme="minorHAnsi"/>
        </w:rPr>
        <w:t>ate”). Individuals that continued transmitting data beyond the study period</w:t>
      </w:r>
      <w:r>
        <w:rPr>
          <w:rFonts w:cstheme="minorHAnsi"/>
        </w:rPr>
        <w:t xml:space="preserve"> (i.e. after 2023) </w:t>
      </w:r>
      <w:r w:rsidRPr="009F776E">
        <w:rPr>
          <w:rFonts w:cstheme="minorHAnsi"/>
        </w:rPr>
        <w:t xml:space="preserve">are marked as </w:t>
      </w:r>
      <w:r w:rsidR="00B336B1">
        <w:rPr>
          <w:rFonts w:cstheme="minorHAnsi"/>
        </w:rPr>
        <w:t>“</w:t>
      </w:r>
      <w:r w:rsidRPr="009F776E">
        <w:rPr>
          <w:rFonts w:cstheme="minorHAnsi"/>
        </w:rPr>
        <w:t>ongoing</w:t>
      </w:r>
      <w:r w:rsidR="00B336B1">
        <w:rPr>
          <w:rFonts w:cstheme="minorHAnsi"/>
        </w:rPr>
        <w:t>”</w:t>
      </w:r>
      <w:r w:rsidRPr="009F776E">
        <w:rPr>
          <w:rFonts w:cstheme="minorHAnsi"/>
        </w:rPr>
        <w:t>.</w:t>
      </w:r>
    </w:p>
    <w:tbl>
      <w:tblPr>
        <w:tblStyle w:val="PlainTable2"/>
        <w:tblW w:w="8658" w:type="dxa"/>
        <w:jc w:val="center"/>
        <w:tblLook w:val="04A0" w:firstRow="1" w:lastRow="0" w:firstColumn="1" w:lastColumn="0" w:noHBand="0" w:noVBand="1"/>
      </w:tblPr>
      <w:tblGrid>
        <w:gridCol w:w="1287"/>
        <w:gridCol w:w="475"/>
        <w:gridCol w:w="1085"/>
        <w:gridCol w:w="1085"/>
        <w:gridCol w:w="581"/>
        <w:gridCol w:w="581"/>
        <w:gridCol w:w="581"/>
        <w:gridCol w:w="598"/>
        <w:gridCol w:w="581"/>
        <w:gridCol w:w="581"/>
        <w:gridCol w:w="581"/>
        <w:gridCol w:w="642"/>
      </w:tblGrid>
      <w:tr w:rsidR="006F1C5E" w:rsidRPr="00044511" w14:paraId="5A14A5D5" w14:textId="77777777" w:rsidTr="0042435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vMerge w:val="restart"/>
            <w:tcBorders>
              <w:top w:val="double" w:sz="4" w:space="0" w:color="auto"/>
            </w:tcBorders>
            <w:noWrap/>
            <w:vAlign w:val="center"/>
            <w:hideMark/>
          </w:tcPr>
          <w:p w14:paraId="00061C99"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Bird ID</w:t>
            </w:r>
          </w:p>
        </w:tc>
        <w:tc>
          <w:tcPr>
            <w:tcW w:w="475" w:type="dxa"/>
            <w:vMerge w:val="restart"/>
            <w:tcBorders>
              <w:top w:val="double" w:sz="4" w:space="0" w:color="auto"/>
            </w:tcBorders>
            <w:noWrap/>
            <w:vAlign w:val="center"/>
            <w:hideMark/>
          </w:tcPr>
          <w:p w14:paraId="0583CC03" w14:textId="77777777" w:rsidR="006F1C5E" w:rsidRPr="00044511" w:rsidRDefault="006F1C5E" w:rsidP="006F1C5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Sex</w:t>
            </w:r>
          </w:p>
        </w:tc>
        <w:tc>
          <w:tcPr>
            <w:tcW w:w="1085" w:type="dxa"/>
            <w:vMerge w:val="restart"/>
            <w:tcBorders>
              <w:top w:val="double" w:sz="4" w:space="0" w:color="auto"/>
            </w:tcBorders>
            <w:noWrap/>
            <w:vAlign w:val="center"/>
            <w:hideMark/>
          </w:tcPr>
          <w:p w14:paraId="2C364BEF" w14:textId="77777777" w:rsidR="006F1C5E" w:rsidRPr="00044511" w:rsidRDefault="006F1C5E" w:rsidP="006F1C5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Start Date</w:t>
            </w:r>
          </w:p>
        </w:tc>
        <w:tc>
          <w:tcPr>
            <w:tcW w:w="1085" w:type="dxa"/>
            <w:vMerge w:val="restart"/>
            <w:tcBorders>
              <w:top w:val="double" w:sz="4" w:space="0" w:color="auto"/>
            </w:tcBorders>
            <w:noWrap/>
            <w:vAlign w:val="center"/>
            <w:hideMark/>
          </w:tcPr>
          <w:p w14:paraId="3A0BE3D7" w14:textId="77777777" w:rsidR="006F1C5E" w:rsidRPr="00044511" w:rsidRDefault="006F1C5E" w:rsidP="006F1C5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End Date</w:t>
            </w:r>
          </w:p>
        </w:tc>
        <w:tc>
          <w:tcPr>
            <w:tcW w:w="2341" w:type="dxa"/>
            <w:gridSpan w:val="4"/>
            <w:tcBorders>
              <w:top w:val="double" w:sz="4" w:space="0" w:color="auto"/>
            </w:tcBorders>
            <w:noWrap/>
            <w:vAlign w:val="center"/>
            <w:hideMark/>
          </w:tcPr>
          <w:p w14:paraId="75307277" w14:textId="77777777" w:rsidR="006F1C5E" w:rsidRPr="00044511" w:rsidRDefault="006F1C5E" w:rsidP="006F1C5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Breeding</w:t>
            </w:r>
          </w:p>
        </w:tc>
        <w:tc>
          <w:tcPr>
            <w:tcW w:w="2385" w:type="dxa"/>
            <w:gridSpan w:val="4"/>
            <w:tcBorders>
              <w:top w:val="double" w:sz="4" w:space="0" w:color="auto"/>
            </w:tcBorders>
            <w:noWrap/>
            <w:vAlign w:val="center"/>
            <w:hideMark/>
          </w:tcPr>
          <w:p w14:paraId="5EA42462" w14:textId="77777777" w:rsidR="006F1C5E" w:rsidRPr="00044511" w:rsidRDefault="006F1C5E" w:rsidP="006F1C5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Non-breeding</w:t>
            </w:r>
          </w:p>
        </w:tc>
      </w:tr>
      <w:tr w:rsidR="006F1C5E" w:rsidRPr="00044511" w14:paraId="54CA975F"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vMerge/>
            <w:tcBorders>
              <w:bottom w:val="double" w:sz="4" w:space="0" w:color="auto"/>
            </w:tcBorders>
            <w:vAlign w:val="center"/>
            <w:hideMark/>
          </w:tcPr>
          <w:p w14:paraId="652ABB3C" w14:textId="77777777" w:rsidR="006F1C5E" w:rsidRPr="00044511" w:rsidRDefault="006F1C5E" w:rsidP="006F1C5E">
            <w:pPr>
              <w:jc w:val="center"/>
              <w:rPr>
                <w:rFonts w:eastAsia="Times New Roman" w:cstheme="minorHAnsi"/>
                <w:color w:val="000000"/>
                <w:kern w:val="0"/>
                <w:sz w:val="18"/>
                <w:szCs w:val="18"/>
                <w:lang w:eastAsia="pt-PT"/>
                <w14:ligatures w14:val="none"/>
              </w:rPr>
            </w:pPr>
          </w:p>
        </w:tc>
        <w:tc>
          <w:tcPr>
            <w:tcW w:w="475" w:type="dxa"/>
            <w:vMerge/>
            <w:tcBorders>
              <w:bottom w:val="double" w:sz="4" w:space="0" w:color="auto"/>
            </w:tcBorders>
            <w:vAlign w:val="center"/>
            <w:hideMark/>
          </w:tcPr>
          <w:p w14:paraId="335DEB5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p>
        </w:tc>
        <w:tc>
          <w:tcPr>
            <w:tcW w:w="1085" w:type="dxa"/>
            <w:vMerge/>
            <w:tcBorders>
              <w:bottom w:val="double" w:sz="4" w:space="0" w:color="auto"/>
            </w:tcBorders>
            <w:vAlign w:val="center"/>
            <w:hideMark/>
          </w:tcPr>
          <w:p w14:paraId="351AAD8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p>
        </w:tc>
        <w:tc>
          <w:tcPr>
            <w:tcW w:w="1085" w:type="dxa"/>
            <w:vMerge/>
            <w:tcBorders>
              <w:bottom w:val="double" w:sz="4" w:space="0" w:color="auto"/>
            </w:tcBorders>
            <w:vAlign w:val="center"/>
            <w:hideMark/>
          </w:tcPr>
          <w:p w14:paraId="5B7F884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p>
        </w:tc>
        <w:tc>
          <w:tcPr>
            <w:tcW w:w="581" w:type="dxa"/>
            <w:tcBorders>
              <w:bottom w:val="double" w:sz="4" w:space="0" w:color="auto"/>
            </w:tcBorders>
            <w:noWrap/>
            <w:vAlign w:val="center"/>
            <w:hideMark/>
          </w:tcPr>
          <w:p w14:paraId="469BF82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2021</w:t>
            </w:r>
          </w:p>
        </w:tc>
        <w:tc>
          <w:tcPr>
            <w:tcW w:w="581" w:type="dxa"/>
            <w:tcBorders>
              <w:bottom w:val="double" w:sz="4" w:space="0" w:color="auto"/>
            </w:tcBorders>
            <w:noWrap/>
            <w:vAlign w:val="center"/>
            <w:hideMark/>
          </w:tcPr>
          <w:p w14:paraId="688B499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2022</w:t>
            </w:r>
          </w:p>
        </w:tc>
        <w:tc>
          <w:tcPr>
            <w:tcW w:w="581" w:type="dxa"/>
            <w:tcBorders>
              <w:bottom w:val="double" w:sz="4" w:space="0" w:color="auto"/>
            </w:tcBorders>
            <w:noWrap/>
            <w:vAlign w:val="center"/>
            <w:hideMark/>
          </w:tcPr>
          <w:p w14:paraId="42929E1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2023</w:t>
            </w:r>
          </w:p>
        </w:tc>
        <w:tc>
          <w:tcPr>
            <w:tcW w:w="598" w:type="dxa"/>
            <w:tcBorders>
              <w:bottom w:val="double" w:sz="4" w:space="0" w:color="auto"/>
            </w:tcBorders>
            <w:noWrap/>
            <w:vAlign w:val="center"/>
            <w:hideMark/>
          </w:tcPr>
          <w:p w14:paraId="0DC6A9D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Total</w:t>
            </w:r>
          </w:p>
        </w:tc>
        <w:tc>
          <w:tcPr>
            <w:tcW w:w="581" w:type="dxa"/>
            <w:tcBorders>
              <w:bottom w:val="double" w:sz="4" w:space="0" w:color="auto"/>
            </w:tcBorders>
            <w:noWrap/>
            <w:vAlign w:val="center"/>
            <w:hideMark/>
          </w:tcPr>
          <w:p w14:paraId="196EC21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2021</w:t>
            </w:r>
          </w:p>
        </w:tc>
        <w:tc>
          <w:tcPr>
            <w:tcW w:w="581" w:type="dxa"/>
            <w:tcBorders>
              <w:bottom w:val="double" w:sz="4" w:space="0" w:color="auto"/>
            </w:tcBorders>
            <w:noWrap/>
            <w:vAlign w:val="center"/>
            <w:hideMark/>
          </w:tcPr>
          <w:p w14:paraId="491911D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2022</w:t>
            </w:r>
          </w:p>
        </w:tc>
        <w:tc>
          <w:tcPr>
            <w:tcW w:w="581" w:type="dxa"/>
            <w:tcBorders>
              <w:bottom w:val="double" w:sz="4" w:space="0" w:color="auto"/>
            </w:tcBorders>
            <w:noWrap/>
            <w:vAlign w:val="center"/>
            <w:hideMark/>
          </w:tcPr>
          <w:p w14:paraId="61CF7B3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2023</w:t>
            </w:r>
          </w:p>
        </w:tc>
        <w:tc>
          <w:tcPr>
            <w:tcW w:w="642" w:type="dxa"/>
            <w:tcBorders>
              <w:bottom w:val="double" w:sz="4" w:space="0" w:color="auto"/>
            </w:tcBorders>
            <w:noWrap/>
            <w:vAlign w:val="center"/>
            <w:hideMark/>
          </w:tcPr>
          <w:p w14:paraId="6FB6D9B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044511">
              <w:rPr>
                <w:rFonts w:eastAsia="Times New Roman" w:cstheme="minorHAnsi"/>
                <w:b/>
                <w:bCs/>
                <w:color w:val="000000"/>
                <w:kern w:val="0"/>
                <w:sz w:val="18"/>
                <w:szCs w:val="18"/>
                <w:lang w:eastAsia="pt-PT"/>
                <w14:ligatures w14:val="none"/>
              </w:rPr>
              <w:t>Total</w:t>
            </w:r>
          </w:p>
        </w:tc>
      </w:tr>
      <w:tr w:rsidR="006F1C5E" w:rsidRPr="00044511" w14:paraId="57E55A26"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tcBorders>
              <w:top w:val="double" w:sz="4" w:space="0" w:color="auto"/>
            </w:tcBorders>
            <w:noWrap/>
            <w:vAlign w:val="center"/>
            <w:hideMark/>
          </w:tcPr>
          <w:p w14:paraId="7B1DEE5A"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Druid_Ganga1</w:t>
            </w:r>
          </w:p>
        </w:tc>
        <w:tc>
          <w:tcPr>
            <w:tcW w:w="475" w:type="dxa"/>
            <w:tcBorders>
              <w:top w:val="double" w:sz="4" w:space="0" w:color="auto"/>
            </w:tcBorders>
            <w:noWrap/>
            <w:vAlign w:val="center"/>
            <w:hideMark/>
          </w:tcPr>
          <w:p w14:paraId="464DE08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tcBorders>
              <w:top w:val="double" w:sz="4" w:space="0" w:color="auto"/>
            </w:tcBorders>
            <w:noWrap/>
            <w:vAlign w:val="center"/>
            <w:hideMark/>
          </w:tcPr>
          <w:p w14:paraId="34ABF31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13/03/2021</w:t>
            </w:r>
          </w:p>
        </w:tc>
        <w:tc>
          <w:tcPr>
            <w:tcW w:w="1085" w:type="dxa"/>
            <w:tcBorders>
              <w:top w:val="double" w:sz="4" w:space="0" w:color="auto"/>
            </w:tcBorders>
            <w:noWrap/>
            <w:vAlign w:val="center"/>
            <w:hideMark/>
          </w:tcPr>
          <w:p w14:paraId="439879F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26/06/2021</w:t>
            </w:r>
          </w:p>
        </w:tc>
        <w:tc>
          <w:tcPr>
            <w:tcW w:w="581" w:type="dxa"/>
            <w:tcBorders>
              <w:top w:val="double" w:sz="4" w:space="0" w:color="auto"/>
            </w:tcBorders>
            <w:noWrap/>
            <w:vAlign w:val="center"/>
            <w:hideMark/>
          </w:tcPr>
          <w:p w14:paraId="4B8CBC3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57</w:t>
            </w:r>
          </w:p>
        </w:tc>
        <w:tc>
          <w:tcPr>
            <w:tcW w:w="581" w:type="dxa"/>
            <w:tcBorders>
              <w:top w:val="double" w:sz="4" w:space="0" w:color="auto"/>
            </w:tcBorders>
            <w:noWrap/>
            <w:vAlign w:val="center"/>
            <w:hideMark/>
          </w:tcPr>
          <w:p w14:paraId="711CA97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top w:val="double" w:sz="4" w:space="0" w:color="auto"/>
            </w:tcBorders>
            <w:noWrap/>
            <w:vAlign w:val="center"/>
            <w:hideMark/>
          </w:tcPr>
          <w:p w14:paraId="739E629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tcBorders>
              <w:top w:val="double" w:sz="4" w:space="0" w:color="auto"/>
            </w:tcBorders>
            <w:noWrap/>
            <w:vAlign w:val="center"/>
            <w:hideMark/>
          </w:tcPr>
          <w:p w14:paraId="1E3940C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57</w:t>
            </w:r>
          </w:p>
        </w:tc>
        <w:tc>
          <w:tcPr>
            <w:tcW w:w="581" w:type="dxa"/>
            <w:tcBorders>
              <w:top w:val="double" w:sz="4" w:space="0" w:color="auto"/>
            </w:tcBorders>
            <w:noWrap/>
            <w:vAlign w:val="center"/>
            <w:hideMark/>
          </w:tcPr>
          <w:p w14:paraId="1575F65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top w:val="double" w:sz="4" w:space="0" w:color="auto"/>
            </w:tcBorders>
            <w:noWrap/>
            <w:vAlign w:val="center"/>
            <w:hideMark/>
          </w:tcPr>
          <w:p w14:paraId="69794E3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top w:val="double" w:sz="4" w:space="0" w:color="auto"/>
            </w:tcBorders>
            <w:noWrap/>
            <w:vAlign w:val="center"/>
            <w:hideMark/>
          </w:tcPr>
          <w:p w14:paraId="6DBA543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tcBorders>
              <w:top w:val="double" w:sz="4" w:space="0" w:color="auto"/>
            </w:tcBorders>
            <w:noWrap/>
            <w:vAlign w:val="center"/>
            <w:hideMark/>
          </w:tcPr>
          <w:p w14:paraId="203CCF3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1B99187C"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14C04B5C"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Druid_Ganga2</w:t>
            </w:r>
          </w:p>
        </w:tc>
        <w:tc>
          <w:tcPr>
            <w:tcW w:w="475" w:type="dxa"/>
            <w:noWrap/>
            <w:vAlign w:val="center"/>
            <w:hideMark/>
          </w:tcPr>
          <w:p w14:paraId="3017BCF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19B8766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14/05/2021</w:t>
            </w:r>
          </w:p>
        </w:tc>
        <w:tc>
          <w:tcPr>
            <w:tcW w:w="1085" w:type="dxa"/>
            <w:noWrap/>
            <w:vAlign w:val="center"/>
            <w:hideMark/>
          </w:tcPr>
          <w:p w14:paraId="54A3ACE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12/04/2022</w:t>
            </w:r>
          </w:p>
        </w:tc>
        <w:tc>
          <w:tcPr>
            <w:tcW w:w="581" w:type="dxa"/>
            <w:noWrap/>
            <w:vAlign w:val="center"/>
            <w:hideMark/>
          </w:tcPr>
          <w:p w14:paraId="262DF9E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244</w:t>
            </w:r>
          </w:p>
        </w:tc>
        <w:tc>
          <w:tcPr>
            <w:tcW w:w="581" w:type="dxa"/>
            <w:noWrap/>
            <w:vAlign w:val="center"/>
            <w:hideMark/>
          </w:tcPr>
          <w:p w14:paraId="4CDA06A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33D799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486FC3D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244</w:t>
            </w:r>
          </w:p>
        </w:tc>
        <w:tc>
          <w:tcPr>
            <w:tcW w:w="581" w:type="dxa"/>
            <w:noWrap/>
            <w:vAlign w:val="center"/>
            <w:hideMark/>
          </w:tcPr>
          <w:p w14:paraId="02BA0633" w14:textId="57EE76AE" w:rsidR="006F1C5E" w:rsidRPr="00044511"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112</w:t>
            </w:r>
          </w:p>
        </w:tc>
        <w:tc>
          <w:tcPr>
            <w:tcW w:w="581" w:type="dxa"/>
            <w:noWrap/>
            <w:vAlign w:val="center"/>
            <w:hideMark/>
          </w:tcPr>
          <w:p w14:paraId="358C913E" w14:textId="6FCD0973" w:rsidR="006F1C5E" w:rsidRPr="00044511"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220</w:t>
            </w:r>
          </w:p>
        </w:tc>
        <w:tc>
          <w:tcPr>
            <w:tcW w:w="581" w:type="dxa"/>
            <w:noWrap/>
            <w:vAlign w:val="center"/>
            <w:hideMark/>
          </w:tcPr>
          <w:p w14:paraId="6CACD2A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3D19A343" w14:textId="1C646BCD" w:rsidR="006F1C5E" w:rsidRPr="00044511"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332</w:t>
            </w:r>
          </w:p>
        </w:tc>
      </w:tr>
      <w:tr w:rsidR="006F1C5E" w:rsidRPr="00044511" w14:paraId="09059571"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5B4D0A0A"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Druid_Ganga3</w:t>
            </w:r>
          </w:p>
        </w:tc>
        <w:tc>
          <w:tcPr>
            <w:tcW w:w="475" w:type="dxa"/>
            <w:noWrap/>
            <w:vAlign w:val="center"/>
            <w:hideMark/>
          </w:tcPr>
          <w:p w14:paraId="3586F5E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15956C3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16/03/2021</w:t>
            </w:r>
          </w:p>
        </w:tc>
        <w:tc>
          <w:tcPr>
            <w:tcW w:w="1085" w:type="dxa"/>
            <w:noWrap/>
            <w:vAlign w:val="center"/>
            <w:hideMark/>
          </w:tcPr>
          <w:p w14:paraId="2064B7F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13/10/2021</w:t>
            </w:r>
          </w:p>
        </w:tc>
        <w:tc>
          <w:tcPr>
            <w:tcW w:w="581" w:type="dxa"/>
            <w:noWrap/>
            <w:vAlign w:val="center"/>
            <w:hideMark/>
          </w:tcPr>
          <w:p w14:paraId="52F27DF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237</w:t>
            </w:r>
          </w:p>
        </w:tc>
        <w:tc>
          <w:tcPr>
            <w:tcW w:w="581" w:type="dxa"/>
            <w:noWrap/>
            <w:vAlign w:val="center"/>
            <w:hideMark/>
          </w:tcPr>
          <w:p w14:paraId="3BD70A2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3AE48F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10315BA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237</w:t>
            </w:r>
          </w:p>
        </w:tc>
        <w:tc>
          <w:tcPr>
            <w:tcW w:w="581" w:type="dxa"/>
            <w:noWrap/>
            <w:vAlign w:val="center"/>
            <w:hideMark/>
          </w:tcPr>
          <w:p w14:paraId="5095290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553967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2C0DB9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BB4900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0EF40B61"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642B524"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Ornit_PTS1</w:t>
            </w:r>
          </w:p>
        </w:tc>
        <w:tc>
          <w:tcPr>
            <w:tcW w:w="475" w:type="dxa"/>
            <w:noWrap/>
            <w:vAlign w:val="center"/>
            <w:hideMark/>
          </w:tcPr>
          <w:p w14:paraId="382BFC8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0A8451D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16/03/2021</w:t>
            </w:r>
          </w:p>
        </w:tc>
        <w:tc>
          <w:tcPr>
            <w:tcW w:w="1085" w:type="dxa"/>
            <w:noWrap/>
            <w:vAlign w:val="center"/>
            <w:hideMark/>
          </w:tcPr>
          <w:p w14:paraId="11455E4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09/06/2021</w:t>
            </w:r>
          </w:p>
        </w:tc>
        <w:tc>
          <w:tcPr>
            <w:tcW w:w="581" w:type="dxa"/>
            <w:noWrap/>
            <w:vAlign w:val="center"/>
            <w:hideMark/>
          </w:tcPr>
          <w:p w14:paraId="2D3FBA1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18</w:t>
            </w:r>
          </w:p>
        </w:tc>
        <w:tc>
          <w:tcPr>
            <w:tcW w:w="581" w:type="dxa"/>
            <w:noWrap/>
            <w:vAlign w:val="center"/>
            <w:hideMark/>
          </w:tcPr>
          <w:p w14:paraId="00D1EEF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0C8B2C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7E7F2F3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18</w:t>
            </w:r>
          </w:p>
        </w:tc>
        <w:tc>
          <w:tcPr>
            <w:tcW w:w="581" w:type="dxa"/>
            <w:noWrap/>
            <w:vAlign w:val="center"/>
            <w:hideMark/>
          </w:tcPr>
          <w:p w14:paraId="704456A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8BCD69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F80AF2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16CB43C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014166EF"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36532CC"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PTS_2022_2</w:t>
            </w:r>
          </w:p>
        </w:tc>
        <w:tc>
          <w:tcPr>
            <w:tcW w:w="475" w:type="dxa"/>
            <w:noWrap/>
            <w:vAlign w:val="center"/>
            <w:hideMark/>
          </w:tcPr>
          <w:p w14:paraId="1C5A9C8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5B34519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22/02/2022</w:t>
            </w:r>
          </w:p>
        </w:tc>
        <w:tc>
          <w:tcPr>
            <w:tcW w:w="1085" w:type="dxa"/>
            <w:noWrap/>
            <w:vAlign w:val="center"/>
            <w:hideMark/>
          </w:tcPr>
          <w:p w14:paraId="012A160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21/05/2022</w:t>
            </w:r>
          </w:p>
        </w:tc>
        <w:tc>
          <w:tcPr>
            <w:tcW w:w="581" w:type="dxa"/>
            <w:noWrap/>
            <w:vAlign w:val="center"/>
            <w:hideMark/>
          </w:tcPr>
          <w:p w14:paraId="469C933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FC7878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4A8463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6699F6D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BA011B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6D47160" w14:textId="2D2B1B5D" w:rsidR="006F1C5E" w:rsidRPr="00044511" w:rsidRDefault="0042435A"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24</w:t>
            </w:r>
          </w:p>
        </w:tc>
        <w:tc>
          <w:tcPr>
            <w:tcW w:w="581" w:type="dxa"/>
            <w:noWrap/>
            <w:vAlign w:val="center"/>
            <w:hideMark/>
          </w:tcPr>
          <w:p w14:paraId="1F0E25D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7CCDE119" w14:textId="1F0DB0F5" w:rsidR="006F1C5E" w:rsidRPr="00044511" w:rsidRDefault="0042435A"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24</w:t>
            </w:r>
          </w:p>
        </w:tc>
      </w:tr>
      <w:tr w:rsidR="006F1C5E" w:rsidRPr="00044511" w14:paraId="04535FCB"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5169333"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PTS_2022_3</w:t>
            </w:r>
          </w:p>
        </w:tc>
        <w:tc>
          <w:tcPr>
            <w:tcW w:w="475" w:type="dxa"/>
            <w:noWrap/>
            <w:vAlign w:val="center"/>
            <w:hideMark/>
          </w:tcPr>
          <w:p w14:paraId="0E19E41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1250467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22/02/2022</w:t>
            </w:r>
          </w:p>
        </w:tc>
        <w:tc>
          <w:tcPr>
            <w:tcW w:w="1085" w:type="dxa"/>
            <w:noWrap/>
            <w:vAlign w:val="center"/>
            <w:hideMark/>
          </w:tcPr>
          <w:p w14:paraId="2CACCDC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27/02/2022</w:t>
            </w:r>
          </w:p>
        </w:tc>
        <w:tc>
          <w:tcPr>
            <w:tcW w:w="581" w:type="dxa"/>
            <w:noWrap/>
            <w:vAlign w:val="center"/>
            <w:hideMark/>
          </w:tcPr>
          <w:p w14:paraId="7C5E1C4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16F043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B009B2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414CE85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E7AC5F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708BB6B" w14:textId="103C0DA6" w:rsidR="006F1C5E" w:rsidRPr="00044511"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9</w:t>
            </w:r>
          </w:p>
        </w:tc>
        <w:tc>
          <w:tcPr>
            <w:tcW w:w="581" w:type="dxa"/>
            <w:noWrap/>
            <w:vAlign w:val="center"/>
            <w:hideMark/>
          </w:tcPr>
          <w:p w14:paraId="750ABDE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382526EF" w14:textId="77F76E9B" w:rsidR="006F1C5E" w:rsidRPr="00044511"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9</w:t>
            </w:r>
          </w:p>
        </w:tc>
      </w:tr>
      <w:tr w:rsidR="006F1C5E" w:rsidRPr="00044511" w14:paraId="3C6D7A5A"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0D8E8E5F"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PTS_2022_4</w:t>
            </w:r>
          </w:p>
        </w:tc>
        <w:tc>
          <w:tcPr>
            <w:tcW w:w="475" w:type="dxa"/>
            <w:noWrap/>
            <w:vAlign w:val="center"/>
            <w:hideMark/>
          </w:tcPr>
          <w:p w14:paraId="30F878A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4739639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24/02/2022</w:t>
            </w:r>
          </w:p>
        </w:tc>
        <w:tc>
          <w:tcPr>
            <w:tcW w:w="1085" w:type="dxa"/>
            <w:noWrap/>
            <w:vAlign w:val="center"/>
            <w:hideMark/>
          </w:tcPr>
          <w:p w14:paraId="7FAEE8F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16/08/2022</w:t>
            </w:r>
          </w:p>
        </w:tc>
        <w:tc>
          <w:tcPr>
            <w:tcW w:w="581" w:type="dxa"/>
            <w:noWrap/>
            <w:vAlign w:val="center"/>
            <w:hideMark/>
          </w:tcPr>
          <w:p w14:paraId="742CBD7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36CBDB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156</w:t>
            </w:r>
          </w:p>
        </w:tc>
        <w:tc>
          <w:tcPr>
            <w:tcW w:w="581" w:type="dxa"/>
            <w:noWrap/>
            <w:vAlign w:val="center"/>
            <w:hideMark/>
          </w:tcPr>
          <w:p w14:paraId="2DB706B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6188C62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156</w:t>
            </w:r>
          </w:p>
        </w:tc>
        <w:tc>
          <w:tcPr>
            <w:tcW w:w="581" w:type="dxa"/>
            <w:noWrap/>
            <w:vAlign w:val="center"/>
            <w:hideMark/>
          </w:tcPr>
          <w:p w14:paraId="5727EC0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196215B" w14:textId="68070A24" w:rsidR="006F1C5E" w:rsidRPr="00044511" w:rsidRDefault="0042435A"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15</w:t>
            </w:r>
          </w:p>
        </w:tc>
        <w:tc>
          <w:tcPr>
            <w:tcW w:w="581" w:type="dxa"/>
            <w:noWrap/>
            <w:vAlign w:val="center"/>
            <w:hideMark/>
          </w:tcPr>
          <w:p w14:paraId="678A79F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46761E19" w14:textId="6E718E33" w:rsidR="006F1C5E" w:rsidRPr="00044511" w:rsidRDefault="0042435A"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15</w:t>
            </w:r>
          </w:p>
        </w:tc>
      </w:tr>
      <w:tr w:rsidR="006F1C5E" w:rsidRPr="00044511" w14:paraId="2069C103"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EFB9D4B"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PTS_2022_5</w:t>
            </w:r>
          </w:p>
        </w:tc>
        <w:tc>
          <w:tcPr>
            <w:tcW w:w="475" w:type="dxa"/>
            <w:noWrap/>
            <w:vAlign w:val="center"/>
            <w:hideMark/>
          </w:tcPr>
          <w:p w14:paraId="25CE34D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72CDF9D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31/03/2022</w:t>
            </w:r>
          </w:p>
        </w:tc>
        <w:tc>
          <w:tcPr>
            <w:tcW w:w="1085" w:type="dxa"/>
            <w:noWrap/>
            <w:vAlign w:val="center"/>
            <w:hideMark/>
          </w:tcPr>
          <w:p w14:paraId="62F68FD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31/08/2022</w:t>
            </w:r>
          </w:p>
        </w:tc>
        <w:tc>
          <w:tcPr>
            <w:tcW w:w="581" w:type="dxa"/>
            <w:noWrap/>
            <w:vAlign w:val="center"/>
            <w:hideMark/>
          </w:tcPr>
          <w:p w14:paraId="27F9D45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654239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215</w:t>
            </w:r>
          </w:p>
        </w:tc>
        <w:tc>
          <w:tcPr>
            <w:tcW w:w="581" w:type="dxa"/>
            <w:noWrap/>
            <w:vAlign w:val="center"/>
            <w:hideMark/>
          </w:tcPr>
          <w:p w14:paraId="54E70A3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3E80959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215</w:t>
            </w:r>
          </w:p>
        </w:tc>
        <w:tc>
          <w:tcPr>
            <w:tcW w:w="581" w:type="dxa"/>
            <w:noWrap/>
            <w:vAlign w:val="center"/>
            <w:hideMark/>
          </w:tcPr>
          <w:p w14:paraId="65F763A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EB6AE1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140CF6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4E61FE6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1F2E3093"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141E52C7"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PTS_2022_6</w:t>
            </w:r>
          </w:p>
        </w:tc>
        <w:tc>
          <w:tcPr>
            <w:tcW w:w="475" w:type="dxa"/>
            <w:noWrap/>
            <w:vAlign w:val="center"/>
            <w:hideMark/>
          </w:tcPr>
          <w:p w14:paraId="6A5A691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297E9E8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01/04/2022</w:t>
            </w:r>
          </w:p>
        </w:tc>
        <w:tc>
          <w:tcPr>
            <w:tcW w:w="1085" w:type="dxa"/>
            <w:noWrap/>
            <w:vAlign w:val="center"/>
            <w:hideMark/>
          </w:tcPr>
          <w:p w14:paraId="79946E9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11/03/2023</w:t>
            </w:r>
          </w:p>
        </w:tc>
        <w:tc>
          <w:tcPr>
            <w:tcW w:w="581" w:type="dxa"/>
            <w:noWrap/>
            <w:vAlign w:val="center"/>
            <w:hideMark/>
          </w:tcPr>
          <w:p w14:paraId="4E6396F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DA40C6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242</w:t>
            </w:r>
          </w:p>
        </w:tc>
        <w:tc>
          <w:tcPr>
            <w:tcW w:w="581" w:type="dxa"/>
            <w:noWrap/>
            <w:vAlign w:val="center"/>
            <w:hideMark/>
          </w:tcPr>
          <w:p w14:paraId="797C908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3AC06A7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242</w:t>
            </w:r>
          </w:p>
        </w:tc>
        <w:tc>
          <w:tcPr>
            <w:tcW w:w="581" w:type="dxa"/>
            <w:noWrap/>
            <w:vAlign w:val="center"/>
            <w:hideMark/>
          </w:tcPr>
          <w:p w14:paraId="02C1740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28E1D98" w14:textId="2EF0D5EB"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229</w:t>
            </w:r>
          </w:p>
        </w:tc>
        <w:tc>
          <w:tcPr>
            <w:tcW w:w="581" w:type="dxa"/>
            <w:noWrap/>
            <w:vAlign w:val="center"/>
            <w:hideMark/>
          </w:tcPr>
          <w:p w14:paraId="31122843" w14:textId="31D0AA9D"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193</w:t>
            </w:r>
          </w:p>
        </w:tc>
        <w:tc>
          <w:tcPr>
            <w:tcW w:w="642" w:type="dxa"/>
            <w:noWrap/>
            <w:vAlign w:val="center"/>
            <w:hideMark/>
          </w:tcPr>
          <w:p w14:paraId="209F6D3B" w14:textId="1E56E81F"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422</w:t>
            </w:r>
          </w:p>
        </w:tc>
      </w:tr>
      <w:tr w:rsidR="006F1C5E" w:rsidRPr="00044511" w14:paraId="63519097"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A0A3D76"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PTS_2022_7</w:t>
            </w:r>
          </w:p>
        </w:tc>
        <w:tc>
          <w:tcPr>
            <w:tcW w:w="475" w:type="dxa"/>
            <w:noWrap/>
            <w:vAlign w:val="center"/>
            <w:hideMark/>
          </w:tcPr>
          <w:p w14:paraId="05E4AB5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308DE96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4F408C4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21/07/2022</w:t>
            </w:r>
          </w:p>
        </w:tc>
        <w:tc>
          <w:tcPr>
            <w:tcW w:w="581" w:type="dxa"/>
            <w:noWrap/>
            <w:vAlign w:val="center"/>
            <w:hideMark/>
          </w:tcPr>
          <w:p w14:paraId="7A527AE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941B41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132</w:t>
            </w:r>
          </w:p>
        </w:tc>
        <w:tc>
          <w:tcPr>
            <w:tcW w:w="581" w:type="dxa"/>
            <w:noWrap/>
            <w:vAlign w:val="center"/>
            <w:hideMark/>
          </w:tcPr>
          <w:p w14:paraId="78A72EA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40B6658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132</w:t>
            </w:r>
          </w:p>
        </w:tc>
        <w:tc>
          <w:tcPr>
            <w:tcW w:w="581" w:type="dxa"/>
            <w:noWrap/>
            <w:vAlign w:val="center"/>
            <w:hideMark/>
          </w:tcPr>
          <w:p w14:paraId="306205B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B82529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1A7302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55EF95C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7DB2198A"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B24CB85"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PTS_2022_8</w:t>
            </w:r>
          </w:p>
        </w:tc>
        <w:tc>
          <w:tcPr>
            <w:tcW w:w="475" w:type="dxa"/>
            <w:noWrap/>
            <w:vAlign w:val="center"/>
            <w:hideMark/>
          </w:tcPr>
          <w:p w14:paraId="5DA07EE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7131A96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24/02/2022</w:t>
            </w:r>
          </w:p>
        </w:tc>
        <w:tc>
          <w:tcPr>
            <w:tcW w:w="1085" w:type="dxa"/>
            <w:noWrap/>
            <w:vAlign w:val="center"/>
            <w:hideMark/>
          </w:tcPr>
          <w:p w14:paraId="193DB34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18/03/2022</w:t>
            </w:r>
          </w:p>
        </w:tc>
        <w:tc>
          <w:tcPr>
            <w:tcW w:w="581" w:type="dxa"/>
            <w:noWrap/>
            <w:vAlign w:val="center"/>
            <w:hideMark/>
          </w:tcPr>
          <w:p w14:paraId="6F14A92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6AA13A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5C01F5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76803A1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041F94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E05AA34" w14:textId="27FF3E72"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13</w:t>
            </w:r>
          </w:p>
        </w:tc>
        <w:tc>
          <w:tcPr>
            <w:tcW w:w="581" w:type="dxa"/>
            <w:noWrap/>
            <w:vAlign w:val="center"/>
            <w:hideMark/>
          </w:tcPr>
          <w:p w14:paraId="6A5F85A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D981031" w14:textId="614E6B11"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13</w:t>
            </w:r>
          </w:p>
        </w:tc>
      </w:tr>
      <w:tr w:rsidR="006F1C5E" w:rsidRPr="00044511" w14:paraId="471C609C"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48AB925"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PTS_2022_9</w:t>
            </w:r>
          </w:p>
        </w:tc>
        <w:tc>
          <w:tcPr>
            <w:tcW w:w="475" w:type="dxa"/>
            <w:noWrap/>
            <w:vAlign w:val="center"/>
            <w:hideMark/>
          </w:tcPr>
          <w:p w14:paraId="48ED9D9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5EC3082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01/04/2022</w:t>
            </w:r>
          </w:p>
        </w:tc>
        <w:tc>
          <w:tcPr>
            <w:tcW w:w="1085" w:type="dxa"/>
            <w:noWrap/>
            <w:vAlign w:val="center"/>
            <w:hideMark/>
          </w:tcPr>
          <w:p w14:paraId="7B1C0A9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27/06/2022</w:t>
            </w:r>
          </w:p>
        </w:tc>
        <w:tc>
          <w:tcPr>
            <w:tcW w:w="581" w:type="dxa"/>
            <w:noWrap/>
            <w:vAlign w:val="center"/>
            <w:hideMark/>
          </w:tcPr>
          <w:p w14:paraId="7DCF47E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4073FB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43</w:t>
            </w:r>
          </w:p>
        </w:tc>
        <w:tc>
          <w:tcPr>
            <w:tcW w:w="581" w:type="dxa"/>
            <w:noWrap/>
            <w:vAlign w:val="center"/>
            <w:hideMark/>
          </w:tcPr>
          <w:p w14:paraId="7524299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075D7FF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43</w:t>
            </w:r>
          </w:p>
        </w:tc>
        <w:tc>
          <w:tcPr>
            <w:tcW w:w="581" w:type="dxa"/>
            <w:noWrap/>
            <w:vAlign w:val="center"/>
            <w:hideMark/>
          </w:tcPr>
          <w:p w14:paraId="29022FF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3F71AC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9CA39E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E1C19F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200AD5AB"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26B318B7"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PTS_2022_10</w:t>
            </w:r>
          </w:p>
        </w:tc>
        <w:tc>
          <w:tcPr>
            <w:tcW w:w="475" w:type="dxa"/>
            <w:noWrap/>
            <w:vAlign w:val="center"/>
            <w:hideMark/>
          </w:tcPr>
          <w:p w14:paraId="3FC7E85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732A275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3334934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11/06/2022</w:t>
            </w:r>
          </w:p>
        </w:tc>
        <w:tc>
          <w:tcPr>
            <w:tcW w:w="581" w:type="dxa"/>
            <w:noWrap/>
            <w:vAlign w:val="center"/>
            <w:hideMark/>
          </w:tcPr>
          <w:p w14:paraId="030377C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7176E8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30</w:t>
            </w:r>
          </w:p>
        </w:tc>
        <w:tc>
          <w:tcPr>
            <w:tcW w:w="581" w:type="dxa"/>
            <w:noWrap/>
            <w:vAlign w:val="center"/>
            <w:hideMark/>
          </w:tcPr>
          <w:p w14:paraId="18F80B5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7ED7A7F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30</w:t>
            </w:r>
          </w:p>
        </w:tc>
        <w:tc>
          <w:tcPr>
            <w:tcW w:w="581" w:type="dxa"/>
            <w:noWrap/>
            <w:vAlign w:val="center"/>
            <w:hideMark/>
          </w:tcPr>
          <w:p w14:paraId="3254E5F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E06DFD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8C5196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C6CABE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3D417FBE"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5AB3CF92"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PTS_2022_11</w:t>
            </w:r>
          </w:p>
        </w:tc>
        <w:tc>
          <w:tcPr>
            <w:tcW w:w="475" w:type="dxa"/>
            <w:noWrap/>
            <w:vAlign w:val="center"/>
            <w:hideMark/>
          </w:tcPr>
          <w:p w14:paraId="3F2EF4B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076E36A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2A33139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10/10/2022</w:t>
            </w:r>
          </w:p>
        </w:tc>
        <w:tc>
          <w:tcPr>
            <w:tcW w:w="581" w:type="dxa"/>
            <w:noWrap/>
            <w:vAlign w:val="center"/>
            <w:hideMark/>
          </w:tcPr>
          <w:p w14:paraId="04832B7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72698F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268</w:t>
            </w:r>
          </w:p>
        </w:tc>
        <w:tc>
          <w:tcPr>
            <w:tcW w:w="581" w:type="dxa"/>
            <w:noWrap/>
            <w:vAlign w:val="center"/>
            <w:hideMark/>
          </w:tcPr>
          <w:p w14:paraId="5EC732C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1AF4614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268</w:t>
            </w:r>
          </w:p>
        </w:tc>
        <w:tc>
          <w:tcPr>
            <w:tcW w:w="581" w:type="dxa"/>
            <w:noWrap/>
            <w:vAlign w:val="center"/>
            <w:hideMark/>
          </w:tcPr>
          <w:p w14:paraId="2C4497D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E82E68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ED2C2C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568812A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710A7486"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14CE7065"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PTS_2022_12</w:t>
            </w:r>
          </w:p>
        </w:tc>
        <w:tc>
          <w:tcPr>
            <w:tcW w:w="475" w:type="dxa"/>
            <w:noWrap/>
            <w:vAlign w:val="center"/>
            <w:hideMark/>
          </w:tcPr>
          <w:p w14:paraId="4EBA9A6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67C20E5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22/02/2022</w:t>
            </w:r>
          </w:p>
        </w:tc>
        <w:tc>
          <w:tcPr>
            <w:tcW w:w="1085" w:type="dxa"/>
            <w:noWrap/>
            <w:vAlign w:val="center"/>
            <w:hideMark/>
          </w:tcPr>
          <w:p w14:paraId="1AAE521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31/05/2023</w:t>
            </w:r>
          </w:p>
        </w:tc>
        <w:tc>
          <w:tcPr>
            <w:tcW w:w="581" w:type="dxa"/>
            <w:noWrap/>
            <w:vAlign w:val="center"/>
            <w:hideMark/>
          </w:tcPr>
          <w:p w14:paraId="2C91093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31A4A6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w:t>
            </w:r>
          </w:p>
        </w:tc>
        <w:tc>
          <w:tcPr>
            <w:tcW w:w="581" w:type="dxa"/>
            <w:noWrap/>
            <w:vAlign w:val="center"/>
            <w:hideMark/>
          </w:tcPr>
          <w:p w14:paraId="32A64F8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3146BC2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w:t>
            </w:r>
          </w:p>
        </w:tc>
        <w:tc>
          <w:tcPr>
            <w:tcW w:w="581" w:type="dxa"/>
            <w:noWrap/>
            <w:vAlign w:val="center"/>
            <w:hideMark/>
          </w:tcPr>
          <w:p w14:paraId="01ACD52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E7ACAE1" w14:textId="46478BCC"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225</w:t>
            </w:r>
          </w:p>
        </w:tc>
        <w:tc>
          <w:tcPr>
            <w:tcW w:w="581" w:type="dxa"/>
            <w:noWrap/>
            <w:vAlign w:val="center"/>
            <w:hideMark/>
          </w:tcPr>
          <w:p w14:paraId="27C60809" w14:textId="46D882F2" w:rsidR="006F1C5E" w:rsidRPr="00044511" w:rsidRDefault="004C3CBC"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205</w:t>
            </w:r>
          </w:p>
        </w:tc>
        <w:tc>
          <w:tcPr>
            <w:tcW w:w="642" w:type="dxa"/>
            <w:noWrap/>
            <w:vAlign w:val="center"/>
            <w:hideMark/>
          </w:tcPr>
          <w:p w14:paraId="732F1A22" w14:textId="525AA5D9" w:rsidR="006F1C5E" w:rsidRPr="00044511" w:rsidRDefault="00DF2EE0"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430</w:t>
            </w:r>
          </w:p>
        </w:tc>
      </w:tr>
      <w:tr w:rsidR="006F1C5E" w:rsidRPr="00044511" w14:paraId="218A74FD"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925215B"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PTS_2022_13</w:t>
            </w:r>
          </w:p>
        </w:tc>
        <w:tc>
          <w:tcPr>
            <w:tcW w:w="475" w:type="dxa"/>
            <w:noWrap/>
            <w:vAlign w:val="center"/>
            <w:hideMark/>
          </w:tcPr>
          <w:p w14:paraId="607D707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47500E8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6549F23C"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19/10/2022</w:t>
            </w:r>
          </w:p>
        </w:tc>
        <w:tc>
          <w:tcPr>
            <w:tcW w:w="581" w:type="dxa"/>
            <w:noWrap/>
            <w:vAlign w:val="center"/>
            <w:hideMark/>
          </w:tcPr>
          <w:p w14:paraId="60DED38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F665CF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239</w:t>
            </w:r>
          </w:p>
        </w:tc>
        <w:tc>
          <w:tcPr>
            <w:tcW w:w="581" w:type="dxa"/>
            <w:noWrap/>
            <w:vAlign w:val="center"/>
            <w:hideMark/>
          </w:tcPr>
          <w:p w14:paraId="7509C8B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13663C3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239</w:t>
            </w:r>
          </w:p>
        </w:tc>
        <w:tc>
          <w:tcPr>
            <w:tcW w:w="581" w:type="dxa"/>
            <w:noWrap/>
            <w:vAlign w:val="center"/>
            <w:hideMark/>
          </w:tcPr>
          <w:p w14:paraId="54220B0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90E436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33D2FF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0D661D9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71CB831C"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57B6D1CB"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PTS_2022_14</w:t>
            </w:r>
          </w:p>
        </w:tc>
        <w:tc>
          <w:tcPr>
            <w:tcW w:w="475" w:type="dxa"/>
            <w:noWrap/>
            <w:vAlign w:val="center"/>
            <w:hideMark/>
          </w:tcPr>
          <w:p w14:paraId="1B9B485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2F3210A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03/04/2022</w:t>
            </w:r>
          </w:p>
        </w:tc>
        <w:tc>
          <w:tcPr>
            <w:tcW w:w="1085" w:type="dxa"/>
            <w:noWrap/>
            <w:vAlign w:val="center"/>
            <w:hideMark/>
          </w:tcPr>
          <w:p w14:paraId="2EB5F6F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02/07/2022</w:t>
            </w:r>
          </w:p>
        </w:tc>
        <w:tc>
          <w:tcPr>
            <w:tcW w:w="581" w:type="dxa"/>
            <w:noWrap/>
            <w:vAlign w:val="center"/>
            <w:hideMark/>
          </w:tcPr>
          <w:p w14:paraId="15CF435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B56EE2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74</w:t>
            </w:r>
          </w:p>
        </w:tc>
        <w:tc>
          <w:tcPr>
            <w:tcW w:w="581" w:type="dxa"/>
            <w:noWrap/>
            <w:vAlign w:val="center"/>
            <w:hideMark/>
          </w:tcPr>
          <w:p w14:paraId="60FBBCB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348485B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74</w:t>
            </w:r>
          </w:p>
        </w:tc>
        <w:tc>
          <w:tcPr>
            <w:tcW w:w="581" w:type="dxa"/>
            <w:noWrap/>
            <w:vAlign w:val="center"/>
            <w:hideMark/>
          </w:tcPr>
          <w:p w14:paraId="5B09816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6B6762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0DEB9C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2B8A402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02F6B044"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2771C7CD"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PTS_2022_15</w:t>
            </w:r>
          </w:p>
        </w:tc>
        <w:tc>
          <w:tcPr>
            <w:tcW w:w="475" w:type="dxa"/>
            <w:noWrap/>
            <w:vAlign w:val="center"/>
            <w:hideMark/>
          </w:tcPr>
          <w:p w14:paraId="530ADC6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62B6994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12236A0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07/09/2022</w:t>
            </w:r>
          </w:p>
        </w:tc>
        <w:tc>
          <w:tcPr>
            <w:tcW w:w="581" w:type="dxa"/>
            <w:noWrap/>
            <w:vAlign w:val="center"/>
            <w:hideMark/>
          </w:tcPr>
          <w:p w14:paraId="73A64BB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DB4149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240</w:t>
            </w:r>
          </w:p>
        </w:tc>
        <w:tc>
          <w:tcPr>
            <w:tcW w:w="581" w:type="dxa"/>
            <w:noWrap/>
            <w:vAlign w:val="center"/>
            <w:hideMark/>
          </w:tcPr>
          <w:p w14:paraId="1086754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114D831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240</w:t>
            </w:r>
          </w:p>
        </w:tc>
        <w:tc>
          <w:tcPr>
            <w:tcW w:w="581" w:type="dxa"/>
            <w:noWrap/>
            <w:vAlign w:val="center"/>
            <w:hideMark/>
          </w:tcPr>
          <w:p w14:paraId="65AA53C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25CFE5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497266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45A9177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6B766AC5"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4CD4C75E"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PTS_2022_16</w:t>
            </w:r>
          </w:p>
        </w:tc>
        <w:tc>
          <w:tcPr>
            <w:tcW w:w="475" w:type="dxa"/>
            <w:noWrap/>
            <w:vAlign w:val="center"/>
            <w:hideMark/>
          </w:tcPr>
          <w:p w14:paraId="19F1308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54DE76B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757C361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04/09/2022</w:t>
            </w:r>
          </w:p>
        </w:tc>
        <w:tc>
          <w:tcPr>
            <w:tcW w:w="581" w:type="dxa"/>
            <w:noWrap/>
            <w:vAlign w:val="center"/>
            <w:hideMark/>
          </w:tcPr>
          <w:p w14:paraId="39352A9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7AFA8E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217</w:t>
            </w:r>
          </w:p>
        </w:tc>
        <w:tc>
          <w:tcPr>
            <w:tcW w:w="581" w:type="dxa"/>
            <w:noWrap/>
            <w:vAlign w:val="center"/>
            <w:hideMark/>
          </w:tcPr>
          <w:p w14:paraId="38EFEC7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674FEB7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217</w:t>
            </w:r>
          </w:p>
        </w:tc>
        <w:tc>
          <w:tcPr>
            <w:tcW w:w="581" w:type="dxa"/>
            <w:noWrap/>
            <w:vAlign w:val="center"/>
            <w:hideMark/>
          </w:tcPr>
          <w:p w14:paraId="000A458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51AE09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3275E7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860FA7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6596E324"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8EAEDD8"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PTS_2022_17</w:t>
            </w:r>
          </w:p>
        </w:tc>
        <w:tc>
          <w:tcPr>
            <w:tcW w:w="475" w:type="dxa"/>
            <w:noWrap/>
            <w:vAlign w:val="center"/>
            <w:hideMark/>
          </w:tcPr>
          <w:p w14:paraId="27B34F1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24ECD94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2D574E2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25/05/2023</w:t>
            </w:r>
          </w:p>
        </w:tc>
        <w:tc>
          <w:tcPr>
            <w:tcW w:w="581" w:type="dxa"/>
            <w:noWrap/>
            <w:vAlign w:val="center"/>
            <w:hideMark/>
          </w:tcPr>
          <w:p w14:paraId="095F241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1F73C2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212</w:t>
            </w:r>
          </w:p>
        </w:tc>
        <w:tc>
          <w:tcPr>
            <w:tcW w:w="581" w:type="dxa"/>
            <w:noWrap/>
            <w:vAlign w:val="center"/>
            <w:hideMark/>
          </w:tcPr>
          <w:p w14:paraId="24CA67F3"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0402A45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212</w:t>
            </w:r>
          </w:p>
        </w:tc>
        <w:tc>
          <w:tcPr>
            <w:tcW w:w="581" w:type="dxa"/>
            <w:noWrap/>
            <w:vAlign w:val="center"/>
            <w:hideMark/>
          </w:tcPr>
          <w:p w14:paraId="7466F63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CFFA12D" w14:textId="1987AB71"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183</w:t>
            </w:r>
          </w:p>
        </w:tc>
        <w:tc>
          <w:tcPr>
            <w:tcW w:w="581" w:type="dxa"/>
            <w:noWrap/>
            <w:vAlign w:val="center"/>
            <w:hideMark/>
          </w:tcPr>
          <w:p w14:paraId="65D6FA10" w14:textId="01540ECA"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196</w:t>
            </w:r>
          </w:p>
        </w:tc>
        <w:tc>
          <w:tcPr>
            <w:tcW w:w="642" w:type="dxa"/>
            <w:noWrap/>
            <w:vAlign w:val="center"/>
            <w:hideMark/>
          </w:tcPr>
          <w:p w14:paraId="034412EE" w14:textId="585D7B43"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379</w:t>
            </w:r>
          </w:p>
        </w:tc>
      </w:tr>
      <w:tr w:rsidR="006F1C5E" w:rsidRPr="00044511" w14:paraId="7FDF6DEF"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6894BC23"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PTS_2022_18</w:t>
            </w:r>
          </w:p>
        </w:tc>
        <w:tc>
          <w:tcPr>
            <w:tcW w:w="475" w:type="dxa"/>
            <w:noWrap/>
            <w:vAlign w:val="center"/>
            <w:hideMark/>
          </w:tcPr>
          <w:p w14:paraId="2D02765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5281AE9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54145E7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09/11/2022</w:t>
            </w:r>
          </w:p>
        </w:tc>
        <w:tc>
          <w:tcPr>
            <w:tcW w:w="581" w:type="dxa"/>
            <w:noWrap/>
            <w:vAlign w:val="center"/>
            <w:hideMark/>
          </w:tcPr>
          <w:p w14:paraId="2C78626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164EB1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231</w:t>
            </w:r>
          </w:p>
        </w:tc>
        <w:tc>
          <w:tcPr>
            <w:tcW w:w="581" w:type="dxa"/>
            <w:noWrap/>
            <w:vAlign w:val="center"/>
            <w:hideMark/>
          </w:tcPr>
          <w:p w14:paraId="379B454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5ABE1EB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231</w:t>
            </w:r>
          </w:p>
        </w:tc>
        <w:tc>
          <w:tcPr>
            <w:tcW w:w="581" w:type="dxa"/>
            <w:noWrap/>
            <w:vAlign w:val="center"/>
            <w:hideMark/>
          </w:tcPr>
          <w:p w14:paraId="4AAD55D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6C28FD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1140AB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18EAB99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1233E7D1"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98968FA"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PTS_2022_19</w:t>
            </w:r>
          </w:p>
        </w:tc>
        <w:tc>
          <w:tcPr>
            <w:tcW w:w="475" w:type="dxa"/>
            <w:noWrap/>
            <w:vAlign w:val="center"/>
            <w:hideMark/>
          </w:tcPr>
          <w:p w14:paraId="678D221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2C620CC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01/04/2022</w:t>
            </w:r>
          </w:p>
        </w:tc>
        <w:tc>
          <w:tcPr>
            <w:tcW w:w="1085" w:type="dxa"/>
            <w:noWrap/>
            <w:vAlign w:val="center"/>
            <w:hideMark/>
          </w:tcPr>
          <w:p w14:paraId="4890CCC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29/10/2022</w:t>
            </w:r>
          </w:p>
        </w:tc>
        <w:tc>
          <w:tcPr>
            <w:tcW w:w="581" w:type="dxa"/>
            <w:noWrap/>
            <w:vAlign w:val="center"/>
            <w:hideMark/>
          </w:tcPr>
          <w:p w14:paraId="760D387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43B702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w:t>
            </w:r>
          </w:p>
        </w:tc>
        <w:tc>
          <w:tcPr>
            <w:tcW w:w="581" w:type="dxa"/>
            <w:noWrap/>
            <w:vAlign w:val="center"/>
            <w:hideMark/>
          </w:tcPr>
          <w:p w14:paraId="274AD3C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7CAA342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w:t>
            </w:r>
          </w:p>
        </w:tc>
        <w:tc>
          <w:tcPr>
            <w:tcW w:w="581" w:type="dxa"/>
            <w:noWrap/>
            <w:vAlign w:val="center"/>
            <w:hideMark/>
          </w:tcPr>
          <w:p w14:paraId="289FC05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3A2B35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3C682A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518FBC3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310C7622"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6C50F6FE"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PTS_2022_20</w:t>
            </w:r>
          </w:p>
        </w:tc>
        <w:tc>
          <w:tcPr>
            <w:tcW w:w="475" w:type="dxa"/>
            <w:noWrap/>
            <w:vAlign w:val="center"/>
            <w:hideMark/>
          </w:tcPr>
          <w:p w14:paraId="792065B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6AEABF4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02/04/2022</w:t>
            </w:r>
          </w:p>
        </w:tc>
        <w:tc>
          <w:tcPr>
            <w:tcW w:w="1085" w:type="dxa"/>
            <w:noWrap/>
            <w:vAlign w:val="center"/>
            <w:hideMark/>
          </w:tcPr>
          <w:p w14:paraId="4AB8B74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01/09/2022</w:t>
            </w:r>
          </w:p>
        </w:tc>
        <w:tc>
          <w:tcPr>
            <w:tcW w:w="581" w:type="dxa"/>
            <w:noWrap/>
            <w:vAlign w:val="center"/>
            <w:hideMark/>
          </w:tcPr>
          <w:p w14:paraId="2B5BBFF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9E1124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208</w:t>
            </w:r>
          </w:p>
        </w:tc>
        <w:tc>
          <w:tcPr>
            <w:tcW w:w="581" w:type="dxa"/>
            <w:noWrap/>
            <w:vAlign w:val="center"/>
            <w:hideMark/>
          </w:tcPr>
          <w:p w14:paraId="4A87A8B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5160CD8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208</w:t>
            </w:r>
          </w:p>
        </w:tc>
        <w:tc>
          <w:tcPr>
            <w:tcW w:w="581" w:type="dxa"/>
            <w:noWrap/>
            <w:vAlign w:val="center"/>
            <w:hideMark/>
          </w:tcPr>
          <w:p w14:paraId="09BA55D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C7CEF9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000CB7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698BBE3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E17F6A" w:rsidRPr="00044511" w14:paraId="59EB7DCB"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tcPr>
          <w:p w14:paraId="76E386C2" w14:textId="6654DBBF" w:rsidR="00E17F6A" w:rsidRPr="00044511" w:rsidRDefault="00E17F6A" w:rsidP="006F1C5E">
            <w:pPr>
              <w:jc w:val="center"/>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PTS_2022_21</w:t>
            </w:r>
          </w:p>
        </w:tc>
        <w:tc>
          <w:tcPr>
            <w:tcW w:w="475" w:type="dxa"/>
            <w:noWrap/>
            <w:vAlign w:val="center"/>
          </w:tcPr>
          <w:p w14:paraId="11B5AD47" w14:textId="607F1ABC" w:rsidR="00E17F6A" w:rsidRPr="00044511" w:rsidRDefault="00E17F6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M</w:t>
            </w:r>
          </w:p>
        </w:tc>
        <w:tc>
          <w:tcPr>
            <w:tcW w:w="1085" w:type="dxa"/>
            <w:noWrap/>
            <w:vAlign w:val="center"/>
          </w:tcPr>
          <w:p w14:paraId="01C52662" w14:textId="010B82A6"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03/04/2022</w:t>
            </w:r>
          </w:p>
        </w:tc>
        <w:tc>
          <w:tcPr>
            <w:tcW w:w="1085" w:type="dxa"/>
            <w:noWrap/>
            <w:vAlign w:val="center"/>
          </w:tcPr>
          <w:p w14:paraId="035E29D0" w14:textId="74A7482B" w:rsidR="00E17F6A" w:rsidRPr="00044511" w:rsidRDefault="00BE0B60" w:rsidP="00BE0B6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13/06/2022</w:t>
            </w:r>
          </w:p>
        </w:tc>
        <w:tc>
          <w:tcPr>
            <w:tcW w:w="581" w:type="dxa"/>
            <w:noWrap/>
            <w:vAlign w:val="center"/>
          </w:tcPr>
          <w:p w14:paraId="4E76CA7C" w14:textId="50887F39"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c>
          <w:tcPr>
            <w:tcW w:w="581" w:type="dxa"/>
            <w:noWrap/>
            <w:vAlign w:val="center"/>
          </w:tcPr>
          <w:p w14:paraId="3E42D12D" w14:textId="1F85933D"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w:t>
            </w:r>
          </w:p>
        </w:tc>
        <w:tc>
          <w:tcPr>
            <w:tcW w:w="581" w:type="dxa"/>
            <w:noWrap/>
            <w:vAlign w:val="center"/>
          </w:tcPr>
          <w:p w14:paraId="245F899C" w14:textId="626E435B"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c>
          <w:tcPr>
            <w:tcW w:w="598" w:type="dxa"/>
            <w:noWrap/>
            <w:vAlign w:val="center"/>
          </w:tcPr>
          <w:p w14:paraId="002EEC7C" w14:textId="3B1ADCBD"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w:t>
            </w:r>
          </w:p>
        </w:tc>
        <w:tc>
          <w:tcPr>
            <w:tcW w:w="581" w:type="dxa"/>
            <w:noWrap/>
            <w:vAlign w:val="center"/>
          </w:tcPr>
          <w:p w14:paraId="2332F71D" w14:textId="109320F8"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c>
          <w:tcPr>
            <w:tcW w:w="581" w:type="dxa"/>
            <w:noWrap/>
            <w:vAlign w:val="center"/>
          </w:tcPr>
          <w:p w14:paraId="753ED180" w14:textId="7764898E"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c>
          <w:tcPr>
            <w:tcW w:w="581" w:type="dxa"/>
            <w:noWrap/>
            <w:vAlign w:val="center"/>
          </w:tcPr>
          <w:p w14:paraId="05F80C0C" w14:textId="66FE0704"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c>
          <w:tcPr>
            <w:tcW w:w="642" w:type="dxa"/>
            <w:noWrap/>
            <w:vAlign w:val="center"/>
          </w:tcPr>
          <w:p w14:paraId="17F2D53F" w14:textId="3A601D2A" w:rsidR="00E17F6A" w:rsidRPr="00044511" w:rsidRDefault="00BE0B6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0</w:t>
            </w:r>
          </w:p>
        </w:tc>
      </w:tr>
      <w:tr w:rsidR="006F1C5E" w:rsidRPr="00044511" w14:paraId="458A9EF5"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25252E3D"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PTS_2023_1</w:t>
            </w:r>
          </w:p>
        </w:tc>
        <w:tc>
          <w:tcPr>
            <w:tcW w:w="475" w:type="dxa"/>
            <w:noWrap/>
            <w:vAlign w:val="center"/>
            <w:hideMark/>
          </w:tcPr>
          <w:p w14:paraId="1E6BB32D"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24C5971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22/02/2023</w:t>
            </w:r>
          </w:p>
        </w:tc>
        <w:tc>
          <w:tcPr>
            <w:tcW w:w="1085" w:type="dxa"/>
            <w:noWrap/>
            <w:vAlign w:val="center"/>
            <w:hideMark/>
          </w:tcPr>
          <w:p w14:paraId="4B42541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Ongoing</w:t>
            </w:r>
          </w:p>
        </w:tc>
        <w:tc>
          <w:tcPr>
            <w:tcW w:w="581" w:type="dxa"/>
            <w:noWrap/>
            <w:vAlign w:val="center"/>
            <w:hideMark/>
          </w:tcPr>
          <w:p w14:paraId="4AA04D5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2C501A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ADCB90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255</w:t>
            </w:r>
          </w:p>
        </w:tc>
        <w:tc>
          <w:tcPr>
            <w:tcW w:w="598" w:type="dxa"/>
            <w:noWrap/>
            <w:vAlign w:val="center"/>
            <w:hideMark/>
          </w:tcPr>
          <w:p w14:paraId="60B35A8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255</w:t>
            </w:r>
          </w:p>
        </w:tc>
        <w:tc>
          <w:tcPr>
            <w:tcW w:w="581" w:type="dxa"/>
            <w:noWrap/>
            <w:vAlign w:val="center"/>
            <w:hideMark/>
          </w:tcPr>
          <w:p w14:paraId="5BA59A4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B1B90F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B946BE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642" w:type="dxa"/>
            <w:noWrap/>
            <w:vAlign w:val="center"/>
            <w:hideMark/>
          </w:tcPr>
          <w:p w14:paraId="37FB7A2B"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r>
      <w:tr w:rsidR="006F1C5E" w:rsidRPr="00044511" w14:paraId="39DF1B1E"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720106F3"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PTS_2023_2</w:t>
            </w:r>
          </w:p>
        </w:tc>
        <w:tc>
          <w:tcPr>
            <w:tcW w:w="475" w:type="dxa"/>
            <w:noWrap/>
            <w:vAlign w:val="center"/>
            <w:hideMark/>
          </w:tcPr>
          <w:p w14:paraId="2C74925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0F1EC30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2A2D094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25/08/2023</w:t>
            </w:r>
          </w:p>
        </w:tc>
        <w:tc>
          <w:tcPr>
            <w:tcW w:w="581" w:type="dxa"/>
            <w:noWrap/>
            <w:vAlign w:val="center"/>
            <w:hideMark/>
          </w:tcPr>
          <w:p w14:paraId="1CCA074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D859C1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9C0DBE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221</w:t>
            </w:r>
          </w:p>
        </w:tc>
        <w:tc>
          <w:tcPr>
            <w:tcW w:w="598" w:type="dxa"/>
            <w:noWrap/>
            <w:vAlign w:val="center"/>
            <w:hideMark/>
          </w:tcPr>
          <w:p w14:paraId="56C1927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221</w:t>
            </w:r>
          </w:p>
        </w:tc>
        <w:tc>
          <w:tcPr>
            <w:tcW w:w="581" w:type="dxa"/>
            <w:noWrap/>
            <w:vAlign w:val="center"/>
            <w:hideMark/>
          </w:tcPr>
          <w:p w14:paraId="5B1E00F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917834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614378D" w14:textId="27CD4C50"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33</w:t>
            </w:r>
          </w:p>
        </w:tc>
        <w:tc>
          <w:tcPr>
            <w:tcW w:w="642" w:type="dxa"/>
            <w:noWrap/>
            <w:vAlign w:val="center"/>
            <w:hideMark/>
          </w:tcPr>
          <w:p w14:paraId="50A3E042" w14:textId="5275DD09"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33</w:t>
            </w:r>
          </w:p>
        </w:tc>
      </w:tr>
      <w:tr w:rsidR="006F1C5E" w:rsidRPr="00044511" w14:paraId="2D4608CA"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3F203141"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PTS_2023_3</w:t>
            </w:r>
          </w:p>
        </w:tc>
        <w:tc>
          <w:tcPr>
            <w:tcW w:w="475" w:type="dxa"/>
            <w:noWrap/>
            <w:vAlign w:val="center"/>
            <w:hideMark/>
          </w:tcPr>
          <w:p w14:paraId="510E5EE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2F5BD16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707C740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26/07/2023</w:t>
            </w:r>
          </w:p>
        </w:tc>
        <w:tc>
          <w:tcPr>
            <w:tcW w:w="581" w:type="dxa"/>
            <w:noWrap/>
            <w:vAlign w:val="center"/>
            <w:hideMark/>
          </w:tcPr>
          <w:p w14:paraId="717CA2D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580BC3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6C28D23"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139</w:t>
            </w:r>
          </w:p>
        </w:tc>
        <w:tc>
          <w:tcPr>
            <w:tcW w:w="598" w:type="dxa"/>
            <w:noWrap/>
            <w:vAlign w:val="center"/>
            <w:hideMark/>
          </w:tcPr>
          <w:p w14:paraId="30AD3FC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139</w:t>
            </w:r>
          </w:p>
        </w:tc>
        <w:tc>
          <w:tcPr>
            <w:tcW w:w="581" w:type="dxa"/>
            <w:noWrap/>
            <w:vAlign w:val="center"/>
            <w:hideMark/>
          </w:tcPr>
          <w:p w14:paraId="017544E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AE1634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3AA8353" w14:textId="4B39CA52" w:rsidR="006F1C5E" w:rsidRPr="00044511" w:rsidRDefault="00DF2EE0"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32</w:t>
            </w:r>
          </w:p>
        </w:tc>
        <w:tc>
          <w:tcPr>
            <w:tcW w:w="642" w:type="dxa"/>
            <w:noWrap/>
            <w:vAlign w:val="center"/>
            <w:hideMark/>
          </w:tcPr>
          <w:p w14:paraId="3F7CAEAD" w14:textId="5E720903" w:rsidR="006F1C5E" w:rsidRPr="00044511" w:rsidRDefault="00DF2EE0"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32</w:t>
            </w:r>
          </w:p>
        </w:tc>
      </w:tr>
      <w:tr w:rsidR="006F1C5E" w:rsidRPr="00044511" w14:paraId="027F0BBA"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72CBF8C2"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PTS_2023_4</w:t>
            </w:r>
          </w:p>
        </w:tc>
        <w:tc>
          <w:tcPr>
            <w:tcW w:w="475" w:type="dxa"/>
            <w:noWrap/>
            <w:vAlign w:val="center"/>
            <w:hideMark/>
          </w:tcPr>
          <w:p w14:paraId="1613205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76CC78C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1D43507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Ongoing</w:t>
            </w:r>
          </w:p>
        </w:tc>
        <w:tc>
          <w:tcPr>
            <w:tcW w:w="581" w:type="dxa"/>
            <w:noWrap/>
            <w:vAlign w:val="center"/>
            <w:hideMark/>
          </w:tcPr>
          <w:p w14:paraId="3A722EE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97E600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0370660"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223</w:t>
            </w:r>
          </w:p>
        </w:tc>
        <w:tc>
          <w:tcPr>
            <w:tcW w:w="598" w:type="dxa"/>
            <w:noWrap/>
            <w:vAlign w:val="center"/>
            <w:hideMark/>
          </w:tcPr>
          <w:p w14:paraId="29FC40D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223</w:t>
            </w:r>
          </w:p>
        </w:tc>
        <w:tc>
          <w:tcPr>
            <w:tcW w:w="581" w:type="dxa"/>
            <w:noWrap/>
            <w:vAlign w:val="center"/>
            <w:hideMark/>
          </w:tcPr>
          <w:p w14:paraId="4D4FE87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D9538A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0AC27D4" w14:textId="1451AA9A"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31</w:t>
            </w:r>
          </w:p>
        </w:tc>
        <w:tc>
          <w:tcPr>
            <w:tcW w:w="642" w:type="dxa"/>
            <w:noWrap/>
            <w:vAlign w:val="center"/>
            <w:hideMark/>
          </w:tcPr>
          <w:p w14:paraId="5780C7D5" w14:textId="3F52EE6F" w:rsidR="006F1C5E" w:rsidRPr="00044511" w:rsidRDefault="00DF2EE0"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31</w:t>
            </w:r>
          </w:p>
        </w:tc>
      </w:tr>
      <w:tr w:rsidR="006F1C5E" w:rsidRPr="00044511" w14:paraId="5EB63F4D"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5EF18DC6"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PTS_2023_5</w:t>
            </w:r>
          </w:p>
        </w:tc>
        <w:tc>
          <w:tcPr>
            <w:tcW w:w="475" w:type="dxa"/>
            <w:noWrap/>
            <w:vAlign w:val="center"/>
            <w:hideMark/>
          </w:tcPr>
          <w:p w14:paraId="73D8CF6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5F99978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21/02/2023</w:t>
            </w:r>
          </w:p>
        </w:tc>
        <w:tc>
          <w:tcPr>
            <w:tcW w:w="1085" w:type="dxa"/>
            <w:noWrap/>
            <w:vAlign w:val="center"/>
            <w:hideMark/>
          </w:tcPr>
          <w:p w14:paraId="225712A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11/03/2023</w:t>
            </w:r>
          </w:p>
        </w:tc>
        <w:tc>
          <w:tcPr>
            <w:tcW w:w="581" w:type="dxa"/>
            <w:noWrap/>
            <w:vAlign w:val="center"/>
            <w:hideMark/>
          </w:tcPr>
          <w:p w14:paraId="017346C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E6EAC9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6DFD91A"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44987AE2"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8AF120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F53A641"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71DF44A" w14:textId="29398883" w:rsidR="006F1C5E" w:rsidRPr="00044511" w:rsidRDefault="00DF2EE0"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22</w:t>
            </w:r>
          </w:p>
        </w:tc>
        <w:tc>
          <w:tcPr>
            <w:tcW w:w="642" w:type="dxa"/>
            <w:noWrap/>
            <w:vAlign w:val="center"/>
            <w:hideMark/>
          </w:tcPr>
          <w:p w14:paraId="43318B35" w14:textId="57A96395" w:rsidR="006F1C5E" w:rsidRPr="00044511" w:rsidRDefault="00DF2EE0"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22</w:t>
            </w:r>
          </w:p>
        </w:tc>
      </w:tr>
      <w:tr w:rsidR="006F1C5E" w:rsidRPr="00044511" w14:paraId="3EAC64CA"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10A75F04"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PTS_2023_7</w:t>
            </w:r>
          </w:p>
        </w:tc>
        <w:tc>
          <w:tcPr>
            <w:tcW w:w="475" w:type="dxa"/>
            <w:noWrap/>
            <w:vAlign w:val="center"/>
            <w:hideMark/>
          </w:tcPr>
          <w:p w14:paraId="7FF4E17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707A50D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1F7D4F29"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10/05/2023</w:t>
            </w:r>
          </w:p>
        </w:tc>
        <w:tc>
          <w:tcPr>
            <w:tcW w:w="581" w:type="dxa"/>
            <w:noWrap/>
            <w:vAlign w:val="center"/>
            <w:hideMark/>
          </w:tcPr>
          <w:p w14:paraId="25528AC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AA28E37"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936CE56"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119</w:t>
            </w:r>
          </w:p>
        </w:tc>
        <w:tc>
          <w:tcPr>
            <w:tcW w:w="598" w:type="dxa"/>
            <w:noWrap/>
            <w:vAlign w:val="center"/>
            <w:hideMark/>
          </w:tcPr>
          <w:p w14:paraId="4696AAD5"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119</w:t>
            </w:r>
          </w:p>
        </w:tc>
        <w:tc>
          <w:tcPr>
            <w:tcW w:w="581" w:type="dxa"/>
            <w:noWrap/>
            <w:vAlign w:val="center"/>
            <w:hideMark/>
          </w:tcPr>
          <w:p w14:paraId="1D24954F"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1F80A8B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25D4D34A" w14:textId="23CBFC37" w:rsidR="006F1C5E" w:rsidRPr="00044511" w:rsidRDefault="0010148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18</w:t>
            </w:r>
          </w:p>
        </w:tc>
        <w:tc>
          <w:tcPr>
            <w:tcW w:w="642" w:type="dxa"/>
            <w:noWrap/>
            <w:vAlign w:val="center"/>
            <w:hideMark/>
          </w:tcPr>
          <w:p w14:paraId="70BA85D0" w14:textId="4A0C3A92" w:rsidR="006F1C5E" w:rsidRPr="00044511" w:rsidRDefault="0010148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18</w:t>
            </w:r>
          </w:p>
        </w:tc>
      </w:tr>
      <w:tr w:rsidR="006F1C5E" w:rsidRPr="00044511" w14:paraId="21383482"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76A36655"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PTS_2023_8</w:t>
            </w:r>
          </w:p>
        </w:tc>
        <w:tc>
          <w:tcPr>
            <w:tcW w:w="475" w:type="dxa"/>
            <w:noWrap/>
            <w:vAlign w:val="center"/>
            <w:hideMark/>
          </w:tcPr>
          <w:p w14:paraId="7599B99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M</w:t>
            </w:r>
          </w:p>
        </w:tc>
        <w:tc>
          <w:tcPr>
            <w:tcW w:w="1085" w:type="dxa"/>
            <w:noWrap/>
            <w:vAlign w:val="center"/>
            <w:hideMark/>
          </w:tcPr>
          <w:p w14:paraId="2572F49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461DE0A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07/04/2023</w:t>
            </w:r>
          </w:p>
        </w:tc>
        <w:tc>
          <w:tcPr>
            <w:tcW w:w="581" w:type="dxa"/>
            <w:noWrap/>
            <w:vAlign w:val="center"/>
            <w:hideMark/>
          </w:tcPr>
          <w:p w14:paraId="03404F6C"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5533932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36A17D30"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noWrap/>
            <w:vAlign w:val="center"/>
            <w:hideMark/>
          </w:tcPr>
          <w:p w14:paraId="6C4C7D7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4D77298F"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F82243E"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EB561CC" w14:textId="7177A279" w:rsidR="006F1C5E" w:rsidRPr="00044511" w:rsidRDefault="0010148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w:t>
            </w:r>
            <w:r w:rsidR="006F1C5E" w:rsidRPr="00044511">
              <w:rPr>
                <w:rFonts w:eastAsia="Times New Roman" w:cstheme="minorHAnsi"/>
                <w:color w:val="000000"/>
                <w:kern w:val="0"/>
                <w:sz w:val="18"/>
                <w:szCs w:val="18"/>
                <w:lang w:eastAsia="pt-PT"/>
                <w14:ligatures w14:val="none"/>
              </w:rPr>
              <w:t>0</w:t>
            </w:r>
          </w:p>
        </w:tc>
        <w:tc>
          <w:tcPr>
            <w:tcW w:w="642" w:type="dxa"/>
            <w:noWrap/>
            <w:vAlign w:val="center"/>
            <w:hideMark/>
          </w:tcPr>
          <w:p w14:paraId="3F75B1F1" w14:textId="575B7578" w:rsidR="006F1C5E" w:rsidRPr="00044511" w:rsidRDefault="0010148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30</w:t>
            </w:r>
          </w:p>
        </w:tc>
      </w:tr>
      <w:tr w:rsidR="006F1C5E" w:rsidRPr="00044511" w14:paraId="1F5019C1"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87" w:type="dxa"/>
            <w:noWrap/>
            <w:vAlign w:val="center"/>
            <w:hideMark/>
          </w:tcPr>
          <w:p w14:paraId="04431D6C"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PTS_2023_9</w:t>
            </w:r>
          </w:p>
        </w:tc>
        <w:tc>
          <w:tcPr>
            <w:tcW w:w="475" w:type="dxa"/>
            <w:noWrap/>
            <w:vAlign w:val="center"/>
            <w:hideMark/>
          </w:tcPr>
          <w:p w14:paraId="1DCC6292"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noWrap/>
            <w:vAlign w:val="center"/>
            <w:hideMark/>
          </w:tcPr>
          <w:p w14:paraId="44EE4691"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noWrap/>
            <w:vAlign w:val="center"/>
            <w:hideMark/>
          </w:tcPr>
          <w:p w14:paraId="0416061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06/11/2023</w:t>
            </w:r>
          </w:p>
        </w:tc>
        <w:tc>
          <w:tcPr>
            <w:tcW w:w="581" w:type="dxa"/>
            <w:noWrap/>
            <w:vAlign w:val="center"/>
            <w:hideMark/>
          </w:tcPr>
          <w:p w14:paraId="5BF54D6A"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CA7D544"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7DAD71E8"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217</w:t>
            </w:r>
          </w:p>
        </w:tc>
        <w:tc>
          <w:tcPr>
            <w:tcW w:w="598" w:type="dxa"/>
            <w:noWrap/>
            <w:vAlign w:val="center"/>
            <w:hideMark/>
          </w:tcPr>
          <w:p w14:paraId="01F7DA2E"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217</w:t>
            </w:r>
          </w:p>
        </w:tc>
        <w:tc>
          <w:tcPr>
            <w:tcW w:w="581" w:type="dxa"/>
            <w:noWrap/>
            <w:vAlign w:val="center"/>
            <w:hideMark/>
          </w:tcPr>
          <w:p w14:paraId="1C79C4CB"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067F6E6D" w14:textId="77777777" w:rsidR="006F1C5E" w:rsidRPr="00044511"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noWrap/>
            <w:vAlign w:val="center"/>
            <w:hideMark/>
          </w:tcPr>
          <w:p w14:paraId="61BC0B6F" w14:textId="179A0A15" w:rsidR="006F1C5E" w:rsidRPr="00044511" w:rsidRDefault="0010148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10</w:t>
            </w:r>
          </w:p>
        </w:tc>
        <w:tc>
          <w:tcPr>
            <w:tcW w:w="642" w:type="dxa"/>
            <w:noWrap/>
            <w:vAlign w:val="center"/>
            <w:hideMark/>
          </w:tcPr>
          <w:p w14:paraId="060F983D" w14:textId="77AF7B25" w:rsidR="006F1C5E" w:rsidRPr="00044511" w:rsidRDefault="0010148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10</w:t>
            </w:r>
          </w:p>
        </w:tc>
      </w:tr>
      <w:tr w:rsidR="006F1C5E" w:rsidRPr="00044511" w14:paraId="51FFC376" w14:textId="77777777" w:rsidTr="0042435A">
        <w:trPr>
          <w:trHeight w:val="288"/>
          <w:jc w:val="center"/>
        </w:trPr>
        <w:tc>
          <w:tcPr>
            <w:cnfStyle w:val="001000000000" w:firstRow="0" w:lastRow="0" w:firstColumn="1" w:lastColumn="0" w:oddVBand="0" w:evenVBand="0" w:oddHBand="0" w:evenHBand="0" w:firstRowFirstColumn="0" w:firstRowLastColumn="0" w:lastRowFirstColumn="0" w:lastRowLastColumn="0"/>
            <w:tcW w:w="1287" w:type="dxa"/>
            <w:tcBorders>
              <w:bottom w:val="double" w:sz="4" w:space="0" w:color="auto"/>
            </w:tcBorders>
            <w:noWrap/>
            <w:vAlign w:val="center"/>
            <w:hideMark/>
          </w:tcPr>
          <w:p w14:paraId="5EF8C06D" w14:textId="77777777"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PTS_2023_10</w:t>
            </w:r>
          </w:p>
        </w:tc>
        <w:tc>
          <w:tcPr>
            <w:tcW w:w="475" w:type="dxa"/>
            <w:tcBorders>
              <w:bottom w:val="double" w:sz="4" w:space="0" w:color="auto"/>
            </w:tcBorders>
            <w:noWrap/>
            <w:vAlign w:val="center"/>
            <w:hideMark/>
          </w:tcPr>
          <w:p w14:paraId="07FB021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F</w:t>
            </w:r>
          </w:p>
        </w:tc>
        <w:tc>
          <w:tcPr>
            <w:tcW w:w="1085" w:type="dxa"/>
            <w:tcBorders>
              <w:bottom w:val="double" w:sz="4" w:space="0" w:color="auto"/>
            </w:tcBorders>
            <w:noWrap/>
            <w:vAlign w:val="center"/>
            <w:hideMark/>
          </w:tcPr>
          <w:p w14:paraId="438C2D28"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19/02/2023</w:t>
            </w:r>
          </w:p>
        </w:tc>
        <w:tc>
          <w:tcPr>
            <w:tcW w:w="1085" w:type="dxa"/>
            <w:tcBorders>
              <w:bottom w:val="double" w:sz="4" w:space="0" w:color="auto"/>
            </w:tcBorders>
            <w:noWrap/>
            <w:vAlign w:val="center"/>
            <w:hideMark/>
          </w:tcPr>
          <w:p w14:paraId="73AD3A9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27/02/2023</w:t>
            </w:r>
          </w:p>
        </w:tc>
        <w:tc>
          <w:tcPr>
            <w:tcW w:w="581" w:type="dxa"/>
            <w:tcBorders>
              <w:bottom w:val="double" w:sz="4" w:space="0" w:color="auto"/>
            </w:tcBorders>
            <w:noWrap/>
            <w:vAlign w:val="center"/>
            <w:hideMark/>
          </w:tcPr>
          <w:p w14:paraId="57AD6B46"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vAlign w:val="center"/>
            <w:hideMark/>
          </w:tcPr>
          <w:p w14:paraId="32F9541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vAlign w:val="center"/>
            <w:hideMark/>
          </w:tcPr>
          <w:p w14:paraId="221BD345"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98" w:type="dxa"/>
            <w:tcBorders>
              <w:bottom w:val="double" w:sz="4" w:space="0" w:color="auto"/>
            </w:tcBorders>
            <w:noWrap/>
            <w:vAlign w:val="center"/>
            <w:hideMark/>
          </w:tcPr>
          <w:p w14:paraId="2084BA89"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vAlign w:val="center"/>
            <w:hideMark/>
          </w:tcPr>
          <w:p w14:paraId="1EF4E3A7"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vAlign w:val="center"/>
            <w:hideMark/>
          </w:tcPr>
          <w:p w14:paraId="33CE34E4" w14:textId="77777777" w:rsidR="006F1C5E" w:rsidRPr="00044511" w:rsidRDefault="006F1C5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0</w:t>
            </w:r>
          </w:p>
        </w:tc>
        <w:tc>
          <w:tcPr>
            <w:tcW w:w="581" w:type="dxa"/>
            <w:tcBorders>
              <w:bottom w:val="double" w:sz="4" w:space="0" w:color="auto"/>
            </w:tcBorders>
            <w:noWrap/>
            <w:vAlign w:val="center"/>
            <w:hideMark/>
          </w:tcPr>
          <w:p w14:paraId="08CFE3A7" w14:textId="2FACC6BD" w:rsidR="006F1C5E" w:rsidRPr="00044511" w:rsidRDefault="0010148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29</w:t>
            </w:r>
          </w:p>
        </w:tc>
        <w:tc>
          <w:tcPr>
            <w:tcW w:w="642" w:type="dxa"/>
            <w:noWrap/>
            <w:vAlign w:val="center"/>
            <w:hideMark/>
          </w:tcPr>
          <w:p w14:paraId="2A5D2276" w14:textId="2DAD90B0" w:rsidR="006F1C5E" w:rsidRPr="00044511" w:rsidRDefault="0010148E" w:rsidP="006F1C5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Pr>
                <w:rFonts w:eastAsia="Times New Roman" w:cstheme="minorHAnsi"/>
                <w:color w:val="000000"/>
                <w:kern w:val="0"/>
                <w:sz w:val="18"/>
                <w:szCs w:val="18"/>
                <w:lang w:eastAsia="pt-PT"/>
                <w14:ligatures w14:val="none"/>
              </w:rPr>
              <w:t>29</w:t>
            </w:r>
          </w:p>
        </w:tc>
      </w:tr>
      <w:tr w:rsidR="006F1C5E" w:rsidRPr="00044511" w14:paraId="069D1A98" w14:textId="77777777" w:rsidTr="0042435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gridSpan w:val="4"/>
            <w:tcBorders>
              <w:top w:val="double" w:sz="4" w:space="0" w:color="auto"/>
              <w:bottom w:val="double" w:sz="4" w:space="0" w:color="auto"/>
            </w:tcBorders>
            <w:noWrap/>
            <w:vAlign w:val="center"/>
            <w:hideMark/>
          </w:tcPr>
          <w:p w14:paraId="5BFA615A" w14:textId="02D284D4" w:rsidR="006F1C5E" w:rsidRPr="00044511" w:rsidRDefault="006F1C5E" w:rsidP="006F1C5E">
            <w:pPr>
              <w:jc w:val="center"/>
              <w:rPr>
                <w:rFonts w:eastAsia="Times New Roman" w:cstheme="minorHAnsi"/>
                <w:color w:val="000000"/>
                <w:kern w:val="0"/>
                <w:sz w:val="18"/>
                <w:szCs w:val="18"/>
                <w:lang w:eastAsia="pt-PT"/>
                <w14:ligatures w14:val="none"/>
              </w:rPr>
            </w:pPr>
            <w:r w:rsidRPr="00044511">
              <w:rPr>
                <w:rFonts w:eastAsia="Times New Roman" w:cstheme="minorHAnsi"/>
                <w:color w:val="000000"/>
                <w:kern w:val="0"/>
                <w:sz w:val="18"/>
                <w:szCs w:val="18"/>
                <w:lang w:eastAsia="pt-PT"/>
                <w14:ligatures w14:val="none"/>
              </w:rPr>
              <w:t>Grand Total</w:t>
            </w:r>
          </w:p>
        </w:tc>
        <w:tc>
          <w:tcPr>
            <w:tcW w:w="581" w:type="dxa"/>
            <w:tcBorders>
              <w:top w:val="double" w:sz="4" w:space="0" w:color="auto"/>
              <w:bottom w:val="double" w:sz="4" w:space="0" w:color="auto"/>
            </w:tcBorders>
            <w:noWrap/>
            <w:vAlign w:val="center"/>
            <w:hideMark/>
          </w:tcPr>
          <w:p w14:paraId="2F75B195" w14:textId="77777777" w:rsidR="006F1C5E" w:rsidRPr="006F53C9"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6F53C9">
              <w:rPr>
                <w:rFonts w:eastAsia="Times New Roman" w:cstheme="minorHAnsi"/>
                <w:b/>
                <w:bCs/>
                <w:color w:val="000000"/>
                <w:kern w:val="0"/>
                <w:sz w:val="18"/>
                <w:szCs w:val="18"/>
                <w:lang w:eastAsia="pt-PT"/>
                <w14:ligatures w14:val="none"/>
              </w:rPr>
              <w:t>556</w:t>
            </w:r>
          </w:p>
        </w:tc>
        <w:tc>
          <w:tcPr>
            <w:tcW w:w="581" w:type="dxa"/>
            <w:tcBorders>
              <w:top w:val="double" w:sz="4" w:space="0" w:color="auto"/>
              <w:bottom w:val="double" w:sz="4" w:space="0" w:color="auto"/>
            </w:tcBorders>
            <w:noWrap/>
            <w:vAlign w:val="center"/>
            <w:hideMark/>
          </w:tcPr>
          <w:p w14:paraId="512A6C95" w14:textId="1F1FD4F8" w:rsidR="006F1C5E" w:rsidRPr="006F53C9"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6F53C9">
              <w:rPr>
                <w:rFonts w:eastAsia="Times New Roman" w:cstheme="minorHAnsi"/>
                <w:b/>
                <w:bCs/>
                <w:color w:val="000000"/>
                <w:kern w:val="0"/>
                <w:sz w:val="18"/>
                <w:szCs w:val="18"/>
                <w:lang w:eastAsia="pt-PT"/>
                <w14:ligatures w14:val="none"/>
              </w:rPr>
              <w:t>300</w:t>
            </w:r>
            <w:r w:rsidR="00D71C34">
              <w:rPr>
                <w:rFonts w:eastAsia="Times New Roman" w:cstheme="minorHAnsi"/>
                <w:b/>
                <w:bCs/>
                <w:color w:val="000000"/>
                <w:kern w:val="0"/>
                <w:sz w:val="18"/>
                <w:szCs w:val="18"/>
                <w:lang w:eastAsia="pt-PT"/>
                <w14:ligatures w14:val="none"/>
              </w:rPr>
              <w:t>8</w:t>
            </w:r>
          </w:p>
        </w:tc>
        <w:tc>
          <w:tcPr>
            <w:tcW w:w="581" w:type="dxa"/>
            <w:tcBorders>
              <w:top w:val="double" w:sz="4" w:space="0" w:color="auto"/>
              <w:bottom w:val="double" w:sz="4" w:space="0" w:color="auto"/>
            </w:tcBorders>
            <w:noWrap/>
            <w:vAlign w:val="center"/>
            <w:hideMark/>
          </w:tcPr>
          <w:p w14:paraId="63946698" w14:textId="77777777" w:rsidR="006F1C5E" w:rsidRPr="006F53C9"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6F53C9">
              <w:rPr>
                <w:rFonts w:eastAsia="Times New Roman" w:cstheme="minorHAnsi"/>
                <w:b/>
                <w:bCs/>
                <w:color w:val="000000"/>
                <w:kern w:val="0"/>
                <w:sz w:val="18"/>
                <w:szCs w:val="18"/>
                <w:lang w:eastAsia="pt-PT"/>
                <w14:ligatures w14:val="none"/>
              </w:rPr>
              <w:t>1174</w:t>
            </w:r>
          </w:p>
        </w:tc>
        <w:tc>
          <w:tcPr>
            <w:tcW w:w="598" w:type="dxa"/>
            <w:tcBorders>
              <w:top w:val="double" w:sz="4" w:space="0" w:color="auto"/>
              <w:bottom w:val="double" w:sz="4" w:space="0" w:color="auto"/>
            </w:tcBorders>
            <w:noWrap/>
            <w:vAlign w:val="center"/>
            <w:hideMark/>
          </w:tcPr>
          <w:p w14:paraId="4F30C696" w14:textId="0038DC93" w:rsidR="006F1C5E" w:rsidRPr="006F53C9" w:rsidRDefault="006F1C5E"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sidRPr="006F53C9">
              <w:rPr>
                <w:rFonts w:eastAsia="Times New Roman" w:cstheme="minorHAnsi"/>
                <w:b/>
                <w:bCs/>
                <w:color w:val="000000"/>
                <w:kern w:val="0"/>
                <w:sz w:val="18"/>
                <w:szCs w:val="18"/>
                <w:lang w:eastAsia="pt-PT"/>
                <w14:ligatures w14:val="none"/>
              </w:rPr>
              <w:t>473</w:t>
            </w:r>
            <w:r w:rsidR="00D71C34">
              <w:rPr>
                <w:rFonts w:eastAsia="Times New Roman" w:cstheme="minorHAnsi"/>
                <w:b/>
                <w:bCs/>
                <w:color w:val="000000"/>
                <w:kern w:val="0"/>
                <w:sz w:val="18"/>
                <w:szCs w:val="18"/>
                <w:lang w:eastAsia="pt-PT"/>
                <w14:ligatures w14:val="none"/>
              </w:rPr>
              <w:t>8</w:t>
            </w:r>
          </w:p>
        </w:tc>
        <w:tc>
          <w:tcPr>
            <w:tcW w:w="581" w:type="dxa"/>
            <w:tcBorders>
              <w:top w:val="double" w:sz="4" w:space="0" w:color="auto"/>
              <w:bottom w:val="double" w:sz="4" w:space="0" w:color="auto"/>
            </w:tcBorders>
            <w:noWrap/>
            <w:vAlign w:val="center"/>
            <w:hideMark/>
          </w:tcPr>
          <w:p w14:paraId="1D3F3B84" w14:textId="3ED6E82F" w:rsidR="006F1C5E" w:rsidRPr="006F53C9"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Pr>
                <w:rFonts w:eastAsia="Times New Roman" w:cstheme="minorHAnsi"/>
                <w:b/>
                <w:bCs/>
                <w:color w:val="000000"/>
                <w:kern w:val="0"/>
                <w:sz w:val="18"/>
                <w:szCs w:val="18"/>
                <w:lang w:eastAsia="pt-PT"/>
                <w14:ligatures w14:val="none"/>
              </w:rPr>
              <w:t>112</w:t>
            </w:r>
          </w:p>
        </w:tc>
        <w:tc>
          <w:tcPr>
            <w:tcW w:w="581" w:type="dxa"/>
            <w:tcBorders>
              <w:top w:val="double" w:sz="4" w:space="0" w:color="auto"/>
              <w:bottom w:val="double" w:sz="4" w:space="0" w:color="auto"/>
            </w:tcBorders>
            <w:noWrap/>
            <w:vAlign w:val="center"/>
            <w:hideMark/>
          </w:tcPr>
          <w:p w14:paraId="1DDAF452" w14:textId="79E74156" w:rsidR="006F1C5E" w:rsidRPr="006F53C9"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Pr>
                <w:rFonts w:eastAsia="Times New Roman" w:cstheme="minorHAnsi"/>
                <w:b/>
                <w:bCs/>
                <w:color w:val="000000"/>
                <w:kern w:val="0"/>
                <w:sz w:val="18"/>
                <w:szCs w:val="18"/>
                <w:lang w:eastAsia="pt-PT"/>
                <w14:ligatures w14:val="none"/>
              </w:rPr>
              <w:t>918</w:t>
            </w:r>
          </w:p>
        </w:tc>
        <w:tc>
          <w:tcPr>
            <w:tcW w:w="581" w:type="dxa"/>
            <w:tcBorders>
              <w:top w:val="double" w:sz="4" w:space="0" w:color="auto"/>
              <w:bottom w:val="double" w:sz="4" w:space="0" w:color="auto"/>
            </w:tcBorders>
            <w:noWrap/>
            <w:vAlign w:val="center"/>
            <w:hideMark/>
          </w:tcPr>
          <w:p w14:paraId="73DBBE8F" w14:textId="4F53C7A3" w:rsidR="006F1C5E" w:rsidRPr="006F53C9"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Pr>
                <w:rFonts w:eastAsia="Times New Roman" w:cstheme="minorHAnsi"/>
                <w:b/>
                <w:bCs/>
                <w:color w:val="000000"/>
                <w:kern w:val="0"/>
                <w:sz w:val="18"/>
                <w:szCs w:val="18"/>
                <w:lang w:eastAsia="pt-PT"/>
                <w14:ligatures w14:val="none"/>
              </w:rPr>
              <w:t>799</w:t>
            </w:r>
          </w:p>
        </w:tc>
        <w:tc>
          <w:tcPr>
            <w:tcW w:w="642" w:type="dxa"/>
            <w:tcBorders>
              <w:top w:val="double" w:sz="4" w:space="0" w:color="auto"/>
              <w:bottom w:val="double" w:sz="4" w:space="0" w:color="auto"/>
            </w:tcBorders>
            <w:noWrap/>
            <w:vAlign w:val="center"/>
            <w:hideMark/>
          </w:tcPr>
          <w:p w14:paraId="502A6CCF" w14:textId="345FFA3E" w:rsidR="006F1C5E" w:rsidRPr="006F53C9" w:rsidRDefault="0042435A" w:rsidP="006F1C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8"/>
                <w:szCs w:val="18"/>
                <w:lang w:eastAsia="pt-PT"/>
                <w14:ligatures w14:val="none"/>
              </w:rPr>
            </w:pPr>
            <w:r>
              <w:rPr>
                <w:rFonts w:eastAsia="Times New Roman" w:cstheme="minorHAnsi"/>
                <w:b/>
                <w:bCs/>
                <w:color w:val="000000"/>
                <w:kern w:val="0"/>
                <w:sz w:val="18"/>
                <w:szCs w:val="18"/>
                <w:lang w:eastAsia="pt-PT"/>
                <w14:ligatures w14:val="none"/>
              </w:rPr>
              <w:t>1829</w:t>
            </w:r>
          </w:p>
        </w:tc>
      </w:tr>
    </w:tbl>
    <w:p w14:paraId="4AF49F71" w14:textId="77777777" w:rsidR="009F7641" w:rsidRDefault="009F7641" w:rsidP="007C2EEE">
      <w:pPr>
        <w:rPr>
          <w:rFonts w:cstheme="minorHAnsi"/>
          <w:b/>
          <w:bCs/>
        </w:rPr>
      </w:pPr>
    </w:p>
    <w:p w14:paraId="74B74069" w14:textId="77777777" w:rsidR="009F7641" w:rsidRDefault="009F7641" w:rsidP="007C2EEE">
      <w:pPr>
        <w:rPr>
          <w:rFonts w:cstheme="minorHAnsi"/>
          <w:b/>
          <w:bCs/>
        </w:rPr>
      </w:pPr>
    </w:p>
    <w:p w14:paraId="355654BC" w14:textId="77777777" w:rsidR="009F7641" w:rsidRDefault="009F7641" w:rsidP="007C2EEE">
      <w:pPr>
        <w:rPr>
          <w:rFonts w:cstheme="minorHAnsi"/>
          <w:b/>
          <w:bCs/>
        </w:rPr>
      </w:pPr>
    </w:p>
    <w:p w14:paraId="7A7E8547" w14:textId="77777777" w:rsidR="006F53C9" w:rsidRPr="00DF3731" w:rsidRDefault="006F53C9" w:rsidP="007C2EEE">
      <w:pPr>
        <w:rPr>
          <w:rFonts w:cstheme="minorHAnsi"/>
          <w:b/>
          <w:bCs/>
        </w:rPr>
      </w:pPr>
    </w:p>
    <w:p w14:paraId="3ED37714" w14:textId="4243F1D5" w:rsidR="00EF33D2" w:rsidRPr="00DF3731" w:rsidRDefault="00EF33D2" w:rsidP="00EF33D2">
      <w:pPr>
        <w:spacing w:line="240" w:lineRule="auto"/>
        <w:jc w:val="both"/>
        <w:rPr>
          <w:rFonts w:cstheme="minorHAnsi"/>
          <w:b/>
          <w:bCs/>
        </w:rPr>
      </w:pPr>
      <w:r w:rsidRPr="00DF3731">
        <w:rPr>
          <w:rFonts w:cstheme="minorHAnsi"/>
          <w:b/>
          <w:bCs/>
        </w:rPr>
        <w:lastRenderedPageBreak/>
        <w:t xml:space="preserve">Table </w:t>
      </w:r>
      <w:r w:rsidR="006F53C9">
        <w:rPr>
          <w:rFonts w:cstheme="minorHAnsi"/>
          <w:b/>
          <w:bCs/>
        </w:rPr>
        <w:t>A</w:t>
      </w:r>
      <w:r w:rsidR="009F7641">
        <w:rPr>
          <w:rFonts w:cstheme="minorHAnsi"/>
          <w:b/>
          <w:bCs/>
        </w:rPr>
        <w:t>4</w:t>
      </w:r>
      <w:r w:rsidRPr="00DF3731">
        <w:rPr>
          <w:rFonts w:cstheme="minorHAnsi"/>
          <w:b/>
          <w:bCs/>
        </w:rPr>
        <w:t xml:space="preserve"> </w:t>
      </w:r>
      <w:r w:rsidRPr="00DF3731">
        <w:rPr>
          <w:rFonts w:cstheme="minorHAnsi"/>
        </w:rPr>
        <w:t>Nomenclature of the land cover (</w:t>
      </w:r>
      <w:r w:rsidRPr="00DF3731">
        <w:rPr>
          <w:rFonts w:cstheme="minorHAnsi"/>
          <w:i/>
          <w:iCs/>
        </w:rPr>
        <w:t>LC</w:t>
      </w:r>
      <w:r w:rsidRPr="00DF3731">
        <w:rPr>
          <w:rFonts w:cstheme="minorHAnsi"/>
        </w:rPr>
        <w:t>) classes from SIGPAC</w:t>
      </w:r>
      <w:r w:rsidR="00D02F68" w:rsidRPr="00DF3731">
        <w:rPr>
          <w:rFonts w:cstheme="minorHAnsi"/>
        </w:rPr>
        <w:t xml:space="preserve"> </w:t>
      </w:r>
      <w:r w:rsidR="009538C4" w:rsidRPr="009538C4">
        <w:rPr>
          <w:rFonts w:ascii="Calibri" w:hAnsi="Calibri" w:cs="Calibri"/>
          <w:kern w:val="0"/>
        </w:rPr>
        <w:t>(Ministerio de Agricultura</w:t>
      </w:r>
      <w:r w:rsidR="009538C4">
        <w:rPr>
          <w:rFonts w:ascii="Calibri" w:hAnsi="Calibri" w:cs="Calibri"/>
          <w:kern w:val="0"/>
        </w:rPr>
        <w:t xml:space="preserve"> </w:t>
      </w:r>
      <w:r w:rsidR="009538C4" w:rsidRPr="009538C4">
        <w:rPr>
          <w:rFonts w:ascii="Calibri" w:hAnsi="Calibri" w:cs="Calibri"/>
          <w:kern w:val="0"/>
        </w:rPr>
        <w:t>2015)</w:t>
      </w:r>
      <w:r w:rsidRPr="00DF3731">
        <w:rPr>
          <w:rFonts w:cstheme="minorHAnsi"/>
        </w:rPr>
        <w:t xml:space="preserve"> and </w:t>
      </w:r>
      <w:r w:rsidR="005D5CE7" w:rsidRPr="00DF3731">
        <w:rPr>
          <w:rFonts w:cstheme="minorHAnsi"/>
        </w:rPr>
        <w:t>corresponding</w:t>
      </w:r>
      <w:r w:rsidRPr="00DF3731">
        <w:rPr>
          <w:rFonts w:cstheme="minorHAnsi"/>
        </w:rPr>
        <w:t xml:space="preserve"> reclassification.</w:t>
      </w:r>
      <w:r w:rsidRPr="00DF3731">
        <w:rPr>
          <w:rFonts w:cstheme="minorHAnsi"/>
          <w:b/>
          <w:bCs/>
        </w:rPr>
        <w:t xml:space="preserve">  </w:t>
      </w:r>
    </w:p>
    <w:tbl>
      <w:tblPr>
        <w:tblStyle w:val="PlainTable2"/>
        <w:tblW w:w="7938" w:type="dxa"/>
        <w:jc w:val="center"/>
        <w:tblLook w:val="04A0" w:firstRow="1" w:lastRow="0" w:firstColumn="1" w:lastColumn="0" w:noHBand="0" w:noVBand="1"/>
      </w:tblPr>
      <w:tblGrid>
        <w:gridCol w:w="1275"/>
        <w:gridCol w:w="3214"/>
        <w:gridCol w:w="1607"/>
        <w:gridCol w:w="1842"/>
      </w:tblGrid>
      <w:tr w:rsidR="002747F2" w:rsidRPr="00DF3731" w14:paraId="2253ABC2" w14:textId="77777777" w:rsidTr="001F10C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double" w:sz="4" w:space="0" w:color="auto"/>
              <w:bottom w:val="double" w:sz="4" w:space="0" w:color="auto"/>
            </w:tcBorders>
            <w:noWrap/>
            <w:vAlign w:val="center"/>
            <w:hideMark/>
          </w:tcPr>
          <w:p w14:paraId="518C0139" w14:textId="77777777" w:rsidR="00EF33D2" w:rsidRPr="00DF3731" w:rsidRDefault="00EF33D2" w:rsidP="00C26556">
            <w:pPr>
              <w:jc w:val="center"/>
              <w:rPr>
                <w:b w:val="0"/>
                <w:bCs w:val="0"/>
                <w:sz w:val="18"/>
                <w:szCs w:val="18"/>
              </w:rPr>
            </w:pPr>
            <w:r w:rsidRPr="00DF3731">
              <w:rPr>
                <w:sz w:val="18"/>
                <w:szCs w:val="18"/>
              </w:rPr>
              <w:t>SIGPAC code</w:t>
            </w:r>
          </w:p>
        </w:tc>
        <w:tc>
          <w:tcPr>
            <w:tcW w:w="3214" w:type="dxa"/>
            <w:tcBorders>
              <w:top w:val="double" w:sz="4" w:space="0" w:color="auto"/>
              <w:bottom w:val="double" w:sz="4" w:space="0" w:color="auto"/>
            </w:tcBorders>
            <w:vAlign w:val="center"/>
          </w:tcPr>
          <w:p w14:paraId="0317C213" w14:textId="77777777" w:rsidR="00EF33D2" w:rsidRPr="00DF3731" w:rsidRDefault="00EF33D2" w:rsidP="00C2655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DF3731">
              <w:rPr>
                <w:sz w:val="18"/>
                <w:szCs w:val="18"/>
              </w:rPr>
              <w:t>Class description</w:t>
            </w:r>
          </w:p>
        </w:tc>
        <w:tc>
          <w:tcPr>
            <w:tcW w:w="1607" w:type="dxa"/>
            <w:tcBorders>
              <w:top w:val="double" w:sz="4" w:space="0" w:color="auto"/>
              <w:bottom w:val="double" w:sz="4" w:space="0" w:color="auto"/>
            </w:tcBorders>
            <w:noWrap/>
            <w:vAlign w:val="center"/>
            <w:hideMark/>
          </w:tcPr>
          <w:p w14:paraId="417D08A0" w14:textId="77777777" w:rsidR="00EF33D2" w:rsidRPr="00DF3731" w:rsidRDefault="00EF33D2" w:rsidP="00C2655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DF3731">
              <w:rPr>
                <w:sz w:val="18"/>
                <w:szCs w:val="18"/>
              </w:rPr>
              <w:t>Reclassified value</w:t>
            </w:r>
          </w:p>
        </w:tc>
        <w:tc>
          <w:tcPr>
            <w:tcW w:w="1842" w:type="dxa"/>
            <w:tcBorders>
              <w:top w:val="double" w:sz="4" w:space="0" w:color="auto"/>
              <w:bottom w:val="double" w:sz="4" w:space="0" w:color="auto"/>
            </w:tcBorders>
            <w:vAlign w:val="center"/>
          </w:tcPr>
          <w:p w14:paraId="74C0C508" w14:textId="77777777" w:rsidR="00EF33D2" w:rsidRPr="00DF3731" w:rsidRDefault="00EF33D2" w:rsidP="00C26556">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DF3731">
              <w:rPr>
                <w:sz w:val="18"/>
                <w:szCs w:val="18"/>
              </w:rPr>
              <w:t>New class description</w:t>
            </w:r>
          </w:p>
        </w:tc>
      </w:tr>
      <w:tr w:rsidR="002747F2" w:rsidRPr="00DF3731" w14:paraId="0FF384BA"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double" w:sz="4" w:space="0" w:color="auto"/>
              <w:bottom w:val="single" w:sz="4" w:space="0" w:color="D0CECE" w:themeColor="background2" w:themeShade="E6"/>
            </w:tcBorders>
            <w:noWrap/>
            <w:vAlign w:val="center"/>
            <w:hideMark/>
          </w:tcPr>
          <w:p w14:paraId="7EF10205"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FS</w:t>
            </w:r>
          </w:p>
        </w:tc>
        <w:tc>
          <w:tcPr>
            <w:tcW w:w="3214" w:type="dxa"/>
            <w:tcBorders>
              <w:top w:val="double" w:sz="4" w:space="0" w:color="auto"/>
              <w:bottom w:val="single" w:sz="4" w:space="0" w:color="D0CECE" w:themeColor="background2" w:themeShade="E6"/>
            </w:tcBorders>
            <w:vAlign w:val="center"/>
          </w:tcPr>
          <w:p w14:paraId="7EE78421" w14:textId="5319B188" w:rsidR="00EF33D2" w:rsidRPr="00DF3731" w:rsidRDefault="00D02F68"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N</w:t>
            </w:r>
            <w:r w:rsidR="00EF33D2" w:rsidRPr="00DF3731">
              <w:rPr>
                <w:rFonts w:cstheme="minorHAnsi"/>
                <w:sz w:val="18"/>
                <w:szCs w:val="18"/>
              </w:rPr>
              <w:t>ut tree</w:t>
            </w:r>
            <w:r w:rsidRPr="00DF3731">
              <w:rPr>
                <w:rFonts w:cstheme="minorHAnsi"/>
                <w:sz w:val="18"/>
                <w:szCs w:val="18"/>
              </w:rPr>
              <w:t>s</w:t>
            </w:r>
          </w:p>
        </w:tc>
        <w:tc>
          <w:tcPr>
            <w:tcW w:w="1607" w:type="dxa"/>
            <w:tcBorders>
              <w:top w:val="double" w:sz="4" w:space="0" w:color="auto"/>
              <w:bottom w:val="single" w:sz="4" w:space="0" w:color="D0CECE" w:themeColor="background2" w:themeShade="E6"/>
            </w:tcBorders>
            <w:noWrap/>
            <w:vAlign w:val="center"/>
            <w:hideMark/>
          </w:tcPr>
          <w:p w14:paraId="12C4F22F"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double" w:sz="4" w:space="0" w:color="auto"/>
              <w:bottom w:val="single" w:sz="4" w:space="0" w:color="D0CECE" w:themeColor="background2" w:themeShade="E6"/>
            </w:tcBorders>
            <w:vAlign w:val="center"/>
          </w:tcPr>
          <w:p w14:paraId="288BA2DB"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7D810246"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0C378CE5"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TH</w:t>
            </w:r>
          </w:p>
        </w:tc>
        <w:tc>
          <w:tcPr>
            <w:tcW w:w="3214" w:type="dxa"/>
            <w:tcBorders>
              <w:top w:val="single" w:sz="4" w:space="0" w:color="D0CECE" w:themeColor="background2" w:themeShade="E6"/>
              <w:bottom w:val="single" w:sz="4" w:space="0" w:color="D0CECE" w:themeColor="background2" w:themeShade="E6"/>
            </w:tcBorders>
            <w:vAlign w:val="center"/>
          </w:tcPr>
          <w:p w14:paraId="4A24DEF2" w14:textId="7E5C39A0" w:rsidR="00EF33D2" w:rsidRPr="00DF3731" w:rsidRDefault="00476A7C"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Vegetable garden</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0389B4C5"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54E8AEA6"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4CE6B29E"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59412DD1"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CI</w:t>
            </w:r>
          </w:p>
        </w:tc>
        <w:tc>
          <w:tcPr>
            <w:tcW w:w="3214" w:type="dxa"/>
            <w:tcBorders>
              <w:top w:val="single" w:sz="4" w:space="0" w:color="D0CECE" w:themeColor="background2" w:themeShade="E6"/>
              <w:bottom w:val="single" w:sz="4" w:space="0" w:color="D0CECE" w:themeColor="background2" w:themeShade="E6"/>
            </w:tcBorders>
            <w:vAlign w:val="center"/>
          </w:tcPr>
          <w:p w14:paraId="34878477" w14:textId="61F36C34" w:rsidR="00EF33D2" w:rsidRPr="00DF3731" w:rsidRDefault="00D02F68"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C</w:t>
            </w:r>
            <w:r w:rsidR="00EF33D2" w:rsidRPr="00DF3731">
              <w:rPr>
                <w:rFonts w:cstheme="minorHAnsi"/>
                <w:sz w:val="18"/>
                <w:szCs w:val="18"/>
              </w:rPr>
              <w:t>itrus trees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4DF1A564"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4A62D734"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51FB0C7F"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495F313D"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FY</w:t>
            </w:r>
          </w:p>
        </w:tc>
        <w:tc>
          <w:tcPr>
            <w:tcW w:w="3214" w:type="dxa"/>
            <w:tcBorders>
              <w:top w:val="single" w:sz="4" w:space="0" w:color="D0CECE" w:themeColor="background2" w:themeShade="E6"/>
              <w:bottom w:val="single" w:sz="4" w:space="0" w:color="D0CECE" w:themeColor="background2" w:themeShade="E6"/>
            </w:tcBorders>
            <w:vAlign w:val="center"/>
          </w:tcPr>
          <w:p w14:paraId="63F0C2D5" w14:textId="72381230" w:rsidR="00EF33D2" w:rsidRPr="00DF3731" w:rsidRDefault="00D72509"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w:t>
            </w:r>
            <w:r w:rsidR="00EF33D2" w:rsidRPr="00DF3731">
              <w:rPr>
                <w:rFonts w:cstheme="minorHAnsi"/>
                <w:sz w:val="18"/>
                <w:szCs w:val="18"/>
              </w:rPr>
              <w:t>rchard</w:t>
            </w:r>
            <w:r w:rsidR="00973D7F"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266F3EC5"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14C7D9CB"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27349776"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271B567B"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PR</w:t>
            </w:r>
          </w:p>
        </w:tc>
        <w:tc>
          <w:tcPr>
            <w:tcW w:w="3214" w:type="dxa"/>
            <w:tcBorders>
              <w:top w:val="single" w:sz="4" w:space="0" w:color="D0CECE" w:themeColor="background2" w:themeShade="E6"/>
              <w:bottom w:val="single" w:sz="4" w:space="0" w:color="D0CECE" w:themeColor="background2" w:themeShade="E6"/>
            </w:tcBorders>
            <w:vAlign w:val="center"/>
          </w:tcPr>
          <w:p w14:paraId="5ED16733" w14:textId="167A4454" w:rsidR="00EF33D2" w:rsidRPr="00DF3731" w:rsidRDefault="00D72509"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Shrubby pastures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22710A69"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2</w:t>
            </w:r>
          </w:p>
        </w:tc>
        <w:tc>
          <w:tcPr>
            <w:tcW w:w="1842" w:type="dxa"/>
            <w:tcBorders>
              <w:top w:val="single" w:sz="4" w:space="0" w:color="D0CECE" w:themeColor="background2" w:themeShade="E6"/>
              <w:bottom w:val="single" w:sz="4" w:space="0" w:color="D0CECE" w:themeColor="background2" w:themeShade="E6"/>
            </w:tcBorders>
            <w:vAlign w:val="center"/>
          </w:tcPr>
          <w:p w14:paraId="65A933C9"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Shrubby grasslands</w:t>
            </w:r>
          </w:p>
        </w:tc>
      </w:tr>
      <w:tr w:rsidR="002747F2" w:rsidRPr="00DF3731" w14:paraId="10383735"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27A363DC"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OF</w:t>
            </w:r>
          </w:p>
        </w:tc>
        <w:tc>
          <w:tcPr>
            <w:tcW w:w="3214" w:type="dxa"/>
            <w:tcBorders>
              <w:top w:val="single" w:sz="4" w:space="0" w:color="D0CECE" w:themeColor="background2" w:themeShade="E6"/>
              <w:bottom w:val="single" w:sz="4" w:space="0" w:color="D0CECE" w:themeColor="background2" w:themeShade="E6"/>
            </w:tcBorders>
            <w:vAlign w:val="center"/>
          </w:tcPr>
          <w:p w14:paraId="423AA82B" w14:textId="1507CBC0" w:rsidR="00EF33D2" w:rsidRPr="00DF3731" w:rsidRDefault="00D72509"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w:t>
            </w:r>
            <w:r w:rsidR="00EF33D2" w:rsidRPr="00DF3731">
              <w:rPr>
                <w:rFonts w:cstheme="minorHAnsi"/>
                <w:sz w:val="18"/>
                <w:szCs w:val="18"/>
              </w:rPr>
              <w:t>live grove</w:t>
            </w:r>
            <w:r w:rsidRPr="00DF3731">
              <w:rPr>
                <w:rFonts w:cstheme="minorHAnsi"/>
                <w:sz w:val="18"/>
                <w:szCs w:val="18"/>
              </w:rPr>
              <w:t xml:space="preserve">s </w:t>
            </w:r>
            <w:r w:rsidR="00EF33D2" w:rsidRPr="00DF3731">
              <w:rPr>
                <w:rFonts w:cstheme="minorHAnsi"/>
                <w:sz w:val="18"/>
                <w:szCs w:val="18"/>
              </w:rPr>
              <w:t>-</w:t>
            </w:r>
            <w:r w:rsidRPr="00DF3731">
              <w:rPr>
                <w:rFonts w:cstheme="minorHAnsi"/>
                <w:sz w:val="18"/>
                <w:szCs w:val="18"/>
              </w:rPr>
              <w:t xml:space="preserve"> O</w:t>
            </w:r>
            <w:r w:rsidR="00EF33D2" w:rsidRPr="00DF3731">
              <w:rPr>
                <w:rFonts w:cstheme="minorHAnsi"/>
                <w:sz w:val="18"/>
                <w:szCs w:val="18"/>
              </w:rPr>
              <w:t>rchard</w:t>
            </w:r>
            <w:r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5F524AC4"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730B368A"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37F8EC60"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57AAB575"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IM</w:t>
            </w:r>
          </w:p>
        </w:tc>
        <w:tc>
          <w:tcPr>
            <w:tcW w:w="3214" w:type="dxa"/>
            <w:tcBorders>
              <w:top w:val="single" w:sz="4" w:space="0" w:color="D0CECE" w:themeColor="background2" w:themeShade="E6"/>
              <w:bottom w:val="single" w:sz="4" w:space="0" w:color="D0CECE" w:themeColor="background2" w:themeShade="E6"/>
            </w:tcBorders>
            <w:vAlign w:val="center"/>
          </w:tcPr>
          <w:p w14:paraId="4B00351A" w14:textId="7AB2D297" w:rsidR="00EF33D2" w:rsidRPr="00DF3731" w:rsidRDefault="00D72509"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N</w:t>
            </w:r>
            <w:r w:rsidR="00EF33D2" w:rsidRPr="00DF3731">
              <w:rPr>
                <w:rFonts w:cstheme="minorHAnsi"/>
                <w:sz w:val="18"/>
                <w:szCs w:val="18"/>
              </w:rPr>
              <w:t>on-productive land</w:t>
            </w:r>
            <w:r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6201F9FD"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00E04D0F"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2F27EBE1"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6390F3FE"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AG</w:t>
            </w:r>
          </w:p>
        </w:tc>
        <w:tc>
          <w:tcPr>
            <w:tcW w:w="3214" w:type="dxa"/>
            <w:tcBorders>
              <w:top w:val="single" w:sz="4" w:space="0" w:color="D0CECE" w:themeColor="background2" w:themeShade="E6"/>
              <w:bottom w:val="single" w:sz="4" w:space="0" w:color="D0CECE" w:themeColor="background2" w:themeShade="E6"/>
            </w:tcBorders>
            <w:vAlign w:val="center"/>
          </w:tcPr>
          <w:p w14:paraId="4AED49C3" w14:textId="36616293" w:rsidR="00EF33D2" w:rsidRPr="00DF3731" w:rsidRDefault="00D72509"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W</w:t>
            </w:r>
            <w:r w:rsidR="00EF33D2" w:rsidRPr="00DF3731">
              <w:rPr>
                <w:rFonts w:cstheme="minorHAnsi"/>
                <w:sz w:val="18"/>
                <w:szCs w:val="18"/>
              </w:rPr>
              <w:t>ater courses and surfaces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0C33ACAA"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35739BAC"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141F7327"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2990DAC6"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PS</w:t>
            </w:r>
          </w:p>
        </w:tc>
        <w:tc>
          <w:tcPr>
            <w:tcW w:w="3214" w:type="dxa"/>
            <w:tcBorders>
              <w:top w:val="single" w:sz="4" w:space="0" w:color="D0CECE" w:themeColor="background2" w:themeShade="E6"/>
              <w:bottom w:val="single" w:sz="4" w:space="0" w:color="D0CECE" w:themeColor="background2" w:themeShade="E6"/>
            </w:tcBorders>
            <w:vAlign w:val="center"/>
          </w:tcPr>
          <w:p w14:paraId="3525B513" w14:textId="0A3E73AC" w:rsidR="00EF33D2" w:rsidRPr="00DF3731" w:rsidRDefault="00D72509"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Pastures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02A056E6"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3</w:t>
            </w:r>
          </w:p>
        </w:tc>
        <w:tc>
          <w:tcPr>
            <w:tcW w:w="1842" w:type="dxa"/>
            <w:tcBorders>
              <w:top w:val="single" w:sz="4" w:space="0" w:color="D0CECE" w:themeColor="background2" w:themeShade="E6"/>
              <w:bottom w:val="single" w:sz="4" w:space="0" w:color="D0CECE" w:themeColor="background2" w:themeShade="E6"/>
            </w:tcBorders>
            <w:vAlign w:val="center"/>
          </w:tcPr>
          <w:p w14:paraId="5C32637C"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Pastures</w:t>
            </w:r>
          </w:p>
        </w:tc>
      </w:tr>
      <w:tr w:rsidR="002747F2" w:rsidRPr="00DF3731" w14:paraId="722084E0"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15916740"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ZU</w:t>
            </w:r>
          </w:p>
        </w:tc>
        <w:tc>
          <w:tcPr>
            <w:tcW w:w="3214" w:type="dxa"/>
            <w:tcBorders>
              <w:top w:val="single" w:sz="4" w:space="0" w:color="D0CECE" w:themeColor="background2" w:themeShade="E6"/>
              <w:bottom w:val="single" w:sz="4" w:space="0" w:color="D0CECE" w:themeColor="background2" w:themeShade="E6"/>
            </w:tcBorders>
            <w:vAlign w:val="center"/>
          </w:tcPr>
          <w:p w14:paraId="0632D20D" w14:textId="0F89D222" w:rsidR="00EF33D2" w:rsidRPr="00DF3731" w:rsidRDefault="00D72509"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U</w:t>
            </w:r>
            <w:r w:rsidR="00EF33D2" w:rsidRPr="00DF3731">
              <w:rPr>
                <w:rFonts w:cstheme="minorHAnsi"/>
                <w:sz w:val="18"/>
                <w:szCs w:val="18"/>
              </w:rPr>
              <w:t>rban areas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66B1015B"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2F8DE896"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4D659E2F"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64968307"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IV</w:t>
            </w:r>
          </w:p>
        </w:tc>
        <w:tc>
          <w:tcPr>
            <w:tcW w:w="3214" w:type="dxa"/>
            <w:tcBorders>
              <w:top w:val="single" w:sz="4" w:space="0" w:color="D0CECE" w:themeColor="background2" w:themeShade="E6"/>
              <w:bottom w:val="single" w:sz="4" w:space="0" w:color="D0CECE" w:themeColor="background2" w:themeShade="E6"/>
            </w:tcBorders>
            <w:vAlign w:val="center"/>
          </w:tcPr>
          <w:p w14:paraId="7D2D94E8" w14:textId="2C673BCA" w:rsidR="00EF33D2" w:rsidRPr="00DF3731" w:rsidRDefault="00D72509"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G</w:t>
            </w:r>
            <w:r w:rsidR="00EF33D2" w:rsidRPr="00DF3731">
              <w:rPr>
                <w:rFonts w:cstheme="minorHAnsi"/>
                <w:sz w:val="18"/>
                <w:szCs w:val="18"/>
              </w:rPr>
              <w:t>reenhouses and plastic-covered crops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58B681AA"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6C993A7C"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6DB6DA50"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4E7243B8"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FL</w:t>
            </w:r>
          </w:p>
        </w:tc>
        <w:tc>
          <w:tcPr>
            <w:tcW w:w="3214" w:type="dxa"/>
            <w:tcBorders>
              <w:top w:val="single" w:sz="4" w:space="0" w:color="D0CECE" w:themeColor="background2" w:themeShade="E6"/>
              <w:bottom w:val="single" w:sz="4" w:space="0" w:color="D0CECE" w:themeColor="background2" w:themeShade="E6"/>
            </w:tcBorders>
            <w:vAlign w:val="center"/>
          </w:tcPr>
          <w:p w14:paraId="109CD119" w14:textId="740AEB05" w:rsidR="00EF33D2" w:rsidRPr="00DF3731" w:rsidRDefault="00A64886"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 xml:space="preserve">Nut and </w:t>
            </w:r>
            <w:r w:rsidR="00D72509" w:rsidRPr="00DF3731">
              <w:rPr>
                <w:rFonts w:cstheme="minorHAnsi"/>
                <w:sz w:val="18"/>
                <w:szCs w:val="18"/>
              </w:rPr>
              <w:t>o</w:t>
            </w:r>
            <w:r w:rsidRPr="00DF3731">
              <w:rPr>
                <w:rFonts w:cstheme="minorHAnsi"/>
                <w:sz w:val="18"/>
                <w:szCs w:val="18"/>
              </w:rPr>
              <w:t>live trees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6B0E6B18"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232F6EB5"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6E278B70"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1AE2109F"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OV</w:t>
            </w:r>
          </w:p>
        </w:tc>
        <w:tc>
          <w:tcPr>
            <w:tcW w:w="3214" w:type="dxa"/>
            <w:tcBorders>
              <w:top w:val="single" w:sz="4" w:space="0" w:color="D0CECE" w:themeColor="background2" w:themeShade="E6"/>
              <w:bottom w:val="single" w:sz="4" w:space="0" w:color="D0CECE" w:themeColor="background2" w:themeShade="E6"/>
            </w:tcBorders>
            <w:vAlign w:val="center"/>
          </w:tcPr>
          <w:p w14:paraId="6DA46A6B" w14:textId="50BAE16F" w:rsidR="00EF33D2" w:rsidRPr="00DF3731" w:rsidRDefault="00A64886"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Olive grove</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57936FB9"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4E31F8ED"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07D82070"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7E1D44BD"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ED</w:t>
            </w:r>
          </w:p>
        </w:tc>
        <w:tc>
          <w:tcPr>
            <w:tcW w:w="3214" w:type="dxa"/>
            <w:tcBorders>
              <w:top w:val="single" w:sz="4" w:space="0" w:color="D0CECE" w:themeColor="background2" w:themeShade="E6"/>
              <w:bottom w:val="single" w:sz="4" w:space="0" w:color="D0CECE" w:themeColor="background2" w:themeShade="E6"/>
            </w:tcBorders>
            <w:vAlign w:val="center"/>
          </w:tcPr>
          <w:p w14:paraId="43E30D02" w14:textId="584B02E5" w:rsidR="00EF33D2" w:rsidRPr="00DF3731" w:rsidRDefault="00A64886"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Building</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7876D36D"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0199E44D"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26865CD2"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09612097"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TA</w:t>
            </w:r>
          </w:p>
        </w:tc>
        <w:tc>
          <w:tcPr>
            <w:tcW w:w="3214" w:type="dxa"/>
            <w:tcBorders>
              <w:top w:val="single" w:sz="4" w:space="0" w:color="D0CECE" w:themeColor="background2" w:themeShade="E6"/>
              <w:bottom w:val="single" w:sz="4" w:space="0" w:color="D0CECE" w:themeColor="background2" w:themeShade="E6"/>
            </w:tcBorders>
            <w:vAlign w:val="center"/>
          </w:tcPr>
          <w:p w14:paraId="6E2BECCC" w14:textId="7FE6E779" w:rsidR="00EF33D2" w:rsidRPr="00DF3731" w:rsidRDefault="00A64886"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Arable land</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26284F8D"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4</w:t>
            </w:r>
          </w:p>
        </w:tc>
        <w:tc>
          <w:tcPr>
            <w:tcW w:w="1842" w:type="dxa"/>
            <w:tcBorders>
              <w:top w:val="single" w:sz="4" w:space="0" w:color="D0CECE" w:themeColor="background2" w:themeShade="E6"/>
              <w:bottom w:val="single" w:sz="4" w:space="0" w:color="D0CECE" w:themeColor="background2" w:themeShade="E6"/>
            </w:tcBorders>
            <w:vAlign w:val="center"/>
          </w:tcPr>
          <w:p w14:paraId="738092A3"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Arable lands</w:t>
            </w:r>
          </w:p>
        </w:tc>
      </w:tr>
      <w:tr w:rsidR="002747F2" w:rsidRPr="00DF3731" w14:paraId="37764F48"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0BA3A375"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VI</w:t>
            </w:r>
          </w:p>
        </w:tc>
        <w:tc>
          <w:tcPr>
            <w:tcW w:w="3214" w:type="dxa"/>
            <w:tcBorders>
              <w:top w:val="single" w:sz="4" w:space="0" w:color="D0CECE" w:themeColor="background2" w:themeShade="E6"/>
              <w:bottom w:val="single" w:sz="4" w:space="0" w:color="D0CECE" w:themeColor="background2" w:themeShade="E6"/>
            </w:tcBorders>
            <w:vAlign w:val="center"/>
          </w:tcPr>
          <w:p w14:paraId="1FC277B4" w14:textId="3F2169DC" w:rsidR="00EF33D2" w:rsidRPr="00DF3731" w:rsidRDefault="00A64886"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V</w:t>
            </w:r>
            <w:r w:rsidR="00EF33D2" w:rsidRPr="00DF3731">
              <w:rPr>
                <w:rFonts w:cstheme="minorHAnsi"/>
                <w:sz w:val="18"/>
                <w:szCs w:val="18"/>
              </w:rPr>
              <w:t>ineyard</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0276F0B6"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27FD3210"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485AAFD3"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50CC41DD"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CA</w:t>
            </w:r>
          </w:p>
        </w:tc>
        <w:tc>
          <w:tcPr>
            <w:tcW w:w="3214" w:type="dxa"/>
            <w:tcBorders>
              <w:top w:val="single" w:sz="4" w:space="0" w:color="D0CECE" w:themeColor="background2" w:themeShade="E6"/>
              <w:bottom w:val="single" w:sz="4" w:space="0" w:color="D0CECE" w:themeColor="background2" w:themeShade="E6"/>
            </w:tcBorders>
            <w:vAlign w:val="center"/>
          </w:tcPr>
          <w:p w14:paraId="4707AAC7" w14:textId="6ED6BD19" w:rsidR="00EF33D2" w:rsidRPr="00DF3731" w:rsidRDefault="005618B0"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R</w:t>
            </w:r>
            <w:r w:rsidR="00EF33D2" w:rsidRPr="00DF3731">
              <w:rPr>
                <w:rFonts w:cstheme="minorHAnsi"/>
                <w:sz w:val="18"/>
                <w:szCs w:val="18"/>
              </w:rPr>
              <w:t>oadway</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0C2F78ED"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143ECD67"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38A1F91F"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5A180F76"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VO</w:t>
            </w:r>
          </w:p>
        </w:tc>
        <w:tc>
          <w:tcPr>
            <w:tcW w:w="3214" w:type="dxa"/>
            <w:tcBorders>
              <w:top w:val="single" w:sz="4" w:space="0" w:color="D0CECE" w:themeColor="background2" w:themeShade="E6"/>
              <w:bottom w:val="single" w:sz="4" w:space="0" w:color="D0CECE" w:themeColor="background2" w:themeShade="E6"/>
            </w:tcBorders>
            <w:vAlign w:val="center"/>
          </w:tcPr>
          <w:p w14:paraId="68160B97" w14:textId="4D486CCB" w:rsidR="00EF33D2" w:rsidRPr="00DF3731" w:rsidRDefault="005618B0"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V</w:t>
            </w:r>
            <w:r w:rsidR="00EF33D2" w:rsidRPr="00DF3731">
              <w:rPr>
                <w:rFonts w:cstheme="minorHAnsi"/>
                <w:sz w:val="18"/>
                <w:szCs w:val="18"/>
              </w:rPr>
              <w:t>ineyard</w:t>
            </w:r>
            <w:r w:rsidR="00D72509" w:rsidRPr="00DF3731">
              <w:rPr>
                <w:rFonts w:cstheme="minorHAnsi"/>
                <w:sz w:val="18"/>
                <w:szCs w:val="18"/>
              </w:rPr>
              <w:t>s</w:t>
            </w:r>
            <w:r w:rsidR="00A64886" w:rsidRPr="00DF3731">
              <w:rPr>
                <w:rFonts w:cstheme="minorHAnsi"/>
                <w:sz w:val="18"/>
                <w:szCs w:val="18"/>
              </w:rPr>
              <w:t xml:space="preserve"> </w:t>
            </w:r>
            <w:r w:rsidR="00EF33D2" w:rsidRPr="00DF3731">
              <w:rPr>
                <w:rFonts w:cstheme="minorHAnsi"/>
                <w:sz w:val="18"/>
                <w:szCs w:val="18"/>
              </w:rPr>
              <w:t>-</w:t>
            </w:r>
            <w:r w:rsidR="00A64886" w:rsidRPr="00DF3731">
              <w:rPr>
                <w:rFonts w:cstheme="minorHAnsi"/>
                <w:sz w:val="18"/>
                <w:szCs w:val="18"/>
              </w:rPr>
              <w:t xml:space="preserve"> </w:t>
            </w:r>
            <w:r w:rsidR="00D72509" w:rsidRPr="00DF3731">
              <w:rPr>
                <w:rFonts w:cstheme="minorHAnsi"/>
                <w:sz w:val="18"/>
                <w:szCs w:val="18"/>
              </w:rPr>
              <w:t>O</w:t>
            </w:r>
            <w:r w:rsidR="00EF33D2" w:rsidRPr="00DF3731">
              <w:rPr>
                <w:rFonts w:cstheme="minorHAnsi"/>
                <w:sz w:val="18"/>
                <w:szCs w:val="18"/>
              </w:rPr>
              <w:t>live grove</w:t>
            </w:r>
            <w:r w:rsidR="00D72509" w:rsidRPr="00DF3731">
              <w:rPr>
                <w:rFonts w:cstheme="minorHAnsi"/>
                <w:sz w:val="18"/>
                <w:szCs w:val="18"/>
              </w:rPr>
              <w:t>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30C78503"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single" w:sz="4" w:space="0" w:color="D0CECE" w:themeColor="background2" w:themeShade="E6"/>
            </w:tcBorders>
            <w:vAlign w:val="center"/>
          </w:tcPr>
          <w:p w14:paraId="71467FCE"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r w:rsidR="002747F2" w:rsidRPr="00DF3731" w14:paraId="0A1A1666" w14:textId="77777777" w:rsidTr="001F10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single" w:sz="4" w:space="0" w:color="D0CECE" w:themeColor="background2" w:themeShade="E6"/>
            </w:tcBorders>
            <w:noWrap/>
            <w:vAlign w:val="center"/>
            <w:hideMark/>
          </w:tcPr>
          <w:p w14:paraId="38DEFAB2"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PA</w:t>
            </w:r>
          </w:p>
        </w:tc>
        <w:tc>
          <w:tcPr>
            <w:tcW w:w="3214" w:type="dxa"/>
            <w:tcBorders>
              <w:top w:val="single" w:sz="4" w:space="0" w:color="D0CECE" w:themeColor="background2" w:themeShade="E6"/>
              <w:bottom w:val="single" w:sz="4" w:space="0" w:color="D0CECE" w:themeColor="background2" w:themeShade="E6"/>
            </w:tcBorders>
            <w:vAlign w:val="center"/>
          </w:tcPr>
          <w:p w14:paraId="5D444FBC" w14:textId="59A95C83" w:rsidR="00EF33D2" w:rsidRPr="00DF3731" w:rsidRDefault="005618B0" w:rsidP="00D02F68">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Grassland with trees</w:t>
            </w:r>
          </w:p>
        </w:tc>
        <w:tc>
          <w:tcPr>
            <w:tcW w:w="1607" w:type="dxa"/>
            <w:tcBorders>
              <w:top w:val="single" w:sz="4" w:space="0" w:color="D0CECE" w:themeColor="background2" w:themeShade="E6"/>
              <w:bottom w:val="single" w:sz="4" w:space="0" w:color="D0CECE" w:themeColor="background2" w:themeShade="E6"/>
            </w:tcBorders>
            <w:noWrap/>
            <w:vAlign w:val="center"/>
            <w:hideMark/>
          </w:tcPr>
          <w:p w14:paraId="20B3CDAB"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1</w:t>
            </w:r>
          </w:p>
        </w:tc>
        <w:tc>
          <w:tcPr>
            <w:tcW w:w="1842" w:type="dxa"/>
            <w:tcBorders>
              <w:top w:val="single" w:sz="4" w:space="0" w:color="D0CECE" w:themeColor="background2" w:themeShade="E6"/>
              <w:bottom w:val="single" w:sz="4" w:space="0" w:color="D0CECE" w:themeColor="background2" w:themeShade="E6"/>
            </w:tcBorders>
            <w:vAlign w:val="center"/>
          </w:tcPr>
          <w:p w14:paraId="2CE5E1F4" w14:textId="77777777" w:rsidR="00EF33D2" w:rsidRPr="00DF3731" w:rsidRDefault="00EF33D2" w:rsidP="00C26556">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F3731">
              <w:rPr>
                <w:rFonts w:cstheme="minorHAnsi"/>
                <w:sz w:val="18"/>
                <w:szCs w:val="18"/>
              </w:rPr>
              <w:t>Grasslands with trees</w:t>
            </w:r>
          </w:p>
        </w:tc>
      </w:tr>
      <w:tr w:rsidR="002747F2" w:rsidRPr="00DF3731" w14:paraId="02173F36" w14:textId="77777777" w:rsidTr="001F10C8">
        <w:trPr>
          <w:trHeight w:val="288"/>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D0CECE" w:themeColor="background2" w:themeShade="E6"/>
              <w:bottom w:val="double" w:sz="4" w:space="0" w:color="auto"/>
            </w:tcBorders>
            <w:noWrap/>
            <w:vAlign w:val="center"/>
            <w:hideMark/>
          </w:tcPr>
          <w:p w14:paraId="25DA08D8" w14:textId="77777777" w:rsidR="00EF33D2" w:rsidRPr="00DF3731" w:rsidRDefault="00EF33D2" w:rsidP="00C26556">
            <w:pPr>
              <w:jc w:val="center"/>
              <w:rPr>
                <w:rFonts w:cstheme="minorHAnsi"/>
                <w:b w:val="0"/>
                <w:bCs w:val="0"/>
                <w:sz w:val="18"/>
                <w:szCs w:val="18"/>
              </w:rPr>
            </w:pPr>
            <w:r w:rsidRPr="00DF3731">
              <w:rPr>
                <w:rFonts w:cstheme="minorHAnsi"/>
                <w:b w:val="0"/>
                <w:bCs w:val="0"/>
                <w:sz w:val="18"/>
                <w:szCs w:val="18"/>
              </w:rPr>
              <w:t>FO</w:t>
            </w:r>
          </w:p>
        </w:tc>
        <w:tc>
          <w:tcPr>
            <w:tcW w:w="3214" w:type="dxa"/>
            <w:tcBorders>
              <w:top w:val="single" w:sz="4" w:space="0" w:color="D0CECE" w:themeColor="background2" w:themeShade="E6"/>
              <w:bottom w:val="double" w:sz="4" w:space="0" w:color="auto"/>
            </w:tcBorders>
            <w:vAlign w:val="center"/>
          </w:tcPr>
          <w:p w14:paraId="38920C61" w14:textId="1F67FEE0" w:rsidR="00EF33D2" w:rsidRPr="00DF3731" w:rsidRDefault="005618B0" w:rsidP="00D02F6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Wooded area</w:t>
            </w:r>
            <w:r w:rsidR="00D72509" w:rsidRPr="00DF3731">
              <w:rPr>
                <w:rFonts w:cstheme="minorHAnsi"/>
                <w:sz w:val="18"/>
                <w:szCs w:val="18"/>
              </w:rPr>
              <w:t>s</w:t>
            </w:r>
          </w:p>
        </w:tc>
        <w:tc>
          <w:tcPr>
            <w:tcW w:w="1607" w:type="dxa"/>
            <w:tcBorders>
              <w:top w:val="single" w:sz="4" w:space="0" w:color="D0CECE" w:themeColor="background2" w:themeShade="E6"/>
              <w:bottom w:val="double" w:sz="4" w:space="0" w:color="auto"/>
            </w:tcBorders>
            <w:noWrap/>
            <w:vAlign w:val="center"/>
            <w:hideMark/>
          </w:tcPr>
          <w:p w14:paraId="55F1AAC5"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0</w:t>
            </w:r>
          </w:p>
        </w:tc>
        <w:tc>
          <w:tcPr>
            <w:tcW w:w="1842" w:type="dxa"/>
            <w:tcBorders>
              <w:top w:val="single" w:sz="4" w:space="0" w:color="D0CECE" w:themeColor="background2" w:themeShade="E6"/>
              <w:bottom w:val="double" w:sz="4" w:space="0" w:color="auto"/>
            </w:tcBorders>
            <w:vAlign w:val="center"/>
          </w:tcPr>
          <w:p w14:paraId="333136FC" w14:textId="77777777" w:rsidR="00EF33D2" w:rsidRPr="00DF3731" w:rsidRDefault="00EF33D2" w:rsidP="00C2655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F3731">
              <w:rPr>
                <w:rFonts w:cstheme="minorHAnsi"/>
                <w:sz w:val="18"/>
                <w:szCs w:val="18"/>
              </w:rPr>
              <w:t>Other land uses</w:t>
            </w:r>
          </w:p>
        </w:tc>
      </w:tr>
    </w:tbl>
    <w:p w14:paraId="50E0B00A" w14:textId="77777777" w:rsidR="00EF33D2" w:rsidRPr="00DF3731" w:rsidRDefault="00EF33D2" w:rsidP="00EF33D2">
      <w:pPr>
        <w:spacing w:line="360" w:lineRule="auto"/>
        <w:jc w:val="both"/>
        <w:rPr>
          <w:rFonts w:cstheme="minorHAnsi"/>
          <w:sz w:val="18"/>
          <w:szCs w:val="18"/>
        </w:rPr>
      </w:pPr>
    </w:p>
    <w:p w14:paraId="56CE5D08" w14:textId="77777777" w:rsidR="00EF33D2" w:rsidRPr="00DF3731" w:rsidRDefault="00EF33D2" w:rsidP="00EF33D2">
      <w:pPr>
        <w:spacing w:line="480" w:lineRule="auto"/>
        <w:jc w:val="both"/>
        <w:rPr>
          <w:b/>
          <w:bCs/>
          <w:sz w:val="24"/>
          <w:szCs w:val="24"/>
        </w:rPr>
      </w:pPr>
    </w:p>
    <w:p w14:paraId="12365F3E" w14:textId="77777777" w:rsidR="007C2EEE" w:rsidRPr="00DF3731" w:rsidRDefault="007C2EEE" w:rsidP="007C2EEE">
      <w:pPr>
        <w:rPr>
          <w:rFonts w:cstheme="minorHAnsi"/>
          <w:b/>
          <w:bCs/>
        </w:rPr>
      </w:pPr>
    </w:p>
    <w:p w14:paraId="05FC60E9" w14:textId="77777777" w:rsidR="007C2EEE" w:rsidRPr="00DF3731" w:rsidRDefault="007C2EEE" w:rsidP="007C2EEE">
      <w:pPr>
        <w:rPr>
          <w:rFonts w:cstheme="minorHAnsi"/>
          <w:b/>
          <w:bCs/>
        </w:rPr>
      </w:pPr>
    </w:p>
    <w:p w14:paraId="339F9403" w14:textId="77777777" w:rsidR="007C2EEE" w:rsidRPr="00DF3731" w:rsidRDefault="007C2EEE" w:rsidP="007C2EEE">
      <w:pPr>
        <w:rPr>
          <w:rFonts w:cstheme="minorHAnsi"/>
          <w:b/>
          <w:bCs/>
        </w:rPr>
      </w:pPr>
    </w:p>
    <w:p w14:paraId="2A6C8833" w14:textId="77777777" w:rsidR="007C2EEE" w:rsidRPr="00DF3731" w:rsidRDefault="007C2EEE" w:rsidP="007C2EEE">
      <w:pPr>
        <w:rPr>
          <w:rFonts w:cstheme="minorHAnsi"/>
          <w:b/>
          <w:bCs/>
        </w:rPr>
      </w:pPr>
    </w:p>
    <w:p w14:paraId="7F55EF63" w14:textId="77777777" w:rsidR="007C2EEE" w:rsidRPr="00DF3731" w:rsidRDefault="007C2EEE" w:rsidP="007C2EEE">
      <w:pPr>
        <w:rPr>
          <w:rFonts w:cstheme="minorHAnsi"/>
          <w:b/>
          <w:bCs/>
        </w:rPr>
        <w:sectPr w:rsidR="007C2EEE" w:rsidRPr="00DF3731" w:rsidSect="00B4448C">
          <w:footerReference w:type="default" r:id="rId7"/>
          <w:pgSz w:w="11906" w:h="16838"/>
          <w:pgMar w:top="1417" w:right="1701" w:bottom="1417" w:left="1701" w:header="708" w:footer="708" w:gutter="0"/>
          <w:cols w:space="708"/>
          <w:docGrid w:linePitch="360"/>
        </w:sectPr>
      </w:pPr>
    </w:p>
    <w:p w14:paraId="31B76E9E" w14:textId="212385C4" w:rsidR="007C2EEE" w:rsidRPr="00DF3731" w:rsidRDefault="007C2EEE" w:rsidP="00FB2AC0">
      <w:pPr>
        <w:spacing w:line="240" w:lineRule="auto"/>
        <w:jc w:val="both"/>
        <w:rPr>
          <w:rFonts w:cstheme="minorHAnsi"/>
          <w:b/>
          <w:bCs/>
        </w:rPr>
      </w:pPr>
      <w:r w:rsidRPr="00DF3731">
        <w:rPr>
          <w:rFonts w:cstheme="minorHAnsi"/>
          <w:b/>
          <w:bCs/>
        </w:rPr>
        <w:lastRenderedPageBreak/>
        <w:t xml:space="preserve">Table </w:t>
      </w:r>
      <w:r w:rsidR="006F53C9">
        <w:rPr>
          <w:rFonts w:cstheme="minorHAnsi"/>
          <w:b/>
          <w:bCs/>
        </w:rPr>
        <w:t>A</w:t>
      </w:r>
      <w:r w:rsidR="009F7641">
        <w:rPr>
          <w:rFonts w:cstheme="minorHAnsi"/>
          <w:b/>
          <w:bCs/>
        </w:rPr>
        <w:t>5</w:t>
      </w:r>
      <w:r w:rsidR="005E56F4" w:rsidRPr="00DF3731">
        <w:rPr>
          <w:rFonts w:cstheme="minorHAnsi"/>
          <w:b/>
          <w:bCs/>
        </w:rPr>
        <w:t xml:space="preserve"> </w:t>
      </w:r>
      <w:r w:rsidR="00C21A51" w:rsidRPr="00DF3731">
        <w:rPr>
          <w:rFonts w:cstheme="minorHAnsi"/>
        </w:rPr>
        <w:t xml:space="preserve">Potential predictive variables considered in ecological niche models. </w:t>
      </w:r>
      <w:r w:rsidR="00AC4322" w:rsidRPr="00DF3731">
        <w:rPr>
          <w:rFonts w:cstheme="minorHAnsi"/>
        </w:rPr>
        <w:t xml:space="preserve">Biophysical variables were derived from </w:t>
      </w:r>
      <w:r w:rsidR="00547BCB">
        <w:rPr>
          <w:rFonts w:cstheme="minorHAnsi"/>
        </w:rPr>
        <w:t>multi</w:t>
      </w:r>
      <w:r w:rsidR="00AC4322" w:rsidRPr="00DF3731">
        <w:rPr>
          <w:rFonts w:cstheme="minorHAnsi"/>
        </w:rPr>
        <w:t>spectral and</w:t>
      </w:r>
      <w:r w:rsidR="009345D0" w:rsidRPr="00DF3731">
        <w:rPr>
          <w:rFonts w:cstheme="minorHAnsi"/>
        </w:rPr>
        <w:t xml:space="preserve"> SAR (Synthetic Aperture Radar) </w:t>
      </w:r>
      <w:r w:rsidR="00AC4322" w:rsidRPr="00DF3731">
        <w:rPr>
          <w:rFonts w:cstheme="minorHAnsi"/>
        </w:rPr>
        <w:t xml:space="preserve">bands </w:t>
      </w:r>
      <w:r w:rsidR="0077286C" w:rsidRPr="00DF3731">
        <w:rPr>
          <w:rFonts w:cstheme="minorHAnsi"/>
        </w:rPr>
        <w:t>from Sentinel-1 and Sentinel-2. Topographic</w:t>
      </w:r>
      <w:r w:rsidR="00820354" w:rsidRPr="00DF3731">
        <w:rPr>
          <w:rFonts w:cstheme="minorHAnsi"/>
        </w:rPr>
        <w:t xml:space="preserve">, Anthropogenic and Land Cover variables were also considered </w:t>
      </w:r>
      <w:r w:rsidR="00B54003" w:rsidRPr="00DF3731">
        <w:rPr>
          <w:rFonts w:cstheme="minorHAnsi"/>
        </w:rPr>
        <w:t>in the models.</w:t>
      </w:r>
    </w:p>
    <w:tbl>
      <w:tblPr>
        <w:tblStyle w:val="PlainTable2"/>
        <w:tblW w:w="15593" w:type="dxa"/>
        <w:jc w:val="center"/>
        <w:tblLook w:val="04A0" w:firstRow="1" w:lastRow="0" w:firstColumn="1" w:lastColumn="0" w:noHBand="0" w:noVBand="1"/>
      </w:tblPr>
      <w:tblGrid>
        <w:gridCol w:w="1411"/>
        <w:gridCol w:w="967"/>
        <w:gridCol w:w="1011"/>
        <w:gridCol w:w="2990"/>
        <w:gridCol w:w="2410"/>
        <w:gridCol w:w="2693"/>
        <w:gridCol w:w="2410"/>
        <w:gridCol w:w="1701"/>
      </w:tblGrid>
      <w:tr w:rsidR="006F2C24" w:rsidRPr="00DF3731" w14:paraId="72092CBF" w14:textId="5A3A93A9" w:rsidTr="009538C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tcBorders>
              <w:top w:val="double" w:sz="4" w:space="0" w:color="auto"/>
              <w:bottom w:val="double" w:sz="4" w:space="0" w:color="auto"/>
            </w:tcBorders>
            <w:noWrap/>
            <w:vAlign w:val="center"/>
            <w:hideMark/>
          </w:tcPr>
          <w:p w14:paraId="391A046D" w14:textId="1654D903" w:rsidR="00A77AE2" w:rsidRPr="00DF3731" w:rsidRDefault="006F2C24" w:rsidP="00EC1720">
            <w:pPr>
              <w:jc w:val="center"/>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Satellite/Sensor</w:t>
            </w:r>
          </w:p>
        </w:tc>
        <w:tc>
          <w:tcPr>
            <w:tcW w:w="967" w:type="dxa"/>
            <w:tcBorders>
              <w:top w:val="double" w:sz="4" w:space="0" w:color="auto"/>
              <w:bottom w:val="double" w:sz="4" w:space="0" w:color="auto"/>
            </w:tcBorders>
            <w:noWrap/>
            <w:vAlign w:val="center"/>
            <w:hideMark/>
          </w:tcPr>
          <w:p w14:paraId="3628967A" w14:textId="1C854B7C" w:rsidR="00A77AE2" w:rsidRPr="00DF3731" w:rsidRDefault="006F2C24"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Type</w:t>
            </w:r>
          </w:p>
        </w:tc>
        <w:tc>
          <w:tcPr>
            <w:tcW w:w="1011" w:type="dxa"/>
            <w:tcBorders>
              <w:top w:val="double" w:sz="4" w:space="0" w:color="auto"/>
              <w:bottom w:val="double" w:sz="4" w:space="0" w:color="auto"/>
            </w:tcBorders>
            <w:noWrap/>
            <w:vAlign w:val="center"/>
            <w:hideMark/>
          </w:tcPr>
          <w:p w14:paraId="4E2187BB" w14:textId="77777777"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Subtype</w:t>
            </w:r>
          </w:p>
        </w:tc>
        <w:tc>
          <w:tcPr>
            <w:tcW w:w="2990" w:type="dxa"/>
            <w:tcBorders>
              <w:top w:val="double" w:sz="4" w:space="0" w:color="auto"/>
              <w:bottom w:val="double" w:sz="4" w:space="0" w:color="auto"/>
            </w:tcBorders>
            <w:noWrap/>
            <w:vAlign w:val="center"/>
            <w:hideMark/>
          </w:tcPr>
          <w:p w14:paraId="776100B9" w14:textId="77777777"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Description/Variant</w:t>
            </w:r>
          </w:p>
        </w:tc>
        <w:tc>
          <w:tcPr>
            <w:tcW w:w="2410" w:type="dxa"/>
            <w:tcBorders>
              <w:top w:val="double" w:sz="4" w:space="0" w:color="auto"/>
              <w:bottom w:val="double" w:sz="4" w:space="0" w:color="auto"/>
            </w:tcBorders>
            <w:noWrap/>
            <w:vAlign w:val="center"/>
            <w:hideMark/>
          </w:tcPr>
          <w:p w14:paraId="5F65B9B5" w14:textId="77777777"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Ecological meaning</w:t>
            </w:r>
          </w:p>
        </w:tc>
        <w:tc>
          <w:tcPr>
            <w:tcW w:w="2693" w:type="dxa"/>
            <w:tcBorders>
              <w:top w:val="double" w:sz="4" w:space="0" w:color="auto"/>
              <w:bottom w:val="double" w:sz="4" w:space="0" w:color="auto"/>
            </w:tcBorders>
            <w:vAlign w:val="center"/>
          </w:tcPr>
          <w:p w14:paraId="378EA7D2" w14:textId="0DDB831C"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Interpretation</w:t>
            </w:r>
          </w:p>
        </w:tc>
        <w:tc>
          <w:tcPr>
            <w:tcW w:w="2410" w:type="dxa"/>
            <w:tcBorders>
              <w:top w:val="double" w:sz="4" w:space="0" w:color="auto"/>
              <w:bottom w:val="double" w:sz="4" w:space="0" w:color="auto"/>
            </w:tcBorders>
            <w:noWrap/>
            <w:vAlign w:val="center"/>
            <w:hideMark/>
          </w:tcPr>
          <w:p w14:paraId="5C92425F" w14:textId="098467CC"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Band/Calculation</w:t>
            </w:r>
          </w:p>
        </w:tc>
        <w:tc>
          <w:tcPr>
            <w:tcW w:w="1701" w:type="dxa"/>
            <w:tcBorders>
              <w:top w:val="double" w:sz="4" w:space="0" w:color="auto"/>
              <w:bottom w:val="double" w:sz="4" w:space="0" w:color="auto"/>
            </w:tcBorders>
            <w:vAlign w:val="center"/>
          </w:tcPr>
          <w:p w14:paraId="143FA1E0" w14:textId="3E3C7B28" w:rsidR="00A77AE2" w:rsidRPr="00DF3731" w:rsidRDefault="00A77AE2" w:rsidP="00EC17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pt-PT"/>
                <w14:ligatures w14:val="none"/>
              </w:rPr>
            </w:pPr>
            <w:r w:rsidRPr="00DF3731">
              <w:rPr>
                <w:rFonts w:eastAsia="Times New Roman" w:cstheme="minorHAnsi"/>
                <w:color w:val="000000"/>
                <w:kern w:val="0"/>
                <w:sz w:val="18"/>
                <w:szCs w:val="18"/>
                <w:lang w:eastAsia="pt-PT"/>
                <w14:ligatures w14:val="none"/>
              </w:rPr>
              <w:t>References</w:t>
            </w:r>
          </w:p>
        </w:tc>
      </w:tr>
      <w:tr w:rsidR="006F2C24" w:rsidRPr="00DF3731" w14:paraId="00558F8E" w14:textId="3CEF05AD" w:rsidTr="009538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11" w:type="dxa"/>
            <w:vMerge w:val="restart"/>
            <w:tcBorders>
              <w:top w:val="double" w:sz="4" w:space="0" w:color="auto"/>
            </w:tcBorders>
            <w:noWrap/>
            <w:vAlign w:val="center"/>
            <w:hideMark/>
          </w:tcPr>
          <w:p w14:paraId="65068D5A" w14:textId="59A3DB8B" w:rsidR="006F2C24" w:rsidRPr="00DF3731" w:rsidRDefault="006F2C24" w:rsidP="00F37474">
            <w:pPr>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Sentinel-2/A; B</w:t>
            </w:r>
          </w:p>
        </w:tc>
        <w:tc>
          <w:tcPr>
            <w:tcW w:w="967" w:type="dxa"/>
            <w:vMerge w:val="restart"/>
            <w:tcBorders>
              <w:top w:val="double" w:sz="4" w:space="0" w:color="auto"/>
            </w:tcBorders>
            <w:noWrap/>
            <w:vAlign w:val="center"/>
            <w:hideMark/>
          </w:tcPr>
          <w:p w14:paraId="47699A2D" w14:textId="6A520B50" w:rsidR="006F2C24" w:rsidRPr="00DF3731" w:rsidRDefault="006F2C24" w:rsidP="006F2C24">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sz w:val="16"/>
                <w:szCs w:val="16"/>
                <w:lang w:eastAsia="pt-PT"/>
                <w14:ligatures w14:val="none"/>
              </w:rPr>
            </w:pPr>
            <w:r w:rsidRPr="00DF3731">
              <w:rPr>
                <w:rFonts w:eastAsia="Times New Roman" w:cstheme="minorHAnsi"/>
                <w:b/>
                <w:bCs/>
                <w:color w:val="000000"/>
                <w:kern w:val="0"/>
                <w:sz w:val="16"/>
                <w:szCs w:val="16"/>
                <w:lang w:eastAsia="pt-PT"/>
                <w14:ligatures w14:val="none"/>
              </w:rPr>
              <w:t>Biophysical</w:t>
            </w:r>
          </w:p>
        </w:tc>
        <w:tc>
          <w:tcPr>
            <w:tcW w:w="1011" w:type="dxa"/>
            <w:tcBorders>
              <w:top w:val="double" w:sz="4" w:space="0" w:color="auto"/>
              <w:bottom w:val="single" w:sz="4" w:space="0" w:color="D0CECE" w:themeColor="background2" w:themeShade="E6"/>
            </w:tcBorders>
            <w:noWrap/>
            <w:vAlign w:val="center"/>
            <w:hideMark/>
          </w:tcPr>
          <w:p w14:paraId="394C7A14" w14:textId="77777777"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Reflectance Band</w:t>
            </w:r>
          </w:p>
        </w:tc>
        <w:tc>
          <w:tcPr>
            <w:tcW w:w="2990" w:type="dxa"/>
            <w:tcBorders>
              <w:top w:val="double" w:sz="4" w:space="0" w:color="auto"/>
              <w:bottom w:val="single" w:sz="4" w:space="0" w:color="D0CECE" w:themeColor="background2" w:themeShade="E6"/>
            </w:tcBorders>
            <w:noWrap/>
            <w:vAlign w:val="center"/>
            <w:hideMark/>
          </w:tcPr>
          <w:p w14:paraId="45F420EA" w14:textId="6F5E3A9D"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Blue; Green; Red; Red</w:t>
            </w:r>
            <w:r w:rsidR="00D602D2" w:rsidRPr="00DF3731">
              <w:rPr>
                <w:rFonts w:eastAsia="Times New Roman" w:cstheme="minorHAnsi"/>
                <w:color w:val="000000"/>
                <w:kern w:val="0"/>
                <w:sz w:val="16"/>
                <w:szCs w:val="16"/>
                <w:lang w:eastAsia="pt-PT"/>
                <w14:ligatures w14:val="none"/>
              </w:rPr>
              <w:t>-</w:t>
            </w:r>
            <w:r w:rsidRPr="00DF3731">
              <w:rPr>
                <w:rFonts w:eastAsia="Times New Roman" w:cstheme="minorHAnsi"/>
                <w:color w:val="000000"/>
                <w:kern w:val="0"/>
                <w:sz w:val="16"/>
                <w:szCs w:val="16"/>
                <w:lang w:eastAsia="pt-PT"/>
                <w14:ligatures w14:val="none"/>
              </w:rPr>
              <w:t>Edge; Near-Infrared (NIR); Short-Wave Infrared (SWIR)</w:t>
            </w:r>
          </w:p>
        </w:tc>
        <w:tc>
          <w:tcPr>
            <w:tcW w:w="2410" w:type="dxa"/>
            <w:tcBorders>
              <w:top w:val="double" w:sz="4" w:space="0" w:color="auto"/>
              <w:bottom w:val="single" w:sz="4" w:space="0" w:color="D0CECE" w:themeColor="background2" w:themeShade="E6"/>
            </w:tcBorders>
            <w:noWrap/>
            <w:vAlign w:val="center"/>
            <w:hideMark/>
          </w:tcPr>
          <w:p w14:paraId="419F8E12"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Sensitive to vegetation, including health and soil properties</w:t>
            </w:r>
          </w:p>
        </w:tc>
        <w:tc>
          <w:tcPr>
            <w:tcW w:w="2693" w:type="dxa"/>
            <w:tcBorders>
              <w:top w:val="double" w:sz="4" w:space="0" w:color="auto"/>
              <w:bottom w:val="single" w:sz="4" w:space="0" w:color="D0CECE" w:themeColor="background2" w:themeShade="E6"/>
            </w:tcBorders>
            <w:vAlign w:val="center"/>
          </w:tcPr>
          <w:p w14:paraId="0B407464" w14:textId="455C7B9B"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sparser vegetation cover</w:t>
            </w:r>
          </w:p>
        </w:tc>
        <w:tc>
          <w:tcPr>
            <w:tcW w:w="2410" w:type="dxa"/>
            <w:tcBorders>
              <w:top w:val="double" w:sz="4" w:space="0" w:color="auto"/>
              <w:bottom w:val="single" w:sz="4" w:space="0" w:color="D0CECE" w:themeColor="background2" w:themeShade="E6"/>
            </w:tcBorders>
            <w:noWrap/>
            <w:vAlign w:val="center"/>
            <w:hideMark/>
          </w:tcPr>
          <w:p w14:paraId="211A12F2" w14:textId="4CE92305"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BLUE; GREEN; RED; Red</w:t>
            </w:r>
            <w:r w:rsidR="00534BCA" w:rsidRPr="00DF3731">
              <w:rPr>
                <w:rFonts w:eastAsia="Times New Roman" w:cstheme="minorHAnsi"/>
                <w:color w:val="000000"/>
                <w:kern w:val="0"/>
                <w:sz w:val="16"/>
                <w:szCs w:val="16"/>
                <w:lang w:eastAsia="pt-PT"/>
                <w14:ligatures w14:val="none"/>
              </w:rPr>
              <w:t>-</w:t>
            </w:r>
            <w:r w:rsidRPr="00DF3731">
              <w:rPr>
                <w:rFonts w:eastAsia="Times New Roman" w:cstheme="minorHAnsi"/>
                <w:color w:val="000000"/>
                <w:kern w:val="0"/>
                <w:sz w:val="16"/>
                <w:szCs w:val="16"/>
                <w:lang w:eastAsia="pt-PT"/>
                <w14:ligatures w14:val="none"/>
              </w:rPr>
              <w:t>Edge 1 &amp; 2 &amp; 3; NIR1 &amp; 2; SWIR 1 &amp; 2</w:t>
            </w:r>
          </w:p>
        </w:tc>
        <w:tc>
          <w:tcPr>
            <w:tcW w:w="1701" w:type="dxa"/>
            <w:tcBorders>
              <w:top w:val="double" w:sz="4" w:space="0" w:color="auto"/>
              <w:bottom w:val="single" w:sz="4" w:space="0" w:color="D0CECE" w:themeColor="background2" w:themeShade="E6"/>
            </w:tcBorders>
            <w:vAlign w:val="center"/>
          </w:tcPr>
          <w:p w14:paraId="38B994D7" w14:textId="408160E1" w:rsidR="006F2C24" w:rsidRPr="00DF3731" w:rsidRDefault="009538C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9538C4">
              <w:rPr>
                <w:rFonts w:ascii="Calibri" w:hAnsi="Calibri" w:cs="Calibri"/>
                <w:sz w:val="16"/>
              </w:rPr>
              <w:t>(Lillesand et al. 2015</w:t>
            </w:r>
            <w:r w:rsidR="0043036E">
              <w:rPr>
                <w:rFonts w:ascii="Calibri" w:hAnsi="Calibri" w:cs="Calibri"/>
                <w:sz w:val="16"/>
              </w:rPr>
              <w:t xml:space="preserve">; </w:t>
            </w:r>
            <w:r w:rsidR="0043036E" w:rsidRPr="009538C4">
              <w:rPr>
                <w:rFonts w:ascii="Calibri" w:hAnsi="Calibri" w:cs="Calibri"/>
                <w:sz w:val="16"/>
              </w:rPr>
              <w:t>Almalki et al. 2022</w:t>
            </w:r>
            <w:r w:rsidRPr="009538C4">
              <w:rPr>
                <w:rFonts w:ascii="Calibri" w:hAnsi="Calibri" w:cs="Calibri"/>
                <w:sz w:val="16"/>
              </w:rPr>
              <w:t>)</w:t>
            </w:r>
          </w:p>
        </w:tc>
      </w:tr>
      <w:tr w:rsidR="006F2C24" w:rsidRPr="00DF3731" w14:paraId="5D18B7DE" w14:textId="390ACA55" w:rsidTr="009538C4">
        <w:trPr>
          <w:trHeight w:val="288"/>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6D70F28E"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vAlign w:val="center"/>
            <w:hideMark/>
          </w:tcPr>
          <w:p w14:paraId="211625BA"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restart"/>
            <w:tcBorders>
              <w:top w:val="single" w:sz="4" w:space="0" w:color="D0CECE" w:themeColor="background2" w:themeShade="E6"/>
            </w:tcBorders>
            <w:noWrap/>
            <w:vAlign w:val="center"/>
            <w:hideMark/>
          </w:tcPr>
          <w:p w14:paraId="69B22743"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Spectral Index</w:t>
            </w:r>
          </w:p>
        </w:tc>
        <w:tc>
          <w:tcPr>
            <w:tcW w:w="2990" w:type="dxa"/>
            <w:tcBorders>
              <w:top w:val="single" w:sz="4" w:space="0" w:color="D0CECE" w:themeColor="background2" w:themeShade="E6"/>
              <w:bottom w:val="single" w:sz="4" w:space="0" w:color="D0CECE" w:themeColor="background2" w:themeShade="E6"/>
            </w:tcBorders>
            <w:noWrap/>
            <w:vAlign w:val="center"/>
            <w:hideMark/>
          </w:tcPr>
          <w:p w14:paraId="7299153F" w14:textId="7AB2A0D0"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Normalized Difference Vegetation Index (NDVI)</w:t>
            </w:r>
            <w:r w:rsidR="00281532" w:rsidRPr="00DF3731">
              <w:rPr>
                <w:rFonts w:eastAsia="Times New Roman" w:cstheme="minorHAnsi"/>
                <w:color w:val="000000"/>
                <w:kern w:val="0"/>
                <w:sz w:val="16"/>
                <w:szCs w:val="16"/>
                <w:lang w:eastAsia="pt-PT"/>
                <w14:ligatures w14:val="none"/>
              </w:rPr>
              <w:t>p</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75D0FEE8"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Measures vegetation greenness</w:t>
            </w:r>
          </w:p>
        </w:tc>
        <w:tc>
          <w:tcPr>
            <w:tcW w:w="2693" w:type="dxa"/>
            <w:tcBorders>
              <w:top w:val="single" w:sz="4" w:space="0" w:color="D0CECE" w:themeColor="background2" w:themeShade="E6"/>
              <w:bottom w:val="single" w:sz="4" w:space="0" w:color="D0CECE" w:themeColor="background2" w:themeShade="E6"/>
            </w:tcBorders>
            <w:vAlign w:val="center"/>
          </w:tcPr>
          <w:p w14:paraId="0210AC90" w14:textId="4E8F49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vegetation horizontal contrast</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6DCFEF35" w14:textId="10BB71FD"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(NIR1 - RED)/ (NIR1 + RED)</w:t>
            </w:r>
          </w:p>
        </w:tc>
        <w:tc>
          <w:tcPr>
            <w:tcW w:w="1701" w:type="dxa"/>
            <w:tcBorders>
              <w:top w:val="single" w:sz="4" w:space="0" w:color="D0CECE" w:themeColor="background2" w:themeShade="E6"/>
              <w:bottom w:val="single" w:sz="4" w:space="0" w:color="D0CECE" w:themeColor="background2" w:themeShade="E6"/>
            </w:tcBorders>
            <w:vAlign w:val="center"/>
          </w:tcPr>
          <w:p w14:paraId="6E00FD5C" w14:textId="06B9A31F" w:rsidR="006F2C24" w:rsidRPr="00DF3731" w:rsidRDefault="009538C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9538C4">
              <w:rPr>
                <w:rFonts w:ascii="Calibri" w:hAnsi="Calibri" w:cs="Calibri"/>
                <w:sz w:val="16"/>
              </w:rPr>
              <w:t>(Rouse et al. 1974)</w:t>
            </w:r>
          </w:p>
        </w:tc>
      </w:tr>
      <w:tr w:rsidR="006F2C24" w:rsidRPr="00DF3731" w14:paraId="51E3AB3A" w14:textId="2AA543C4"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1852A3FB"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vAlign w:val="center"/>
            <w:hideMark/>
          </w:tcPr>
          <w:p w14:paraId="35698FFA" w14:textId="77777777" w:rsidR="006F2C24" w:rsidRPr="00DF3731" w:rsidRDefault="006F2C24" w:rsidP="00C4338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ign w:val="center"/>
            <w:hideMark/>
          </w:tcPr>
          <w:p w14:paraId="2DC541B6" w14:textId="77777777"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0376BF6F"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Plant Senescence Reflectance Index (PSRI)</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7D9AB068" w14:textId="2FF25BFC"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Detects plant senescence</w:t>
            </w:r>
          </w:p>
        </w:tc>
        <w:tc>
          <w:tcPr>
            <w:tcW w:w="2693" w:type="dxa"/>
            <w:tcBorders>
              <w:top w:val="single" w:sz="4" w:space="0" w:color="D0CECE" w:themeColor="background2" w:themeShade="E6"/>
              <w:bottom w:val="single" w:sz="4" w:space="0" w:color="D0CECE" w:themeColor="background2" w:themeShade="E6"/>
            </w:tcBorders>
            <w:vAlign w:val="center"/>
          </w:tcPr>
          <w:p w14:paraId="0E081C86" w14:textId="27375786" w:rsidR="006F2C24" w:rsidRPr="00DF3731" w:rsidRDefault="003864B1"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Towards greater plant senescence </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326E70A1" w14:textId="58DC146A"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(RED - GREEN)/NIR2</w:t>
            </w:r>
          </w:p>
        </w:tc>
        <w:tc>
          <w:tcPr>
            <w:tcW w:w="1701" w:type="dxa"/>
            <w:tcBorders>
              <w:top w:val="single" w:sz="4" w:space="0" w:color="D0CECE" w:themeColor="background2" w:themeShade="E6"/>
              <w:bottom w:val="single" w:sz="4" w:space="0" w:color="D0CECE" w:themeColor="background2" w:themeShade="E6"/>
            </w:tcBorders>
            <w:vAlign w:val="center"/>
          </w:tcPr>
          <w:p w14:paraId="21258DCC" w14:textId="7AEA23D1" w:rsidR="006F2C24" w:rsidRPr="00DF3731" w:rsidRDefault="00AB2143"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AB2143">
              <w:rPr>
                <w:rFonts w:ascii="Calibri" w:hAnsi="Calibri" w:cs="Calibri"/>
                <w:sz w:val="16"/>
              </w:rPr>
              <w:t>(Merzlyak et al. 1999)</w:t>
            </w:r>
          </w:p>
        </w:tc>
      </w:tr>
      <w:tr w:rsidR="006F2C24" w:rsidRPr="00DF3731" w14:paraId="75E92D5F" w14:textId="2E913DBC" w:rsidTr="009538C4">
        <w:trPr>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262CA8A3"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vAlign w:val="center"/>
            <w:hideMark/>
          </w:tcPr>
          <w:p w14:paraId="1A4E4384"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ign w:val="center"/>
            <w:hideMark/>
          </w:tcPr>
          <w:p w14:paraId="4780F1AC"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38C441B4"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Normalized Difference Water Index (NDWI)</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5C1977A5" w14:textId="76ACCA7D"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Detects water content in vegetation</w:t>
            </w:r>
          </w:p>
        </w:tc>
        <w:tc>
          <w:tcPr>
            <w:tcW w:w="2693" w:type="dxa"/>
            <w:tcBorders>
              <w:top w:val="single" w:sz="4" w:space="0" w:color="D0CECE" w:themeColor="background2" w:themeShade="E6"/>
              <w:bottom w:val="single" w:sz="4" w:space="0" w:color="D0CECE" w:themeColor="background2" w:themeShade="E6"/>
            </w:tcBorders>
            <w:vAlign w:val="center"/>
          </w:tcPr>
          <w:p w14:paraId="18DCB91A" w14:textId="4BB6E0A0"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vegetation with greater moisture content</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580FEC4D" w14:textId="2A0B9195"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(NIR1 - SWIR2)/ (NIR1 + SWIR2)</w:t>
            </w:r>
          </w:p>
        </w:tc>
        <w:tc>
          <w:tcPr>
            <w:tcW w:w="1701" w:type="dxa"/>
            <w:tcBorders>
              <w:top w:val="single" w:sz="4" w:space="0" w:color="D0CECE" w:themeColor="background2" w:themeShade="E6"/>
              <w:bottom w:val="single" w:sz="4" w:space="0" w:color="D0CECE" w:themeColor="background2" w:themeShade="E6"/>
            </w:tcBorders>
            <w:vAlign w:val="center"/>
          </w:tcPr>
          <w:p w14:paraId="14FA179D" w14:textId="1D7DCF4B" w:rsidR="006F2C24" w:rsidRPr="00DF3731" w:rsidRDefault="00AB2143"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AB2143">
              <w:rPr>
                <w:rFonts w:ascii="Calibri" w:hAnsi="Calibri" w:cs="Calibri"/>
                <w:sz w:val="16"/>
              </w:rPr>
              <w:t>(McFeeters 1996)</w:t>
            </w:r>
          </w:p>
        </w:tc>
      </w:tr>
      <w:tr w:rsidR="006F2C24" w:rsidRPr="00DF3731" w14:paraId="095C7F76" w14:textId="26221F9E"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0D7E88D4"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vAlign w:val="center"/>
            <w:hideMark/>
          </w:tcPr>
          <w:p w14:paraId="4A53F579" w14:textId="77777777" w:rsidR="006F2C24" w:rsidRPr="00DF3731" w:rsidRDefault="006F2C24" w:rsidP="00C4338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ign w:val="center"/>
            <w:hideMark/>
          </w:tcPr>
          <w:p w14:paraId="11FCEF3D" w14:textId="77777777"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2F72A731"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Modified Soil-Adjusted Vegetation Index 2 (MSAVI2)</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5C84C6D6"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Improves vegetation detection by minimizing soil interference</w:t>
            </w:r>
          </w:p>
        </w:tc>
        <w:tc>
          <w:tcPr>
            <w:tcW w:w="2693" w:type="dxa"/>
            <w:tcBorders>
              <w:top w:val="single" w:sz="4" w:space="0" w:color="D0CECE" w:themeColor="background2" w:themeShade="E6"/>
              <w:bottom w:val="single" w:sz="4" w:space="0" w:color="D0CECE" w:themeColor="background2" w:themeShade="E6"/>
            </w:tcBorders>
            <w:vAlign w:val="center"/>
          </w:tcPr>
          <w:p w14:paraId="2FC09862" w14:textId="74A699DF" w:rsidR="006F2C24" w:rsidRPr="00DF3731" w:rsidRDefault="00FD17CD"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denser, healthier</w:t>
            </w:r>
            <w:r w:rsidR="00872D8C" w:rsidRPr="00DF3731">
              <w:rPr>
                <w:rFonts w:eastAsia="Times New Roman" w:cstheme="minorHAnsi"/>
                <w:color w:val="000000"/>
                <w:kern w:val="0"/>
                <w:sz w:val="16"/>
                <w:szCs w:val="16"/>
                <w:lang w:eastAsia="pt-PT"/>
                <w14:ligatures w14:val="none"/>
              </w:rPr>
              <w:t xml:space="preserve">, </w:t>
            </w:r>
            <w:r w:rsidR="0023264A" w:rsidRPr="00DF3731">
              <w:rPr>
                <w:rFonts w:eastAsia="Times New Roman" w:cstheme="minorHAnsi"/>
                <w:color w:val="000000"/>
                <w:kern w:val="0"/>
                <w:sz w:val="16"/>
                <w:szCs w:val="16"/>
                <w:lang w:eastAsia="pt-PT"/>
                <w14:ligatures w14:val="none"/>
              </w:rPr>
              <w:t xml:space="preserve">and </w:t>
            </w:r>
            <w:r w:rsidR="00DC7507" w:rsidRPr="00DF3731">
              <w:rPr>
                <w:rFonts w:eastAsia="Times New Roman" w:cstheme="minorHAnsi"/>
                <w:color w:val="000000"/>
                <w:kern w:val="0"/>
                <w:sz w:val="16"/>
                <w:szCs w:val="16"/>
                <w:lang w:eastAsia="pt-PT"/>
                <w14:ligatures w14:val="none"/>
              </w:rPr>
              <w:t>greener vegetation (where soil is exposed)</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6CCCD6E2" w14:textId="2539A6CC"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DF3731">
              <w:rPr>
                <w:rFonts w:eastAsia="Times New Roman" w:cstheme="minorHAnsi"/>
                <w:color w:val="000000"/>
                <w:kern w:val="0"/>
                <w:sz w:val="16"/>
                <w:szCs w:val="16"/>
                <w:lang w:val="es-ES" w:eastAsia="pt-PT"/>
                <w14:ligatures w14:val="none"/>
              </w:rPr>
              <w:t>(2 * NIR1 + 1 - sqrt (pow ((2 * NIR1 + 1), 2) - 8 * (NIR1 - RED))) / 2</w:t>
            </w:r>
          </w:p>
        </w:tc>
        <w:tc>
          <w:tcPr>
            <w:tcW w:w="1701" w:type="dxa"/>
            <w:tcBorders>
              <w:top w:val="single" w:sz="4" w:space="0" w:color="D0CECE" w:themeColor="background2" w:themeShade="E6"/>
              <w:bottom w:val="single" w:sz="4" w:space="0" w:color="D0CECE" w:themeColor="background2" w:themeShade="E6"/>
            </w:tcBorders>
            <w:vAlign w:val="center"/>
          </w:tcPr>
          <w:p w14:paraId="0623B569" w14:textId="636F78C2" w:rsidR="006F2C24" w:rsidRPr="00DF3731" w:rsidRDefault="00AB2143"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AB2143">
              <w:rPr>
                <w:rFonts w:ascii="Calibri" w:hAnsi="Calibri" w:cs="Calibri"/>
                <w:sz w:val="16"/>
              </w:rPr>
              <w:t>(Richardson and Wiegand 1977)</w:t>
            </w:r>
          </w:p>
        </w:tc>
      </w:tr>
      <w:tr w:rsidR="006F2C24" w:rsidRPr="00DF3731" w14:paraId="6B5B82B7" w14:textId="6247BE6C" w:rsidTr="009538C4">
        <w:trPr>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3C927FF3" w14:textId="77777777" w:rsidR="006F2C24" w:rsidRPr="00DF3731" w:rsidRDefault="006F2C24" w:rsidP="00C4338C">
            <w:pPr>
              <w:jc w:val="center"/>
              <w:rPr>
                <w:rFonts w:eastAsia="Times New Roman" w:cstheme="minorHAnsi"/>
                <w:color w:val="000000"/>
                <w:kern w:val="0"/>
                <w:sz w:val="16"/>
                <w:szCs w:val="16"/>
                <w:lang w:val="es-ES" w:eastAsia="pt-PT"/>
                <w14:ligatures w14:val="none"/>
              </w:rPr>
            </w:pPr>
          </w:p>
        </w:tc>
        <w:tc>
          <w:tcPr>
            <w:tcW w:w="967" w:type="dxa"/>
            <w:vMerge/>
            <w:vAlign w:val="center"/>
            <w:hideMark/>
          </w:tcPr>
          <w:p w14:paraId="5B435BF3"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1011" w:type="dxa"/>
            <w:vMerge/>
            <w:vAlign w:val="center"/>
            <w:hideMark/>
          </w:tcPr>
          <w:p w14:paraId="422B6ED7"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174807B9"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Normalized Difference Infrared Index 45 (NDI45)</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415D00F9"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Monitors vegetation phenology in sparse vegetation</w:t>
            </w:r>
          </w:p>
        </w:tc>
        <w:tc>
          <w:tcPr>
            <w:tcW w:w="2693" w:type="dxa"/>
            <w:tcBorders>
              <w:top w:val="single" w:sz="4" w:space="0" w:color="D0CECE" w:themeColor="background2" w:themeShade="E6"/>
              <w:bottom w:val="single" w:sz="4" w:space="0" w:color="D0CECE" w:themeColor="background2" w:themeShade="E6"/>
            </w:tcBorders>
            <w:vAlign w:val="center"/>
          </w:tcPr>
          <w:p w14:paraId="0DE3FDC7" w14:textId="0BFDA7BA" w:rsidR="006F2C24" w:rsidRPr="00DF3731" w:rsidRDefault="00375009"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vegetation with high</w:t>
            </w:r>
            <w:r w:rsidR="00E900C5" w:rsidRPr="00DF3731">
              <w:rPr>
                <w:rFonts w:eastAsia="Times New Roman" w:cstheme="minorHAnsi"/>
                <w:color w:val="000000"/>
                <w:kern w:val="0"/>
                <w:sz w:val="16"/>
                <w:szCs w:val="16"/>
                <w:lang w:eastAsia="pt-PT"/>
                <w14:ligatures w14:val="none"/>
              </w:rPr>
              <w:t>er</w:t>
            </w:r>
            <w:r w:rsidRPr="00DF3731">
              <w:rPr>
                <w:rFonts w:eastAsia="Times New Roman" w:cstheme="minorHAnsi"/>
                <w:color w:val="000000"/>
                <w:kern w:val="0"/>
                <w:sz w:val="16"/>
                <w:szCs w:val="16"/>
                <w:lang w:eastAsia="pt-PT"/>
                <w14:ligatures w14:val="none"/>
              </w:rPr>
              <w:t xml:space="preserve"> chlorophyll content and earlier stress detection (red-edge sensitivity)</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27FB3636" w14:textId="37F35A82"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DF3731">
              <w:rPr>
                <w:rFonts w:eastAsia="Times New Roman" w:cstheme="minorHAnsi"/>
                <w:color w:val="000000"/>
                <w:kern w:val="0"/>
                <w:sz w:val="16"/>
                <w:szCs w:val="16"/>
                <w:lang w:val="es-ES" w:eastAsia="pt-PT"/>
                <w14:ligatures w14:val="none"/>
              </w:rPr>
              <w:t>(Red_Edge_1 - RED) / (Red_Edge_1 + RED)</w:t>
            </w:r>
          </w:p>
        </w:tc>
        <w:tc>
          <w:tcPr>
            <w:tcW w:w="1701" w:type="dxa"/>
            <w:tcBorders>
              <w:top w:val="single" w:sz="4" w:space="0" w:color="D0CECE" w:themeColor="background2" w:themeShade="E6"/>
              <w:bottom w:val="single" w:sz="4" w:space="0" w:color="D0CECE" w:themeColor="background2" w:themeShade="E6"/>
            </w:tcBorders>
            <w:vAlign w:val="center"/>
          </w:tcPr>
          <w:p w14:paraId="756114EA" w14:textId="76689BFD" w:rsidR="006F2C24" w:rsidRPr="00DF3731" w:rsidRDefault="00F22B51"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F22B51">
              <w:rPr>
                <w:rFonts w:ascii="Calibri" w:hAnsi="Calibri" w:cs="Calibri"/>
                <w:sz w:val="16"/>
              </w:rPr>
              <w:t>(Delegido et al. 2011)</w:t>
            </w:r>
          </w:p>
        </w:tc>
      </w:tr>
      <w:tr w:rsidR="006F2C24" w:rsidRPr="00DF3731" w14:paraId="7715A1F7" w14:textId="46C2CEC9"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30B2A32A" w14:textId="77777777" w:rsidR="006F2C24" w:rsidRPr="00DF3731" w:rsidRDefault="006F2C24" w:rsidP="00C4338C">
            <w:pPr>
              <w:jc w:val="center"/>
              <w:rPr>
                <w:rFonts w:eastAsia="Times New Roman" w:cstheme="minorHAnsi"/>
                <w:color w:val="000000"/>
                <w:kern w:val="0"/>
                <w:sz w:val="16"/>
                <w:szCs w:val="16"/>
                <w:lang w:val="es-ES" w:eastAsia="pt-PT"/>
                <w14:ligatures w14:val="none"/>
              </w:rPr>
            </w:pPr>
          </w:p>
        </w:tc>
        <w:tc>
          <w:tcPr>
            <w:tcW w:w="967" w:type="dxa"/>
            <w:vMerge/>
            <w:vAlign w:val="center"/>
            <w:hideMark/>
          </w:tcPr>
          <w:p w14:paraId="502A3F53" w14:textId="77777777" w:rsidR="006F2C24" w:rsidRPr="00DF3731" w:rsidRDefault="006F2C24" w:rsidP="00C4338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1011" w:type="dxa"/>
            <w:vMerge/>
            <w:vAlign w:val="center"/>
            <w:hideMark/>
          </w:tcPr>
          <w:p w14:paraId="7FCC2E69" w14:textId="77777777"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571D7B7D" w14:textId="0E6DEB1E"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Normalized Difference Red Edge Index (NDRE1 &amp; 2 &amp; 3) (</w:t>
            </w:r>
            <w:r w:rsidR="00905B3A" w:rsidRPr="00DF3731">
              <w:rPr>
                <w:rFonts w:eastAsia="Times New Roman" w:cstheme="minorHAnsi"/>
                <w:color w:val="000000"/>
                <w:kern w:val="0"/>
                <w:sz w:val="16"/>
                <w:szCs w:val="16"/>
                <w:lang w:eastAsia="pt-PT"/>
                <w14:ligatures w14:val="none"/>
              </w:rPr>
              <w:t>R</w:t>
            </w:r>
            <w:r w:rsidRPr="00DF3731">
              <w:rPr>
                <w:rFonts w:eastAsia="Times New Roman" w:cstheme="minorHAnsi"/>
                <w:color w:val="000000"/>
                <w:kern w:val="0"/>
                <w:sz w:val="16"/>
                <w:szCs w:val="16"/>
                <w:lang w:eastAsia="pt-PT"/>
                <w14:ligatures w14:val="none"/>
              </w:rPr>
              <w:t>ed</w:t>
            </w:r>
            <w:r w:rsidR="00905B3A" w:rsidRPr="00DF3731">
              <w:rPr>
                <w:rFonts w:eastAsia="Times New Roman" w:cstheme="minorHAnsi"/>
                <w:color w:val="000000"/>
                <w:kern w:val="0"/>
                <w:sz w:val="16"/>
                <w:szCs w:val="16"/>
                <w:lang w:eastAsia="pt-PT"/>
                <w14:ligatures w14:val="none"/>
              </w:rPr>
              <w:t>-E</w:t>
            </w:r>
            <w:r w:rsidRPr="00DF3731">
              <w:rPr>
                <w:rFonts w:eastAsia="Times New Roman" w:cstheme="minorHAnsi"/>
                <w:color w:val="000000"/>
                <w:kern w:val="0"/>
                <w:sz w:val="16"/>
                <w:szCs w:val="16"/>
                <w:lang w:eastAsia="pt-PT"/>
                <w14:ligatures w14:val="none"/>
              </w:rPr>
              <w:t>dge variants)</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2117424E"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Help to assess vegetation health</w:t>
            </w:r>
          </w:p>
        </w:tc>
        <w:tc>
          <w:tcPr>
            <w:tcW w:w="2693" w:type="dxa"/>
            <w:tcBorders>
              <w:top w:val="single" w:sz="4" w:space="0" w:color="D0CECE" w:themeColor="background2" w:themeShade="E6"/>
              <w:bottom w:val="single" w:sz="4" w:space="0" w:color="D0CECE" w:themeColor="background2" w:themeShade="E6"/>
            </w:tcBorders>
            <w:vAlign w:val="center"/>
          </w:tcPr>
          <w:p w14:paraId="031078B2" w14:textId="1DA10764"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vegetation physiological condition</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1457604A" w14:textId="4732CDDD"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DF3731">
              <w:rPr>
                <w:rFonts w:eastAsia="Times New Roman" w:cstheme="minorHAnsi"/>
                <w:color w:val="000000"/>
                <w:kern w:val="0"/>
                <w:sz w:val="16"/>
                <w:szCs w:val="16"/>
                <w:lang w:val="es-ES" w:eastAsia="pt-PT"/>
                <w14:ligatures w14:val="none"/>
              </w:rPr>
              <w:t>(NIR2 - Red_Edge_1) / (NIR2 + Red_Edge_1)</w:t>
            </w:r>
          </w:p>
        </w:tc>
        <w:tc>
          <w:tcPr>
            <w:tcW w:w="1701" w:type="dxa"/>
            <w:tcBorders>
              <w:top w:val="single" w:sz="4" w:space="0" w:color="D0CECE" w:themeColor="background2" w:themeShade="E6"/>
              <w:bottom w:val="single" w:sz="4" w:space="0" w:color="D0CECE" w:themeColor="background2" w:themeShade="E6"/>
            </w:tcBorders>
            <w:vAlign w:val="center"/>
          </w:tcPr>
          <w:p w14:paraId="3A83E0FE" w14:textId="5F12A252" w:rsidR="006F2C24" w:rsidRPr="00DF3731" w:rsidRDefault="00F22B51"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F22B51">
              <w:rPr>
                <w:rFonts w:ascii="Calibri" w:hAnsi="Calibri" w:cs="Calibri"/>
                <w:sz w:val="16"/>
              </w:rPr>
              <w:t>(Gitelson and Merzlyak 1994)</w:t>
            </w:r>
          </w:p>
        </w:tc>
      </w:tr>
      <w:tr w:rsidR="006F2C24" w:rsidRPr="00DF3731" w14:paraId="78D309C8" w14:textId="61D3F70A" w:rsidTr="009538C4">
        <w:trPr>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13F36B95" w14:textId="77777777" w:rsidR="006F2C24" w:rsidRPr="00DF3731" w:rsidRDefault="006F2C24" w:rsidP="00C4338C">
            <w:pPr>
              <w:jc w:val="center"/>
              <w:rPr>
                <w:rFonts w:eastAsia="Times New Roman" w:cstheme="minorHAnsi"/>
                <w:color w:val="000000"/>
                <w:kern w:val="0"/>
                <w:sz w:val="16"/>
                <w:szCs w:val="16"/>
                <w:lang w:val="es-ES" w:eastAsia="pt-PT"/>
                <w14:ligatures w14:val="none"/>
              </w:rPr>
            </w:pPr>
          </w:p>
        </w:tc>
        <w:tc>
          <w:tcPr>
            <w:tcW w:w="967" w:type="dxa"/>
            <w:vMerge/>
            <w:vAlign w:val="center"/>
            <w:hideMark/>
          </w:tcPr>
          <w:p w14:paraId="7C72E780"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1011" w:type="dxa"/>
            <w:vMerge/>
            <w:vAlign w:val="center"/>
            <w:hideMark/>
          </w:tcPr>
          <w:p w14:paraId="5F28186D"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es-ES"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203E026A" w14:textId="3BBA6F63"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Barren Index (BSI1 &amp; 2) (</w:t>
            </w:r>
            <w:r w:rsidR="00305B23" w:rsidRPr="00DF3731">
              <w:rPr>
                <w:rFonts w:eastAsia="Times New Roman" w:cstheme="minorHAnsi"/>
                <w:color w:val="000000"/>
                <w:kern w:val="0"/>
                <w:sz w:val="16"/>
                <w:szCs w:val="16"/>
                <w:lang w:eastAsia="pt-PT"/>
                <w14:ligatures w14:val="none"/>
              </w:rPr>
              <w:t>N</w:t>
            </w:r>
            <w:r w:rsidRPr="00DF3731">
              <w:rPr>
                <w:rFonts w:eastAsia="Times New Roman" w:cstheme="minorHAnsi"/>
                <w:color w:val="000000"/>
                <w:kern w:val="0"/>
                <w:sz w:val="16"/>
                <w:szCs w:val="16"/>
                <w:lang w:eastAsia="pt-PT"/>
                <w14:ligatures w14:val="none"/>
              </w:rPr>
              <w:t>ear-</w:t>
            </w:r>
            <w:r w:rsidR="00305B23" w:rsidRPr="00DF3731">
              <w:rPr>
                <w:rFonts w:eastAsia="Times New Roman" w:cstheme="minorHAnsi"/>
                <w:color w:val="000000"/>
                <w:kern w:val="0"/>
                <w:sz w:val="16"/>
                <w:szCs w:val="16"/>
                <w:lang w:eastAsia="pt-PT"/>
                <w14:ligatures w14:val="none"/>
              </w:rPr>
              <w:t>I</w:t>
            </w:r>
            <w:r w:rsidRPr="00DF3731">
              <w:rPr>
                <w:rFonts w:eastAsia="Times New Roman" w:cstheme="minorHAnsi"/>
                <w:color w:val="000000"/>
                <w:kern w:val="0"/>
                <w:sz w:val="16"/>
                <w:szCs w:val="16"/>
                <w:lang w:eastAsia="pt-PT"/>
                <w14:ligatures w14:val="none"/>
              </w:rPr>
              <w:t>nfrared variants)</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05EF56CE"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Highlight bare soil areas</w:t>
            </w:r>
          </w:p>
        </w:tc>
        <w:tc>
          <w:tcPr>
            <w:tcW w:w="2693" w:type="dxa"/>
            <w:vMerge w:val="restart"/>
            <w:tcBorders>
              <w:top w:val="single" w:sz="4" w:space="0" w:color="D0CECE" w:themeColor="background2" w:themeShade="E6"/>
              <w:bottom w:val="single" w:sz="4" w:space="0" w:color="D0CECE" w:themeColor="background2" w:themeShade="E6"/>
            </w:tcBorders>
            <w:vAlign w:val="center"/>
          </w:tcPr>
          <w:p w14:paraId="132BFA64" w14:textId="0EEBCE4E"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soil exposure</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49E1DC73" w14:textId="485C2CB5"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(SWIR2 + RED) - (NIR1 + BLUE)/ (SWIR2 + RED) + (NIR1 + BLUE)</w:t>
            </w:r>
          </w:p>
        </w:tc>
        <w:tc>
          <w:tcPr>
            <w:tcW w:w="1701" w:type="dxa"/>
            <w:tcBorders>
              <w:top w:val="single" w:sz="4" w:space="0" w:color="D0CECE" w:themeColor="background2" w:themeShade="E6"/>
              <w:bottom w:val="single" w:sz="4" w:space="0" w:color="D0CECE" w:themeColor="background2" w:themeShade="E6"/>
            </w:tcBorders>
            <w:vAlign w:val="center"/>
          </w:tcPr>
          <w:p w14:paraId="1BB92B8D" w14:textId="7C861CD8" w:rsidR="006F2C24" w:rsidRPr="00DF3731" w:rsidRDefault="00F22B51"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F22B51">
              <w:rPr>
                <w:rFonts w:ascii="Calibri" w:hAnsi="Calibri" w:cs="Calibri"/>
                <w:sz w:val="16"/>
              </w:rPr>
              <w:t>(Lin et al. 2005)</w:t>
            </w:r>
          </w:p>
        </w:tc>
      </w:tr>
      <w:tr w:rsidR="006F2C24" w:rsidRPr="00DF3731" w14:paraId="3BD1F4E4" w14:textId="7C54A86A"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ign w:val="center"/>
            <w:hideMark/>
          </w:tcPr>
          <w:p w14:paraId="532B2DF9"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vAlign w:val="center"/>
            <w:hideMark/>
          </w:tcPr>
          <w:p w14:paraId="3A8F8E16" w14:textId="77777777" w:rsidR="006F2C24" w:rsidRPr="00DF3731" w:rsidRDefault="006F2C24" w:rsidP="00C4338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ign w:val="center"/>
            <w:hideMark/>
          </w:tcPr>
          <w:p w14:paraId="304AB9A9" w14:textId="77777777"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3DC14FCD"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Modified Bare Soil Index (MBI)</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3C1F4949"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Detects exposed and degraded soils</w:t>
            </w:r>
          </w:p>
        </w:tc>
        <w:tc>
          <w:tcPr>
            <w:tcW w:w="2693" w:type="dxa"/>
            <w:vMerge/>
            <w:tcBorders>
              <w:top w:val="single" w:sz="4" w:space="0" w:color="D0CECE" w:themeColor="background2" w:themeShade="E6"/>
              <w:bottom w:val="single" w:sz="4" w:space="0" w:color="D0CECE" w:themeColor="background2" w:themeShade="E6"/>
            </w:tcBorders>
            <w:vAlign w:val="center"/>
          </w:tcPr>
          <w:p w14:paraId="5E3DCF68" w14:textId="4C18657D"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410" w:type="dxa"/>
            <w:tcBorders>
              <w:top w:val="single" w:sz="4" w:space="0" w:color="D0CECE" w:themeColor="background2" w:themeShade="E6"/>
              <w:bottom w:val="single" w:sz="4" w:space="0" w:color="D0CECE" w:themeColor="background2" w:themeShade="E6"/>
            </w:tcBorders>
            <w:noWrap/>
            <w:vAlign w:val="center"/>
            <w:hideMark/>
          </w:tcPr>
          <w:p w14:paraId="174B38E2" w14:textId="6D43D48B"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de-DE" w:eastAsia="pt-PT"/>
                <w14:ligatures w14:val="none"/>
              </w:rPr>
            </w:pPr>
            <w:r w:rsidRPr="00DF3731">
              <w:rPr>
                <w:rFonts w:eastAsia="Times New Roman" w:cstheme="minorHAnsi"/>
                <w:color w:val="000000"/>
                <w:kern w:val="0"/>
                <w:sz w:val="16"/>
                <w:szCs w:val="16"/>
                <w:lang w:val="de-DE" w:eastAsia="pt-PT"/>
                <w14:ligatures w14:val="none"/>
              </w:rPr>
              <w:t>(SWIR1 - SWIR2 - NIR1)/ (SWIR1 + SWIR2 + NIR1) + 0.5</w:t>
            </w:r>
          </w:p>
        </w:tc>
        <w:tc>
          <w:tcPr>
            <w:tcW w:w="1701" w:type="dxa"/>
            <w:tcBorders>
              <w:top w:val="single" w:sz="4" w:space="0" w:color="D0CECE" w:themeColor="background2" w:themeShade="E6"/>
              <w:bottom w:val="single" w:sz="4" w:space="0" w:color="D0CECE" w:themeColor="background2" w:themeShade="E6"/>
            </w:tcBorders>
            <w:vAlign w:val="center"/>
          </w:tcPr>
          <w:p w14:paraId="56CDD222" w14:textId="64A9F21A" w:rsidR="006F2C24" w:rsidRPr="00DF3731" w:rsidRDefault="00FB3735"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de-DE" w:eastAsia="pt-PT"/>
                <w14:ligatures w14:val="none"/>
              </w:rPr>
            </w:pPr>
            <w:r w:rsidRPr="00FB3735">
              <w:rPr>
                <w:rFonts w:ascii="Calibri" w:hAnsi="Calibri" w:cs="Calibri"/>
                <w:sz w:val="16"/>
              </w:rPr>
              <w:t>(Nguyen et al. 2021)</w:t>
            </w:r>
          </w:p>
        </w:tc>
      </w:tr>
      <w:tr w:rsidR="006F2C24" w:rsidRPr="00DF3731" w14:paraId="4CB09170" w14:textId="1812A88A" w:rsidTr="009538C4">
        <w:trPr>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tcBorders>
              <w:bottom w:val="single" w:sz="4" w:space="0" w:color="D0CECE" w:themeColor="background2" w:themeShade="E6"/>
            </w:tcBorders>
            <w:vAlign w:val="center"/>
            <w:hideMark/>
          </w:tcPr>
          <w:p w14:paraId="00ACB0EA" w14:textId="77777777" w:rsidR="006F2C24" w:rsidRPr="00DF3731" w:rsidRDefault="006F2C24" w:rsidP="00C4338C">
            <w:pPr>
              <w:jc w:val="center"/>
              <w:rPr>
                <w:rFonts w:eastAsia="Times New Roman" w:cstheme="minorHAnsi"/>
                <w:color w:val="000000"/>
                <w:kern w:val="0"/>
                <w:sz w:val="16"/>
                <w:szCs w:val="16"/>
                <w:lang w:val="de-DE" w:eastAsia="pt-PT"/>
                <w14:ligatures w14:val="none"/>
              </w:rPr>
            </w:pPr>
          </w:p>
        </w:tc>
        <w:tc>
          <w:tcPr>
            <w:tcW w:w="967" w:type="dxa"/>
            <w:vMerge/>
            <w:vAlign w:val="center"/>
            <w:hideMark/>
          </w:tcPr>
          <w:p w14:paraId="7C0BAB90"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de-DE" w:eastAsia="pt-PT"/>
                <w14:ligatures w14:val="none"/>
              </w:rPr>
            </w:pPr>
          </w:p>
        </w:tc>
        <w:tc>
          <w:tcPr>
            <w:tcW w:w="1011" w:type="dxa"/>
            <w:vMerge/>
            <w:tcBorders>
              <w:bottom w:val="single" w:sz="4" w:space="0" w:color="D0CECE" w:themeColor="background2" w:themeShade="E6"/>
            </w:tcBorders>
            <w:vAlign w:val="center"/>
            <w:hideMark/>
          </w:tcPr>
          <w:p w14:paraId="66C1BA1C"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val="de-DE"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310DA0DC"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Contrast, Variation, Homogeneity, Mean (GLCM-C, GLCM-V, GLCM-H, GLCM-M)</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72E0E5D8"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Measure vegetation horizontal structure</w:t>
            </w:r>
          </w:p>
        </w:tc>
        <w:tc>
          <w:tcPr>
            <w:tcW w:w="2693" w:type="dxa"/>
            <w:tcBorders>
              <w:top w:val="single" w:sz="4" w:space="0" w:color="D0CECE" w:themeColor="background2" w:themeShade="E6"/>
              <w:bottom w:val="single" w:sz="4" w:space="0" w:color="D0CECE" w:themeColor="background2" w:themeShade="E6"/>
            </w:tcBorders>
            <w:vAlign w:val="center"/>
          </w:tcPr>
          <w:p w14:paraId="78463C47" w14:textId="07678A74" w:rsidR="006F2C24" w:rsidRPr="00DF3731" w:rsidRDefault="00375009"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Towards horizontal structural aspects of vegetation patterns </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38DE8C13" w14:textId="5386DFD8"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Calculated using NDVI with 3 × 3 pixels in 0◦, 45◦, 90◦, and 135◦ directions</w:t>
            </w:r>
          </w:p>
        </w:tc>
        <w:tc>
          <w:tcPr>
            <w:tcW w:w="1701" w:type="dxa"/>
            <w:tcBorders>
              <w:top w:val="single" w:sz="4" w:space="0" w:color="D0CECE" w:themeColor="background2" w:themeShade="E6"/>
              <w:bottom w:val="single" w:sz="4" w:space="0" w:color="D0CECE" w:themeColor="background2" w:themeShade="E6"/>
            </w:tcBorders>
            <w:vAlign w:val="center"/>
          </w:tcPr>
          <w:p w14:paraId="1ED88675" w14:textId="52293D5D" w:rsidR="006F2C24" w:rsidRPr="00DF3731" w:rsidRDefault="00FB3735"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FB3735">
              <w:rPr>
                <w:rFonts w:ascii="Calibri" w:hAnsi="Calibri" w:cs="Calibri"/>
                <w:sz w:val="16"/>
              </w:rPr>
              <w:t>(Haralick et al. 1973)</w:t>
            </w:r>
          </w:p>
        </w:tc>
      </w:tr>
      <w:tr w:rsidR="006F2C24" w:rsidRPr="00DF3731" w14:paraId="7BACD64C" w14:textId="5441C9DC"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val="restart"/>
            <w:tcBorders>
              <w:top w:val="single" w:sz="4" w:space="0" w:color="D0CECE" w:themeColor="background2" w:themeShade="E6"/>
            </w:tcBorders>
            <w:noWrap/>
            <w:vAlign w:val="center"/>
            <w:hideMark/>
          </w:tcPr>
          <w:p w14:paraId="2CC85C0B" w14:textId="253F534B" w:rsidR="006F2C24" w:rsidRPr="00DF3731" w:rsidRDefault="006F2C24" w:rsidP="00C4338C">
            <w:pPr>
              <w:jc w:val="center"/>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Sentinel-1/A; B</w:t>
            </w:r>
          </w:p>
        </w:tc>
        <w:tc>
          <w:tcPr>
            <w:tcW w:w="967" w:type="dxa"/>
            <w:vMerge/>
            <w:vAlign w:val="center"/>
            <w:hideMark/>
          </w:tcPr>
          <w:p w14:paraId="1D7FCA1F" w14:textId="645B7FB6" w:rsidR="006F2C24" w:rsidRPr="00DF3731" w:rsidRDefault="006F2C24" w:rsidP="00C4338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val="restart"/>
            <w:tcBorders>
              <w:top w:val="single" w:sz="4" w:space="0" w:color="D0CECE" w:themeColor="background2" w:themeShade="E6"/>
            </w:tcBorders>
            <w:noWrap/>
            <w:vAlign w:val="center"/>
            <w:hideMark/>
          </w:tcPr>
          <w:p w14:paraId="4A79BC9C" w14:textId="50718629" w:rsidR="006F2C24" w:rsidRPr="00DF3731" w:rsidRDefault="006F2C24" w:rsidP="00AE2BE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Dual-Polarimetric</w:t>
            </w:r>
          </w:p>
        </w:tc>
        <w:tc>
          <w:tcPr>
            <w:tcW w:w="2990" w:type="dxa"/>
            <w:tcBorders>
              <w:top w:val="single" w:sz="4" w:space="0" w:color="D0CECE" w:themeColor="background2" w:themeShade="E6"/>
              <w:bottom w:val="single" w:sz="4" w:space="0" w:color="D0CECE" w:themeColor="background2" w:themeShade="E6"/>
            </w:tcBorders>
            <w:noWrap/>
            <w:vAlign w:val="center"/>
            <w:hideMark/>
          </w:tcPr>
          <w:p w14:paraId="3B459319" w14:textId="77777777"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Vertical-Vertical polarization (VV)</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77290B88" w14:textId="271820B6" w:rsidR="006F2C24" w:rsidRPr="00DF3731" w:rsidRDefault="006F2C24"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Useful to capture soil moisture and smoothness</w:t>
            </w:r>
          </w:p>
        </w:tc>
        <w:tc>
          <w:tcPr>
            <w:tcW w:w="2693" w:type="dxa"/>
            <w:tcBorders>
              <w:top w:val="single" w:sz="4" w:space="0" w:color="D0CECE" w:themeColor="background2" w:themeShade="E6"/>
              <w:bottom w:val="single" w:sz="4" w:space="0" w:color="D0CECE" w:themeColor="background2" w:themeShade="E6"/>
            </w:tcBorders>
            <w:vAlign w:val="center"/>
          </w:tcPr>
          <w:p w14:paraId="5158DCE2" w14:textId="26E39AEC" w:rsidR="006F2C24" w:rsidRPr="00DF3731" w:rsidRDefault="00375009"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ground-level moisture</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7CAC5E5B" w14:textId="4EE20EA6" w:rsidR="006F2C24" w:rsidRPr="00DF3731" w:rsidRDefault="006F2C24"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VV</w:t>
            </w:r>
          </w:p>
        </w:tc>
        <w:tc>
          <w:tcPr>
            <w:tcW w:w="1701" w:type="dxa"/>
            <w:vMerge w:val="restart"/>
            <w:tcBorders>
              <w:top w:val="single" w:sz="4" w:space="0" w:color="D0CECE" w:themeColor="background2" w:themeShade="E6"/>
            </w:tcBorders>
            <w:vAlign w:val="center"/>
          </w:tcPr>
          <w:p w14:paraId="7AE9EFDC" w14:textId="4AC1A5BC" w:rsidR="006F2C24" w:rsidRPr="00DF3731" w:rsidRDefault="00FB3735"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FB3735">
              <w:rPr>
                <w:rFonts w:ascii="Calibri" w:hAnsi="Calibri" w:cs="Calibri"/>
                <w:sz w:val="16"/>
              </w:rPr>
              <w:t>(Mandal et al. 2020)</w:t>
            </w:r>
          </w:p>
        </w:tc>
      </w:tr>
      <w:tr w:rsidR="006F2C24" w:rsidRPr="00DF3731" w14:paraId="64215279" w14:textId="228DB5D9" w:rsidTr="009538C4">
        <w:trPr>
          <w:trHeight w:val="300"/>
          <w:jc w:val="center"/>
        </w:trPr>
        <w:tc>
          <w:tcPr>
            <w:cnfStyle w:val="001000000000" w:firstRow="0" w:lastRow="0" w:firstColumn="1" w:lastColumn="0" w:oddVBand="0" w:evenVBand="0" w:oddHBand="0" w:evenHBand="0" w:firstRowFirstColumn="0" w:firstRowLastColumn="0" w:lastRowFirstColumn="0" w:lastRowLastColumn="0"/>
            <w:tcW w:w="1411" w:type="dxa"/>
            <w:vMerge/>
            <w:tcBorders>
              <w:bottom w:val="single" w:sz="4" w:space="0" w:color="D0CECE" w:themeColor="background2" w:themeShade="E6"/>
            </w:tcBorders>
            <w:vAlign w:val="center"/>
            <w:hideMark/>
          </w:tcPr>
          <w:p w14:paraId="30A60A96" w14:textId="77777777" w:rsidR="006F2C24" w:rsidRPr="00DF3731" w:rsidRDefault="006F2C24" w:rsidP="00C4338C">
            <w:pPr>
              <w:jc w:val="center"/>
              <w:rPr>
                <w:rFonts w:eastAsia="Times New Roman" w:cstheme="minorHAnsi"/>
                <w:color w:val="000000"/>
                <w:kern w:val="0"/>
                <w:sz w:val="16"/>
                <w:szCs w:val="16"/>
                <w:lang w:eastAsia="pt-PT"/>
                <w14:ligatures w14:val="none"/>
              </w:rPr>
            </w:pPr>
          </w:p>
        </w:tc>
        <w:tc>
          <w:tcPr>
            <w:tcW w:w="967" w:type="dxa"/>
            <w:vMerge/>
            <w:tcBorders>
              <w:bottom w:val="single" w:sz="4" w:space="0" w:color="D0CECE" w:themeColor="background2" w:themeShade="E6"/>
            </w:tcBorders>
            <w:vAlign w:val="center"/>
            <w:hideMark/>
          </w:tcPr>
          <w:p w14:paraId="6CF0E266" w14:textId="77777777" w:rsidR="006F2C24" w:rsidRPr="00DF3731" w:rsidRDefault="006F2C24" w:rsidP="00C4338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011" w:type="dxa"/>
            <w:vMerge/>
            <w:tcBorders>
              <w:bottom w:val="single" w:sz="4" w:space="0" w:color="D0CECE" w:themeColor="background2" w:themeShade="E6"/>
            </w:tcBorders>
            <w:vAlign w:val="center"/>
            <w:hideMark/>
          </w:tcPr>
          <w:p w14:paraId="702A4EF3" w14:textId="77777777" w:rsidR="006F2C24" w:rsidRPr="00DF3731" w:rsidRDefault="006F2C24" w:rsidP="00AE2BE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2223AFB3"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Vertical-Horizontal polarization (VH)</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4E181D66" w14:textId="77777777"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Measures vegetation vertical structure</w:t>
            </w:r>
          </w:p>
        </w:tc>
        <w:tc>
          <w:tcPr>
            <w:tcW w:w="2693" w:type="dxa"/>
            <w:tcBorders>
              <w:top w:val="single" w:sz="4" w:space="0" w:color="D0CECE" w:themeColor="background2" w:themeShade="E6"/>
              <w:bottom w:val="single" w:sz="4" w:space="0" w:color="D0CECE" w:themeColor="background2" w:themeShade="E6"/>
            </w:tcBorders>
            <w:vAlign w:val="center"/>
          </w:tcPr>
          <w:p w14:paraId="300852E2" w14:textId="047C4D42" w:rsidR="006F2C24" w:rsidRPr="00DF3731" w:rsidRDefault="006F2C24"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vegetation vertical complexity</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0E2CB4D0" w14:textId="0923733B"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VH</w:t>
            </w:r>
          </w:p>
        </w:tc>
        <w:tc>
          <w:tcPr>
            <w:tcW w:w="1701" w:type="dxa"/>
            <w:vMerge/>
            <w:tcBorders>
              <w:bottom w:val="single" w:sz="4" w:space="0" w:color="D0CECE" w:themeColor="background2" w:themeShade="E6"/>
            </w:tcBorders>
            <w:vAlign w:val="center"/>
          </w:tcPr>
          <w:p w14:paraId="3185FBA2" w14:textId="77777777" w:rsidR="006F2C24" w:rsidRPr="00DF3731" w:rsidRDefault="006F2C24"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r>
      <w:tr w:rsidR="001B4021" w:rsidRPr="00547BCB" w14:paraId="48C17DC0" w14:textId="0EEB886F"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9" w:type="dxa"/>
            <w:gridSpan w:val="3"/>
            <w:vMerge w:val="restart"/>
            <w:tcBorders>
              <w:top w:val="single" w:sz="4" w:space="0" w:color="D0CECE" w:themeColor="background2" w:themeShade="E6"/>
            </w:tcBorders>
            <w:noWrap/>
            <w:vAlign w:val="center"/>
            <w:hideMark/>
          </w:tcPr>
          <w:p w14:paraId="6D65CDA9" w14:textId="5CF62B22" w:rsidR="009B21D0" w:rsidRPr="00DF3731" w:rsidRDefault="006F2C24" w:rsidP="006F2C24">
            <w:pPr>
              <w:jc w:val="center"/>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             Topographic</w:t>
            </w:r>
          </w:p>
        </w:tc>
        <w:tc>
          <w:tcPr>
            <w:tcW w:w="2990" w:type="dxa"/>
            <w:tcBorders>
              <w:top w:val="single" w:sz="4" w:space="0" w:color="D0CECE" w:themeColor="background2" w:themeShade="E6"/>
              <w:bottom w:val="single" w:sz="4" w:space="0" w:color="D0CECE" w:themeColor="background2" w:themeShade="E6"/>
            </w:tcBorders>
            <w:noWrap/>
            <w:vAlign w:val="center"/>
            <w:hideMark/>
          </w:tcPr>
          <w:p w14:paraId="758FC733" w14:textId="785A15DC" w:rsidR="009B21D0" w:rsidRPr="00DF3731" w:rsidRDefault="00CC5F2D"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Pr>
                <w:rFonts w:eastAsia="Times New Roman" w:cstheme="minorHAnsi"/>
                <w:color w:val="000000"/>
                <w:kern w:val="0"/>
                <w:sz w:val="16"/>
                <w:szCs w:val="16"/>
                <w:lang w:eastAsia="pt-PT"/>
                <w14:ligatures w14:val="none"/>
              </w:rPr>
              <w:t>Elevation</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27D9E4A4" w14:textId="77777777"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Measures the elevation of the Earth's surface</w:t>
            </w:r>
          </w:p>
        </w:tc>
        <w:tc>
          <w:tcPr>
            <w:tcW w:w="2693" w:type="dxa"/>
            <w:tcBorders>
              <w:top w:val="single" w:sz="4" w:space="0" w:color="D0CECE" w:themeColor="background2" w:themeShade="E6"/>
              <w:bottom w:val="single" w:sz="4" w:space="0" w:color="D0CECE" w:themeColor="background2" w:themeShade="E6"/>
            </w:tcBorders>
            <w:vAlign w:val="center"/>
          </w:tcPr>
          <w:p w14:paraId="0FDEDCCC" w14:textId="588208A1"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higher elevations</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6D253DD1" w14:textId="01F80FA8" w:rsidR="009B21D0" w:rsidRPr="00DF3731" w:rsidRDefault="009B21D0"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w:t>
            </w:r>
          </w:p>
        </w:tc>
        <w:tc>
          <w:tcPr>
            <w:tcW w:w="1701" w:type="dxa"/>
            <w:vMerge w:val="restart"/>
            <w:tcBorders>
              <w:top w:val="single" w:sz="4" w:space="0" w:color="D0CECE" w:themeColor="background2" w:themeShade="E6"/>
            </w:tcBorders>
            <w:vAlign w:val="center"/>
          </w:tcPr>
          <w:p w14:paraId="7CDDB5A1" w14:textId="678C675F" w:rsidR="009B21D0" w:rsidRPr="00DF3731" w:rsidRDefault="000F749D"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0F749D">
              <w:rPr>
                <w:rFonts w:ascii="Calibri" w:hAnsi="Calibri" w:cs="Calibri"/>
                <w:sz w:val="16"/>
              </w:rPr>
              <w:t>(Conrad et al. 2015; Crippen et al. 2016)</w:t>
            </w:r>
          </w:p>
        </w:tc>
      </w:tr>
      <w:tr w:rsidR="001B4021" w:rsidRPr="00DF3731" w14:paraId="53920305" w14:textId="2745D260" w:rsidTr="009538C4">
        <w:trPr>
          <w:trHeight w:val="288"/>
          <w:jc w:val="center"/>
        </w:trPr>
        <w:tc>
          <w:tcPr>
            <w:cnfStyle w:val="001000000000" w:firstRow="0" w:lastRow="0" w:firstColumn="1" w:lastColumn="0" w:oddVBand="0" w:evenVBand="0" w:oddHBand="0" w:evenHBand="0" w:firstRowFirstColumn="0" w:firstRowLastColumn="0" w:lastRowFirstColumn="0" w:lastRowLastColumn="0"/>
            <w:tcW w:w="3389" w:type="dxa"/>
            <w:gridSpan w:val="3"/>
            <w:vMerge/>
            <w:vAlign w:val="center"/>
            <w:hideMark/>
          </w:tcPr>
          <w:p w14:paraId="42020E49" w14:textId="77777777" w:rsidR="009B21D0" w:rsidRPr="00DF3731" w:rsidRDefault="009B21D0" w:rsidP="006F2C24">
            <w:pPr>
              <w:jc w:val="center"/>
              <w:rPr>
                <w:rFonts w:eastAsia="Times New Roman" w:cstheme="minorHAnsi"/>
                <w:color w:val="000000"/>
                <w:kern w:val="0"/>
                <w:sz w:val="16"/>
                <w:szCs w:val="16"/>
                <w:lang w:val="es-ES"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63EAD0B2" w14:textId="77777777"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Topographic Wetness Index (TWI)</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4255361F" w14:textId="77777777"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Quantifies the potential for water accumulation</w:t>
            </w:r>
          </w:p>
        </w:tc>
        <w:tc>
          <w:tcPr>
            <w:tcW w:w="2693" w:type="dxa"/>
            <w:tcBorders>
              <w:top w:val="single" w:sz="4" w:space="0" w:color="D0CECE" w:themeColor="background2" w:themeShade="E6"/>
              <w:bottom w:val="single" w:sz="4" w:space="0" w:color="D0CECE" w:themeColor="background2" w:themeShade="E6"/>
            </w:tcBorders>
            <w:vAlign w:val="center"/>
          </w:tcPr>
          <w:p w14:paraId="1CBF4293" w14:textId="6C6EFD11"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flatter areas with greater water accumulation</w:t>
            </w:r>
          </w:p>
        </w:tc>
        <w:tc>
          <w:tcPr>
            <w:tcW w:w="2410" w:type="dxa"/>
            <w:vMerge w:val="restart"/>
            <w:tcBorders>
              <w:top w:val="single" w:sz="4" w:space="0" w:color="D0CECE" w:themeColor="background2" w:themeShade="E6"/>
            </w:tcBorders>
            <w:vAlign w:val="center"/>
            <w:hideMark/>
          </w:tcPr>
          <w:p w14:paraId="5A0A2DF5" w14:textId="4360C3FA" w:rsidR="009B21D0" w:rsidRPr="00DF3731" w:rsidRDefault="009B21D0"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Prepared using the SAGA software</w:t>
            </w:r>
          </w:p>
        </w:tc>
        <w:tc>
          <w:tcPr>
            <w:tcW w:w="1701" w:type="dxa"/>
            <w:vMerge/>
            <w:vAlign w:val="center"/>
          </w:tcPr>
          <w:p w14:paraId="3CA474BB" w14:textId="77777777" w:rsidR="009B21D0" w:rsidRPr="00DF3731" w:rsidRDefault="009B21D0"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p>
        </w:tc>
      </w:tr>
      <w:tr w:rsidR="001B4021" w:rsidRPr="00DF3731" w14:paraId="3233E28A" w14:textId="13ECA483" w:rsidTr="009538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9" w:type="dxa"/>
            <w:gridSpan w:val="3"/>
            <w:vMerge/>
            <w:tcBorders>
              <w:bottom w:val="single" w:sz="4" w:space="0" w:color="D0CECE" w:themeColor="background2" w:themeShade="E6"/>
            </w:tcBorders>
            <w:vAlign w:val="center"/>
            <w:hideMark/>
          </w:tcPr>
          <w:p w14:paraId="238AA9B0" w14:textId="77777777" w:rsidR="009B21D0" w:rsidRPr="00DF3731" w:rsidRDefault="009B21D0" w:rsidP="006F2C24">
            <w:pPr>
              <w:jc w:val="center"/>
              <w:rPr>
                <w:rFonts w:eastAsia="Times New Roman" w:cstheme="minorHAnsi"/>
                <w:color w:val="000000"/>
                <w:kern w:val="0"/>
                <w:sz w:val="16"/>
                <w:szCs w:val="16"/>
                <w:lang w:eastAsia="pt-PT"/>
                <w14:ligatures w14:val="none"/>
              </w:rPr>
            </w:pPr>
          </w:p>
        </w:tc>
        <w:tc>
          <w:tcPr>
            <w:tcW w:w="2990" w:type="dxa"/>
            <w:tcBorders>
              <w:top w:val="single" w:sz="4" w:space="0" w:color="D0CECE" w:themeColor="background2" w:themeShade="E6"/>
              <w:bottom w:val="single" w:sz="4" w:space="0" w:color="D0CECE" w:themeColor="background2" w:themeShade="E6"/>
            </w:tcBorders>
            <w:noWrap/>
            <w:vAlign w:val="center"/>
            <w:hideMark/>
          </w:tcPr>
          <w:p w14:paraId="199C9ABC" w14:textId="77777777"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Topographic Ruggedness Index (TRI)</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27E8D0F3" w14:textId="2E34B99F"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Detects topographic variation</w:t>
            </w:r>
          </w:p>
        </w:tc>
        <w:tc>
          <w:tcPr>
            <w:tcW w:w="2693" w:type="dxa"/>
            <w:tcBorders>
              <w:top w:val="single" w:sz="4" w:space="0" w:color="D0CECE" w:themeColor="background2" w:themeShade="E6"/>
              <w:bottom w:val="single" w:sz="4" w:space="0" w:color="D0CECE" w:themeColor="background2" w:themeShade="E6"/>
            </w:tcBorders>
            <w:vAlign w:val="center"/>
          </w:tcPr>
          <w:p w14:paraId="39AE1B26" w14:textId="3797E999"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rugged terrains</w:t>
            </w:r>
          </w:p>
        </w:tc>
        <w:tc>
          <w:tcPr>
            <w:tcW w:w="2410" w:type="dxa"/>
            <w:vMerge/>
            <w:tcBorders>
              <w:bottom w:val="single" w:sz="4" w:space="0" w:color="D0CECE" w:themeColor="background2" w:themeShade="E6"/>
            </w:tcBorders>
            <w:vAlign w:val="center"/>
            <w:hideMark/>
          </w:tcPr>
          <w:p w14:paraId="29A4CC07" w14:textId="39241E60" w:rsidR="009B21D0" w:rsidRPr="00DF3731" w:rsidRDefault="009B21D0"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c>
          <w:tcPr>
            <w:tcW w:w="1701" w:type="dxa"/>
            <w:vMerge/>
            <w:tcBorders>
              <w:bottom w:val="single" w:sz="4" w:space="0" w:color="D0CECE" w:themeColor="background2" w:themeShade="E6"/>
            </w:tcBorders>
            <w:vAlign w:val="center"/>
          </w:tcPr>
          <w:p w14:paraId="7870028A" w14:textId="77777777" w:rsidR="009B21D0" w:rsidRPr="00DF3731" w:rsidRDefault="009B21D0"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p>
        </w:tc>
      </w:tr>
      <w:tr w:rsidR="001B4021" w:rsidRPr="00DF3731" w14:paraId="58190E7E" w14:textId="64D555B0" w:rsidTr="009538C4">
        <w:trPr>
          <w:trHeight w:val="288"/>
          <w:jc w:val="center"/>
        </w:trPr>
        <w:tc>
          <w:tcPr>
            <w:cnfStyle w:val="001000000000" w:firstRow="0" w:lastRow="0" w:firstColumn="1" w:lastColumn="0" w:oddVBand="0" w:evenVBand="0" w:oddHBand="0" w:evenHBand="0" w:firstRowFirstColumn="0" w:firstRowLastColumn="0" w:lastRowFirstColumn="0" w:lastRowLastColumn="0"/>
            <w:tcW w:w="3389" w:type="dxa"/>
            <w:gridSpan w:val="3"/>
            <w:tcBorders>
              <w:top w:val="single" w:sz="4" w:space="0" w:color="D0CECE" w:themeColor="background2" w:themeShade="E6"/>
              <w:bottom w:val="single" w:sz="4" w:space="0" w:color="D0CECE" w:themeColor="background2" w:themeShade="E6"/>
            </w:tcBorders>
            <w:noWrap/>
            <w:vAlign w:val="center"/>
            <w:hideMark/>
          </w:tcPr>
          <w:p w14:paraId="0B86923E" w14:textId="30284F64" w:rsidR="009B21D0" w:rsidRPr="00DF3731" w:rsidRDefault="006F2C24" w:rsidP="006F2C24">
            <w:pPr>
              <w:jc w:val="center"/>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                  </w:t>
            </w:r>
            <w:r w:rsidR="009B21D0" w:rsidRPr="00DF3731">
              <w:rPr>
                <w:rFonts w:eastAsia="Times New Roman" w:cstheme="minorHAnsi"/>
                <w:color w:val="000000"/>
                <w:kern w:val="0"/>
                <w:sz w:val="16"/>
                <w:szCs w:val="16"/>
                <w:lang w:eastAsia="pt-PT"/>
                <w14:ligatures w14:val="none"/>
              </w:rPr>
              <w:t>Anthropogenic</w:t>
            </w:r>
          </w:p>
        </w:tc>
        <w:tc>
          <w:tcPr>
            <w:tcW w:w="2990" w:type="dxa"/>
            <w:tcBorders>
              <w:top w:val="single" w:sz="4" w:space="0" w:color="D0CECE" w:themeColor="background2" w:themeShade="E6"/>
              <w:bottom w:val="single" w:sz="4" w:space="0" w:color="D0CECE" w:themeColor="background2" w:themeShade="E6"/>
            </w:tcBorders>
            <w:noWrap/>
            <w:vAlign w:val="center"/>
            <w:hideMark/>
          </w:tcPr>
          <w:p w14:paraId="44A4FA4A" w14:textId="2B0EEDFC"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Distance to </w:t>
            </w:r>
            <w:r w:rsidR="0058703C" w:rsidRPr="00DF3731">
              <w:rPr>
                <w:rFonts w:eastAsia="Times New Roman" w:cstheme="minorHAnsi"/>
                <w:color w:val="000000"/>
                <w:kern w:val="0"/>
                <w:sz w:val="16"/>
                <w:szCs w:val="16"/>
                <w:lang w:eastAsia="pt-PT"/>
                <w14:ligatures w14:val="none"/>
              </w:rPr>
              <w:t>Main Paved</w:t>
            </w:r>
            <w:r w:rsidRPr="00DF3731">
              <w:rPr>
                <w:rFonts w:eastAsia="Times New Roman" w:cstheme="minorHAnsi"/>
                <w:color w:val="000000"/>
                <w:kern w:val="0"/>
                <w:sz w:val="16"/>
                <w:szCs w:val="16"/>
                <w:lang w:eastAsia="pt-PT"/>
                <w14:ligatures w14:val="none"/>
              </w:rPr>
              <w:t xml:space="preserve"> Roads (Dis_R_P)</w:t>
            </w:r>
          </w:p>
        </w:tc>
        <w:tc>
          <w:tcPr>
            <w:tcW w:w="2410" w:type="dxa"/>
            <w:tcBorders>
              <w:top w:val="single" w:sz="4" w:space="0" w:color="D0CECE" w:themeColor="background2" w:themeShade="E6"/>
              <w:bottom w:val="single" w:sz="4" w:space="0" w:color="D0CECE" w:themeColor="background2" w:themeShade="E6"/>
            </w:tcBorders>
            <w:noWrap/>
            <w:vAlign w:val="center"/>
            <w:hideMark/>
          </w:tcPr>
          <w:p w14:paraId="0822B158" w14:textId="1FB379F2"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Measures the Euclidean distance from major</w:t>
            </w:r>
            <w:r w:rsidR="00690C66" w:rsidRPr="00DF3731">
              <w:rPr>
                <w:rFonts w:eastAsia="Times New Roman" w:cstheme="minorHAnsi"/>
                <w:color w:val="000000"/>
                <w:kern w:val="0"/>
                <w:sz w:val="16"/>
                <w:szCs w:val="16"/>
                <w:lang w:eastAsia="pt-PT"/>
                <w14:ligatures w14:val="none"/>
              </w:rPr>
              <w:t xml:space="preserve"> paved</w:t>
            </w:r>
            <w:r w:rsidRPr="00DF3731">
              <w:rPr>
                <w:rFonts w:eastAsia="Times New Roman" w:cstheme="minorHAnsi"/>
                <w:color w:val="000000"/>
                <w:kern w:val="0"/>
                <w:sz w:val="16"/>
                <w:szCs w:val="16"/>
                <w:lang w:eastAsia="pt-PT"/>
                <w14:ligatures w14:val="none"/>
              </w:rPr>
              <w:t xml:space="preserve"> roads</w:t>
            </w:r>
          </w:p>
        </w:tc>
        <w:tc>
          <w:tcPr>
            <w:tcW w:w="2693" w:type="dxa"/>
            <w:tcBorders>
              <w:top w:val="single" w:sz="4" w:space="0" w:color="D0CECE" w:themeColor="background2" w:themeShade="E6"/>
              <w:bottom w:val="single" w:sz="4" w:space="0" w:color="D0CECE" w:themeColor="background2" w:themeShade="E6"/>
            </w:tcBorders>
            <w:vAlign w:val="center"/>
          </w:tcPr>
          <w:p w14:paraId="04614ED6" w14:textId="6E930077" w:rsidR="009B21D0" w:rsidRPr="00DF3731" w:rsidRDefault="009B21D0" w:rsidP="00375009">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Towards greater distances from main paved roads</w:t>
            </w:r>
          </w:p>
        </w:tc>
        <w:tc>
          <w:tcPr>
            <w:tcW w:w="2410" w:type="dxa"/>
            <w:tcBorders>
              <w:top w:val="single" w:sz="4" w:space="0" w:color="D0CECE" w:themeColor="background2" w:themeShade="E6"/>
              <w:bottom w:val="single" w:sz="4" w:space="0" w:color="D0CECE" w:themeColor="background2" w:themeShade="E6"/>
            </w:tcBorders>
            <w:vAlign w:val="center"/>
            <w:hideMark/>
          </w:tcPr>
          <w:p w14:paraId="35FA22E2" w14:textId="2054E4FD" w:rsidR="009B21D0" w:rsidRPr="00DF3731" w:rsidRDefault="00720C86"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w:t>
            </w:r>
          </w:p>
        </w:tc>
        <w:tc>
          <w:tcPr>
            <w:tcW w:w="1701" w:type="dxa"/>
            <w:tcBorders>
              <w:top w:val="single" w:sz="4" w:space="0" w:color="D0CECE" w:themeColor="background2" w:themeShade="E6"/>
              <w:bottom w:val="single" w:sz="4" w:space="0" w:color="D0CECE" w:themeColor="background2" w:themeShade="E6"/>
            </w:tcBorders>
            <w:vAlign w:val="center"/>
          </w:tcPr>
          <w:p w14:paraId="674529AF" w14:textId="7E55EC25" w:rsidR="009B21D0" w:rsidRPr="00DF3731" w:rsidRDefault="000F749D" w:rsidP="00EC17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6"/>
                <w:szCs w:val="16"/>
                <w:lang w:eastAsia="pt-PT"/>
                <w14:ligatures w14:val="none"/>
              </w:rPr>
            </w:pPr>
            <w:r w:rsidRPr="000F749D">
              <w:rPr>
                <w:rFonts w:ascii="Calibri" w:hAnsi="Calibri" w:cs="Calibri"/>
                <w:sz w:val="16"/>
              </w:rPr>
              <w:t>(Geofabrik 2023)</w:t>
            </w:r>
          </w:p>
        </w:tc>
      </w:tr>
      <w:tr w:rsidR="001B4021" w:rsidRPr="00DF3731" w14:paraId="362C876C" w14:textId="4DC991D6" w:rsidTr="009538C4">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389" w:type="dxa"/>
            <w:gridSpan w:val="3"/>
            <w:tcBorders>
              <w:top w:val="single" w:sz="4" w:space="0" w:color="D0CECE" w:themeColor="background2" w:themeShade="E6"/>
              <w:bottom w:val="double" w:sz="4" w:space="0" w:color="auto"/>
            </w:tcBorders>
            <w:noWrap/>
            <w:vAlign w:val="center"/>
            <w:hideMark/>
          </w:tcPr>
          <w:p w14:paraId="544DE22C" w14:textId="034E306A" w:rsidR="009B21D0" w:rsidRPr="00DF3731" w:rsidRDefault="006F2C24" w:rsidP="006F2C24">
            <w:pPr>
              <w:jc w:val="center"/>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           </w:t>
            </w:r>
            <w:r w:rsidR="009B21D0" w:rsidRPr="00DF3731">
              <w:rPr>
                <w:rFonts w:eastAsia="Times New Roman" w:cstheme="minorHAnsi"/>
                <w:color w:val="000000"/>
                <w:kern w:val="0"/>
                <w:sz w:val="16"/>
                <w:szCs w:val="16"/>
                <w:lang w:eastAsia="pt-PT"/>
                <w14:ligatures w14:val="none"/>
              </w:rPr>
              <w:t>Land</w:t>
            </w:r>
            <w:r w:rsidR="00EC1720" w:rsidRPr="00DF3731">
              <w:rPr>
                <w:rFonts w:eastAsia="Times New Roman" w:cstheme="minorHAnsi"/>
                <w:color w:val="000000"/>
                <w:kern w:val="0"/>
                <w:sz w:val="16"/>
                <w:szCs w:val="16"/>
                <w:lang w:eastAsia="pt-PT"/>
                <w14:ligatures w14:val="none"/>
              </w:rPr>
              <w:t xml:space="preserve"> </w:t>
            </w:r>
            <w:r w:rsidR="009B21D0" w:rsidRPr="00DF3731">
              <w:rPr>
                <w:rFonts w:eastAsia="Times New Roman" w:cstheme="minorHAnsi"/>
                <w:color w:val="000000"/>
                <w:kern w:val="0"/>
                <w:sz w:val="16"/>
                <w:szCs w:val="16"/>
                <w:lang w:eastAsia="pt-PT"/>
                <w14:ligatures w14:val="none"/>
              </w:rPr>
              <w:t>Cover</w:t>
            </w:r>
          </w:p>
        </w:tc>
        <w:tc>
          <w:tcPr>
            <w:tcW w:w="2990" w:type="dxa"/>
            <w:tcBorders>
              <w:top w:val="single" w:sz="4" w:space="0" w:color="D0CECE" w:themeColor="background2" w:themeShade="E6"/>
              <w:bottom w:val="double" w:sz="4" w:space="0" w:color="auto"/>
            </w:tcBorders>
            <w:noWrap/>
            <w:vAlign w:val="center"/>
            <w:hideMark/>
          </w:tcPr>
          <w:p w14:paraId="4AEA8920" w14:textId="77777777"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Land Cover (LC)</w:t>
            </w:r>
          </w:p>
        </w:tc>
        <w:tc>
          <w:tcPr>
            <w:tcW w:w="2410" w:type="dxa"/>
            <w:tcBorders>
              <w:top w:val="single" w:sz="4" w:space="0" w:color="D0CECE" w:themeColor="background2" w:themeShade="E6"/>
              <w:bottom w:val="double" w:sz="4" w:space="0" w:color="auto"/>
            </w:tcBorders>
            <w:noWrap/>
            <w:vAlign w:val="center"/>
            <w:hideMark/>
          </w:tcPr>
          <w:p w14:paraId="229B73FB" w14:textId="37C1E3BA" w:rsidR="009B21D0" w:rsidRPr="00DF3731" w:rsidRDefault="009B21D0"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Incorporates land cover classes</w:t>
            </w:r>
          </w:p>
        </w:tc>
        <w:tc>
          <w:tcPr>
            <w:tcW w:w="2693" w:type="dxa"/>
            <w:tcBorders>
              <w:top w:val="single" w:sz="4" w:space="0" w:color="D0CECE" w:themeColor="background2" w:themeShade="E6"/>
              <w:bottom w:val="double" w:sz="4" w:space="0" w:color="auto"/>
            </w:tcBorders>
            <w:vAlign w:val="center"/>
          </w:tcPr>
          <w:p w14:paraId="3FD157EF" w14:textId="43CE3D00" w:rsidR="009B21D0" w:rsidRPr="00DF3731" w:rsidRDefault="00442C7E" w:rsidP="00375009">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 xml:space="preserve">See Table </w:t>
            </w:r>
            <w:r w:rsidR="000F749D">
              <w:rPr>
                <w:rFonts w:eastAsia="Times New Roman" w:cstheme="minorHAnsi"/>
                <w:color w:val="000000"/>
                <w:kern w:val="0"/>
                <w:sz w:val="16"/>
                <w:szCs w:val="16"/>
                <w:lang w:eastAsia="pt-PT"/>
                <w14:ligatures w14:val="none"/>
              </w:rPr>
              <w:t>A</w:t>
            </w:r>
            <w:r w:rsidRPr="00DF3731">
              <w:rPr>
                <w:rFonts w:eastAsia="Times New Roman" w:cstheme="minorHAnsi"/>
                <w:color w:val="000000"/>
                <w:kern w:val="0"/>
                <w:sz w:val="16"/>
                <w:szCs w:val="16"/>
                <w:lang w:eastAsia="pt-PT"/>
                <w14:ligatures w14:val="none"/>
              </w:rPr>
              <w:t>2</w:t>
            </w:r>
          </w:p>
        </w:tc>
        <w:tc>
          <w:tcPr>
            <w:tcW w:w="2410" w:type="dxa"/>
            <w:tcBorders>
              <w:top w:val="single" w:sz="4" w:space="0" w:color="D0CECE" w:themeColor="background2" w:themeShade="E6"/>
              <w:bottom w:val="double" w:sz="4" w:space="0" w:color="auto"/>
            </w:tcBorders>
            <w:vAlign w:val="center"/>
            <w:hideMark/>
          </w:tcPr>
          <w:p w14:paraId="40BD387A" w14:textId="73E18550" w:rsidR="009B21D0" w:rsidRPr="00DF3731" w:rsidRDefault="00720C86"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eastAsia="pt-PT"/>
                <w14:ligatures w14:val="none"/>
              </w:rPr>
            </w:pPr>
            <w:r w:rsidRPr="00DF3731">
              <w:rPr>
                <w:rFonts w:eastAsia="Times New Roman" w:cstheme="minorHAnsi"/>
                <w:color w:val="000000"/>
                <w:kern w:val="0"/>
                <w:sz w:val="16"/>
                <w:szCs w:val="16"/>
                <w:lang w:eastAsia="pt-PT"/>
                <w14:ligatures w14:val="none"/>
              </w:rPr>
              <w:t>-</w:t>
            </w:r>
          </w:p>
        </w:tc>
        <w:tc>
          <w:tcPr>
            <w:tcW w:w="1701" w:type="dxa"/>
            <w:tcBorders>
              <w:top w:val="single" w:sz="4" w:space="0" w:color="D0CECE" w:themeColor="background2" w:themeShade="E6"/>
              <w:bottom w:val="double" w:sz="4" w:space="0" w:color="auto"/>
            </w:tcBorders>
            <w:vAlign w:val="center"/>
          </w:tcPr>
          <w:p w14:paraId="48ECA698" w14:textId="777A07B3" w:rsidR="009B21D0" w:rsidRPr="00DF3731" w:rsidRDefault="000F749D" w:rsidP="00EC172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16"/>
                <w:szCs w:val="16"/>
                <w:lang w:val="es-ES" w:eastAsia="pt-PT"/>
                <w14:ligatures w14:val="none"/>
              </w:rPr>
            </w:pPr>
            <w:r w:rsidRPr="000F749D">
              <w:rPr>
                <w:rFonts w:ascii="Calibri" w:hAnsi="Calibri" w:cs="Calibri"/>
                <w:kern w:val="0"/>
                <w:sz w:val="16"/>
              </w:rPr>
              <w:t>(Ministerio de Agricultura 2015)</w:t>
            </w:r>
          </w:p>
        </w:tc>
      </w:tr>
    </w:tbl>
    <w:p w14:paraId="16F5A9EC" w14:textId="77777777" w:rsidR="007C2EEE" w:rsidRPr="00DF3731" w:rsidRDefault="007C2EEE" w:rsidP="007C2EEE">
      <w:pPr>
        <w:rPr>
          <w:rFonts w:cstheme="minorHAnsi"/>
          <w:lang w:val="es-ES"/>
        </w:rPr>
        <w:sectPr w:rsidR="007C2EEE" w:rsidRPr="00DF3731" w:rsidSect="007C2EEE">
          <w:pgSz w:w="16838" w:h="11906" w:orient="landscape"/>
          <w:pgMar w:top="1701" w:right="1418" w:bottom="1701" w:left="1418" w:header="709" w:footer="709" w:gutter="0"/>
          <w:cols w:space="708"/>
          <w:docGrid w:linePitch="360"/>
        </w:sectPr>
      </w:pPr>
    </w:p>
    <w:p w14:paraId="0F751DB5" w14:textId="1C61D86F" w:rsidR="00367062" w:rsidRPr="00DF3731" w:rsidRDefault="00F77294" w:rsidP="00FB2AC0">
      <w:pPr>
        <w:keepNext/>
        <w:spacing w:line="240" w:lineRule="auto"/>
        <w:jc w:val="both"/>
        <w:rPr>
          <w:rFonts w:cstheme="minorHAnsi"/>
        </w:rPr>
      </w:pPr>
      <w:r>
        <w:rPr>
          <w:noProof/>
        </w:rPr>
        <w:lastRenderedPageBreak/>
        <w:drawing>
          <wp:anchor distT="0" distB="0" distL="114300" distR="114300" simplePos="0" relativeHeight="251663368" behindDoc="0" locked="0" layoutInCell="1" allowOverlap="1" wp14:anchorId="19A27A0B" wp14:editId="642D2EF0">
            <wp:simplePos x="0" y="0"/>
            <wp:positionH relativeFrom="margin">
              <wp:align>center</wp:align>
            </wp:positionH>
            <wp:positionV relativeFrom="paragraph">
              <wp:posOffset>3810</wp:posOffset>
            </wp:positionV>
            <wp:extent cx="5723890" cy="5895975"/>
            <wp:effectExtent l="0" t="0" r="0" b="9525"/>
            <wp:wrapSquare wrapText="bothSides"/>
            <wp:docPr id="32506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589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7062" w:rsidRPr="00DF3731">
        <w:rPr>
          <w:rFonts w:cstheme="minorHAnsi"/>
          <w:b/>
          <w:bCs/>
        </w:rPr>
        <w:t>Fig</w:t>
      </w:r>
      <w:r w:rsidR="006F53C9">
        <w:rPr>
          <w:rFonts w:cstheme="minorHAnsi"/>
          <w:b/>
          <w:bCs/>
        </w:rPr>
        <w:t>.</w:t>
      </w:r>
      <w:r w:rsidR="00367062" w:rsidRPr="00DF3731">
        <w:rPr>
          <w:rFonts w:cstheme="minorHAnsi"/>
          <w:b/>
          <w:bCs/>
        </w:rPr>
        <w:t xml:space="preserve"> </w:t>
      </w:r>
      <w:r w:rsidR="006F53C9">
        <w:rPr>
          <w:rFonts w:cstheme="minorHAnsi"/>
          <w:b/>
          <w:bCs/>
        </w:rPr>
        <w:t>A</w:t>
      </w:r>
      <w:r w:rsidR="00367062" w:rsidRPr="00DF3731">
        <w:rPr>
          <w:rFonts w:cstheme="minorHAnsi"/>
          <w:b/>
          <w:bCs/>
        </w:rPr>
        <w:t>1</w:t>
      </w:r>
      <w:r w:rsidR="00227A8D">
        <w:rPr>
          <w:b/>
          <w:bCs/>
        </w:rPr>
        <w:t xml:space="preserve"> </w:t>
      </w:r>
      <w:r w:rsidR="009118A3" w:rsidRPr="00DF3731">
        <w:rPr>
          <w:rFonts w:cstheme="minorHAnsi"/>
        </w:rPr>
        <w:t>Relative importance of variables (a), Pearson correlation coefficients between variables (b)</w:t>
      </w:r>
      <w:r w:rsidR="00B255F8" w:rsidRPr="00DF3731">
        <w:rPr>
          <w:rFonts w:cstheme="minorHAnsi"/>
        </w:rPr>
        <w:t>,</w:t>
      </w:r>
      <w:r w:rsidR="006B6260" w:rsidRPr="00DF3731">
        <w:rPr>
          <w:rFonts w:cstheme="minorHAnsi"/>
        </w:rPr>
        <w:t xml:space="preserve"> and the final set of retained variables for </w:t>
      </w:r>
      <w:r w:rsidR="00E06E6B" w:rsidRPr="00DF3731">
        <w:rPr>
          <w:rFonts w:cstheme="minorHAnsi"/>
          <w:i/>
          <w:iCs/>
        </w:rPr>
        <w:t>P. orientalis</w:t>
      </w:r>
      <w:r w:rsidR="00A54262" w:rsidRPr="00DF3731">
        <w:rPr>
          <w:rFonts w:cstheme="minorHAnsi"/>
        </w:rPr>
        <w:t xml:space="preserve"> (BBS)</w:t>
      </w:r>
      <w:r w:rsidR="006B6260" w:rsidRPr="00DF3731">
        <w:rPr>
          <w:rFonts w:cstheme="minorHAnsi"/>
        </w:rPr>
        <w:t xml:space="preserve"> during the breeding season</w:t>
      </w:r>
      <w:r w:rsidR="00D5601D" w:rsidRPr="00DF3731">
        <w:rPr>
          <w:rFonts w:cstheme="minorHAnsi"/>
        </w:rPr>
        <w:t xml:space="preserve"> (c)</w:t>
      </w:r>
      <w:r w:rsidR="006B6260" w:rsidRPr="00DF3731">
        <w:rPr>
          <w:rFonts w:cstheme="minorHAnsi"/>
        </w:rPr>
        <w:t xml:space="preserve">. </w:t>
      </w:r>
      <w:r w:rsidR="00B255F8" w:rsidRPr="00DF3731">
        <w:rPr>
          <w:rFonts w:cstheme="minorHAnsi"/>
        </w:rPr>
        <w:t xml:space="preserve">In panel (a), the dashed line </w:t>
      </w:r>
      <w:r w:rsidR="00FF631C" w:rsidRPr="00DF3731">
        <w:rPr>
          <w:rFonts w:cstheme="minorHAnsi"/>
        </w:rPr>
        <w:t>indicates the mean value.</w:t>
      </w:r>
    </w:p>
    <w:p w14:paraId="27FCAAE6" w14:textId="77777777" w:rsidR="00B0582A" w:rsidRPr="00DF3731" w:rsidRDefault="00B0582A"/>
    <w:p w14:paraId="0C00A283" w14:textId="77777777" w:rsidR="00903929" w:rsidRPr="00DF3731" w:rsidRDefault="00903929"/>
    <w:p w14:paraId="20F0974F" w14:textId="77777777" w:rsidR="00903929" w:rsidRPr="00DF3731" w:rsidRDefault="00903929"/>
    <w:p w14:paraId="3EC10B2A" w14:textId="77777777" w:rsidR="00903929" w:rsidRPr="00DF3731" w:rsidRDefault="00903929"/>
    <w:p w14:paraId="473F4FBF" w14:textId="77777777" w:rsidR="00903929" w:rsidRPr="00DF3731" w:rsidRDefault="00903929"/>
    <w:p w14:paraId="40D3D6DB" w14:textId="77777777" w:rsidR="00903929" w:rsidRPr="00DF3731" w:rsidRDefault="00903929"/>
    <w:p w14:paraId="3427851A" w14:textId="77777777" w:rsidR="00903929" w:rsidRPr="00DF3731" w:rsidRDefault="00903929"/>
    <w:p w14:paraId="745D1D5C" w14:textId="361F49CE" w:rsidR="00FF631C" w:rsidRPr="00DF3731" w:rsidRDefault="00F77294" w:rsidP="00FB2AC0">
      <w:pPr>
        <w:keepNext/>
        <w:spacing w:line="240" w:lineRule="auto"/>
        <w:jc w:val="both"/>
        <w:rPr>
          <w:rFonts w:cstheme="minorHAnsi"/>
        </w:rPr>
      </w:pPr>
      <w:r>
        <w:rPr>
          <w:noProof/>
        </w:rPr>
        <w:lastRenderedPageBreak/>
        <w:drawing>
          <wp:anchor distT="0" distB="0" distL="114300" distR="114300" simplePos="0" relativeHeight="251664392" behindDoc="0" locked="0" layoutInCell="1" allowOverlap="1" wp14:anchorId="78ACF5D8" wp14:editId="7B21DE38">
            <wp:simplePos x="0" y="0"/>
            <wp:positionH relativeFrom="margin">
              <wp:align>center</wp:align>
            </wp:positionH>
            <wp:positionV relativeFrom="paragraph">
              <wp:posOffset>4445</wp:posOffset>
            </wp:positionV>
            <wp:extent cx="5724621" cy="5896800"/>
            <wp:effectExtent l="0" t="0" r="0" b="8890"/>
            <wp:wrapSquare wrapText="bothSides"/>
            <wp:docPr id="136745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621" cy="58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7E2B00">
        <w:rPr>
          <w:rFonts w:cstheme="minorHAnsi"/>
          <w:b/>
          <w:bCs/>
        </w:rPr>
        <w:t>. A</w:t>
      </w:r>
      <w:r w:rsidR="00227A8D">
        <w:rPr>
          <w:rFonts w:cstheme="minorHAnsi"/>
          <w:b/>
          <w:bCs/>
        </w:rPr>
        <w:t xml:space="preserve">2 </w:t>
      </w:r>
      <w:r w:rsidR="00227A8D" w:rsidRPr="007E2B00">
        <w:rPr>
          <w:rFonts w:cstheme="minorHAnsi"/>
        </w:rPr>
        <w:t>Relative</w:t>
      </w:r>
      <w:r w:rsidR="00FF631C" w:rsidRPr="00DF3731">
        <w:rPr>
          <w:rFonts w:cstheme="minorHAnsi"/>
        </w:rPr>
        <w:t xml:space="preserve"> importance of variables (a), Pearson correlation coefficients between variables (b), and the final set of retained variables for </w:t>
      </w:r>
      <w:r w:rsidR="00E06E6B" w:rsidRPr="00DF3731">
        <w:rPr>
          <w:rFonts w:cstheme="minorHAnsi"/>
          <w:i/>
          <w:iCs/>
        </w:rPr>
        <w:t>P. orientalis</w:t>
      </w:r>
      <w:r w:rsidR="004467BD" w:rsidRPr="00DF3731">
        <w:rPr>
          <w:rFonts w:cstheme="minorHAnsi"/>
        </w:rPr>
        <w:t xml:space="preserve"> (</w:t>
      </w:r>
      <w:r w:rsidR="000956B9" w:rsidRPr="00DF3731">
        <w:rPr>
          <w:rFonts w:cstheme="minorHAnsi"/>
        </w:rPr>
        <w:t>BBS</w:t>
      </w:r>
      <w:r w:rsidR="004467BD" w:rsidRPr="00DF3731">
        <w:rPr>
          <w:rFonts w:cstheme="minorHAnsi"/>
        </w:rPr>
        <w:t>)</w:t>
      </w:r>
      <w:r w:rsidR="000956B9" w:rsidRPr="00DF3731">
        <w:rPr>
          <w:rFonts w:cstheme="minorHAnsi"/>
        </w:rPr>
        <w:t xml:space="preserve"> </w:t>
      </w:r>
      <w:r w:rsidR="00FF631C" w:rsidRPr="00DF3731">
        <w:rPr>
          <w:rFonts w:cstheme="minorHAnsi"/>
        </w:rPr>
        <w:t>during the non-breeding season</w:t>
      </w:r>
      <w:r w:rsidR="00D5601D" w:rsidRPr="00DF3731">
        <w:rPr>
          <w:rFonts w:cstheme="minorHAnsi"/>
        </w:rPr>
        <w:t xml:space="preserve"> (c)</w:t>
      </w:r>
      <w:r w:rsidR="00FF631C" w:rsidRPr="00DF3731">
        <w:rPr>
          <w:rFonts w:cstheme="minorHAnsi"/>
        </w:rPr>
        <w:t>. In panel (a), the dashed line indicates the mean value.</w:t>
      </w:r>
    </w:p>
    <w:p w14:paraId="43E2D622" w14:textId="77777777" w:rsidR="00B0582A" w:rsidRPr="00DF3731" w:rsidRDefault="00B0582A"/>
    <w:p w14:paraId="0AE7AA9B" w14:textId="77777777" w:rsidR="00B0582A" w:rsidRPr="00DF3731" w:rsidRDefault="00B0582A"/>
    <w:p w14:paraId="38B5DBBF" w14:textId="77777777" w:rsidR="00B0582A" w:rsidRPr="00DF3731" w:rsidRDefault="00B0582A"/>
    <w:p w14:paraId="4C73E130" w14:textId="77777777" w:rsidR="00390811" w:rsidRPr="00DF3731" w:rsidRDefault="00390811"/>
    <w:p w14:paraId="20B87E15" w14:textId="77777777" w:rsidR="00390811" w:rsidRPr="00DF3731" w:rsidRDefault="00390811"/>
    <w:p w14:paraId="34340619" w14:textId="77777777" w:rsidR="00390811" w:rsidRPr="00DF3731" w:rsidRDefault="00390811"/>
    <w:p w14:paraId="467B587E" w14:textId="77777777" w:rsidR="00390811" w:rsidRPr="00DF3731" w:rsidRDefault="00390811"/>
    <w:p w14:paraId="4F666CD0" w14:textId="695F2EE9" w:rsidR="00B0582A" w:rsidRDefault="00B0582A"/>
    <w:p w14:paraId="3FDEAF90" w14:textId="004BE7E2" w:rsidR="000C7A52" w:rsidRPr="00DF3731" w:rsidRDefault="00F77294" w:rsidP="00F77294">
      <w:pPr>
        <w:rPr>
          <w:rFonts w:cstheme="minorHAnsi"/>
        </w:rPr>
      </w:pPr>
      <w:r>
        <w:rPr>
          <w:noProof/>
        </w:rPr>
        <w:lastRenderedPageBreak/>
        <w:drawing>
          <wp:anchor distT="0" distB="0" distL="114300" distR="114300" simplePos="0" relativeHeight="251665416" behindDoc="0" locked="0" layoutInCell="1" allowOverlap="1" wp14:anchorId="3FA27C9F" wp14:editId="201094B6">
            <wp:simplePos x="0" y="0"/>
            <wp:positionH relativeFrom="margin">
              <wp:align>center</wp:align>
            </wp:positionH>
            <wp:positionV relativeFrom="paragraph">
              <wp:posOffset>4445</wp:posOffset>
            </wp:positionV>
            <wp:extent cx="5647780" cy="5896800"/>
            <wp:effectExtent l="0" t="0" r="0" b="8890"/>
            <wp:wrapSquare wrapText="bothSides"/>
            <wp:docPr id="1158084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7780" cy="58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7E2B00">
        <w:rPr>
          <w:rFonts w:cstheme="minorHAnsi"/>
          <w:b/>
          <w:bCs/>
        </w:rPr>
        <w:t>.</w:t>
      </w:r>
      <w:r w:rsidR="00227A8D" w:rsidRPr="00DF3731">
        <w:rPr>
          <w:rFonts w:cstheme="minorHAnsi"/>
          <w:b/>
          <w:bCs/>
        </w:rPr>
        <w:t xml:space="preserve"> </w:t>
      </w:r>
      <w:r w:rsidR="007E2B00">
        <w:rPr>
          <w:rFonts w:cstheme="minorHAnsi"/>
          <w:b/>
          <w:bCs/>
        </w:rPr>
        <w:t>A</w:t>
      </w:r>
      <w:r w:rsidR="00227A8D">
        <w:rPr>
          <w:rFonts w:cstheme="minorHAnsi"/>
          <w:b/>
          <w:bCs/>
        </w:rPr>
        <w:t xml:space="preserve">3 </w:t>
      </w:r>
      <w:r w:rsidR="000C7A52" w:rsidRPr="00DF3731">
        <w:rPr>
          <w:rFonts w:cstheme="minorHAnsi"/>
        </w:rPr>
        <w:t xml:space="preserve">Relative importance of variables (a), Pearson correlation coefficients between variables (b), and the final set of retained variables for </w:t>
      </w:r>
      <w:r w:rsidR="00E06E6B" w:rsidRPr="00DF3731">
        <w:rPr>
          <w:rFonts w:cstheme="minorHAnsi"/>
          <w:i/>
          <w:iCs/>
        </w:rPr>
        <w:t>P. alchata</w:t>
      </w:r>
      <w:r w:rsidR="00F87BE8" w:rsidRPr="00DF3731">
        <w:rPr>
          <w:rFonts w:cstheme="minorHAnsi"/>
        </w:rPr>
        <w:t xml:space="preserve"> (</w:t>
      </w:r>
      <w:r w:rsidR="000956B9" w:rsidRPr="00DF3731">
        <w:rPr>
          <w:rFonts w:cstheme="minorHAnsi"/>
        </w:rPr>
        <w:t>PTS</w:t>
      </w:r>
      <w:r w:rsidR="00F87BE8" w:rsidRPr="00DF3731">
        <w:rPr>
          <w:rFonts w:cstheme="minorHAnsi"/>
        </w:rPr>
        <w:t>)</w:t>
      </w:r>
      <w:r w:rsidR="000956B9" w:rsidRPr="00DF3731">
        <w:rPr>
          <w:rFonts w:cstheme="minorHAnsi"/>
        </w:rPr>
        <w:t xml:space="preserve"> </w:t>
      </w:r>
      <w:r w:rsidR="000C7A52" w:rsidRPr="00DF3731">
        <w:rPr>
          <w:rFonts w:cstheme="minorHAnsi"/>
        </w:rPr>
        <w:t>during the breeding season</w:t>
      </w:r>
      <w:r w:rsidR="00D5601D" w:rsidRPr="00DF3731">
        <w:rPr>
          <w:rFonts w:cstheme="minorHAnsi"/>
        </w:rPr>
        <w:t xml:space="preserve"> (c)</w:t>
      </w:r>
      <w:r w:rsidR="000C7A52" w:rsidRPr="00DF3731">
        <w:rPr>
          <w:rFonts w:cstheme="minorHAnsi"/>
        </w:rPr>
        <w:t>. In panel (a), the dashed line indicates the mean value.</w:t>
      </w:r>
    </w:p>
    <w:p w14:paraId="0A4FB17E" w14:textId="77777777" w:rsidR="00B0582A" w:rsidRPr="00DF3731" w:rsidRDefault="00B0582A"/>
    <w:p w14:paraId="2381FC33" w14:textId="77777777" w:rsidR="00B0582A" w:rsidRPr="00DF3731" w:rsidRDefault="00B0582A"/>
    <w:p w14:paraId="54EBF165" w14:textId="77777777" w:rsidR="00B0582A" w:rsidRPr="00DF3731" w:rsidRDefault="00B0582A"/>
    <w:p w14:paraId="48120164" w14:textId="77777777" w:rsidR="00B0582A" w:rsidRPr="00DF3731" w:rsidRDefault="00B0582A"/>
    <w:p w14:paraId="4F9E0D51" w14:textId="77777777" w:rsidR="00390811" w:rsidRPr="00DF3731" w:rsidRDefault="00390811"/>
    <w:p w14:paraId="10C8A517" w14:textId="77777777" w:rsidR="00390811" w:rsidRDefault="00390811"/>
    <w:p w14:paraId="4AF95CE6" w14:textId="77777777" w:rsidR="00F77294" w:rsidRDefault="00F77294"/>
    <w:p w14:paraId="1F0CDA94" w14:textId="77777777" w:rsidR="00F77294" w:rsidRDefault="00F77294"/>
    <w:p w14:paraId="7F909AAF" w14:textId="1A822F71" w:rsidR="000C7A52" w:rsidRPr="007E2B00" w:rsidRDefault="00F77294" w:rsidP="00F77294">
      <w:pPr>
        <w:rPr>
          <w:rFonts w:cstheme="minorHAnsi"/>
          <w:b/>
          <w:bCs/>
        </w:rPr>
      </w:pPr>
      <w:r>
        <w:rPr>
          <w:noProof/>
        </w:rPr>
        <w:lastRenderedPageBreak/>
        <w:drawing>
          <wp:anchor distT="0" distB="0" distL="114300" distR="114300" simplePos="0" relativeHeight="251666440" behindDoc="0" locked="0" layoutInCell="1" allowOverlap="1" wp14:anchorId="7E9CC56C" wp14:editId="10A35852">
            <wp:simplePos x="0" y="0"/>
            <wp:positionH relativeFrom="margin">
              <wp:align>center</wp:align>
            </wp:positionH>
            <wp:positionV relativeFrom="paragraph">
              <wp:posOffset>4445</wp:posOffset>
            </wp:positionV>
            <wp:extent cx="5647780" cy="5896800"/>
            <wp:effectExtent l="0" t="0" r="0" b="8890"/>
            <wp:wrapSquare wrapText="bothSides"/>
            <wp:docPr id="199672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7780" cy="58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7E2B00">
        <w:rPr>
          <w:rFonts w:cstheme="minorHAnsi"/>
          <w:b/>
          <w:bCs/>
        </w:rPr>
        <w:t>.</w:t>
      </w:r>
      <w:r w:rsidR="00227A8D" w:rsidRPr="00DF3731">
        <w:rPr>
          <w:rFonts w:cstheme="minorHAnsi"/>
          <w:b/>
          <w:bCs/>
        </w:rPr>
        <w:t xml:space="preserve"> </w:t>
      </w:r>
      <w:r w:rsidR="007E2B00">
        <w:rPr>
          <w:rFonts w:cstheme="minorHAnsi"/>
          <w:b/>
          <w:bCs/>
        </w:rPr>
        <w:t>A</w:t>
      </w:r>
      <w:r w:rsidR="00227A8D">
        <w:rPr>
          <w:rFonts w:cstheme="minorHAnsi"/>
          <w:b/>
          <w:bCs/>
        </w:rPr>
        <w:t>4</w:t>
      </w:r>
      <w:r w:rsidR="00227A8D">
        <w:rPr>
          <w:b/>
          <w:bCs/>
        </w:rPr>
        <w:t xml:space="preserve"> </w:t>
      </w:r>
      <w:r w:rsidR="000C7A52" w:rsidRPr="00DF3731">
        <w:rPr>
          <w:rFonts w:cstheme="minorHAnsi"/>
        </w:rPr>
        <w:t xml:space="preserve">Relative importance of variables (a), Pearson correlation coefficients between variables (b), and the final set of retained variables for </w:t>
      </w:r>
      <w:r w:rsidR="00E06E6B" w:rsidRPr="00DF3731">
        <w:rPr>
          <w:rFonts w:cstheme="minorHAnsi"/>
          <w:i/>
          <w:iCs/>
        </w:rPr>
        <w:t>P. alchata</w:t>
      </w:r>
      <w:r w:rsidR="00A16357" w:rsidRPr="00DF3731">
        <w:rPr>
          <w:rFonts w:cstheme="minorHAnsi"/>
        </w:rPr>
        <w:t xml:space="preserve"> (</w:t>
      </w:r>
      <w:r w:rsidR="000956B9" w:rsidRPr="00DF3731">
        <w:rPr>
          <w:rFonts w:cstheme="minorHAnsi"/>
        </w:rPr>
        <w:t>PTS</w:t>
      </w:r>
      <w:r w:rsidR="00A16357" w:rsidRPr="00DF3731">
        <w:rPr>
          <w:rFonts w:cstheme="minorHAnsi"/>
        </w:rPr>
        <w:t>)</w:t>
      </w:r>
      <w:r w:rsidR="000956B9" w:rsidRPr="00DF3731">
        <w:rPr>
          <w:rFonts w:cstheme="minorHAnsi"/>
        </w:rPr>
        <w:t xml:space="preserve"> </w:t>
      </w:r>
      <w:r w:rsidR="000C7A52" w:rsidRPr="00DF3731">
        <w:rPr>
          <w:rFonts w:cstheme="minorHAnsi"/>
        </w:rPr>
        <w:t>during the non-breeding season</w:t>
      </w:r>
      <w:r w:rsidR="00A1026D" w:rsidRPr="00DF3731">
        <w:rPr>
          <w:rFonts w:cstheme="minorHAnsi"/>
        </w:rPr>
        <w:t xml:space="preserve"> (c)</w:t>
      </w:r>
      <w:r w:rsidR="000C7A52" w:rsidRPr="00DF3731">
        <w:rPr>
          <w:rFonts w:cstheme="minorHAnsi"/>
        </w:rPr>
        <w:t>. In panel (a), the dashed line indicates the mean value.</w:t>
      </w:r>
    </w:p>
    <w:p w14:paraId="34415C66" w14:textId="6D71AD32" w:rsidR="00B0582A" w:rsidRPr="00DF3731" w:rsidRDefault="00B0582A"/>
    <w:p w14:paraId="7CB182D8" w14:textId="2AAC3A1F" w:rsidR="00390811" w:rsidRPr="00DF3731" w:rsidRDefault="00390811"/>
    <w:p w14:paraId="284DD77A" w14:textId="4411DA1D" w:rsidR="00390811" w:rsidRPr="00DF3731" w:rsidRDefault="00390811"/>
    <w:p w14:paraId="5E4112B2" w14:textId="4A0F9AE6" w:rsidR="00D60566" w:rsidRPr="00DF3731" w:rsidRDefault="00D60566" w:rsidP="002D2A31"/>
    <w:p w14:paraId="758B4017" w14:textId="77777777" w:rsidR="00892AF9" w:rsidRPr="00DF3731" w:rsidRDefault="00892AF9" w:rsidP="002D2A31"/>
    <w:p w14:paraId="5B94D109" w14:textId="77777777" w:rsidR="00892AF9" w:rsidRPr="00DF3731" w:rsidRDefault="00892AF9" w:rsidP="002D2A31"/>
    <w:p w14:paraId="43FB7549" w14:textId="77777777" w:rsidR="00892AF9" w:rsidRPr="00DF3731" w:rsidRDefault="00892AF9" w:rsidP="002D2A31"/>
    <w:p w14:paraId="4D6244E2" w14:textId="77777777" w:rsidR="00892AF9" w:rsidRPr="00DF3731" w:rsidRDefault="00892AF9" w:rsidP="002D2A31"/>
    <w:p w14:paraId="187ED975" w14:textId="3C516D21" w:rsidR="00D60566" w:rsidRPr="00DF3731" w:rsidRDefault="00F77294" w:rsidP="00F77294">
      <w:pPr>
        <w:rPr>
          <w:rFonts w:cstheme="minorHAnsi"/>
          <w:i/>
          <w:iCs/>
          <w:color w:val="000000"/>
          <w:lang w:val="en-US"/>
        </w:rPr>
      </w:pPr>
      <w:r>
        <w:rPr>
          <w:noProof/>
        </w:rPr>
        <w:lastRenderedPageBreak/>
        <w:drawing>
          <wp:anchor distT="0" distB="0" distL="114300" distR="114300" simplePos="0" relativeHeight="251667464" behindDoc="0" locked="0" layoutInCell="1" allowOverlap="1" wp14:anchorId="37C91A4C" wp14:editId="4A2A23CF">
            <wp:simplePos x="0" y="0"/>
            <wp:positionH relativeFrom="margin">
              <wp:align>center</wp:align>
            </wp:positionH>
            <wp:positionV relativeFrom="paragraph">
              <wp:posOffset>4445</wp:posOffset>
            </wp:positionV>
            <wp:extent cx="6155055" cy="4972050"/>
            <wp:effectExtent l="0" t="0" r="0" b="0"/>
            <wp:wrapSquare wrapText="bothSides"/>
            <wp:docPr id="386595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5055" cy="497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7E2B00">
        <w:rPr>
          <w:rFonts w:cstheme="minorHAnsi"/>
          <w:b/>
          <w:bCs/>
        </w:rPr>
        <w:t>. A</w:t>
      </w:r>
      <w:r w:rsidR="00227A8D">
        <w:rPr>
          <w:rFonts w:cstheme="minorHAnsi"/>
          <w:b/>
          <w:bCs/>
        </w:rPr>
        <w:t>5</w:t>
      </w:r>
      <w:r w:rsidR="007E2B00">
        <w:rPr>
          <w:rFonts w:cstheme="minorHAnsi"/>
          <w:b/>
          <w:bCs/>
        </w:rPr>
        <w:t xml:space="preserve"> </w:t>
      </w:r>
      <w:r w:rsidR="00D60566" w:rsidRPr="00DF3731">
        <w:rPr>
          <w:rFonts w:cstheme="minorHAnsi"/>
          <w:color w:val="000000" w:themeColor="text1"/>
        </w:rPr>
        <w:t>Boxplots of classification performance from 10-fold cross-validation (three repetitions), showing species-specific (</w:t>
      </w:r>
      <w:r w:rsidR="00E06E6B" w:rsidRPr="00DF3731">
        <w:rPr>
          <w:rFonts w:cstheme="minorHAnsi"/>
          <w:i/>
          <w:iCs/>
          <w:color w:val="000000" w:themeColor="text1"/>
        </w:rPr>
        <w:t>P. alchata</w:t>
      </w:r>
      <w:r w:rsidR="00D60566" w:rsidRPr="00DF3731">
        <w:rPr>
          <w:rFonts w:cstheme="minorHAnsi"/>
          <w:color w:val="000000" w:themeColor="text1"/>
        </w:rPr>
        <w:t xml:space="preserve"> - PTS and </w:t>
      </w:r>
      <w:r w:rsidR="00E06E6B" w:rsidRPr="00DF3731">
        <w:rPr>
          <w:rFonts w:cstheme="minorHAnsi"/>
          <w:i/>
          <w:iCs/>
          <w:color w:val="000000" w:themeColor="text1"/>
        </w:rPr>
        <w:t>P. orientalis</w:t>
      </w:r>
      <w:r w:rsidR="00D60566" w:rsidRPr="00DF3731">
        <w:rPr>
          <w:rFonts w:cstheme="minorHAnsi"/>
          <w:color w:val="000000" w:themeColor="text1"/>
        </w:rPr>
        <w:t xml:space="preserve"> - BBS) and seasonal (breeding and non-breeding) variation. Metrics shown include Sensitivity, Specificity, F1-score (F1), Area Under the Curve (AUC), Cohen’s Kappa (Khat); Matthews Correlation Coefficient (Mcc) and </w:t>
      </w:r>
      <w:r w:rsidR="00D60566" w:rsidRPr="00DF3731">
        <w:rPr>
          <w:rFonts w:cstheme="minorHAnsi"/>
          <w:color w:val="000000"/>
          <w:lang w:val="en-US"/>
        </w:rPr>
        <w:t xml:space="preserve">Fowlkes-Mallows Index (Fmi). </w:t>
      </w:r>
    </w:p>
    <w:p w14:paraId="759590DE" w14:textId="77777777" w:rsidR="002D2A31" w:rsidRPr="00DF3731" w:rsidRDefault="002D2A31" w:rsidP="002D2A31">
      <w:pPr>
        <w:rPr>
          <w:lang w:val="en-US"/>
        </w:rPr>
      </w:pPr>
    </w:p>
    <w:p w14:paraId="076A9A04" w14:textId="77777777" w:rsidR="002D2A31" w:rsidRPr="00DF3731" w:rsidRDefault="002D2A31" w:rsidP="002D2A31">
      <w:pPr>
        <w:rPr>
          <w:lang w:val="en-US"/>
        </w:rPr>
      </w:pPr>
    </w:p>
    <w:p w14:paraId="56640E9B" w14:textId="77777777" w:rsidR="002D2A31" w:rsidRPr="00DF3731" w:rsidRDefault="002D2A31" w:rsidP="002D2A31">
      <w:pPr>
        <w:rPr>
          <w:lang w:val="en-US"/>
        </w:rPr>
      </w:pPr>
    </w:p>
    <w:p w14:paraId="75B4B4DD" w14:textId="77777777" w:rsidR="002D2A31" w:rsidRPr="00DF3731" w:rsidRDefault="002D2A31" w:rsidP="002D2A31">
      <w:pPr>
        <w:rPr>
          <w:lang w:val="en-US"/>
        </w:rPr>
      </w:pPr>
    </w:p>
    <w:p w14:paraId="71C9765C" w14:textId="77777777" w:rsidR="002D2A31" w:rsidRPr="00DF3731" w:rsidRDefault="002D2A31" w:rsidP="002D2A31">
      <w:pPr>
        <w:rPr>
          <w:lang w:val="en-US"/>
        </w:rPr>
      </w:pPr>
    </w:p>
    <w:p w14:paraId="0A8B9C41" w14:textId="77777777" w:rsidR="002D2A31" w:rsidRPr="00DF3731" w:rsidRDefault="002D2A31" w:rsidP="002D2A31">
      <w:pPr>
        <w:rPr>
          <w:lang w:val="en-US"/>
        </w:rPr>
      </w:pPr>
    </w:p>
    <w:p w14:paraId="035F7D32" w14:textId="77777777" w:rsidR="002D2A31" w:rsidRPr="00DF3731" w:rsidRDefault="002D2A31" w:rsidP="002D2A31">
      <w:pPr>
        <w:rPr>
          <w:lang w:val="en-US"/>
        </w:rPr>
      </w:pPr>
    </w:p>
    <w:p w14:paraId="5B679BB4" w14:textId="77777777" w:rsidR="002D2A31" w:rsidRPr="00DF3731" w:rsidRDefault="002D2A31" w:rsidP="002D2A31">
      <w:pPr>
        <w:rPr>
          <w:lang w:val="en-US"/>
        </w:rPr>
      </w:pPr>
    </w:p>
    <w:p w14:paraId="49452775" w14:textId="77777777" w:rsidR="002D2A31" w:rsidRPr="00DF3731" w:rsidRDefault="002D2A31" w:rsidP="002D2A31">
      <w:pPr>
        <w:rPr>
          <w:lang w:val="en-US"/>
        </w:rPr>
      </w:pPr>
    </w:p>
    <w:p w14:paraId="2508832E" w14:textId="77777777" w:rsidR="002D2A31" w:rsidRPr="00DF3731" w:rsidRDefault="002D2A31" w:rsidP="002D2A31">
      <w:pPr>
        <w:rPr>
          <w:lang w:val="en-US"/>
        </w:rPr>
      </w:pPr>
    </w:p>
    <w:p w14:paraId="75FDFA50" w14:textId="5E30F9E9" w:rsidR="002D2A31" w:rsidRPr="00DF3731" w:rsidRDefault="00F77294" w:rsidP="00943915">
      <w:r>
        <w:rPr>
          <w:noProof/>
          <w:lang w:val="en-US"/>
        </w:rPr>
        <w:lastRenderedPageBreak/>
        <w:drawing>
          <wp:anchor distT="0" distB="0" distL="114300" distR="114300" simplePos="0" relativeHeight="251668488" behindDoc="0" locked="0" layoutInCell="1" allowOverlap="1" wp14:anchorId="01F447DC" wp14:editId="123F1BD9">
            <wp:simplePos x="0" y="0"/>
            <wp:positionH relativeFrom="margin">
              <wp:align>center</wp:align>
            </wp:positionH>
            <wp:positionV relativeFrom="paragraph">
              <wp:posOffset>4445</wp:posOffset>
            </wp:positionV>
            <wp:extent cx="5889656" cy="5796000"/>
            <wp:effectExtent l="0" t="0" r="0" b="0"/>
            <wp:wrapSquare wrapText="bothSides"/>
            <wp:docPr id="16068628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9656" cy="57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427F93">
        <w:rPr>
          <w:rFonts w:cstheme="minorHAnsi"/>
          <w:b/>
          <w:bCs/>
        </w:rPr>
        <w:t>.</w:t>
      </w:r>
      <w:r w:rsidR="00227A8D" w:rsidRPr="00DF3731">
        <w:rPr>
          <w:rFonts w:cstheme="minorHAnsi"/>
          <w:b/>
          <w:bCs/>
        </w:rPr>
        <w:t xml:space="preserve"> </w:t>
      </w:r>
      <w:r w:rsidR="00427F93">
        <w:rPr>
          <w:rFonts w:cstheme="minorHAnsi"/>
          <w:b/>
          <w:bCs/>
        </w:rPr>
        <w:t>A</w:t>
      </w:r>
      <w:r w:rsidR="00227A8D">
        <w:rPr>
          <w:rFonts w:cstheme="minorHAnsi"/>
          <w:b/>
          <w:bCs/>
        </w:rPr>
        <w:t xml:space="preserve">6 </w:t>
      </w:r>
      <w:r w:rsidR="005B1713" w:rsidRPr="00DF3731">
        <w:rPr>
          <w:rFonts w:cstheme="minorHAnsi"/>
        </w:rPr>
        <w:t>Fine tuning</w:t>
      </w:r>
      <w:r w:rsidR="002D2A31" w:rsidRPr="00DF3731">
        <w:rPr>
          <w:rFonts w:cstheme="minorHAnsi"/>
        </w:rPr>
        <w:t xml:space="preserve"> of the Random Forest</w:t>
      </w:r>
      <w:r w:rsidR="002035AE">
        <w:rPr>
          <w:rFonts w:cstheme="minorHAnsi"/>
        </w:rPr>
        <w:t>s</w:t>
      </w:r>
      <w:r w:rsidR="002D2A31" w:rsidRPr="00DF3731">
        <w:rPr>
          <w:rFonts w:cstheme="minorHAnsi"/>
        </w:rPr>
        <w:t xml:space="preserve"> models for hyperparameter </w:t>
      </w:r>
      <w:r w:rsidR="002D2A31" w:rsidRPr="00DF3731">
        <w:t>combinations of the number of trees (</w:t>
      </w:r>
      <w:r w:rsidR="002D2A31" w:rsidRPr="00DF3731">
        <w:rPr>
          <w:i/>
          <w:iCs/>
        </w:rPr>
        <w:t>ntrees</w:t>
      </w:r>
      <w:r w:rsidR="002D2A31" w:rsidRPr="00DF3731">
        <w:t>) and the number of random split variables (</w:t>
      </w:r>
      <w:r w:rsidR="002D2A31" w:rsidRPr="00DF3731">
        <w:rPr>
          <w:i/>
          <w:iCs/>
        </w:rPr>
        <w:t>mtry</w:t>
      </w:r>
      <w:r w:rsidR="002D2A31" w:rsidRPr="00DF3731">
        <w:t xml:space="preserve">). The optimal hyperparameter values are indicated by the </w:t>
      </w:r>
      <w:r w:rsidR="000A712B" w:rsidRPr="00DF3731">
        <w:t xml:space="preserve">asterisk </w:t>
      </w:r>
      <w:r w:rsidR="005B1713" w:rsidRPr="00DF3731">
        <w:t>(</w:t>
      </w:r>
      <w:r w:rsidR="002D2A31" w:rsidRPr="00DF3731">
        <w:t>*</w:t>
      </w:r>
      <w:r w:rsidR="005B1713" w:rsidRPr="00DF3731">
        <w:t>)</w:t>
      </w:r>
      <w:r w:rsidR="002D2A31" w:rsidRPr="00DF3731">
        <w:t xml:space="preserve">. Results are shown for </w:t>
      </w:r>
      <w:r w:rsidR="00E06E6B" w:rsidRPr="00DF3731">
        <w:rPr>
          <w:i/>
          <w:iCs/>
        </w:rPr>
        <w:t>P. orientalis</w:t>
      </w:r>
      <w:r w:rsidR="006A1DA0" w:rsidRPr="00DF3731">
        <w:t xml:space="preserve"> (</w:t>
      </w:r>
      <w:r w:rsidR="002D2A31" w:rsidRPr="00DF3731">
        <w:rPr>
          <w:rFonts w:cstheme="minorHAnsi"/>
        </w:rPr>
        <w:t>BBS</w:t>
      </w:r>
      <w:r w:rsidR="006A1DA0" w:rsidRPr="00DF3731">
        <w:rPr>
          <w:rFonts w:cstheme="minorHAnsi"/>
        </w:rPr>
        <w:t>)</w:t>
      </w:r>
      <w:r w:rsidR="002D2A31" w:rsidRPr="00DF3731">
        <w:t xml:space="preserve"> during the breeding (a) and non-breeding (b) seasons, and for </w:t>
      </w:r>
      <w:r w:rsidR="00E06E6B" w:rsidRPr="00DF3731">
        <w:rPr>
          <w:i/>
          <w:iCs/>
        </w:rPr>
        <w:t>P. alchata</w:t>
      </w:r>
      <w:r w:rsidR="006A1DA0" w:rsidRPr="00DF3731">
        <w:t xml:space="preserve"> (</w:t>
      </w:r>
      <w:r w:rsidR="002D2A31" w:rsidRPr="00DF3731">
        <w:rPr>
          <w:rFonts w:cstheme="minorHAnsi"/>
        </w:rPr>
        <w:t>PTS</w:t>
      </w:r>
      <w:r w:rsidR="006A1DA0" w:rsidRPr="00DF3731">
        <w:rPr>
          <w:rFonts w:cstheme="minorHAnsi"/>
        </w:rPr>
        <w:t>)</w:t>
      </w:r>
      <w:r w:rsidR="002D2A31" w:rsidRPr="00DF3731">
        <w:rPr>
          <w:rFonts w:cstheme="minorHAnsi"/>
        </w:rPr>
        <w:t xml:space="preserve"> </w:t>
      </w:r>
      <w:r w:rsidR="002D2A31" w:rsidRPr="00DF3731">
        <w:t>during the breeding (c) and non-breeding (d) seasons.</w:t>
      </w:r>
    </w:p>
    <w:p w14:paraId="68992FB9" w14:textId="77777777" w:rsidR="002D2A31" w:rsidRPr="00DF3731" w:rsidRDefault="002D2A31" w:rsidP="002D2A31"/>
    <w:p w14:paraId="2C891280" w14:textId="25C4C0B0" w:rsidR="00D60566" w:rsidRPr="00DF3731" w:rsidRDefault="00D60566" w:rsidP="000956B9">
      <w:pPr>
        <w:jc w:val="both"/>
      </w:pPr>
    </w:p>
    <w:p w14:paraId="31C1BED3" w14:textId="77777777" w:rsidR="005B1713" w:rsidRPr="00DF3731" w:rsidRDefault="005B1713" w:rsidP="000956B9">
      <w:pPr>
        <w:jc w:val="both"/>
      </w:pPr>
    </w:p>
    <w:p w14:paraId="6218FBDC" w14:textId="77777777" w:rsidR="005B1713" w:rsidRPr="00DF3731" w:rsidRDefault="005B1713" w:rsidP="000956B9">
      <w:pPr>
        <w:jc w:val="both"/>
      </w:pPr>
    </w:p>
    <w:p w14:paraId="5D798C7C" w14:textId="00918746" w:rsidR="003553E3" w:rsidRDefault="003553E3" w:rsidP="00C73563">
      <w:pPr>
        <w:jc w:val="both"/>
        <w:rPr>
          <w:noProof/>
        </w:rPr>
      </w:pPr>
    </w:p>
    <w:p w14:paraId="7CE404E5" w14:textId="77777777" w:rsidR="007754C3" w:rsidRDefault="007754C3" w:rsidP="00C73563">
      <w:pPr>
        <w:jc w:val="both"/>
        <w:rPr>
          <w:noProof/>
        </w:rPr>
      </w:pPr>
    </w:p>
    <w:p w14:paraId="62A924EB" w14:textId="77777777" w:rsidR="007754C3" w:rsidRDefault="007754C3" w:rsidP="00C73563">
      <w:pPr>
        <w:jc w:val="both"/>
        <w:rPr>
          <w:noProof/>
        </w:rPr>
      </w:pPr>
    </w:p>
    <w:p w14:paraId="675EFFDF" w14:textId="3D83B29C" w:rsidR="000956B9" w:rsidRPr="00DF3731" w:rsidRDefault="004B15F4" w:rsidP="00433655">
      <w:pPr>
        <w:jc w:val="both"/>
        <w:rPr>
          <w:color w:val="000000" w:themeColor="text1"/>
        </w:rPr>
      </w:pPr>
      <w:r>
        <w:rPr>
          <w:noProof/>
        </w:rPr>
        <w:lastRenderedPageBreak/>
        <w:drawing>
          <wp:anchor distT="0" distB="0" distL="114300" distR="114300" simplePos="0" relativeHeight="251669512" behindDoc="0" locked="0" layoutInCell="1" allowOverlap="1" wp14:anchorId="5430E8F4" wp14:editId="5089008B">
            <wp:simplePos x="0" y="0"/>
            <wp:positionH relativeFrom="margin">
              <wp:align>center</wp:align>
            </wp:positionH>
            <wp:positionV relativeFrom="paragraph">
              <wp:posOffset>4445</wp:posOffset>
            </wp:positionV>
            <wp:extent cx="7332998" cy="4824000"/>
            <wp:effectExtent l="0" t="0" r="1270" b="0"/>
            <wp:wrapSquare wrapText="bothSides"/>
            <wp:docPr id="10982854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32998" cy="48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427F93">
        <w:rPr>
          <w:rFonts w:cstheme="minorHAnsi"/>
          <w:b/>
          <w:bCs/>
        </w:rPr>
        <w:t>.</w:t>
      </w:r>
      <w:r w:rsidR="00227A8D" w:rsidRPr="00DF3731">
        <w:rPr>
          <w:rFonts w:cstheme="minorHAnsi"/>
          <w:b/>
          <w:bCs/>
        </w:rPr>
        <w:t xml:space="preserve"> </w:t>
      </w:r>
      <w:r w:rsidR="00427F93">
        <w:rPr>
          <w:rFonts w:cstheme="minorHAnsi"/>
          <w:b/>
          <w:bCs/>
        </w:rPr>
        <w:t>A</w:t>
      </w:r>
      <w:r w:rsidR="00227A8D">
        <w:rPr>
          <w:rFonts w:cstheme="minorHAnsi"/>
          <w:b/>
          <w:bCs/>
        </w:rPr>
        <w:t xml:space="preserve">7 </w:t>
      </w:r>
      <w:r w:rsidR="00C73563" w:rsidRPr="00DF3731">
        <w:rPr>
          <w:color w:val="000000" w:themeColor="text1"/>
        </w:rPr>
        <w:t xml:space="preserve">Ecological responses of </w:t>
      </w:r>
      <w:r w:rsidR="00E06E6B" w:rsidRPr="00DF3731">
        <w:rPr>
          <w:i/>
          <w:iCs/>
          <w:color w:val="000000" w:themeColor="text1"/>
        </w:rPr>
        <w:t>P. alchata</w:t>
      </w:r>
      <w:r w:rsidR="00C73563" w:rsidRPr="00DF3731">
        <w:rPr>
          <w:color w:val="000000" w:themeColor="text1"/>
        </w:rPr>
        <w:t xml:space="preserve"> </w:t>
      </w:r>
      <w:r w:rsidR="00187D13" w:rsidRPr="00DF3731">
        <w:rPr>
          <w:color w:val="000000" w:themeColor="text1"/>
        </w:rPr>
        <w:t xml:space="preserve">(PTS) </w:t>
      </w:r>
      <w:r w:rsidR="00C73563" w:rsidRPr="00DF3731">
        <w:rPr>
          <w:color w:val="000000" w:themeColor="text1"/>
        </w:rPr>
        <w:t xml:space="preserve">and </w:t>
      </w:r>
      <w:r w:rsidR="00E06E6B" w:rsidRPr="00DF3731">
        <w:rPr>
          <w:i/>
          <w:iCs/>
          <w:color w:val="000000" w:themeColor="text1"/>
        </w:rPr>
        <w:t>P. orientalis</w:t>
      </w:r>
      <w:r w:rsidR="00C73563" w:rsidRPr="00DF3731">
        <w:rPr>
          <w:color w:val="000000" w:themeColor="text1"/>
        </w:rPr>
        <w:t xml:space="preserve"> </w:t>
      </w:r>
      <w:r w:rsidR="00187D13" w:rsidRPr="00DF3731">
        <w:rPr>
          <w:color w:val="000000" w:themeColor="text1"/>
        </w:rPr>
        <w:t xml:space="preserve">(BBS) </w:t>
      </w:r>
      <w:r w:rsidR="00C73563" w:rsidRPr="00DF3731">
        <w:rPr>
          <w:color w:val="000000" w:themeColor="text1"/>
        </w:rPr>
        <w:t>to multivariate model variables across seasons.</w:t>
      </w:r>
      <w:r w:rsidR="003B0614" w:rsidRPr="00DF3731">
        <w:rPr>
          <w:color w:val="000000" w:themeColor="text1"/>
        </w:rPr>
        <w:t xml:space="preserve"> </w:t>
      </w:r>
      <w:r w:rsidR="002A017D" w:rsidRPr="00DF3731">
        <w:rPr>
          <w:color w:val="000000" w:themeColor="text1"/>
        </w:rPr>
        <w:t xml:space="preserve">This figure, complementing </w:t>
      </w:r>
      <w:r w:rsidR="00400244">
        <w:rPr>
          <w:color w:val="000000" w:themeColor="text1"/>
        </w:rPr>
        <w:t>Fig.</w:t>
      </w:r>
      <w:r w:rsidR="002A017D" w:rsidRPr="00DF3731">
        <w:rPr>
          <w:color w:val="000000" w:themeColor="text1"/>
        </w:rPr>
        <w:t xml:space="preserve"> </w:t>
      </w:r>
      <w:r w:rsidR="0047724E" w:rsidRPr="00DF3731">
        <w:rPr>
          <w:color w:val="000000" w:themeColor="text1"/>
        </w:rPr>
        <w:t>3</w:t>
      </w:r>
      <w:r w:rsidR="002A017D" w:rsidRPr="00DF3731">
        <w:rPr>
          <w:color w:val="000000" w:themeColor="text1"/>
        </w:rPr>
        <w:t xml:space="preserve">, offers an alternative intraspecific comparison. </w:t>
      </w:r>
      <w:r w:rsidR="00C73563" w:rsidRPr="00DF3731">
        <w:rPr>
          <w:color w:val="000000" w:themeColor="text1"/>
        </w:rPr>
        <w:t xml:space="preserve">The response to the </w:t>
      </w:r>
      <w:r w:rsidR="00C73563" w:rsidRPr="00DF3731">
        <w:rPr>
          <w:i/>
          <w:iCs/>
          <w:color w:val="000000" w:themeColor="text1"/>
        </w:rPr>
        <w:t>LC</w:t>
      </w:r>
      <w:r w:rsidR="00C73563" w:rsidRPr="00DF3731">
        <w:rPr>
          <w:color w:val="000000" w:themeColor="text1"/>
        </w:rPr>
        <w:t xml:space="preserve"> variable (only during the non-breeding season), is shown as a histogram due to its categorical nature.</w:t>
      </w:r>
    </w:p>
    <w:p w14:paraId="56CB0EBD" w14:textId="77777777" w:rsidR="00887997" w:rsidRPr="00DF3731" w:rsidRDefault="00887997" w:rsidP="00C73563">
      <w:pPr>
        <w:jc w:val="both"/>
        <w:rPr>
          <w:color w:val="000000" w:themeColor="text1"/>
        </w:rPr>
      </w:pPr>
    </w:p>
    <w:p w14:paraId="185DC349" w14:textId="77777777" w:rsidR="00887997" w:rsidRPr="00DF3731" w:rsidRDefault="00887997" w:rsidP="00C73563">
      <w:pPr>
        <w:jc w:val="both"/>
        <w:rPr>
          <w:color w:val="000000" w:themeColor="text1"/>
        </w:rPr>
      </w:pPr>
    </w:p>
    <w:p w14:paraId="4C6AFBFD" w14:textId="77777777" w:rsidR="00887997" w:rsidRPr="00DF3731" w:rsidRDefault="00887997" w:rsidP="00C73563">
      <w:pPr>
        <w:jc w:val="both"/>
        <w:rPr>
          <w:color w:val="000000" w:themeColor="text1"/>
        </w:rPr>
      </w:pPr>
    </w:p>
    <w:p w14:paraId="4810C7F2" w14:textId="77777777" w:rsidR="00887997" w:rsidRPr="00DF3731" w:rsidRDefault="00887997" w:rsidP="00C73563">
      <w:pPr>
        <w:jc w:val="both"/>
        <w:rPr>
          <w:color w:val="000000" w:themeColor="text1"/>
        </w:rPr>
      </w:pPr>
    </w:p>
    <w:p w14:paraId="3666B14C" w14:textId="77777777" w:rsidR="00887997" w:rsidRPr="00DF3731" w:rsidRDefault="00887997" w:rsidP="00C73563">
      <w:pPr>
        <w:jc w:val="both"/>
        <w:rPr>
          <w:color w:val="000000" w:themeColor="text1"/>
        </w:rPr>
      </w:pPr>
    </w:p>
    <w:p w14:paraId="1FB02D53" w14:textId="77777777" w:rsidR="00887997" w:rsidRPr="00DF3731" w:rsidRDefault="00887997" w:rsidP="00C73563">
      <w:pPr>
        <w:jc w:val="both"/>
        <w:rPr>
          <w:color w:val="000000" w:themeColor="text1"/>
        </w:rPr>
      </w:pPr>
    </w:p>
    <w:p w14:paraId="38A26902" w14:textId="77777777" w:rsidR="00887997" w:rsidRPr="00DF3731" w:rsidRDefault="00887997" w:rsidP="00C73563">
      <w:pPr>
        <w:jc w:val="both"/>
        <w:rPr>
          <w:color w:val="000000" w:themeColor="text1"/>
        </w:rPr>
      </w:pPr>
    </w:p>
    <w:p w14:paraId="17A83616" w14:textId="77777777" w:rsidR="00887997" w:rsidRPr="00DF3731" w:rsidRDefault="00887997" w:rsidP="00C73563">
      <w:pPr>
        <w:jc w:val="both"/>
        <w:rPr>
          <w:color w:val="000000" w:themeColor="text1"/>
        </w:rPr>
      </w:pPr>
    </w:p>
    <w:p w14:paraId="5C2BFC9A" w14:textId="77777777" w:rsidR="00887997" w:rsidRPr="00DF3731" w:rsidRDefault="00887997" w:rsidP="00C73563">
      <w:pPr>
        <w:jc w:val="both"/>
        <w:rPr>
          <w:color w:val="000000" w:themeColor="text1"/>
        </w:rPr>
      </w:pPr>
    </w:p>
    <w:p w14:paraId="296DB503" w14:textId="77777777" w:rsidR="00887997" w:rsidRPr="00DF3731" w:rsidRDefault="00887997" w:rsidP="00C73563">
      <w:pPr>
        <w:jc w:val="both"/>
        <w:rPr>
          <w:color w:val="000000" w:themeColor="text1"/>
        </w:rPr>
      </w:pPr>
    </w:p>
    <w:p w14:paraId="74120EAE" w14:textId="77777777" w:rsidR="00887997" w:rsidRPr="00DF3731" w:rsidRDefault="00887997" w:rsidP="00C73563">
      <w:pPr>
        <w:jc w:val="both"/>
        <w:rPr>
          <w:color w:val="000000" w:themeColor="text1"/>
        </w:rPr>
      </w:pPr>
    </w:p>
    <w:p w14:paraId="487923A9" w14:textId="482345EE" w:rsidR="00887997" w:rsidRPr="00DF3731" w:rsidRDefault="002C0FED" w:rsidP="00FB2AC0">
      <w:pPr>
        <w:spacing w:line="240" w:lineRule="auto"/>
        <w:jc w:val="both"/>
        <w:rPr>
          <w:color w:val="000000" w:themeColor="text1"/>
        </w:rPr>
      </w:pPr>
      <w:r>
        <w:rPr>
          <w:rFonts w:cstheme="minorHAnsi"/>
          <w:b/>
          <w:bCs/>
          <w:noProof/>
        </w:rPr>
        <w:lastRenderedPageBreak/>
        <w:drawing>
          <wp:anchor distT="0" distB="0" distL="114300" distR="114300" simplePos="0" relativeHeight="251670536" behindDoc="0" locked="0" layoutInCell="1" allowOverlap="1" wp14:anchorId="60B3236C" wp14:editId="31E832C4">
            <wp:simplePos x="0" y="0"/>
            <wp:positionH relativeFrom="margin">
              <wp:align>center</wp:align>
            </wp:positionH>
            <wp:positionV relativeFrom="paragraph">
              <wp:posOffset>0</wp:posOffset>
            </wp:positionV>
            <wp:extent cx="6424304" cy="4539600"/>
            <wp:effectExtent l="0" t="0" r="0" b="0"/>
            <wp:wrapSquare wrapText="bothSides"/>
            <wp:docPr id="18076629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4304" cy="453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8D" w:rsidRPr="00DF3731">
        <w:rPr>
          <w:rFonts w:cstheme="minorHAnsi"/>
          <w:b/>
          <w:bCs/>
        </w:rPr>
        <w:t>Fig</w:t>
      </w:r>
      <w:r w:rsidR="000E019A">
        <w:rPr>
          <w:rFonts w:cstheme="minorHAnsi"/>
          <w:b/>
          <w:bCs/>
        </w:rPr>
        <w:t>. A</w:t>
      </w:r>
      <w:r w:rsidR="001A5917">
        <w:rPr>
          <w:rFonts w:cstheme="minorHAnsi"/>
          <w:b/>
          <w:bCs/>
        </w:rPr>
        <w:t>8</w:t>
      </w:r>
      <w:r w:rsidR="000E019A">
        <w:rPr>
          <w:rFonts w:cstheme="minorHAnsi"/>
          <w:b/>
          <w:bCs/>
        </w:rPr>
        <w:t xml:space="preserve"> </w:t>
      </w:r>
      <w:r w:rsidR="000C2EEC" w:rsidRPr="00DF3731">
        <w:t xml:space="preserve">Intra- and interspecific </w:t>
      </w:r>
      <w:r w:rsidR="0099195A">
        <w:t>population</w:t>
      </w:r>
      <w:r w:rsidR="00DE3493">
        <w:t>-level space</w:t>
      </w:r>
      <w:r w:rsidR="00621783">
        <w:t xml:space="preserve"> </w:t>
      </w:r>
      <w:r w:rsidR="00DE3493">
        <w:t>use</w:t>
      </w:r>
      <w:r w:rsidR="000C2EEC" w:rsidRPr="00DF3731">
        <w:t xml:space="preserve"> dynamics inferred from </w:t>
      </w:r>
      <w:r w:rsidR="00936676" w:rsidRPr="00DF3731">
        <w:t xml:space="preserve">Kernel Density Estimations (KDEs) </w:t>
      </w:r>
      <w:r w:rsidR="000C2EEC" w:rsidRPr="00DF3731">
        <w:t xml:space="preserve">using </w:t>
      </w:r>
      <w:r w:rsidR="00AE43DE" w:rsidRPr="00DF3731">
        <w:t>50</w:t>
      </w:r>
      <w:r w:rsidR="000C2EEC" w:rsidRPr="00DF3731">
        <w:t xml:space="preserve">% bandwidths. The upper panel depicts seasonal differences in </w:t>
      </w:r>
      <w:r w:rsidR="003C731F">
        <w:t>space</w:t>
      </w:r>
      <w:r w:rsidR="000C2EEC" w:rsidRPr="00DF3731">
        <w:t xml:space="preserve"> use for </w:t>
      </w:r>
      <w:r w:rsidR="00E06E6B" w:rsidRPr="00DF3731">
        <w:rPr>
          <w:i/>
          <w:iCs/>
        </w:rPr>
        <w:t>P. alchata</w:t>
      </w:r>
      <w:r w:rsidR="00BF0A3E" w:rsidRPr="00DF3731">
        <w:t xml:space="preserve"> (</w:t>
      </w:r>
      <w:r w:rsidR="000C2EEC" w:rsidRPr="00DF3731">
        <w:t>P</w:t>
      </w:r>
      <w:r w:rsidR="007C6481" w:rsidRPr="00DF3731">
        <w:t>TS</w:t>
      </w:r>
      <w:r w:rsidR="00BF0A3E" w:rsidRPr="00DF3731">
        <w:t xml:space="preserve">; </w:t>
      </w:r>
      <w:r w:rsidR="007C6481" w:rsidRPr="00DF3731">
        <w:t>upper left panel</w:t>
      </w:r>
      <w:r w:rsidR="000C2EEC" w:rsidRPr="00DF3731">
        <w:t xml:space="preserve">) and </w:t>
      </w:r>
      <w:r w:rsidR="00E06E6B" w:rsidRPr="00DF3731">
        <w:rPr>
          <w:i/>
          <w:iCs/>
        </w:rPr>
        <w:t>P. orientalis</w:t>
      </w:r>
      <w:r w:rsidR="00BF0A3E" w:rsidRPr="00DF3731">
        <w:t xml:space="preserve"> (</w:t>
      </w:r>
      <w:r w:rsidR="000C2EEC" w:rsidRPr="00DF3731">
        <w:t>BBS</w:t>
      </w:r>
      <w:r w:rsidR="00BF0A3E" w:rsidRPr="00DF3731">
        <w:t xml:space="preserve">; </w:t>
      </w:r>
      <w:r w:rsidR="007C6481" w:rsidRPr="00DF3731">
        <w:t>upper right panel</w:t>
      </w:r>
      <w:r w:rsidR="000C2EEC" w:rsidRPr="00DF3731">
        <w:t>), while the lower panel illustrates interspecific differences during the breeding (</w:t>
      </w:r>
      <w:r w:rsidR="007C6481" w:rsidRPr="00DF3731">
        <w:t xml:space="preserve">lower left </w:t>
      </w:r>
      <w:r w:rsidR="006A06E4" w:rsidRPr="00DF3731">
        <w:t>panel</w:t>
      </w:r>
      <w:r w:rsidR="007C6481" w:rsidRPr="00DF3731">
        <w:t>)</w:t>
      </w:r>
      <w:r w:rsidR="000C2EEC" w:rsidRPr="00DF3731">
        <w:t xml:space="preserve"> and non-breeding (</w:t>
      </w:r>
      <w:r w:rsidR="006A06E4" w:rsidRPr="00DF3731">
        <w:t>lower right panel</w:t>
      </w:r>
      <w:r w:rsidR="000C2EEC" w:rsidRPr="00DF3731">
        <w:t xml:space="preserve">) seasons. </w:t>
      </w:r>
      <w:r w:rsidR="000F3732">
        <w:t xml:space="preserve">Values of space use overlap are presented in each panel. </w:t>
      </w:r>
      <w:r w:rsidR="000C2EEC" w:rsidRPr="00DF3731">
        <w:t xml:space="preserve">Maps of </w:t>
      </w:r>
      <w:r w:rsidR="0033259B">
        <w:t xml:space="preserve">the </w:t>
      </w:r>
      <w:r w:rsidR="009524A8">
        <w:t>95% KDE isopleths are shown in Fig. 4.</w:t>
      </w:r>
    </w:p>
    <w:p w14:paraId="79340785" w14:textId="77777777" w:rsidR="00887997" w:rsidRPr="00DF3731" w:rsidRDefault="00887997" w:rsidP="00C73563">
      <w:pPr>
        <w:jc w:val="both"/>
        <w:rPr>
          <w:color w:val="000000" w:themeColor="text1"/>
        </w:rPr>
      </w:pPr>
    </w:p>
    <w:p w14:paraId="2375CBD4" w14:textId="77777777" w:rsidR="00887997" w:rsidRPr="00DF3731" w:rsidRDefault="00887997" w:rsidP="00C73563">
      <w:pPr>
        <w:jc w:val="both"/>
        <w:rPr>
          <w:color w:val="000000" w:themeColor="text1"/>
        </w:rPr>
      </w:pPr>
    </w:p>
    <w:p w14:paraId="57E2C967" w14:textId="77777777" w:rsidR="00887997" w:rsidRPr="00DF3731" w:rsidRDefault="00887997" w:rsidP="00C73563">
      <w:pPr>
        <w:jc w:val="both"/>
        <w:rPr>
          <w:color w:val="000000" w:themeColor="text1"/>
        </w:rPr>
      </w:pPr>
    </w:p>
    <w:p w14:paraId="0C82D8D8" w14:textId="77777777" w:rsidR="00887997" w:rsidRPr="00DF3731" w:rsidRDefault="00887997" w:rsidP="00C73563">
      <w:pPr>
        <w:jc w:val="both"/>
        <w:rPr>
          <w:color w:val="000000" w:themeColor="text1"/>
        </w:rPr>
      </w:pPr>
    </w:p>
    <w:p w14:paraId="3EF95E35" w14:textId="77777777" w:rsidR="00887997" w:rsidRPr="00DF3731" w:rsidRDefault="00887997" w:rsidP="00C73563">
      <w:pPr>
        <w:jc w:val="both"/>
        <w:rPr>
          <w:color w:val="000000" w:themeColor="text1"/>
        </w:rPr>
      </w:pPr>
    </w:p>
    <w:p w14:paraId="35EB37A6" w14:textId="77777777" w:rsidR="00887997" w:rsidRPr="00DF3731" w:rsidRDefault="00887997" w:rsidP="00C73563">
      <w:pPr>
        <w:jc w:val="both"/>
        <w:rPr>
          <w:color w:val="000000" w:themeColor="text1"/>
        </w:rPr>
      </w:pPr>
    </w:p>
    <w:p w14:paraId="18D710AB" w14:textId="77777777" w:rsidR="00887997" w:rsidRPr="00DF3731" w:rsidRDefault="00887997" w:rsidP="00C73563">
      <w:pPr>
        <w:jc w:val="both"/>
        <w:rPr>
          <w:color w:val="000000" w:themeColor="text1"/>
        </w:rPr>
      </w:pPr>
    </w:p>
    <w:p w14:paraId="5EFF4269" w14:textId="77777777" w:rsidR="00887997" w:rsidRPr="00DF3731" w:rsidRDefault="00887997" w:rsidP="00C73563">
      <w:pPr>
        <w:jc w:val="both"/>
        <w:rPr>
          <w:color w:val="000000" w:themeColor="text1"/>
        </w:rPr>
      </w:pPr>
    </w:p>
    <w:p w14:paraId="7B560286" w14:textId="77777777" w:rsidR="00887997" w:rsidRPr="00DF3731" w:rsidRDefault="00887997" w:rsidP="00C73563">
      <w:pPr>
        <w:jc w:val="both"/>
        <w:rPr>
          <w:color w:val="000000" w:themeColor="text1"/>
        </w:rPr>
      </w:pPr>
    </w:p>
    <w:p w14:paraId="34ADC00F" w14:textId="77777777" w:rsidR="00887997" w:rsidRPr="00DF3731" w:rsidRDefault="00887997" w:rsidP="00C73563">
      <w:pPr>
        <w:jc w:val="both"/>
        <w:rPr>
          <w:color w:val="000000" w:themeColor="text1"/>
        </w:rPr>
      </w:pPr>
    </w:p>
    <w:p w14:paraId="0F02EE3E" w14:textId="77777777" w:rsidR="00887997" w:rsidRPr="00DF3731" w:rsidRDefault="00887997" w:rsidP="00C73563">
      <w:pPr>
        <w:jc w:val="both"/>
        <w:rPr>
          <w:color w:val="000000" w:themeColor="text1"/>
        </w:rPr>
      </w:pPr>
    </w:p>
    <w:p w14:paraId="4D5E4B2F" w14:textId="3CE43D1F" w:rsidR="00887997" w:rsidRPr="00DF3731" w:rsidRDefault="00CD3A1D" w:rsidP="00FB2AC0">
      <w:pPr>
        <w:spacing w:line="240" w:lineRule="auto"/>
        <w:jc w:val="both"/>
        <w:rPr>
          <w:color w:val="000000" w:themeColor="text1"/>
        </w:rPr>
      </w:pPr>
      <w:r>
        <w:rPr>
          <w:noProof/>
          <w:color w:val="000000" w:themeColor="text1"/>
        </w:rPr>
        <w:lastRenderedPageBreak/>
        <w:drawing>
          <wp:anchor distT="0" distB="0" distL="114300" distR="114300" simplePos="0" relativeHeight="251671560" behindDoc="0" locked="0" layoutInCell="1" allowOverlap="1" wp14:anchorId="0C69A526" wp14:editId="678D6497">
            <wp:simplePos x="0" y="0"/>
            <wp:positionH relativeFrom="margin">
              <wp:align>center</wp:align>
            </wp:positionH>
            <wp:positionV relativeFrom="paragraph">
              <wp:posOffset>0</wp:posOffset>
            </wp:positionV>
            <wp:extent cx="5394960" cy="5227320"/>
            <wp:effectExtent l="0" t="0" r="0" b="0"/>
            <wp:wrapSquare wrapText="bothSides"/>
            <wp:docPr id="13981175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522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917" w:rsidRPr="00DF3731">
        <w:rPr>
          <w:rFonts w:cstheme="minorHAnsi"/>
          <w:b/>
          <w:bCs/>
        </w:rPr>
        <w:t>Fig</w:t>
      </w:r>
      <w:r w:rsidR="000E019A">
        <w:rPr>
          <w:rFonts w:cstheme="minorHAnsi"/>
          <w:b/>
          <w:bCs/>
        </w:rPr>
        <w:t>. A</w:t>
      </w:r>
      <w:r w:rsidR="001A5917">
        <w:rPr>
          <w:rFonts w:cstheme="minorHAnsi"/>
          <w:b/>
          <w:bCs/>
        </w:rPr>
        <w:t xml:space="preserve">9 </w:t>
      </w:r>
      <w:r w:rsidR="007450A4" w:rsidRPr="00DF3731">
        <w:t>Niche overlap quantified between species, seasons and years using Schoener’s D and Horn’s R metrics. Statistical results from the 1000 permutation tests are also depicted for each type of comparison.</w:t>
      </w:r>
      <w:r w:rsidR="00D46868" w:rsidRPr="00DF3731">
        <w:t xml:space="preserve"> </w:t>
      </w:r>
      <w:r w:rsidR="00BF45EB" w:rsidRPr="00DF3731">
        <w:t xml:space="preserve">Intraspecific comparisons are shown for </w:t>
      </w:r>
      <w:r w:rsidR="00E06E6B" w:rsidRPr="00DF3731">
        <w:rPr>
          <w:i/>
          <w:iCs/>
        </w:rPr>
        <w:t>P. orientalis</w:t>
      </w:r>
      <w:r w:rsidR="00BF45EB" w:rsidRPr="00DF3731">
        <w:t xml:space="preserve"> (BBS; a) and </w:t>
      </w:r>
      <w:r w:rsidR="00E06E6B" w:rsidRPr="00DF3731">
        <w:rPr>
          <w:i/>
          <w:iCs/>
        </w:rPr>
        <w:t>P. alchata</w:t>
      </w:r>
      <w:r w:rsidR="00BF45EB" w:rsidRPr="00DF3731">
        <w:t xml:space="preserve"> (PTS; b) in the upper panel, while interspecific comparisons are shown for the breeding </w:t>
      </w:r>
      <w:r w:rsidR="00E117F6" w:rsidRPr="00DF3731">
        <w:t>(c) and non-breeding (d) seasons in the lower panel</w:t>
      </w:r>
      <w:r w:rsidR="00B21F2F">
        <w:t>.</w:t>
      </w:r>
    </w:p>
    <w:p w14:paraId="0C0B5840" w14:textId="33382096" w:rsidR="00887997" w:rsidRPr="00DF3731" w:rsidRDefault="00887997" w:rsidP="00C73563">
      <w:pPr>
        <w:jc w:val="both"/>
        <w:rPr>
          <w:color w:val="000000" w:themeColor="text1"/>
        </w:rPr>
      </w:pPr>
    </w:p>
    <w:p w14:paraId="13002465" w14:textId="77777777" w:rsidR="00F45DCB" w:rsidRPr="00DF3731" w:rsidRDefault="00F45DCB" w:rsidP="00C73563">
      <w:pPr>
        <w:jc w:val="both"/>
        <w:rPr>
          <w:color w:val="000000" w:themeColor="text1"/>
        </w:rPr>
      </w:pPr>
    </w:p>
    <w:p w14:paraId="78D4F795" w14:textId="77777777" w:rsidR="00F45DCB" w:rsidRPr="00DF3731" w:rsidRDefault="00F45DCB" w:rsidP="00C73563">
      <w:pPr>
        <w:jc w:val="both"/>
        <w:rPr>
          <w:color w:val="000000" w:themeColor="text1"/>
        </w:rPr>
      </w:pPr>
    </w:p>
    <w:p w14:paraId="15AD9C03" w14:textId="77777777" w:rsidR="00F45DCB" w:rsidRPr="00DF3731" w:rsidRDefault="00F45DCB" w:rsidP="00C73563">
      <w:pPr>
        <w:jc w:val="both"/>
        <w:rPr>
          <w:color w:val="000000" w:themeColor="text1"/>
        </w:rPr>
      </w:pPr>
    </w:p>
    <w:p w14:paraId="4D874B58" w14:textId="77777777" w:rsidR="00D91559" w:rsidRPr="00DF3731" w:rsidRDefault="00D91559" w:rsidP="00C73563">
      <w:pPr>
        <w:jc w:val="both"/>
        <w:rPr>
          <w:color w:val="000000" w:themeColor="text1"/>
        </w:rPr>
      </w:pPr>
    </w:p>
    <w:p w14:paraId="076200F2" w14:textId="77777777" w:rsidR="00D91559" w:rsidRPr="00DF3731" w:rsidRDefault="00D91559" w:rsidP="00C73563">
      <w:pPr>
        <w:jc w:val="both"/>
        <w:rPr>
          <w:color w:val="000000" w:themeColor="text1"/>
        </w:rPr>
      </w:pPr>
    </w:p>
    <w:p w14:paraId="64D25C66" w14:textId="77777777" w:rsidR="00D91559" w:rsidRPr="00DF3731" w:rsidRDefault="00D91559" w:rsidP="00C73563">
      <w:pPr>
        <w:jc w:val="both"/>
        <w:rPr>
          <w:color w:val="000000" w:themeColor="text1"/>
        </w:rPr>
      </w:pPr>
    </w:p>
    <w:p w14:paraId="3D1F3224" w14:textId="77777777" w:rsidR="00D91559" w:rsidRDefault="00D91559" w:rsidP="00C73563">
      <w:pPr>
        <w:jc w:val="both"/>
        <w:rPr>
          <w:color w:val="000000" w:themeColor="text1"/>
        </w:rPr>
      </w:pPr>
    </w:p>
    <w:p w14:paraId="7E5EB1C6" w14:textId="77777777" w:rsidR="00FB2AC0" w:rsidRPr="00DF3731" w:rsidRDefault="00FB2AC0" w:rsidP="00C73563">
      <w:pPr>
        <w:jc w:val="both"/>
        <w:rPr>
          <w:color w:val="000000" w:themeColor="text1"/>
        </w:rPr>
      </w:pPr>
    </w:p>
    <w:p w14:paraId="53651926" w14:textId="41B1598A" w:rsidR="00F45DCB" w:rsidRDefault="00D91559" w:rsidP="00F30396">
      <w:pPr>
        <w:spacing w:after="0" w:line="480" w:lineRule="auto"/>
        <w:ind w:hanging="284"/>
        <w:contextualSpacing/>
        <w:jc w:val="both"/>
        <w:rPr>
          <w:rFonts w:cstheme="minorHAnsi"/>
          <w:b/>
          <w:bCs/>
        </w:rPr>
      </w:pPr>
      <w:r w:rsidRPr="004C1556">
        <w:rPr>
          <w:rFonts w:cstheme="minorHAnsi"/>
          <w:b/>
          <w:bCs/>
        </w:rPr>
        <w:lastRenderedPageBreak/>
        <w:t>References</w:t>
      </w:r>
    </w:p>
    <w:p w14:paraId="0DAF320C" w14:textId="00B98120" w:rsidR="00DB710C" w:rsidRDefault="00DB710C" w:rsidP="00DB710C">
      <w:pPr>
        <w:spacing w:after="0" w:line="480" w:lineRule="auto"/>
        <w:ind w:hanging="284"/>
        <w:contextualSpacing/>
        <w:jc w:val="both"/>
        <w:rPr>
          <w:rFonts w:cstheme="minorHAnsi"/>
        </w:rPr>
      </w:pPr>
      <w:r w:rsidRPr="00DB710C">
        <w:rPr>
          <w:rFonts w:cstheme="minorHAnsi"/>
        </w:rPr>
        <w:t xml:space="preserve">Almalki R, Khaki M, Saco PM, Rodriguez JF (2022) Monitoring and mapping vegetation cover changes in arid and semi-arid areas using remote sensing technology: a review. Remote Sens 14:5143. </w:t>
      </w:r>
      <w:hyperlink r:id="rId17" w:history="1">
        <w:r w:rsidRPr="00414A25">
          <w:rPr>
            <w:rStyle w:val="Hyperlink"/>
            <w:rFonts w:cstheme="minorHAnsi"/>
          </w:rPr>
          <w:t>https://doi.org/10.3390/rs14205143</w:t>
        </w:r>
      </w:hyperlink>
    </w:p>
    <w:p w14:paraId="151F9E4D" w14:textId="60FF05EC" w:rsidR="00DB710C" w:rsidRDefault="00DB710C" w:rsidP="00DB710C">
      <w:pPr>
        <w:spacing w:after="0" w:line="480" w:lineRule="auto"/>
        <w:ind w:hanging="284"/>
        <w:contextualSpacing/>
        <w:jc w:val="both"/>
        <w:rPr>
          <w:rFonts w:cstheme="minorHAnsi"/>
        </w:rPr>
      </w:pPr>
      <w:r w:rsidRPr="00DB710C">
        <w:rPr>
          <w:rFonts w:cstheme="minorHAnsi"/>
        </w:rPr>
        <w:t xml:space="preserve">Conrad O, Bechtel B, Bock M et al (2015) System for automated geoscientific analyses (SAGA) v. 2.1.4. Geosci Model Dev 8:1991–2007. </w:t>
      </w:r>
      <w:hyperlink r:id="rId18" w:history="1">
        <w:r w:rsidRPr="00414A25">
          <w:rPr>
            <w:rStyle w:val="Hyperlink"/>
            <w:rFonts w:cstheme="minorHAnsi"/>
          </w:rPr>
          <w:t>https://doi.org/10.5194/gmd-8-1991-2015</w:t>
        </w:r>
      </w:hyperlink>
    </w:p>
    <w:p w14:paraId="79089C54" w14:textId="2912942D" w:rsidR="00DB710C" w:rsidRDefault="00DB710C" w:rsidP="00DB710C">
      <w:pPr>
        <w:spacing w:after="0" w:line="480" w:lineRule="auto"/>
        <w:ind w:hanging="284"/>
        <w:contextualSpacing/>
        <w:jc w:val="both"/>
        <w:rPr>
          <w:rFonts w:cstheme="minorHAnsi"/>
        </w:rPr>
      </w:pPr>
      <w:r w:rsidRPr="00DB710C">
        <w:rPr>
          <w:rFonts w:cstheme="minorHAnsi"/>
        </w:rPr>
        <w:t xml:space="preserve">Crippen R, Buckley S, Agram P et al (2016) NASADEM global elevation model: Methods and progress. ISPRS Archives 41:125–128. </w:t>
      </w:r>
      <w:hyperlink r:id="rId19" w:history="1">
        <w:r w:rsidRPr="00414A25">
          <w:rPr>
            <w:rStyle w:val="Hyperlink"/>
            <w:rFonts w:cstheme="minorHAnsi"/>
          </w:rPr>
          <w:t>https://doi.org/10.5194/isprs-archives-XLI-B4-125-2016</w:t>
        </w:r>
      </w:hyperlink>
    </w:p>
    <w:p w14:paraId="5A6230BC" w14:textId="243537CD" w:rsidR="00DB710C" w:rsidRDefault="00DB710C" w:rsidP="00DB710C">
      <w:pPr>
        <w:spacing w:after="0" w:line="480" w:lineRule="auto"/>
        <w:ind w:hanging="284"/>
        <w:contextualSpacing/>
        <w:jc w:val="both"/>
        <w:rPr>
          <w:rFonts w:cstheme="minorHAnsi"/>
        </w:rPr>
      </w:pPr>
      <w:r w:rsidRPr="00DB710C">
        <w:rPr>
          <w:rFonts w:cstheme="minorHAnsi"/>
        </w:rPr>
        <w:t xml:space="preserve">Delegido J, Verrelst J, Alonso L, Moreno J (2011) Evaluation of sentinel-2 red-edge bands for empirical estimation of green LAI and chlorophyll content. Sensors 11:7063–7081. </w:t>
      </w:r>
      <w:hyperlink r:id="rId20" w:history="1">
        <w:r w:rsidRPr="00414A25">
          <w:rPr>
            <w:rStyle w:val="Hyperlink"/>
            <w:rFonts w:cstheme="minorHAnsi"/>
          </w:rPr>
          <w:t>https://doi.org/10.3390/s110707063</w:t>
        </w:r>
      </w:hyperlink>
    </w:p>
    <w:p w14:paraId="03F47DA2" w14:textId="7BF914F0" w:rsidR="00DB710C" w:rsidRPr="00DB710C" w:rsidRDefault="00DB710C" w:rsidP="00DB710C">
      <w:pPr>
        <w:spacing w:after="0" w:line="480" w:lineRule="auto"/>
        <w:ind w:hanging="284"/>
        <w:contextualSpacing/>
        <w:jc w:val="both"/>
        <w:rPr>
          <w:rFonts w:cstheme="minorHAnsi"/>
        </w:rPr>
      </w:pPr>
      <w:r w:rsidRPr="00DB710C">
        <w:rPr>
          <w:rFonts w:cstheme="minorHAnsi"/>
        </w:rPr>
        <w:t xml:space="preserve">Geofabrik (2023) Geofabrik: Download Server for OpenStreetMap data. Web Based Download Application: Available at: </w:t>
      </w:r>
      <w:hyperlink r:id="rId21" w:history="1">
        <w:r w:rsidRPr="00414A25">
          <w:rPr>
            <w:rStyle w:val="Hyperlink"/>
            <w:rFonts w:cstheme="minorHAnsi"/>
          </w:rPr>
          <w:t>http://download.geofabrik.de/</w:t>
        </w:r>
      </w:hyperlink>
      <w:r w:rsidRPr="00DB710C">
        <w:rPr>
          <w:rFonts w:cstheme="minorHAnsi"/>
        </w:rPr>
        <w:t xml:space="preserve"> (Accessed: 20 July 2023).</w:t>
      </w:r>
    </w:p>
    <w:p w14:paraId="68D2A6D4" w14:textId="66A09BA2" w:rsidR="00DB710C" w:rsidRPr="00DB710C" w:rsidRDefault="00DB710C" w:rsidP="00DB710C">
      <w:pPr>
        <w:spacing w:after="0" w:line="480" w:lineRule="auto"/>
        <w:ind w:hanging="284"/>
        <w:contextualSpacing/>
        <w:jc w:val="both"/>
        <w:rPr>
          <w:rFonts w:cstheme="minorHAnsi"/>
        </w:rPr>
      </w:pPr>
      <w:r w:rsidRPr="00DB710C">
        <w:rPr>
          <w:rFonts w:cstheme="minorHAnsi"/>
        </w:rPr>
        <w:t>Gitelson A, Merzlyak MN (1994) Quantitative estimation of chlorophyll-a using reflectance spectra: Experiments with autumn chestnut and maple leaves. J Photochem Photobiol B 22:247–252.</w:t>
      </w:r>
      <w:r>
        <w:rPr>
          <w:rFonts w:cstheme="minorHAnsi"/>
        </w:rPr>
        <w:t xml:space="preserve"> </w:t>
      </w:r>
      <w:hyperlink r:id="rId22" w:history="1">
        <w:r w:rsidRPr="00414A25">
          <w:rPr>
            <w:rStyle w:val="Hyperlink"/>
            <w:rFonts w:cstheme="minorHAnsi"/>
          </w:rPr>
          <w:t>https://doi.org/10.1016/1011-1344(93)06963-4</w:t>
        </w:r>
      </w:hyperlink>
    </w:p>
    <w:p w14:paraId="529B826B" w14:textId="199F952A" w:rsidR="00DB710C" w:rsidRDefault="00DB710C" w:rsidP="00DB710C">
      <w:pPr>
        <w:spacing w:after="0" w:line="480" w:lineRule="auto"/>
        <w:ind w:hanging="284"/>
        <w:contextualSpacing/>
        <w:jc w:val="both"/>
        <w:rPr>
          <w:rFonts w:cstheme="minorHAnsi"/>
        </w:rPr>
      </w:pPr>
      <w:r w:rsidRPr="00DB710C">
        <w:rPr>
          <w:rFonts w:cstheme="minorHAnsi"/>
        </w:rPr>
        <w:t xml:space="preserve">Gorelick N, Hancher M, Dixon M et al (2017) Google Earth Engine: Planetary-scale geospatial analysis for everyone. Remote Sens Environ 202:18–27. </w:t>
      </w:r>
      <w:hyperlink r:id="rId23" w:history="1">
        <w:r w:rsidRPr="00414A25">
          <w:rPr>
            <w:rStyle w:val="Hyperlink"/>
            <w:rFonts w:cstheme="minorHAnsi"/>
          </w:rPr>
          <w:t>https://doi.org/10.1016/j.rse.2017.06.031</w:t>
        </w:r>
      </w:hyperlink>
    </w:p>
    <w:p w14:paraId="32E73690" w14:textId="77777777" w:rsidR="00DB710C" w:rsidRPr="00DB710C" w:rsidRDefault="00DB710C" w:rsidP="00DB710C">
      <w:pPr>
        <w:spacing w:after="0" w:line="480" w:lineRule="auto"/>
        <w:ind w:hanging="284"/>
        <w:contextualSpacing/>
        <w:jc w:val="both"/>
        <w:rPr>
          <w:rFonts w:cstheme="minorHAnsi"/>
        </w:rPr>
      </w:pPr>
      <w:r w:rsidRPr="00DB710C">
        <w:rPr>
          <w:rFonts w:cstheme="minorHAnsi"/>
        </w:rPr>
        <w:t>Green DM, Swets JA (1966) Signal detection theory and psychophysics. John Wiley &amp; Sons, Inc.</w:t>
      </w:r>
    </w:p>
    <w:p w14:paraId="42E02D40" w14:textId="1C533034" w:rsidR="00DB710C" w:rsidRDefault="00DB710C" w:rsidP="00DB710C">
      <w:pPr>
        <w:spacing w:after="0" w:line="480" w:lineRule="auto"/>
        <w:ind w:hanging="284"/>
        <w:contextualSpacing/>
        <w:jc w:val="both"/>
        <w:rPr>
          <w:rFonts w:cstheme="minorHAnsi"/>
        </w:rPr>
      </w:pPr>
      <w:r w:rsidRPr="00DB710C">
        <w:rPr>
          <w:rFonts w:cstheme="minorHAnsi"/>
        </w:rPr>
        <w:t xml:space="preserve">Haralick RM, Shanmugam K, Dinstein IH (1973) Textural features for image classification. IEEE Trans Syst Man Cybern Syst 6:610–621. </w:t>
      </w:r>
      <w:hyperlink r:id="rId24" w:history="1">
        <w:r w:rsidRPr="00414A25">
          <w:rPr>
            <w:rStyle w:val="Hyperlink"/>
            <w:rFonts w:cstheme="minorHAnsi"/>
          </w:rPr>
          <w:t>https://doi.org/10.1109/TSMC.1973.4309314</w:t>
        </w:r>
      </w:hyperlink>
    </w:p>
    <w:p w14:paraId="6A0733B8" w14:textId="77777777" w:rsidR="006408A8" w:rsidRDefault="006408A8" w:rsidP="006408A8">
      <w:pPr>
        <w:spacing w:after="0" w:line="480" w:lineRule="auto"/>
        <w:ind w:hanging="284"/>
        <w:contextualSpacing/>
        <w:jc w:val="both"/>
        <w:rPr>
          <w:rFonts w:cstheme="minorHAnsi"/>
        </w:rPr>
      </w:pPr>
      <w:r w:rsidRPr="006408A8">
        <w:rPr>
          <w:rFonts w:cstheme="minorHAnsi"/>
        </w:rPr>
        <w:t>Lillesand T, Kiefer RW, Chipman J (2015) Remote sensing and image interpretation, 7th edn. John Wiley &amp; Sons, Inc.</w:t>
      </w:r>
    </w:p>
    <w:p w14:paraId="1E2CFC49" w14:textId="69E29951" w:rsidR="006408A8" w:rsidRDefault="006408A8" w:rsidP="006408A8">
      <w:pPr>
        <w:spacing w:after="0" w:line="480" w:lineRule="auto"/>
        <w:ind w:hanging="284"/>
        <w:contextualSpacing/>
        <w:jc w:val="both"/>
        <w:rPr>
          <w:rFonts w:cstheme="minorHAnsi"/>
        </w:rPr>
      </w:pPr>
      <w:r w:rsidRPr="006408A8">
        <w:rPr>
          <w:rFonts w:cstheme="minorHAnsi"/>
        </w:rPr>
        <w:lastRenderedPageBreak/>
        <w:t xml:space="preserve">Lin H, Wang J, Liu S et al (2005) Studies on urban areas extraction from landsat TM images. In: Proceedings of the 2005 IEEE International Geoscience and Remote Sensing Symposium, vol 6. IEEE, pp 3826–3829. </w:t>
      </w:r>
      <w:hyperlink r:id="rId25" w:history="1">
        <w:r w:rsidRPr="00414A25">
          <w:rPr>
            <w:rStyle w:val="Hyperlink"/>
            <w:rFonts w:cstheme="minorHAnsi"/>
          </w:rPr>
          <w:t>https://doi.org/10.1109/IGARSS.2005.1525743</w:t>
        </w:r>
      </w:hyperlink>
    </w:p>
    <w:p w14:paraId="3ED732B1" w14:textId="789BF35A" w:rsidR="006408A8" w:rsidRDefault="006408A8" w:rsidP="006408A8">
      <w:pPr>
        <w:spacing w:after="0" w:line="480" w:lineRule="auto"/>
        <w:ind w:hanging="284"/>
        <w:contextualSpacing/>
        <w:jc w:val="both"/>
        <w:rPr>
          <w:rFonts w:cstheme="minorHAnsi"/>
        </w:rPr>
      </w:pPr>
      <w:r w:rsidRPr="006408A8">
        <w:rPr>
          <w:rFonts w:cstheme="minorHAnsi"/>
        </w:rPr>
        <w:t xml:space="preserve">Main-Knorn M, Pflug B, Louis J et al (2017) Sen2Cor for sentinel-2. In: Image and Signal Processing for Remote Sensing XXIII, vol 10427. SPIE, pp 37–48. </w:t>
      </w:r>
      <w:hyperlink r:id="rId26" w:history="1">
        <w:r w:rsidRPr="00414A25">
          <w:rPr>
            <w:rStyle w:val="Hyperlink"/>
            <w:rFonts w:cstheme="minorHAnsi"/>
          </w:rPr>
          <w:t>https://doi.org/10.1117/12.2278218</w:t>
        </w:r>
      </w:hyperlink>
    </w:p>
    <w:p w14:paraId="60C096A7" w14:textId="092A4D04" w:rsidR="006408A8" w:rsidRDefault="006408A8" w:rsidP="006408A8">
      <w:pPr>
        <w:spacing w:after="0" w:line="480" w:lineRule="auto"/>
        <w:ind w:hanging="284"/>
        <w:contextualSpacing/>
        <w:jc w:val="both"/>
        <w:rPr>
          <w:rFonts w:cstheme="minorHAnsi"/>
        </w:rPr>
      </w:pPr>
      <w:r w:rsidRPr="006408A8">
        <w:rPr>
          <w:rFonts w:cstheme="minorHAnsi"/>
        </w:rPr>
        <w:t xml:space="preserve">Mandal D, Kumar V, Ratha D et al (2020) Dual polarimetric radar vegetation index for crop growth monitoring using sentinel-1 SAR data. Remote Sens Environ 247:111954. </w:t>
      </w:r>
      <w:hyperlink r:id="rId27" w:history="1">
        <w:r w:rsidRPr="00414A25">
          <w:rPr>
            <w:rStyle w:val="Hyperlink"/>
            <w:rFonts w:cstheme="minorHAnsi"/>
          </w:rPr>
          <w:t>https://doi.org/10.1016/j.rse.2020.111954</w:t>
        </w:r>
      </w:hyperlink>
    </w:p>
    <w:p w14:paraId="57606327" w14:textId="4E871F6E" w:rsidR="006408A8" w:rsidRDefault="006408A8" w:rsidP="006408A8">
      <w:pPr>
        <w:spacing w:after="0" w:line="480" w:lineRule="auto"/>
        <w:ind w:hanging="284"/>
        <w:contextualSpacing/>
        <w:jc w:val="both"/>
        <w:rPr>
          <w:rFonts w:cstheme="minorHAnsi"/>
        </w:rPr>
      </w:pPr>
      <w:r w:rsidRPr="006408A8">
        <w:rPr>
          <w:rFonts w:cstheme="minorHAnsi"/>
        </w:rPr>
        <w:t xml:space="preserve">McFeeters SK (1996) The use of the Normalized Difference Water Index (NDWI) in the delineation of open water features. Int J Remote Sens 17:1425–1432. </w:t>
      </w:r>
      <w:hyperlink r:id="rId28" w:history="1">
        <w:r w:rsidRPr="00414A25">
          <w:rPr>
            <w:rStyle w:val="Hyperlink"/>
            <w:rFonts w:cstheme="minorHAnsi"/>
          </w:rPr>
          <w:t>https://doi.org/10.1080/01431169608948714</w:t>
        </w:r>
      </w:hyperlink>
    </w:p>
    <w:p w14:paraId="10D0BA25" w14:textId="65739964" w:rsidR="006408A8" w:rsidRDefault="006408A8" w:rsidP="006408A8">
      <w:pPr>
        <w:spacing w:after="0" w:line="480" w:lineRule="auto"/>
        <w:ind w:hanging="284"/>
        <w:contextualSpacing/>
        <w:jc w:val="both"/>
        <w:rPr>
          <w:rFonts w:cstheme="minorHAnsi"/>
        </w:rPr>
      </w:pPr>
      <w:r w:rsidRPr="006408A8">
        <w:rPr>
          <w:rFonts w:cstheme="minorHAnsi"/>
        </w:rPr>
        <w:t>Merzlyak MN, Gitelson AA, Chivkunova OB, Rakitin VYU (1999) Non-destructive optical detection of pigment changes during leaf senescence and fruit ripening. Physiol Plant 106:135–141.</w:t>
      </w:r>
      <w:r>
        <w:rPr>
          <w:rFonts w:cstheme="minorHAnsi"/>
        </w:rPr>
        <w:t xml:space="preserve"> </w:t>
      </w:r>
      <w:hyperlink r:id="rId29" w:history="1">
        <w:r w:rsidRPr="00414A25">
          <w:rPr>
            <w:rStyle w:val="Hyperlink"/>
            <w:rFonts w:cstheme="minorHAnsi"/>
          </w:rPr>
          <w:t>https://doi.org/10.1034/j.1399-3054.1999.106119.x</w:t>
        </w:r>
      </w:hyperlink>
    </w:p>
    <w:p w14:paraId="5850602A" w14:textId="7D177BA8" w:rsidR="006408A8" w:rsidRDefault="006408A8" w:rsidP="006408A8">
      <w:pPr>
        <w:spacing w:after="0" w:line="480" w:lineRule="auto"/>
        <w:ind w:hanging="284"/>
        <w:contextualSpacing/>
        <w:jc w:val="both"/>
        <w:rPr>
          <w:rFonts w:cstheme="minorHAnsi"/>
        </w:rPr>
      </w:pPr>
      <w:r w:rsidRPr="006408A8">
        <w:rPr>
          <w:rFonts w:cstheme="minorHAnsi"/>
        </w:rPr>
        <w:t xml:space="preserve">Ministerio de Agricultura, Fondo Español de Garantía Agraria (2015) Aplicación SIGPAC. Available at: </w:t>
      </w:r>
      <w:hyperlink r:id="rId30" w:history="1">
        <w:r w:rsidRPr="00414A25">
          <w:rPr>
            <w:rStyle w:val="Hyperlink"/>
            <w:rFonts w:cstheme="minorHAnsi"/>
          </w:rPr>
          <w:t>https://www.fega.es/es/PwfGcp/es/ayudas_dir_desa_rural/aplicacion_sigpac/index.jsp</w:t>
        </w:r>
      </w:hyperlink>
    </w:p>
    <w:p w14:paraId="02B233D6" w14:textId="4078DD58" w:rsidR="006408A8" w:rsidRDefault="006408A8" w:rsidP="006408A8">
      <w:pPr>
        <w:spacing w:after="0" w:line="480" w:lineRule="auto"/>
        <w:ind w:hanging="284"/>
        <w:contextualSpacing/>
        <w:jc w:val="both"/>
        <w:rPr>
          <w:rFonts w:cstheme="minorHAnsi"/>
        </w:rPr>
      </w:pPr>
      <w:r w:rsidRPr="006408A8">
        <w:rPr>
          <w:rFonts w:cstheme="minorHAnsi"/>
        </w:rPr>
        <w:t xml:space="preserve">Nguyen CT, Chidthaisong A, Kieu Diem P, Huo L-Z (2021) A modified bare soil index to identify bare land features during agricultural fallow-period in southeast Asia using Landsat 8. Land 10:231. </w:t>
      </w:r>
      <w:hyperlink r:id="rId31" w:history="1">
        <w:r w:rsidRPr="00414A25">
          <w:rPr>
            <w:rStyle w:val="Hyperlink"/>
            <w:rFonts w:cstheme="minorHAnsi"/>
          </w:rPr>
          <w:t>https://doi.org/10.3390/land10030231</w:t>
        </w:r>
      </w:hyperlink>
    </w:p>
    <w:p w14:paraId="5E2B77AE" w14:textId="77777777" w:rsidR="00274CBB" w:rsidRPr="00274CBB" w:rsidRDefault="00274CBB" w:rsidP="00274CBB">
      <w:pPr>
        <w:spacing w:after="0" w:line="480" w:lineRule="auto"/>
        <w:ind w:hanging="284"/>
        <w:contextualSpacing/>
        <w:jc w:val="both"/>
        <w:rPr>
          <w:rFonts w:cstheme="minorHAnsi"/>
        </w:rPr>
      </w:pPr>
      <w:r w:rsidRPr="00274CBB">
        <w:rPr>
          <w:rFonts w:cstheme="minorHAnsi"/>
        </w:rPr>
        <w:t>Richardson AJ, Wiegand CL (1977) Distinguishing vegetation from soil background information. Photogramm Eng Remote Sensing 43:1541–1552.</w:t>
      </w:r>
    </w:p>
    <w:p w14:paraId="449B2FB1" w14:textId="77777777" w:rsidR="00274CBB" w:rsidRPr="00274CBB" w:rsidRDefault="00274CBB" w:rsidP="00274CBB">
      <w:pPr>
        <w:spacing w:after="0" w:line="480" w:lineRule="auto"/>
        <w:ind w:hanging="284"/>
        <w:contextualSpacing/>
        <w:jc w:val="both"/>
        <w:rPr>
          <w:rFonts w:cstheme="minorHAnsi"/>
        </w:rPr>
      </w:pPr>
      <w:r w:rsidRPr="00274CBB">
        <w:rPr>
          <w:rFonts w:cstheme="minorHAnsi"/>
        </w:rPr>
        <w:t>Rouse JW, Haas RH, Schell JA, Deering DW (1974) Monitoring vegetation systems in the Great Plains with ERTS. NASA Special Publications 351:309.</w:t>
      </w:r>
    </w:p>
    <w:p w14:paraId="10817F35" w14:textId="1627FA73" w:rsidR="00274CBB" w:rsidRDefault="00274CBB" w:rsidP="00274CBB">
      <w:pPr>
        <w:spacing w:after="0" w:line="480" w:lineRule="auto"/>
        <w:ind w:hanging="284"/>
        <w:contextualSpacing/>
        <w:jc w:val="both"/>
        <w:rPr>
          <w:rFonts w:cstheme="minorHAnsi"/>
        </w:rPr>
      </w:pPr>
      <w:r w:rsidRPr="00274CBB">
        <w:rPr>
          <w:rFonts w:cstheme="minorHAnsi"/>
        </w:rPr>
        <w:t xml:space="preserve">Truckenbrodt J, Freemantle T, Williams C et al (2019) Towards Sentinel-1 SAR analysis-ready data: A best practices assessment on preparing backscatter data for the cube. Data 4:93. </w:t>
      </w:r>
      <w:hyperlink r:id="rId32" w:history="1">
        <w:r w:rsidRPr="00414A25">
          <w:rPr>
            <w:rStyle w:val="Hyperlink"/>
            <w:rFonts w:cstheme="minorHAnsi"/>
          </w:rPr>
          <w:t>https://doi.org/10.3390/data4030093</w:t>
        </w:r>
      </w:hyperlink>
    </w:p>
    <w:p w14:paraId="20326003" w14:textId="17BB5E07" w:rsidR="007676C2" w:rsidRDefault="00274CBB" w:rsidP="00274CBB">
      <w:pPr>
        <w:spacing w:after="0" w:line="480" w:lineRule="auto"/>
        <w:ind w:hanging="284"/>
        <w:contextualSpacing/>
        <w:jc w:val="both"/>
        <w:rPr>
          <w:rFonts w:cstheme="minorHAnsi"/>
        </w:rPr>
      </w:pPr>
      <w:r w:rsidRPr="00274CBB">
        <w:rPr>
          <w:rFonts w:cstheme="minorHAnsi"/>
        </w:rPr>
        <w:lastRenderedPageBreak/>
        <w:t xml:space="preserve">Valerio F, Godinho S, Marques AT et al (2024) GEE_xtract: High-quality remote sensing data preparation and extraction for multiple spatio-temporal ecological scaling. Ecol Inform 80:102502. </w:t>
      </w:r>
      <w:hyperlink r:id="rId33" w:history="1">
        <w:r w:rsidRPr="00414A25">
          <w:rPr>
            <w:rStyle w:val="Hyperlink"/>
            <w:rFonts w:cstheme="minorHAnsi"/>
          </w:rPr>
          <w:t>https://doi.org/10.1016/j.ecoinf.2024.102502</w:t>
        </w:r>
      </w:hyperlink>
    </w:p>
    <w:sectPr w:rsidR="007676C2" w:rsidSect="004E033D">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D6A7" w14:textId="77777777" w:rsidR="00351E88" w:rsidRDefault="00351E88" w:rsidP="00E34AF2">
      <w:pPr>
        <w:spacing w:after="0" w:line="240" w:lineRule="auto"/>
      </w:pPr>
      <w:r>
        <w:separator/>
      </w:r>
    </w:p>
  </w:endnote>
  <w:endnote w:type="continuationSeparator" w:id="0">
    <w:p w14:paraId="3C794925" w14:textId="77777777" w:rsidR="00351E88" w:rsidRDefault="00351E88" w:rsidP="00E3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612065"/>
      <w:docPartObj>
        <w:docPartGallery w:val="Page Numbers (Bottom of Page)"/>
        <w:docPartUnique/>
      </w:docPartObj>
    </w:sdtPr>
    <w:sdtEndPr/>
    <w:sdtContent>
      <w:p w14:paraId="3CD45BF9" w14:textId="5EB13C2F" w:rsidR="00E34AF2" w:rsidRDefault="00E34AF2">
        <w:pPr>
          <w:pStyle w:val="Footer"/>
          <w:jc w:val="right"/>
        </w:pPr>
        <w:r>
          <w:fldChar w:fldCharType="begin"/>
        </w:r>
        <w:r>
          <w:instrText>PAGE   \* MERGEFORMAT</w:instrText>
        </w:r>
        <w:r>
          <w:fldChar w:fldCharType="separate"/>
        </w:r>
        <w:r>
          <w:t>2</w:t>
        </w:r>
        <w:r>
          <w:fldChar w:fldCharType="end"/>
        </w:r>
      </w:p>
    </w:sdtContent>
  </w:sdt>
  <w:p w14:paraId="6F2048D4" w14:textId="77777777" w:rsidR="00E34AF2" w:rsidRDefault="00E34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54D8C" w14:textId="77777777" w:rsidR="00351E88" w:rsidRDefault="00351E88" w:rsidP="00E34AF2">
      <w:pPr>
        <w:spacing w:after="0" w:line="240" w:lineRule="auto"/>
      </w:pPr>
      <w:r>
        <w:separator/>
      </w:r>
    </w:p>
  </w:footnote>
  <w:footnote w:type="continuationSeparator" w:id="0">
    <w:p w14:paraId="0E33D349" w14:textId="77777777" w:rsidR="00351E88" w:rsidRDefault="00351E88" w:rsidP="00E34A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03"/>
    <w:rsid w:val="00001F67"/>
    <w:rsid w:val="00003137"/>
    <w:rsid w:val="000032D5"/>
    <w:rsid w:val="0000354C"/>
    <w:rsid w:val="00013561"/>
    <w:rsid w:val="00013F18"/>
    <w:rsid w:val="000149D9"/>
    <w:rsid w:val="00015219"/>
    <w:rsid w:val="00017D32"/>
    <w:rsid w:val="000228AE"/>
    <w:rsid w:val="00025ACD"/>
    <w:rsid w:val="00025BF4"/>
    <w:rsid w:val="00027D6C"/>
    <w:rsid w:val="000324E4"/>
    <w:rsid w:val="00032C7D"/>
    <w:rsid w:val="000402B5"/>
    <w:rsid w:val="000407A2"/>
    <w:rsid w:val="000416F0"/>
    <w:rsid w:val="000430B2"/>
    <w:rsid w:val="00043FE1"/>
    <w:rsid w:val="00044511"/>
    <w:rsid w:val="00044A44"/>
    <w:rsid w:val="00046101"/>
    <w:rsid w:val="000513D2"/>
    <w:rsid w:val="00052EF2"/>
    <w:rsid w:val="000542E6"/>
    <w:rsid w:val="00063529"/>
    <w:rsid w:val="00070747"/>
    <w:rsid w:val="00090720"/>
    <w:rsid w:val="000909E5"/>
    <w:rsid w:val="000956B9"/>
    <w:rsid w:val="000969AF"/>
    <w:rsid w:val="000A24C3"/>
    <w:rsid w:val="000A2D88"/>
    <w:rsid w:val="000A30E8"/>
    <w:rsid w:val="000A3632"/>
    <w:rsid w:val="000A4B07"/>
    <w:rsid w:val="000A57F8"/>
    <w:rsid w:val="000A7099"/>
    <w:rsid w:val="000A712B"/>
    <w:rsid w:val="000B593F"/>
    <w:rsid w:val="000C2EEC"/>
    <w:rsid w:val="000C46DC"/>
    <w:rsid w:val="000C56C0"/>
    <w:rsid w:val="000C725E"/>
    <w:rsid w:val="000C7A52"/>
    <w:rsid w:val="000D3CDE"/>
    <w:rsid w:val="000E0082"/>
    <w:rsid w:val="000E019A"/>
    <w:rsid w:val="000E3B7B"/>
    <w:rsid w:val="000E4460"/>
    <w:rsid w:val="000E45E5"/>
    <w:rsid w:val="000E564F"/>
    <w:rsid w:val="000E5931"/>
    <w:rsid w:val="000F3732"/>
    <w:rsid w:val="000F5B58"/>
    <w:rsid w:val="000F61CE"/>
    <w:rsid w:val="000F721C"/>
    <w:rsid w:val="000F749D"/>
    <w:rsid w:val="0010148E"/>
    <w:rsid w:val="00105B7E"/>
    <w:rsid w:val="001101C7"/>
    <w:rsid w:val="0011109F"/>
    <w:rsid w:val="00120E5B"/>
    <w:rsid w:val="001213B0"/>
    <w:rsid w:val="00131450"/>
    <w:rsid w:val="00131F8A"/>
    <w:rsid w:val="001449AB"/>
    <w:rsid w:val="00145AC0"/>
    <w:rsid w:val="001642E6"/>
    <w:rsid w:val="0016521C"/>
    <w:rsid w:val="001715BB"/>
    <w:rsid w:val="00171795"/>
    <w:rsid w:val="00174244"/>
    <w:rsid w:val="0017551F"/>
    <w:rsid w:val="00180C8A"/>
    <w:rsid w:val="00181865"/>
    <w:rsid w:val="00182734"/>
    <w:rsid w:val="00185574"/>
    <w:rsid w:val="00187D13"/>
    <w:rsid w:val="00190C55"/>
    <w:rsid w:val="001A41B0"/>
    <w:rsid w:val="001A5221"/>
    <w:rsid w:val="001A5720"/>
    <w:rsid w:val="001A5917"/>
    <w:rsid w:val="001B1DD9"/>
    <w:rsid w:val="001B2A2E"/>
    <w:rsid w:val="001B3901"/>
    <w:rsid w:val="001B4021"/>
    <w:rsid w:val="001C41E0"/>
    <w:rsid w:val="001C7854"/>
    <w:rsid w:val="001D5033"/>
    <w:rsid w:val="001E347F"/>
    <w:rsid w:val="001E5DEE"/>
    <w:rsid w:val="001E5F0E"/>
    <w:rsid w:val="001F10C8"/>
    <w:rsid w:val="001F74B2"/>
    <w:rsid w:val="00202F79"/>
    <w:rsid w:val="002035AE"/>
    <w:rsid w:val="00204421"/>
    <w:rsid w:val="00211D8C"/>
    <w:rsid w:val="00213675"/>
    <w:rsid w:val="00216DEC"/>
    <w:rsid w:val="0021781C"/>
    <w:rsid w:val="002200D4"/>
    <w:rsid w:val="00224FB8"/>
    <w:rsid w:val="0022785E"/>
    <w:rsid w:val="00227A8D"/>
    <w:rsid w:val="002316F1"/>
    <w:rsid w:val="00231E04"/>
    <w:rsid w:val="0023264A"/>
    <w:rsid w:val="00232E91"/>
    <w:rsid w:val="00233D38"/>
    <w:rsid w:val="00235065"/>
    <w:rsid w:val="00241F58"/>
    <w:rsid w:val="00244DBB"/>
    <w:rsid w:val="00246419"/>
    <w:rsid w:val="00250ADA"/>
    <w:rsid w:val="00250B20"/>
    <w:rsid w:val="00262D33"/>
    <w:rsid w:val="00264788"/>
    <w:rsid w:val="00271AB2"/>
    <w:rsid w:val="002747F2"/>
    <w:rsid w:val="00274CBB"/>
    <w:rsid w:val="0027549C"/>
    <w:rsid w:val="00281532"/>
    <w:rsid w:val="002860F0"/>
    <w:rsid w:val="0028679D"/>
    <w:rsid w:val="00286B18"/>
    <w:rsid w:val="00291868"/>
    <w:rsid w:val="00292D94"/>
    <w:rsid w:val="00295AA4"/>
    <w:rsid w:val="002968E1"/>
    <w:rsid w:val="002A017D"/>
    <w:rsid w:val="002A5419"/>
    <w:rsid w:val="002A6231"/>
    <w:rsid w:val="002A6CC1"/>
    <w:rsid w:val="002B4A42"/>
    <w:rsid w:val="002B6FD0"/>
    <w:rsid w:val="002B75EC"/>
    <w:rsid w:val="002C0555"/>
    <w:rsid w:val="002C0FED"/>
    <w:rsid w:val="002C7923"/>
    <w:rsid w:val="002D2A31"/>
    <w:rsid w:val="002E1E8F"/>
    <w:rsid w:val="002E2BE9"/>
    <w:rsid w:val="002E6517"/>
    <w:rsid w:val="002F01A6"/>
    <w:rsid w:val="002F5E57"/>
    <w:rsid w:val="003012ED"/>
    <w:rsid w:val="00301548"/>
    <w:rsid w:val="00305B23"/>
    <w:rsid w:val="00307144"/>
    <w:rsid w:val="00311752"/>
    <w:rsid w:val="00311C18"/>
    <w:rsid w:val="0032039B"/>
    <w:rsid w:val="003226FB"/>
    <w:rsid w:val="003234BF"/>
    <w:rsid w:val="00326964"/>
    <w:rsid w:val="0033259B"/>
    <w:rsid w:val="00332826"/>
    <w:rsid w:val="00332FF5"/>
    <w:rsid w:val="00335D1B"/>
    <w:rsid w:val="00337B87"/>
    <w:rsid w:val="00340A7D"/>
    <w:rsid w:val="00341DF5"/>
    <w:rsid w:val="00342138"/>
    <w:rsid w:val="00346F9E"/>
    <w:rsid w:val="00351CF7"/>
    <w:rsid w:val="00351E88"/>
    <w:rsid w:val="00353F9F"/>
    <w:rsid w:val="003553E3"/>
    <w:rsid w:val="00355C52"/>
    <w:rsid w:val="00356CBC"/>
    <w:rsid w:val="00356FE1"/>
    <w:rsid w:val="00367062"/>
    <w:rsid w:val="0037052A"/>
    <w:rsid w:val="00370E15"/>
    <w:rsid w:val="00375009"/>
    <w:rsid w:val="003753AF"/>
    <w:rsid w:val="00375B5A"/>
    <w:rsid w:val="003826F5"/>
    <w:rsid w:val="00384A68"/>
    <w:rsid w:val="003864B1"/>
    <w:rsid w:val="0038683E"/>
    <w:rsid w:val="00390811"/>
    <w:rsid w:val="00391642"/>
    <w:rsid w:val="00391DB5"/>
    <w:rsid w:val="00395944"/>
    <w:rsid w:val="00396802"/>
    <w:rsid w:val="003A7826"/>
    <w:rsid w:val="003B0614"/>
    <w:rsid w:val="003B0C1A"/>
    <w:rsid w:val="003B1AB9"/>
    <w:rsid w:val="003B229D"/>
    <w:rsid w:val="003C1CC4"/>
    <w:rsid w:val="003C731F"/>
    <w:rsid w:val="003D027A"/>
    <w:rsid w:val="003D2D09"/>
    <w:rsid w:val="003E22F9"/>
    <w:rsid w:val="003F0CB8"/>
    <w:rsid w:val="003F268F"/>
    <w:rsid w:val="003F404E"/>
    <w:rsid w:val="003F4653"/>
    <w:rsid w:val="00400244"/>
    <w:rsid w:val="00401D05"/>
    <w:rsid w:val="004024BE"/>
    <w:rsid w:val="00407E7F"/>
    <w:rsid w:val="0041591E"/>
    <w:rsid w:val="004203A5"/>
    <w:rsid w:val="00421C8C"/>
    <w:rsid w:val="0042291F"/>
    <w:rsid w:val="0042435A"/>
    <w:rsid w:val="00427F93"/>
    <w:rsid w:val="0043036E"/>
    <w:rsid w:val="00430F89"/>
    <w:rsid w:val="00432CB5"/>
    <w:rsid w:val="00433655"/>
    <w:rsid w:val="004368CB"/>
    <w:rsid w:val="00442C7E"/>
    <w:rsid w:val="004467BD"/>
    <w:rsid w:val="00456210"/>
    <w:rsid w:val="00456D92"/>
    <w:rsid w:val="00461EBA"/>
    <w:rsid w:val="00467FCA"/>
    <w:rsid w:val="00473B58"/>
    <w:rsid w:val="00474635"/>
    <w:rsid w:val="00476A7C"/>
    <w:rsid w:val="0047724E"/>
    <w:rsid w:val="00481840"/>
    <w:rsid w:val="00484632"/>
    <w:rsid w:val="00487268"/>
    <w:rsid w:val="0049048A"/>
    <w:rsid w:val="00490A2D"/>
    <w:rsid w:val="0049402C"/>
    <w:rsid w:val="00494E41"/>
    <w:rsid w:val="004A4B8D"/>
    <w:rsid w:val="004B15F4"/>
    <w:rsid w:val="004B1682"/>
    <w:rsid w:val="004C1104"/>
    <w:rsid w:val="004C1556"/>
    <w:rsid w:val="004C3CBC"/>
    <w:rsid w:val="004C7188"/>
    <w:rsid w:val="004D2235"/>
    <w:rsid w:val="004D2CB7"/>
    <w:rsid w:val="004D5C98"/>
    <w:rsid w:val="004E033D"/>
    <w:rsid w:val="004E3429"/>
    <w:rsid w:val="004F0080"/>
    <w:rsid w:val="004F15D8"/>
    <w:rsid w:val="004F1D22"/>
    <w:rsid w:val="004F7ABD"/>
    <w:rsid w:val="005021A0"/>
    <w:rsid w:val="0051033B"/>
    <w:rsid w:val="005125C6"/>
    <w:rsid w:val="0051568B"/>
    <w:rsid w:val="00520C2E"/>
    <w:rsid w:val="00521643"/>
    <w:rsid w:val="0052539B"/>
    <w:rsid w:val="005321F7"/>
    <w:rsid w:val="00533F88"/>
    <w:rsid w:val="00534BCA"/>
    <w:rsid w:val="0054144B"/>
    <w:rsid w:val="00547BCB"/>
    <w:rsid w:val="00550689"/>
    <w:rsid w:val="00551B95"/>
    <w:rsid w:val="00552474"/>
    <w:rsid w:val="00552FDF"/>
    <w:rsid w:val="00553506"/>
    <w:rsid w:val="00556031"/>
    <w:rsid w:val="005618B0"/>
    <w:rsid w:val="005628BC"/>
    <w:rsid w:val="00570D6A"/>
    <w:rsid w:val="0057233E"/>
    <w:rsid w:val="00575295"/>
    <w:rsid w:val="00577F42"/>
    <w:rsid w:val="0058703C"/>
    <w:rsid w:val="005A34DE"/>
    <w:rsid w:val="005A4E28"/>
    <w:rsid w:val="005A7570"/>
    <w:rsid w:val="005B0CBD"/>
    <w:rsid w:val="005B1713"/>
    <w:rsid w:val="005B1BE7"/>
    <w:rsid w:val="005B2C93"/>
    <w:rsid w:val="005B4DF2"/>
    <w:rsid w:val="005B556C"/>
    <w:rsid w:val="005B781A"/>
    <w:rsid w:val="005C2871"/>
    <w:rsid w:val="005C6C5A"/>
    <w:rsid w:val="005D0573"/>
    <w:rsid w:val="005D4B4E"/>
    <w:rsid w:val="005D5CB7"/>
    <w:rsid w:val="005D5CE7"/>
    <w:rsid w:val="005D7DB5"/>
    <w:rsid w:val="005E1DC8"/>
    <w:rsid w:val="005E29E1"/>
    <w:rsid w:val="005E3344"/>
    <w:rsid w:val="005E49E6"/>
    <w:rsid w:val="005E56F4"/>
    <w:rsid w:val="005E6438"/>
    <w:rsid w:val="005E7512"/>
    <w:rsid w:val="005E7D58"/>
    <w:rsid w:val="005E7E1C"/>
    <w:rsid w:val="005F1100"/>
    <w:rsid w:val="005F229F"/>
    <w:rsid w:val="006076CF"/>
    <w:rsid w:val="00620C2D"/>
    <w:rsid w:val="00621763"/>
    <w:rsid w:val="00621783"/>
    <w:rsid w:val="006272CE"/>
    <w:rsid w:val="00634F37"/>
    <w:rsid w:val="006408A8"/>
    <w:rsid w:val="006410AA"/>
    <w:rsid w:val="00654E83"/>
    <w:rsid w:val="00661021"/>
    <w:rsid w:val="006613B9"/>
    <w:rsid w:val="006626E5"/>
    <w:rsid w:val="00662F99"/>
    <w:rsid w:val="00667391"/>
    <w:rsid w:val="00667FF6"/>
    <w:rsid w:val="00670268"/>
    <w:rsid w:val="00671078"/>
    <w:rsid w:val="006764CA"/>
    <w:rsid w:val="00680D65"/>
    <w:rsid w:val="00683055"/>
    <w:rsid w:val="006863E8"/>
    <w:rsid w:val="00690C66"/>
    <w:rsid w:val="00695738"/>
    <w:rsid w:val="006A06E4"/>
    <w:rsid w:val="006A1B03"/>
    <w:rsid w:val="006A1DA0"/>
    <w:rsid w:val="006A2661"/>
    <w:rsid w:val="006B2FE8"/>
    <w:rsid w:val="006B55B6"/>
    <w:rsid w:val="006B6260"/>
    <w:rsid w:val="006B6844"/>
    <w:rsid w:val="006B7DDB"/>
    <w:rsid w:val="006C1582"/>
    <w:rsid w:val="006C711C"/>
    <w:rsid w:val="006D1D13"/>
    <w:rsid w:val="006D44B1"/>
    <w:rsid w:val="006E1F3D"/>
    <w:rsid w:val="006E4EDD"/>
    <w:rsid w:val="006F1C5E"/>
    <w:rsid w:val="006F2C24"/>
    <w:rsid w:val="006F53C9"/>
    <w:rsid w:val="006F73E4"/>
    <w:rsid w:val="00717222"/>
    <w:rsid w:val="00720C86"/>
    <w:rsid w:val="00732188"/>
    <w:rsid w:val="00732197"/>
    <w:rsid w:val="00735124"/>
    <w:rsid w:val="00737B7C"/>
    <w:rsid w:val="0074007F"/>
    <w:rsid w:val="00741C6A"/>
    <w:rsid w:val="00744020"/>
    <w:rsid w:val="007450A4"/>
    <w:rsid w:val="00746E73"/>
    <w:rsid w:val="007542C8"/>
    <w:rsid w:val="007605BA"/>
    <w:rsid w:val="007609D2"/>
    <w:rsid w:val="00763182"/>
    <w:rsid w:val="007676C2"/>
    <w:rsid w:val="00772719"/>
    <w:rsid w:val="0077286C"/>
    <w:rsid w:val="007754C3"/>
    <w:rsid w:val="00792C8D"/>
    <w:rsid w:val="00794309"/>
    <w:rsid w:val="00797252"/>
    <w:rsid w:val="007A1177"/>
    <w:rsid w:val="007A18A4"/>
    <w:rsid w:val="007A1FF4"/>
    <w:rsid w:val="007A26D0"/>
    <w:rsid w:val="007A2D0F"/>
    <w:rsid w:val="007B0CBD"/>
    <w:rsid w:val="007B21F9"/>
    <w:rsid w:val="007B3310"/>
    <w:rsid w:val="007B52B9"/>
    <w:rsid w:val="007B6700"/>
    <w:rsid w:val="007B7EB9"/>
    <w:rsid w:val="007C0694"/>
    <w:rsid w:val="007C085A"/>
    <w:rsid w:val="007C2EED"/>
    <w:rsid w:val="007C2EEE"/>
    <w:rsid w:val="007C6481"/>
    <w:rsid w:val="007D532E"/>
    <w:rsid w:val="007E047D"/>
    <w:rsid w:val="007E1F13"/>
    <w:rsid w:val="007E2B00"/>
    <w:rsid w:val="007E4680"/>
    <w:rsid w:val="007E61AC"/>
    <w:rsid w:val="007F0D29"/>
    <w:rsid w:val="007F48B6"/>
    <w:rsid w:val="007F5539"/>
    <w:rsid w:val="007F5815"/>
    <w:rsid w:val="007F6220"/>
    <w:rsid w:val="007F7A2D"/>
    <w:rsid w:val="00804961"/>
    <w:rsid w:val="008131A4"/>
    <w:rsid w:val="00814954"/>
    <w:rsid w:val="00817FBC"/>
    <w:rsid w:val="00820354"/>
    <w:rsid w:val="008237BD"/>
    <w:rsid w:val="00823A5F"/>
    <w:rsid w:val="00830DE8"/>
    <w:rsid w:val="0083338F"/>
    <w:rsid w:val="00837DF8"/>
    <w:rsid w:val="00840B4A"/>
    <w:rsid w:val="00845DB3"/>
    <w:rsid w:val="00847529"/>
    <w:rsid w:val="0085130D"/>
    <w:rsid w:val="0085701F"/>
    <w:rsid w:val="008573C4"/>
    <w:rsid w:val="008605C4"/>
    <w:rsid w:val="008625FC"/>
    <w:rsid w:val="00863E4D"/>
    <w:rsid w:val="008702DC"/>
    <w:rsid w:val="00872D8C"/>
    <w:rsid w:val="00873019"/>
    <w:rsid w:val="008736AA"/>
    <w:rsid w:val="00873A18"/>
    <w:rsid w:val="00875302"/>
    <w:rsid w:val="0087720A"/>
    <w:rsid w:val="00881840"/>
    <w:rsid w:val="00887997"/>
    <w:rsid w:val="00890789"/>
    <w:rsid w:val="00892AF9"/>
    <w:rsid w:val="008A1C1F"/>
    <w:rsid w:val="008A543B"/>
    <w:rsid w:val="008A65A1"/>
    <w:rsid w:val="008C5E75"/>
    <w:rsid w:val="008D248F"/>
    <w:rsid w:val="008E22FD"/>
    <w:rsid w:val="008E3072"/>
    <w:rsid w:val="008E4CF1"/>
    <w:rsid w:val="008E749E"/>
    <w:rsid w:val="008F24F8"/>
    <w:rsid w:val="008F5615"/>
    <w:rsid w:val="00902B4B"/>
    <w:rsid w:val="00903929"/>
    <w:rsid w:val="00905B3A"/>
    <w:rsid w:val="009106D0"/>
    <w:rsid w:val="009118A3"/>
    <w:rsid w:val="00912149"/>
    <w:rsid w:val="00912B7A"/>
    <w:rsid w:val="00914400"/>
    <w:rsid w:val="00922179"/>
    <w:rsid w:val="00932C59"/>
    <w:rsid w:val="009345D0"/>
    <w:rsid w:val="00935448"/>
    <w:rsid w:val="00936676"/>
    <w:rsid w:val="00943915"/>
    <w:rsid w:val="009478A1"/>
    <w:rsid w:val="00947A24"/>
    <w:rsid w:val="00951C62"/>
    <w:rsid w:val="009524A8"/>
    <w:rsid w:val="009538C4"/>
    <w:rsid w:val="00955507"/>
    <w:rsid w:val="00960ED0"/>
    <w:rsid w:val="00961E3D"/>
    <w:rsid w:val="00962D0C"/>
    <w:rsid w:val="009659AA"/>
    <w:rsid w:val="00967ECD"/>
    <w:rsid w:val="00970470"/>
    <w:rsid w:val="00971464"/>
    <w:rsid w:val="00972F6B"/>
    <w:rsid w:val="00973D7F"/>
    <w:rsid w:val="009747B9"/>
    <w:rsid w:val="00977C41"/>
    <w:rsid w:val="0098339E"/>
    <w:rsid w:val="00986199"/>
    <w:rsid w:val="0099195A"/>
    <w:rsid w:val="00997018"/>
    <w:rsid w:val="009A5E86"/>
    <w:rsid w:val="009A7893"/>
    <w:rsid w:val="009B21D0"/>
    <w:rsid w:val="009B2840"/>
    <w:rsid w:val="009C0692"/>
    <w:rsid w:val="009D0EAB"/>
    <w:rsid w:val="009D389A"/>
    <w:rsid w:val="009E0DAB"/>
    <w:rsid w:val="009E56C5"/>
    <w:rsid w:val="009F7641"/>
    <w:rsid w:val="009F776E"/>
    <w:rsid w:val="009F7F86"/>
    <w:rsid w:val="00A024AD"/>
    <w:rsid w:val="00A07CA9"/>
    <w:rsid w:val="00A1026D"/>
    <w:rsid w:val="00A12DF7"/>
    <w:rsid w:val="00A16357"/>
    <w:rsid w:val="00A16DE9"/>
    <w:rsid w:val="00A172FB"/>
    <w:rsid w:val="00A22D07"/>
    <w:rsid w:val="00A22FA1"/>
    <w:rsid w:val="00A3205C"/>
    <w:rsid w:val="00A33531"/>
    <w:rsid w:val="00A3556F"/>
    <w:rsid w:val="00A361E8"/>
    <w:rsid w:val="00A37543"/>
    <w:rsid w:val="00A41ADA"/>
    <w:rsid w:val="00A42008"/>
    <w:rsid w:val="00A44E7F"/>
    <w:rsid w:val="00A45086"/>
    <w:rsid w:val="00A45C99"/>
    <w:rsid w:val="00A46111"/>
    <w:rsid w:val="00A466B0"/>
    <w:rsid w:val="00A54262"/>
    <w:rsid w:val="00A54273"/>
    <w:rsid w:val="00A64886"/>
    <w:rsid w:val="00A663C9"/>
    <w:rsid w:val="00A73451"/>
    <w:rsid w:val="00A77AE2"/>
    <w:rsid w:val="00A90602"/>
    <w:rsid w:val="00A94FEF"/>
    <w:rsid w:val="00AA3537"/>
    <w:rsid w:val="00AA54D1"/>
    <w:rsid w:val="00AA5A08"/>
    <w:rsid w:val="00AB158C"/>
    <w:rsid w:val="00AB17F2"/>
    <w:rsid w:val="00AB2143"/>
    <w:rsid w:val="00AC24A5"/>
    <w:rsid w:val="00AC3B8D"/>
    <w:rsid w:val="00AC3E6B"/>
    <w:rsid w:val="00AC4322"/>
    <w:rsid w:val="00AC4326"/>
    <w:rsid w:val="00AD2795"/>
    <w:rsid w:val="00AD471E"/>
    <w:rsid w:val="00AD6B58"/>
    <w:rsid w:val="00AD6EA4"/>
    <w:rsid w:val="00AD7496"/>
    <w:rsid w:val="00AE2BEB"/>
    <w:rsid w:val="00AE43DE"/>
    <w:rsid w:val="00AE53F9"/>
    <w:rsid w:val="00AF1786"/>
    <w:rsid w:val="00AF6A3C"/>
    <w:rsid w:val="00AF7083"/>
    <w:rsid w:val="00B02CEF"/>
    <w:rsid w:val="00B03487"/>
    <w:rsid w:val="00B03F6C"/>
    <w:rsid w:val="00B0582A"/>
    <w:rsid w:val="00B071DD"/>
    <w:rsid w:val="00B134D2"/>
    <w:rsid w:val="00B21CAF"/>
    <w:rsid w:val="00B21F2F"/>
    <w:rsid w:val="00B255F8"/>
    <w:rsid w:val="00B30EBA"/>
    <w:rsid w:val="00B31A19"/>
    <w:rsid w:val="00B32E24"/>
    <w:rsid w:val="00B3316D"/>
    <w:rsid w:val="00B336B1"/>
    <w:rsid w:val="00B43E30"/>
    <w:rsid w:val="00B4448C"/>
    <w:rsid w:val="00B52813"/>
    <w:rsid w:val="00B54003"/>
    <w:rsid w:val="00B540B4"/>
    <w:rsid w:val="00B554DC"/>
    <w:rsid w:val="00B6000E"/>
    <w:rsid w:val="00B65C3D"/>
    <w:rsid w:val="00B716B3"/>
    <w:rsid w:val="00B96149"/>
    <w:rsid w:val="00B967F8"/>
    <w:rsid w:val="00BA052E"/>
    <w:rsid w:val="00BA0AF8"/>
    <w:rsid w:val="00BA1C19"/>
    <w:rsid w:val="00BA2B8A"/>
    <w:rsid w:val="00BA4391"/>
    <w:rsid w:val="00BA47EE"/>
    <w:rsid w:val="00BA56D1"/>
    <w:rsid w:val="00BB1A50"/>
    <w:rsid w:val="00BB1C4D"/>
    <w:rsid w:val="00BB1EC8"/>
    <w:rsid w:val="00BB4F04"/>
    <w:rsid w:val="00BB590F"/>
    <w:rsid w:val="00BB7FA0"/>
    <w:rsid w:val="00BC1A03"/>
    <w:rsid w:val="00BC1A42"/>
    <w:rsid w:val="00BC205E"/>
    <w:rsid w:val="00BC5BDE"/>
    <w:rsid w:val="00BD4389"/>
    <w:rsid w:val="00BD7CD4"/>
    <w:rsid w:val="00BE0B60"/>
    <w:rsid w:val="00BE1ECF"/>
    <w:rsid w:val="00BF0808"/>
    <w:rsid w:val="00BF0A3E"/>
    <w:rsid w:val="00BF45EB"/>
    <w:rsid w:val="00BF5392"/>
    <w:rsid w:val="00BF56A5"/>
    <w:rsid w:val="00BF5EB5"/>
    <w:rsid w:val="00BF60E3"/>
    <w:rsid w:val="00C01783"/>
    <w:rsid w:val="00C02C84"/>
    <w:rsid w:val="00C0663C"/>
    <w:rsid w:val="00C14627"/>
    <w:rsid w:val="00C16F83"/>
    <w:rsid w:val="00C17E9F"/>
    <w:rsid w:val="00C21A51"/>
    <w:rsid w:val="00C22E86"/>
    <w:rsid w:val="00C22F35"/>
    <w:rsid w:val="00C23575"/>
    <w:rsid w:val="00C26282"/>
    <w:rsid w:val="00C279AA"/>
    <w:rsid w:val="00C316AD"/>
    <w:rsid w:val="00C3750A"/>
    <w:rsid w:val="00C4338C"/>
    <w:rsid w:val="00C43680"/>
    <w:rsid w:val="00C5466D"/>
    <w:rsid w:val="00C62102"/>
    <w:rsid w:val="00C6395F"/>
    <w:rsid w:val="00C66066"/>
    <w:rsid w:val="00C67640"/>
    <w:rsid w:val="00C73563"/>
    <w:rsid w:val="00C80350"/>
    <w:rsid w:val="00C85AE0"/>
    <w:rsid w:val="00C86C92"/>
    <w:rsid w:val="00C86F37"/>
    <w:rsid w:val="00CA0B0D"/>
    <w:rsid w:val="00CA3CDF"/>
    <w:rsid w:val="00CA51F3"/>
    <w:rsid w:val="00CB5477"/>
    <w:rsid w:val="00CB73FA"/>
    <w:rsid w:val="00CC5F2D"/>
    <w:rsid w:val="00CD2619"/>
    <w:rsid w:val="00CD3A1D"/>
    <w:rsid w:val="00CD643B"/>
    <w:rsid w:val="00CE0FA5"/>
    <w:rsid w:val="00CE2544"/>
    <w:rsid w:val="00CF4244"/>
    <w:rsid w:val="00CF437F"/>
    <w:rsid w:val="00D02EF5"/>
    <w:rsid w:val="00D02F68"/>
    <w:rsid w:val="00D069E6"/>
    <w:rsid w:val="00D1009F"/>
    <w:rsid w:val="00D10B42"/>
    <w:rsid w:val="00D30484"/>
    <w:rsid w:val="00D324F0"/>
    <w:rsid w:val="00D46661"/>
    <w:rsid w:val="00D46868"/>
    <w:rsid w:val="00D46F41"/>
    <w:rsid w:val="00D5222D"/>
    <w:rsid w:val="00D539E5"/>
    <w:rsid w:val="00D5601D"/>
    <w:rsid w:val="00D56042"/>
    <w:rsid w:val="00D571CF"/>
    <w:rsid w:val="00D5763D"/>
    <w:rsid w:val="00D602D2"/>
    <w:rsid w:val="00D60566"/>
    <w:rsid w:val="00D62B2C"/>
    <w:rsid w:val="00D66142"/>
    <w:rsid w:val="00D70C50"/>
    <w:rsid w:val="00D71C34"/>
    <w:rsid w:val="00D72509"/>
    <w:rsid w:val="00D753FE"/>
    <w:rsid w:val="00D75D9A"/>
    <w:rsid w:val="00D76D89"/>
    <w:rsid w:val="00D81099"/>
    <w:rsid w:val="00D852EE"/>
    <w:rsid w:val="00D90A81"/>
    <w:rsid w:val="00D90AB0"/>
    <w:rsid w:val="00D91559"/>
    <w:rsid w:val="00D92327"/>
    <w:rsid w:val="00D92403"/>
    <w:rsid w:val="00D97233"/>
    <w:rsid w:val="00DA4720"/>
    <w:rsid w:val="00DB710C"/>
    <w:rsid w:val="00DC0521"/>
    <w:rsid w:val="00DC7507"/>
    <w:rsid w:val="00DD43D4"/>
    <w:rsid w:val="00DE2008"/>
    <w:rsid w:val="00DE23D2"/>
    <w:rsid w:val="00DE3493"/>
    <w:rsid w:val="00DE3912"/>
    <w:rsid w:val="00DE51D1"/>
    <w:rsid w:val="00DE6D97"/>
    <w:rsid w:val="00DE7D1A"/>
    <w:rsid w:val="00DF1EAF"/>
    <w:rsid w:val="00DF2EE0"/>
    <w:rsid w:val="00DF3731"/>
    <w:rsid w:val="00DF4CF0"/>
    <w:rsid w:val="00E00D81"/>
    <w:rsid w:val="00E01F5C"/>
    <w:rsid w:val="00E06E21"/>
    <w:rsid w:val="00E06E6B"/>
    <w:rsid w:val="00E0736D"/>
    <w:rsid w:val="00E117F6"/>
    <w:rsid w:val="00E16519"/>
    <w:rsid w:val="00E17F6A"/>
    <w:rsid w:val="00E22ACB"/>
    <w:rsid w:val="00E246A3"/>
    <w:rsid w:val="00E34AF2"/>
    <w:rsid w:val="00E40583"/>
    <w:rsid w:val="00E41922"/>
    <w:rsid w:val="00E51F0E"/>
    <w:rsid w:val="00E54142"/>
    <w:rsid w:val="00E56280"/>
    <w:rsid w:val="00E63C8F"/>
    <w:rsid w:val="00E66A8B"/>
    <w:rsid w:val="00E7274A"/>
    <w:rsid w:val="00E83A08"/>
    <w:rsid w:val="00E83A87"/>
    <w:rsid w:val="00E83E54"/>
    <w:rsid w:val="00E900C5"/>
    <w:rsid w:val="00E91A30"/>
    <w:rsid w:val="00E9323A"/>
    <w:rsid w:val="00E93666"/>
    <w:rsid w:val="00E95A1C"/>
    <w:rsid w:val="00E95C10"/>
    <w:rsid w:val="00E96DD1"/>
    <w:rsid w:val="00E978E2"/>
    <w:rsid w:val="00EA27F8"/>
    <w:rsid w:val="00EA2A92"/>
    <w:rsid w:val="00EA559C"/>
    <w:rsid w:val="00EB0649"/>
    <w:rsid w:val="00EC1720"/>
    <w:rsid w:val="00EC53ED"/>
    <w:rsid w:val="00EC57AC"/>
    <w:rsid w:val="00ED0CD5"/>
    <w:rsid w:val="00ED2E9A"/>
    <w:rsid w:val="00ED3D48"/>
    <w:rsid w:val="00ED4FE7"/>
    <w:rsid w:val="00EE3EFB"/>
    <w:rsid w:val="00EE6DC4"/>
    <w:rsid w:val="00EF1728"/>
    <w:rsid w:val="00EF1D3A"/>
    <w:rsid w:val="00EF33D2"/>
    <w:rsid w:val="00EF6221"/>
    <w:rsid w:val="00F0077D"/>
    <w:rsid w:val="00F034F2"/>
    <w:rsid w:val="00F03EEF"/>
    <w:rsid w:val="00F05099"/>
    <w:rsid w:val="00F05A02"/>
    <w:rsid w:val="00F0631D"/>
    <w:rsid w:val="00F16C83"/>
    <w:rsid w:val="00F22B51"/>
    <w:rsid w:val="00F24F05"/>
    <w:rsid w:val="00F25961"/>
    <w:rsid w:val="00F30396"/>
    <w:rsid w:val="00F31A00"/>
    <w:rsid w:val="00F3222B"/>
    <w:rsid w:val="00F34E1B"/>
    <w:rsid w:val="00F37386"/>
    <w:rsid w:val="00F37474"/>
    <w:rsid w:val="00F4052F"/>
    <w:rsid w:val="00F45DCB"/>
    <w:rsid w:val="00F50652"/>
    <w:rsid w:val="00F506FD"/>
    <w:rsid w:val="00F50EAD"/>
    <w:rsid w:val="00F51398"/>
    <w:rsid w:val="00F55629"/>
    <w:rsid w:val="00F558B8"/>
    <w:rsid w:val="00F57392"/>
    <w:rsid w:val="00F60623"/>
    <w:rsid w:val="00F66B69"/>
    <w:rsid w:val="00F7176A"/>
    <w:rsid w:val="00F76650"/>
    <w:rsid w:val="00F7683C"/>
    <w:rsid w:val="00F77294"/>
    <w:rsid w:val="00F8203A"/>
    <w:rsid w:val="00F82273"/>
    <w:rsid w:val="00F8252B"/>
    <w:rsid w:val="00F87BE8"/>
    <w:rsid w:val="00F93260"/>
    <w:rsid w:val="00F9536F"/>
    <w:rsid w:val="00FA58CF"/>
    <w:rsid w:val="00FB2AC0"/>
    <w:rsid w:val="00FB3735"/>
    <w:rsid w:val="00FB38EE"/>
    <w:rsid w:val="00FB4194"/>
    <w:rsid w:val="00FB4A03"/>
    <w:rsid w:val="00FB611A"/>
    <w:rsid w:val="00FB7A6F"/>
    <w:rsid w:val="00FC06CD"/>
    <w:rsid w:val="00FC490B"/>
    <w:rsid w:val="00FD0B03"/>
    <w:rsid w:val="00FD17CD"/>
    <w:rsid w:val="00FD413C"/>
    <w:rsid w:val="00FE4593"/>
    <w:rsid w:val="00FF019D"/>
    <w:rsid w:val="00FF631C"/>
    <w:rsid w:val="00FF75FD"/>
    <w:rsid w:val="00FF7A48"/>
    <w:rsid w:val="00FF7C5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2D7EAF"/>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A03"/>
    <w:rPr>
      <w:lang w:val="en-GB"/>
    </w:rPr>
  </w:style>
  <w:style w:type="paragraph" w:styleId="Heading1">
    <w:name w:val="heading 1"/>
    <w:basedOn w:val="Normal"/>
    <w:next w:val="Normal"/>
    <w:link w:val="Heading1Char"/>
    <w:uiPriority w:val="9"/>
    <w:qFormat/>
    <w:rsid w:val="00FB4A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4A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A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A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A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A03"/>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FB4A03"/>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FB4A03"/>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FB4A03"/>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FB4A03"/>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FB4A0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B4A0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B4A0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B4A0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B4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A0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B4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A0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B4A03"/>
    <w:pPr>
      <w:spacing w:before="160"/>
      <w:jc w:val="center"/>
    </w:pPr>
    <w:rPr>
      <w:i/>
      <w:iCs/>
      <w:color w:val="404040" w:themeColor="text1" w:themeTint="BF"/>
    </w:rPr>
  </w:style>
  <w:style w:type="character" w:customStyle="1" w:styleId="QuoteChar">
    <w:name w:val="Quote Char"/>
    <w:basedOn w:val="DefaultParagraphFont"/>
    <w:link w:val="Quote"/>
    <w:uiPriority w:val="29"/>
    <w:rsid w:val="00FB4A03"/>
    <w:rPr>
      <w:i/>
      <w:iCs/>
      <w:color w:val="404040" w:themeColor="text1" w:themeTint="BF"/>
      <w:lang w:val="en-GB"/>
    </w:rPr>
  </w:style>
  <w:style w:type="paragraph" w:styleId="ListParagraph">
    <w:name w:val="List Paragraph"/>
    <w:basedOn w:val="Normal"/>
    <w:uiPriority w:val="34"/>
    <w:qFormat/>
    <w:rsid w:val="00FB4A03"/>
    <w:pPr>
      <w:ind w:left="720"/>
      <w:contextualSpacing/>
    </w:pPr>
  </w:style>
  <w:style w:type="character" w:styleId="IntenseEmphasis">
    <w:name w:val="Intense Emphasis"/>
    <w:basedOn w:val="DefaultParagraphFont"/>
    <w:uiPriority w:val="21"/>
    <w:qFormat/>
    <w:rsid w:val="00FB4A03"/>
    <w:rPr>
      <w:i/>
      <w:iCs/>
      <w:color w:val="2F5496" w:themeColor="accent1" w:themeShade="BF"/>
    </w:rPr>
  </w:style>
  <w:style w:type="paragraph" w:styleId="IntenseQuote">
    <w:name w:val="Intense Quote"/>
    <w:basedOn w:val="Normal"/>
    <w:next w:val="Normal"/>
    <w:link w:val="IntenseQuoteChar"/>
    <w:uiPriority w:val="30"/>
    <w:qFormat/>
    <w:rsid w:val="00FB4A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A03"/>
    <w:rPr>
      <w:i/>
      <w:iCs/>
      <w:color w:val="2F5496" w:themeColor="accent1" w:themeShade="BF"/>
      <w:lang w:val="en-GB"/>
    </w:rPr>
  </w:style>
  <w:style w:type="character" w:styleId="IntenseReference">
    <w:name w:val="Intense Reference"/>
    <w:basedOn w:val="DefaultParagraphFont"/>
    <w:uiPriority w:val="32"/>
    <w:qFormat/>
    <w:rsid w:val="00FB4A03"/>
    <w:rPr>
      <w:b/>
      <w:bCs/>
      <w:smallCaps/>
      <w:color w:val="2F5496" w:themeColor="accent1" w:themeShade="BF"/>
      <w:spacing w:val="5"/>
    </w:rPr>
  </w:style>
  <w:style w:type="character" w:styleId="CommentReference">
    <w:name w:val="annotation reference"/>
    <w:basedOn w:val="DefaultParagraphFont"/>
    <w:uiPriority w:val="99"/>
    <w:semiHidden/>
    <w:unhideWhenUsed/>
    <w:rsid w:val="00FB4A03"/>
    <w:rPr>
      <w:sz w:val="16"/>
      <w:szCs w:val="16"/>
    </w:rPr>
  </w:style>
  <w:style w:type="paragraph" w:styleId="CommentText">
    <w:name w:val="annotation text"/>
    <w:basedOn w:val="Normal"/>
    <w:link w:val="CommentTextChar"/>
    <w:uiPriority w:val="99"/>
    <w:unhideWhenUsed/>
    <w:rsid w:val="00FB4A03"/>
    <w:pPr>
      <w:spacing w:line="240" w:lineRule="auto"/>
    </w:pPr>
    <w:rPr>
      <w:sz w:val="20"/>
      <w:szCs w:val="20"/>
    </w:rPr>
  </w:style>
  <w:style w:type="character" w:customStyle="1" w:styleId="CommentTextChar">
    <w:name w:val="Comment Text Char"/>
    <w:basedOn w:val="DefaultParagraphFont"/>
    <w:link w:val="CommentText"/>
    <w:uiPriority w:val="99"/>
    <w:rsid w:val="00FB4A03"/>
    <w:rPr>
      <w:sz w:val="20"/>
      <w:szCs w:val="20"/>
      <w:lang w:val="en-GB"/>
    </w:rPr>
  </w:style>
  <w:style w:type="paragraph" w:styleId="CommentSubject">
    <w:name w:val="annotation subject"/>
    <w:basedOn w:val="CommentText"/>
    <w:next w:val="CommentText"/>
    <w:link w:val="CommentSubjectChar"/>
    <w:uiPriority w:val="99"/>
    <w:semiHidden/>
    <w:unhideWhenUsed/>
    <w:rsid w:val="00292D94"/>
    <w:rPr>
      <w:b/>
      <w:bCs/>
    </w:rPr>
  </w:style>
  <w:style w:type="character" w:customStyle="1" w:styleId="CommentSubjectChar">
    <w:name w:val="Comment Subject Char"/>
    <w:basedOn w:val="CommentTextChar"/>
    <w:link w:val="CommentSubject"/>
    <w:uiPriority w:val="99"/>
    <w:semiHidden/>
    <w:rsid w:val="00292D94"/>
    <w:rPr>
      <w:b/>
      <w:bCs/>
      <w:sz w:val="20"/>
      <w:szCs w:val="20"/>
      <w:lang w:val="en-GB"/>
    </w:rPr>
  </w:style>
  <w:style w:type="character" w:styleId="PlaceholderText">
    <w:name w:val="Placeholder Text"/>
    <w:basedOn w:val="DefaultParagraphFont"/>
    <w:uiPriority w:val="99"/>
    <w:semiHidden/>
    <w:rsid w:val="00D90A81"/>
    <w:rPr>
      <w:color w:val="666666"/>
    </w:rPr>
  </w:style>
  <w:style w:type="table" w:styleId="TableGrid">
    <w:name w:val="Table Grid"/>
    <w:basedOn w:val="TableNormal"/>
    <w:uiPriority w:val="39"/>
    <w:rsid w:val="00F8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106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467FCA"/>
    <w:pPr>
      <w:spacing w:after="200" w:line="240" w:lineRule="auto"/>
    </w:pPr>
    <w:rPr>
      <w:i/>
      <w:iCs/>
      <w:color w:val="44546A" w:themeColor="text2"/>
      <w:sz w:val="18"/>
      <w:szCs w:val="18"/>
    </w:rPr>
  </w:style>
  <w:style w:type="character" w:styleId="Hyperlink">
    <w:name w:val="Hyperlink"/>
    <w:basedOn w:val="DefaultParagraphFont"/>
    <w:uiPriority w:val="99"/>
    <w:unhideWhenUsed/>
    <w:rsid w:val="0049048A"/>
    <w:rPr>
      <w:color w:val="0563C1" w:themeColor="hyperlink"/>
      <w:u w:val="single"/>
    </w:rPr>
  </w:style>
  <w:style w:type="character" w:styleId="UnresolvedMention">
    <w:name w:val="Unresolved Mention"/>
    <w:basedOn w:val="DefaultParagraphFont"/>
    <w:uiPriority w:val="99"/>
    <w:semiHidden/>
    <w:unhideWhenUsed/>
    <w:rsid w:val="0049048A"/>
    <w:rPr>
      <w:color w:val="605E5C"/>
      <w:shd w:val="clear" w:color="auto" w:fill="E1DFDD"/>
    </w:rPr>
  </w:style>
  <w:style w:type="paragraph" w:styleId="Revision">
    <w:name w:val="Revision"/>
    <w:hidden/>
    <w:uiPriority w:val="99"/>
    <w:semiHidden/>
    <w:rsid w:val="0027549C"/>
    <w:pPr>
      <w:spacing w:after="0" w:line="240" w:lineRule="auto"/>
    </w:pPr>
    <w:rPr>
      <w:lang w:val="en-GB"/>
    </w:rPr>
  </w:style>
  <w:style w:type="paragraph" w:styleId="Bibliography">
    <w:name w:val="Bibliography"/>
    <w:basedOn w:val="Normal"/>
    <w:next w:val="Normal"/>
    <w:uiPriority w:val="37"/>
    <w:unhideWhenUsed/>
    <w:rsid w:val="00D91559"/>
    <w:pPr>
      <w:spacing w:after="240" w:line="240" w:lineRule="auto"/>
      <w:ind w:left="720" w:hanging="720"/>
    </w:pPr>
  </w:style>
  <w:style w:type="paragraph" w:styleId="Header">
    <w:name w:val="header"/>
    <w:basedOn w:val="Normal"/>
    <w:link w:val="HeaderChar"/>
    <w:uiPriority w:val="99"/>
    <w:unhideWhenUsed/>
    <w:rsid w:val="00E34AF2"/>
    <w:pPr>
      <w:tabs>
        <w:tab w:val="center" w:pos="4252"/>
        <w:tab w:val="right" w:pos="8504"/>
      </w:tabs>
      <w:spacing w:after="0" w:line="240" w:lineRule="auto"/>
    </w:pPr>
  </w:style>
  <w:style w:type="character" w:customStyle="1" w:styleId="HeaderChar">
    <w:name w:val="Header Char"/>
    <w:basedOn w:val="DefaultParagraphFont"/>
    <w:link w:val="Header"/>
    <w:uiPriority w:val="99"/>
    <w:rsid w:val="00E34AF2"/>
    <w:rPr>
      <w:lang w:val="en-GB"/>
    </w:rPr>
  </w:style>
  <w:style w:type="paragraph" w:styleId="Footer">
    <w:name w:val="footer"/>
    <w:basedOn w:val="Normal"/>
    <w:link w:val="FooterChar"/>
    <w:uiPriority w:val="99"/>
    <w:unhideWhenUsed/>
    <w:rsid w:val="00E34AF2"/>
    <w:pPr>
      <w:tabs>
        <w:tab w:val="center" w:pos="4252"/>
        <w:tab w:val="right" w:pos="8504"/>
      </w:tabs>
      <w:spacing w:after="0" w:line="240" w:lineRule="auto"/>
    </w:pPr>
  </w:style>
  <w:style w:type="character" w:customStyle="1" w:styleId="FooterChar">
    <w:name w:val="Footer Char"/>
    <w:basedOn w:val="DefaultParagraphFont"/>
    <w:link w:val="Footer"/>
    <w:uiPriority w:val="99"/>
    <w:rsid w:val="00E34AF2"/>
    <w:rPr>
      <w:lang w:val="en-GB"/>
    </w:rPr>
  </w:style>
  <w:style w:type="character" w:styleId="LineNumber">
    <w:name w:val="line number"/>
    <w:basedOn w:val="DefaultParagraphFont"/>
    <w:uiPriority w:val="99"/>
    <w:semiHidden/>
    <w:unhideWhenUsed/>
    <w:rsid w:val="009E0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0350">
      <w:bodyDiv w:val="1"/>
      <w:marLeft w:val="0"/>
      <w:marRight w:val="0"/>
      <w:marTop w:val="0"/>
      <w:marBottom w:val="0"/>
      <w:divBdr>
        <w:top w:val="none" w:sz="0" w:space="0" w:color="auto"/>
        <w:left w:val="none" w:sz="0" w:space="0" w:color="auto"/>
        <w:bottom w:val="none" w:sz="0" w:space="0" w:color="auto"/>
        <w:right w:val="none" w:sz="0" w:space="0" w:color="auto"/>
      </w:divBdr>
    </w:div>
    <w:div w:id="17003720">
      <w:bodyDiv w:val="1"/>
      <w:marLeft w:val="0"/>
      <w:marRight w:val="0"/>
      <w:marTop w:val="0"/>
      <w:marBottom w:val="0"/>
      <w:divBdr>
        <w:top w:val="none" w:sz="0" w:space="0" w:color="auto"/>
        <w:left w:val="none" w:sz="0" w:space="0" w:color="auto"/>
        <w:bottom w:val="none" w:sz="0" w:space="0" w:color="auto"/>
        <w:right w:val="none" w:sz="0" w:space="0" w:color="auto"/>
      </w:divBdr>
    </w:div>
    <w:div w:id="42410028">
      <w:bodyDiv w:val="1"/>
      <w:marLeft w:val="0"/>
      <w:marRight w:val="0"/>
      <w:marTop w:val="0"/>
      <w:marBottom w:val="0"/>
      <w:divBdr>
        <w:top w:val="none" w:sz="0" w:space="0" w:color="auto"/>
        <w:left w:val="none" w:sz="0" w:space="0" w:color="auto"/>
        <w:bottom w:val="none" w:sz="0" w:space="0" w:color="auto"/>
        <w:right w:val="none" w:sz="0" w:space="0" w:color="auto"/>
      </w:divBdr>
    </w:div>
    <w:div w:id="56558901">
      <w:bodyDiv w:val="1"/>
      <w:marLeft w:val="0"/>
      <w:marRight w:val="0"/>
      <w:marTop w:val="0"/>
      <w:marBottom w:val="0"/>
      <w:divBdr>
        <w:top w:val="none" w:sz="0" w:space="0" w:color="auto"/>
        <w:left w:val="none" w:sz="0" w:space="0" w:color="auto"/>
        <w:bottom w:val="none" w:sz="0" w:space="0" w:color="auto"/>
        <w:right w:val="none" w:sz="0" w:space="0" w:color="auto"/>
      </w:divBdr>
    </w:div>
    <w:div w:id="75127505">
      <w:bodyDiv w:val="1"/>
      <w:marLeft w:val="0"/>
      <w:marRight w:val="0"/>
      <w:marTop w:val="0"/>
      <w:marBottom w:val="0"/>
      <w:divBdr>
        <w:top w:val="none" w:sz="0" w:space="0" w:color="auto"/>
        <w:left w:val="none" w:sz="0" w:space="0" w:color="auto"/>
        <w:bottom w:val="none" w:sz="0" w:space="0" w:color="auto"/>
        <w:right w:val="none" w:sz="0" w:space="0" w:color="auto"/>
      </w:divBdr>
    </w:div>
    <w:div w:id="78139339">
      <w:bodyDiv w:val="1"/>
      <w:marLeft w:val="0"/>
      <w:marRight w:val="0"/>
      <w:marTop w:val="0"/>
      <w:marBottom w:val="0"/>
      <w:divBdr>
        <w:top w:val="none" w:sz="0" w:space="0" w:color="auto"/>
        <w:left w:val="none" w:sz="0" w:space="0" w:color="auto"/>
        <w:bottom w:val="none" w:sz="0" w:space="0" w:color="auto"/>
        <w:right w:val="none" w:sz="0" w:space="0" w:color="auto"/>
      </w:divBdr>
      <w:divsChild>
        <w:div w:id="1793746218">
          <w:marLeft w:val="480"/>
          <w:marRight w:val="0"/>
          <w:marTop w:val="0"/>
          <w:marBottom w:val="0"/>
          <w:divBdr>
            <w:top w:val="none" w:sz="0" w:space="0" w:color="auto"/>
            <w:left w:val="none" w:sz="0" w:space="0" w:color="auto"/>
            <w:bottom w:val="none" w:sz="0" w:space="0" w:color="auto"/>
            <w:right w:val="none" w:sz="0" w:space="0" w:color="auto"/>
          </w:divBdr>
        </w:div>
        <w:div w:id="1775981650">
          <w:marLeft w:val="480"/>
          <w:marRight w:val="0"/>
          <w:marTop w:val="0"/>
          <w:marBottom w:val="0"/>
          <w:divBdr>
            <w:top w:val="none" w:sz="0" w:space="0" w:color="auto"/>
            <w:left w:val="none" w:sz="0" w:space="0" w:color="auto"/>
            <w:bottom w:val="none" w:sz="0" w:space="0" w:color="auto"/>
            <w:right w:val="none" w:sz="0" w:space="0" w:color="auto"/>
          </w:divBdr>
        </w:div>
        <w:div w:id="726610037">
          <w:marLeft w:val="480"/>
          <w:marRight w:val="0"/>
          <w:marTop w:val="0"/>
          <w:marBottom w:val="0"/>
          <w:divBdr>
            <w:top w:val="none" w:sz="0" w:space="0" w:color="auto"/>
            <w:left w:val="none" w:sz="0" w:space="0" w:color="auto"/>
            <w:bottom w:val="none" w:sz="0" w:space="0" w:color="auto"/>
            <w:right w:val="none" w:sz="0" w:space="0" w:color="auto"/>
          </w:divBdr>
        </w:div>
        <w:div w:id="238442430">
          <w:marLeft w:val="480"/>
          <w:marRight w:val="0"/>
          <w:marTop w:val="0"/>
          <w:marBottom w:val="0"/>
          <w:divBdr>
            <w:top w:val="none" w:sz="0" w:space="0" w:color="auto"/>
            <w:left w:val="none" w:sz="0" w:space="0" w:color="auto"/>
            <w:bottom w:val="none" w:sz="0" w:space="0" w:color="auto"/>
            <w:right w:val="none" w:sz="0" w:space="0" w:color="auto"/>
          </w:divBdr>
        </w:div>
        <w:div w:id="1139304598">
          <w:marLeft w:val="480"/>
          <w:marRight w:val="0"/>
          <w:marTop w:val="0"/>
          <w:marBottom w:val="0"/>
          <w:divBdr>
            <w:top w:val="none" w:sz="0" w:space="0" w:color="auto"/>
            <w:left w:val="none" w:sz="0" w:space="0" w:color="auto"/>
            <w:bottom w:val="none" w:sz="0" w:space="0" w:color="auto"/>
            <w:right w:val="none" w:sz="0" w:space="0" w:color="auto"/>
          </w:divBdr>
        </w:div>
        <w:div w:id="463087951">
          <w:marLeft w:val="480"/>
          <w:marRight w:val="0"/>
          <w:marTop w:val="0"/>
          <w:marBottom w:val="0"/>
          <w:divBdr>
            <w:top w:val="none" w:sz="0" w:space="0" w:color="auto"/>
            <w:left w:val="none" w:sz="0" w:space="0" w:color="auto"/>
            <w:bottom w:val="none" w:sz="0" w:space="0" w:color="auto"/>
            <w:right w:val="none" w:sz="0" w:space="0" w:color="auto"/>
          </w:divBdr>
        </w:div>
        <w:div w:id="1728724269">
          <w:marLeft w:val="480"/>
          <w:marRight w:val="0"/>
          <w:marTop w:val="0"/>
          <w:marBottom w:val="0"/>
          <w:divBdr>
            <w:top w:val="none" w:sz="0" w:space="0" w:color="auto"/>
            <w:left w:val="none" w:sz="0" w:space="0" w:color="auto"/>
            <w:bottom w:val="none" w:sz="0" w:space="0" w:color="auto"/>
            <w:right w:val="none" w:sz="0" w:space="0" w:color="auto"/>
          </w:divBdr>
        </w:div>
        <w:div w:id="1779326823">
          <w:marLeft w:val="480"/>
          <w:marRight w:val="0"/>
          <w:marTop w:val="0"/>
          <w:marBottom w:val="0"/>
          <w:divBdr>
            <w:top w:val="none" w:sz="0" w:space="0" w:color="auto"/>
            <w:left w:val="none" w:sz="0" w:space="0" w:color="auto"/>
            <w:bottom w:val="none" w:sz="0" w:space="0" w:color="auto"/>
            <w:right w:val="none" w:sz="0" w:space="0" w:color="auto"/>
          </w:divBdr>
        </w:div>
        <w:div w:id="1412309419">
          <w:marLeft w:val="480"/>
          <w:marRight w:val="0"/>
          <w:marTop w:val="0"/>
          <w:marBottom w:val="0"/>
          <w:divBdr>
            <w:top w:val="none" w:sz="0" w:space="0" w:color="auto"/>
            <w:left w:val="none" w:sz="0" w:space="0" w:color="auto"/>
            <w:bottom w:val="none" w:sz="0" w:space="0" w:color="auto"/>
            <w:right w:val="none" w:sz="0" w:space="0" w:color="auto"/>
          </w:divBdr>
        </w:div>
        <w:div w:id="1236161188">
          <w:marLeft w:val="480"/>
          <w:marRight w:val="0"/>
          <w:marTop w:val="0"/>
          <w:marBottom w:val="0"/>
          <w:divBdr>
            <w:top w:val="none" w:sz="0" w:space="0" w:color="auto"/>
            <w:left w:val="none" w:sz="0" w:space="0" w:color="auto"/>
            <w:bottom w:val="none" w:sz="0" w:space="0" w:color="auto"/>
            <w:right w:val="none" w:sz="0" w:space="0" w:color="auto"/>
          </w:divBdr>
        </w:div>
        <w:div w:id="1896624077">
          <w:marLeft w:val="480"/>
          <w:marRight w:val="0"/>
          <w:marTop w:val="0"/>
          <w:marBottom w:val="0"/>
          <w:divBdr>
            <w:top w:val="none" w:sz="0" w:space="0" w:color="auto"/>
            <w:left w:val="none" w:sz="0" w:space="0" w:color="auto"/>
            <w:bottom w:val="none" w:sz="0" w:space="0" w:color="auto"/>
            <w:right w:val="none" w:sz="0" w:space="0" w:color="auto"/>
          </w:divBdr>
        </w:div>
        <w:div w:id="1551914125">
          <w:marLeft w:val="480"/>
          <w:marRight w:val="0"/>
          <w:marTop w:val="0"/>
          <w:marBottom w:val="0"/>
          <w:divBdr>
            <w:top w:val="none" w:sz="0" w:space="0" w:color="auto"/>
            <w:left w:val="none" w:sz="0" w:space="0" w:color="auto"/>
            <w:bottom w:val="none" w:sz="0" w:space="0" w:color="auto"/>
            <w:right w:val="none" w:sz="0" w:space="0" w:color="auto"/>
          </w:divBdr>
        </w:div>
        <w:div w:id="1306011186">
          <w:marLeft w:val="480"/>
          <w:marRight w:val="0"/>
          <w:marTop w:val="0"/>
          <w:marBottom w:val="0"/>
          <w:divBdr>
            <w:top w:val="none" w:sz="0" w:space="0" w:color="auto"/>
            <w:left w:val="none" w:sz="0" w:space="0" w:color="auto"/>
            <w:bottom w:val="none" w:sz="0" w:space="0" w:color="auto"/>
            <w:right w:val="none" w:sz="0" w:space="0" w:color="auto"/>
          </w:divBdr>
        </w:div>
        <w:div w:id="1045564727">
          <w:marLeft w:val="480"/>
          <w:marRight w:val="0"/>
          <w:marTop w:val="0"/>
          <w:marBottom w:val="0"/>
          <w:divBdr>
            <w:top w:val="none" w:sz="0" w:space="0" w:color="auto"/>
            <w:left w:val="none" w:sz="0" w:space="0" w:color="auto"/>
            <w:bottom w:val="none" w:sz="0" w:space="0" w:color="auto"/>
            <w:right w:val="none" w:sz="0" w:space="0" w:color="auto"/>
          </w:divBdr>
        </w:div>
        <w:div w:id="793064640">
          <w:marLeft w:val="480"/>
          <w:marRight w:val="0"/>
          <w:marTop w:val="0"/>
          <w:marBottom w:val="0"/>
          <w:divBdr>
            <w:top w:val="none" w:sz="0" w:space="0" w:color="auto"/>
            <w:left w:val="none" w:sz="0" w:space="0" w:color="auto"/>
            <w:bottom w:val="none" w:sz="0" w:space="0" w:color="auto"/>
            <w:right w:val="none" w:sz="0" w:space="0" w:color="auto"/>
          </w:divBdr>
        </w:div>
        <w:div w:id="2104105523">
          <w:marLeft w:val="480"/>
          <w:marRight w:val="0"/>
          <w:marTop w:val="0"/>
          <w:marBottom w:val="0"/>
          <w:divBdr>
            <w:top w:val="none" w:sz="0" w:space="0" w:color="auto"/>
            <w:left w:val="none" w:sz="0" w:space="0" w:color="auto"/>
            <w:bottom w:val="none" w:sz="0" w:space="0" w:color="auto"/>
            <w:right w:val="none" w:sz="0" w:space="0" w:color="auto"/>
          </w:divBdr>
        </w:div>
        <w:div w:id="66539753">
          <w:marLeft w:val="480"/>
          <w:marRight w:val="0"/>
          <w:marTop w:val="0"/>
          <w:marBottom w:val="0"/>
          <w:divBdr>
            <w:top w:val="none" w:sz="0" w:space="0" w:color="auto"/>
            <w:left w:val="none" w:sz="0" w:space="0" w:color="auto"/>
            <w:bottom w:val="none" w:sz="0" w:space="0" w:color="auto"/>
            <w:right w:val="none" w:sz="0" w:space="0" w:color="auto"/>
          </w:divBdr>
        </w:div>
        <w:div w:id="1704400253">
          <w:marLeft w:val="480"/>
          <w:marRight w:val="0"/>
          <w:marTop w:val="0"/>
          <w:marBottom w:val="0"/>
          <w:divBdr>
            <w:top w:val="none" w:sz="0" w:space="0" w:color="auto"/>
            <w:left w:val="none" w:sz="0" w:space="0" w:color="auto"/>
            <w:bottom w:val="none" w:sz="0" w:space="0" w:color="auto"/>
            <w:right w:val="none" w:sz="0" w:space="0" w:color="auto"/>
          </w:divBdr>
        </w:div>
      </w:divsChild>
    </w:div>
    <w:div w:id="115178363">
      <w:bodyDiv w:val="1"/>
      <w:marLeft w:val="0"/>
      <w:marRight w:val="0"/>
      <w:marTop w:val="0"/>
      <w:marBottom w:val="0"/>
      <w:divBdr>
        <w:top w:val="none" w:sz="0" w:space="0" w:color="auto"/>
        <w:left w:val="none" w:sz="0" w:space="0" w:color="auto"/>
        <w:bottom w:val="none" w:sz="0" w:space="0" w:color="auto"/>
        <w:right w:val="none" w:sz="0" w:space="0" w:color="auto"/>
      </w:divBdr>
    </w:div>
    <w:div w:id="122037738">
      <w:bodyDiv w:val="1"/>
      <w:marLeft w:val="0"/>
      <w:marRight w:val="0"/>
      <w:marTop w:val="0"/>
      <w:marBottom w:val="0"/>
      <w:divBdr>
        <w:top w:val="none" w:sz="0" w:space="0" w:color="auto"/>
        <w:left w:val="none" w:sz="0" w:space="0" w:color="auto"/>
        <w:bottom w:val="none" w:sz="0" w:space="0" w:color="auto"/>
        <w:right w:val="none" w:sz="0" w:space="0" w:color="auto"/>
      </w:divBdr>
      <w:divsChild>
        <w:div w:id="275136227">
          <w:marLeft w:val="480"/>
          <w:marRight w:val="0"/>
          <w:marTop w:val="0"/>
          <w:marBottom w:val="0"/>
          <w:divBdr>
            <w:top w:val="none" w:sz="0" w:space="0" w:color="auto"/>
            <w:left w:val="none" w:sz="0" w:space="0" w:color="auto"/>
            <w:bottom w:val="none" w:sz="0" w:space="0" w:color="auto"/>
            <w:right w:val="none" w:sz="0" w:space="0" w:color="auto"/>
          </w:divBdr>
        </w:div>
        <w:div w:id="1388264249">
          <w:marLeft w:val="480"/>
          <w:marRight w:val="0"/>
          <w:marTop w:val="0"/>
          <w:marBottom w:val="0"/>
          <w:divBdr>
            <w:top w:val="none" w:sz="0" w:space="0" w:color="auto"/>
            <w:left w:val="none" w:sz="0" w:space="0" w:color="auto"/>
            <w:bottom w:val="none" w:sz="0" w:space="0" w:color="auto"/>
            <w:right w:val="none" w:sz="0" w:space="0" w:color="auto"/>
          </w:divBdr>
        </w:div>
        <w:div w:id="1228883206">
          <w:marLeft w:val="480"/>
          <w:marRight w:val="0"/>
          <w:marTop w:val="0"/>
          <w:marBottom w:val="0"/>
          <w:divBdr>
            <w:top w:val="none" w:sz="0" w:space="0" w:color="auto"/>
            <w:left w:val="none" w:sz="0" w:space="0" w:color="auto"/>
            <w:bottom w:val="none" w:sz="0" w:space="0" w:color="auto"/>
            <w:right w:val="none" w:sz="0" w:space="0" w:color="auto"/>
          </w:divBdr>
        </w:div>
        <w:div w:id="180164324">
          <w:marLeft w:val="480"/>
          <w:marRight w:val="0"/>
          <w:marTop w:val="0"/>
          <w:marBottom w:val="0"/>
          <w:divBdr>
            <w:top w:val="none" w:sz="0" w:space="0" w:color="auto"/>
            <w:left w:val="none" w:sz="0" w:space="0" w:color="auto"/>
            <w:bottom w:val="none" w:sz="0" w:space="0" w:color="auto"/>
            <w:right w:val="none" w:sz="0" w:space="0" w:color="auto"/>
          </w:divBdr>
        </w:div>
        <w:div w:id="427700821">
          <w:marLeft w:val="480"/>
          <w:marRight w:val="0"/>
          <w:marTop w:val="0"/>
          <w:marBottom w:val="0"/>
          <w:divBdr>
            <w:top w:val="none" w:sz="0" w:space="0" w:color="auto"/>
            <w:left w:val="none" w:sz="0" w:space="0" w:color="auto"/>
            <w:bottom w:val="none" w:sz="0" w:space="0" w:color="auto"/>
            <w:right w:val="none" w:sz="0" w:space="0" w:color="auto"/>
          </w:divBdr>
        </w:div>
        <w:div w:id="204103679">
          <w:marLeft w:val="480"/>
          <w:marRight w:val="0"/>
          <w:marTop w:val="0"/>
          <w:marBottom w:val="0"/>
          <w:divBdr>
            <w:top w:val="none" w:sz="0" w:space="0" w:color="auto"/>
            <w:left w:val="none" w:sz="0" w:space="0" w:color="auto"/>
            <w:bottom w:val="none" w:sz="0" w:space="0" w:color="auto"/>
            <w:right w:val="none" w:sz="0" w:space="0" w:color="auto"/>
          </w:divBdr>
        </w:div>
        <w:div w:id="1314605863">
          <w:marLeft w:val="480"/>
          <w:marRight w:val="0"/>
          <w:marTop w:val="0"/>
          <w:marBottom w:val="0"/>
          <w:divBdr>
            <w:top w:val="none" w:sz="0" w:space="0" w:color="auto"/>
            <w:left w:val="none" w:sz="0" w:space="0" w:color="auto"/>
            <w:bottom w:val="none" w:sz="0" w:space="0" w:color="auto"/>
            <w:right w:val="none" w:sz="0" w:space="0" w:color="auto"/>
          </w:divBdr>
        </w:div>
        <w:div w:id="108939801">
          <w:marLeft w:val="480"/>
          <w:marRight w:val="0"/>
          <w:marTop w:val="0"/>
          <w:marBottom w:val="0"/>
          <w:divBdr>
            <w:top w:val="none" w:sz="0" w:space="0" w:color="auto"/>
            <w:left w:val="none" w:sz="0" w:space="0" w:color="auto"/>
            <w:bottom w:val="none" w:sz="0" w:space="0" w:color="auto"/>
            <w:right w:val="none" w:sz="0" w:space="0" w:color="auto"/>
          </w:divBdr>
        </w:div>
        <w:div w:id="317996733">
          <w:marLeft w:val="480"/>
          <w:marRight w:val="0"/>
          <w:marTop w:val="0"/>
          <w:marBottom w:val="0"/>
          <w:divBdr>
            <w:top w:val="none" w:sz="0" w:space="0" w:color="auto"/>
            <w:left w:val="none" w:sz="0" w:space="0" w:color="auto"/>
            <w:bottom w:val="none" w:sz="0" w:space="0" w:color="auto"/>
            <w:right w:val="none" w:sz="0" w:space="0" w:color="auto"/>
          </w:divBdr>
        </w:div>
        <w:div w:id="1493137596">
          <w:marLeft w:val="480"/>
          <w:marRight w:val="0"/>
          <w:marTop w:val="0"/>
          <w:marBottom w:val="0"/>
          <w:divBdr>
            <w:top w:val="none" w:sz="0" w:space="0" w:color="auto"/>
            <w:left w:val="none" w:sz="0" w:space="0" w:color="auto"/>
            <w:bottom w:val="none" w:sz="0" w:space="0" w:color="auto"/>
            <w:right w:val="none" w:sz="0" w:space="0" w:color="auto"/>
          </w:divBdr>
        </w:div>
        <w:div w:id="1706100758">
          <w:marLeft w:val="480"/>
          <w:marRight w:val="0"/>
          <w:marTop w:val="0"/>
          <w:marBottom w:val="0"/>
          <w:divBdr>
            <w:top w:val="none" w:sz="0" w:space="0" w:color="auto"/>
            <w:left w:val="none" w:sz="0" w:space="0" w:color="auto"/>
            <w:bottom w:val="none" w:sz="0" w:space="0" w:color="auto"/>
            <w:right w:val="none" w:sz="0" w:space="0" w:color="auto"/>
          </w:divBdr>
        </w:div>
        <w:div w:id="1256939638">
          <w:marLeft w:val="480"/>
          <w:marRight w:val="0"/>
          <w:marTop w:val="0"/>
          <w:marBottom w:val="0"/>
          <w:divBdr>
            <w:top w:val="none" w:sz="0" w:space="0" w:color="auto"/>
            <w:left w:val="none" w:sz="0" w:space="0" w:color="auto"/>
            <w:bottom w:val="none" w:sz="0" w:space="0" w:color="auto"/>
            <w:right w:val="none" w:sz="0" w:space="0" w:color="auto"/>
          </w:divBdr>
        </w:div>
        <w:div w:id="788814133">
          <w:marLeft w:val="480"/>
          <w:marRight w:val="0"/>
          <w:marTop w:val="0"/>
          <w:marBottom w:val="0"/>
          <w:divBdr>
            <w:top w:val="none" w:sz="0" w:space="0" w:color="auto"/>
            <w:left w:val="none" w:sz="0" w:space="0" w:color="auto"/>
            <w:bottom w:val="none" w:sz="0" w:space="0" w:color="auto"/>
            <w:right w:val="none" w:sz="0" w:space="0" w:color="auto"/>
          </w:divBdr>
        </w:div>
        <w:div w:id="596719487">
          <w:marLeft w:val="480"/>
          <w:marRight w:val="0"/>
          <w:marTop w:val="0"/>
          <w:marBottom w:val="0"/>
          <w:divBdr>
            <w:top w:val="none" w:sz="0" w:space="0" w:color="auto"/>
            <w:left w:val="none" w:sz="0" w:space="0" w:color="auto"/>
            <w:bottom w:val="none" w:sz="0" w:space="0" w:color="auto"/>
            <w:right w:val="none" w:sz="0" w:space="0" w:color="auto"/>
          </w:divBdr>
        </w:div>
        <w:div w:id="1389113850">
          <w:marLeft w:val="480"/>
          <w:marRight w:val="0"/>
          <w:marTop w:val="0"/>
          <w:marBottom w:val="0"/>
          <w:divBdr>
            <w:top w:val="none" w:sz="0" w:space="0" w:color="auto"/>
            <w:left w:val="none" w:sz="0" w:space="0" w:color="auto"/>
            <w:bottom w:val="none" w:sz="0" w:space="0" w:color="auto"/>
            <w:right w:val="none" w:sz="0" w:space="0" w:color="auto"/>
          </w:divBdr>
        </w:div>
        <w:div w:id="1659963080">
          <w:marLeft w:val="480"/>
          <w:marRight w:val="0"/>
          <w:marTop w:val="0"/>
          <w:marBottom w:val="0"/>
          <w:divBdr>
            <w:top w:val="none" w:sz="0" w:space="0" w:color="auto"/>
            <w:left w:val="none" w:sz="0" w:space="0" w:color="auto"/>
            <w:bottom w:val="none" w:sz="0" w:space="0" w:color="auto"/>
            <w:right w:val="none" w:sz="0" w:space="0" w:color="auto"/>
          </w:divBdr>
        </w:div>
        <w:div w:id="433746644">
          <w:marLeft w:val="480"/>
          <w:marRight w:val="0"/>
          <w:marTop w:val="0"/>
          <w:marBottom w:val="0"/>
          <w:divBdr>
            <w:top w:val="none" w:sz="0" w:space="0" w:color="auto"/>
            <w:left w:val="none" w:sz="0" w:space="0" w:color="auto"/>
            <w:bottom w:val="none" w:sz="0" w:space="0" w:color="auto"/>
            <w:right w:val="none" w:sz="0" w:space="0" w:color="auto"/>
          </w:divBdr>
        </w:div>
        <w:div w:id="2068798644">
          <w:marLeft w:val="480"/>
          <w:marRight w:val="0"/>
          <w:marTop w:val="0"/>
          <w:marBottom w:val="0"/>
          <w:divBdr>
            <w:top w:val="none" w:sz="0" w:space="0" w:color="auto"/>
            <w:left w:val="none" w:sz="0" w:space="0" w:color="auto"/>
            <w:bottom w:val="none" w:sz="0" w:space="0" w:color="auto"/>
            <w:right w:val="none" w:sz="0" w:space="0" w:color="auto"/>
          </w:divBdr>
        </w:div>
        <w:div w:id="324942716">
          <w:marLeft w:val="480"/>
          <w:marRight w:val="0"/>
          <w:marTop w:val="0"/>
          <w:marBottom w:val="0"/>
          <w:divBdr>
            <w:top w:val="none" w:sz="0" w:space="0" w:color="auto"/>
            <w:left w:val="none" w:sz="0" w:space="0" w:color="auto"/>
            <w:bottom w:val="none" w:sz="0" w:space="0" w:color="auto"/>
            <w:right w:val="none" w:sz="0" w:space="0" w:color="auto"/>
          </w:divBdr>
        </w:div>
        <w:div w:id="1020475474">
          <w:marLeft w:val="480"/>
          <w:marRight w:val="0"/>
          <w:marTop w:val="0"/>
          <w:marBottom w:val="0"/>
          <w:divBdr>
            <w:top w:val="none" w:sz="0" w:space="0" w:color="auto"/>
            <w:left w:val="none" w:sz="0" w:space="0" w:color="auto"/>
            <w:bottom w:val="none" w:sz="0" w:space="0" w:color="auto"/>
            <w:right w:val="none" w:sz="0" w:space="0" w:color="auto"/>
          </w:divBdr>
        </w:div>
      </w:divsChild>
    </w:div>
    <w:div w:id="124082341">
      <w:bodyDiv w:val="1"/>
      <w:marLeft w:val="0"/>
      <w:marRight w:val="0"/>
      <w:marTop w:val="0"/>
      <w:marBottom w:val="0"/>
      <w:divBdr>
        <w:top w:val="none" w:sz="0" w:space="0" w:color="auto"/>
        <w:left w:val="none" w:sz="0" w:space="0" w:color="auto"/>
        <w:bottom w:val="none" w:sz="0" w:space="0" w:color="auto"/>
        <w:right w:val="none" w:sz="0" w:space="0" w:color="auto"/>
      </w:divBdr>
    </w:div>
    <w:div w:id="180826054">
      <w:bodyDiv w:val="1"/>
      <w:marLeft w:val="0"/>
      <w:marRight w:val="0"/>
      <w:marTop w:val="0"/>
      <w:marBottom w:val="0"/>
      <w:divBdr>
        <w:top w:val="none" w:sz="0" w:space="0" w:color="auto"/>
        <w:left w:val="none" w:sz="0" w:space="0" w:color="auto"/>
        <w:bottom w:val="none" w:sz="0" w:space="0" w:color="auto"/>
        <w:right w:val="none" w:sz="0" w:space="0" w:color="auto"/>
      </w:divBdr>
    </w:div>
    <w:div w:id="194075805">
      <w:bodyDiv w:val="1"/>
      <w:marLeft w:val="0"/>
      <w:marRight w:val="0"/>
      <w:marTop w:val="0"/>
      <w:marBottom w:val="0"/>
      <w:divBdr>
        <w:top w:val="none" w:sz="0" w:space="0" w:color="auto"/>
        <w:left w:val="none" w:sz="0" w:space="0" w:color="auto"/>
        <w:bottom w:val="none" w:sz="0" w:space="0" w:color="auto"/>
        <w:right w:val="none" w:sz="0" w:space="0" w:color="auto"/>
      </w:divBdr>
    </w:div>
    <w:div w:id="209417060">
      <w:bodyDiv w:val="1"/>
      <w:marLeft w:val="0"/>
      <w:marRight w:val="0"/>
      <w:marTop w:val="0"/>
      <w:marBottom w:val="0"/>
      <w:divBdr>
        <w:top w:val="none" w:sz="0" w:space="0" w:color="auto"/>
        <w:left w:val="none" w:sz="0" w:space="0" w:color="auto"/>
        <w:bottom w:val="none" w:sz="0" w:space="0" w:color="auto"/>
        <w:right w:val="none" w:sz="0" w:space="0" w:color="auto"/>
      </w:divBdr>
    </w:div>
    <w:div w:id="231088815">
      <w:bodyDiv w:val="1"/>
      <w:marLeft w:val="0"/>
      <w:marRight w:val="0"/>
      <w:marTop w:val="0"/>
      <w:marBottom w:val="0"/>
      <w:divBdr>
        <w:top w:val="none" w:sz="0" w:space="0" w:color="auto"/>
        <w:left w:val="none" w:sz="0" w:space="0" w:color="auto"/>
        <w:bottom w:val="none" w:sz="0" w:space="0" w:color="auto"/>
        <w:right w:val="none" w:sz="0" w:space="0" w:color="auto"/>
      </w:divBdr>
    </w:div>
    <w:div w:id="238102585">
      <w:bodyDiv w:val="1"/>
      <w:marLeft w:val="0"/>
      <w:marRight w:val="0"/>
      <w:marTop w:val="0"/>
      <w:marBottom w:val="0"/>
      <w:divBdr>
        <w:top w:val="none" w:sz="0" w:space="0" w:color="auto"/>
        <w:left w:val="none" w:sz="0" w:space="0" w:color="auto"/>
        <w:bottom w:val="none" w:sz="0" w:space="0" w:color="auto"/>
        <w:right w:val="none" w:sz="0" w:space="0" w:color="auto"/>
      </w:divBdr>
    </w:div>
    <w:div w:id="241723878">
      <w:bodyDiv w:val="1"/>
      <w:marLeft w:val="0"/>
      <w:marRight w:val="0"/>
      <w:marTop w:val="0"/>
      <w:marBottom w:val="0"/>
      <w:divBdr>
        <w:top w:val="none" w:sz="0" w:space="0" w:color="auto"/>
        <w:left w:val="none" w:sz="0" w:space="0" w:color="auto"/>
        <w:bottom w:val="none" w:sz="0" w:space="0" w:color="auto"/>
        <w:right w:val="none" w:sz="0" w:space="0" w:color="auto"/>
      </w:divBdr>
    </w:div>
    <w:div w:id="250163721">
      <w:bodyDiv w:val="1"/>
      <w:marLeft w:val="0"/>
      <w:marRight w:val="0"/>
      <w:marTop w:val="0"/>
      <w:marBottom w:val="0"/>
      <w:divBdr>
        <w:top w:val="none" w:sz="0" w:space="0" w:color="auto"/>
        <w:left w:val="none" w:sz="0" w:space="0" w:color="auto"/>
        <w:bottom w:val="none" w:sz="0" w:space="0" w:color="auto"/>
        <w:right w:val="none" w:sz="0" w:space="0" w:color="auto"/>
      </w:divBdr>
    </w:div>
    <w:div w:id="250554906">
      <w:bodyDiv w:val="1"/>
      <w:marLeft w:val="0"/>
      <w:marRight w:val="0"/>
      <w:marTop w:val="0"/>
      <w:marBottom w:val="0"/>
      <w:divBdr>
        <w:top w:val="none" w:sz="0" w:space="0" w:color="auto"/>
        <w:left w:val="none" w:sz="0" w:space="0" w:color="auto"/>
        <w:bottom w:val="none" w:sz="0" w:space="0" w:color="auto"/>
        <w:right w:val="none" w:sz="0" w:space="0" w:color="auto"/>
      </w:divBdr>
    </w:div>
    <w:div w:id="310982383">
      <w:bodyDiv w:val="1"/>
      <w:marLeft w:val="0"/>
      <w:marRight w:val="0"/>
      <w:marTop w:val="0"/>
      <w:marBottom w:val="0"/>
      <w:divBdr>
        <w:top w:val="none" w:sz="0" w:space="0" w:color="auto"/>
        <w:left w:val="none" w:sz="0" w:space="0" w:color="auto"/>
        <w:bottom w:val="none" w:sz="0" w:space="0" w:color="auto"/>
        <w:right w:val="none" w:sz="0" w:space="0" w:color="auto"/>
      </w:divBdr>
    </w:div>
    <w:div w:id="312031532">
      <w:bodyDiv w:val="1"/>
      <w:marLeft w:val="0"/>
      <w:marRight w:val="0"/>
      <w:marTop w:val="0"/>
      <w:marBottom w:val="0"/>
      <w:divBdr>
        <w:top w:val="none" w:sz="0" w:space="0" w:color="auto"/>
        <w:left w:val="none" w:sz="0" w:space="0" w:color="auto"/>
        <w:bottom w:val="none" w:sz="0" w:space="0" w:color="auto"/>
        <w:right w:val="none" w:sz="0" w:space="0" w:color="auto"/>
      </w:divBdr>
    </w:div>
    <w:div w:id="327439080">
      <w:bodyDiv w:val="1"/>
      <w:marLeft w:val="0"/>
      <w:marRight w:val="0"/>
      <w:marTop w:val="0"/>
      <w:marBottom w:val="0"/>
      <w:divBdr>
        <w:top w:val="none" w:sz="0" w:space="0" w:color="auto"/>
        <w:left w:val="none" w:sz="0" w:space="0" w:color="auto"/>
        <w:bottom w:val="none" w:sz="0" w:space="0" w:color="auto"/>
        <w:right w:val="none" w:sz="0" w:space="0" w:color="auto"/>
      </w:divBdr>
    </w:div>
    <w:div w:id="368603084">
      <w:bodyDiv w:val="1"/>
      <w:marLeft w:val="0"/>
      <w:marRight w:val="0"/>
      <w:marTop w:val="0"/>
      <w:marBottom w:val="0"/>
      <w:divBdr>
        <w:top w:val="none" w:sz="0" w:space="0" w:color="auto"/>
        <w:left w:val="none" w:sz="0" w:space="0" w:color="auto"/>
        <w:bottom w:val="none" w:sz="0" w:space="0" w:color="auto"/>
        <w:right w:val="none" w:sz="0" w:space="0" w:color="auto"/>
      </w:divBdr>
    </w:div>
    <w:div w:id="379478562">
      <w:bodyDiv w:val="1"/>
      <w:marLeft w:val="0"/>
      <w:marRight w:val="0"/>
      <w:marTop w:val="0"/>
      <w:marBottom w:val="0"/>
      <w:divBdr>
        <w:top w:val="none" w:sz="0" w:space="0" w:color="auto"/>
        <w:left w:val="none" w:sz="0" w:space="0" w:color="auto"/>
        <w:bottom w:val="none" w:sz="0" w:space="0" w:color="auto"/>
        <w:right w:val="none" w:sz="0" w:space="0" w:color="auto"/>
      </w:divBdr>
    </w:div>
    <w:div w:id="395009700">
      <w:bodyDiv w:val="1"/>
      <w:marLeft w:val="0"/>
      <w:marRight w:val="0"/>
      <w:marTop w:val="0"/>
      <w:marBottom w:val="0"/>
      <w:divBdr>
        <w:top w:val="none" w:sz="0" w:space="0" w:color="auto"/>
        <w:left w:val="none" w:sz="0" w:space="0" w:color="auto"/>
        <w:bottom w:val="none" w:sz="0" w:space="0" w:color="auto"/>
        <w:right w:val="none" w:sz="0" w:space="0" w:color="auto"/>
      </w:divBdr>
      <w:divsChild>
        <w:div w:id="1925868959">
          <w:marLeft w:val="480"/>
          <w:marRight w:val="0"/>
          <w:marTop w:val="0"/>
          <w:marBottom w:val="0"/>
          <w:divBdr>
            <w:top w:val="none" w:sz="0" w:space="0" w:color="auto"/>
            <w:left w:val="none" w:sz="0" w:space="0" w:color="auto"/>
            <w:bottom w:val="none" w:sz="0" w:space="0" w:color="auto"/>
            <w:right w:val="none" w:sz="0" w:space="0" w:color="auto"/>
          </w:divBdr>
        </w:div>
        <w:div w:id="449403007">
          <w:marLeft w:val="480"/>
          <w:marRight w:val="0"/>
          <w:marTop w:val="0"/>
          <w:marBottom w:val="0"/>
          <w:divBdr>
            <w:top w:val="none" w:sz="0" w:space="0" w:color="auto"/>
            <w:left w:val="none" w:sz="0" w:space="0" w:color="auto"/>
            <w:bottom w:val="none" w:sz="0" w:space="0" w:color="auto"/>
            <w:right w:val="none" w:sz="0" w:space="0" w:color="auto"/>
          </w:divBdr>
        </w:div>
        <w:div w:id="1874807166">
          <w:marLeft w:val="480"/>
          <w:marRight w:val="0"/>
          <w:marTop w:val="0"/>
          <w:marBottom w:val="0"/>
          <w:divBdr>
            <w:top w:val="none" w:sz="0" w:space="0" w:color="auto"/>
            <w:left w:val="none" w:sz="0" w:space="0" w:color="auto"/>
            <w:bottom w:val="none" w:sz="0" w:space="0" w:color="auto"/>
            <w:right w:val="none" w:sz="0" w:space="0" w:color="auto"/>
          </w:divBdr>
        </w:div>
        <w:div w:id="1553496224">
          <w:marLeft w:val="480"/>
          <w:marRight w:val="0"/>
          <w:marTop w:val="0"/>
          <w:marBottom w:val="0"/>
          <w:divBdr>
            <w:top w:val="none" w:sz="0" w:space="0" w:color="auto"/>
            <w:left w:val="none" w:sz="0" w:space="0" w:color="auto"/>
            <w:bottom w:val="none" w:sz="0" w:space="0" w:color="auto"/>
            <w:right w:val="none" w:sz="0" w:space="0" w:color="auto"/>
          </w:divBdr>
        </w:div>
        <w:div w:id="1741251932">
          <w:marLeft w:val="480"/>
          <w:marRight w:val="0"/>
          <w:marTop w:val="0"/>
          <w:marBottom w:val="0"/>
          <w:divBdr>
            <w:top w:val="none" w:sz="0" w:space="0" w:color="auto"/>
            <w:left w:val="none" w:sz="0" w:space="0" w:color="auto"/>
            <w:bottom w:val="none" w:sz="0" w:space="0" w:color="auto"/>
            <w:right w:val="none" w:sz="0" w:space="0" w:color="auto"/>
          </w:divBdr>
        </w:div>
        <w:div w:id="1317563591">
          <w:marLeft w:val="480"/>
          <w:marRight w:val="0"/>
          <w:marTop w:val="0"/>
          <w:marBottom w:val="0"/>
          <w:divBdr>
            <w:top w:val="none" w:sz="0" w:space="0" w:color="auto"/>
            <w:left w:val="none" w:sz="0" w:space="0" w:color="auto"/>
            <w:bottom w:val="none" w:sz="0" w:space="0" w:color="auto"/>
            <w:right w:val="none" w:sz="0" w:space="0" w:color="auto"/>
          </w:divBdr>
        </w:div>
        <w:div w:id="1172840693">
          <w:marLeft w:val="480"/>
          <w:marRight w:val="0"/>
          <w:marTop w:val="0"/>
          <w:marBottom w:val="0"/>
          <w:divBdr>
            <w:top w:val="none" w:sz="0" w:space="0" w:color="auto"/>
            <w:left w:val="none" w:sz="0" w:space="0" w:color="auto"/>
            <w:bottom w:val="none" w:sz="0" w:space="0" w:color="auto"/>
            <w:right w:val="none" w:sz="0" w:space="0" w:color="auto"/>
          </w:divBdr>
        </w:div>
        <w:div w:id="828714987">
          <w:marLeft w:val="480"/>
          <w:marRight w:val="0"/>
          <w:marTop w:val="0"/>
          <w:marBottom w:val="0"/>
          <w:divBdr>
            <w:top w:val="none" w:sz="0" w:space="0" w:color="auto"/>
            <w:left w:val="none" w:sz="0" w:space="0" w:color="auto"/>
            <w:bottom w:val="none" w:sz="0" w:space="0" w:color="auto"/>
            <w:right w:val="none" w:sz="0" w:space="0" w:color="auto"/>
          </w:divBdr>
        </w:div>
        <w:div w:id="1329090153">
          <w:marLeft w:val="480"/>
          <w:marRight w:val="0"/>
          <w:marTop w:val="0"/>
          <w:marBottom w:val="0"/>
          <w:divBdr>
            <w:top w:val="none" w:sz="0" w:space="0" w:color="auto"/>
            <w:left w:val="none" w:sz="0" w:space="0" w:color="auto"/>
            <w:bottom w:val="none" w:sz="0" w:space="0" w:color="auto"/>
            <w:right w:val="none" w:sz="0" w:space="0" w:color="auto"/>
          </w:divBdr>
        </w:div>
        <w:div w:id="367949941">
          <w:marLeft w:val="480"/>
          <w:marRight w:val="0"/>
          <w:marTop w:val="0"/>
          <w:marBottom w:val="0"/>
          <w:divBdr>
            <w:top w:val="none" w:sz="0" w:space="0" w:color="auto"/>
            <w:left w:val="none" w:sz="0" w:space="0" w:color="auto"/>
            <w:bottom w:val="none" w:sz="0" w:space="0" w:color="auto"/>
            <w:right w:val="none" w:sz="0" w:space="0" w:color="auto"/>
          </w:divBdr>
        </w:div>
        <w:div w:id="286619499">
          <w:marLeft w:val="480"/>
          <w:marRight w:val="0"/>
          <w:marTop w:val="0"/>
          <w:marBottom w:val="0"/>
          <w:divBdr>
            <w:top w:val="none" w:sz="0" w:space="0" w:color="auto"/>
            <w:left w:val="none" w:sz="0" w:space="0" w:color="auto"/>
            <w:bottom w:val="none" w:sz="0" w:space="0" w:color="auto"/>
            <w:right w:val="none" w:sz="0" w:space="0" w:color="auto"/>
          </w:divBdr>
        </w:div>
        <w:div w:id="1987271236">
          <w:marLeft w:val="480"/>
          <w:marRight w:val="0"/>
          <w:marTop w:val="0"/>
          <w:marBottom w:val="0"/>
          <w:divBdr>
            <w:top w:val="none" w:sz="0" w:space="0" w:color="auto"/>
            <w:left w:val="none" w:sz="0" w:space="0" w:color="auto"/>
            <w:bottom w:val="none" w:sz="0" w:space="0" w:color="auto"/>
            <w:right w:val="none" w:sz="0" w:space="0" w:color="auto"/>
          </w:divBdr>
        </w:div>
        <w:div w:id="2011060613">
          <w:marLeft w:val="480"/>
          <w:marRight w:val="0"/>
          <w:marTop w:val="0"/>
          <w:marBottom w:val="0"/>
          <w:divBdr>
            <w:top w:val="none" w:sz="0" w:space="0" w:color="auto"/>
            <w:left w:val="none" w:sz="0" w:space="0" w:color="auto"/>
            <w:bottom w:val="none" w:sz="0" w:space="0" w:color="auto"/>
            <w:right w:val="none" w:sz="0" w:space="0" w:color="auto"/>
          </w:divBdr>
        </w:div>
        <w:div w:id="1123183942">
          <w:marLeft w:val="480"/>
          <w:marRight w:val="0"/>
          <w:marTop w:val="0"/>
          <w:marBottom w:val="0"/>
          <w:divBdr>
            <w:top w:val="none" w:sz="0" w:space="0" w:color="auto"/>
            <w:left w:val="none" w:sz="0" w:space="0" w:color="auto"/>
            <w:bottom w:val="none" w:sz="0" w:space="0" w:color="auto"/>
            <w:right w:val="none" w:sz="0" w:space="0" w:color="auto"/>
          </w:divBdr>
        </w:div>
        <w:div w:id="601567585">
          <w:marLeft w:val="480"/>
          <w:marRight w:val="0"/>
          <w:marTop w:val="0"/>
          <w:marBottom w:val="0"/>
          <w:divBdr>
            <w:top w:val="none" w:sz="0" w:space="0" w:color="auto"/>
            <w:left w:val="none" w:sz="0" w:space="0" w:color="auto"/>
            <w:bottom w:val="none" w:sz="0" w:space="0" w:color="auto"/>
            <w:right w:val="none" w:sz="0" w:space="0" w:color="auto"/>
          </w:divBdr>
        </w:div>
        <w:div w:id="2086761198">
          <w:marLeft w:val="480"/>
          <w:marRight w:val="0"/>
          <w:marTop w:val="0"/>
          <w:marBottom w:val="0"/>
          <w:divBdr>
            <w:top w:val="none" w:sz="0" w:space="0" w:color="auto"/>
            <w:left w:val="none" w:sz="0" w:space="0" w:color="auto"/>
            <w:bottom w:val="none" w:sz="0" w:space="0" w:color="auto"/>
            <w:right w:val="none" w:sz="0" w:space="0" w:color="auto"/>
          </w:divBdr>
        </w:div>
        <w:div w:id="781219920">
          <w:marLeft w:val="480"/>
          <w:marRight w:val="0"/>
          <w:marTop w:val="0"/>
          <w:marBottom w:val="0"/>
          <w:divBdr>
            <w:top w:val="none" w:sz="0" w:space="0" w:color="auto"/>
            <w:left w:val="none" w:sz="0" w:space="0" w:color="auto"/>
            <w:bottom w:val="none" w:sz="0" w:space="0" w:color="auto"/>
            <w:right w:val="none" w:sz="0" w:space="0" w:color="auto"/>
          </w:divBdr>
        </w:div>
        <w:div w:id="599988057">
          <w:marLeft w:val="480"/>
          <w:marRight w:val="0"/>
          <w:marTop w:val="0"/>
          <w:marBottom w:val="0"/>
          <w:divBdr>
            <w:top w:val="none" w:sz="0" w:space="0" w:color="auto"/>
            <w:left w:val="none" w:sz="0" w:space="0" w:color="auto"/>
            <w:bottom w:val="none" w:sz="0" w:space="0" w:color="auto"/>
            <w:right w:val="none" w:sz="0" w:space="0" w:color="auto"/>
          </w:divBdr>
        </w:div>
        <w:div w:id="1803498517">
          <w:marLeft w:val="480"/>
          <w:marRight w:val="0"/>
          <w:marTop w:val="0"/>
          <w:marBottom w:val="0"/>
          <w:divBdr>
            <w:top w:val="none" w:sz="0" w:space="0" w:color="auto"/>
            <w:left w:val="none" w:sz="0" w:space="0" w:color="auto"/>
            <w:bottom w:val="none" w:sz="0" w:space="0" w:color="auto"/>
            <w:right w:val="none" w:sz="0" w:space="0" w:color="auto"/>
          </w:divBdr>
        </w:div>
      </w:divsChild>
    </w:div>
    <w:div w:id="413431534">
      <w:bodyDiv w:val="1"/>
      <w:marLeft w:val="0"/>
      <w:marRight w:val="0"/>
      <w:marTop w:val="0"/>
      <w:marBottom w:val="0"/>
      <w:divBdr>
        <w:top w:val="none" w:sz="0" w:space="0" w:color="auto"/>
        <w:left w:val="none" w:sz="0" w:space="0" w:color="auto"/>
        <w:bottom w:val="none" w:sz="0" w:space="0" w:color="auto"/>
        <w:right w:val="none" w:sz="0" w:space="0" w:color="auto"/>
      </w:divBdr>
    </w:div>
    <w:div w:id="437799305">
      <w:bodyDiv w:val="1"/>
      <w:marLeft w:val="0"/>
      <w:marRight w:val="0"/>
      <w:marTop w:val="0"/>
      <w:marBottom w:val="0"/>
      <w:divBdr>
        <w:top w:val="none" w:sz="0" w:space="0" w:color="auto"/>
        <w:left w:val="none" w:sz="0" w:space="0" w:color="auto"/>
        <w:bottom w:val="none" w:sz="0" w:space="0" w:color="auto"/>
        <w:right w:val="none" w:sz="0" w:space="0" w:color="auto"/>
      </w:divBdr>
    </w:div>
    <w:div w:id="461075798">
      <w:bodyDiv w:val="1"/>
      <w:marLeft w:val="0"/>
      <w:marRight w:val="0"/>
      <w:marTop w:val="0"/>
      <w:marBottom w:val="0"/>
      <w:divBdr>
        <w:top w:val="none" w:sz="0" w:space="0" w:color="auto"/>
        <w:left w:val="none" w:sz="0" w:space="0" w:color="auto"/>
        <w:bottom w:val="none" w:sz="0" w:space="0" w:color="auto"/>
        <w:right w:val="none" w:sz="0" w:space="0" w:color="auto"/>
      </w:divBdr>
    </w:div>
    <w:div w:id="467165746">
      <w:bodyDiv w:val="1"/>
      <w:marLeft w:val="0"/>
      <w:marRight w:val="0"/>
      <w:marTop w:val="0"/>
      <w:marBottom w:val="0"/>
      <w:divBdr>
        <w:top w:val="none" w:sz="0" w:space="0" w:color="auto"/>
        <w:left w:val="none" w:sz="0" w:space="0" w:color="auto"/>
        <w:bottom w:val="none" w:sz="0" w:space="0" w:color="auto"/>
        <w:right w:val="none" w:sz="0" w:space="0" w:color="auto"/>
      </w:divBdr>
    </w:div>
    <w:div w:id="470561050">
      <w:bodyDiv w:val="1"/>
      <w:marLeft w:val="0"/>
      <w:marRight w:val="0"/>
      <w:marTop w:val="0"/>
      <w:marBottom w:val="0"/>
      <w:divBdr>
        <w:top w:val="none" w:sz="0" w:space="0" w:color="auto"/>
        <w:left w:val="none" w:sz="0" w:space="0" w:color="auto"/>
        <w:bottom w:val="none" w:sz="0" w:space="0" w:color="auto"/>
        <w:right w:val="none" w:sz="0" w:space="0" w:color="auto"/>
      </w:divBdr>
    </w:div>
    <w:div w:id="546602227">
      <w:bodyDiv w:val="1"/>
      <w:marLeft w:val="0"/>
      <w:marRight w:val="0"/>
      <w:marTop w:val="0"/>
      <w:marBottom w:val="0"/>
      <w:divBdr>
        <w:top w:val="none" w:sz="0" w:space="0" w:color="auto"/>
        <w:left w:val="none" w:sz="0" w:space="0" w:color="auto"/>
        <w:bottom w:val="none" w:sz="0" w:space="0" w:color="auto"/>
        <w:right w:val="none" w:sz="0" w:space="0" w:color="auto"/>
      </w:divBdr>
    </w:div>
    <w:div w:id="570894345">
      <w:bodyDiv w:val="1"/>
      <w:marLeft w:val="0"/>
      <w:marRight w:val="0"/>
      <w:marTop w:val="0"/>
      <w:marBottom w:val="0"/>
      <w:divBdr>
        <w:top w:val="none" w:sz="0" w:space="0" w:color="auto"/>
        <w:left w:val="none" w:sz="0" w:space="0" w:color="auto"/>
        <w:bottom w:val="none" w:sz="0" w:space="0" w:color="auto"/>
        <w:right w:val="none" w:sz="0" w:space="0" w:color="auto"/>
      </w:divBdr>
    </w:div>
    <w:div w:id="575478133">
      <w:bodyDiv w:val="1"/>
      <w:marLeft w:val="0"/>
      <w:marRight w:val="0"/>
      <w:marTop w:val="0"/>
      <w:marBottom w:val="0"/>
      <w:divBdr>
        <w:top w:val="none" w:sz="0" w:space="0" w:color="auto"/>
        <w:left w:val="none" w:sz="0" w:space="0" w:color="auto"/>
        <w:bottom w:val="none" w:sz="0" w:space="0" w:color="auto"/>
        <w:right w:val="none" w:sz="0" w:space="0" w:color="auto"/>
      </w:divBdr>
    </w:div>
    <w:div w:id="575556296">
      <w:bodyDiv w:val="1"/>
      <w:marLeft w:val="0"/>
      <w:marRight w:val="0"/>
      <w:marTop w:val="0"/>
      <w:marBottom w:val="0"/>
      <w:divBdr>
        <w:top w:val="none" w:sz="0" w:space="0" w:color="auto"/>
        <w:left w:val="none" w:sz="0" w:space="0" w:color="auto"/>
        <w:bottom w:val="none" w:sz="0" w:space="0" w:color="auto"/>
        <w:right w:val="none" w:sz="0" w:space="0" w:color="auto"/>
      </w:divBdr>
    </w:div>
    <w:div w:id="584414573">
      <w:bodyDiv w:val="1"/>
      <w:marLeft w:val="0"/>
      <w:marRight w:val="0"/>
      <w:marTop w:val="0"/>
      <w:marBottom w:val="0"/>
      <w:divBdr>
        <w:top w:val="none" w:sz="0" w:space="0" w:color="auto"/>
        <w:left w:val="none" w:sz="0" w:space="0" w:color="auto"/>
        <w:bottom w:val="none" w:sz="0" w:space="0" w:color="auto"/>
        <w:right w:val="none" w:sz="0" w:space="0" w:color="auto"/>
      </w:divBdr>
    </w:div>
    <w:div w:id="597980288">
      <w:bodyDiv w:val="1"/>
      <w:marLeft w:val="0"/>
      <w:marRight w:val="0"/>
      <w:marTop w:val="0"/>
      <w:marBottom w:val="0"/>
      <w:divBdr>
        <w:top w:val="none" w:sz="0" w:space="0" w:color="auto"/>
        <w:left w:val="none" w:sz="0" w:space="0" w:color="auto"/>
        <w:bottom w:val="none" w:sz="0" w:space="0" w:color="auto"/>
        <w:right w:val="none" w:sz="0" w:space="0" w:color="auto"/>
      </w:divBdr>
    </w:div>
    <w:div w:id="611127416">
      <w:bodyDiv w:val="1"/>
      <w:marLeft w:val="0"/>
      <w:marRight w:val="0"/>
      <w:marTop w:val="0"/>
      <w:marBottom w:val="0"/>
      <w:divBdr>
        <w:top w:val="none" w:sz="0" w:space="0" w:color="auto"/>
        <w:left w:val="none" w:sz="0" w:space="0" w:color="auto"/>
        <w:bottom w:val="none" w:sz="0" w:space="0" w:color="auto"/>
        <w:right w:val="none" w:sz="0" w:space="0" w:color="auto"/>
      </w:divBdr>
    </w:div>
    <w:div w:id="636230182">
      <w:bodyDiv w:val="1"/>
      <w:marLeft w:val="0"/>
      <w:marRight w:val="0"/>
      <w:marTop w:val="0"/>
      <w:marBottom w:val="0"/>
      <w:divBdr>
        <w:top w:val="none" w:sz="0" w:space="0" w:color="auto"/>
        <w:left w:val="none" w:sz="0" w:space="0" w:color="auto"/>
        <w:bottom w:val="none" w:sz="0" w:space="0" w:color="auto"/>
        <w:right w:val="none" w:sz="0" w:space="0" w:color="auto"/>
      </w:divBdr>
    </w:div>
    <w:div w:id="649408524">
      <w:bodyDiv w:val="1"/>
      <w:marLeft w:val="0"/>
      <w:marRight w:val="0"/>
      <w:marTop w:val="0"/>
      <w:marBottom w:val="0"/>
      <w:divBdr>
        <w:top w:val="none" w:sz="0" w:space="0" w:color="auto"/>
        <w:left w:val="none" w:sz="0" w:space="0" w:color="auto"/>
        <w:bottom w:val="none" w:sz="0" w:space="0" w:color="auto"/>
        <w:right w:val="none" w:sz="0" w:space="0" w:color="auto"/>
      </w:divBdr>
    </w:div>
    <w:div w:id="657149493">
      <w:bodyDiv w:val="1"/>
      <w:marLeft w:val="0"/>
      <w:marRight w:val="0"/>
      <w:marTop w:val="0"/>
      <w:marBottom w:val="0"/>
      <w:divBdr>
        <w:top w:val="none" w:sz="0" w:space="0" w:color="auto"/>
        <w:left w:val="none" w:sz="0" w:space="0" w:color="auto"/>
        <w:bottom w:val="none" w:sz="0" w:space="0" w:color="auto"/>
        <w:right w:val="none" w:sz="0" w:space="0" w:color="auto"/>
      </w:divBdr>
    </w:div>
    <w:div w:id="662896922">
      <w:bodyDiv w:val="1"/>
      <w:marLeft w:val="0"/>
      <w:marRight w:val="0"/>
      <w:marTop w:val="0"/>
      <w:marBottom w:val="0"/>
      <w:divBdr>
        <w:top w:val="none" w:sz="0" w:space="0" w:color="auto"/>
        <w:left w:val="none" w:sz="0" w:space="0" w:color="auto"/>
        <w:bottom w:val="none" w:sz="0" w:space="0" w:color="auto"/>
        <w:right w:val="none" w:sz="0" w:space="0" w:color="auto"/>
      </w:divBdr>
    </w:div>
    <w:div w:id="684673446">
      <w:bodyDiv w:val="1"/>
      <w:marLeft w:val="0"/>
      <w:marRight w:val="0"/>
      <w:marTop w:val="0"/>
      <w:marBottom w:val="0"/>
      <w:divBdr>
        <w:top w:val="none" w:sz="0" w:space="0" w:color="auto"/>
        <w:left w:val="none" w:sz="0" w:space="0" w:color="auto"/>
        <w:bottom w:val="none" w:sz="0" w:space="0" w:color="auto"/>
        <w:right w:val="none" w:sz="0" w:space="0" w:color="auto"/>
      </w:divBdr>
    </w:div>
    <w:div w:id="691540379">
      <w:bodyDiv w:val="1"/>
      <w:marLeft w:val="0"/>
      <w:marRight w:val="0"/>
      <w:marTop w:val="0"/>
      <w:marBottom w:val="0"/>
      <w:divBdr>
        <w:top w:val="none" w:sz="0" w:space="0" w:color="auto"/>
        <w:left w:val="none" w:sz="0" w:space="0" w:color="auto"/>
        <w:bottom w:val="none" w:sz="0" w:space="0" w:color="auto"/>
        <w:right w:val="none" w:sz="0" w:space="0" w:color="auto"/>
      </w:divBdr>
    </w:div>
    <w:div w:id="715814160">
      <w:bodyDiv w:val="1"/>
      <w:marLeft w:val="0"/>
      <w:marRight w:val="0"/>
      <w:marTop w:val="0"/>
      <w:marBottom w:val="0"/>
      <w:divBdr>
        <w:top w:val="none" w:sz="0" w:space="0" w:color="auto"/>
        <w:left w:val="none" w:sz="0" w:space="0" w:color="auto"/>
        <w:bottom w:val="none" w:sz="0" w:space="0" w:color="auto"/>
        <w:right w:val="none" w:sz="0" w:space="0" w:color="auto"/>
      </w:divBdr>
    </w:div>
    <w:div w:id="726957675">
      <w:bodyDiv w:val="1"/>
      <w:marLeft w:val="0"/>
      <w:marRight w:val="0"/>
      <w:marTop w:val="0"/>
      <w:marBottom w:val="0"/>
      <w:divBdr>
        <w:top w:val="none" w:sz="0" w:space="0" w:color="auto"/>
        <w:left w:val="none" w:sz="0" w:space="0" w:color="auto"/>
        <w:bottom w:val="none" w:sz="0" w:space="0" w:color="auto"/>
        <w:right w:val="none" w:sz="0" w:space="0" w:color="auto"/>
      </w:divBdr>
    </w:div>
    <w:div w:id="729042348">
      <w:bodyDiv w:val="1"/>
      <w:marLeft w:val="0"/>
      <w:marRight w:val="0"/>
      <w:marTop w:val="0"/>
      <w:marBottom w:val="0"/>
      <w:divBdr>
        <w:top w:val="none" w:sz="0" w:space="0" w:color="auto"/>
        <w:left w:val="none" w:sz="0" w:space="0" w:color="auto"/>
        <w:bottom w:val="none" w:sz="0" w:space="0" w:color="auto"/>
        <w:right w:val="none" w:sz="0" w:space="0" w:color="auto"/>
      </w:divBdr>
    </w:div>
    <w:div w:id="774597648">
      <w:bodyDiv w:val="1"/>
      <w:marLeft w:val="0"/>
      <w:marRight w:val="0"/>
      <w:marTop w:val="0"/>
      <w:marBottom w:val="0"/>
      <w:divBdr>
        <w:top w:val="none" w:sz="0" w:space="0" w:color="auto"/>
        <w:left w:val="none" w:sz="0" w:space="0" w:color="auto"/>
        <w:bottom w:val="none" w:sz="0" w:space="0" w:color="auto"/>
        <w:right w:val="none" w:sz="0" w:space="0" w:color="auto"/>
      </w:divBdr>
    </w:div>
    <w:div w:id="782503032">
      <w:bodyDiv w:val="1"/>
      <w:marLeft w:val="0"/>
      <w:marRight w:val="0"/>
      <w:marTop w:val="0"/>
      <w:marBottom w:val="0"/>
      <w:divBdr>
        <w:top w:val="none" w:sz="0" w:space="0" w:color="auto"/>
        <w:left w:val="none" w:sz="0" w:space="0" w:color="auto"/>
        <w:bottom w:val="none" w:sz="0" w:space="0" w:color="auto"/>
        <w:right w:val="none" w:sz="0" w:space="0" w:color="auto"/>
      </w:divBdr>
    </w:div>
    <w:div w:id="801462355">
      <w:bodyDiv w:val="1"/>
      <w:marLeft w:val="0"/>
      <w:marRight w:val="0"/>
      <w:marTop w:val="0"/>
      <w:marBottom w:val="0"/>
      <w:divBdr>
        <w:top w:val="none" w:sz="0" w:space="0" w:color="auto"/>
        <w:left w:val="none" w:sz="0" w:space="0" w:color="auto"/>
        <w:bottom w:val="none" w:sz="0" w:space="0" w:color="auto"/>
        <w:right w:val="none" w:sz="0" w:space="0" w:color="auto"/>
      </w:divBdr>
    </w:div>
    <w:div w:id="816730112">
      <w:bodyDiv w:val="1"/>
      <w:marLeft w:val="0"/>
      <w:marRight w:val="0"/>
      <w:marTop w:val="0"/>
      <w:marBottom w:val="0"/>
      <w:divBdr>
        <w:top w:val="none" w:sz="0" w:space="0" w:color="auto"/>
        <w:left w:val="none" w:sz="0" w:space="0" w:color="auto"/>
        <w:bottom w:val="none" w:sz="0" w:space="0" w:color="auto"/>
        <w:right w:val="none" w:sz="0" w:space="0" w:color="auto"/>
      </w:divBdr>
    </w:div>
    <w:div w:id="830293665">
      <w:bodyDiv w:val="1"/>
      <w:marLeft w:val="0"/>
      <w:marRight w:val="0"/>
      <w:marTop w:val="0"/>
      <w:marBottom w:val="0"/>
      <w:divBdr>
        <w:top w:val="none" w:sz="0" w:space="0" w:color="auto"/>
        <w:left w:val="none" w:sz="0" w:space="0" w:color="auto"/>
        <w:bottom w:val="none" w:sz="0" w:space="0" w:color="auto"/>
        <w:right w:val="none" w:sz="0" w:space="0" w:color="auto"/>
      </w:divBdr>
    </w:div>
    <w:div w:id="853618401">
      <w:bodyDiv w:val="1"/>
      <w:marLeft w:val="0"/>
      <w:marRight w:val="0"/>
      <w:marTop w:val="0"/>
      <w:marBottom w:val="0"/>
      <w:divBdr>
        <w:top w:val="none" w:sz="0" w:space="0" w:color="auto"/>
        <w:left w:val="none" w:sz="0" w:space="0" w:color="auto"/>
        <w:bottom w:val="none" w:sz="0" w:space="0" w:color="auto"/>
        <w:right w:val="none" w:sz="0" w:space="0" w:color="auto"/>
      </w:divBdr>
    </w:div>
    <w:div w:id="861239290">
      <w:bodyDiv w:val="1"/>
      <w:marLeft w:val="0"/>
      <w:marRight w:val="0"/>
      <w:marTop w:val="0"/>
      <w:marBottom w:val="0"/>
      <w:divBdr>
        <w:top w:val="none" w:sz="0" w:space="0" w:color="auto"/>
        <w:left w:val="none" w:sz="0" w:space="0" w:color="auto"/>
        <w:bottom w:val="none" w:sz="0" w:space="0" w:color="auto"/>
        <w:right w:val="none" w:sz="0" w:space="0" w:color="auto"/>
      </w:divBdr>
    </w:div>
    <w:div w:id="864714186">
      <w:bodyDiv w:val="1"/>
      <w:marLeft w:val="0"/>
      <w:marRight w:val="0"/>
      <w:marTop w:val="0"/>
      <w:marBottom w:val="0"/>
      <w:divBdr>
        <w:top w:val="none" w:sz="0" w:space="0" w:color="auto"/>
        <w:left w:val="none" w:sz="0" w:space="0" w:color="auto"/>
        <w:bottom w:val="none" w:sz="0" w:space="0" w:color="auto"/>
        <w:right w:val="none" w:sz="0" w:space="0" w:color="auto"/>
      </w:divBdr>
    </w:div>
    <w:div w:id="874931653">
      <w:bodyDiv w:val="1"/>
      <w:marLeft w:val="0"/>
      <w:marRight w:val="0"/>
      <w:marTop w:val="0"/>
      <w:marBottom w:val="0"/>
      <w:divBdr>
        <w:top w:val="none" w:sz="0" w:space="0" w:color="auto"/>
        <w:left w:val="none" w:sz="0" w:space="0" w:color="auto"/>
        <w:bottom w:val="none" w:sz="0" w:space="0" w:color="auto"/>
        <w:right w:val="none" w:sz="0" w:space="0" w:color="auto"/>
      </w:divBdr>
    </w:div>
    <w:div w:id="917446033">
      <w:bodyDiv w:val="1"/>
      <w:marLeft w:val="0"/>
      <w:marRight w:val="0"/>
      <w:marTop w:val="0"/>
      <w:marBottom w:val="0"/>
      <w:divBdr>
        <w:top w:val="none" w:sz="0" w:space="0" w:color="auto"/>
        <w:left w:val="none" w:sz="0" w:space="0" w:color="auto"/>
        <w:bottom w:val="none" w:sz="0" w:space="0" w:color="auto"/>
        <w:right w:val="none" w:sz="0" w:space="0" w:color="auto"/>
      </w:divBdr>
    </w:div>
    <w:div w:id="941842673">
      <w:bodyDiv w:val="1"/>
      <w:marLeft w:val="0"/>
      <w:marRight w:val="0"/>
      <w:marTop w:val="0"/>
      <w:marBottom w:val="0"/>
      <w:divBdr>
        <w:top w:val="none" w:sz="0" w:space="0" w:color="auto"/>
        <w:left w:val="none" w:sz="0" w:space="0" w:color="auto"/>
        <w:bottom w:val="none" w:sz="0" w:space="0" w:color="auto"/>
        <w:right w:val="none" w:sz="0" w:space="0" w:color="auto"/>
      </w:divBdr>
    </w:div>
    <w:div w:id="953177434">
      <w:bodyDiv w:val="1"/>
      <w:marLeft w:val="0"/>
      <w:marRight w:val="0"/>
      <w:marTop w:val="0"/>
      <w:marBottom w:val="0"/>
      <w:divBdr>
        <w:top w:val="none" w:sz="0" w:space="0" w:color="auto"/>
        <w:left w:val="none" w:sz="0" w:space="0" w:color="auto"/>
        <w:bottom w:val="none" w:sz="0" w:space="0" w:color="auto"/>
        <w:right w:val="none" w:sz="0" w:space="0" w:color="auto"/>
      </w:divBdr>
    </w:div>
    <w:div w:id="971523656">
      <w:bodyDiv w:val="1"/>
      <w:marLeft w:val="0"/>
      <w:marRight w:val="0"/>
      <w:marTop w:val="0"/>
      <w:marBottom w:val="0"/>
      <w:divBdr>
        <w:top w:val="none" w:sz="0" w:space="0" w:color="auto"/>
        <w:left w:val="none" w:sz="0" w:space="0" w:color="auto"/>
        <w:bottom w:val="none" w:sz="0" w:space="0" w:color="auto"/>
        <w:right w:val="none" w:sz="0" w:space="0" w:color="auto"/>
      </w:divBdr>
      <w:divsChild>
        <w:div w:id="563300495">
          <w:marLeft w:val="480"/>
          <w:marRight w:val="0"/>
          <w:marTop w:val="0"/>
          <w:marBottom w:val="0"/>
          <w:divBdr>
            <w:top w:val="none" w:sz="0" w:space="0" w:color="auto"/>
            <w:left w:val="none" w:sz="0" w:space="0" w:color="auto"/>
            <w:bottom w:val="none" w:sz="0" w:space="0" w:color="auto"/>
            <w:right w:val="none" w:sz="0" w:space="0" w:color="auto"/>
          </w:divBdr>
        </w:div>
        <w:div w:id="449056016">
          <w:marLeft w:val="480"/>
          <w:marRight w:val="0"/>
          <w:marTop w:val="0"/>
          <w:marBottom w:val="0"/>
          <w:divBdr>
            <w:top w:val="none" w:sz="0" w:space="0" w:color="auto"/>
            <w:left w:val="none" w:sz="0" w:space="0" w:color="auto"/>
            <w:bottom w:val="none" w:sz="0" w:space="0" w:color="auto"/>
            <w:right w:val="none" w:sz="0" w:space="0" w:color="auto"/>
          </w:divBdr>
        </w:div>
        <w:div w:id="112990290">
          <w:marLeft w:val="480"/>
          <w:marRight w:val="0"/>
          <w:marTop w:val="0"/>
          <w:marBottom w:val="0"/>
          <w:divBdr>
            <w:top w:val="none" w:sz="0" w:space="0" w:color="auto"/>
            <w:left w:val="none" w:sz="0" w:space="0" w:color="auto"/>
            <w:bottom w:val="none" w:sz="0" w:space="0" w:color="auto"/>
            <w:right w:val="none" w:sz="0" w:space="0" w:color="auto"/>
          </w:divBdr>
        </w:div>
        <w:div w:id="1174421919">
          <w:marLeft w:val="480"/>
          <w:marRight w:val="0"/>
          <w:marTop w:val="0"/>
          <w:marBottom w:val="0"/>
          <w:divBdr>
            <w:top w:val="none" w:sz="0" w:space="0" w:color="auto"/>
            <w:left w:val="none" w:sz="0" w:space="0" w:color="auto"/>
            <w:bottom w:val="none" w:sz="0" w:space="0" w:color="auto"/>
            <w:right w:val="none" w:sz="0" w:space="0" w:color="auto"/>
          </w:divBdr>
        </w:div>
        <w:div w:id="1390111083">
          <w:marLeft w:val="480"/>
          <w:marRight w:val="0"/>
          <w:marTop w:val="0"/>
          <w:marBottom w:val="0"/>
          <w:divBdr>
            <w:top w:val="none" w:sz="0" w:space="0" w:color="auto"/>
            <w:left w:val="none" w:sz="0" w:space="0" w:color="auto"/>
            <w:bottom w:val="none" w:sz="0" w:space="0" w:color="auto"/>
            <w:right w:val="none" w:sz="0" w:space="0" w:color="auto"/>
          </w:divBdr>
        </w:div>
        <w:div w:id="54162609">
          <w:marLeft w:val="480"/>
          <w:marRight w:val="0"/>
          <w:marTop w:val="0"/>
          <w:marBottom w:val="0"/>
          <w:divBdr>
            <w:top w:val="none" w:sz="0" w:space="0" w:color="auto"/>
            <w:left w:val="none" w:sz="0" w:space="0" w:color="auto"/>
            <w:bottom w:val="none" w:sz="0" w:space="0" w:color="auto"/>
            <w:right w:val="none" w:sz="0" w:space="0" w:color="auto"/>
          </w:divBdr>
        </w:div>
        <w:div w:id="2017414873">
          <w:marLeft w:val="480"/>
          <w:marRight w:val="0"/>
          <w:marTop w:val="0"/>
          <w:marBottom w:val="0"/>
          <w:divBdr>
            <w:top w:val="none" w:sz="0" w:space="0" w:color="auto"/>
            <w:left w:val="none" w:sz="0" w:space="0" w:color="auto"/>
            <w:bottom w:val="none" w:sz="0" w:space="0" w:color="auto"/>
            <w:right w:val="none" w:sz="0" w:space="0" w:color="auto"/>
          </w:divBdr>
        </w:div>
        <w:div w:id="1782602663">
          <w:marLeft w:val="480"/>
          <w:marRight w:val="0"/>
          <w:marTop w:val="0"/>
          <w:marBottom w:val="0"/>
          <w:divBdr>
            <w:top w:val="none" w:sz="0" w:space="0" w:color="auto"/>
            <w:left w:val="none" w:sz="0" w:space="0" w:color="auto"/>
            <w:bottom w:val="none" w:sz="0" w:space="0" w:color="auto"/>
            <w:right w:val="none" w:sz="0" w:space="0" w:color="auto"/>
          </w:divBdr>
        </w:div>
        <w:div w:id="1908956634">
          <w:marLeft w:val="480"/>
          <w:marRight w:val="0"/>
          <w:marTop w:val="0"/>
          <w:marBottom w:val="0"/>
          <w:divBdr>
            <w:top w:val="none" w:sz="0" w:space="0" w:color="auto"/>
            <w:left w:val="none" w:sz="0" w:space="0" w:color="auto"/>
            <w:bottom w:val="none" w:sz="0" w:space="0" w:color="auto"/>
            <w:right w:val="none" w:sz="0" w:space="0" w:color="auto"/>
          </w:divBdr>
        </w:div>
        <w:div w:id="187528317">
          <w:marLeft w:val="480"/>
          <w:marRight w:val="0"/>
          <w:marTop w:val="0"/>
          <w:marBottom w:val="0"/>
          <w:divBdr>
            <w:top w:val="none" w:sz="0" w:space="0" w:color="auto"/>
            <w:left w:val="none" w:sz="0" w:space="0" w:color="auto"/>
            <w:bottom w:val="none" w:sz="0" w:space="0" w:color="auto"/>
            <w:right w:val="none" w:sz="0" w:space="0" w:color="auto"/>
          </w:divBdr>
        </w:div>
        <w:div w:id="1865094628">
          <w:marLeft w:val="480"/>
          <w:marRight w:val="0"/>
          <w:marTop w:val="0"/>
          <w:marBottom w:val="0"/>
          <w:divBdr>
            <w:top w:val="none" w:sz="0" w:space="0" w:color="auto"/>
            <w:left w:val="none" w:sz="0" w:space="0" w:color="auto"/>
            <w:bottom w:val="none" w:sz="0" w:space="0" w:color="auto"/>
            <w:right w:val="none" w:sz="0" w:space="0" w:color="auto"/>
          </w:divBdr>
        </w:div>
        <w:div w:id="1619481577">
          <w:marLeft w:val="480"/>
          <w:marRight w:val="0"/>
          <w:marTop w:val="0"/>
          <w:marBottom w:val="0"/>
          <w:divBdr>
            <w:top w:val="none" w:sz="0" w:space="0" w:color="auto"/>
            <w:left w:val="none" w:sz="0" w:space="0" w:color="auto"/>
            <w:bottom w:val="none" w:sz="0" w:space="0" w:color="auto"/>
            <w:right w:val="none" w:sz="0" w:space="0" w:color="auto"/>
          </w:divBdr>
        </w:div>
        <w:div w:id="653221269">
          <w:marLeft w:val="480"/>
          <w:marRight w:val="0"/>
          <w:marTop w:val="0"/>
          <w:marBottom w:val="0"/>
          <w:divBdr>
            <w:top w:val="none" w:sz="0" w:space="0" w:color="auto"/>
            <w:left w:val="none" w:sz="0" w:space="0" w:color="auto"/>
            <w:bottom w:val="none" w:sz="0" w:space="0" w:color="auto"/>
            <w:right w:val="none" w:sz="0" w:space="0" w:color="auto"/>
          </w:divBdr>
        </w:div>
        <w:div w:id="584728665">
          <w:marLeft w:val="480"/>
          <w:marRight w:val="0"/>
          <w:marTop w:val="0"/>
          <w:marBottom w:val="0"/>
          <w:divBdr>
            <w:top w:val="none" w:sz="0" w:space="0" w:color="auto"/>
            <w:left w:val="none" w:sz="0" w:space="0" w:color="auto"/>
            <w:bottom w:val="none" w:sz="0" w:space="0" w:color="auto"/>
            <w:right w:val="none" w:sz="0" w:space="0" w:color="auto"/>
          </w:divBdr>
        </w:div>
        <w:div w:id="1804493944">
          <w:marLeft w:val="480"/>
          <w:marRight w:val="0"/>
          <w:marTop w:val="0"/>
          <w:marBottom w:val="0"/>
          <w:divBdr>
            <w:top w:val="none" w:sz="0" w:space="0" w:color="auto"/>
            <w:left w:val="none" w:sz="0" w:space="0" w:color="auto"/>
            <w:bottom w:val="none" w:sz="0" w:space="0" w:color="auto"/>
            <w:right w:val="none" w:sz="0" w:space="0" w:color="auto"/>
          </w:divBdr>
        </w:div>
        <w:div w:id="1971475392">
          <w:marLeft w:val="480"/>
          <w:marRight w:val="0"/>
          <w:marTop w:val="0"/>
          <w:marBottom w:val="0"/>
          <w:divBdr>
            <w:top w:val="none" w:sz="0" w:space="0" w:color="auto"/>
            <w:left w:val="none" w:sz="0" w:space="0" w:color="auto"/>
            <w:bottom w:val="none" w:sz="0" w:space="0" w:color="auto"/>
            <w:right w:val="none" w:sz="0" w:space="0" w:color="auto"/>
          </w:divBdr>
        </w:div>
        <w:div w:id="37819305">
          <w:marLeft w:val="480"/>
          <w:marRight w:val="0"/>
          <w:marTop w:val="0"/>
          <w:marBottom w:val="0"/>
          <w:divBdr>
            <w:top w:val="none" w:sz="0" w:space="0" w:color="auto"/>
            <w:left w:val="none" w:sz="0" w:space="0" w:color="auto"/>
            <w:bottom w:val="none" w:sz="0" w:space="0" w:color="auto"/>
            <w:right w:val="none" w:sz="0" w:space="0" w:color="auto"/>
          </w:divBdr>
        </w:div>
        <w:div w:id="540091978">
          <w:marLeft w:val="480"/>
          <w:marRight w:val="0"/>
          <w:marTop w:val="0"/>
          <w:marBottom w:val="0"/>
          <w:divBdr>
            <w:top w:val="none" w:sz="0" w:space="0" w:color="auto"/>
            <w:left w:val="none" w:sz="0" w:space="0" w:color="auto"/>
            <w:bottom w:val="none" w:sz="0" w:space="0" w:color="auto"/>
            <w:right w:val="none" w:sz="0" w:space="0" w:color="auto"/>
          </w:divBdr>
        </w:div>
        <w:div w:id="1729839735">
          <w:marLeft w:val="480"/>
          <w:marRight w:val="0"/>
          <w:marTop w:val="0"/>
          <w:marBottom w:val="0"/>
          <w:divBdr>
            <w:top w:val="none" w:sz="0" w:space="0" w:color="auto"/>
            <w:left w:val="none" w:sz="0" w:space="0" w:color="auto"/>
            <w:bottom w:val="none" w:sz="0" w:space="0" w:color="auto"/>
            <w:right w:val="none" w:sz="0" w:space="0" w:color="auto"/>
          </w:divBdr>
        </w:div>
      </w:divsChild>
    </w:div>
    <w:div w:id="982468750">
      <w:bodyDiv w:val="1"/>
      <w:marLeft w:val="0"/>
      <w:marRight w:val="0"/>
      <w:marTop w:val="0"/>
      <w:marBottom w:val="0"/>
      <w:divBdr>
        <w:top w:val="none" w:sz="0" w:space="0" w:color="auto"/>
        <w:left w:val="none" w:sz="0" w:space="0" w:color="auto"/>
        <w:bottom w:val="none" w:sz="0" w:space="0" w:color="auto"/>
        <w:right w:val="none" w:sz="0" w:space="0" w:color="auto"/>
      </w:divBdr>
    </w:div>
    <w:div w:id="983048078">
      <w:bodyDiv w:val="1"/>
      <w:marLeft w:val="0"/>
      <w:marRight w:val="0"/>
      <w:marTop w:val="0"/>
      <w:marBottom w:val="0"/>
      <w:divBdr>
        <w:top w:val="none" w:sz="0" w:space="0" w:color="auto"/>
        <w:left w:val="none" w:sz="0" w:space="0" w:color="auto"/>
        <w:bottom w:val="none" w:sz="0" w:space="0" w:color="auto"/>
        <w:right w:val="none" w:sz="0" w:space="0" w:color="auto"/>
      </w:divBdr>
    </w:div>
    <w:div w:id="1029456461">
      <w:bodyDiv w:val="1"/>
      <w:marLeft w:val="0"/>
      <w:marRight w:val="0"/>
      <w:marTop w:val="0"/>
      <w:marBottom w:val="0"/>
      <w:divBdr>
        <w:top w:val="none" w:sz="0" w:space="0" w:color="auto"/>
        <w:left w:val="none" w:sz="0" w:space="0" w:color="auto"/>
        <w:bottom w:val="none" w:sz="0" w:space="0" w:color="auto"/>
        <w:right w:val="none" w:sz="0" w:space="0" w:color="auto"/>
      </w:divBdr>
    </w:div>
    <w:div w:id="1035010650">
      <w:bodyDiv w:val="1"/>
      <w:marLeft w:val="0"/>
      <w:marRight w:val="0"/>
      <w:marTop w:val="0"/>
      <w:marBottom w:val="0"/>
      <w:divBdr>
        <w:top w:val="none" w:sz="0" w:space="0" w:color="auto"/>
        <w:left w:val="none" w:sz="0" w:space="0" w:color="auto"/>
        <w:bottom w:val="none" w:sz="0" w:space="0" w:color="auto"/>
        <w:right w:val="none" w:sz="0" w:space="0" w:color="auto"/>
      </w:divBdr>
    </w:div>
    <w:div w:id="1055008625">
      <w:bodyDiv w:val="1"/>
      <w:marLeft w:val="0"/>
      <w:marRight w:val="0"/>
      <w:marTop w:val="0"/>
      <w:marBottom w:val="0"/>
      <w:divBdr>
        <w:top w:val="none" w:sz="0" w:space="0" w:color="auto"/>
        <w:left w:val="none" w:sz="0" w:space="0" w:color="auto"/>
        <w:bottom w:val="none" w:sz="0" w:space="0" w:color="auto"/>
        <w:right w:val="none" w:sz="0" w:space="0" w:color="auto"/>
      </w:divBdr>
    </w:div>
    <w:div w:id="1076170824">
      <w:bodyDiv w:val="1"/>
      <w:marLeft w:val="0"/>
      <w:marRight w:val="0"/>
      <w:marTop w:val="0"/>
      <w:marBottom w:val="0"/>
      <w:divBdr>
        <w:top w:val="none" w:sz="0" w:space="0" w:color="auto"/>
        <w:left w:val="none" w:sz="0" w:space="0" w:color="auto"/>
        <w:bottom w:val="none" w:sz="0" w:space="0" w:color="auto"/>
        <w:right w:val="none" w:sz="0" w:space="0" w:color="auto"/>
      </w:divBdr>
    </w:div>
    <w:div w:id="1111121045">
      <w:bodyDiv w:val="1"/>
      <w:marLeft w:val="0"/>
      <w:marRight w:val="0"/>
      <w:marTop w:val="0"/>
      <w:marBottom w:val="0"/>
      <w:divBdr>
        <w:top w:val="none" w:sz="0" w:space="0" w:color="auto"/>
        <w:left w:val="none" w:sz="0" w:space="0" w:color="auto"/>
        <w:bottom w:val="none" w:sz="0" w:space="0" w:color="auto"/>
        <w:right w:val="none" w:sz="0" w:space="0" w:color="auto"/>
      </w:divBdr>
    </w:div>
    <w:div w:id="1114133129">
      <w:bodyDiv w:val="1"/>
      <w:marLeft w:val="0"/>
      <w:marRight w:val="0"/>
      <w:marTop w:val="0"/>
      <w:marBottom w:val="0"/>
      <w:divBdr>
        <w:top w:val="none" w:sz="0" w:space="0" w:color="auto"/>
        <w:left w:val="none" w:sz="0" w:space="0" w:color="auto"/>
        <w:bottom w:val="none" w:sz="0" w:space="0" w:color="auto"/>
        <w:right w:val="none" w:sz="0" w:space="0" w:color="auto"/>
      </w:divBdr>
    </w:div>
    <w:div w:id="1124302077">
      <w:bodyDiv w:val="1"/>
      <w:marLeft w:val="0"/>
      <w:marRight w:val="0"/>
      <w:marTop w:val="0"/>
      <w:marBottom w:val="0"/>
      <w:divBdr>
        <w:top w:val="none" w:sz="0" w:space="0" w:color="auto"/>
        <w:left w:val="none" w:sz="0" w:space="0" w:color="auto"/>
        <w:bottom w:val="none" w:sz="0" w:space="0" w:color="auto"/>
        <w:right w:val="none" w:sz="0" w:space="0" w:color="auto"/>
      </w:divBdr>
    </w:div>
    <w:div w:id="1127237824">
      <w:bodyDiv w:val="1"/>
      <w:marLeft w:val="0"/>
      <w:marRight w:val="0"/>
      <w:marTop w:val="0"/>
      <w:marBottom w:val="0"/>
      <w:divBdr>
        <w:top w:val="none" w:sz="0" w:space="0" w:color="auto"/>
        <w:left w:val="none" w:sz="0" w:space="0" w:color="auto"/>
        <w:bottom w:val="none" w:sz="0" w:space="0" w:color="auto"/>
        <w:right w:val="none" w:sz="0" w:space="0" w:color="auto"/>
      </w:divBdr>
    </w:div>
    <w:div w:id="1134565645">
      <w:bodyDiv w:val="1"/>
      <w:marLeft w:val="0"/>
      <w:marRight w:val="0"/>
      <w:marTop w:val="0"/>
      <w:marBottom w:val="0"/>
      <w:divBdr>
        <w:top w:val="none" w:sz="0" w:space="0" w:color="auto"/>
        <w:left w:val="none" w:sz="0" w:space="0" w:color="auto"/>
        <w:bottom w:val="none" w:sz="0" w:space="0" w:color="auto"/>
        <w:right w:val="none" w:sz="0" w:space="0" w:color="auto"/>
      </w:divBdr>
    </w:div>
    <w:div w:id="1156258646">
      <w:bodyDiv w:val="1"/>
      <w:marLeft w:val="0"/>
      <w:marRight w:val="0"/>
      <w:marTop w:val="0"/>
      <w:marBottom w:val="0"/>
      <w:divBdr>
        <w:top w:val="none" w:sz="0" w:space="0" w:color="auto"/>
        <w:left w:val="none" w:sz="0" w:space="0" w:color="auto"/>
        <w:bottom w:val="none" w:sz="0" w:space="0" w:color="auto"/>
        <w:right w:val="none" w:sz="0" w:space="0" w:color="auto"/>
      </w:divBdr>
    </w:div>
    <w:div w:id="1156264044">
      <w:bodyDiv w:val="1"/>
      <w:marLeft w:val="0"/>
      <w:marRight w:val="0"/>
      <w:marTop w:val="0"/>
      <w:marBottom w:val="0"/>
      <w:divBdr>
        <w:top w:val="none" w:sz="0" w:space="0" w:color="auto"/>
        <w:left w:val="none" w:sz="0" w:space="0" w:color="auto"/>
        <w:bottom w:val="none" w:sz="0" w:space="0" w:color="auto"/>
        <w:right w:val="none" w:sz="0" w:space="0" w:color="auto"/>
      </w:divBdr>
    </w:div>
    <w:div w:id="1157040613">
      <w:bodyDiv w:val="1"/>
      <w:marLeft w:val="0"/>
      <w:marRight w:val="0"/>
      <w:marTop w:val="0"/>
      <w:marBottom w:val="0"/>
      <w:divBdr>
        <w:top w:val="none" w:sz="0" w:space="0" w:color="auto"/>
        <w:left w:val="none" w:sz="0" w:space="0" w:color="auto"/>
        <w:bottom w:val="none" w:sz="0" w:space="0" w:color="auto"/>
        <w:right w:val="none" w:sz="0" w:space="0" w:color="auto"/>
      </w:divBdr>
    </w:div>
    <w:div w:id="1172910649">
      <w:bodyDiv w:val="1"/>
      <w:marLeft w:val="0"/>
      <w:marRight w:val="0"/>
      <w:marTop w:val="0"/>
      <w:marBottom w:val="0"/>
      <w:divBdr>
        <w:top w:val="none" w:sz="0" w:space="0" w:color="auto"/>
        <w:left w:val="none" w:sz="0" w:space="0" w:color="auto"/>
        <w:bottom w:val="none" w:sz="0" w:space="0" w:color="auto"/>
        <w:right w:val="none" w:sz="0" w:space="0" w:color="auto"/>
      </w:divBdr>
    </w:div>
    <w:div w:id="1174807074">
      <w:bodyDiv w:val="1"/>
      <w:marLeft w:val="0"/>
      <w:marRight w:val="0"/>
      <w:marTop w:val="0"/>
      <w:marBottom w:val="0"/>
      <w:divBdr>
        <w:top w:val="none" w:sz="0" w:space="0" w:color="auto"/>
        <w:left w:val="none" w:sz="0" w:space="0" w:color="auto"/>
        <w:bottom w:val="none" w:sz="0" w:space="0" w:color="auto"/>
        <w:right w:val="none" w:sz="0" w:space="0" w:color="auto"/>
      </w:divBdr>
    </w:div>
    <w:div w:id="1177814135">
      <w:bodyDiv w:val="1"/>
      <w:marLeft w:val="0"/>
      <w:marRight w:val="0"/>
      <w:marTop w:val="0"/>
      <w:marBottom w:val="0"/>
      <w:divBdr>
        <w:top w:val="none" w:sz="0" w:space="0" w:color="auto"/>
        <w:left w:val="none" w:sz="0" w:space="0" w:color="auto"/>
        <w:bottom w:val="none" w:sz="0" w:space="0" w:color="auto"/>
        <w:right w:val="none" w:sz="0" w:space="0" w:color="auto"/>
      </w:divBdr>
    </w:div>
    <w:div w:id="1209536225">
      <w:bodyDiv w:val="1"/>
      <w:marLeft w:val="0"/>
      <w:marRight w:val="0"/>
      <w:marTop w:val="0"/>
      <w:marBottom w:val="0"/>
      <w:divBdr>
        <w:top w:val="none" w:sz="0" w:space="0" w:color="auto"/>
        <w:left w:val="none" w:sz="0" w:space="0" w:color="auto"/>
        <w:bottom w:val="none" w:sz="0" w:space="0" w:color="auto"/>
        <w:right w:val="none" w:sz="0" w:space="0" w:color="auto"/>
      </w:divBdr>
    </w:div>
    <w:div w:id="1223713610">
      <w:bodyDiv w:val="1"/>
      <w:marLeft w:val="0"/>
      <w:marRight w:val="0"/>
      <w:marTop w:val="0"/>
      <w:marBottom w:val="0"/>
      <w:divBdr>
        <w:top w:val="none" w:sz="0" w:space="0" w:color="auto"/>
        <w:left w:val="none" w:sz="0" w:space="0" w:color="auto"/>
        <w:bottom w:val="none" w:sz="0" w:space="0" w:color="auto"/>
        <w:right w:val="none" w:sz="0" w:space="0" w:color="auto"/>
      </w:divBdr>
    </w:div>
    <w:div w:id="1252741665">
      <w:bodyDiv w:val="1"/>
      <w:marLeft w:val="0"/>
      <w:marRight w:val="0"/>
      <w:marTop w:val="0"/>
      <w:marBottom w:val="0"/>
      <w:divBdr>
        <w:top w:val="none" w:sz="0" w:space="0" w:color="auto"/>
        <w:left w:val="none" w:sz="0" w:space="0" w:color="auto"/>
        <w:bottom w:val="none" w:sz="0" w:space="0" w:color="auto"/>
        <w:right w:val="none" w:sz="0" w:space="0" w:color="auto"/>
      </w:divBdr>
    </w:div>
    <w:div w:id="1253782554">
      <w:bodyDiv w:val="1"/>
      <w:marLeft w:val="0"/>
      <w:marRight w:val="0"/>
      <w:marTop w:val="0"/>
      <w:marBottom w:val="0"/>
      <w:divBdr>
        <w:top w:val="none" w:sz="0" w:space="0" w:color="auto"/>
        <w:left w:val="none" w:sz="0" w:space="0" w:color="auto"/>
        <w:bottom w:val="none" w:sz="0" w:space="0" w:color="auto"/>
        <w:right w:val="none" w:sz="0" w:space="0" w:color="auto"/>
      </w:divBdr>
    </w:div>
    <w:div w:id="1277785998">
      <w:bodyDiv w:val="1"/>
      <w:marLeft w:val="0"/>
      <w:marRight w:val="0"/>
      <w:marTop w:val="0"/>
      <w:marBottom w:val="0"/>
      <w:divBdr>
        <w:top w:val="none" w:sz="0" w:space="0" w:color="auto"/>
        <w:left w:val="none" w:sz="0" w:space="0" w:color="auto"/>
        <w:bottom w:val="none" w:sz="0" w:space="0" w:color="auto"/>
        <w:right w:val="none" w:sz="0" w:space="0" w:color="auto"/>
      </w:divBdr>
    </w:div>
    <w:div w:id="1281692504">
      <w:bodyDiv w:val="1"/>
      <w:marLeft w:val="0"/>
      <w:marRight w:val="0"/>
      <w:marTop w:val="0"/>
      <w:marBottom w:val="0"/>
      <w:divBdr>
        <w:top w:val="none" w:sz="0" w:space="0" w:color="auto"/>
        <w:left w:val="none" w:sz="0" w:space="0" w:color="auto"/>
        <w:bottom w:val="none" w:sz="0" w:space="0" w:color="auto"/>
        <w:right w:val="none" w:sz="0" w:space="0" w:color="auto"/>
      </w:divBdr>
    </w:div>
    <w:div w:id="1335718930">
      <w:bodyDiv w:val="1"/>
      <w:marLeft w:val="0"/>
      <w:marRight w:val="0"/>
      <w:marTop w:val="0"/>
      <w:marBottom w:val="0"/>
      <w:divBdr>
        <w:top w:val="none" w:sz="0" w:space="0" w:color="auto"/>
        <w:left w:val="none" w:sz="0" w:space="0" w:color="auto"/>
        <w:bottom w:val="none" w:sz="0" w:space="0" w:color="auto"/>
        <w:right w:val="none" w:sz="0" w:space="0" w:color="auto"/>
      </w:divBdr>
    </w:div>
    <w:div w:id="1362363619">
      <w:bodyDiv w:val="1"/>
      <w:marLeft w:val="0"/>
      <w:marRight w:val="0"/>
      <w:marTop w:val="0"/>
      <w:marBottom w:val="0"/>
      <w:divBdr>
        <w:top w:val="none" w:sz="0" w:space="0" w:color="auto"/>
        <w:left w:val="none" w:sz="0" w:space="0" w:color="auto"/>
        <w:bottom w:val="none" w:sz="0" w:space="0" w:color="auto"/>
        <w:right w:val="none" w:sz="0" w:space="0" w:color="auto"/>
      </w:divBdr>
    </w:div>
    <w:div w:id="1365406157">
      <w:bodyDiv w:val="1"/>
      <w:marLeft w:val="0"/>
      <w:marRight w:val="0"/>
      <w:marTop w:val="0"/>
      <w:marBottom w:val="0"/>
      <w:divBdr>
        <w:top w:val="none" w:sz="0" w:space="0" w:color="auto"/>
        <w:left w:val="none" w:sz="0" w:space="0" w:color="auto"/>
        <w:bottom w:val="none" w:sz="0" w:space="0" w:color="auto"/>
        <w:right w:val="none" w:sz="0" w:space="0" w:color="auto"/>
      </w:divBdr>
    </w:div>
    <w:div w:id="1529567606">
      <w:bodyDiv w:val="1"/>
      <w:marLeft w:val="0"/>
      <w:marRight w:val="0"/>
      <w:marTop w:val="0"/>
      <w:marBottom w:val="0"/>
      <w:divBdr>
        <w:top w:val="none" w:sz="0" w:space="0" w:color="auto"/>
        <w:left w:val="none" w:sz="0" w:space="0" w:color="auto"/>
        <w:bottom w:val="none" w:sz="0" w:space="0" w:color="auto"/>
        <w:right w:val="none" w:sz="0" w:space="0" w:color="auto"/>
      </w:divBdr>
    </w:div>
    <w:div w:id="1542520897">
      <w:bodyDiv w:val="1"/>
      <w:marLeft w:val="0"/>
      <w:marRight w:val="0"/>
      <w:marTop w:val="0"/>
      <w:marBottom w:val="0"/>
      <w:divBdr>
        <w:top w:val="none" w:sz="0" w:space="0" w:color="auto"/>
        <w:left w:val="none" w:sz="0" w:space="0" w:color="auto"/>
        <w:bottom w:val="none" w:sz="0" w:space="0" w:color="auto"/>
        <w:right w:val="none" w:sz="0" w:space="0" w:color="auto"/>
      </w:divBdr>
    </w:div>
    <w:div w:id="1547403105">
      <w:bodyDiv w:val="1"/>
      <w:marLeft w:val="0"/>
      <w:marRight w:val="0"/>
      <w:marTop w:val="0"/>
      <w:marBottom w:val="0"/>
      <w:divBdr>
        <w:top w:val="none" w:sz="0" w:space="0" w:color="auto"/>
        <w:left w:val="none" w:sz="0" w:space="0" w:color="auto"/>
        <w:bottom w:val="none" w:sz="0" w:space="0" w:color="auto"/>
        <w:right w:val="none" w:sz="0" w:space="0" w:color="auto"/>
      </w:divBdr>
    </w:div>
    <w:div w:id="1573419955">
      <w:bodyDiv w:val="1"/>
      <w:marLeft w:val="0"/>
      <w:marRight w:val="0"/>
      <w:marTop w:val="0"/>
      <w:marBottom w:val="0"/>
      <w:divBdr>
        <w:top w:val="none" w:sz="0" w:space="0" w:color="auto"/>
        <w:left w:val="none" w:sz="0" w:space="0" w:color="auto"/>
        <w:bottom w:val="none" w:sz="0" w:space="0" w:color="auto"/>
        <w:right w:val="none" w:sz="0" w:space="0" w:color="auto"/>
      </w:divBdr>
    </w:div>
    <w:div w:id="1609660708">
      <w:bodyDiv w:val="1"/>
      <w:marLeft w:val="0"/>
      <w:marRight w:val="0"/>
      <w:marTop w:val="0"/>
      <w:marBottom w:val="0"/>
      <w:divBdr>
        <w:top w:val="none" w:sz="0" w:space="0" w:color="auto"/>
        <w:left w:val="none" w:sz="0" w:space="0" w:color="auto"/>
        <w:bottom w:val="none" w:sz="0" w:space="0" w:color="auto"/>
        <w:right w:val="none" w:sz="0" w:space="0" w:color="auto"/>
      </w:divBdr>
    </w:div>
    <w:div w:id="1619288325">
      <w:bodyDiv w:val="1"/>
      <w:marLeft w:val="0"/>
      <w:marRight w:val="0"/>
      <w:marTop w:val="0"/>
      <w:marBottom w:val="0"/>
      <w:divBdr>
        <w:top w:val="none" w:sz="0" w:space="0" w:color="auto"/>
        <w:left w:val="none" w:sz="0" w:space="0" w:color="auto"/>
        <w:bottom w:val="none" w:sz="0" w:space="0" w:color="auto"/>
        <w:right w:val="none" w:sz="0" w:space="0" w:color="auto"/>
      </w:divBdr>
    </w:div>
    <w:div w:id="1655716617">
      <w:bodyDiv w:val="1"/>
      <w:marLeft w:val="0"/>
      <w:marRight w:val="0"/>
      <w:marTop w:val="0"/>
      <w:marBottom w:val="0"/>
      <w:divBdr>
        <w:top w:val="none" w:sz="0" w:space="0" w:color="auto"/>
        <w:left w:val="none" w:sz="0" w:space="0" w:color="auto"/>
        <w:bottom w:val="none" w:sz="0" w:space="0" w:color="auto"/>
        <w:right w:val="none" w:sz="0" w:space="0" w:color="auto"/>
      </w:divBdr>
    </w:div>
    <w:div w:id="1665166149">
      <w:bodyDiv w:val="1"/>
      <w:marLeft w:val="0"/>
      <w:marRight w:val="0"/>
      <w:marTop w:val="0"/>
      <w:marBottom w:val="0"/>
      <w:divBdr>
        <w:top w:val="none" w:sz="0" w:space="0" w:color="auto"/>
        <w:left w:val="none" w:sz="0" w:space="0" w:color="auto"/>
        <w:bottom w:val="none" w:sz="0" w:space="0" w:color="auto"/>
        <w:right w:val="none" w:sz="0" w:space="0" w:color="auto"/>
      </w:divBdr>
    </w:div>
    <w:div w:id="1698580524">
      <w:bodyDiv w:val="1"/>
      <w:marLeft w:val="0"/>
      <w:marRight w:val="0"/>
      <w:marTop w:val="0"/>
      <w:marBottom w:val="0"/>
      <w:divBdr>
        <w:top w:val="none" w:sz="0" w:space="0" w:color="auto"/>
        <w:left w:val="none" w:sz="0" w:space="0" w:color="auto"/>
        <w:bottom w:val="none" w:sz="0" w:space="0" w:color="auto"/>
        <w:right w:val="none" w:sz="0" w:space="0" w:color="auto"/>
      </w:divBdr>
    </w:div>
    <w:div w:id="1701592129">
      <w:bodyDiv w:val="1"/>
      <w:marLeft w:val="0"/>
      <w:marRight w:val="0"/>
      <w:marTop w:val="0"/>
      <w:marBottom w:val="0"/>
      <w:divBdr>
        <w:top w:val="none" w:sz="0" w:space="0" w:color="auto"/>
        <w:left w:val="none" w:sz="0" w:space="0" w:color="auto"/>
        <w:bottom w:val="none" w:sz="0" w:space="0" w:color="auto"/>
        <w:right w:val="none" w:sz="0" w:space="0" w:color="auto"/>
      </w:divBdr>
    </w:div>
    <w:div w:id="1713840481">
      <w:bodyDiv w:val="1"/>
      <w:marLeft w:val="0"/>
      <w:marRight w:val="0"/>
      <w:marTop w:val="0"/>
      <w:marBottom w:val="0"/>
      <w:divBdr>
        <w:top w:val="none" w:sz="0" w:space="0" w:color="auto"/>
        <w:left w:val="none" w:sz="0" w:space="0" w:color="auto"/>
        <w:bottom w:val="none" w:sz="0" w:space="0" w:color="auto"/>
        <w:right w:val="none" w:sz="0" w:space="0" w:color="auto"/>
      </w:divBdr>
    </w:div>
    <w:div w:id="1720277651">
      <w:bodyDiv w:val="1"/>
      <w:marLeft w:val="0"/>
      <w:marRight w:val="0"/>
      <w:marTop w:val="0"/>
      <w:marBottom w:val="0"/>
      <w:divBdr>
        <w:top w:val="none" w:sz="0" w:space="0" w:color="auto"/>
        <w:left w:val="none" w:sz="0" w:space="0" w:color="auto"/>
        <w:bottom w:val="none" w:sz="0" w:space="0" w:color="auto"/>
        <w:right w:val="none" w:sz="0" w:space="0" w:color="auto"/>
      </w:divBdr>
    </w:div>
    <w:div w:id="1729957731">
      <w:bodyDiv w:val="1"/>
      <w:marLeft w:val="0"/>
      <w:marRight w:val="0"/>
      <w:marTop w:val="0"/>
      <w:marBottom w:val="0"/>
      <w:divBdr>
        <w:top w:val="none" w:sz="0" w:space="0" w:color="auto"/>
        <w:left w:val="none" w:sz="0" w:space="0" w:color="auto"/>
        <w:bottom w:val="none" w:sz="0" w:space="0" w:color="auto"/>
        <w:right w:val="none" w:sz="0" w:space="0" w:color="auto"/>
      </w:divBdr>
    </w:div>
    <w:div w:id="1731465143">
      <w:bodyDiv w:val="1"/>
      <w:marLeft w:val="0"/>
      <w:marRight w:val="0"/>
      <w:marTop w:val="0"/>
      <w:marBottom w:val="0"/>
      <w:divBdr>
        <w:top w:val="none" w:sz="0" w:space="0" w:color="auto"/>
        <w:left w:val="none" w:sz="0" w:space="0" w:color="auto"/>
        <w:bottom w:val="none" w:sz="0" w:space="0" w:color="auto"/>
        <w:right w:val="none" w:sz="0" w:space="0" w:color="auto"/>
      </w:divBdr>
    </w:div>
    <w:div w:id="1793134455">
      <w:bodyDiv w:val="1"/>
      <w:marLeft w:val="0"/>
      <w:marRight w:val="0"/>
      <w:marTop w:val="0"/>
      <w:marBottom w:val="0"/>
      <w:divBdr>
        <w:top w:val="none" w:sz="0" w:space="0" w:color="auto"/>
        <w:left w:val="none" w:sz="0" w:space="0" w:color="auto"/>
        <w:bottom w:val="none" w:sz="0" w:space="0" w:color="auto"/>
        <w:right w:val="none" w:sz="0" w:space="0" w:color="auto"/>
      </w:divBdr>
    </w:div>
    <w:div w:id="1800763866">
      <w:bodyDiv w:val="1"/>
      <w:marLeft w:val="0"/>
      <w:marRight w:val="0"/>
      <w:marTop w:val="0"/>
      <w:marBottom w:val="0"/>
      <w:divBdr>
        <w:top w:val="none" w:sz="0" w:space="0" w:color="auto"/>
        <w:left w:val="none" w:sz="0" w:space="0" w:color="auto"/>
        <w:bottom w:val="none" w:sz="0" w:space="0" w:color="auto"/>
        <w:right w:val="none" w:sz="0" w:space="0" w:color="auto"/>
      </w:divBdr>
    </w:div>
    <w:div w:id="1804157955">
      <w:bodyDiv w:val="1"/>
      <w:marLeft w:val="0"/>
      <w:marRight w:val="0"/>
      <w:marTop w:val="0"/>
      <w:marBottom w:val="0"/>
      <w:divBdr>
        <w:top w:val="none" w:sz="0" w:space="0" w:color="auto"/>
        <w:left w:val="none" w:sz="0" w:space="0" w:color="auto"/>
        <w:bottom w:val="none" w:sz="0" w:space="0" w:color="auto"/>
        <w:right w:val="none" w:sz="0" w:space="0" w:color="auto"/>
      </w:divBdr>
    </w:div>
    <w:div w:id="1836454279">
      <w:bodyDiv w:val="1"/>
      <w:marLeft w:val="0"/>
      <w:marRight w:val="0"/>
      <w:marTop w:val="0"/>
      <w:marBottom w:val="0"/>
      <w:divBdr>
        <w:top w:val="none" w:sz="0" w:space="0" w:color="auto"/>
        <w:left w:val="none" w:sz="0" w:space="0" w:color="auto"/>
        <w:bottom w:val="none" w:sz="0" w:space="0" w:color="auto"/>
        <w:right w:val="none" w:sz="0" w:space="0" w:color="auto"/>
      </w:divBdr>
    </w:div>
    <w:div w:id="1844851545">
      <w:bodyDiv w:val="1"/>
      <w:marLeft w:val="0"/>
      <w:marRight w:val="0"/>
      <w:marTop w:val="0"/>
      <w:marBottom w:val="0"/>
      <w:divBdr>
        <w:top w:val="none" w:sz="0" w:space="0" w:color="auto"/>
        <w:left w:val="none" w:sz="0" w:space="0" w:color="auto"/>
        <w:bottom w:val="none" w:sz="0" w:space="0" w:color="auto"/>
        <w:right w:val="none" w:sz="0" w:space="0" w:color="auto"/>
      </w:divBdr>
    </w:div>
    <w:div w:id="1858888411">
      <w:bodyDiv w:val="1"/>
      <w:marLeft w:val="0"/>
      <w:marRight w:val="0"/>
      <w:marTop w:val="0"/>
      <w:marBottom w:val="0"/>
      <w:divBdr>
        <w:top w:val="none" w:sz="0" w:space="0" w:color="auto"/>
        <w:left w:val="none" w:sz="0" w:space="0" w:color="auto"/>
        <w:bottom w:val="none" w:sz="0" w:space="0" w:color="auto"/>
        <w:right w:val="none" w:sz="0" w:space="0" w:color="auto"/>
      </w:divBdr>
    </w:div>
    <w:div w:id="1878545754">
      <w:bodyDiv w:val="1"/>
      <w:marLeft w:val="0"/>
      <w:marRight w:val="0"/>
      <w:marTop w:val="0"/>
      <w:marBottom w:val="0"/>
      <w:divBdr>
        <w:top w:val="none" w:sz="0" w:space="0" w:color="auto"/>
        <w:left w:val="none" w:sz="0" w:space="0" w:color="auto"/>
        <w:bottom w:val="none" w:sz="0" w:space="0" w:color="auto"/>
        <w:right w:val="none" w:sz="0" w:space="0" w:color="auto"/>
      </w:divBdr>
    </w:div>
    <w:div w:id="1893926810">
      <w:bodyDiv w:val="1"/>
      <w:marLeft w:val="0"/>
      <w:marRight w:val="0"/>
      <w:marTop w:val="0"/>
      <w:marBottom w:val="0"/>
      <w:divBdr>
        <w:top w:val="none" w:sz="0" w:space="0" w:color="auto"/>
        <w:left w:val="none" w:sz="0" w:space="0" w:color="auto"/>
        <w:bottom w:val="none" w:sz="0" w:space="0" w:color="auto"/>
        <w:right w:val="none" w:sz="0" w:space="0" w:color="auto"/>
      </w:divBdr>
    </w:div>
    <w:div w:id="1945961881">
      <w:bodyDiv w:val="1"/>
      <w:marLeft w:val="0"/>
      <w:marRight w:val="0"/>
      <w:marTop w:val="0"/>
      <w:marBottom w:val="0"/>
      <w:divBdr>
        <w:top w:val="none" w:sz="0" w:space="0" w:color="auto"/>
        <w:left w:val="none" w:sz="0" w:space="0" w:color="auto"/>
        <w:bottom w:val="none" w:sz="0" w:space="0" w:color="auto"/>
        <w:right w:val="none" w:sz="0" w:space="0" w:color="auto"/>
      </w:divBdr>
    </w:div>
    <w:div w:id="1959797007">
      <w:bodyDiv w:val="1"/>
      <w:marLeft w:val="0"/>
      <w:marRight w:val="0"/>
      <w:marTop w:val="0"/>
      <w:marBottom w:val="0"/>
      <w:divBdr>
        <w:top w:val="none" w:sz="0" w:space="0" w:color="auto"/>
        <w:left w:val="none" w:sz="0" w:space="0" w:color="auto"/>
        <w:bottom w:val="none" w:sz="0" w:space="0" w:color="auto"/>
        <w:right w:val="none" w:sz="0" w:space="0" w:color="auto"/>
      </w:divBdr>
    </w:div>
    <w:div w:id="1960531172">
      <w:bodyDiv w:val="1"/>
      <w:marLeft w:val="0"/>
      <w:marRight w:val="0"/>
      <w:marTop w:val="0"/>
      <w:marBottom w:val="0"/>
      <w:divBdr>
        <w:top w:val="none" w:sz="0" w:space="0" w:color="auto"/>
        <w:left w:val="none" w:sz="0" w:space="0" w:color="auto"/>
        <w:bottom w:val="none" w:sz="0" w:space="0" w:color="auto"/>
        <w:right w:val="none" w:sz="0" w:space="0" w:color="auto"/>
      </w:divBdr>
    </w:div>
    <w:div w:id="1964842007">
      <w:bodyDiv w:val="1"/>
      <w:marLeft w:val="0"/>
      <w:marRight w:val="0"/>
      <w:marTop w:val="0"/>
      <w:marBottom w:val="0"/>
      <w:divBdr>
        <w:top w:val="none" w:sz="0" w:space="0" w:color="auto"/>
        <w:left w:val="none" w:sz="0" w:space="0" w:color="auto"/>
        <w:bottom w:val="none" w:sz="0" w:space="0" w:color="auto"/>
        <w:right w:val="none" w:sz="0" w:space="0" w:color="auto"/>
      </w:divBdr>
    </w:div>
    <w:div w:id="1965309840">
      <w:bodyDiv w:val="1"/>
      <w:marLeft w:val="0"/>
      <w:marRight w:val="0"/>
      <w:marTop w:val="0"/>
      <w:marBottom w:val="0"/>
      <w:divBdr>
        <w:top w:val="none" w:sz="0" w:space="0" w:color="auto"/>
        <w:left w:val="none" w:sz="0" w:space="0" w:color="auto"/>
        <w:bottom w:val="none" w:sz="0" w:space="0" w:color="auto"/>
        <w:right w:val="none" w:sz="0" w:space="0" w:color="auto"/>
      </w:divBdr>
    </w:div>
    <w:div w:id="1992907367">
      <w:bodyDiv w:val="1"/>
      <w:marLeft w:val="0"/>
      <w:marRight w:val="0"/>
      <w:marTop w:val="0"/>
      <w:marBottom w:val="0"/>
      <w:divBdr>
        <w:top w:val="none" w:sz="0" w:space="0" w:color="auto"/>
        <w:left w:val="none" w:sz="0" w:space="0" w:color="auto"/>
        <w:bottom w:val="none" w:sz="0" w:space="0" w:color="auto"/>
        <w:right w:val="none" w:sz="0" w:space="0" w:color="auto"/>
      </w:divBdr>
    </w:div>
    <w:div w:id="2011760882">
      <w:bodyDiv w:val="1"/>
      <w:marLeft w:val="0"/>
      <w:marRight w:val="0"/>
      <w:marTop w:val="0"/>
      <w:marBottom w:val="0"/>
      <w:divBdr>
        <w:top w:val="none" w:sz="0" w:space="0" w:color="auto"/>
        <w:left w:val="none" w:sz="0" w:space="0" w:color="auto"/>
        <w:bottom w:val="none" w:sz="0" w:space="0" w:color="auto"/>
        <w:right w:val="none" w:sz="0" w:space="0" w:color="auto"/>
      </w:divBdr>
    </w:div>
    <w:div w:id="2040663851">
      <w:bodyDiv w:val="1"/>
      <w:marLeft w:val="0"/>
      <w:marRight w:val="0"/>
      <w:marTop w:val="0"/>
      <w:marBottom w:val="0"/>
      <w:divBdr>
        <w:top w:val="none" w:sz="0" w:space="0" w:color="auto"/>
        <w:left w:val="none" w:sz="0" w:space="0" w:color="auto"/>
        <w:bottom w:val="none" w:sz="0" w:space="0" w:color="auto"/>
        <w:right w:val="none" w:sz="0" w:space="0" w:color="auto"/>
      </w:divBdr>
    </w:div>
    <w:div w:id="2074697651">
      <w:bodyDiv w:val="1"/>
      <w:marLeft w:val="0"/>
      <w:marRight w:val="0"/>
      <w:marTop w:val="0"/>
      <w:marBottom w:val="0"/>
      <w:divBdr>
        <w:top w:val="none" w:sz="0" w:space="0" w:color="auto"/>
        <w:left w:val="none" w:sz="0" w:space="0" w:color="auto"/>
        <w:bottom w:val="none" w:sz="0" w:space="0" w:color="auto"/>
        <w:right w:val="none" w:sz="0" w:space="0" w:color="auto"/>
      </w:divBdr>
    </w:div>
    <w:div w:id="2087528500">
      <w:bodyDiv w:val="1"/>
      <w:marLeft w:val="0"/>
      <w:marRight w:val="0"/>
      <w:marTop w:val="0"/>
      <w:marBottom w:val="0"/>
      <w:divBdr>
        <w:top w:val="none" w:sz="0" w:space="0" w:color="auto"/>
        <w:left w:val="none" w:sz="0" w:space="0" w:color="auto"/>
        <w:bottom w:val="none" w:sz="0" w:space="0" w:color="auto"/>
        <w:right w:val="none" w:sz="0" w:space="0" w:color="auto"/>
      </w:divBdr>
    </w:div>
    <w:div w:id="2112629358">
      <w:bodyDiv w:val="1"/>
      <w:marLeft w:val="0"/>
      <w:marRight w:val="0"/>
      <w:marTop w:val="0"/>
      <w:marBottom w:val="0"/>
      <w:divBdr>
        <w:top w:val="none" w:sz="0" w:space="0" w:color="auto"/>
        <w:left w:val="none" w:sz="0" w:space="0" w:color="auto"/>
        <w:bottom w:val="none" w:sz="0" w:space="0" w:color="auto"/>
        <w:right w:val="none" w:sz="0" w:space="0" w:color="auto"/>
      </w:divBdr>
    </w:div>
    <w:div w:id="21273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doi.org/10.5194/gmd-8-1991-2015" TargetMode="External"/><Relationship Id="rId26" Type="http://schemas.openxmlformats.org/officeDocument/2006/relationships/hyperlink" Target="https://doi.org/10.1117/12.2278218" TargetMode="External"/><Relationship Id="rId3" Type="http://schemas.openxmlformats.org/officeDocument/2006/relationships/settings" Target="settings.xml"/><Relationship Id="rId21" Type="http://schemas.openxmlformats.org/officeDocument/2006/relationships/hyperlink" Target="http://download.geofabrik.de/"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https://doi.org/10.3390/rs14205143" TargetMode="External"/><Relationship Id="rId25" Type="http://schemas.openxmlformats.org/officeDocument/2006/relationships/hyperlink" Target="https://doi.org/10.1109/IGARSS.2005.1525743" TargetMode="External"/><Relationship Id="rId33" Type="http://schemas.openxmlformats.org/officeDocument/2006/relationships/hyperlink" Target="https://doi.org/10.1016/j.ecoinf.2024.102502"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doi.org/10.3390/s110707063" TargetMode="External"/><Relationship Id="rId29" Type="http://schemas.openxmlformats.org/officeDocument/2006/relationships/hyperlink" Target="https://doi.org/10.1034/j.1399-3054.1999.106119.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1109/TSMC.1973.4309314" TargetMode="External"/><Relationship Id="rId32" Type="http://schemas.openxmlformats.org/officeDocument/2006/relationships/hyperlink" Target="https://doi.org/10.3390/data4030093"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1016/j.rse.2017.06.031" TargetMode="External"/><Relationship Id="rId28" Type="http://schemas.openxmlformats.org/officeDocument/2006/relationships/hyperlink" Target="https://doi.org/10.1080/01431169608948714" TargetMode="External"/><Relationship Id="rId10" Type="http://schemas.openxmlformats.org/officeDocument/2006/relationships/image" Target="media/image3.jpeg"/><Relationship Id="rId19" Type="http://schemas.openxmlformats.org/officeDocument/2006/relationships/hyperlink" Target="https://doi.org/10.5194/isprs-archives-XLI-B4-125-2016" TargetMode="External"/><Relationship Id="rId31" Type="http://schemas.openxmlformats.org/officeDocument/2006/relationships/hyperlink" Target="https://doi.org/10.3390/land1003023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016/1011-1344(93)06963-4" TargetMode="External"/><Relationship Id="rId27" Type="http://schemas.openxmlformats.org/officeDocument/2006/relationships/hyperlink" Target="https://doi.org/10.1016/j.rse.2020.111954" TargetMode="External"/><Relationship Id="rId30" Type="http://schemas.openxmlformats.org/officeDocument/2006/relationships/hyperlink" Target="https://www.fega.es/es/PwfGcp/es/ayudas_dir_desa_rural/aplicacion_sigpac/index.jsp"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9DAAFF-BCE5-4432-AE14-DA3518EA220D}">
  <we:reference id="wa104382081" version="1.55.1.0" store="pt-PT"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E2822-A94F-4BFB-A9FA-BE514A4B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3113</Words>
  <Characters>16811</Characters>
  <Application>Microsoft Office Word</Application>
  <DocSecurity>0</DocSecurity>
  <Lines>140</Lines>
  <Paragraphs>39</Paragraphs>
  <ScaleCrop>false</ScaleCrop>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2025-10-02T11:00:00Z</dcterms:created>
  <dcterms:modified xsi:type="dcterms:W3CDTF">2026-05-30T10:33:00Z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id="vzCUwNBn"/&gt;&lt;style id="http://www.zotero.org/styles/ecological-processes" hasBibliography="1" bibliographyStyleHasBeenSet="1"/&gt;&lt;prefs&gt;&lt;pref name="fieldType" value="Field"/&gt;&lt;/prefs&gt;&lt;/data&gt;</vt:lpwstr>
  </property>
</Properties>
</file>