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B90" w:rsidRPr="003B66F2" w:rsidRDefault="005D7B90" w:rsidP="005D7B90">
      <w:pPr>
        <w:rPr>
          <w:rFonts w:ascii="Times New Roman" w:hAnsi="Times New Roman" w:cs="Times New Roman"/>
          <w:b/>
        </w:rPr>
      </w:pPr>
      <w:r w:rsidRPr="003B66F2">
        <w:rPr>
          <w:rFonts w:ascii="Times New Roman" w:hAnsi="Times New Roman" w:cs="Times New Roman"/>
          <w:b/>
        </w:rPr>
        <w:t>Supplementary Materials</w:t>
      </w:r>
    </w:p>
    <w:p w:rsidR="005D7B90" w:rsidRPr="003B66F2" w:rsidRDefault="005D7B90" w:rsidP="005D7B90">
      <w:pPr>
        <w:rPr>
          <w:rFonts w:ascii="Times New Roman" w:hAnsi="Times New Roman" w:cs="Times New Roman"/>
          <w:bCs/>
        </w:rPr>
      </w:pPr>
    </w:p>
    <w:p w:rsidR="00BC310B" w:rsidRPr="003B66F2" w:rsidRDefault="005D7B90" w:rsidP="005D7B90">
      <w:pPr>
        <w:rPr>
          <w:rFonts w:ascii="Times New Roman" w:hAnsi="Times New Roman" w:cs="Times New Roman"/>
          <w:bCs/>
        </w:rPr>
      </w:pPr>
      <w:r w:rsidRPr="003B66F2">
        <w:rPr>
          <w:rFonts w:ascii="Times New Roman" w:hAnsi="Times New Roman" w:cs="Times New Roman"/>
          <w:bCs/>
        </w:rPr>
        <w:t>1. Appendix</w:t>
      </w:r>
    </w:p>
    <w:p w:rsidR="005D7B90" w:rsidRPr="003B66F2" w:rsidRDefault="005D7B90" w:rsidP="005D7B90">
      <w:pPr>
        <w:rPr>
          <w:rFonts w:ascii="Times New Roman" w:hAnsi="Times New Roman" w:cs="Times New Roman"/>
          <w:bCs/>
        </w:rPr>
      </w:pPr>
    </w:p>
    <w:p w:rsidR="005D7B90" w:rsidRPr="003B66F2" w:rsidRDefault="005D7B90" w:rsidP="005D7B90">
      <w:pPr>
        <w:rPr>
          <w:rFonts w:ascii="Times New Roman" w:hAnsi="Times New Roman" w:cs="Times New Roman"/>
          <w:bCs/>
        </w:rPr>
      </w:pPr>
      <w:r w:rsidRPr="003B66F2">
        <w:rPr>
          <w:rFonts w:ascii="Times New Roman" w:hAnsi="Times New Roman" w:cs="Times New Roman"/>
          <w:bCs/>
        </w:rPr>
        <w:t>1.1 AUD diagnosis criteria</w:t>
      </w:r>
    </w:p>
    <w:p w:rsidR="005D7B90" w:rsidRPr="003B66F2" w:rsidRDefault="005D7B90" w:rsidP="005D7B90">
      <w:pPr>
        <w:rPr>
          <w:rFonts w:ascii="Times New Roman" w:hAnsi="Times New Roman" w:cs="Times New Roman"/>
          <w:bCs/>
        </w:rPr>
      </w:pPr>
    </w:p>
    <w:p w:rsidR="005D7B90" w:rsidRPr="003B66F2" w:rsidRDefault="005D7B90" w:rsidP="005D7B90">
      <w:pPr>
        <w:rPr>
          <w:rFonts w:ascii="Times New Roman" w:hAnsi="Times New Roman" w:cs="Times New Roman"/>
          <w:bCs/>
        </w:rPr>
      </w:pPr>
      <w:r w:rsidRPr="003B66F2">
        <w:rPr>
          <w:rFonts w:ascii="Times New Roman" w:hAnsi="Times New Roman" w:cs="Times New Roman"/>
          <w:bCs/>
        </w:rPr>
        <w:t>1.1.1 Problem List Entries for AUD diagnosis</w:t>
      </w:r>
    </w:p>
    <w:p w:rsidR="005D7B90" w:rsidRPr="003B66F2" w:rsidRDefault="005D7B90" w:rsidP="005D7B90">
      <w:pPr>
        <w:rPr>
          <w:rFonts w:ascii="Times New Roman" w:hAnsi="Times New Roman" w:cs="Times New Roman"/>
          <w:bCs/>
        </w:rPr>
      </w:pPr>
      <w:r w:rsidRPr="003B66F2">
        <w:rPr>
          <w:rFonts w:ascii="Times New Roman" w:hAnsi="Times New Roman" w:cs="Times New Roman"/>
          <w:bCs/>
        </w:rPr>
        <w:t>Acute alcohol abuse</w:t>
      </w:r>
    </w:p>
    <w:p w:rsidR="005D7B90" w:rsidRPr="003B66F2" w:rsidRDefault="005D7B90" w:rsidP="005D7B90">
      <w:pPr>
        <w:rPr>
          <w:rFonts w:ascii="Times New Roman" w:hAnsi="Times New Roman" w:cs="Times New Roman"/>
          <w:bCs/>
        </w:rPr>
      </w:pPr>
      <w:r w:rsidRPr="003B66F2">
        <w:rPr>
          <w:rFonts w:ascii="Times New Roman" w:hAnsi="Times New Roman" w:cs="Times New Roman"/>
          <w:bCs/>
        </w:rPr>
        <w:t>Alcohol abuse</w:t>
      </w:r>
    </w:p>
    <w:p w:rsidR="005D7B90" w:rsidRPr="00F821E8" w:rsidRDefault="005D7B90" w:rsidP="005D7B90">
      <w:pPr>
        <w:rPr>
          <w:rFonts w:ascii="Times New Roman" w:hAnsi="Times New Roman" w:cs="Times New Roman"/>
          <w:bCs/>
        </w:rPr>
      </w:pPr>
      <w:r w:rsidRPr="003B66F2">
        <w:rPr>
          <w:rFonts w:ascii="Times New Roman" w:hAnsi="Times New Roman" w:cs="Times New Roman"/>
          <w:bCs/>
        </w:rPr>
        <w:t>Alcohol consumption binge drin</w:t>
      </w:r>
      <w:r w:rsidRPr="00F821E8">
        <w:rPr>
          <w:rFonts w:ascii="Times New Roman" w:hAnsi="Times New Roman" w:cs="Times New Roman"/>
          <w:bCs/>
        </w:rPr>
        <w:t>king</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consumption heavy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Dependence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withdrawal</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withdrawal seizure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withdrawal syndrome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Alcoholism</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Chronic alcohol abuse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abuse continuous use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Episodic chronic alcoholism</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detoxification</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1.1.2 ICD9 Codes for AUD diagnosis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291 Alcohol induced mental disorders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Delirium tremens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Alcohol-induced persisting amnestic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Alcohol-induced persisting dementia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induced psychotic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Pathological alcohol </w:t>
      </w:r>
      <w:proofErr w:type="spellStart"/>
      <w:r w:rsidRPr="00F821E8">
        <w:rPr>
          <w:rFonts w:ascii="Times New Roman" w:hAnsi="Times New Roman" w:cs="Times New Roman"/>
          <w:bCs/>
        </w:rPr>
        <w:t>intox</w:t>
      </w:r>
      <w:proofErr w:type="spellEnd"/>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Alcohol-induced psychotic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Other specified alcoholic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withdrawal</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induced sleep disorders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Other special alcohol-induced mental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Unspecified alcohol-induced mental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303 Alcohol dependence </w:t>
      </w:r>
      <w:proofErr w:type="gramStart"/>
      <w:r w:rsidRPr="00F821E8">
        <w:rPr>
          <w:rFonts w:ascii="Times New Roman" w:hAnsi="Times New Roman" w:cs="Times New Roman"/>
          <w:bCs/>
        </w:rPr>
        <w:t>syndrome</w:t>
      </w:r>
      <w:proofErr w:type="gramEnd"/>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Acute alcohol </w:t>
      </w:r>
      <w:proofErr w:type="spellStart"/>
      <w:r w:rsidRPr="00F821E8">
        <w:rPr>
          <w:rFonts w:ascii="Times New Roman" w:hAnsi="Times New Roman" w:cs="Times New Roman"/>
          <w:bCs/>
        </w:rPr>
        <w:t>intox</w:t>
      </w:r>
      <w:proofErr w:type="spellEnd"/>
      <w:r w:rsidRPr="00F821E8">
        <w:rPr>
          <w:rFonts w:ascii="Times New Roman" w:hAnsi="Times New Roman" w:cs="Times New Roman"/>
          <w:bCs/>
        </w:rPr>
        <w:t xml:space="preserve"> continuous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Dep NOS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Dep Continuous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Dep Episodic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305 Alcohol abuse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Abuse unspecified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Abuse continuous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Alcohol Abuse episodic</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2.2 Psychiatric comorbidity diagnosis criteria</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lastRenderedPageBreak/>
        <w:t>2.2.1 Depression ICD9</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293.83 Mood disorder in conditions classified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296.20 Depression psychosis-</w:t>
      </w:r>
      <w:proofErr w:type="spellStart"/>
      <w:r w:rsidRPr="00F821E8">
        <w:rPr>
          <w:rFonts w:ascii="Times New Roman" w:hAnsi="Times New Roman" w:cs="Times New Roman"/>
          <w:bCs/>
        </w:rPr>
        <w:t>unspec</w:t>
      </w:r>
      <w:proofErr w:type="spellEnd"/>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296.21 Depression psychosis mild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296.22 Depression psychosis mod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296.23 Depression psychosis severe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296.24 Depression psychosis severe with psych</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296.25 Depression psychosis part remission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296.30 Recurrent depression psychosis unspecified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296.31 Recurrent depression psychosis mild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296.32 Recurrent depression psychosis moderate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296.33 Recurrent depression psychosis severe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296.34 Recurrent depression psychosis psychotic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296.35 Recurrent depression psychosis partial remission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296.82 Atypical depressive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296.99 other specified episodic mood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300.4 Dysthymic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311 Depressive disorder</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2.2.2 Depression problem list</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Adjustment disorder with depressive mood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Agitated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Atypical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Depressive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Depressive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Depressive psychosis mild single episode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Depressive psychosis severe single episode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Depressive state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Episode of moderate major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Major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Major depression single episode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Mild major depression single </w:t>
      </w:r>
      <w:proofErr w:type="spellStart"/>
      <w:r w:rsidRPr="00F821E8">
        <w:rPr>
          <w:rFonts w:ascii="Times New Roman" w:hAnsi="Times New Roman" w:cs="Times New Roman"/>
          <w:bCs/>
        </w:rPr>
        <w:t>epsiode</w:t>
      </w:r>
      <w:proofErr w:type="spellEnd"/>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Moderate depressive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Moderate recurrent depressive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Moderate recurrent major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Moderate single major depressive episode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Psychotic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Reactive depressive psychosis</w:t>
      </w:r>
    </w:p>
    <w:p w:rsidR="005D7B90" w:rsidRPr="00F821E8" w:rsidRDefault="005D7B90" w:rsidP="005D7B90">
      <w:pPr>
        <w:rPr>
          <w:rFonts w:ascii="Times New Roman" w:hAnsi="Times New Roman" w:cs="Times New Roman"/>
          <w:bCs/>
        </w:rPr>
      </w:pPr>
      <w:proofErr w:type="gramStart"/>
      <w:r w:rsidRPr="00F821E8">
        <w:rPr>
          <w:rFonts w:ascii="Times New Roman" w:hAnsi="Times New Roman" w:cs="Times New Roman"/>
          <w:bCs/>
        </w:rPr>
        <w:t>Recurrent  depressive</w:t>
      </w:r>
      <w:proofErr w:type="gramEnd"/>
      <w:r w:rsidRPr="00F821E8">
        <w:rPr>
          <w:rFonts w:ascii="Times New Roman" w:hAnsi="Times New Roman" w:cs="Times New Roman"/>
          <w:bCs/>
        </w:rPr>
        <w:t xml:space="preserve">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Recurrent major depression, mild episode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Recurrent severe major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Severe depressive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Severe recurrent depression w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Severe </w:t>
      </w:r>
      <w:proofErr w:type="gramStart"/>
      <w:r w:rsidRPr="00F821E8">
        <w:rPr>
          <w:rFonts w:ascii="Times New Roman" w:hAnsi="Times New Roman" w:cs="Times New Roman"/>
          <w:bCs/>
        </w:rPr>
        <w:t>recurrent  depressive</w:t>
      </w:r>
      <w:proofErr w:type="gramEnd"/>
      <w:r w:rsidRPr="00F821E8">
        <w:rPr>
          <w:rFonts w:ascii="Times New Roman" w:hAnsi="Times New Roman" w:cs="Times New Roman"/>
          <w:bCs/>
        </w:rPr>
        <w:t xml:space="preserve">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Major depressive single episode severe with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lastRenderedPageBreak/>
        <w:t>Major depression single episode severe without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Severe major depression, single episode, without psychosis</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2.2.3 Anxiety ICD9</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293.84 Anxiety disorder in conditions classified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300.00 Anxiety state nos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300.01 Panic disorder w/o </w:t>
      </w:r>
      <w:proofErr w:type="spellStart"/>
      <w:r w:rsidRPr="00F821E8">
        <w:rPr>
          <w:rFonts w:ascii="Times New Roman" w:hAnsi="Times New Roman" w:cs="Times New Roman"/>
          <w:bCs/>
        </w:rPr>
        <w:t>agophobia</w:t>
      </w:r>
      <w:proofErr w:type="spellEnd"/>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300.02 Generalized anxiety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300.09 Anxiety state nec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300.10 Hysteria nos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300.20 Phobia nos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300.21 Agoraphobia with panic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300.22 Agoraphobia without panic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300.23 Social phobia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300.29 Other isolated or specific phobias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300.3 Obsessive compulsive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300.5 Neurasthenia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300.89 Other somatoform disorders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308.0 Stress reaction emotional</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308.1 Stress reaction, fugue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308.2 Stress reaction, psychomotor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308.3 Acute stress reaction nec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308.4 Stress reaction, mixed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308.9 Acute stress reaction nos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309.81 Post traumatic stress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313.0 Overanxious disorder</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2.2.4 Anxiety Problem List</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Acute anxiety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Adjustment reaction with anxiety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Agoraphobia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Agoraphobia with panic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Anticipatory anxiety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Anxiety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Anxiety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Anxiety disorder due to brain injury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Anxiety neurosis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Anxiety reaction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Anxiety state</w:t>
      </w:r>
    </w:p>
    <w:p w:rsidR="005D7B90" w:rsidRPr="00F821E8" w:rsidRDefault="005D7B90" w:rsidP="005D7B90">
      <w:pPr>
        <w:rPr>
          <w:rFonts w:ascii="Times New Roman" w:hAnsi="Times New Roman" w:cs="Times New Roman"/>
          <w:bCs/>
        </w:rPr>
      </w:pPr>
      <w:proofErr w:type="gramStart"/>
      <w:r w:rsidRPr="00F821E8">
        <w:rPr>
          <w:rFonts w:ascii="Times New Roman" w:hAnsi="Times New Roman" w:cs="Times New Roman"/>
          <w:bCs/>
        </w:rPr>
        <w:t>Chronic  anxiety</w:t>
      </w:r>
      <w:proofErr w:type="gramEnd"/>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Claustrophobia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Generalized anxiety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Job related stress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Light phobia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Mixed disorder stress reaction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Noise phobia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lastRenderedPageBreak/>
        <w:t>Panic attack</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Panic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Panic state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Phobia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Post traumatic stress reaction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Separation anxiety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Social phobia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Post traumatic stress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Situational anxiety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Simple phobia</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2.2.5 Schizophrenia ICD9</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 Schizophrenia disorders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295.0 Simple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295.00 Simple schizophrenia </w:t>
      </w:r>
      <w:proofErr w:type="spellStart"/>
      <w:r w:rsidRPr="00F821E8">
        <w:rPr>
          <w:rFonts w:ascii="Times New Roman" w:hAnsi="Times New Roman" w:cs="Times New Roman"/>
          <w:bCs/>
        </w:rPr>
        <w:t>unspec</w:t>
      </w:r>
      <w:proofErr w:type="spellEnd"/>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295.01 Simple schizophrenia subchronic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295.02 Simple schizophrenia chronic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295.04 Simple schizo chronic exacerbation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295.2 Catatonic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295.3 Paranoid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295.4 AC schizophrenia episode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295.5 Latent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295.6 Residual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295.6 Schizophrenic disorder, residual</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295.7 Schizoaffective type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295.8 Schizophrenia nec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295.9 Schizophrenia nos</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2.2.6 Schizophrenia Problem List</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Acute </w:t>
      </w:r>
      <w:proofErr w:type="spellStart"/>
      <w:r w:rsidRPr="00F821E8">
        <w:rPr>
          <w:rFonts w:ascii="Times New Roman" w:hAnsi="Times New Roman" w:cs="Times New Roman"/>
          <w:bCs/>
        </w:rPr>
        <w:t>exacerb</w:t>
      </w:r>
      <w:proofErr w:type="spellEnd"/>
      <w:r w:rsidRPr="00F821E8">
        <w:rPr>
          <w:rFonts w:ascii="Times New Roman" w:hAnsi="Times New Roman" w:cs="Times New Roman"/>
          <w:bCs/>
        </w:rPr>
        <w:t xml:space="preserve"> chronic hebephrenic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Acute </w:t>
      </w:r>
      <w:proofErr w:type="spellStart"/>
      <w:r w:rsidRPr="00F821E8">
        <w:rPr>
          <w:rFonts w:ascii="Times New Roman" w:hAnsi="Times New Roman" w:cs="Times New Roman"/>
          <w:bCs/>
        </w:rPr>
        <w:t>exacerb</w:t>
      </w:r>
      <w:proofErr w:type="spellEnd"/>
      <w:r w:rsidRPr="00F821E8">
        <w:rPr>
          <w:rFonts w:ascii="Times New Roman" w:hAnsi="Times New Roman" w:cs="Times New Roman"/>
          <w:bCs/>
        </w:rPr>
        <w:t xml:space="preserve"> chronic paranoid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Acute </w:t>
      </w:r>
      <w:proofErr w:type="spellStart"/>
      <w:r w:rsidRPr="00F821E8">
        <w:rPr>
          <w:rFonts w:ascii="Times New Roman" w:hAnsi="Times New Roman" w:cs="Times New Roman"/>
          <w:bCs/>
        </w:rPr>
        <w:t>exacerb</w:t>
      </w:r>
      <w:proofErr w:type="spellEnd"/>
      <w:r w:rsidRPr="00F821E8">
        <w:rPr>
          <w:rFonts w:ascii="Times New Roman" w:hAnsi="Times New Roman" w:cs="Times New Roman"/>
          <w:bCs/>
        </w:rPr>
        <w:t xml:space="preserve"> chronic schizoaffective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Acute exacerbation chronic latent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Acute exacerbation of chronic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Chronic hebephrenic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Chronic latent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Chronic paranoid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Chronic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Chronic undifferentiated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Disorganized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Hebephrenic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Latent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Paranoid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Residual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Schizoaffective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Schizoaffective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lastRenderedPageBreak/>
        <w:t>Schizoaffective type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Undifferentiated schizophrenia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Schizoaffective disorder bipolar type</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2.2.7 Bipolar ICD9</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296.00-05 Bipolar I single manic episode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296.40-45 Bipolar affective manic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296.50-55 Bipolar affect, depressed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296.60-65 Bipolar affective, mixed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296.7 Bipolar I recent episode unspecified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296.89 Other unspecified bipolar disorders</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2.2.8 Bipolar Problem List</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affective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affective disorder with mania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affective psychosis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disorder type II</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disorder w moderate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disorder with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disorder with moderate mania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disorder with severe depression</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disorder with severe mania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mixed affective disorder, moderate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Depressed bipolar affective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Manic type bipolar affective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Mixed bipolar affective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Mixed type bipolar affective disorder</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1 disorder mixed mild</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Bipolar disease in pregnancy</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3.3 Migraine and seizure diagnosis criteria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3.3.1 Migraine ICD9 Codes</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346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346.0 Classical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346.1 Common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346.2 Variants of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346.8 Other forms of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346.9 Migraine unspecified</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3.3.2 Migraine Problem List</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Atypical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Basilar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Classic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Common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lastRenderedPageBreak/>
        <w:t>Hemiplegic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Migraine headache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Ocular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Ophthalmoplegic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classic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common migraine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Migraine headache with aura</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Refractory migraine</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3.3.3 Seizure disorders ICD9</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345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345.0 Gen non convulsive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345.1 Gen convulsive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345.4 Psychomotor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345.41 LCL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345.5 Partial epilepsy nec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345.8 Epilepsy nec</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345.9 Epilepsy nos</w:t>
      </w:r>
    </w:p>
    <w:p w:rsidR="005D7B90" w:rsidRPr="00F821E8" w:rsidRDefault="005D7B90" w:rsidP="005D7B90">
      <w:pPr>
        <w:rPr>
          <w:rFonts w:ascii="Times New Roman" w:hAnsi="Times New Roman" w:cs="Times New Roman"/>
          <w:bCs/>
        </w:rPr>
      </w:pP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3.3.4 Seizure disorder Problem List</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Atonic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Atypical absence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Atypical absence epilepsy intractable</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Benign rolandic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Cognitive dysfunction with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Complex partial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Epilepsy</w:t>
      </w:r>
    </w:p>
    <w:p w:rsidR="005D7B90" w:rsidRPr="00F821E8" w:rsidRDefault="005D7B90" w:rsidP="005D7B90">
      <w:pPr>
        <w:rPr>
          <w:rFonts w:ascii="Times New Roman" w:hAnsi="Times New Roman" w:cs="Times New Roman"/>
          <w:bCs/>
        </w:rPr>
      </w:pPr>
      <w:proofErr w:type="spellStart"/>
      <w:r w:rsidRPr="00F821E8">
        <w:rPr>
          <w:rFonts w:ascii="Times New Roman" w:hAnsi="Times New Roman" w:cs="Times New Roman"/>
          <w:bCs/>
        </w:rPr>
        <w:t>Gelastic</w:t>
      </w:r>
      <w:proofErr w:type="spellEnd"/>
      <w:r w:rsidRPr="00F821E8">
        <w:rPr>
          <w:rFonts w:ascii="Times New Roman" w:hAnsi="Times New Roman" w:cs="Times New Roman"/>
          <w:bCs/>
        </w:rPr>
        <w:t xml:space="preserve">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Generalized </w:t>
      </w:r>
      <w:proofErr w:type="spellStart"/>
      <w:r w:rsidRPr="00F821E8">
        <w:rPr>
          <w:rFonts w:ascii="Times New Roman" w:hAnsi="Times New Roman" w:cs="Times New Roman"/>
          <w:bCs/>
        </w:rPr>
        <w:t>nonconvulsive</w:t>
      </w:r>
      <w:proofErr w:type="spellEnd"/>
      <w:r w:rsidRPr="00F821E8">
        <w:rPr>
          <w:rFonts w:ascii="Times New Roman" w:hAnsi="Times New Roman" w:cs="Times New Roman"/>
          <w:bCs/>
        </w:rPr>
        <w:t xml:space="preserve">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Generalized tonic clonic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complex partial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gen tonic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myoclonic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partial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partial epilepsy with impairment</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Intractable simple partial epilepsy</w:t>
      </w:r>
    </w:p>
    <w:p w:rsidR="005D7B90" w:rsidRPr="00F821E8" w:rsidRDefault="005D7B90" w:rsidP="005D7B90">
      <w:pPr>
        <w:rPr>
          <w:rFonts w:ascii="Times New Roman" w:hAnsi="Times New Roman" w:cs="Times New Roman"/>
          <w:bCs/>
        </w:rPr>
      </w:pPr>
      <w:proofErr w:type="spellStart"/>
      <w:r w:rsidRPr="00F821E8">
        <w:rPr>
          <w:rFonts w:ascii="Times New Roman" w:hAnsi="Times New Roman" w:cs="Times New Roman"/>
          <w:bCs/>
        </w:rPr>
        <w:t>Kojewnikoffs</w:t>
      </w:r>
      <w:proofErr w:type="spellEnd"/>
      <w:r w:rsidRPr="00F821E8">
        <w:rPr>
          <w:rFonts w:ascii="Times New Roman" w:hAnsi="Times New Roman" w:cs="Times New Roman"/>
          <w:bCs/>
        </w:rPr>
        <w:t xml:space="preserve">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Myoclonic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Myoclonus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Partial epilepsy without impairment</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Partial epilepsy with impairment</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Photogenic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Simple partial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lastRenderedPageBreak/>
        <w:t>Tonic epilepsy</w:t>
      </w:r>
    </w:p>
    <w:p w:rsidR="005D7B90" w:rsidRPr="00F821E8" w:rsidRDefault="005D7B90" w:rsidP="005D7B90">
      <w:pPr>
        <w:rPr>
          <w:rFonts w:ascii="Times New Roman" w:hAnsi="Times New Roman" w:cs="Times New Roman"/>
          <w:bCs/>
        </w:rPr>
      </w:pPr>
      <w:r w:rsidRPr="00F821E8">
        <w:rPr>
          <w:rFonts w:ascii="Times New Roman" w:hAnsi="Times New Roman" w:cs="Times New Roman"/>
          <w:bCs/>
        </w:rPr>
        <w:t xml:space="preserve">Epilepsy complicating pregnancy </w:t>
      </w:r>
    </w:p>
    <w:p w:rsidR="005D7B90" w:rsidRPr="00F821E8" w:rsidRDefault="00BC310B" w:rsidP="005D7B90">
      <w:pPr>
        <w:pStyle w:val="NormalWeb"/>
        <w:spacing w:line="480" w:lineRule="auto"/>
        <w:rPr>
          <w:rFonts w:ascii="Times New Roman" w:hAnsi="Times New Roman"/>
          <w:sz w:val="24"/>
          <w:szCs w:val="24"/>
        </w:rPr>
      </w:pPr>
      <w:r>
        <w:rPr>
          <w:rFonts w:ascii="Times New Roman" w:hAnsi="Times New Roman"/>
          <w:sz w:val="24"/>
          <w:szCs w:val="24"/>
        </w:rPr>
        <w:t>4. Explanation of predictive margins in Table 2</w:t>
      </w:r>
    </w:p>
    <w:p w:rsidR="006F34EB" w:rsidRDefault="00BC310B">
      <w:r>
        <w:rPr>
          <w:rFonts w:ascii="Times New Roman" w:hAnsi="Times New Roman" w:cs="Times New Roman"/>
        </w:rPr>
        <w:t>We have chosen to present the results of our multivariable logistic regression using predictive margins rather than traditional odds ratios. Predictive margins have the advantage of reporting the results of the model as an estimate of the probability of the outcome among a population with a given characteristic while controlling for the other covariates in the model. Communicating the results in terms of probability rather than odds makes the results more comparable and understandable. For example, in Table 2, the “Outpatient psychiatry visits” can be interpreted in the following manor. Among patients who had zero outpatient psychiatry visits during the preceding year, when all other covariates are set to their reference values, the probability of receiving AUD pharmacotherapy was 1.96%. For patients who had 5 outpatient psychiatry visits during the preceding year, when all other covariates are set to the reference values, the probability of receiving AUD pharmacotherapy was 2.15%. The change in probability (adjusted difference) between someone with 0 outpatient psychiatry visits and 5 outpatient psychiatry visits was 0.19%. We chose to use 5 outpatient psychiatry visits simply because the change in probability (adjusted difference) between zero and one outpatient psychiatry visits was</w:t>
      </w:r>
      <w:bookmarkStart w:id="0" w:name="_GoBack"/>
      <w:bookmarkEnd w:id="0"/>
      <w:r>
        <w:rPr>
          <w:rFonts w:ascii="Times New Roman" w:hAnsi="Times New Roman" w:cs="Times New Roman"/>
        </w:rPr>
        <w:t xml:space="preserve"> exceedingly small and difficult to report. We therefore present the change in probability in terms of the change in probability of the outcome when comparing a population with 0 vs 5 outpatient psychiatry visits.</w:t>
      </w:r>
    </w:p>
    <w:sectPr w:rsidR="006F34EB" w:rsidSect="0035583D">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6D56" w:rsidRDefault="00656D56">
      <w:r>
        <w:separator/>
      </w:r>
    </w:p>
  </w:endnote>
  <w:endnote w:type="continuationSeparator" w:id="0">
    <w:p w:rsidR="00656D56" w:rsidRDefault="00656D56">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altName w:val="Times Roman"/>
    <w:panose1 w:val="000005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FA" w:rsidRDefault="00AA7087" w:rsidP="00EA1E12">
    <w:pPr>
      <w:pStyle w:val="Footer"/>
      <w:framePr w:wrap="around" w:vAnchor="text" w:hAnchor="margin" w:xAlign="right" w:y="1"/>
      <w:rPr>
        <w:rStyle w:val="PageNumber"/>
      </w:rPr>
    </w:pPr>
    <w:r>
      <w:rPr>
        <w:rStyle w:val="PageNumber"/>
      </w:rPr>
      <w:fldChar w:fldCharType="begin"/>
    </w:r>
    <w:r w:rsidR="005D7B90">
      <w:rPr>
        <w:rStyle w:val="PageNumber"/>
      </w:rPr>
      <w:instrText xml:space="preserve">PAGE  </w:instrText>
    </w:r>
    <w:r>
      <w:rPr>
        <w:rStyle w:val="PageNumber"/>
      </w:rPr>
      <w:fldChar w:fldCharType="end"/>
    </w:r>
  </w:p>
  <w:p w:rsidR="006E22FA" w:rsidRDefault="0053565C" w:rsidP="00FE0F6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FA" w:rsidRDefault="00AA7087" w:rsidP="00EA1E12">
    <w:pPr>
      <w:pStyle w:val="Footer"/>
      <w:framePr w:wrap="around" w:vAnchor="text" w:hAnchor="margin" w:xAlign="right" w:y="1"/>
      <w:rPr>
        <w:rStyle w:val="PageNumber"/>
      </w:rPr>
    </w:pPr>
    <w:r>
      <w:rPr>
        <w:rStyle w:val="PageNumber"/>
      </w:rPr>
      <w:fldChar w:fldCharType="begin"/>
    </w:r>
    <w:r w:rsidR="005D7B90">
      <w:rPr>
        <w:rStyle w:val="PageNumber"/>
      </w:rPr>
      <w:instrText xml:space="preserve">PAGE  </w:instrText>
    </w:r>
    <w:r>
      <w:rPr>
        <w:rStyle w:val="PageNumber"/>
      </w:rPr>
      <w:fldChar w:fldCharType="separate"/>
    </w:r>
    <w:r w:rsidR="0053565C">
      <w:rPr>
        <w:rStyle w:val="PageNumber"/>
        <w:noProof/>
      </w:rPr>
      <w:t>1</w:t>
    </w:r>
    <w:r>
      <w:rPr>
        <w:rStyle w:val="PageNumber"/>
      </w:rPr>
      <w:fldChar w:fldCharType="end"/>
    </w:r>
  </w:p>
  <w:p w:rsidR="006E22FA" w:rsidRDefault="0053565C" w:rsidP="00FE0F6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6D56" w:rsidRDefault="00656D56">
      <w:r>
        <w:separator/>
      </w:r>
    </w:p>
  </w:footnote>
  <w:footnote w:type="continuationSeparator" w:id="0">
    <w:p w:rsidR="00656D56" w:rsidRDefault="00656D56">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udrey, Paul">
    <w15:presenceInfo w15:providerId="AD" w15:userId="S-1-5-21-505881439-82067924-1220176271-57871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9842E8"/>
    <w:rsid w:val="00281384"/>
    <w:rsid w:val="00511732"/>
    <w:rsid w:val="0053565C"/>
    <w:rsid w:val="005D7B90"/>
    <w:rsid w:val="00656D56"/>
    <w:rsid w:val="006F34EB"/>
    <w:rsid w:val="00717B51"/>
    <w:rsid w:val="009842E8"/>
    <w:rsid w:val="00AA7087"/>
    <w:rsid w:val="00BC310B"/>
    <w:rsid w:val="00E8443A"/>
    <w:rsid w:val="00F835ED"/>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B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D7B90"/>
    <w:pPr>
      <w:tabs>
        <w:tab w:val="center" w:pos="4320"/>
        <w:tab w:val="right" w:pos="8640"/>
      </w:tabs>
    </w:pPr>
  </w:style>
  <w:style w:type="character" w:customStyle="1" w:styleId="FooterChar">
    <w:name w:val="Footer Char"/>
    <w:basedOn w:val="DefaultParagraphFont"/>
    <w:link w:val="Footer"/>
    <w:uiPriority w:val="99"/>
    <w:rsid w:val="005D7B90"/>
  </w:style>
  <w:style w:type="character" w:styleId="PageNumber">
    <w:name w:val="page number"/>
    <w:basedOn w:val="DefaultParagraphFont"/>
    <w:uiPriority w:val="99"/>
    <w:semiHidden/>
    <w:unhideWhenUsed/>
    <w:rsid w:val="005D7B90"/>
  </w:style>
  <w:style w:type="paragraph" w:styleId="NormalWeb">
    <w:name w:val="Normal (Web)"/>
    <w:basedOn w:val="Normal"/>
    <w:uiPriority w:val="99"/>
    <w:unhideWhenUsed/>
    <w:rsid w:val="005D7B90"/>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BC310B"/>
    <w:pPr>
      <w:ind w:left="720"/>
      <w:contextualSpacing/>
    </w:pPr>
  </w:style>
  <w:style w:type="paragraph" w:styleId="BalloonText">
    <w:name w:val="Balloon Text"/>
    <w:basedOn w:val="Normal"/>
    <w:link w:val="BalloonTextChar"/>
    <w:uiPriority w:val="99"/>
    <w:semiHidden/>
    <w:unhideWhenUsed/>
    <w:rsid w:val="00BC31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10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NYUMC</Company>
  <LinksUpToDate>false</LinksUpToDate>
  <CharactersWithSpaces>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Joudrey</dc:creator>
  <cp:keywords/>
  <dc:description/>
  <cp:lastModifiedBy>Sam Jeba Dhurai D.</cp:lastModifiedBy>
  <cp:revision>4</cp:revision>
  <dcterms:created xsi:type="dcterms:W3CDTF">2019-02-04T16:58:00Z</dcterms:created>
  <dcterms:modified xsi:type="dcterms:W3CDTF">2019-03-27T13:15:00Z</dcterms:modified>
</cp:coreProperties>
</file>