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118E63" w14:textId="006DE870" w:rsidR="00104AE1" w:rsidRPr="007C7EA6" w:rsidRDefault="00104AE1" w:rsidP="00211E42">
      <w:pPr>
        <w:spacing w:after="0" w:line="240" w:lineRule="auto"/>
        <w:rPr>
          <w:rFonts w:asciiTheme="majorHAnsi" w:hAnsiTheme="majorHAnsi" w:cstheme="majorHAnsi"/>
          <w:b/>
          <w:bCs/>
        </w:rPr>
      </w:pPr>
      <w:r w:rsidRPr="007C7EA6">
        <w:rPr>
          <w:rFonts w:asciiTheme="majorHAnsi" w:hAnsiTheme="majorHAnsi" w:cstheme="majorHAnsi"/>
          <w:b/>
          <w:bCs/>
        </w:rPr>
        <w:t xml:space="preserve">Table </w:t>
      </w:r>
      <w:r w:rsidR="00F552A4">
        <w:rPr>
          <w:rFonts w:asciiTheme="majorHAnsi" w:hAnsiTheme="majorHAnsi" w:cstheme="majorHAnsi"/>
          <w:b/>
          <w:bCs/>
        </w:rPr>
        <w:t>S</w:t>
      </w:r>
      <w:r w:rsidRPr="007C7EA6">
        <w:rPr>
          <w:rFonts w:asciiTheme="majorHAnsi" w:hAnsiTheme="majorHAnsi" w:cstheme="majorHAnsi"/>
          <w:b/>
          <w:bCs/>
        </w:rPr>
        <w:t>1. Patient characteristics</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415"/>
        <w:gridCol w:w="1890"/>
      </w:tblGrid>
      <w:tr w:rsidR="00104AE1" w:rsidRPr="007C7EA6" w14:paraId="45CD94F5" w14:textId="77777777" w:rsidTr="00074F01">
        <w:tc>
          <w:tcPr>
            <w:tcW w:w="3415" w:type="dxa"/>
            <w:tcBorders>
              <w:top w:val="single" w:sz="4" w:space="0" w:color="auto"/>
              <w:bottom w:val="single" w:sz="4" w:space="0" w:color="auto"/>
            </w:tcBorders>
          </w:tcPr>
          <w:p w14:paraId="0F904BA7" w14:textId="77777777" w:rsidR="00104AE1" w:rsidRPr="007C7EA6" w:rsidRDefault="00104AE1" w:rsidP="00211E42">
            <w:pPr>
              <w:rPr>
                <w:rFonts w:asciiTheme="majorHAnsi" w:hAnsiTheme="majorHAnsi" w:cstheme="majorHAnsi"/>
              </w:rPr>
            </w:pPr>
            <w:r w:rsidRPr="007C7EA6">
              <w:rPr>
                <w:rFonts w:asciiTheme="majorHAnsi" w:hAnsiTheme="majorHAnsi" w:cstheme="majorHAnsi"/>
                <w:b/>
                <w:bCs/>
              </w:rPr>
              <w:t>Feature</w:t>
            </w:r>
          </w:p>
        </w:tc>
        <w:tc>
          <w:tcPr>
            <w:tcW w:w="1890" w:type="dxa"/>
            <w:tcBorders>
              <w:top w:val="single" w:sz="4" w:space="0" w:color="auto"/>
              <w:bottom w:val="single" w:sz="4" w:space="0" w:color="auto"/>
            </w:tcBorders>
          </w:tcPr>
          <w:p w14:paraId="2DB2F77F" w14:textId="77777777" w:rsidR="00104AE1" w:rsidRPr="007C7EA6" w:rsidRDefault="00104AE1" w:rsidP="00211E42">
            <w:pPr>
              <w:rPr>
                <w:rFonts w:asciiTheme="majorHAnsi" w:hAnsiTheme="majorHAnsi" w:cstheme="majorHAnsi"/>
              </w:rPr>
            </w:pPr>
            <w:r w:rsidRPr="007C7EA6">
              <w:rPr>
                <w:rFonts w:asciiTheme="majorHAnsi" w:hAnsiTheme="majorHAnsi" w:cstheme="majorHAnsi"/>
                <w:b/>
                <w:bCs/>
              </w:rPr>
              <w:t>N (%)</w:t>
            </w:r>
          </w:p>
        </w:tc>
      </w:tr>
      <w:tr w:rsidR="00104AE1" w:rsidRPr="007C7EA6" w14:paraId="0EFD16F1" w14:textId="77777777" w:rsidTr="00074F01">
        <w:tc>
          <w:tcPr>
            <w:tcW w:w="3415" w:type="dxa"/>
            <w:tcBorders>
              <w:top w:val="single" w:sz="4" w:space="0" w:color="auto"/>
              <w:bottom w:val="single" w:sz="4" w:space="0" w:color="auto"/>
            </w:tcBorders>
          </w:tcPr>
          <w:p w14:paraId="7AD86254" w14:textId="77777777" w:rsidR="00104AE1" w:rsidRPr="007C7EA6" w:rsidRDefault="00104AE1" w:rsidP="00211E42">
            <w:pPr>
              <w:rPr>
                <w:rFonts w:asciiTheme="majorHAnsi" w:hAnsiTheme="majorHAnsi" w:cstheme="majorHAnsi"/>
                <w:b/>
                <w:bCs/>
              </w:rPr>
            </w:pPr>
            <w:r w:rsidRPr="007C7EA6">
              <w:rPr>
                <w:rFonts w:asciiTheme="majorHAnsi" w:hAnsiTheme="majorHAnsi" w:cstheme="majorHAnsi"/>
              </w:rPr>
              <w:t>Patient cases</w:t>
            </w:r>
          </w:p>
        </w:tc>
        <w:tc>
          <w:tcPr>
            <w:tcW w:w="1890" w:type="dxa"/>
            <w:tcBorders>
              <w:top w:val="single" w:sz="4" w:space="0" w:color="auto"/>
              <w:bottom w:val="single" w:sz="4" w:space="0" w:color="auto"/>
            </w:tcBorders>
          </w:tcPr>
          <w:p w14:paraId="5A411CDC" w14:textId="77777777" w:rsidR="00104AE1" w:rsidRPr="007C7EA6" w:rsidRDefault="00104AE1" w:rsidP="00211E42">
            <w:pPr>
              <w:rPr>
                <w:rFonts w:asciiTheme="majorHAnsi" w:hAnsiTheme="majorHAnsi" w:cstheme="majorHAnsi"/>
                <w:b/>
                <w:bCs/>
              </w:rPr>
            </w:pPr>
            <w:r w:rsidRPr="007C7EA6">
              <w:rPr>
                <w:rFonts w:asciiTheme="majorHAnsi" w:hAnsiTheme="majorHAnsi" w:cstheme="majorHAnsi"/>
              </w:rPr>
              <w:t>24</w:t>
            </w:r>
          </w:p>
        </w:tc>
      </w:tr>
      <w:tr w:rsidR="00104AE1" w:rsidRPr="007C7EA6" w14:paraId="6740CC89" w14:textId="77777777" w:rsidTr="00074F01">
        <w:tc>
          <w:tcPr>
            <w:tcW w:w="3415" w:type="dxa"/>
            <w:tcBorders>
              <w:top w:val="single" w:sz="4" w:space="0" w:color="auto"/>
              <w:bottom w:val="nil"/>
            </w:tcBorders>
          </w:tcPr>
          <w:p w14:paraId="1E65C810"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Country</w:t>
            </w:r>
          </w:p>
        </w:tc>
        <w:tc>
          <w:tcPr>
            <w:tcW w:w="1890" w:type="dxa"/>
            <w:tcBorders>
              <w:top w:val="single" w:sz="4" w:space="0" w:color="auto"/>
              <w:bottom w:val="nil"/>
            </w:tcBorders>
          </w:tcPr>
          <w:p w14:paraId="41B8BD3E" w14:textId="77777777" w:rsidR="00104AE1" w:rsidRPr="007C7EA6" w:rsidRDefault="00104AE1" w:rsidP="00211E42">
            <w:pPr>
              <w:rPr>
                <w:rFonts w:asciiTheme="majorHAnsi" w:hAnsiTheme="majorHAnsi" w:cstheme="majorHAnsi"/>
              </w:rPr>
            </w:pPr>
          </w:p>
        </w:tc>
      </w:tr>
      <w:tr w:rsidR="00104AE1" w:rsidRPr="007C7EA6" w14:paraId="7641742F" w14:textId="77777777" w:rsidTr="00074F01">
        <w:tc>
          <w:tcPr>
            <w:tcW w:w="3415" w:type="dxa"/>
            <w:tcBorders>
              <w:top w:val="nil"/>
              <w:bottom w:val="nil"/>
            </w:tcBorders>
          </w:tcPr>
          <w:p w14:paraId="3BF39BE1"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 xml:space="preserve">  USA</w:t>
            </w:r>
          </w:p>
        </w:tc>
        <w:tc>
          <w:tcPr>
            <w:tcW w:w="1890" w:type="dxa"/>
            <w:tcBorders>
              <w:top w:val="nil"/>
              <w:bottom w:val="nil"/>
            </w:tcBorders>
          </w:tcPr>
          <w:p w14:paraId="0BAFE719"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11 (45.8)</w:t>
            </w:r>
          </w:p>
        </w:tc>
      </w:tr>
      <w:tr w:rsidR="00104AE1" w:rsidRPr="007C7EA6" w14:paraId="6B6F64A0" w14:textId="77777777" w:rsidTr="00074F01">
        <w:tc>
          <w:tcPr>
            <w:tcW w:w="3415" w:type="dxa"/>
            <w:tcBorders>
              <w:top w:val="nil"/>
              <w:bottom w:val="nil"/>
            </w:tcBorders>
          </w:tcPr>
          <w:p w14:paraId="48132191"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 xml:space="preserve">  Canada</w:t>
            </w:r>
          </w:p>
        </w:tc>
        <w:tc>
          <w:tcPr>
            <w:tcW w:w="1890" w:type="dxa"/>
            <w:tcBorders>
              <w:top w:val="nil"/>
              <w:bottom w:val="nil"/>
            </w:tcBorders>
          </w:tcPr>
          <w:p w14:paraId="20FB8022"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10 (41.7)</w:t>
            </w:r>
          </w:p>
        </w:tc>
      </w:tr>
      <w:tr w:rsidR="00104AE1" w:rsidRPr="007C7EA6" w14:paraId="1601E9BB" w14:textId="77777777" w:rsidTr="00074F01">
        <w:tc>
          <w:tcPr>
            <w:tcW w:w="3415" w:type="dxa"/>
            <w:tcBorders>
              <w:top w:val="nil"/>
              <w:bottom w:val="single" w:sz="4" w:space="0" w:color="auto"/>
            </w:tcBorders>
          </w:tcPr>
          <w:p w14:paraId="2B744AE2"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 xml:space="preserve">  Switzerland</w:t>
            </w:r>
          </w:p>
        </w:tc>
        <w:tc>
          <w:tcPr>
            <w:tcW w:w="1890" w:type="dxa"/>
            <w:tcBorders>
              <w:top w:val="nil"/>
              <w:bottom w:val="single" w:sz="4" w:space="0" w:color="auto"/>
            </w:tcBorders>
          </w:tcPr>
          <w:p w14:paraId="27698437"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3   (12.5)</w:t>
            </w:r>
          </w:p>
        </w:tc>
      </w:tr>
      <w:tr w:rsidR="00104AE1" w:rsidRPr="007C7EA6" w14:paraId="16E6FA72" w14:textId="77777777" w:rsidTr="00074F01">
        <w:tc>
          <w:tcPr>
            <w:tcW w:w="3415" w:type="dxa"/>
            <w:tcBorders>
              <w:top w:val="single" w:sz="4" w:space="0" w:color="auto"/>
            </w:tcBorders>
          </w:tcPr>
          <w:p w14:paraId="627063CD"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Male</w:t>
            </w:r>
          </w:p>
        </w:tc>
        <w:tc>
          <w:tcPr>
            <w:tcW w:w="1890" w:type="dxa"/>
            <w:tcBorders>
              <w:top w:val="single" w:sz="4" w:space="0" w:color="auto"/>
            </w:tcBorders>
          </w:tcPr>
          <w:p w14:paraId="0CB1AA82"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12</w:t>
            </w:r>
            <w:r w:rsidRPr="007C7EA6">
              <w:rPr>
                <w:rFonts w:asciiTheme="majorHAnsi" w:hAnsiTheme="majorHAnsi" w:cstheme="majorHAnsi"/>
                <w:vertAlign w:val="superscript"/>
              </w:rPr>
              <w:t xml:space="preserve">1 </w:t>
            </w:r>
            <w:r w:rsidRPr="007C7EA6">
              <w:rPr>
                <w:rFonts w:asciiTheme="majorHAnsi" w:hAnsiTheme="majorHAnsi" w:cstheme="majorHAnsi"/>
              </w:rPr>
              <w:t>(54.6)</w:t>
            </w:r>
          </w:p>
        </w:tc>
      </w:tr>
      <w:tr w:rsidR="00104AE1" w:rsidRPr="007C7EA6" w14:paraId="35D9497A" w14:textId="77777777" w:rsidTr="00074F01">
        <w:tc>
          <w:tcPr>
            <w:tcW w:w="3415" w:type="dxa"/>
            <w:tcBorders>
              <w:bottom w:val="single" w:sz="4" w:space="0" w:color="auto"/>
            </w:tcBorders>
          </w:tcPr>
          <w:p w14:paraId="3622AA40"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Age (median, range)</w:t>
            </w:r>
          </w:p>
        </w:tc>
        <w:tc>
          <w:tcPr>
            <w:tcW w:w="1890" w:type="dxa"/>
            <w:tcBorders>
              <w:bottom w:val="single" w:sz="4" w:space="0" w:color="auto"/>
            </w:tcBorders>
          </w:tcPr>
          <w:p w14:paraId="6AEA33FC"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42.5 (19-72)</w:t>
            </w:r>
          </w:p>
        </w:tc>
      </w:tr>
      <w:tr w:rsidR="00104AE1" w:rsidRPr="007C7EA6" w14:paraId="668D31D5" w14:textId="77777777" w:rsidTr="00074F01">
        <w:tc>
          <w:tcPr>
            <w:tcW w:w="3415" w:type="dxa"/>
            <w:tcBorders>
              <w:top w:val="single" w:sz="4" w:space="0" w:color="auto"/>
              <w:bottom w:val="nil"/>
            </w:tcBorders>
          </w:tcPr>
          <w:p w14:paraId="6BE49BC5"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Indication for buprenorphine</w:t>
            </w:r>
          </w:p>
        </w:tc>
        <w:tc>
          <w:tcPr>
            <w:tcW w:w="1890" w:type="dxa"/>
            <w:tcBorders>
              <w:top w:val="single" w:sz="4" w:space="0" w:color="auto"/>
              <w:bottom w:val="nil"/>
            </w:tcBorders>
          </w:tcPr>
          <w:p w14:paraId="3C38B539" w14:textId="77777777" w:rsidR="00104AE1" w:rsidRPr="007C7EA6" w:rsidRDefault="00104AE1" w:rsidP="00211E42">
            <w:pPr>
              <w:rPr>
                <w:rFonts w:asciiTheme="majorHAnsi" w:hAnsiTheme="majorHAnsi" w:cstheme="majorHAnsi"/>
              </w:rPr>
            </w:pPr>
          </w:p>
        </w:tc>
      </w:tr>
      <w:tr w:rsidR="00104AE1" w:rsidRPr="007C7EA6" w14:paraId="3B8BB897" w14:textId="77777777" w:rsidTr="00074F01">
        <w:tc>
          <w:tcPr>
            <w:tcW w:w="3415" w:type="dxa"/>
            <w:tcBorders>
              <w:top w:val="nil"/>
              <w:bottom w:val="nil"/>
            </w:tcBorders>
          </w:tcPr>
          <w:p w14:paraId="51BDA852"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 xml:space="preserve">   OUD</w:t>
            </w:r>
          </w:p>
        </w:tc>
        <w:tc>
          <w:tcPr>
            <w:tcW w:w="1890" w:type="dxa"/>
            <w:tcBorders>
              <w:top w:val="nil"/>
              <w:bottom w:val="nil"/>
            </w:tcBorders>
          </w:tcPr>
          <w:p w14:paraId="73EF39DD"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10 (41.7)</w:t>
            </w:r>
          </w:p>
        </w:tc>
      </w:tr>
      <w:tr w:rsidR="00104AE1" w:rsidRPr="007C7EA6" w14:paraId="49248C66" w14:textId="77777777" w:rsidTr="00074F01">
        <w:tc>
          <w:tcPr>
            <w:tcW w:w="3415" w:type="dxa"/>
            <w:tcBorders>
              <w:top w:val="nil"/>
              <w:bottom w:val="nil"/>
            </w:tcBorders>
          </w:tcPr>
          <w:p w14:paraId="7A354282"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 xml:space="preserve">   Pain</w:t>
            </w:r>
          </w:p>
        </w:tc>
        <w:tc>
          <w:tcPr>
            <w:tcW w:w="1890" w:type="dxa"/>
            <w:tcBorders>
              <w:top w:val="nil"/>
              <w:bottom w:val="nil"/>
            </w:tcBorders>
          </w:tcPr>
          <w:p w14:paraId="68456445"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4   (16.7)</w:t>
            </w:r>
          </w:p>
        </w:tc>
      </w:tr>
      <w:tr w:rsidR="00104AE1" w:rsidRPr="007C7EA6" w14:paraId="00C0686A" w14:textId="77777777" w:rsidTr="00074F01">
        <w:tc>
          <w:tcPr>
            <w:tcW w:w="3415" w:type="dxa"/>
            <w:tcBorders>
              <w:top w:val="nil"/>
              <w:bottom w:val="single" w:sz="4" w:space="0" w:color="auto"/>
            </w:tcBorders>
          </w:tcPr>
          <w:p w14:paraId="1A2AFD06"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 xml:space="preserve">   Both</w:t>
            </w:r>
          </w:p>
        </w:tc>
        <w:tc>
          <w:tcPr>
            <w:tcW w:w="1890" w:type="dxa"/>
            <w:tcBorders>
              <w:top w:val="nil"/>
              <w:bottom w:val="single" w:sz="4" w:space="0" w:color="auto"/>
            </w:tcBorders>
          </w:tcPr>
          <w:p w14:paraId="7E398C18"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10 (41.7)</w:t>
            </w:r>
          </w:p>
        </w:tc>
      </w:tr>
      <w:tr w:rsidR="00104AE1" w:rsidRPr="007C7EA6" w14:paraId="7D039DE2" w14:textId="77777777" w:rsidTr="00074F01">
        <w:tc>
          <w:tcPr>
            <w:tcW w:w="3415" w:type="dxa"/>
            <w:tcBorders>
              <w:top w:val="single" w:sz="4" w:space="0" w:color="auto"/>
              <w:bottom w:val="nil"/>
            </w:tcBorders>
          </w:tcPr>
          <w:p w14:paraId="70724900"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Induction setting</w:t>
            </w:r>
          </w:p>
        </w:tc>
        <w:tc>
          <w:tcPr>
            <w:tcW w:w="1890" w:type="dxa"/>
            <w:tcBorders>
              <w:top w:val="single" w:sz="4" w:space="0" w:color="auto"/>
              <w:bottom w:val="nil"/>
            </w:tcBorders>
          </w:tcPr>
          <w:p w14:paraId="6B67826E" w14:textId="77777777" w:rsidR="00104AE1" w:rsidRPr="007C7EA6" w:rsidRDefault="00104AE1" w:rsidP="00211E42">
            <w:pPr>
              <w:rPr>
                <w:rFonts w:asciiTheme="majorHAnsi" w:hAnsiTheme="majorHAnsi" w:cstheme="majorHAnsi"/>
              </w:rPr>
            </w:pPr>
          </w:p>
        </w:tc>
      </w:tr>
      <w:tr w:rsidR="00104AE1" w:rsidRPr="007C7EA6" w14:paraId="0BE2627D" w14:textId="77777777" w:rsidTr="00074F01">
        <w:tc>
          <w:tcPr>
            <w:tcW w:w="3415" w:type="dxa"/>
            <w:tcBorders>
              <w:top w:val="nil"/>
              <w:bottom w:val="nil"/>
            </w:tcBorders>
          </w:tcPr>
          <w:p w14:paraId="0ECCE4E9"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 xml:space="preserve">   Inpatient</w:t>
            </w:r>
          </w:p>
        </w:tc>
        <w:tc>
          <w:tcPr>
            <w:tcW w:w="1890" w:type="dxa"/>
            <w:tcBorders>
              <w:top w:val="nil"/>
              <w:bottom w:val="nil"/>
            </w:tcBorders>
          </w:tcPr>
          <w:p w14:paraId="65767138"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11 (45.8)</w:t>
            </w:r>
          </w:p>
        </w:tc>
      </w:tr>
      <w:tr w:rsidR="00104AE1" w:rsidRPr="007C7EA6" w14:paraId="09C7DA95" w14:textId="77777777" w:rsidTr="00074F01">
        <w:tc>
          <w:tcPr>
            <w:tcW w:w="3415" w:type="dxa"/>
            <w:tcBorders>
              <w:top w:val="nil"/>
              <w:bottom w:val="single" w:sz="4" w:space="0" w:color="auto"/>
            </w:tcBorders>
          </w:tcPr>
          <w:p w14:paraId="06E91388"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 xml:space="preserve">   Outpatient</w:t>
            </w:r>
          </w:p>
        </w:tc>
        <w:tc>
          <w:tcPr>
            <w:tcW w:w="1890" w:type="dxa"/>
            <w:tcBorders>
              <w:top w:val="nil"/>
              <w:bottom w:val="single" w:sz="4" w:space="0" w:color="auto"/>
            </w:tcBorders>
          </w:tcPr>
          <w:p w14:paraId="369EEBC6"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13 (54.2)</w:t>
            </w:r>
          </w:p>
        </w:tc>
      </w:tr>
      <w:tr w:rsidR="00104AE1" w:rsidRPr="007C7EA6" w14:paraId="3BA2FFDF" w14:textId="77777777" w:rsidTr="00074F01">
        <w:tc>
          <w:tcPr>
            <w:tcW w:w="3415" w:type="dxa"/>
            <w:tcBorders>
              <w:top w:val="single" w:sz="4" w:space="0" w:color="auto"/>
              <w:bottom w:val="nil"/>
            </w:tcBorders>
          </w:tcPr>
          <w:p w14:paraId="53193CD3"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Induction strategy</w:t>
            </w:r>
          </w:p>
        </w:tc>
        <w:tc>
          <w:tcPr>
            <w:tcW w:w="1890" w:type="dxa"/>
            <w:tcBorders>
              <w:top w:val="single" w:sz="4" w:space="0" w:color="auto"/>
              <w:bottom w:val="nil"/>
            </w:tcBorders>
          </w:tcPr>
          <w:p w14:paraId="0A3F5B6C" w14:textId="77777777" w:rsidR="00104AE1" w:rsidRPr="007C7EA6" w:rsidRDefault="00104AE1" w:rsidP="00211E42">
            <w:pPr>
              <w:rPr>
                <w:rFonts w:asciiTheme="majorHAnsi" w:hAnsiTheme="majorHAnsi" w:cstheme="majorHAnsi"/>
              </w:rPr>
            </w:pPr>
          </w:p>
        </w:tc>
      </w:tr>
      <w:tr w:rsidR="00104AE1" w:rsidRPr="007C7EA6" w14:paraId="7D8B5AA0" w14:textId="77777777" w:rsidTr="00074F01">
        <w:tc>
          <w:tcPr>
            <w:tcW w:w="3415" w:type="dxa"/>
            <w:tcBorders>
              <w:top w:val="nil"/>
              <w:bottom w:val="nil"/>
            </w:tcBorders>
          </w:tcPr>
          <w:p w14:paraId="773EEC58"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 xml:space="preserve">   Micro-dosing</w:t>
            </w:r>
          </w:p>
        </w:tc>
        <w:tc>
          <w:tcPr>
            <w:tcW w:w="1890" w:type="dxa"/>
            <w:tcBorders>
              <w:top w:val="nil"/>
              <w:bottom w:val="nil"/>
            </w:tcBorders>
          </w:tcPr>
          <w:p w14:paraId="43FDE01C" w14:textId="77777777" w:rsidR="00104AE1" w:rsidRPr="007C7EA6" w:rsidRDefault="00104AE1" w:rsidP="00211E42">
            <w:pPr>
              <w:rPr>
                <w:rFonts w:asciiTheme="majorHAnsi" w:hAnsiTheme="majorHAnsi" w:cstheme="majorHAnsi"/>
              </w:rPr>
            </w:pPr>
          </w:p>
        </w:tc>
      </w:tr>
      <w:tr w:rsidR="00104AE1" w:rsidRPr="007C7EA6" w14:paraId="639EC05B" w14:textId="77777777" w:rsidTr="00074F01">
        <w:tc>
          <w:tcPr>
            <w:tcW w:w="3415" w:type="dxa"/>
            <w:tcBorders>
              <w:top w:val="nil"/>
              <w:bottom w:val="nil"/>
            </w:tcBorders>
          </w:tcPr>
          <w:p w14:paraId="66209EC3"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 xml:space="preserve">        Bernese</w:t>
            </w:r>
          </w:p>
        </w:tc>
        <w:tc>
          <w:tcPr>
            <w:tcW w:w="1890" w:type="dxa"/>
            <w:tcBorders>
              <w:top w:val="nil"/>
              <w:bottom w:val="nil"/>
            </w:tcBorders>
          </w:tcPr>
          <w:p w14:paraId="0C779BC0"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10 (41.7)</w:t>
            </w:r>
          </w:p>
        </w:tc>
      </w:tr>
      <w:tr w:rsidR="00104AE1" w:rsidRPr="007C7EA6" w14:paraId="3A358F71" w14:textId="77777777" w:rsidTr="00074F01">
        <w:tc>
          <w:tcPr>
            <w:tcW w:w="3415" w:type="dxa"/>
            <w:tcBorders>
              <w:top w:val="nil"/>
              <w:bottom w:val="nil"/>
            </w:tcBorders>
          </w:tcPr>
          <w:p w14:paraId="5C465852"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 xml:space="preserve">        Rapid</w:t>
            </w:r>
          </w:p>
        </w:tc>
        <w:tc>
          <w:tcPr>
            <w:tcW w:w="1890" w:type="dxa"/>
            <w:tcBorders>
              <w:top w:val="nil"/>
              <w:bottom w:val="nil"/>
            </w:tcBorders>
          </w:tcPr>
          <w:p w14:paraId="11B725E5"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3   (12.5)</w:t>
            </w:r>
          </w:p>
        </w:tc>
      </w:tr>
      <w:tr w:rsidR="00104AE1" w:rsidRPr="007C7EA6" w14:paraId="2BA2E5B1" w14:textId="77777777" w:rsidTr="00074F01">
        <w:tc>
          <w:tcPr>
            <w:tcW w:w="3415" w:type="dxa"/>
            <w:tcBorders>
              <w:top w:val="nil"/>
              <w:bottom w:val="nil"/>
            </w:tcBorders>
          </w:tcPr>
          <w:p w14:paraId="33CCC64E"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 xml:space="preserve">   Bridge</w:t>
            </w:r>
          </w:p>
        </w:tc>
        <w:tc>
          <w:tcPr>
            <w:tcW w:w="1890" w:type="dxa"/>
            <w:tcBorders>
              <w:top w:val="nil"/>
              <w:bottom w:val="nil"/>
            </w:tcBorders>
          </w:tcPr>
          <w:p w14:paraId="51E07986" w14:textId="77777777" w:rsidR="00104AE1" w:rsidRPr="007C7EA6" w:rsidRDefault="00104AE1" w:rsidP="00211E42">
            <w:pPr>
              <w:rPr>
                <w:rFonts w:asciiTheme="majorHAnsi" w:hAnsiTheme="majorHAnsi" w:cstheme="majorHAnsi"/>
              </w:rPr>
            </w:pPr>
          </w:p>
        </w:tc>
      </w:tr>
      <w:tr w:rsidR="00104AE1" w:rsidRPr="007C7EA6" w14:paraId="145FAB15" w14:textId="77777777" w:rsidTr="00074F01">
        <w:tc>
          <w:tcPr>
            <w:tcW w:w="3415" w:type="dxa"/>
            <w:tcBorders>
              <w:top w:val="nil"/>
              <w:bottom w:val="nil"/>
            </w:tcBorders>
          </w:tcPr>
          <w:p w14:paraId="2352933D"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 xml:space="preserve">        Buprenorphine Patch</w:t>
            </w:r>
          </w:p>
        </w:tc>
        <w:tc>
          <w:tcPr>
            <w:tcW w:w="1890" w:type="dxa"/>
            <w:tcBorders>
              <w:top w:val="nil"/>
              <w:bottom w:val="nil"/>
            </w:tcBorders>
          </w:tcPr>
          <w:p w14:paraId="31E76021"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7   (29.2)</w:t>
            </w:r>
          </w:p>
        </w:tc>
      </w:tr>
      <w:tr w:rsidR="00104AE1" w:rsidRPr="007C7EA6" w14:paraId="690A14B6" w14:textId="77777777" w:rsidTr="00074F01">
        <w:tc>
          <w:tcPr>
            <w:tcW w:w="3415" w:type="dxa"/>
            <w:tcBorders>
              <w:top w:val="nil"/>
              <w:bottom w:val="nil"/>
            </w:tcBorders>
          </w:tcPr>
          <w:p w14:paraId="3532F6FB"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 xml:space="preserve">        Fentanyl Patch</w:t>
            </w:r>
          </w:p>
        </w:tc>
        <w:tc>
          <w:tcPr>
            <w:tcW w:w="1890" w:type="dxa"/>
            <w:tcBorders>
              <w:top w:val="nil"/>
              <w:bottom w:val="nil"/>
            </w:tcBorders>
          </w:tcPr>
          <w:p w14:paraId="7F39D76B"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1   (4.2)</w:t>
            </w:r>
          </w:p>
        </w:tc>
      </w:tr>
      <w:tr w:rsidR="00104AE1" w:rsidRPr="007C7EA6" w14:paraId="27A86230" w14:textId="77777777" w:rsidTr="00074F01">
        <w:tc>
          <w:tcPr>
            <w:tcW w:w="3415" w:type="dxa"/>
            <w:tcBorders>
              <w:top w:val="nil"/>
              <w:bottom w:val="nil"/>
            </w:tcBorders>
          </w:tcPr>
          <w:p w14:paraId="42C9793C"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 xml:space="preserve">   Other</w:t>
            </w:r>
          </w:p>
        </w:tc>
        <w:tc>
          <w:tcPr>
            <w:tcW w:w="1890" w:type="dxa"/>
            <w:tcBorders>
              <w:top w:val="nil"/>
              <w:bottom w:val="nil"/>
            </w:tcBorders>
          </w:tcPr>
          <w:p w14:paraId="463CDAF2" w14:textId="77777777" w:rsidR="00104AE1" w:rsidRPr="007C7EA6" w:rsidRDefault="00104AE1" w:rsidP="00211E42">
            <w:pPr>
              <w:rPr>
                <w:rFonts w:asciiTheme="majorHAnsi" w:hAnsiTheme="majorHAnsi" w:cstheme="majorHAnsi"/>
              </w:rPr>
            </w:pPr>
          </w:p>
        </w:tc>
      </w:tr>
      <w:tr w:rsidR="00104AE1" w:rsidRPr="007C7EA6" w14:paraId="08031E1E" w14:textId="77777777" w:rsidTr="00074F01">
        <w:tc>
          <w:tcPr>
            <w:tcW w:w="3415" w:type="dxa"/>
            <w:tcBorders>
              <w:top w:val="nil"/>
              <w:bottom w:val="nil"/>
            </w:tcBorders>
          </w:tcPr>
          <w:p w14:paraId="01CB90FA"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 xml:space="preserve">         Micro-dosing + bridge with                                                                   </w:t>
            </w:r>
          </w:p>
          <w:p w14:paraId="79856982"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 xml:space="preserve">         buprenorphine patch</w:t>
            </w:r>
          </w:p>
        </w:tc>
        <w:tc>
          <w:tcPr>
            <w:tcW w:w="1890" w:type="dxa"/>
            <w:tcBorders>
              <w:top w:val="nil"/>
              <w:bottom w:val="nil"/>
            </w:tcBorders>
          </w:tcPr>
          <w:p w14:paraId="0E2DA442"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1   (4.2)</w:t>
            </w:r>
          </w:p>
        </w:tc>
      </w:tr>
      <w:tr w:rsidR="00104AE1" w:rsidRPr="007C7EA6" w14:paraId="5E1394AA" w14:textId="77777777" w:rsidTr="00074F01">
        <w:tc>
          <w:tcPr>
            <w:tcW w:w="3415" w:type="dxa"/>
            <w:tcBorders>
              <w:top w:val="nil"/>
              <w:bottom w:val="single" w:sz="4" w:space="0" w:color="auto"/>
            </w:tcBorders>
          </w:tcPr>
          <w:p w14:paraId="7AA729D4"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 xml:space="preserve">         Micro-dosing + bridge with    </w:t>
            </w:r>
          </w:p>
          <w:p w14:paraId="79FCAE69"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 xml:space="preserve">         SROM</w:t>
            </w:r>
          </w:p>
        </w:tc>
        <w:tc>
          <w:tcPr>
            <w:tcW w:w="1890" w:type="dxa"/>
            <w:tcBorders>
              <w:top w:val="nil"/>
              <w:bottom w:val="single" w:sz="4" w:space="0" w:color="auto"/>
            </w:tcBorders>
          </w:tcPr>
          <w:p w14:paraId="6DBBF0D9"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2   (8.3)</w:t>
            </w:r>
          </w:p>
        </w:tc>
      </w:tr>
    </w:tbl>
    <w:p w14:paraId="303B23E3" w14:textId="77777777" w:rsidR="00104AE1" w:rsidRPr="007C7EA6" w:rsidRDefault="00104AE1" w:rsidP="00211E42">
      <w:pPr>
        <w:spacing w:after="0" w:line="240" w:lineRule="auto"/>
        <w:rPr>
          <w:rFonts w:asciiTheme="majorHAnsi" w:hAnsiTheme="majorHAnsi" w:cstheme="majorHAnsi"/>
        </w:rPr>
      </w:pPr>
      <w:r w:rsidRPr="007C7EA6">
        <w:rPr>
          <w:rFonts w:asciiTheme="majorHAnsi" w:hAnsiTheme="majorHAnsi" w:cstheme="majorHAnsi"/>
        </w:rPr>
        <w:t xml:space="preserve">Abbreviations: OUD=opioid use disorder; SROM=sustained-release </w:t>
      </w:r>
    </w:p>
    <w:p w14:paraId="67DC850B" w14:textId="77777777" w:rsidR="00104AE1" w:rsidRPr="007C7EA6" w:rsidRDefault="00104AE1" w:rsidP="00211E42">
      <w:pPr>
        <w:spacing w:after="0" w:line="240" w:lineRule="auto"/>
        <w:rPr>
          <w:rFonts w:asciiTheme="majorHAnsi" w:hAnsiTheme="majorHAnsi" w:cstheme="majorHAnsi"/>
        </w:rPr>
      </w:pPr>
      <w:r w:rsidRPr="007C7EA6">
        <w:rPr>
          <w:rFonts w:asciiTheme="majorHAnsi" w:hAnsiTheme="majorHAnsi" w:cstheme="majorHAnsi"/>
        </w:rPr>
        <w:t>oral morphine; USA=United State of America</w:t>
      </w:r>
    </w:p>
    <w:p w14:paraId="11E8DF13" w14:textId="77777777" w:rsidR="00104AE1" w:rsidRPr="007C7EA6" w:rsidRDefault="00104AE1" w:rsidP="00211E42">
      <w:pPr>
        <w:spacing w:after="0" w:line="240" w:lineRule="auto"/>
        <w:rPr>
          <w:rFonts w:asciiTheme="majorHAnsi" w:hAnsiTheme="majorHAnsi" w:cstheme="majorHAnsi"/>
        </w:rPr>
      </w:pPr>
      <w:r w:rsidRPr="007C7EA6">
        <w:rPr>
          <w:rFonts w:asciiTheme="majorHAnsi" w:hAnsiTheme="majorHAnsi" w:cstheme="majorHAnsi"/>
          <w:vertAlign w:val="superscript"/>
        </w:rPr>
        <w:t>1</w:t>
      </w:r>
      <w:r w:rsidRPr="007C7EA6">
        <w:rPr>
          <w:rFonts w:asciiTheme="majorHAnsi" w:hAnsiTheme="majorHAnsi" w:cstheme="majorHAnsi"/>
        </w:rPr>
        <w:t>Two cases did not report gender</w:t>
      </w:r>
    </w:p>
    <w:p w14:paraId="2DC29AD8" w14:textId="77777777" w:rsidR="00104AE1" w:rsidRPr="007C7EA6" w:rsidRDefault="00104AE1" w:rsidP="00211E42">
      <w:pPr>
        <w:spacing w:after="0" w:line="240" w:lineRule="auto"/>
        <w:rPr>
          <w:rFonts w:asciiTheme="majorHAnsi" w:hAnsiTheme="majorHAnsi" w:cstheme="majorHAnsi"/>
        </w:rPr>
        <w:sectPr w:rsidR="00104AE1" w:rsidRPr="007C7EA6" w:rsidSect="00074F01">
          <w:pgSz w:w="12240" w:h="15840"/>
          <w:pgMar w:top="1440" w:right="1440" w:bottom="1440" w:left="1440" w:header="720" w:footer="720" w:gutter="0"/>
          <w:cols w:space="720"/>
          <w:docGrid w:linePitch="360"/>
        </w:sectPr>
      </w:pPr>
    </w:p>
    <w:p w14:paraId="1DBB1A20" w14:textId="137AD181" w:rsidR="00104AE1" w:rsidRPr="007C7EA6" w:rsidRDefault="00104AE1" w:rsidP="00211E42">
      <w:pPr>
        <w:spacing w:after="0" w:line="240" w:lineRule="auto"/>
        <w:rPr>
          <w:rFonts w:asciiTheme="majorHAnsi" w:hAnsiTheme="majorHAnsi" w:cstheme="majorHAnsi"/>
          <w:b/>
        </w:rPr>
      </w:pPr>
      <w:r w:rsidRPr="007C7EA6">
        <w:rPr>
          <w:rFonts w:asciiTheme="majorHAnsi" w:hAnsiTheme="majorHAnsi" w:cstheme="majorHAnsi"/>
          <w:b/>
        </w:rPr>
        <w:lastRenderedPageBreak/>
        <w:t xml:space="preserve">Table </w:t>
      </w:r>
      <w:r w:rsidR="00F552A4">
        <w:rPr>
          <w:rFonts w:asciiTheme="majorHAnsi" w:hAnsiTheme="majorHAnsi" w:cstheme="majorHAnsi"/>
          <w:b/>
        </w:rPr>
        <w:t>S</w:t>
      </w:r>
      <w:bookmarkStart w:id="0" w:name="_GoBack"/>
      <w:bookmarkEnd w:id="0"/>
      <w:r w:rsidRPr="007C7EA6">
        <w:rPr>
          <w:rFonts w:asciiTheme="majorHAnsi" w:hAnsiTheme="majorHAnsi" w:cstheme="majorHAnsi"/>
          <w:b/>
        </w:rPr>
        <w:t>2. Summary of induction characteristics</w:t>
      </w:r>
    </w:p>
    <w:tbl>
      <w:tblPr>
        <w:tblStyle w:val="TableGrid"/>
        <w:tblW w:w="1314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554"/>
        <w:gridCol w:w="1046"/>
        <w:gridCol w:w="1224"/>
        <w:gridCol w:w="1873"/>
        <w:gridCol w:w="1669"/>
        <w:gridCol w:w="1584"/>
        <w:gridCol w:w="1675"/>
        <w:gridCol w:w="2515"/>
      </w:tblGrid>
      <w:tr w:rsidR="00104AE1" w:rsidRPr="007C7EA6" w14:paraId="18AD72C8" w14:textId="77777777" w:rsidTr="00074F01">
        <w:trPr>
          <w:cantSplit/>
          <w:tblHeader/>
        </w:trPr>
        <w:tc>
          <w:tcPr>
            <w:tcW w:w="1554" w:type="dxa"/>
            <w:tcBorders>
              <w:top w:val="single" w:sz="4" w:space="0" w:color="auto"/>
              <w:bottom w:val="single" w:sz="4" w:space="0" w:color="auto"/>
            </w:tcBorders>
          </w:tcPr>
          <w:p w14:paraId="2DE6064F" w14:textId="77777777" w:rsidR="00104AE1" w:rsidRPr="007C7EA6" w:rsidRDefault="00104AE1" w:rsidP="00211E42">
            <w:pPr>
              <w:rPr>
                <w:rFonts w:asciiTheme="majorHAnsi" w:hAnsiTheme="majorHAnsi" w:cstheme="majorHAnsi"/>
                <w:b/>
              </w:rPr>
            </w:pPr>
            <w:r w:rsidRPr="007C7EA6">
              <w:rPr>
                <w:rFonts w:asciiTheme="majorHAnsi" w:hAnsiTheme="majorHAnsi" w:cstheme="majorHAnsi"/>
                <w:b/>
              </w:rPr>
              <w:t>Induction Strategy</w:t>
            </w:r>
          </w:p>
        </w:tc>
        <w:tc>
          <w:tcPr>
            <w:tcW w:w="1046" w:type="dxa"/>
            <w:tcBorders>
              <w:top w:val="single" w:sz="4" w:space="0" w:color="auto"/>
              <w:bottom w:val="single" w:sz="4" w:space="0" w:color="auto"/>
            </w:tcBorders>
          </w:tcPr>
          <w:p w14:paraId="6C8CBF84" w14:textId="77777777" w:rsidR="00104AE1" w:rsidRPr="007C7EA6" w:rsidRDefault="00104AE1" w:rsidP="00211E42">
            <w:pPr>
              <w:rPr>
                <w:rFonts w:asciiTheme="majorHAnsi" w:hAnsiTheme="majorHAnsi" w:cstheme="majorHAnsi"/>
                <w:b/>
              </w:rPr>
            </w:pPr>
            <w:r w:rsidRPr="007C7EA6">
              <w:rPr>
                <w:rFonts w:asciiTheme="majorHAnsi" w:hAnsiTheme="majorHAnsi" w:cstheme="majorHAnsi"/>
                <w:b/>
              </w:rPr>
              <w:t xml:space="preserve">No. of patients* </w:t>
            </w:r>
          </w:p>
        </w:tc>
        <w:tc>
          <w:tcPr>
            <w:tcW w:w="1224" w:type="dxa"/>
            <w:tcBorders>
              <w:top w:val="single" w:sz="4" w:space="0" w:color="auto"/>
              <w:bottom w:val="single" w:sz="4" w:space="0" w:color="auto"/>
            </w:tcBorders>
          </w:tcPr>
          <w:p w14:paraId="6E9C1B58" w14:textId="77777777" w:rsidR="00104AE1" w:rsidRPr="007C7EA6" w:rsidRDefault="00104AE1" w:rsidP="00211E42">
            <w:pPr>
              <w:rPr>
                <w:rFonts w:asciiTheme="majorHAnsi" w:hAnsiTheme="majorHAnsi" w:cstheme="majorHAnsi"/>
                <w:b/>
              </w:rPr>
            </w:pPr>
            <w:r w:rsidRPr="007C7EA6">
              <w:rPr>
                <w:rFonts w:asciiTheme="majorHAnsi" w:hAnsiTheme="majorHAnsi" w:cstheme="majorHAnsi"/>
                <w:b/>
              </w:rPr>
              <w:t>History of heroin use</w:t>
            </w:r>
          </w:p>
          <w:p w14:paraId="75D1EA7D" w14:textId="77777777" w:rsidR="00104AE1" w:rsidRPr="007C7EA6" w:rsidRDefault="00104AE1" w:rsidP="00211E42">
            <w:pPr>
              <w:rPr>
                <w:rFonts w:asciiTheme="majorHAnsi" w:hAnsiTheme="majorHAnsi" w:cstheme="majorHAnsi"/>
                <w:b/>
              </w:rPr>
            </w:pPr>
            <w:r w:rsidRPr="007C7EA6">
              <w:rPr>
                <w:rFonts w:asciiTheme="majorHAnsi" w:hAnsiTheme="majorHAnsi" w:cstheme="majorHAnsi"/>
                <w:b/>
              </w:rPr>
              <w:t>n/N (%)</w:t>
            </w:r>
          </w:p>
        </w:tc>
        <w:tc>
          <w:tcPr>
            <w:tcW w:w="1873" w:type="dxa"/>
            <w:tcBorders>
              <w:top w:val="single" w:sz="4" w:space="0" w:color="auto"/>
              <w:bottom w:val="single" w:sz="4" w:space="0" w:color="auto"/>
            </w:tcBorders>
          </w:tcPr>
          <w:p w14:paraId="111DB06E" w14:textId="256C5EF3" w:rsidR="00104AE1" w:rsidRPr="007C7EA6" w:rsidRDefault="00104AE1" w:rsidP="00211E42">
            <w:pPr>
              <w:rPr>
                <w:rFonts w:asciiTheme="majorHAnsi" w:hAnsiTheme="majorHAnsi" w:cstheme="majorHAnsi"/>
                <w:b/>
              </w:rPr>
            </w:pPr>
            <w:r w:rsidRPr="007C7EA6">
              <w:rPr>
                <w:rFonts w:asciiTheme="majorHAnsi" w:hAnsiTheme="majorHAnsi" w:cstheme="majorHAnsi"/>
                <w:b/>
              </w:rPr>
              <w:t xml:space="preserve">Completed </w:t>
            </w:r>
            <w:r w:rsidR="0082651D">
              <w:rPr>
                <w:rFonts w:asciiTheme="majorHAnsi" w:hAnsiTheme="majorHAnsi" w:cstheme="majorHAnsi"/>
                <w:b/>
              </w:rPr>
              <w:t>transition</w:t>
            </w:r>
            <w:r w:rsidRPr="007C7EA6">
              <w:rPr>
                <w:rFonts w:asciiTheme="majorHAnsi" w:hAnsiTheme="majorHAnsi" w:cstheme="majorHAnsi"/>
                <w:b/>
              </w:rPr>
              <w:t xml:space="preserve"> to buprenorphine</w:t>
            </w:r>
          </w:p>
          <w:p w14:paraId="3B06188B" w14:textId="77777777" w:rsidR="00104AE1" w:rsidRPr="007C7EA6" w:rsidRDefault="00104AE1" w:rsidP="00211E42">
            <w:pPr>
              <w:rPr>
                <w:rFonts w:asciiTheme="majorHAnsi" w:hAnsiTheme="majorHAnsi" w:cstheme="majorHAnsi"/>
                <w:b/>
              </w:rPr>
            </w:pPr>
            <w:r w:rsidRPr="007C7EA6">
              <w:rPr>
                <w:rFonts w:asciiTheme="majorHAnsi" w:hAnsiTheme="majorHAnsi" w:cstheme="majorHAnsi"/>
                <w:b/>
              </w:rPr>
              <w:t>n/N (%)</w:t>
            </w:r>
          </w:p>
        </w:tc>
        <w:tc>
          <w:tcPr>
            <w:tcW w:w="1669" w:type="dxa"/>
            <w:tcBorders>
              <w:top w:val="single" w:sz="4" w:space="0" w:color="auto"/>
              <w:bottom w:val="single" w:sz="4" w:space="0" w:color="auto"/>
            </w:tcBorders>
          </w:tcPr>
          <w:p w14:paraId="73E86941" w14:textId="77777777" w:rsidR="00104AE1" w:rsidRPr="007C7EA6" w:rsidRDefault="00104AE1" w:rsidP="00211E42">
            <w:pPr>
              <w:rPr>
                <w:rFonts w:asciiTheme="majorHAnsi" w:hAnsiTheme="majorHAnsi" w:cstheme="majorHAnsi"/>
                <w:b/>
              </w:rPr>
            </w:pPr>
            <w:r w:rsidRPr="007C7EA6">
              <w:rPr>
                <w:rFonts w:asciiTheme="majorHAnsi" w:hAnsiTheme="majorHAnsi" w:cstheme="majorHAnsi"/>
                <w:b/>
              </w:rPr>
              <w:t xml:space="preserve">Time to complete induction, </w:t>
            </w:r>
          </w:p>
          <w:p w14:paraId="361ADDDF" w14:textId="77777777" w:rsidR="00104AE1" w:rsidRPr="007C7EA6" w:rsidRDefault="00104AE1" w:rsidP="00211E42">
            <w:pPr>
              <w:rPr>
                <w:rFonts w:asciiTheme="majorHAnsi" w:hAnsiTheme="majorHAnsi" w:cstheme="majorHAnsi"/>
                <w:b/>
              </w:rPr>
            </w:pPr>
            <w:r w:rsidRPr="007C7EA6">
              <w:rPr>
                <w:rFonts w:asciiTheme="majorHAnsi" w:hAnsiTheme="majorHAnsi" w:cstheme="majorHAnsi"/>
                <w:b/>
              </w:rPr>
              <w:t>median (range)</w:t>
            </w:r>
          </w:p>
        </w:tc>
        <w:tc>
          <w:tcPr>
            <w:tcW w:w="1584" w:type="dxa"/>
            <w:tcBorders>
              <w:top w:val="single" w:sz="4" w:space="0" w:color="auto"/>
              <w:bottom w:val="single" w:sz="4" w:space="0" w:color="auto"/>
            </w:tcBorders>
          </w:tcPr>
          <w:p w14:paraId="3FBE8635" w14:textId="77777777" w:rsidR="00104AE1" w:rsidRPr="007C7EA6" w:rsidRDefault="00104AE1" w:rsidP="00211E42">
            <w:pPr>
              <w:rPr>
                <w:rFonts w:asciiTheme="majorHAnsi" w:hAnsiTheme="majorHAnsi" w:cstheme="majorHAnsi"/>
                <w:b/>
              </w:rPr>
            </w:pPr>
            <w:r w:rsidRPr="007C7EA6">
              <w:rPr>
                <w:rFonts w:asciiTheme="majorHAnsi" w:hAnsiTheme="majorHAnsi" w:cstheme="majorHAnsi"/>
                <w:b/>
              </w:rPr>
              <w:t>Patient deviation from induction,</w:t>
            </w:r>
          </w:p>
          <w:p w14:paraId="0B2F8310" w14:textId="77777777" w:rsidR="00104AE1" w:rsidRPr="007C7EA6" w:rsidRDefault="00104AE1" w:rsidP="00211E42">
            <w:pPr>
              <w:rPr>
                <w:rFonts w:asciiTheme="majorHAnsi" w:hAnsiTheme="majorHAnsi" w:cstheme="majorHAnsi"/>
                <w:b/>
              </w:rPr>
            </w:pPr>
            <w:r w:rsidRPr="007C7EA6">
              <w:rPr>
                <w:rFonts w:asciiTheme="majorHAnsi" w:hAnsiTheme="majorHAnsi" w:cstheme="majorHAnsi"/>
                <w:b/>
              </w:rPr>
              <w:t>n/N (%)</w:t>
            </w:r>
          </w:p>
        </w:tc>
        <w:tc>
          <w:tcPr>
            <w:tcW w:w="1675" w:type="dxa"/>
            <w:tcBorders>
              <w:top w:val="single" w:sz="4" w:space="0" w:color="auto"/>
              <w:bottom w:val="single" w:sz="4" w:space="0" w:color="auto"/>
            </w:tcBorders>
          </w:tcPr>
          <w:p w14:paraId="38C3AE31" w14:textId="77777777" w:rsidR="00104AE1" w:rsidRPr="007C7EA6" w:rsidRDefault="00104AE1" w:rsidP="00211E42">
            <w:pPr>
              <w:rPr>
                <w:rFonts w:asciiTheme="majorHAnsi" w:hAnsiTheme="majorHAnsi" w:cstheme="majorHAnsi"/>
                <w:b/>
              </w:rPr>
            </w:pPr>
            <w:r w:rsidRPr="007C7EA6">
              <w:rPr>
                <w:rFonts w:asciiTheme="majorHAnsi" w:hAnsiTheme="majorHAnsi" w:cstheme="majorHAnsi"/>
                <w:b/>
              </w:rPr>
              <w:t xml:space="preserve">Any withdrawal during induction, </w:t>
            </w:r>
          </w:p>
          <w:p w14:paraId="45FE5C2D" w14:textId="77777777" w:rsidR="00104AE1" w:rsidRPr="007C7EA6" w:rsidRDefault="00104AE1" w:rsidP="00211E42">
            <w:pPr>
              <w:rPr>
                <w:rFonts w:asciiTheme="majorHAnsi" w:hAnsiTheme="majorHAnsi" w:cstheme="majorHAnsi"/>
                <w:b/>
              </w:rPr>
            </w:pPr>
            <w:r w:rsidRPr="007C7EA6">
              <w:rPr>
                <w:rFonts w:asciiTheme="majorHAnsi" w:hAnsiTheme="majorHAnsi" w:cstheme="majorHAnsi"/>
                <w:b/>
              </w:rPr>
              <w:t>n/N (%)</w:t>
            </w:r>
          </w:p>
        </w:tc>
        <w:tc>
          <w:tcPr>
            <w:tcW w:w="2515" w:type="dxa"/>
            <w:tcBorders>
              <w:top w:val="single" w:sz="4" w:space="0" w:color="auto"/>
              <w:bottom w:val="single" w:sz="4" w:space="0" w:color="auto"/>
            </w:tcBorders>
          </w:tcPr>
          <w:p w14:paraId="4A230409" w14:textId="77777777" w:rsidR="00104AE1" w:rsidRPr="007C7EA6" w:rsidRDefault="00104AE1" w:rsidP="00211E42">
            <w:pPr>
              <w:rPr>
                <w:rFonts w:asciiTheme="majorHAnsi" w:hAnsiTheme="majorHAnsi" w:cstheme="majorHAnsi"/>
                <w:b/>
              </w:rPr>
            </w:pPr>
            <w:r w:rsidRPr="007C7EA6">
              <w:rPr>
                <w:rFonts w:asciiTheme="majorHAnsi" w:hAnsiTheme="majorHAnsi" w:cstheme="majorHAnsi"/>
                <w:b/>
              </w:rPr>
              <w:t>Moderate or severe withdrawal during induction,</w:t>
            </w:r>
          </w:p>
          <w:p w14:paraId="3C5EB75E" w14:textId="77777777" w:rsidR="00104AE1" w:rsidRPr="007C7EA6" w:rsidRDefault="00104AE1" w:rsidP="00211E42">
            <w:pPr>
              <w:rPr>
                <w:rFonts w:asciiTheme="majorHAnsi" w:hAnsiTheme="majorHAnsi" w:cstheme="majorHAnsi"/>
                <w:b/>
              </w:rPr>
            </w:pPr>
            <w:r w:rsidRPr="007C7EA6">
              <w:rPr>
                <w:rFonts w:asciiTheme="majorHAnsi" w:hAnsiTheme="majorHAnsi" w:cstheme="majorHAnsi"/>
                <w:b/>
              </w:rPr>
              <w:t>n/N (%)</w:t>
            </w:r>
          </w:p>
        </w:tc>
      </w:tr>
      <w:tr w:rsidR="00104AE1" w:rsidRPr="007C7EA6" w14:paraId="0B5A2EEC" w14:textId="77777777" w:rsidTr="00074F01">
        <w:trPr>
          <w:cantSplit/>
        </w:trPr>
        <w:tc>
          <w:tcPr>
            <w:tcW w:w="1554" w:type="dxa"/>
            <w:tcBorders>
              <w:top w:val="single" w:sz="4" w:space="0" w:color="auto"/>
            </w:tcBorders>
          </w:tcPr>
          <w:p w14:paraId="51193022" w14:textId="77777777" w:rsidR="00104AE1" w:rsidRPr="007C7EA6" w:rsidRDefault="00104AE1" w:rsidP="00211E42">
            <w:pPr>
              <w:rPr>
                <w:rFonts w:asciiTheme="majorHAnsi" w:hAnsiTheme="majorHAnsi" w:cstheme="majorHAnsi"/>
                <w:b/>
              </w:rPr>
            </w:pPr>
            <w:r w:rsidRPr="007C7EA6">
              <w:rPr>
                <w:rFonts w:asciiTheme="majorHAnsi" w:hAnsiTheme="majorHAnsi" w:cstheme="majorHAnsi"/>
                <w:b/>
              </w:rPr>
              <w:t xml:space="preserve">Micro-dosing </w:t>
            </w:r>
          </w:p>
          <w:p w14:paraId="4E585B26" w14:textId="77777777" w:rsidR="00104AE1" w:rsidRPr="007C7EA6" w:rsidRDefault="00104AE1" w:rsidP="00211E42">
            <w:pPr>
              <w:rPr>
                <w:rFonts w:asciiTheme="majorHAnsi" w:hAnsiTheme="majorHAnsi" w:cstheme="majorHAnsi"/>
                <w:b/>
              </w:rPr>
            </w:pPr>
          </w:p>
        </w:tc>
        <w:tc>
          <w:tcPr>
            <w:tcW w:w="1046" w:type="dxa"/>
            <w:tcBorders>
              <w:top w:val="single" w:sz="4" w:space="0" w:color="auto"/>
            </w:tcBorders>
          </w:tcPr>
          <w:p w14:paraId="2EAD8FA1" w14:textId="77777777" w:rsidR="00104AE1" w:rsidRPr="007C7EA6" w:rsidRDefault="00104AE1" w:rsidP="00211E42">
            <w:pPr>
              <w:rPr>
                <w:rFonts w:asciiTheme="majorHAnsi" w:hAnsiTheme="majorHAnsi" w:cstheme="majorHAnsi"/>
                <w:bCs/>
              </w:rPr>
            </w:pPr>
            <w:r w:rsidRPr="007C7EA6">
              <w:rPr>
                <w:rFonts w:asciiTheme="majorHAnsi" w:hAnsiTheme="majorHAnsi" w:cstheme="majorHAnsi"/>
                <w:bCs/>
              </w:rPr>
              <w:t>13</w:t>
            </w:r>
          </w:p>
        </w:tc>
        <w:tc>
          <w:tcPr>
            <w:tcW w:w="1224" w:type="dxa"/>
            <w:tcBorders>
              <w:top w:val="single" w:sz="4" w:space="0" w:color="auto"/>
            </w:tcBorders>
          </w:tcPr>
          <w:p w14:paraId="536BF0A0" w14:textId="77777777" w:rsidR="00104AE1" w:rsidRPr="007C7EA6" w:rsidRDefault="00104AE1" w:rsidP="00211E42">
            <w:pPr>
              <w:rPr>
                <w:rFonts w:asciiTheme="majorHAnsi" w:hAnsiTheme="majorHAnsi" w:cstheme="majorHAnsi"/>
                <w:bCs/>
              </w:rPr>
            </w:pPr>
            <w:r w:rsidRPr="007C7EA6">
              <w:rPr>
                <w:rFonts w:asciiTheme="majorHAnsi" w:hAnsiTheme="majorHAnsi" w:cstheme="majorHAnsi"/>
                <w:bCs/>
              </w:rPr>
              <w:t>9/13 (69.2)</w:t>
            </w:r>
          </w:p>
        </w:tc>
        <w:tc>
          <w:tcPr>
            <w:tcW w:w="1873" w:type="dxa"/>
            <w:tcBorders>
              <w:top w:val="single" w:sz="4" w:space="0" w:color="auto"/>
            </w:tcBorders>
          </w:tcPr>
          <w:p w14:paraId="6EFAFB7F" w14:textId="77777777" w:rsidR="00104AE1" w:rsidRPr="007C7EA6" w:rsidRDefault="00104AE1" w:rsidP="00211E42">
            <w:pPr>
              <w:rPr>
                <w:rFonts w:asciiTheme="majorHAnsi" w:hAnsiTheme="majorHAnsi" w:cstheme="majorHAnsi"/>
                <w:bCs/>
              </w:rPr>
            </w:pPr>
            <w:r w:rsidRPr="007C7EA6">
              <w:rPr>
                <w:rFonts w:asciiTheme="majorHAnsi" w:hAnsiTheme="majorHAnsi" w:cstheme="majorHAnsi"/>
                <w:bCs/>
              </w:rPr>
              <w:t>11/13 (84.6)</w:t>
            </w:r>
          </w:p>
        </w:tc>
        <w:tc>
          <w:tcPr>
            <w:tcW w:w="1669" w:type="dxa"/>
            <w:tcBorders>
              <w:top w:val="single" w:sz="4" w:space="0" w:color="auto"/>
            </w:tcBorders>
          </w:tcPr>
          <w:p w14:paraId="2D8F1B05" w14:textId="59AFBECF" w:rsidR="00104AE1" w:rsidRPr="007C7EA6" w:rsidRDefault="00B01AD6" w:rsidP="00211E42">
            <w:pPr>
              <w:rPr>
                <w:rFonts w:asciiTheme="majorHAnsi" w:hAnsiTheme="majorHAnsi" w:cstheme="majorHAnsi"/>
                <w:bCs/>
              </w:rPr>
            </w:pPr>
            <w:r>
              <w:rPr>
                <w:rFonts w:asciiTheme="majorHAnsi" w:hAnsiTheme="majorHAnsi" w:cstheme="majorHAnsi"/>
                <w:bCs/>
              </w:rPr>
              <w:t>8</w:t>
            </w:r>
            <w:r w:rsidR="00104AE1" w:rsidRPr="007C7EA6">
              <w:rPr>
                <w:rFonts w:asciiTheme="majorHAnsi" w:hAnsiTheme="majorHAnsi" w:cstheme="majorHAnsi"/>
                <w:bCs/>
              </w:rPr>
              <w:t xml:space="preserve">d </w:t>
            </w:r>
          </w:p>
          <w:p w14:paraId="660C473C" w14:textId="1032223E" w:rsidR="00104AE1" w:rsidRPr="007C7EA6" w:rsidRDefault="00104AE1" w:rsidP="00211E42">
            <w:pPr>
              <w:rPr>
                <w:rFonts w:asciiTheme="majorHAnsi" w:hAnsiTheme="majorHAnsi" w:cstheme="majorHAnsi"/>
                <w:bCs/>
              </w:rPr>
            </w:pPr>
            <w:r w:rsidRPr="007C7EA6">
              <w:rPr>
                <w:rFonts w:asciiTheme="majorHAnsi" w:hAnsiTheme="majorHAnsi" w:cstheme="majorHAnsi"/>
                <w:bCs/>
              </w:rPr>
              <w:t xml:space="preserve">(3 to </w:t>
            </w:r>
            <w:r w:rsidR="00B01AD6">
              <w:rPr>
                <w:rFonts w:asciiTheme="majorHAnsi" w:hAnsiTheme="majorHAnsi" w:cstheme="majorHAnsi"/>
                <w:bCs/>
              </w:rPr>
              <w:t>120</w:t>
            </w:r>
            <w:r w:rsidRPr="007C7EA6">
              <w:rPr>
                <w:rFonts w:asciiTheme="majorHAnsi" w:hAnsiTheme="majorHAnsi" w:cstheme="majorHAnsi"/>
                <w:bCs/>
              </w:rPr>
              <w:t>)</w:t>
            </w:r>
          </w:p>
        </w:tc>
        <w:tc>
          <w:tcPr>
            <w:tcW w:w="1584" w:type="dxa"/>
            <w:tcBorders>
              <w:top w:val="single" w:sz="4" w:space="0" w:color="auto"/>
            </w:tcBorders>
          </w:tcPr>
          <w:p w14:paraId="0015C063" w14:textId="77777777" w:rsidR="00104AE1" w:rsidRPr="007C7EA6" w:rsidRDefault="00104AE1" w:rsidP="00211E42">
            <w:pPr>
              <w:rPr>
                <w:rFonts w:asciiTheme="majorHAnsi" w:hAnsiTheme="majorHAnsi" w:cstheme="majorHAnsi"/>
                <w:bCs/>
              </w:rPr>
            </w:pPr>
            <w:r w:rsidRPr="007C7EA6">
              <w:rPr>
                <w:rFonts w:asciiTheme="majorHAnsi" w:hAnsiTheme="majorHAnsi" w:cstheme="majorHAnsi"/>
                <w:bCs/>
              </w:rPr>
              <w:t>2/2 (100)</w:t>
            </w:r>
          </w:p>
        </w:tc>
        <w:tc>
          <w:tcPr>
            <w:tcW w:w="1675" w:type="dxa"/>
            <w:tcBorders>
              <w:top w:val="single" w:sz="4" w:space="0" w:color="auto"/>
            </w:tcBorders>
          </w:tcPr>
          <w:p w14:paraId="5D82458B" w14:textId="77777777" w:rsidR="00104AE1" w:rsidRPr="007C7EA6" w:rsidRDefault="00104AE1" w:rsidP="00211E42">
            <w:pPr>
              <w:rPr>
                <w:rFonts w:asciiTheme="majorHAnsi" w:hAnsiTheme="majorHAnsi" w:cstheme="majorHAnsi"/>
                <w:bCs/>
              </w:rPr>
            </w:pPr>
            <w:r w:rsidRPr="007C7EA6">
              <w:rPr>
                <w:rFonts w:asciiTheme="majorHAnsi" w:hAnsiTheme="majorHAnsi" w:cstheme="majorHAnsi"/>
                <w:bCs/>
              </w:rPr>
              <w:t>7/13 (53.8)</w:t>
            </w:r>
          </w:p>
        </w:tc>
        <w:tc>
          <w:tcPr>
            <w:tcW w:w="2515" w:type="dxa"/>
            <w:tcBorders>
              <w:top w:val="single" w:sz="4" w:space="0" w:color="auto"/>
            </w:tcBorders>
          </w:tcPr>
          <w:p w14:paraId="69B2CC72" w14:textId="77777777" w:rsidR="00104AE1" w:rsidRPr="007C7EA6" w:rsidRDefault="00104AE1" w:rsidP="00211E42">
            <w:pPr>
              <w:rPr>
                <w:rFonts w:asciiTheme="majorHAnsi" w:hAnsiTheme="majorHAnsi" w:cstheme="majorHAnsi"/>
                <w:bCs/>
              </w:rPr>
            </w:pPr>
            <w:r w:rsidRPr="007C7EA6">
              <w:rPr>
                <w:rFonts w:asciiTheme="majorHAnsi" w:hAnsiTheme="majorHAnsi" w:cstheme="majorHAnsi"/>
                <w:bCs/>
              </w:rPr>
              <w:t>1/12 (8.3)</w:t>
            </w:r>
          </w:p>
        </w:tc>
      </w:tr>
      <w:tr w:rsidR="00104AE1" w:rsidRPr="007C7EA6" w14:paraId="06521A6D" w14:textId="77777777" w:rsidTr="00074F01">
        <w:trPr>
          <w:cantSplit/>
        </w:trPr>
        <w:tc>
          <w:tcPr>
            <w:tcW w:w="1554" w:type="dxa"/>
          </w:tcPr>
          <w:p w14:paraId="1DC6D0BA" w14:textId="77777777" w:rsidR="00104AE1" w:rsidRPr="007C7EA6" w:rsidRDefault="00104AE1" w:rsidP="00211E42">
            <w:pPr>
              <w:rPr>
                <w:rFonts w:asciiTheme="majorHAnsi" w:hAnsiTheme="majorHAnsi" w:cstheme="majorHAnsi"/>
                <w:b/>
              </w:rPr>
            </w:pPr>
            <w:r w:rsidRPr="007C7EA6">
              <w:rPr>
                <w:rFonts w:asciiTheme="majorHAnsi" w:hAnsiTheme="majorHAnsi" w:cstheme="majorHAnsi"/>
                <w:b/>
              </w:rPr>
              <w:t>Buprenorphine patch bridging</w:t>
            </w:r>
          </w:p>
        </w:tc>
        <w:tc>
          <w:tcPr>
            <w:tcW w:w="1046" w:type="dxa"/>
          </w:tcPr>
          <w:p w14:paraId="6F4243DD" w14:textId="77777777" w:rsidR="00104AE1" w:rsidRPr="007C7EA6" w:rsidRDefault="00104AE1" w:rsidP="00211E42">
            <w:pPr>
              <w:rPr>
                <w:rFonts w:asciiTheme="majorHAnsi" w:hAnsiTheme="majorHAnsi" w:cstheme="majorHAnsi"/>
                <w:bCs/>
              </w:rPr>
            </w:pPr>
            <w:r w:rsidRPr="007C7EA6">
              <w:rPr>
                <w:rFonts w:asciiTheme="majorHAnsi" w:hAnsiTheme="majorHAnsi" w:cstheme="majorHAnsi"/>
                <w:bCs/>
              </w:rPr>
              <w:t>7</w:t>
            </w:r>
          </w:p>
        </w:tc>
        <w:tc>
          <w:tcPr>
            <w:tcW w:w="1224" w:type="dxa"/>
          </w:tcPr>
          <w:p w14:paraId="5C325C63" w14:textId="77777777" w:rsidR="00104AE1" w:rsidRPr="007C7EA6" w:rsidRDefault="00104AE1" w:rsidP="00211E42">
            <w:pPr>
              <w:rPr>
                <w:rFonts w:asciiTheme="majorHAnsi" w:hAnsiTheme="majorHAnsi" w:cstheme="majorHAnsi"/>
                <w:bCs/>
              </w:rPr>
            </w:pPr>
            <w:r w:rsidRPr="007C7EA6">
              <w:rPr>
                <w:rFonts w:asciiTheme="majorHAnsi" w:hAnsiTheme="majorHAnsi" w:cstheme="majorHAnsi"/>
                <w:bCs/>
              </w:rPr>
              <w:t>2/7 (28.6)</w:t>
            </w:r>
          </w:p>
        </w:tc>
        <w:tc>
          <w:tcPr>
            <w:tcW w:w="1873" w:type="dxa"/>
          </w:tcPr>
          <w:p w14:paraId="130F1969" w14:textId="77777777" w:rsidR="00104AE1" w:rsidRPr="007C7EA6" w:rsidRDefault="00104AE1" w:rsidP="00211E42">
            <w:pPr>
              <w:rPr>
                <w:rFonts w:asciiTheme="majorHAnsi" w:hAnsiTheme="majorHAnsi" w:cstheme="majorHAnsi"/>
                <w:bCs/>
              </w:rPr>
            </w:pPr>
            <w:r w:rsidRPr="007C7EA6">
              <w:rPr>
                <w:rFonts w:asciiTheme="majorHAnsi" w:hAnsiTheme="majorHAnsi" w:cstheme="majorHAnsi"/>
                <w:bCs/>
              </w:rPr>
              <w:t>7/7 (100)</w:t>
            </w:r>
          </w:p>
        </w:tc>
        <w:tc>
          <w:tcPr>
            <w:tcW w:w="1669" w:type="dxa"/>
          </w:tcPr>
          <w:p w14:paraId="454E83A5" w14:textId="77777777" w:rsidR="00104AE1" w:rsidRPr="007C7EA6" w:rsidRDefault="00104AE1" w:rsidP="00211E42">
            <w:pPr>
              <w:rPr>
                <w:rFonts w:asciiTheme="majorHAnsi" w:hAnsiTheme="majorHAnsi" w:cstheme="majorHAnsi"/>
                <w:bCs/>
              </w:rPr>
            </w:pPr>
            <w:r w:rsidRPr="007C7EA6">
              <w:rPr>
                <w:rFonts w:asciiTheme="majorHAnsi" w:hAnsiTheme="majorHAnsi" w:cstheme="majorHAnsi"/>
                <w:bCs/>
              </w:rPr>
              <w:t xml:space="preserve">5d </w:t>
            </w:r>
          </w:p>
          <w:p w14:paraId="701D3B1D" w14:textId="77777777" w:rsidR="00104AE1" w:rsidRPr="007C7EA6" w:rsidRDefault="00104AE1" w:rsidP="00211E42">
            <w:pPr>
              <w:rPr>
                <w:rFonts w:asciiTheme="majorHAnsi" w:hAnsiTheme="majorHAnsi" w:cstheme="majorHAnsi"/>
                <w:bCs/>
              </w:rPr>
            </w:pPr>
            <w:r w:rsidRPr="007C7EA6">
              <w:rPr>
                <w:rFonts w:asciiTheme="majorHAnsi" w:hAnsiTheme="majorHAnsi" w:cstheme="majorHAnsi"/>
                <w:bCs/>
              </w:rPr>
              <w:t>(4 to 7)</w:t>
            </w:r>
          </w:p>
        </w:tc>
        <w:tc>
          <w:tcPr>
            <w:tcW w:w="1584" w:type="dxa"/>
          </w:tcPr>
          <w:p w14:paraId="2C71B023" w14:textId="77777777" w:rsidR="00104AE1" w:rsidRPr="007C7EA6" w:rsidRDefault="00104AE1" w:rsidP="00211E42">
            <w:pPr>
              <w:rPr>
                <w:rFonts w:asciiTheme="majorHAnsi" w:hAnsiTheme="majorHAnsi" w:cstheme="majorHAnsi"/>
                <w:bCs/>
              </w:rPr>
            </w:pPr>
            <w:r w:rsidRPr="007C7EA6">
              <w:rPr>
                <w:rFonts w:asciiTheme="majorHAnsi" w:hAnsiTheme="majorHAnsi" w:cstheme="majorHAnsi"/>
                <w:bCs/>
              </w:rPr>
              <w:t>2/2 (100)</w:t>
            </w:r>
          </w:p>
        </w:tc>
        <w:tc>
          <w:tcPr>
            <w:tcW w:w="1675" w:type="dxa"/>
          </w:tcPr>
          <w:p w14:paraId="207EF812" w14:textId="77777777" w:rsidR="00104AE1" w:rsidRPr="007C7EA6" w:rsidRDefault="00104AE1" w:rsidP="00211E42">
            <w:pPr>
              <w:rPr>
                <w:rFonts w:asciiTheme="majorHAnsi" w:hAnsiTheme="majorHAnsi" w:cstheme="majorHAnsi"/>
                <w:bCs/>
              </w:rPr>
            </w:pPr>
            <w:r w:rsidRPr="007C7EA6">
              <w:rPr>
                <w:rFonts w:asciiTheme="majorHAnsi" w:hAnsiTheme="majorHAnsi" w:cstheme="majorHAnsi"/>
                <w:bCs/>
              </w:rPr>
              <w:t>4/7 (57.1)</w:t>
            </w:r>
          </w:p>
        </w:tc>
        <w:tc>
          <w:tcPr>
            <w:tcW w:w="2515" w:type="dxa"/>
          </w:tcPr>
          <w:p w14:paraId="41FF9DB6" w14:textId="77777777" w:rsidR="00104AE1" w:rsidRPr="007C7EA6" w:rsidRDefault="00104AE1" w:rsidP="00211E42">
            <w:pPr>
              <w:rPr>
                <w:rFonts w:asciiTheme="majorHAnsi" w:hAnsiTheme="majorHAnsi" w:cstheme="majorHAnsi"/>
                <w:bCs/>
              </w:rPr>
            </w:pPr>
            <w:r w:rsidRPr="007C7EA6">
              <w:rPr>
                <w:rFonts w:asciiTheme="majorHAnsi" w:hAnsiTheme="majorHAnsi" w:cstheme="majorHAnsi"/>
                <w:bCs/>
              </w:rPr>
              <w:t>0/6 (0)</w:t>
            </w:r>
          </w:p>
        </w:tc>
      </w:tr>
      <w:tr w:rsidR="00104AE1" w:rsidRPr="007C7EA6" w14:paraId="30C53322" w14:textId="77777777" w:rsidTr="00074F01">
        <w:trPr>
          <w:cantSplit/>
        </w:trPr>
        <w:tc>
          <w:tcPr>
            <w:tcW w:w="1554" w:type="dxa"/>
            <w:tcBorders>
              <w:bottom w:val="single" w:sz="4" w:space="0" w:color="auto"/>
            </w:tcBorders>
          </w:tcPr>
          <w:p w14:paraId="16CC69C5" w14:textId="77777777" w:rsidR="00104AE1" w:rsidRPr="007C7EA6" w:rsidRDefault="00104AE1" w:rsidP="00211E42">
            <w:pPr>
              <w:rPr>
                <w:rFonts w:asciiTheme="majorHAnsi" w:hAnsiTheme="majorHAnsi" w:cstheme="majorHAnsi"/>
                <w:b/>
              </w:rPr>
            </w:pPr>
            <w:r w:rsidRPr="007C7EA6">
              <w:rPr>
                <w:rFonts w:asciiTheme="majorHAnsi" w:hAnsiTheme="majorHAnsi" w:cstheme="majorHAnsi"/>
                <w:b/>
              </w:rPr>
              <w:t>Fentanyl patch bridging</w:t>
            </w:r>
          </w:p>
        </w:tc>
        <w:tc>
          <w:tcPr>
            <w:tcW w:w="1046" w:type="dxa"/>
            <w:tcBorders>
              <w:bottom w:val="single" w:sz="4" w:space="0" w:color="auto"/>
            </w:tcBorders>
          </w:tcPr>
          <w:p w14:paraId="3B025773" w14:textId="77777777" w:rsidR="00104AE1" w:rsidRPr="007C7EA6" w:rsidRDefault="00104AE1" w:rsidP="00211E42">
            <w:pPr>
              <w:rPr>
                <w:rFonts w:asciiTheme="majorHAnsi" w:hAnsiTheme="majorHAnsi" w:cstheme="majorHAnsi"/>
                <w:bCs/>
              </w:rPr>
            </w:pPr>
            <w:r w:rsidRPr="007C7EA6">
              <w:rPr>
                <w:rFonts w:asciiTheme="majorHAnsi" w:hAnsiTheme="majorHAnsi" w:cstheme="majorHAnsi"/>
                <w:bCs/>
              </w:rPr>
              <w:t>1</w:t>
            </w:r>
          </w:p>
        </w:tc>
        <w:tc>
          <w:tcPr>
            <w:tcW w:w="1224" w:type="dxa"/>
            <w:tcBorders>
              <w:bottom w:val="single" w:sz="4" w:space="0" w:color="auto"/>
            </w:tcBorders>
          </w:tcPr>
          <w:p w14:paraId="63E1A90C" w14:textId="77777777" w:rsidR="00104AE1" w:rsidRPr="007C7EA6" w:rsidRDefault="00104AE1" w:rsidP="00211E42">
            <w:pPr>
              <w:rPr>
                <w:rFonts w:asciiTheme="majorHAnsi" w:hAnsiTheme="majorHAnsi" w:cstheme="majorHAnsi"/>
                <w:bCs/>
              </w:rPr>
            </w:pPr>
            <w:r w:rsidRPr="007C7EA6">
              <w:rPr>
                <w:rFonts w:asciiTheme="majorHAnsi" w:hAnsiTheme="majorHAnsi" w:cstheme="majorHAnsi"/>
                <w:bCs/>
              </w:rPr>
              <w:t>1/1 (100)</w:t>
            </w:r>
          </w:p>
        </w:tc>
        <w:tc>
          <w:tcPr>
            <w:tcW w:w="1873" w:type="dxa"/>
            <w:tcBorders>
              <w:bottom w:val="single" w:sz="4" w:space="0" w:color="auto"/>
            </w:tcBorders>
          </w:tcPr>
          <w:p w14:paraId="631F1C21" w14:textId="77777777" w:rsidR="00104AE1" w:rsidRPr="007C7EA6" w:rsidRDefault="00104AE1" w:rsidP="00211E42">
            <w:pPr>
              <w:rPr>
                <w:rFonts w:asciiTheme="majorHAnsi" w:hAnsiTheme="majorHAnsi" w:cstheme="majorHAnsi"/>
                <w:bCs/>
              </w:rPr>
            </w:pPr>
            <w:r w:rsidRPr="007C7EA6">
              <w:rPr>
                <w:rFonts w:asciiTheme="majorHAnsi" w:hAnsiTheme="majorHAnsi" w:cstheme="majorHAnsi"/>
                <w:bCs/>
              </w:rPr>
              <w:t>1/1 (100)</w:t>
            </w:r>
          </w:p>
        </w:tc>
        <w:tc>
          <w:tcPr>
            <w:tcW w:w="1669" w:type="dxa"/>
            <w:tcBorders>
              <w:bottom w:val="single" w:sz="4" w:space="0" w:color="auto"/>
            </w:tcBorders>
          </w:tcPr>
          <w:p w14:paraId="3B8717F9" w14:textId="77777777" w:rsidR="00104AE1" w:rsidRPr="007C7EA6" w:rsidRDefault="00104AE1" w:rsidP="00211E42">
            <w:pPr>
              <w:rPr>
                <w:rFonts w:asciiTheme="majorHAnsi" w:hAnsiTheme="majorHAnsi" w:cstheme="majorHAnsi"/>
                <w:bCs/>
              </w:rPr>
            </w:pPr>
            <w:r w:rsidRPr="007C7EA6">
              <w:rPr>
                <w:rFonts w:asciiTheme="majorHAnsi" w:hAnsiTheme="majorHAnsi" w:cstheme="majorHAnsi"/>
                <w:bCs/>
              </w:rPr>
              <w:t xml:space="preserve">1d </w:t>
            </w:r>
          </w:p>
          <w:p w14:paraId="48AF7A35" w14:textId="77777777" w:rsidR="00104AE1" w:rsidRPr="007C7EA6" w:rsidRDefault="00104AE1" w:rsidP="00211E42">
            <w:pPr>
              <w:rPr>
                <w:rFonts w:asciiTheme="majorHAnsi" w:hAnsiTheme="majorHAnsi" w:cstheme="majorHAnsi"/>
                <w:bCs/>
              </w:rPr>
            </w:pPr>
            <w:r w:rsidRPr="007C7EA6">
              <w:rPr>
                <w:rFonts w:asciiTheme="majorHAnsi" w:hAnsiTheme="majorHAnsi" w:cstheme="majorHAnsi"/>
                <w:bCs/>
              </w:rPr>
              <w:t>(NA)</w:t>
            </w:r>
          </w:p>
        </w:tc>
        <w:tc>
          <w:tcPr>
            <w:tcW w:w="1584" w:type="dxa"/>
            <w:tcBorders>
              <w:bottom w:val="single" w:sz="4" w:space="0" w:color="auto"/>
            </w:tcBorders>
          </w:tcPr>
          <w:p w14:paraId="0EF0196D" w14:textId="77777777" w:rsidR="00104AE1" w:rsidRPr="007C7EA6" w:rsidRDefault="00104AE1" w:rsidP="00211E42">
            <w:pPr>
              <w:rPr>
                <w:rFonts w:asciiTheme="majorHAnsi" w:hAnsiTheme="majorHAnsi" w:cstheme="majorHAnsi"/>
                <w:bCs/>
              </w:rPr>
            </w:pPr>
            <w:r w:rsidRPr="007C7EA6">
              <w:rPr>
                <w:rFonts w:asciiTheme="majorHAnsi" w:hAnsiTheme="majorHAnsi" w:cstheme="majorHAnsi"/>
                <w:bCs/>
              </w:rPr>
              <w:t>NR</w:t>
            </w:r>
          </w:p>
        </w:tc>
        <w:tc>
          <w:tcPr>
            <w:tcW w:w="1675" w:type="dxa"/>
            <w:tcBorders>
              <w:bottom w:val="single" w:sz="4" w:space="0" w:color="auto"/>
            </w:tcBorders>
          </w:tcPr>
          <w:p w14:paraId="2C0C19BB" w14:textId="77777777" w:rsidR="00104AE1" w:rsidRPr="007C7EA6" w:rsidRDefault="00104AE1" w:rsidP="00211E42">
            <w:pPr>
              <w:rPr>
                <w:rFonts w:asciiTheme="majorHAnsi" w:hAnsiTheme="majorHAnsi" w:cstheme="majorHAnsi"/>
                <w:bCs/>
              </w:rPr>
            </w:pPr>
            <w:r w:rsidRPr="007C7EA6">
              <w:rPr>
                <w:rFonts w:asciiTheme="majorHAnsi" w:hAnsiTheme="majorHAnsi" w:cstheme="majorHAnsi"/>
                <w:bCs/>
              </w:rPr>
              <w:t>0/1 (0)</w:t>
            </w:r>
          </w:p>
        </w:tc>
        <w:tc>
          <w:tcPr>
            <w:tcW w:w="2515" w:type="dxa"/>
            <w:tcBorders>
              <w:bottom w:val="single" w:sz="4" w:space="0" w:color="auto"/>
            </w:tcBorders>
          </w:tcPr>
          <w:p w14:paraId="6743D813" w14:textId="77777777" w:rsidR="00104AE1" w:rsidRPr="007C7EA6" w:rsidRDefault="00104AE1" w:rsidP="00211E42">
            <w:pPr>
              <w:rPr>
                <w:rFonts w:asciiTheme="majorHAnsi" w:hAnsiTheme="majorHAnsi" w:cstheme="majorHAnsi"/>
                <w:bCs/>
              </w:rPr>
            </w:pPr>
            <w:r w:rsidRPr="007C7EA6">
              <w:rPr>
                <w:rFonts w:asciiTheme="majorHAnsi" w:hAnsiTheme="majorHAnsi" w:cstheme="majorHAnsi"/>
                <w:bCs/>
              </w:rPr>
              <w:t>0/1 (0)</w:t>
            </w:r>
          </w:p>
        </w:tc>
      </w:tr>
      <w:tr w:rsidR="00104AE1" w:rsidRPr="007C7EA6" w14:paraId="688B8E29" w14:textId="77777777" w:rsidTr="00074F01">
        <w:trPr>
          <w:cantSplit/>
        </w:trPr>
        <w:tc>
          <w:tcPr>
            <w:tcW w:w="1554" w:type="dxa"/>
            <w:tcBorders>
              <w:top w:val="single" w:sz="4" w:space="0" w:color="auto"/>
              <w:bottom w:val="single" w:sz="4" w:space="0" w:color="auto"/>
            </w:tcBorders>
          </w:tcPr>
          <w:p w14:paraId="18477E37" w14:textId="77777777" w:rsidR="00104AE1" w:rsidRPr="007C7EA6" w:rsidRDefault="00104AE1" w:rsidP="00211E42">
            <w:pPr>
              <w:rPr>
                <w:rFonts w:asciiTheme="majorHAnsi" w:hAnsiTheme="majorHAnsi" w:cstheme="majorHAnsi"/>
                <w:b/>
              </w:rPr>
            </w:pPr>
            <w:r w:rsidRPr="007C7EA6">
              <w:rPr>
                <w:rFonts w:asciiTheme="majorHAnsi" w:hAnsiTheme="majorHAnsi" w:cstheme="majorHAnsi"/>
                <w:b/>
              </w:rPr>
              <w:t>Other</w:t>
            </w:r>
          </w:p>
          <w:p w14:paraId="09C1B5D0" w14:textId="77777777" w:rsidR="00104AE1" w:rsidRPr="007C7EA6" w:rsidRDefault="00104AE1" w:rsidP="00211E42">
            <w:pPr>
              <w:rPr>
                <w:rFonts w:asciiTheme="majorHAnsi" w:hAnsiTheme="majorHAnsi" w:cstheme="majorHAnsi"/>
                <w:b/>
              </w:rPr>
            </w:pPr>
          </w:p>
        </w:tc>
        <w:tc>
          <w:tcPr>
            <w:tcW w:w="1046" w:type="dxa"/>
            <w:tcBorders>
              <w:top w:val="single" w:sz="4" w:space="0" w:color="auto"/>
              <w:bottom w:val="single" w:sz="4" w:space="0" w:color="auto"/>
            </w:tcBorders>
          </w:tcPr>
          <w:p w14:paraId="67689805" w14:textId="77777777" w:rsidR="00104AE1" w:rsidRPr="007C7EA6" w:rsidRDefault="00104AE1" w:rsidP="00211E42">
            <w:pPr>
              <w:rPr>
                <w:rFonts w:asciiTheme="majorHAnsi" w:hAnsiTheme="majorHAnsi" w:cstheme="majorHAnsi"/>
                <w:bCs/>
              </w:rPr>
            </w:pPr>
            <w:r w:rsidRPr="007C7EA6">
              <w:rPr>
                <w:rFonts w:asciiTheme="majorHAnsi" w:hAnsiTheme="majorHAnsi" w:cstheme="majorHAnsi"/>
                <w:bCs/>
              </w:rPr>
              <w:t>3</w:t>
            </w:r>
          </w:p>
        </w:tc>
        <w:tc>
          <w:tcPr>
            <w:tcW w:w="1224" w:type="dxa"/>
            <w:tcBorders>
              <w:top w:val="single" w:sz="4" w:space="0" w:color="auto"/>
              <w:bottom w:val="single" w:sz="4" w:space="0" w:color="auto"/>
            </w:tcBorders>
          </w:tcPr>
          <w:p w14:paraId="329CDF25" w14:textId="77777777" w:rsidR="00104AE1" w:rsidRPr="007C7EA6" w:rsidRDefault="00104AE1" w:rsidP="00211E42">
            <w:pPr>
              <w:rPr>
                <w:rFonts w:asciiTheme="majorHAnsi" w:hAnsiTheme="majorHAnsi" w:cstheme="majorHAnsi"/>
                <w:bCs/>
              </w:rPr>
            </w:pPr>
            <w:r w:rsidRPr="007C7EA6">
              <w:rPr>
                <w:rFonts w:asciiTheme="majorHAnsi" w:hAnsiTheme="majorHAnsi" w:cstheme="majorHAnsi"/>
                <w:bCs/>
              </w:rPr>
              <w:t>3/3 (100)</w:t>
            </w:r>
          </w:p>
        </w:tc>
        <w:tc>
          <w:tcPr>
            <w:tcW w:w="1873" w:type="dxa"/>
            <w:tcBorders>
              <w:top w:val="single" w:sz="4" w:space="0" w:color="auto"/>
              <w:bottom w:val="single" w:sz="4" w:space="0" w:color="auto"/>
            </w:tcBorders>
          </w:tcPr>
          <w:p w14:paraId="4729546D" w14:textId="77777777" w:rsidR="00104AE1" w:rsidRPr="007C7EA6" w:rsidRDefault="00104AE1" w:rsidP="00211E42">
            <w:pPr>
              <w:rPr>
                <w:rFonts w:asciiTheme="majorHAnsi" w:hAnsiTheme="majorHAnsi" w:cstheme="majorHAnsi"/>
                <w:bCs/>
              </w:rPr>
            </w:pPr>
            <w:r w:rsidRPr="007C7EA6">
              <w:rPr>
                <w:rFonts w:asciiTheme="majorHAnsi" w:hAnsiTheme="majorHAnsi" w:cstheme="majorHAnsi"/>
                <w:bCs/>
              </w:rPr>
              <w:t>2/3 (66.6)</w:t>
            </w:r>
          </w:p>
        </w:tc>
        <w:tc>
          <w:tcPr>
            <w:tcW w:w="1669" w:type="dxa"/>
            <w:tcBorders>
              <w:top w:val="single" w:sz="4" w:space="0" w:color="auto"/>
              <w:bottom w:val="single" w:sz="4" w:space="0" w:color="auto"/>
            </w:tcBorders>
          </w:tcPr>
          <w:p w14:paraId="1798A61A" w14:textId="77777777" w:rsidR="00104AE1" w:rsidRPr="007C7EA6" w:rsidRDefault="00104AE1" w:rsidP="00211E42">
            <w:pPr>
              <w:rPr>
                <w:rFonts w:asciiTheme="majorHAnsi" w:hAnsiTheme="majorHAnsi" w:cstheme="majorHAnsi"/>
                <w:bCs/>
              </w:rPr>
            </w:pPr>
            <w:r w:rsidRPr="007C7EA6">
              <w:rPr>
                <w:rFonts w:asciiTheme="majorHAnsi" w:hAnsiTheme="majorHAnsi" w:cstheme="majorHAnsi"/>
                <w:bCs/>
              </w:rPr>
              <w:t xml:space="preserve">24d </w:t>
            </w:r>
          </w:p>
          <w:p w14:paraId="5628F861" w14:textId="77777777" w:rsidR="00104AE1" w:rsidRPr="007C7EA6" w:rsidRDefault="00104AE1" w:rsidP="00211E42">
            <w:pPr>
              <w:rPr>
                <w:rFonts w:asciiTheme="majorHAnsi" w:hAnsiTheme="majorHAnsi" w:cstheme="majorHAnsi"/>
                <w:bCs/>
              </w:rPr>
            </w:pPr>
            <w:r w:rsidRPr="007C7EA6">
              <w:rPr>
                <w:rFonts w:asciiTheme="majorHAnsi" w:hAnsiTheme="majorHAnsi" w:cstheme="majorHAnsi"/>
                <w:bCs/>
              </w:rPr>
              <w:t>(12 to &gt;129)</w:t>
            </w:r>
          </w:p>
        </w:tc>
        <w:tc>
          <w:tcPr>
            <w:tcW w:w="1584" w:type="dxa"/>
            <w:tcBorders>
              <w:top w:val="single" w:sz="4" w:space="0" w:color="auto"/>
              <w:bottom w:val="single" w:sz="4" w:space="0" w:color="auto"/>
            </w:tcBorders>
          </w:tcPr>
          <w:p w14:paraId="7CCD7F45" w14:textId="77777777" w:rsidR="00104AE1" w:rsidRPr="007C7EA6" w:rsidRDefault="00104AE1" w:rsidP="00211E42">
            <w:pPr>
              <w:rPr>
                <w:rFonts w:asciiTheme="majorHAnsi" w:hAnsiTheme="majorHAnsi" w:cstheme="majorHAnsi"/>
                <w:bCs/>
              </w:rPr>
            </w:pPr>
            <w:r w:rsidRPr="007C7EA6">
              <w:rPr>
                <w:rFonts w:asciiTheme="majorHAnsi" w:hAnsiTheme="majorHAnsi" w:cstheme="majorHAnsi"/>
                <w:bCs/>
              </w:rPr>
              <w:t>1/1 (100)</w:t>
            </w:r>
          </w:p>
        </w:tc>
        <w:tc>
          <w:tcPr>
            <w:tcW w:w="1675" w:type="dxa"/>
            <w:tcBorders>
              <w:top w:val="single" w:sz="4" w:space="0" w:color="auto"/>
              <w:bottom w:val="single" w:sz="4" w:space="0" w:color="auto"/>
            </w:tcBorders>
          </w:tcPr>
          <w:p w14:paraId="729878B1" w14:textId="77777777" w:rsidR="00104AE1" w:rsidRPr="007C7EA6" w:rsidRDefault="00104AE1" w:rsidP="00211E42">
            <w:pPr>
              <w:rPr>
                <w:rFonts w:asciiTheme="majorHAnsi" w:hAnsiTheme="majorHAnsi" w:cstheme="majorHAnsi"/>
                <w:bCs/>
              </w:rPr>
            </w:pPr>
            <w:r w:rsidRPr="007C7EA6">
              <w:rPr>
                <w:rFonts w:asciiTheme="majorHAnsi" w:hAnsiTheme="majorHAnsi" w:cstheme="majorHAnsi"/>
                <w:bCs/>
              </w:rPr>
              <w:t>3/3 (100)</w:t>
            </w:r>
          </w:p>
        </w:tc>
        <w:tc>
          <w:tcPr>
            <w:tcW w:w="2515" w:type="dxa"/>
            <w:tcBorders>
              <w:top w:val="single" w:sz="4" w:space="0" w:color="auto"/>
              <w:bottom w:val="single" w:sz="4" w:space="0" w:color="auto"/>
            </w:tcBorders>
          </w:tcPr>
          <w:p w14:paraId="5E5B1D9A" w14:textId="77777777" w:rsidR="00104AE1" w:rsidRPr="007C7EA6" w:rsidRDefault="00104AE1" w:rsidP="00211E42">
            <w:pPr>
              <w:rPr>
                <w:rFonts w:asciiTheme="majorHAnsi" w:hAnsiTheme="majorHAnsi" w:cstheme="majorHAnsi"/>
                <w:bCs/>
              </w:rPr>
            </w:pPr>
            <w:r w:rsidRPr="007C7EA6">
              <w:rPr>
                <w:rFonts w:asciiTheme="majorHAnsi" w:hAnsiTheme="majorHAnsi" w:cstheme="majorHAnsi"/>
                <w:bCs/>
              </w:rPr>
              <w:t>1/2 (50)</w:t>
            </w:r>
          </w:p>
        </w:tc>
      </w:tr>
    </w:tbl>
    <w:p w14:paraId="4CD9A657" w14:textId="77777777" w:rsidR="00104AE1" w:rsidRPr="007C7EA6" w:rsidRDefault="00104AE1" w:rsidP="00211E42">
      <w:pPr>
        <w:spacing w:after="0" w:line="240" w:lineRule="auto"/>
        <w:rPr>
          <w:rFonts w:asciiTheme="majorHAnsi" w:hAnsiTheme="majorHAnsi" w:cstheme="majorHAnsi"/>
          <w:bCs/>
        </w:rPr>
      </w:pPr>
      <w:r w:rsidRPr="007C7EA6">
        <w:rPr>
          <w:rFonts w:asciiTheme="majorHAnsi" w:hAnsiTheme="majorHAnsi" w:cstheme="majorHAnsi"/>
          <w:bCs/>
        </w:rPr>
        <w:t xml:space="preserve">*The total number of cases is reported although not all cases provided enough information to determine if the listed outcome occurred or not, therefore were not included in the denominator for that outcome. </w:t>
      </w:r>
    </w:p>
    <w:p w14:paraId="54CF4394" w14:textId="19E31302" w:rsidR="00211E42" w:rsidRPr="007C7EA6" w:rsidRDefault="00211E42" w:rsidP="00211E42">
      <w:pPr>
        <w:spacing w:after="0" w:line="240" w:lineRule="auto"/>
        <w:rPr>
          <w:rFonts w:asciiTheme="majorHAnsi" w:hAnsiTheme="majorHAnsi" w:cstheme="majorHAnsi"/>
          <w:b/>
        </w:rPr>
      </w:pPr>
      <w:r w:rsidRPr="007C7EA6">
        <w:rPr>
          <w:rFonts w:asciiTheme="majorHAnsi" w:hAnsiTheme="majorHAnsi" w:cstheme="majorHAnsi"/>
          <w:b/>
        </w:rPr>
        <w:br w:type="page"/>
      </w:r>
    </w:p>
    <w:p w14:paraId="0F648711" w14:textId="01A99BC0" w:rsidR="00211E42" w:rsidRPr="007C7EA6" w:rsidRDefault="00211E42" w:rsidP="00211E42">
      <w:pPr>
        <w:spacing w:after="0" w:line="240" w:lineRule="auto"/>
        <w:rPr>
          <w:rFonts w:asciiTheme="majorHAnsi" w:hAnsiTheme="majorHAnsi" w:cstheme="majorHAnsi"/>
        </w:rPr>
      </w:pPr>
      <w:r w:rsidRPr="007C7EA6">
        <w:rPr>
          <w:rFonts w:asciiTheme="majorHAnsi" w:hAnsiTheme="majorHAnsi" w:cstheme="majorHAnsi"/>
          <w:b/>
        </w:rPr>
        <w:t xml:space="preserve">Appendix Table </w:t>
      </w:r>
      <w:r w:rsidR="00874857">
        <w:rPr>
          <w:rFonts w:asciiTheme="majorHAnsi" w:hAnsiTheme="majorHAnsi" w:cstheme="majorHAnsi"/>
          <w:b/>
        </w:rPr>
        <w:t>S</w:t>
      </w:r>
      <w:r w:rsidRPr="007C7EA6">
        <w:rPr>
          <w:rFonts w:asciiTheme="majorHAnsi" w:hAnsiTheme="majorHAnsi" w:cstheme="majorHAnsi"/>
          <w:b/>
        </w:rPr>
        <w:t>1. Quality Assessment Summary</w:t>
      </w:r>
    </w:p>
    <w:tbl>
      <w:tblPr>
        <w:tblStyle w:val="TableGrid"/>
        <w:tblW w:w="11331"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155"/>
        <w:gridCol w:w="1350"/>
        <w:gridCol w:w="1350"/>
        <w:gridCol w:w="1619"/>
        <w:gridCol w:w="1619"/>
        <w:gridCol w:w="1619"/>
        <w:gridCol w:w="1619"/>
      </w:tblGrid>
      <w:tr w:rsidR="00211E42" w:rsidRPr="007C7EA6" w14:paraId="1159B306" w14:textId="77777777" w:rsidTr="00074F01">
        <w:trPr>
          <w:cantSplit/>
          <w:tblHeader/>
        </w:trPr>
        <w:tc>
          <w:tcPr>
            <w:tcW w:w="2155" w:type="dxa"/>
            <w:tcBorders>
              <w:top w:val="single" w:sz="4" w:space="0" w:color="auto"/>
              <w:bottom w:val="single" w:sz="4" w:space="0" w:color="auto"/>
            </w:tcBorders>
          </w:tcPr>
          <w:p w14:paraId="1E9E46D5" w14:textId="77777777" w:rsidR="00211E42" w:rsidRPr="007C7EA6" w:rsidRDefault="00211E42" w:rsidP="00211E42">
            <w:pPr>
              <w:rPr>
                <w:rFonts w:asciiTheme="majorHAnsi" w:hAnsiTheme="majorHAnsi" w:cstheme="majorHAnsi"/>
                <w:b/>
                <w:bCs/>
              </w:rPr>
            </w:pPr>
            <w:r w:rsidRPr="007C7EA6">
              <w:rPr>
                <w:rFonts w:asciiTheme="majorHAnsi" w:hAnsiTheme="majorHAnsi" w:cstheme="majorHAnsi"/>
                <w:b/>
                <w:bCs/>
              </w:rPr>
              <w:t>Author, year</w:t>
            </w:r>
          </w:p>
          <w:p w14:paraId="391020F0" w14:textId="77777777" w:rsidR="00211E42" w:rsidRPr="007C7EA6" w:rsidRDefault="00211E42" w:rsidP="00211E42">
            <w:pPr>
              <w:rPr>
                <w:rFonts w:asciiTheme="majorHAnsi" w:hAnsiTheme="majorHAnsi" w:cstheme="majorHAnsi"/>
                <w:b/>
                <w:bCs/>
              </w:rPr>
            </w:pPr>
          </w:p>
          <w:p w14:paraId="3ACC5C92" w14:textId="77777777" w:rsidR="00211E42" w:rsidRPr="007C7EA6" w:rsidRDefault="00211E42" w:rsidP="00211E42">
            <w:pPr>
              <w:rPr>
                <w:rFonts w:asciiTheme="majorHAnsi" w:hAnsiTheme="majorHAnsi" w:cstheme="majorHAnsi"/>
                <w:b/>
                <w:bCs/>
              </w:rPr>
            </w:pPr>
          </w:p>
        </w:tc>
        <w:tc>
          <w:tcPr>
            <w:tcW w:w="1350" w:type="dxa"/>
            <w:tcBorders>
              <w:top w:val="single" w:sz="4" w:space="0" w:color="auto"/>
              <w:bottom w:val="single" w:sz="4" w:space="0" w:color="auto"/>
            </w:tcBorders>
          </w:tcPr>
          <w:p w14:paraId="4D082E85" w14:textId="77777777" w:rsidR="00211E42" w:rsidRPr="007C7EA6" w:rsidRDefault="00211E42" w:rsidP="00211E42">
            <w:pPr>
              <w:rPr>
                <w:rFonts w:asciiTheme="majorHAnsi" w:hAnsiTheme="majorHAnsi" w:cstheme="majorHAnsi"/>
                <w:b/>
                <w:bCs/>
              </w:rPr>
            </w:pPr>
            <w:r w:rsidRPr="007C7EA6">
              <w:rPr>
                <w:rFonts w:asciiTheme="majorHAnsi" w:hAnsiTheme="majorHAnsi" w:cstheme="majorHAnsi"/>
                <w:b/>
                <w:bCs/>
              </w:rPr>
              <w:t>Clear selection methods</w:t>
            </w:r>
          </w:p>
        </w:tc>
        <w:tc>
          <w:tcPr>
            <w:tcW w:w="1350" w:type="dxa"/>
            <w:tcBorders>
              <w:top w:val="single" w:sz="4" w:space="0" w:color="auto"/>
              <w:bottom w:val="single" w:sz="4" w:space="0" w:color="auto"/>
            </w:tcBorders>
          </w:tcPr>
          <w:p w14:paraId="4DED8A38" w14:textId="77777777" w:rsidR="00211E42" w:rsidRPr="007C7EA6" w:rsidRDefault="00211E42" w:rsidP="00211E42">
            <w:pPr>
              <w:rPr>
                <w:rFonts w:asciiTheme="majorHAnsi" w:hAnsiTheme="majorHAnsi" w:cstheme="majorHAnsi"/>
                <w:b/>
                <w:bCs/>
              </w:rPr>
            </w:pPr>
            <w:r w:rsidRPr="007C7EA6">
              <w:rPr>
                <w:rFonts w:asciiTheme="majorHAnsi" w:hAnsiTheme="majorHAnsi" w:cstheme="majorHAnsi"/>
                <w:b/>
                <w:bCs/>
              </w:rPr>
              <w:t xml:space="preserve">Adequately ascertained exposure </w:t>
            </w:r>
          </w:p>
        </w:tc>
        <w:tc>
          <w:tcPr>
            <w:tcW w:w="1619" w:type="dxa"/>
            <w:tcBorders>
              <w:top w:val="single" w:sz="4" w:space="0" w:color="auto"/>
              <w:bottom w:val="single" w:sz="4" w:space="0" w:color="auto"/>
            </w:tcBorders>
          </w:tcPr>
          <w:p w14:paraId="2CDC6162" w14:textId="77777777" w:rsidR="00211E42" w:rsidRPr="007C7EA6" w:rsidRDefault="00211E42" w:rsidP="00211E42">
            <w:pPr>
              <w:rPr>
                <w:rFonts w:asciiTheme="majorHAnsi" w:hAnsiTheme="majorHAnsi" w:cstheme="majorHAnsi"/>
                <w:b/>
                <w:bCs/>
              </w:rPr>
            </w:pPr>
            <w:r w:rsidRPr="007C7EA6">
              <w:rPr>
                <w:rFonts w:asciiTheme="majorHAnsi" w:hAnsiTheme="majorHAnsi" w:cstheme="majorHAnsi"/>
                <w:b/>
                <w:bCs/>
              </w:rPr>
              <w:t>Outcome adequately ascertained</w:t>
            </w:r>
          </w:p>
        </w:tc>
        <w:tc>
          <w:tcPr>
            <w:tcW w:w="1619" w:type="dxa"/>
            <w:tcBorders>
              <w:top w:val="single" w:sz="4" w:space="0" w:color="auto"/>
              <w:bottom w:val="single" w:sz="4" w:space="0" w:color="auto"/>
            </w:tcBorders>
          </w:tcPr>
          <w:p w14:paraId="1D90BAAE" w14:textId="77777777" w:rsidR="00211E42" w:rsidRPr="007C7EA6" w:rsidRDefault="00211E42" w:rsidP="00211E42">
            <w:pPr>
              <w:rPr>
                <w:rFonts w:asciiTheme="majorHAnsi" w:hAnsiTheme="majorHAnsi" w:cstheme="majorHAnsi"/>
                <w:b/>
                <w:bCs/>
              </w:rPr>
            </w:pPr>
            <w:r w:rsidRPr="007C7EA6">
              <w:rPr>
                <w:rFonts w:asciiTheme="majorHAnsi" w:hAnsiTheme="majorHAnsi" w:cstheme="majorHAnsi"/>
                <w:b/>
                <w:bCs/>
              </w:rPr>
              <w:t>Alternative causes of the observation ruled out</w:t>
            </w:r>
          </w:p>
        </w:tc>
        <w:tc>
          <w:tcPr>
            <w:tcW w:w="1619" w:type="dxa"/>
            <w:tcBorders>
              <w:top w:val="single" w:sz="4" w:space="0" w:color="auto"/>
              <w:bottom w:val="single" w:sz="4" w:space="0" w:color="auto"/>
            </w:tcBorders>
          </w:tcPr>
          <w:p w14:paraId="54566307" w14:textId="77777777" w:rsidR="00211E42" w:rsidRPr="007C7EA6" w:rsidRDefault="00211E42" w:rsidP="00211E42">
            <w:pPr>
              <w:rPr>
                <w:rFonts w:asciiTheme="majorHAnsi" w:hAnsiTheme="majorHAnsi" w:cstheme="majorHAnsi"/>
                <w:b/>
                <w:bCs/>
              </w:rPr>
            </w:pPr>
            <w:r w:rsidRPr="007C7EA6">
              <w:rPr>
                <w:rFonts w:asciiTheme="majorHAnsi" w:hAnsiTheme="majorHAnsi" w:cstheme="majorHAnsi"/>
                <w:b/>
                <w:bCs/>
              </w:rPr>
              <w:t>Follow-up long enough</w:t>
            </w:r>
          </w:p>
        </w:tc>
        <w:tc>
          <w:tcPr>
            <w:tcW w:w="1619" w:type="dxa"/>
            <w:tcBorders>
              <w:top w:val="single" w:sz="4" w:space="0" w:color="auto"/>
              <w:bottom w:val="single" w:sz="4" w:space="0" w:color="auto"/>
            </w:tcBorders>
          </w:tcPr>
          <w:p w14:paraId="1121D7C4" w14:textId="77777777" w:rsidR="00211E42" w:rsidRPr="007C7EA6" w:rsidRDefault="00211E42" w:rsidP="00211E42">
            <w:pPr>
              <w:rPr>
                <w:rFonts w:asciiTheme="majorHAnsi" w:hAnsiTheme="majorHAnsi" w:cstheme="majorHAnsi"/>
                <w:b/>
                <w:bCs/>
              </w:rPr>
            </w:pPr>
            <w:r w:rsidRPr="007C7EA6">
              <w:rPr>
                <w:rFonts w:asciiTheme="majorHAnsi" w:hAnsiTheme="majorHAnsi" w:cstheme="majorHAnsi"/>
                <w:b/>
                <w:bCs/>
              </w:rPr>
              <w:t>Sufficient detail to replicate</w:t>
            </w:r>
          </w:p>
          <w:p w14:paraId="5A5F33F9" w14:textId="77777777" w:rsidR="00211E42" w:rsidRPr="007C7EA6" w:rsidRDefault="00211E42" w:rsidP="00211E42">
            <w:pPr>
              <w:rPr>
                <w:rFonts w:asciiTheme="majorHAnsi" w:hAnsiTheme="majorHAnsi" w:cstheme="majorHAnsi"/>
                <w:b/>
                <w:bCs/>
              </w:rPr>
            </w:pPr>
          </w:p>
        </w:tc>
      </w:tr>
      <w:tr w:rsidR="00211E42" w:rsidRPr="007C7EA6" w14:paraId="24354598" w14:textId="77777777" w:rsidTr="00074F01">
        <w:trPr>
          <w:cantSplit/>
        </w:trPr>
        <w:tc>
          <w:tcPr>
            <w:tcW w:w="2155" w:type="dxa"/>
            <w:tcBorders>
              <w:top w:val="single" w:sz="4" w:space="0" w:color="auto"/>
              <w:bottom w:val="single" w:sz="4" w:space="0" w:color="auto"/>
            </w:tcBorders>
          </w:tcPr>
          <w:p w14:paraId="592D6108" w14:textId="5FD6CDB4" w:rsidR="00211E42" w:rsidRPr="007C7EA6" w:rsidRDefault="00211E42" w:rsidP="00211E42">
            <w:pPr>
              <w:rPr>
                <w:rFonts w:asciiTheme="majorHAnsi" w:hAnsiTheme="majorHAnsi" w:cstheme="majorHAnsi"/>
              </w:rPr>
            </w:pPr>
            <w:r w:rsidRPr="007C7EA6">
              <w:rPr>
                <w:rFonts w:asciiTheme="majorHAnsi" w:hAnsiTheme="majorHAnsi" w:cstheme="majorHAnsi"/>
              </w:rPr>
              <w:t>Caulfield, 2020</w:t>
            </w:r>
          </w:p>
        </w:tc>
        <w:tc>
          <w:tcPr>
            <w:tcW w:w="1350" w:type="dxa"/>
            <w:tcBorders>
              <w:top w:val="single" w:sz="4" w:space="0" w:color="auto"/>
              <w:bottom w:val="single" w:sz="4" w:space="0" w:color="auto"/>
            </w:tcBorders>
          </w:tcPr>
          <w:p w14:paraId="3CF046C0" w14:textId="77777777" w:rsidR="00211E42" w:rsidRPr="007C7EA6" w:rsidRDefault="00211E42" w:rsidP="00211E42">
            <w:pPr>
              <w:rPr>
                <w:rFonts w:asciiTheme="majorHAnsi" w:hAnsiTheme="majorHAnsi" w:cstheme="majorHAnsi"/>
                <w:b/>
                <w:bCs/>
              </w:rPr>
            </w:pPr>
            <w:r w:rsidRPr="007C7EA6">
              <w:rPr>
                <w:rFonts w:asciiTheme="majorHAnsi" w:hAnsiTheme="majorHAnsi" w:cstheme="majorHAnsi"/>
              </w:rPr>
              <w:t>N</w:t>
            </w:r>
          </w:p>
        </w:tc>
        <w:tc>
          <w:tcPr>
            <w:tcW w:w="1350" w:type="dxa"/>
            <w:tcBorders>
              <w:top w:val="single" w:sz="4" w:space="0" w:color="auto"/>
              <w:bottom w:val="single" w:sz="4" w:space="0" w:color="auto"/>
            </w:tcBorders>
          </w:tcPr>
          <w:p w14:paraId="68D6FB3B" w14:textId="77777777" w:rsidR="00211E42" w:rsidRPr="007C7EA6" w:rsidRDefault="00211E42" w:rsidP="00211E42">
            <w:pPr>
              <w:rPr>
                <w:rFonts w:asciiTheme="majorHAnsi" w:hAnsiTheme="majorHAnsi" w:cstheme="majorHAnsi"/>
                <w:b/>
                <w:bCs/>
              </w:rPr>
            </w:pPr>
            <w:r w:rsidRPr="007C7EA6">
              <w:rPr>
                <w:rFonts w:asciiTheme="majorHAnsi" w:hAnsiTheme="majorHAnsi" w:cstheme="majorHAnsi"/>
              </w:rPr>
              <w:t>N</w:t>
            </w:r>
          </w:p>
        </w:tc>
        <w:tc>
          <w:tcPr>
            <w:tcW w:w="1619" w:type="dxa"/>
            <w:tcBorders>
              <w:top w:val="single" w:sz="4" w:space="0" w:color="auto"/>
              <w:bottom w:val="single" w:sz="4" w:space="0" w:color="auto"/>
            </w:tcBorders>
          </w:tcPr>
          <w:p w14:paraId="1A70EB37" w14:textId="77777777" w:rsidR="00211E42" w:rsidRPr="007C7EA6" w:rsidRDefault="00211E42" w:rsidP="00211E42">
            <w:pPr>
              <w:rPr>
                <w:rFonts w:asciiTheme="majorHAnsi" w:hAnsiTheme="majorHAnsi" w:cstheme="majorHAnsi"/>
                <w:b/>
                <w:bCs/>
              </w:rPr>
            </w:pPr>
            <w:r w:rsidRPr="007C7EA6">
              <w:rPr>
                <w:rFonts w:asciiTheme="majorHAnsi" w:hAnsiTheme="majorHAnsi" w:cstheme="majorHAnsi"/>
              </w:rPr>
              <w:t>N</w:t>
            </w:r>
          </w:p>
        </w:tc>
        <w:tc>
          <w:tcPr>
            <w:tcW w:w="1619" w:type="dxa"/>
            <w:tcBorders>
              <w:top w:val="single" w:sz="4" w:space="0" w:color="auto"/>
              <w:bottom w:val="single" w:sz="4" w:space="0" w:color="auto"/>
            </w:tcBorders>
          </w:tcPr>
          <w:p w14:paraId="78FC5C38" w14:textId="77777777" w:rsidR="00211E42" w:rsidRPr="007C7EA6" w:rsidRDefault="00211E42" w:rsidP="00211E42">
            <w:pPr>
              <w:rPr>
                <w:rFonts w:asciiTheme="majorHAnsi" w:hAnsiTheme="majorHAnsi" w:cstheme="majorHAnsi"/>
                <w:b/>
                <w:bCs/>
              </w:rPr>
            </w:pPr>
            <w:r w:rsidRPr="007C7EA6">
              <w:rPr>
                <w:rFonts w:asciiTheme="majorHAnsi" w:hAnsiTheme="majorHAnsi" w:cstheme="majorHAnsi"/>
              </w:rPr>
              <w:t>N</w:t>
            </w:r>
          </w:p>
        </w:tc>
        <w:tc>
          <w:tcPr>
            <w:tcW w:w="1619" w:type="dxa"/>
            <w:tcBorders>
              <w:top w:val="single" w:sz="4" w:space="0" w:color="auto"/>
              <w:bottom w:val="single" w:sz="4" w:space="0" w:color="auto"/>
            </w:tcBorders>
          </w:tcPr>
          <w:p w14:paraId="046AB5E0" w14:textId="77777777" w:rsidR="00211E42" w:rsidRPr="007C7EA6" w:rsidRDefault="00211E42" w:rsidP="00211E42">
            <w:pPr>
              <w:rPr>
                <w:rFonts w:asciiTheme="majorHAnsi" w:hAnsiTheme="majorHAnsi" w:cstheme="majorHAnsi"/>
                <w:b/>
                <w:bCs/>
              </w:rPr>
            </w:pPr>
            <w:r w:rsidRPr="007C7EA6">
              <w:rPr>
                <w:rFonts w:asciiTheme="majorHAnsi" w:hAnsiTheme="majorHAnsi" w:cstheme="majorHAnsi"/>
              </w:rPr>
              <w:t>Y</w:t>
            </w:r>
          </w:p>
        </w:tc>
        <w:tc>
          <w:tcPr>
            <w:tcW w:w="1619" w:type="dxa"/>
            <w:tcBorders>
              <w:top w:val="single" w:sz="4" w:space="0" w:color="auto"/>
              <w:bottom w:val="single" w:sz="4" w:space="0" w:color="auto"/>
            </w:tcBorders>
          </w:tcPr>
          <w:p w14:paraId="0CD00AA6" w14:textId="77777777" w:rsidR="00211E42" w:rsidRPr="007C7EA6" w:rsidRDefault="00211E42" w:rsidP="00211E42">
            <w:pPr>
              <w:rPr>
                <w:rFonts w:asciiTheme="majorHAnsi" w:hAnsiTheme="majorHAnsi" w:cstheme="majorHAnsi"/>
                <w:b/>
                <w:bCs/>
              </w:rPr>
            </w:pPr>
            <w:r w:rsidRPr="007C7EA6">
              <w:rPr>
                <w:rFonts w:asciiTheme="majorHAnsi" w:hAnsiTheme="majorHAnsi" w:cstheme="majorHAnsi"/>
              </w:rPr>
              <w:t>Y</w:t>
            </w:r>
          </w:p>
        </w:tc>
      </w:tr>
      <w:tr w:rsidR="00211E42" w:rsidRPr="007C7EA6" w14:paraId="6D0F2CD8" w14:textId="77777777" w:rsidTr="00074F01">
        <w:trPr>
          <w:cantSplit/>
        </w:trPr>
        <w:tc>
          <w:tcPr>
            <w:tcW w:w="2155" w:type="dxa"/>
            <w:tcBorders>
              <w:top w:val="single" w:sz="4" w:space="0" w:color="auto"/>
              <w:bottom w:val="single" w:sz="4" w:space="0" w:color="auto"/>
            </w:tcBorders>
          </w:tcPr>
          <w:p w14:paraId="7891B5D5" w14:textId="298CD195" w:rsidR="00211E42" w:rsidRPr="007C7EA6" w:rsidRDefault="00211E42" w:rsidP="00211E42">
            <w:pPr>
              <w:rPr>
                <w:rFonts w:asciiTheme="majorHAnsi" w:hAnsiTheme="majorHAnsi" w:cstheme="majorHAnsi"/>
              </w:rPr>
            </w:pPr>
            <w:r w:rsidRPr="007C7EA6">
              <w:rPr>
                <w:rFonts w:asciiTheme="majorHAnsi" w:hAnsiTheme="majorHAnsi" w:cstheme="majorHAnsi"/>
              </w:rPr>
              <w:t>De Aquino, 2020</w:t>
            </w:r>
          </w:p>
        </w:tc>
        <w:tc>
          <w:tcPr>
            <w:tcW w:w="1350" w:type="dxa"/>
            <w:tcBorders>
              <w:top w:val="single" w:sz="4" w:space="0" w:color="auto"/>
              <w:bottom w:val="single" w:sz="4" w:space="0" w:color="auto"/>
            </w:tcBorders>
          </w:tcPr>
          <w:p w14:paraId="08F9A34B" w14:textId="77777777" w:rsidR="00211E42" w:rsidRPr="007C7EA6" w:rsidRDefault="00211E42" w:rsidP="00211E42">
            <w:pPr>
              <w:rPr>
                <w:rFonts w:asciiTheme="majorHAnsi" w:hAnsiTheme="majorHAnsi" w:cstheme="majorHAnsi"/>
                <w:b/>
                <w:bCs/>
              </w:rPr>
            </w:pPr>
            <w:r w:rsidRPr="007C7EA6">
              <w:rPr>
                <w:rFonts w:asciiTheme="majorHAnsi" w:hAnsiTheme="majorHAnsi" w:cstheme="majorHAnsi"/>
              </w:rPr>
              <w:t>N</w:t>
            </w:r>
          </w:p>
        </w:tc>
        <w:tc>
          <w:tcPr>
            <w:tcW w:w="1350" w:type="dxa"/>
            <w:tcBorders>
              <w:top w:val="single" w:sz="4" w:space="0" w:color="auto"/>
              <w:bottom w:val="single" w:sz="4" w:space="0" w:color="auto"/>
            </w:tcBorders>
          </w:tcPr>
          <w:p w14:paraId="6BFA31E9" w14:textId="77777777" w:rsidR="00211E42" w:rsidRPr="007C7EA6" w:rsidRDefault="00211E42" w:rsidP="00211E42">
            <w:pPr>
              <w:rPr>
                <w:rFonts w:asciiTheme="majorHAnsi" w:hAnsiTheme="majorHAnsi" w:cstheme="majorHAnsi"/>
                <w:b/>
                <w:bCs/>
              </w:rPr>
            </w:pPr>
            <w:r w:rsidRPr="007C7EA6">
              <w:rPr>
                <w:rFonts w:asciiTheme="majorHAnsi" w:hAnsiTheme="majorHAnsi" w:cstheme="majorHAnsi"/>
              </w:rPr>
              <w:t>N</w:t>
            </w:r>
          </w:p>
        </w:tc>
        <w:tc>
          <w:tcPr>
            <w:tcW w:w="1619" w:type="dxa"/>
            <w:tcBorders>
              <w:top w:val="single" w:sz="4" w:space="0" w:color="auto"/>
              <w:bottom w:val="single" w:sz="4" w:space="0" w:color="auto"/>
            </w:tcBorders>
          </w:tcPr>
          <w:p w14:paraId="7859A44A" w14:textId="77777777" w:rsidR="00211E42" w:rsidRPr="007C7EA6" w:rsidRDefault="00211E42" w:rsidP="00211E42">
            <w:pPr>
              <w:rPr>
                <w:rFonts w:asciiTheme="majorHAnsi" w:hAnsiTheme="majorHAnsi" w:cstheme="majorHAnsi"/>
                <w:b/>
                <w:bCs/>
              </w:rPr>
            </w:pPr>
            <w:r w:rsidRPr="007C7EA6">
              <w:rPr>
                <w:rFonts w:asciiTheme="majorHAnsi" w:hAnsiTheme="majorHAnsi" w:cstheme="majorHAnsi"/>
              </w:rPr>
              <w:t>N</w:t>
            </w:r>
          </w:p>
        </w:tc>
        <w:tc>
          <w:tcPr>
            <w:tcW w:w="1619" w:type="dxa"/>
            <w:tcBorders>
              <w:top w:val="single" w:sz="4" w:space="0" w:color="auto"/>
              <w:bottom w:val="single" w:sz="4" w:space="0" w:color="auto"/>
            </w:tcBorders>
          </w:tcPr>
          <w:p w14:paraId="22009369" w14:textId="77777777" w:rsidR="00211E42" w:rsidRPr="007C7EA6" w:rsidRDefault="00211E42" w:rsidP="00211E42">
            <w:pPr>
              <w:rPr>
                <w:rFonts w:asciiTheme="majorHAnsi" w:hAnsiTheme="majorHAnsi" w:cstheme="majorHAnsi"/>
                <w:b/>
                <w:bCs/>
              </w:rPr>
            </w:pPr>
            <w:r w:rsidRPr="007C7EA6">
              <w:rPr>
                <w:rFonts w:asciiTheme="majorHAnsi" w:hAnsiTheme="majorHAnsi" w:cstheme="majorHAnsi"/>
              </w:rPr>
              <w:t>N</w:t>
            </w:r>
          </w:p>
        </w:tc>
        <w:tc>
          <w:tcPr>
            <w:tcW w:w="1619" w:type="dxa"/>
            <w:tcBorders>
              <w:top w:val="single" w:sz="4" w:space="0" w:color="auto"/>
              <w:bottom w:val="single" w:sz="4" w:space="0" w:color="auto"/>
            </w:tcBorders>
          </w:tcPr>
          <w:p w14:paraId="0B23E59C" w14:textId="77777777" w:rsidR="00211E42" w:rsidRPr="007C7EA6" w:rsidRDefault="00211E42" w:rsidP="00211E42">
            <w:pPr>
              <w:rPr>
                <w:rFonts w:asciiTheme="majorHAnsi" w:hAnsiTheme="majorHAnsi" w:cstheme="majorHAnsi"/>
                <w:b/>
                <w:bCs/>
              </w:rPr>
            </w:pPr>
            <w:r w:rsidRPr="007C7EA6">
              <w:rPr>
                <w:rFonts w:asciiTheme="majorHAnsi" w:hAnsiTheme="majorHAnsi" w:cstheme="majorHAnsi"/>
              </w:rPr>
              <w:t>Y</w:t>
            </w:r>
          </w:p>
        </w:tc>
        <w:tc>
          <w:tcPr>
            <w:tcW w:w="1619" w:type="dxa"/>
            <w:tcBorders>
              <w:top w:val="single" w:sz="4" w:space="0" w:color="auto"/>
              <w:bottom w:val="single" w:sz="4" w:space="0" w:color="auto"/>
            </w:tcBorders>
          </w:tcPr>
          <w:p w14:paraId="7B2C4991" w14:textId="77777777" w:rsidR="00211E42" w:rsidRPr="007C7EA6" w:rsidRDefault="00211E42" w:rsidP="00211E42">
            <w:pPr>
              <w:rPr>
                <w:rFonts w:asciiTheme="majorHAnsi" w:hAnsiTheme="majorHAnsi" w:cstheme="majorHAnsi"/>
                <w:b/>
                <w:bCs/>
              </w:rPr>
            </w:pPr>
            <w:r w:rsidRPr="007C7EA6">
              <w:rPr>
                <w:rFonts w:asciiTheme="majorHAnsi" w:hAnsiTheme="majorHAnsi" w:cstheme="majorHAnsi"/>
              </w:rPr>
              <w:t>Y</w:t>
            </w:r>
          </w:p>
        </w:tc>
      </w:tr>
      <w:tr w:rsidR="00211E42" w:rsidRPr="007C7EA6" w14:paraId="07558FAA" w14:textId="77777777" w:rsidTr="00074F01">
        <w:trPr>
          <w:cantSplit/>
        </w:trPr>
        <w:tc>
          <w:tcPr>
            <w:tcW w:w="2155" w:type="dxa"/>
            <w:tcBorders>
              <w:top w:val="single" w:sz="4" w:space="0" w:color="auto"/>
              <w:bottom w:val="single" w:sz="4" w:space="0" w:color="auto"/>
            </w:tcBorders>
          </w:tcPr>
          <w:p w14:paraId="5CFBA140" w14:textId="1356962D" w:rsidR="00211E42" w:rsidRPr="007C7EA6" w:rsidRDefault="00211E42" w:rsidP="00211E42">
            <w:pPr>
              <w:rPr>
                <w:rFonts w:asciiTheme="majorHAnsi" w:hAnsiTheme="majorHAnsi" w:cstheme="majorHAnsi"/>
              </w:rPr>
            </w:pPr>
            <w:r w:rsidRPr="007C7EA6">
              <w:rPr>
                <w:rFonts w:asciiTheme="majorHAnsi" w:hAnsiTheme="majorHAnsi" w:cstheme="majorHAnsi"/>
              </w:rPr>
              <w:t>Lee, 2020</w:t>
            </w:r>
          </w:p>
        </w:tc>
        <w:tc>
          <w:tcPr>
            <w:tcW w:w="1350" w:type="dxa"/>
            <w:tcBorders>
              <w:top w:val="single" w:sz="4" w:space="0" w:color="auto"/>
              <w:bottom w:val="single" w:sz="4" w:space="0" w:color="auto"/>
            </w:tcBorders>
          </w:tcPr>
          <w:p w14:paraId="3C65F954" w14:textId="77777777" w:rsidR="00211E42" w:rsidRPr="007C7EA6" w:rsidRDefault="00211E42" w:rsidP="00211E42">
            <w:pPr>
              <w:rPr>
                <w:rFonts w:asciiTheme="majorHAnsi" w:hAnsiTheme="majorHAnsi" w:cstheme="majorHAnsi"/>
                <w:b/>
                <w:bCs/>
              </w:rPr>
            </w:pPr>
            <w:r w:rsidRPr="007C7EA6">
              <w:rPr>
                <w:rFonts w:asciiTheme="majorHAnsi" w:hAnsiTheme="majorHAnsi" w:cstheme="majorHAnsi"/>
              </w:rPr>
              <w:t>N</w:t>
            </w:r>
          </w:p>
        </w:tc>
        <w:tc>
          <w:tcPr>
            <w:tcW w:w="1350" w:type="dxa"/>
            <w:tcBorders>
              <w:top w:val="single" w:sz="4" w:space="0" w:color="auto"/>
              <w:bottom w:val="single" w:sz="4" w:space="0" w:color="auto"/>
            </w:tcBorders>
          </w:tcPr>
          <w:p w14:paraId="2F1AE6A1" w14:textId="77777777" w:rsidR="00211E42" w:rsidRPr="007C7EA6" w:rsidRDefault="00211E42" w:rsidP="00211E42">
            <w:pPr>
              <w:rPr>
                <w:rFonts w:asciiTheme="majorHAnsi" w:hAnsiTheme="majorHAnsi" w:cstheme="majorHAnsi"/>
                <w:b/>
                <w:bCs/>
              </w:rPr>
            </w:pPr>
            <w:r w:rsidRPr="007C7EA6">
              <w:rPr>
                <w:rFonts w:asciiTheme="majorHAnsi" w:hAnsiTheme="majorHAnsi" w:cstheme="majorHAnsi"/>
              </w:rPr>
              <w:t>Y</w:t>
            </w:r>
          </w:p>
        </w:tc>
        <w:tc>
          <w:tcPr>
            <w:tcW w:w="1619" w:type="dxa"/>
            <w:tcBorders>
              <w:top w:val="single" w:sz="4" w:space="0" w:color="auto"/>
              <w:bottom w:val="single" w:sz="4" w:space="0" w:color="auto"/>
            </w:tcBorders>
          </w:tcPr>
          <w:p w14:paraId="360E8388" w14:textId="77777777" w:rsidR="00211E42" w:rsidRPr="007C7EA6" w:rsidRDefault="00211E42" w:rsidP="00211E42">
            <w:pPr>
              <w:rPr>
                <w:rFonts w:asciiTheme="majorHAnsi" w:hAnsiTheme="majorHAnsi" w:cstheme="majorHAnsi"/>
                <w:b/>
                <w:bCs/>
              </w:rPr>
            </w:pPr>
            <w:r w:rsidRPr="007C7EA6">
              <w:rPr>
                <w:rFonts w:asciiTheme="majorHAnsi" w:hAnsiTheme="majorHAnsi" w:cstheme="majorHAnsi"/>
              </w:rPr>
              <w:t>Y</w:t>
            </w:r>
          </w:p>
        </w:tc>
        <w:tc>
          <w:tcPr>
            <w:tcW w:w="1619" w:type="dxa"/>
            <w:tcBorders>
              <w:top w:val="single" w:sz="4" w:space="0" w:color="auto"/>
              <w:bottom w:val="single" w:sz="4" w:space="0" w:color="auto"/>
            </w:tcBorders>
          </w:tcPr>
          <w:p w14:paraId="65D8D876" w14:textId="77777777" w:rsidR="00211E42" w:rsidRPr="007C7EA6" w:rsidRDefault="00211E42" w:rsidP="00211E42">
            <w:pPr>
              <w:rPr>
                <w:rFonts w:asciiTheme="majorHAnsi" w:hAnsiTheme="majorHAnsi" w:cstheme="majorHAnsi"/>
                <w:b/>
                <w:bCs/>
              </w:rPr>
            </w:pPr>
            <w:r w:rsidRPr="007C7EA6">
              <w:rPr>
                <w:rFonts w:asciiTheme="majorHAnsi" w:hAnsiTheme="majorHAnsi" w:cstheme="majorHAnsi"/>
              </w:rPr>
              <w:t>N</w:t>
            </w:r>
          </w:p>
        </w:tc>
        <w:tc>
          <w:tcPr>
            <w:tcW w:w="1619" w:type="dxa"/>
            <w:tcBorders>
              <w:top w:val="single" w:sz="4" w:space="0" w:color="auto"/>
              <w:bottom w:val="single" w:sz="4" w:space="0" w:color="auto"/>
            </w:tcBorders>
          </w:tcPr>
          <w:p w14:paraId="4AF521D3" w14:textId="77777777" w:rsidR="00211E42" w:rsidRPr="007C7EA6" w:rsidRDefault="00211E42" w:rsidP="00211E42">
            <w:pPr>
              <w:rPr>
                <w:rFonts w:asciiTheme="majorHAnsi" w:hAnsiTheme="majorHAnsi" w:cstheme="majorHAnsi"/>
                <w:b/>
                <w:bCs/>
              </w:rPr>
            </w:pPr>
            <w:r w:rsidRPr="007C7EA6">
              <w:rPr>
                <w:rFonts w:asciiTheme="majorHAnsi" w:hAnsiTheme="majorHAnsi" w:cstheme="majorHAnsi"/>
              </w:rPr>
              <w:t>Y</w:t>
            </w:r>
          </w:p>
        </w:tc>
        <w:tc>
          <w:tcPr>
            <w:tcW w:w="1619" w:type="dxa"/>
            <w:tcBorders>
              <w:top w:val="single" w:sz="4" w:space="0" w:color="auto"/>
              <w:bottom w:val="single" w:sz="4" w:space="0" w:color="auto"/>
            </w:tcBorders>
          </w:tcPr>
          <w:p w14:paraId="391F7844" w14:textId="77777777" w:rsidR="00211E42" w:rsidRPr="007C7EA6" w:rsidRDefault="00211E42" w:rsidP="00211E42">
            <w:pPr>
              <w:rPr>
                <w:rFonts w:asciiTheme="majorHAnsi" w:hAnsiTheme="majorHAnsi" w:cstheme="majorHAnsi"/>
                <w:b/>
                <w:bCs/>
              </w:rPr>
            </w:pPr>
            <w:r w:rsidRPr="007C7EA6">
              <w:rPr>
                <w:rFonts w:asciiTheme="majorHAnsi" w:hAnsiTheme="majorHAnsi" w:cstheme="majorHAnsi"/>
              </w:rPr>
              <w:t>Y</w:t>
            </w:r>
          </w:p>
        </w:tc>
      </w:tr>
      <w:tr w:rsidR="00211E42" w:rsidRPr="007C7EA6" w14:paraId="7DEE86AD" w14:textId="77777777" w:rsidTr="00074F01">
        <w:trPr>
          <w:cantSplit/>
        </w:trPr>
        <w:tc>
          <w:tcPr>
            <w:tcW w:w="2155" w:type="dxa"/>
            <w:tcBorders>
              <w:top w:val="single" w:sz="4" w:space="0" w:color="auto"/>
              <w:bottom w:val="single" w:sz="4" w:space="0" w:color="auto"/>
            </w:tcBorders>
          </w:tcPr>
          <w:p w14:paraId="40768E90" w14:textId="7BCBFD28" w:rsidR="00211E42" w:rsidRPr="007C7EA6" w:rsidRDefault="00211E42" w:rsidP="00211E42">
            <w:pPr>
              <w:rPr>
                <w:rFonts w:asciiTheme="majorHAnsi" w:hAnsiTheme="majorHAnsi" w:cstheme="majorHAnsi"/>
              </w:rPr>
            </w:pPr>
            <w:r w:rsidRPr="007C7EA6">
              <w:rPr>
                <w:rFonts w:asciiTheme="majorHAnsi" w:hAnsiTheme="majorHAnsi" w:cstheme="majorHAnsi"/>
              </w:rPr>
              <w:t>Rozylo, 2020</w:t>
            </w:r>
          </w:p>
        </w:tc>
        <w:tc>
          <w:tcPr>
            <w:tcW w:w="1350" w:type="dxa"/>
            <w:tcBorders>
              <w:top w:val="single" w:sz="4" w:space="0" w:color="auto"/>
              <w:bottom w:val="single" w:sz="4" w:space="0" w:color="auto"/>
            </w:tcBorders>
          </w:tcPr>
          <w:p w14:paraId="1F480D4C" w14:textId="77777777" w:rsidR="00211E42" w:rsidRPr="007C7EA6" w:rsidRDefault="00211E42" w:rsidP="00211E42">
            <w:pPr>
              <w:rPr>
                <w:rFonts w:asciiTheme="majorHAnsi" w:hAnsiTheme="majorHAnsi" w:cstheme="majorHAnsi"/>
                <w:b/>
                <w:bCs/>
              </w:rPr>
            </w:pPr>
            <w:r w:rsidRPr="007C7EA6">
              <w:rPr>
                <w:rFonts w:asciiTheme="majorHAnsi" w:hAnsiTheme="majorHAnsi" w:cstheme="majorHAnsi"/>
              </w:rPr>
              <w:t>N</w:t>
            </w:r>
          </w:p>
        </w:tc>
        <w:tc>
          <w:tcPr>
            <w:tcW w:w="1350" w:type="dxa"/>
            <w:tcBorders>
              <w:top w:val="single" w:sz="4" w:space="0" w:color="auto"/>
              <w:bottom w:val="single" w:sz="4" w:space="0" w:color="auto"/>
            </w:tcBorders>
          </w:tcPr>
          <w:p w14:paraId="2A32CE10" w14:textId="77777777" w:rsidR="00211E42" w:rsidRPr="007C7EA6" w:rsidRDefault="00211E42" w:rsidP="00211E42">
            <w:pPr>
              <w:rPr>
                <w:rFonts w:asciiTheme="majorHAnsi" w:hAnsiTheme="majorHAnsi" w:cstheme="majorHAnsi"/>
                <w:b/>
                <w:bCs/>
              </w:rPr>
            </w:pPr>
            <w:r w:rsidRPr="007C7EA6">
              <w:rPr>
                <w:rFonts w:asciiTheme="majorHAnsi" w:hAnsiTheme="majorHAnsi" w:cstheme="majorHAnsi"/>
              </w:rPr>
              <w:t>N</w:t>
            </w:r>
          </w:p>
        </w:tc>
        <w:tc>
          <w:tcPr>
            <w:tcW w:w="1619" w:type="dxa"/>
            <w:tcBorders>
              <w:top w:val="single" w:sz="4" w:space="0" w:color="auto"/>
              <w:bottom w:val="single" w:sz="4" w:space="0" w:color="auto"/>
            </w:tcBorders>
          </w:tcPr>
          <w:p w14:paraId="7A181127" w14:textId="77777777" w:rsidR="00211E42" w:rsidRPr="007C7EA6" w:rsidRDefault="00211E42" w:rsidP="00211E42">
            <w:pPr>
              <w:rPr>
                <w:rFonts w:asciiTheme="majorHAnsi" w:hAnsiTheme="majorHAnsi" w:cstheme="majorHAnsi"/>
                <w:b/>
                <w:bCs/>
              </w:rPr>
            </w:pPr>
            <w:r w:rsidRPr="007C7EA6">
              <w:rPr>
                <w:rFonts w:asciiTheme="majorHAnsi" w:hAnsiTheme="majorHAnsi" w:cstheme="majorHAnsi"/>
              </w:rPr>
              <w:t>N</w:t>
            </w:r>
          </w:p>
        </w:tc>
        <w:tc>
          <w:tcPr>
            <w:tcW w:w="1619" w:type="dxa"/>
            <w:tcBorders>
              <w:top w:val="single" w:sz="4" w:space="0" w:color="auto"/>
              <w:bottom w:val="single" w:sz="4" w:space="0" w:color="auto"/>
            </w:tcBorders>
          </w:tcPr>
          <w:p w14:paraId="0857011A" w14:textId="77777777" w:rsidR="00211E42" w:rsidRPr="007C7EA6" w:rsidRDefault="00211E42" w:rsidP="00211E42">
            <w:pPr>
              <w:rPr>
                <w:rFonts w:asciiTheme="majorHAnsi" w:hAnsiTheme="majorHAnsi" w:cstheme="majorHAnsi"/>
                <w:b/>
                <w:bCs/>
              </w:rPr>
            </w:pPr>
            <w:r w:rsidRPr="007C7EA6">
              <w:rPr>
                <w:rFonts w:asciiTheme="majorHAnsi" w:hAnsiTheme="majorHAnsi" w:cstheme="majorHAnsi"/>
              </w:rPr>
              <w:t>N</w:t>
            </w:r>
          </w:p>
        </w:tc>
        <w:tc>
          <w:tcPr>
            <w:tcW w:w="1619" w:type="dxa"/>
            <w:tcBorders>
              <w:top w:val="single" w:sz="4" w:space="0" w:color="auto"/>
              <w:bottom w:val="single" w:sz="4" w:space="0" w:color="auto"/>
            </w:tcBorders>
          </w:tcPr>
          <w:p w14:paraId="0CD206B5" w14:textId="77777777" w:rsidR="00211E42" w:rsidRPr="007C7EA6" w:rsidRDefault="00211E42" w:rsidP="00211E42">
            <w:pPr>
              <w:rPr>
                <w:rFonts w:asciiTheme="majorHAnsi" w:hAnsiTheme="majorHAnsi" w:cstheme="majorHAnsi"/>
                <w:b/>
                <w:bCs/>
              </w:rPr>
            </w:pPr>
            <w:r w:rsidRPr="007C7EA6">
              <w:rPr>
                <w:rFonts w:asciiTheme="majorHAnsi" w:hAnsiTheme="majorHAnsi" w:cstheme="majorHAnsi"/>
              </w:rPr>
              <w:t>Y</w:t>
            </w:r>
          </w:p>
        </w:tc>
        <w:tc>
          <w:tcPr>
            <w:tcW w:w="1619" w:type="dxa"/>
            <w:tcBorders>
              <w:top w:val="single" w:sz="4" w:space="0" w:color="auto"/>
              <w:bottom w:val="single" w:sz="4" w:space="0" w:color="auto"/>
            </w:tcBorders>
          </w:tcPr>
          <w:p w14:paraId="7058136F" w14:textId="77777777" w:rsidR="00211E42" w:rsidRPr="007C7EA6" w:rsidRDefault="00211E42" w:rsidP="00211E42">
            <w:pPr>
              <w:rPr>
                <w:rFonts w:asciiTheme="majorHAnsi" w:hAnsiTheme="majorHAnsi" w:cstheme="majorHAnsi"/>
                <w:b/>
                <w:bCs/>
              </w:rPr>
            </w:pPr>
            <w:r w:rsidRPr="007C7EA6">
              <w:rPr>
                <w:rFonts w:asciiTheme="majorHAnsi" w:hAnsiTheme="majorHAnsi" w:cstheme="majorHAnsi"/>
              </w:rPr>
              <w:t>Y</w:t>
            </w:r>
          </w:p>
        </w:tc>
      </w:tr>
      <w:tr w:rsidR="00211E42" w:rsidRPr="007C7EA6" w14:paraId="01B17CA9" w14:textId="77777777" w:rsidTr="00074F01">
        <w:trPr>
          <w:cantSplit/>
        </w:trPr>
        <w:tc>
          <w:tcPr>
            <w:tcW w:w="2155" w:type="dxa"/>
            <w:tcBorders>
              <w:top w:val="single" w:sz="4" w:space="0" w:color="auto"/>
              <w:bottom w:val="single" w:sz="4" w:space="0" w:color="auto"/>
            </w:tcBorders>
          </w:tcPr>
          <w:p w14:paraId="31EF5AF9" w14:textId="5BBBEC4E" w:rsidR="00211E42" w:rsidRPr="007C7EA6" w:rsidRDefault="00211E42" w:rsidP="00211E42">
            <w:pPr>
              <w:rPr>
                <w:rFonts w:asciiTheme="majorHAnsi" w:hAnsiTheme="majorHAnsi" w:cstheme="majorHAnsi"/>
              </w:rPr>
            </w:pPr>
            <w:r w:rsidRPr="007C7EA6">
              <w:rPr>
                <w:rFonts w:asciiTheme="majorHAnsi" w:hAnsiTheme="majorHAnsi" w:cstheme="majorHAnsi"/>
              </w:rPr>
              <w:t>Saal, 2020</w:t>
            </w:r>
          </w:p>
        </w:tc>
        <w:tc>
          <w:tcPr>
            <w:tcW w:w="1350" w:type="dxa"/>
            <w:tcBorders>
              <w:top w:val="single" w:sz="4" w:space="0" w:color="auto"/>
              <w:bottom w:val="single" w:sz="4" w:space="0" w:color="auto"/>
            </w:tcBorders>
          </w:tcPr>
          <w:p w14:paraId="4681C54B" w14:textId="77777777" w:rsidR="00211E42" w:rsidRPr="007C7EA6" w:rsidRDefault="00211E42" w:rsidP="00211E42">
            <w:pPr>
              <w:rPr>
                <w:rFonts w:asciiTheme="majorHAnsi" w:hAnsiTheme="majorHAnsi" w:cstheme="majorHAnsi"/>
                <w:b/>
                <w:bCs/>
              </w:rPr>
            </w:pPr>
            <w:r w:rsidRPr="007C7EA6">
              <w:rPr>
                <w:rFonts w:asciiTheme="majorHAnsi" w:hAnsiTheme="majorHAnsi" w:cstheme="majorHAnsi"/>
              </w:rPr>
              <w:t>N</w:t>
            </w:r>
          </w:p>
        </w:tc>
        <w:tc>
          <w:tcPr>
            <w:tcW w:w="1350" w:type="dxa"/>
            <w:tcBorders>
              <w:top w:val="single" w:sz="4" w:space="0" w:color="auto"/>
              <w:bottom w:val="single" w:sz="4" w:space="0" w:color="auto"/>
            </w:tcBorders>
          </w:tcPr>
          <w:p w14:paraId="7B7AA8FB" w14:textId="77777777" w:rsidR="00211E42" w:rsidRPr="007C7EA6" w:rsidRDefault="00211E42" w:rsidP="00211E42">
            <w:pPr>
              <w:rPr>
                <w:rFonts w:asciiTheme="majorHAnsi" w:hAnsiTheme="majorHAnsi" w:cstheme="majorHAnsi"/>
                <w:b/>
                <w:bCs/>
              </w:rPr>
            </w:pPr>
            <w:r w:rsidRPr="007C7EA6">
              <w:rPr>
                <w:rFonts w:asciiTheme="majorHAnsi" w:hAnsiTheme="majorHAnsi" w:cstheme="majorHAnsi"/>
              </w:rPr>
              <w:t>N</w:t>
            </w:r>
          </w:p>
        </w:tc>
        <w:tc>
          <w:tcPr>
            <w:tcW w:w="1619" w:type="dxa"/>
            <w:tcBorders>
              <w:top w:val="single" w:sz="4" w:space="0" w:color="auto"/>
              <w:bottom w:val="single" w:sz="4" w:space="0" w:color="auto"/>
            </w:tcBorders>
          </w:tcPr>
          <w:p w14:paraId="2BB1A41D" w14:textId="77777777" w:rsidR="00211E42" w:rsidRPr="007C7EA6" w:rsidRDefault="00211E42" w:rsidP="00211E42">
            <w:pPr>
              <w:rPr>
                <w:rFonts w:asciiTheme="majorHAnsi" w:hAnsiTheme="majorHAnsi" w:cstheme="majorHAnsi"/>
                <w:b/>
                <w:bCs/>
              </w:rPr>
            </w:pPr>
            <w:r w:rsidRPr="007C7EA6">
              <w:rPr>
                <w:rFonts w:asciiTheme="majorHAnsi" w:hAnsiTheme="majorHAnsi" w:cstheme="majorHAnsi"/>
              </w:rPr>
              <w:t>N</w:t>
            </w:r>
          </w:p>
        </w:tc>
        <w:tc>
          <w:tcPr>
            <w:tcW w:w="1619" w:type="dxa"/>
            <w:tcBorders>
              <w:top w:val="single" w:sz="4" w:space="0" w:color="auto"/>
              <w:bottom w:val="single" w:sz="4" w:space="0" w:color="auto"/>
            </w:tcBorders>
          </w:tcPr>
          <w:p w14:paraId="58F1BAFC" w14:textId="77777777" w:rsidR="00211E42" w:rsidRPr="007C7EA6" w:rsidRDefault="00211E42" w:rsidP="00211E42">
            <w:pPr>
              <w:rPr>
                <w:rFonts w:asciiTheme="majorHAnsi" w:hAnsiTheme="majorHAnsi" w:cstheme="majorHAnsi"/>
                <w:b/>
                <w:bCs/>
              </w:rPr>
            </w:pPr>
            <w:r w:rsidRPr="007C7EA6">
              <w:rPr>
                <w:rFonts w:asciiTheme="majorHAnsi" w:hAnsiTheme="majorHAnsi" w:cstheme="majorHAnsi"/>
              </w:rPr>
              <w:t>N</w:t>
            </w:r>
          </w:p>
        </w:tc>
        <w:tc>
          <w:tcPr>
            <w:tcW w:w="1619" w:type="dxa"/>
            <w:tcBorders>
              <w:top w:val="single" w:sz="4" w:space="0" w:color="auto"/>
              <w:bottom w:val="single" w:sz="4" w:space="0" w:color="auto"/>
            </w:tcBorders>
          </w:tcPr>
          <w:p w14:paraId="4C9F3634" w14:textId="77777777" w:rsidR="00211E42" w:rsidRPr="007C7EA6" w:rsidRDefault="00211E42" w:rsidP="00211E42">
            <w:pPr>
              <w:rPr>
                <w:rFonts w:asciiTheme="majorHAnsi" w:hAnsiTheme="majorHAnsi" w:cstheme="majorHAnsi"/>
                <w:b/>
                <w:bCs/>
              </w:rPr>
            </w:pPr>
            <w:r w:rsidRPr="007C7EA6">
              <w:rPr>
                <w:rFonts w:asciiTheme="majorHAnsi" w:hAnsiTheme="majorHAnsi" w:cstheme="majorHAnsi"/>
              </w:rPr>
              <w:t>Y</w:t>
            </w:r>
          </w:p>
        </w:tc>
        <w:tc>
          <w:tcPr>
            <w:tcW w:w="1619" w:type="dxa"/>
            <w:tcBorders>
              <w:top w:val="single" w:sz="4" w:space="0" w:color="auto"/>
              <w:bottom w:val="single" w:sz="4" w:space="0" w:color="auto"/>
            </w:tcBorders>
          </w:tcPr>
          <w:p w14:paraId="12EF4EDF" w14:textId="77777777" w:rsidR="00211E42" w:rsidRPr="007C7EA6" w:rsidRDefault="00211E42" w:rsidP="00211E42">
            <w:pPr>
              <w:rPr>
                <w:rFonts w:asciiTheme="majorHAnsi" w:hAnsiTheme="majorHAnsi" w:cstheme="majorHAnsi"/>
                <w:b/>
                <w:bCs/>
              </w:rPr>
            </w:pPr>
            <w:r w:rsidRPr="007C7EA6">
              <w:rPr>
                <w:rFonts w:asciiTheme="majorHAnsi" w:hAnsiTheme="majorHAnsi" w:cstheme="majorHAnsi"/>
              </w:rPr>
              <w:t>Y</w:t>
            </w:r>
          </w:p>
        </w:tc>
      </w:tr>
      <w:tr w:rsidR="00211E42" w:rsidRPr="007C7EA6" w14:paraId="718603F3" w14:textId="77777777" w:rsidTr="00074F01">
        <w:trPr>
          <w:cantSplit/>
        </w:trPr>
        <w:tc>
          <w:tcPr>
            <w:tcW w:w="2155" w:type="dxa"/>
            <w:tcBorders>
              <w:top w:val="single" w:sz="4" w:space="0" w:color="auto"/>
              <w:bottom w:val="single" w:sz="4" w:space="0" w:color="auto"/>
            </w:tcBorders>
          </w:tcPr>
          <w:p w14:paraId="7B67621A" w14:textId="53654114" w:rsidR="00211E42" w:rsidRPr="007C7EA6" w:rsidRDefault="00211E42" w:rsidP="00211E42">
            <w:pPr>
              <w:rPr>
                <w:rFonts w:asciiTheme="majorHAnsi" w:hAnsiTheme="majorHAnsi" w:cstheme="majorHAnsi"/>
              </w:rPr>
            </w:pPr>
            <w:r w:rsidRPr="007C7EA6">
              <w:rPr>
                <w:rFonts w:asciiTheme="majorHAnsi" w:hAnsiTheme="majorHAnsi" w:cstheme="majorHAnsi"/>
              </w:rPr>
              <w:t>Jafari, 2019</w:t>
            </w:r>
          </w:p>
        </w:tc>
        <w:tc>
          <w:tcPr>
            <w:tcW w:w="1350" w:type="dxa"/>
            <w:tcBorders>
              <w:top w:val="single" w:sz="4" w:space="0" w:color="auto"/>
              <w:bottom w:val="single" w:sz="4" w:space="0" w:color="auto"/>
            </w:tcBorders>
          </w:tcPr>
          <w:p w14:paraId="482B6725" w14:textId="77777777" w:rsidR="00211E42" w:rsidRPr="007C7EA6" w:rsidRDefault="00211E42" w:rsidP="00211E42">
            <w:pPr>
              <w:rPr>
                <w:rFonts w:asciiTheme="majorHAnsi" w:hAnsiTheme="majorHAnsi" w:cstheme="majorHAnsi"/>
              </w:rPr>
            </w:pPr>
            <w:r w:rsidRPr="007C7EA6">
              <w:rPr>
                <w:rFonts w:asciiTheme="majorHAnsi" w:hAnsiTheme="majorHAnsi" w:cstheme="majorHAnsi"/>
              </w:rPr>
              <w:t>N</w:t>
            </w:r>
          </w:p>
        </w:tc>
        <w:tc>
          <w:tcPr>
            <w:tcW w:w="1350" w:type="dxa"/>
            <w:tcBorders>
              <w:top w:val="single" w:sz="4" w:space="0" w:color="auto"/>
              <w:bottom w:val="single" w:sz="4" w:space="0" w:color="auto"/>
            </w:tcBorders>
          </w:tcPr>
          <w:p w14:paraId="4420DF44" w14:textId="77777777" w:rsidR="00211E42" w:rsidRPr="007C7EA6" w:rsidRDefault="00211E42" w:rsidP="00211E42">
            <w:pPr>
              <w:rPr>
                <w:rFonts w:asciiTheme="majorHAnsi" w:hAnsiTheme="majorHAnsi" w:cstheme="majorHAnsi"/>
              </w:rPr>
            </w:pPr>
            <w:r w:rsidRPr="007C7EA6">
              <w:rPr>
                <w:rFonts w:asciiTheme="majorHAnsi" w:hAnsiTheme="majorHAnsi" w:cstheme="majorHAnsi"/>
              </w:rPr>
              <w:t>N</w:t>
            </w:r>
          </w:p>
        </w:tc>
        <w:tc>
          <w:tcPr>
            <w:tcW w:w="1619" w:type="dxa"/>
            <w:tcBorders>
              <w:top w:val="single" w:sz="4" w:space="0" w:color="auto"/>
              <w:bottom w:val="single" w:sz="4" w:space="0" w:color="auto"/>
            </w:tcBorders>
          </w:tcPr>
          <w:p w14:paraId="3C2211F7" w14:textId="77777777" w:rsidR="00211E42" w:rsidRPr="007C7EA6" w:rsidRDefault="00211E42" w:rsidP="00211E42">
            <w:pPr>
              <w:rPr>
                <w:rFonts w:asciiTheme="majorHAnsi" w:hAnsiTheme="majorHAnsi" w:cstheme="majorHAnsi"/>
              </w:rPr>
            </w:pPr>
            <w:r w:rsidRPr="007C7EA6">
              <w:rPr>
                <w:rFonts w:asciiTheme="majorHAnsi" w:hAnsiTheme="majorHAnsi" w:cstheme="majorHAnsi"/>
              </w:rPr>
              <w:t>N</w:t>
            </w:r>
          </w:p>
        </w:tc>
        <w:tc>
          <w:tcPr>
            <w:tcW w:w="1619" w:type="dxa"/>
            <w:tcBorders>
              <w:top w:val="single" w:sz="4" w:space="0" w:color="auto"/>
              <w:bottom w:val="single" w:sz="4" w:space="0" w:color="auto"/>
            </w:tcBorders>
          </w:tcPr>
          <w:p w14:paraId="0217F78B" w14:textId="77777777" w:rsidR="00211E42" w:rsidRPr="007C7EA6" w:rsidRDefault="00211E42" w:rsidP="00211E42">
            <w:pPr>
              <w:rPr>
                <w:rFonts w:asciiTheme="majorHAnsi" w:hAnsiTheme="majorHAnsi" w:cstheme="majorHAnsi"/>
              </w:rPr>
            </w:pPr>
            <w:r w:rsidRPr="007C7EA6">
              <w:rPr>
                <w:rFonts w:asciiTheme="majorHAnsi" w:hAnsiTheme="majorHAnsi" w:cstheme="majorHAnsi"/>
              </w:rPr>
              <w:t>N</w:t>
            </w:r>
          </w:p>
        </w:tc>
        <w:tc>
          <w:tcPr>
            <w:tcW w:w="1619" w:type="dxa"/>
            <w:tcBorders>
              <w:top w:val="single" w:sz="4" w:space="0" w:color="auto"/>
              <w:bottom w:val="single" w:sz="4" w:space="0" w:color="auto"/>
            </w:tcBorders>
          </w:tcPr>
          <w:p w14:paraId="6C80358F" w14:textId="77777777" w:rsidR="00211E42" w:rsidRPr="007C7EA6" w:rsidRDefault="00211E42" w:rsidP="00211E42">
            <w:pPr>
              <w:rPr>
                <w:rFonts w:asciiTheme="majorHAnsi" w:hAnsiTheme="majorHAnsi" w:cstheme="majorHAnsi"/>
              </w:rPr>
            </w:pPr>
            <w:r w:rsidRPr="007C7EA6">
              <w:rPr>
                <w:rFonts w:asciiTheme="majorHAnsi" w:hAnsiTheme="majorHAnsi" w:cstheme="majorHAnsi"/>
              </w:rPr>
              <w:t>Y</w:t>
            </w:r>
          </w:p>
        </w:tc>
        <w:tc>
          <w:tcPr>
            <w:tcW w:w="1619" w:type="dxa"/>
            <w:tcBorders>
              <w:top w:val="single" w:sz="4" w:space="0" w:color="auto"/>
              <w:bottom w:val="single" w:sz="4" w:space="0" w:color="auto"/>
            </w:tcBorders>
          </w:tcPr>
          <w:p w14:paraId="0D939349" w14:textId="77777777" w:rsidR="00211E42" w:rsidRPr="007C7EA6" w:rsidRDefault="00211E42" w:rsidP="00211E42">
            <w:pPr>
              <w:rPr>
                <w:rFonts w:asciiTheme="majorHAnsi" w:hAnsiTheme="majorHAnsi" w:cstheme="majorHAnsi"/>
              </w:rPr>
            </w:pPr>
            <w:r w:rsidRPr="007C7EA6">
              <w:rPr>
                <w:rFonts w:asciiTheme="majorHAnsi" w:hAnsiTheme="majorHAnsi" w:cstheme="majorHAnsi"/>
              </w:rPr>
              <w:t>Y</w:t>
            </w:r>
          </w:p>
        </w:tc>
      </w:tr>
      <w:tr w:rsidR="00211E42" w:rsidRPr="007C7EA6" w14:paraId="07990681" w14:textId="77777777" w:rsidTr="00074F01">
        <w:trPr>
          <w:cantSplit/>
        </w:trPr>
        <w:tc>
          <w:tcPr>
            <w:tcW w:w="2155" w:type="dxa"/>
            <w:tcBorders>
              <w:top w:val="single" w:sz="4" w:space="0" w:color="auto"/>
              <w:bottom w:val="single" w:sz="4" w:space="0" w:color="auto"/>
            </w:tcBorders>
          </w:tcPr>
          <w:p w14:paraId="1F97905E" w14:textId="6E7E86D0" w:rsidR="00211E42" w:rsidRPr="007C7EA6" w:rsidRDefault="00211E42" w:rsidP="00211E42">
            <w:pPr>
              <w:rPr>
                <w:rFonts w:asciiTheme="majorHAnsi" w:hAnsiTheme="majorHAnsi" w:cstheme="majorHAnsi"/>
              </w:rPr>
            </w:pPr>
            <w:r w:rsidRPr="007C7EA6">
              <w:rPr>
                <w:rFonts w:asciiTheme="majorHAnsi" w:hAnsiTheme="majorHAnsi" w:cstheme="majorHAnsi"/>
              </w:rPr>
              <w:t>Klaire, 2019</w:t>
            </w:r>
          </w:p>
        </w:tc>
        <w:tc>
          <w:tcPr>
            <w:tcW w:w="1350" w:type="dxa"/>
            <w:tcBorders>
              <w:top w:val="single" w:sz="4" w:space="0" w:color="auto"/>
              <w:bottom w:val="single" w:sz="4" w:space="0" w:color="auto"/>
            </w:tcBorders>
          </w:tcPr>
          <w:p w14:paraId="148A3786" w14:textId="77777777" w:rsidR="00211E42" w:rsidRPr="007C7EA6" w:rsidRDefault="00211E42" w:rsidP="00211E42">
            <w:pPr>
              <w:rPr>
                <w:rFonts w:asciiTheme="majorHAnsi" w:hAnsiTheme="majorHAnsi" w:cstheme="majorHAnsi"/>
              </w:rPr>
            </w:pPr>
            <w:r w:rsidRPr="007C7EA6">
              <w:rPr>
                <w:rFonts w:asciiTheme="majorHAnsi" w:hAnsiTheme="majorHAnsi" w:cstheme="majorHAnsi"/>
              </w:rPr>
              <w:t>N</w:t>
            </w:r>
          </w:p>
        </w:tc>
        <w:tc>
          <w:tcPr>
            <w:tcW w:w="1350" w:type="dxa"/>
            <w:tcBorders>
              <w:top w:val="single" w:sz="4" w:space="0" w:color="auto"/>
              <w:bottom w:val="single" w:sz="4" w:space="0" w:color="auto"/>
            </w:tcBorders>
          </w:tcPr>
          <w:p w14:paraId="1580CD33" w14:textId="77777777" w:rsidR="00211E42" w:rsidRPr="007C7EA6" w:rsidRDefault="00211E42" w:rsidP="00211E42">
            <w:pPr>
              <w:rPr>
                <w:rFonts w:asciiTheme="majorHAnsi" w:hAnsiTheme="majorHAnsi" w:cstheme="majorHAnsi"/>
              </w:rPr>
            </w:pPr>
            <w:r w:rsidRPr="007C7EA6">
              <w:rPr>
                <w:rFonts w:asciiTheme="majorHAnsi" w:hAnsiTheme="majorHAnsi" w:cstheme="majorHAnsi"/>
              </w:rPr>
              <w:t>Y</w:t>
            </w:r>
          </w:p>
        </w:tc>
        <w:tc>
          <w:tcPr>
            <w:tcW w:w="1619" w:type="dxa"/>
            <w:tcBorders>
              <w:top w:val="single" w:sz="4" w:space="0" w:color="auto"/>
              <w:bottom w:val="single" w:sz="4" w:space="0" w:color="auto"/>
            </w:tcBorders>
          </w:tcPr>
          <w:p w14:paraId="094CD5E1" w14:textId="77777777" w:rsidR="00211E42" w:rsidRPr="007C7EA6" w:rsidRDefault="00211E42" w:rsidP="00211E42">
            <w:pPr>
              <w:rPr>
                <w:rFonts w:asciiTheme="majorHAnsi" w:hAnsiTheme="majorHAnsi" w:cstheme="majorHAnsi"/>
              </w:rPr>
            </w:pPr>
            <w:r w:rsidRPr="007C7EA6">
              <w:rPr>
                <w:rFonts w:asciiTheme="majorHAnsi" w:hAnsiTheme="majorHAnsi" w:cstheme="majorHAnsi"/>
              </w:rPr>
              <w:t>Y</w:t>
            </w:r>
          </w:p>
        </w:tc>
        <w:tc>
          <w:tcPr>
            <w:tcW w:w="1619" w:type="dxa"/>
            <w:tcBorders>
              <w:top w:val="single" w:sz="4" w:space="0" w:color="auto"/>
              <w:bottom w:val="single" w:sz="4" w:space="0" w:color="auto"/>
            </w:tcBorders>
          </w:tcPr>
          <w:p w14:paraId="63B5BCA1" w14:textId="77777777" w:rsidR="00211E42" w:rsidRPr="007C7EA6" w:rsidRDefault="00211E42" w:rsidP="00211E42">
            <w:pPr>
              <w:rPr>
                <w:rFonts w:asciiTheme="majorHAnsi" w:hAnsiTheme="majorHAnsi" w:cstheme="majorHAnsi"/>
              </w:rPr>
            </w:pPr>
            <w:r w:rsidRPr="007C7EA6">
              <w:rPr>
                <w:rFonts w:asciiTheme="majorHAnsi" w:hAnsiTheme="majorHAnsi" w:cstheme="majorHAnsi"/>
              </w:rPr>
              <w:t>N</w:t>
            </w:r>
          </w:p>
        </w:tc>
        <w:tc>
          <w:tcPr>
            <w:tcW w:w="1619" w:type="dxa"/>
            <w:tcBorders>
              <w:top w:val="single" w:sz="4" w:space="0" w:color="auto"/>
              <w:bottom w:val="single" w:sz="4" w:space="0" w:color="auto"/>
            </w:tcBorders>
          </w:tcPr>
          <w:p w14:paraId="4E12468D" w14:textId="77777777" w:rsidR="00211E42" w:rsidRPr="007C7EA6" w:rsidRDefault="00211E42" w:rsidP="00211E42">
            <w:pPr>
              <w:rPr>
                <w:rFonts w:asciiTheme="majorHAnsi" w:hAnsiTheme="majorHAnsi" w:cstheme="majorHAnsi"/>
              </w:rPr>
            </w:pPr>
            <w:r w:rsidRPr="007C7EA6">
              <w:rPr>
                <w:rFonts w:asciiTheme="majorHAnsi" w:hAnsiTheme="majorHAnsi" w:cstheme="majorHAnsi"/>
              </w:rPr>
              <w:t>Y</w:t>
            </w:r>
          </w:p>
        </w:tc>
        <w:tc>
          <w:tcPr>
            <w:tcW w:w="1619" w:type="dxa"/>
            <w:tcBorders>
              <w:top w:val="single" w:sz="4" w:space="0" w:color="auto"/>
              <w:bottom w:val="single" w:sz="4" w:space="0" w:color="auto"/>
            </w:tcBorders>
          </w:tcPr>
          <w:p w14:paraId="2E2975CD" w14:textId="77777777" w:rsidR="00211E42" w:rsidRPr="007C7EA6" w:rsidRDefault="00211E42" w:rsidP="00211E42">
            <w:pPr>
              <w:rPr>
                <w:rFonts w:asciiTheme="majorHAnsi" w:hAnsiTheme="majorHAnsi" w:cstheme="majorHAnsi"/>
              </w:rPr>
            </w:pPr>
            <w:r w:rsidRPr="007C7EA6">
              <w:rPr>
                <w:rFonts w:asciiTheme="majorHAnsi" w:hAnsiTheme="majorHAnsi" w:cstheme="majorHAnsi"/>
              </w:rPr>
              <w:t>Y</w:t>
            </w:r>
          </w:p>
        </w:tc>
      </w:tr>
      <w:tr w:rsidR="00211E42" w:rsidRPr="007C7EA6" w14:paraId="73F2AD71" w14:textId="77777777" w:rsidTr="00074F01">
        <w:trPr>
          <w:cantSplit/>
        </w:trPr>
        <w:tc>
          <w:tcPr>
            <w:tcW w:w="2155" w:type="dxa"/>
            <w:tcBorders>
              <w:top w:val="single" w:sz="4" w:space="0" w:color="auto"/>
              <w:bottom w:val="single" w:sz="4" w:space="0" w:color="auto"/>
            </w:tcBorders>
          </w:tcPr>
          <w:p w14:paraId="1FEE0B63" w14:textId="0706BEA5" w:rsidR="00211E42" w:rsidRPr="007C7EA6" w:rsidRDefault="00211E42" w:rsidP="00211E42">
            <w:pPr>
              <w:rPr>
                <w:rFonts w:asciiTheme="majorHAnsi" w:hAnsiTheme="majorHAnsi" w:cstheme="majorHAnsi"/>
              </w:rPr>
            </w:pPr>
            <w:r w:rsidRPr="007C7EA6">
              <w:rPr>
                <w:rFonts w:asciiTheme="majorHAnsi" w:hAnsiTheme="majorHAnsi" w:cstheme="majorHAnsi"/>
              </w:rPr>
              <w:t>Martin, 2019</w:t>
            </w:r>
          </w:p>
        </w:tc>
        <w:tc>
          <w:tcPr>
            <w:tcW w:w="1350" w:type="dxa"/>
            <w:tcBorders>
              <w:top w:val="single" w:sz="4" w:space="0" w:color="auto"/>
              <w:bottom w:val="single" w:sz="4" w:space="0" w:color="auto"/>
            </w:tcBorders>
          </w:tcPr>
          <w:p w14:paraId="0A37897E" w14:textId="77777777" w:rsidR="00211E42" w:rsidRPr="007C7EA6" w:rsidRDefault="00211E42" w:rsidP="00211E42">
            <w:pPr>
              <w:rPr>
                <w:rFonts w:asciiTheme="majorHAnsi" w:hAnsiTheme="majorHAnsi" w:cstheme="majorHAnsi"/>
              </w:rPr>
            </w:pPr>
            <w:r w:rsidRPr="007C7EA6">
              <w:rPr>
                <w:rFonts w:asciiTheme="majorHAnsi" w:hAnsiTheme="majorHAnsi" w:cstheme="majorHAnsi"/>
              </w:rPr>
              <w:t>N</w:t>
            </w:r>
          </w:p>
        </w:tc>
        <w:tc>
          <w:tcPr>
            <w:tcW w:w="1350" w:type="dxa"/>
            <w:tcBorders>
              <w:top w:val="single" w:sz="4" w:space="0" w:color="auto"/>
              <w:bottom w:val="single" w:sz="4" w:space="0" w:color="auto"/>
            </w:tcBorders>
          </w:tcPr>
          <w:p w14:paraId="0FA266EA" w14:textId="77777777" w:rsidR="00211E42" w:rsidRPr="007C7EA6" w:rsidRDefault="00211E42" w:rsidP="00211E42">
            <w:pPr>
              <w:rPr>
                <w:rFonts w:asciiTheme="majorHAnsi" w:hAnsiTheme="majorHAnsi" w:cstheme="majorHAnsi"/>
              </w:rPr>
            </w:pPr>
            <w:r w:rsidRPr="007C7EA6">
              <w:rPr>
                <w:rFonts w:asciiTheme="majorHAnsi" w:hAnsiTheme="majorHAnsi" w:cstheme="majorHAnsi"/>
              </w:rPr>
              <w:t>Y</w:t>
            </w:r>
          </w:p>
        </w:tc>
        <w:tc>
          <w:tcPr>
            <w:tcW w:w="1619" w:type="dxa"/>
            <w:tcBorders>
              <w:top w:val="single" w:sz="4" w:space="0" w:color="auto"/>
              <w:bottom w:val="single" w:sz="4" w:space="0" w:color="auto"/>
            </w:tcBorders>
          </w:tcPr>
          <w:p w14:paraId="6452E510" w14:textId="77777777" w:rsidR="00211E42" w:rsidRPr="007C7EA6" w:rsidRDefault="00211E42" w:rsidP="00211E42">
            <w:pPr>
              <w:rPr>
                <w:rFonts w:asciiTheme="majorHAnsi" w:hAnsiTheme="majorHAnsi" w:cstheme="majorHAnsi"/>
              </w:rPr>
            </w:pPr>
            <w:r w:rsidRPr="007C7EA6">
              <w:rPr>
                <w:rFonts w:asciiTheme="majorHAnsi" w:hAnsiTheme="majorHAnsi" w:cstheme="majorHAnsi"/>
              </w:rPr>
              <w:t>Y</w:t>
            </w:r>
          </w:p>
        </w:tc>
        <w:tc>
          <w:tcPr>
            <w:tcW w:w="1619" w:type="dxa"/>
            <w:tcBorders>
              <w:top w:val="single" w:sz="4" w:space="0" w:color="auto"/>
              <w:bottom w:val="single" w:sz="4" w:space="0" w:color="auto"/>
            </w:tcBorders>
          </w:tcPr>
          <w:p w14:paraId="5B2A90A5" w14:textId="77777777" w:rsidR="00211E42" w:rsidRPr="007C7EA6" w:rsidRDefault="00211E42" w:rsidP="00211E42">
            <w:pPr>
              <w:rPr>
                <w:rFonts w:asciiTheme="majorHAnsi" w:hAnsiTheme="majorHAnsi" w:cstheme="majorHAnsi"/>
              </w:rPr>
            </w:pPr>
            <w:r w:rsidRPr="007C7EA6">
              <w:rPr>
                <w:rFonts w:asciiTheme="majorHAnsi" w:hAnsiTheme="majorHAnsi" w:cstheme="majorHAnsi"/>
              </w:rPr>
              <w:t>N</w:t>
            </w:r>
          </w:p>
        </w:tc>
        <w:tc>
          <w:tcPr>
            <w:tcW w:w="1619" w:type="dxa"/>
            <w:tcBorders>
              <w:top w:val="single" w:sz="4" w:space="0" w:color="auto"/>
              <w:bottom w:val="single" w:sz="4" w:space="0" w:color="auto"/>
            </w:tcBorders>
          </w:tcPr>
          <w:p w14:paraId="0AFBF11F" w14:textId="77777777" w:rsidR="00211E42" w:rsidRPr="007C7EA6" w:rsidRDefault="00211E42" w:rsidP="00211E42">
            <w:pPr>
              <w:rPr>
                <w:rFonts w:asciiTheme="majorHAnsi" w:hAnsiTheme="majorHAnsi" w:cstheme="majorHAnsi"/>
              </w:rPr>
            </w:pPr>
            <w:r w:rsidRPr="007C7EA6">
              <w:rPr>
                <w:rFonts w:asciiTheme="majorHAnsi" w:hAnsiTheme="majorHAnsi" w:cstheme="majorHAnsi"/>
              </w:rPr>
              <w:t>Y</w:t>
            </w:r>
          </w:p>
        </w:tc>
        <w:tc>
          <w:tcPr>
            <w:tcW w:w="1619" w:type="dxa"/>
            <w:tcBorders>
              <w:top w:val="single" w:sz="4" w:space="0" w:color="auto"/>
              <w:bottom w:val="single" w:sz="4" w:space="0" w:color="auto"/>
            </w:tcBorders>
          </w:tcPr>
          <w:p w14:paraId="7E5DEA4E" w14:textId="77777777" w:rsidR="00211E42" w:rsidRPr="007C7EA6" w:rsidRDefault="00211E42" w:rsidP="00211E42">
            <w:pPr>
              <w:rPr>
                <w:rFonts w:asciiTheme="majorHAnsi" w:hAnsiTheme="majorHAnsi" w:cstheme="majorHAnsi"/>
              </w:rPr>
            </w:pPr>
            <w:r w:rsidRPr="007C7EA6">
              <w:rPr>
                <w:rFonts w:asciiTheme="majorHAnsi" w:hAnsiTheme="majorHAnsi" w:cstheme="majorHAnsi"/>
              </w:rPr>
              <w:t>Y</w:t>
            </w:r>
          </w:p>
        </w:tc>
      </w:tr>
      <w:tr w:rsidR="00211E42" w:rsidRPr="007C7EA6" w14:paraId="1019B488" w14:textId="77777777" w:rsidTr="00074F01">
        <w:trPr>
          <w:cantSplit/>
        </w:trPr>
        <w:tc>
          <w:tcPr>
            <w:tcW w:w="2155" w:type="dxa"/>
            <w:tcBorders>
              <w:top w:val="single" w:sz="4" w:space="0" w:color="auto"/>
              <w:bottom w:val="single" w:sz="4" w:space="0" w:color="auto"/>
            </w:tcBorders>
          </w:tcPr>
          <w:p w14:paraId="29775C9C" w14:textId="28CC74C5" w:rsidR="00211E42" w:rsidRPr="007C7EA6" w:rsidRDefault="00211E42" w:rsidP="00211E42">
            <w:pPr>
              <w:rPr>
                <w:rFonts w:asciiTheme="majorHAnsi" w:hAnsiTheme="majorHAnsi" w:cstheme="majorHAnsi"/>
              </w:rPr>
            </w:pPr>
            <w:r w:rsidRPr="007C7EA6">
              <w:rPr>
                <w:rFonts w:asciiTheme="majorHAnsi" w:hAnsiTheme="majorHAnsi" w:cstheme="majorHAnsi"/>
              </w:rPr>
              <w:t>Raheemullah, 2019</w:t>
            </w:r>
          </w:p>
        </w:tc>
        <w:tc>
          <w:tcPr>
            <w:tcW w:w="1350" w:type="dxa"/>
            <w:tcBorders>
              <w:top w:val="single" w:sz="4" w:space="0" w:color="auto"/>
              <w:bottom w:val="single" w:sz="4" w:space="0" w:color="auto"/>
            </w:tcBorders>
          </w:tcPr>
          <w:p w14:paraId="63288444" w14:textId="77777777" w:rsidR="00211E42" w:rsidRPr="007C7EA6" w:rsidRDefault="00211E42" w:rsidP="00211E42">
            <w:pPr>
              <w:rPr>
                <w:rFonts w:asciiTheme="majorHAnsi" w:hAnsiTheme="majorHAnsi" w:cstheme="majorHAnsi"/>
              </w:rPr>
            </w:pPr>
            <w:r w:rsidRPr="007C7EA6">
              <w:rPr>
                <w:rFonts w:asciiTheme="majorHAnsi" w:hAnsiTheme="majorHAnsi" w:cstheme="majorHAnsi"/>
              </w:rPr>
              <w:t>N</w:t>
            </w:r>
          </w:p>
        </w:tc>
        <w:tc>
          <w:tcPr>
            <w:tcW w:w="1350" w:type="dxa"/>
            <w:tcBorders>
              <w:top w:val="single" w:sz="4" w:space="0" w:color="auto"/>
              <w:bottom w:val="single" w:sz="4" w:space="0" w:color="auto"/>
            </w:tcBorders>
          </w:tcPr>
          <w:p w14:paraId="24671C5E" w14:textId="77777777" w:rsidR="00211E42" w:rsidRPr="007C7EA6" w:rsidRDefault="00211E42" w:rsidP="00211E42">
            <w:pPr>
              <w:rPr>
                <w:rFonts w:asciiTheme="majorHAnsi" w:hAnsiTheme="majorHAnsi" w:cstheme="majorHAnsi"/>
              </w:rPr>
            </w:pPr>
            <w:r w:rsidRPr="007C7EA6">
              <w:rPr>
                <w:rFonts w:asciiTheme="majorHAnsi" w:hAnsiTheme="majorHAnsi" w:cstheme="majorHAnsi"/>
              </w:rPr>
              <w:t>Y</w:t>
            </w:r>
          </w:p>
        </w:tc>
        <w:tc>
          <w:tcPr>
            <w:tcW w:w="1619" w:type="dxa"/>
            <w:tcBorders>
              <w:top w:val="single" w:sz="4" w:space="0" w:color="auto"/>
              <w:bottom w:val="single" w:sz="4" w:space="0" w:color="auto"/>
            </w:tcBorders>
          </w:tcPr>
          <w:p w14:paraId="22B7F8B3" w14:textId="77777777" w:rsidR="00211E42" w:rsidRPr="007C7EA6" w:rsidRDefault="00211E42" w:rsidP="00211E42">
            <w:pPr>
              <w:rPr>
                <w:rFonts w:asciiTheme="majorHAnsi" w:hAnsiTheme="majorHAnsi" w:cstheme="majorHAnsi"/>
              </w:rPr>
            </w:pPr>
            <w:r w:rsidRPr="007C7EA6">
              <w:rPr>
                <w:rFonts w:asciiTheme="majorHAnsi" w:hAnsiTheme="majorHAnsi" w:cstheme="majorHAnsi"/>
              </w:rPr>
              <w:t>Y</w:t>
            </w:r>
          </w:p>
        </w:tc>
        <w:tc>
          <w:tcPr>
            <w:tcW w:w="1619" w:type="dxa"/>
            <w:tcBorders>
              <w:top w:val="single" w:sz="4" w:space="0" w:color="auto"/>
              <w:bottom w:val="single" w:sz="4" w:space="0" w:color="auto"/>
            </w:tcBorders>
          </w:tcPr>
          <w:p w14:paraId="06CCA780" w14:textId="77777777" w:rsidR="00211E42" w:rsidRPr="007C7EA6" w:rsidRDefault="00211E42" w:rsidP="00211E42">
            <w:pPr>
              <w:rPr>
                <w:rFonts w:asciiTheme="majorHAnsi" w:hAnsiTheme="majorHAnsi" w:cstheme="majorHAnsi"/>
              </w:rPr>
            </w:pPr>
            <w:r w:rsidRPr="007C7EA6">
              <w:rPr>
                <w:rFonts w:asciiTheme="majorHAnsi" w:hAnsiTheme="majorHAnsi" w:cstheme="majorHAnsi"/>
              </w:rPr>
              <w:t>N</w:t>
            </w:r>
          </w:p>
        </w:tc>
        <w:tc>
          <w:tcPr>
            <w:tcW w:w="1619" w:type="dxa"/>
            <w:tcBorders>
              <w:top w:val="single" w:sz="4" w:space="0" w:color="auto"/>
              <w:bottom w:val="single" w:sz="4" w:space="0" w:color="auto"/>
            </w:tcBorders>
          </w:tcPr>
          <w:p w14:paraId="74427D03" w14:textId="77777777" w:rsidR="00211E42" w:rsidRPr="007C7EA6" w:rsidRDefault="00211E42" w:rsidP="00211E42">
            <w:pPr>
              <w:rPr>
                <w:rFonts w:asciiTheme="majorHAnsi" w:hAnsiTheme="majorHAnsi" w:cstheme="majorHAnsi"/>
              </w:rPr>
            </w:pPr>
            <w:r w:rsidRPr="007C7EA6">
              <w:rPr>
                <w:rFonts w:asciiTheme="majorHAnsi" w:hAnsiTheme="majorHAnsi" w:cstheme="majorHAnsi"/>
              </w:rPr>
              <w:t>Y</w:t>
            </w:r>
          </w:p>
        </w:tc>
        <w:tc>
          <w:tcPr>
            <w:tcW w:w="1619" w:type="dxa"/>
            <w:tcBorders>
              <w:top w:val="single" w:sz="4" w:space="0" w:color="auto"/>
              <w:bottom w:val="single" w:sz="4" w:space="0" w:color="auto"/>
            </w:tcBorders>
          </w:tcPr>
          <w:p w14:paraId="35C2E00A" w14:textId="77777777" w:rsidR="00211E42" w:rsidRPr="007C7EA6" w:rsidRDefault="00211E42" w:rsidP="00211E42">
            <w:pPr>
              <w:rPr>
                <w:rFonts w:asciiTheme="majorHAnsi" w:hAnsiTheme="majorHAnsi" w:cstheme="majorHAnsi"/>
              </w:rPr>
            </w:pPr>
            <w:r w:rsidRPr="007C7EA6">
              <w:rPr>
                <w:rFonts w:asciiTheme="majorHAnsi" w:hAnsiTheme="majorHAnsi" w:cstheme="majorHAnsi"/>
              </w:rPr>
              <w:t>Y</w:t>
            </w:r>
          </w:p>
        </w:tc>
      </w:tr>
      <w:tr w:rsidR="00211E42" w:rsidRPr="007C7EA6" w14:paraId="1CB6DCC1" w14:textId="77777777" w:rsidTr="00074F01">
        <w:trPr>
          <w:cantSplit/>
        </w:trPr>
        <w:tc>
          <w:tcPr>
            <w:tcW w:w="2155" w:type="dxa"/>
            <w:tcBorders>
              <w:top w:val="single" w:sz="4" w:space="0" w:color="auto"/>
            </w:tcBorders>
          </w:tcPr>
          <w:p w14:paraId="48153518" w14:textId="47E0BA44" w:rsidR="00211E42" w:rsidRPr="007C7EA6" w:rsidRDefault="00211E42" w:rsidP="00211E42">
            <w:pPr>
              <w:rPr>
                <w:rFonts w:asciiTheme="majorHAnsi" w:hAnsiTheme="majorHAnsi" w:cstheme="majorHAnsi"/>
              </w:rPr>
            </w:pPr>
            <w:r w:rsidRPr="007C7EA6">
              <w:rPr>
                <w:rFonts w:asciiTheme="majorHAnsi" w:hAnsiTheme="majorHAnsi" w:cstheme="majorHAnsi"/>
              </w:rPr>
              <w:t>Sandhu, 2019</w:t>
            </w:r>
          </w:p>
        </w:tc>
        <w:tc>
          <w:tcPr>
            <w:tcW w:w="1350" w:type="dxa"/>
            <w:tcBorders>
              <w:top w:val="single" w:sz="4" w:space="0" w:color="auto"/>
            </w:tcBorders>
          </w:tcPr>
          <w:p w14:paraId="70A2B594" w14:textId="77777777" w:rsidR="00211E42" w:rsidRPr="007C7EA6" w:rsidRDefault="00211E42" w:rsidP="00211E42">
            <w:pPr>
              <w:rPr>
                <w:rFonts w:asciiTheme="majorHAnsi" w:hAnsiTheme="majorHAnsi" w:cstheme="majorHAnsi"/>
              </w:rPr>
            </w:pPr>
            <w:r w:rsidRPr="007C7EA6">
              <w:rPr>
                <w:rFonts w:asciiTheme="majorHAnsi" w:hAnsiTheme="majorHAnsi" w:cstheme="majorHAnsi"/>
              </w:rPr>
              <w:t>N</w:t>
            </w:r>
          </w:p>
        </w:tc>
        <w:tc>
          <w:tcPr>
            <w:tcW w:w="1350" w:type="dxa"/>
            <w:tcBorders>
              <w:top w:val="single" w:sz="4" w:space="0" w:color="auto"/>
            </w:tcBorders>
          </w:tcPr>
          <w:p w14:paraId="2D1CE321" w14:textId="77777777" w:rsidR="00211E42" w:rsidRPr="007C7EA6" w:rsidRDefault="00211E42" w:rsidP="00211E42">
            <w:pPr>
              <w:rPr>
                <w:rFonts w:asciiTheme="majorHAnsi" w:hAnsiTheme="majorHAnsi" w:cstheme="majorHAnsi"/>
              </w:rPr>
            </w:pPr>
            <w:r w:rsidRPr="007C7EA6">
              <w:rPr>
                <w:rFonts w:asciiTheme="majorHAnsi" w:hAnsiTheme="majorHAnsi" w:cstheme="majorHAnsi"/>
              </w:rPr>
              <w:t>Y</w:t>
            </w:r>
          </w:p>
        </w:tc>
        <w:tc>
          <w:tcPr>
            <w:tcW w:w="1619" w:type="dxa"/>
            <w:tcBorders>
              <w:top w:val="single" w:sz="4" w:space="0" w:color="auto"/>
            </w:tcBorders>
          </w:tcPr>
          <w:p w14:paraId="48424646" w14:textId="77777777" w:rsidR="00211E42" w:rsidRPr="007C7EA6" w:rsidRDefault="00211E42" w:rsidP="00211E42">
            <w:pPr>
              <w:rPr>
                <w:rFonts w:asciiTheme="majorHAnsi" w:hAnsiTheme="majorHAnsi" w:cstheme="majorHAnsi"/>
              </w:rPr>
            </w:pPr>
            <w:r w:rsidRPr="007C7EA6">
              <w:rPr>
                <w:rFonts w:asciiTheme="majorHAnsi" w:hAnsiTheme="majorHAnsi" w:cstheme="majorHAnsi"/>
              </w:rPr>
              <w:t>Y</w:t>
            </w:r>
          </w:p>
        </w:tc>
        <w:tc>
          <w:tcPr>
            <w:tcW w:w="1619" w:type="dxa"/>
            <w:tcBorders>
              <w:top w:val="single" w:sz="4" w:space="0" w:color="auto"/>
            </w:tcBorders>
          </w:tcPr>
          <w:p w14:paraId="318ECABD" w14:textId="77777777" w:rsidR="00211E42" w:rsidRPr="007C7EA6" w:rsidRDefault="00211E42" w:rsidP="00211E42">
            <w:pPr>
              <w:rPr>
                <w:rFonts w:asciiTheme="majorHAnsi" w:hAnsiTheme="majorHAnsi" w:cstheme="majorHAnsi"/>
              </w:rPr>
            </w:pPr>
            <w:r w:rsidRPr="007C7EA6">
              <w:rPr>
                <w:rFonts w:asciiTheme="majorHAnsi" w:hAnsiTheme="majorHAnsi" w:cstheme="majorHAnsi"/>
              </w:rPr>
              <w:t>N</w:t>
            </w:r>
          </w:p>
        </w:tc>
        <w:tc>
          <w:tcPr>
            <w:tcW w:w="1619" w:type="dxa"/>
            <w:tcBorders>
              <w:top w:val="single" w:sz="4" w:space="0" w:color="auto"/>
            </w:tcBorders>
          </w:tcPr>
          <w:p w14:paraId="4E04904C" w14:textId="77777777" w:rsidR="00211E42" w:rsidRPr="007C7EA6" w:rsidRDefault="00211E42" w:rsidP="00211E42">
            <w:pPr>
              <w:rPr>
                <w:rFonts w:asciiTheme="majorHAnsi" w:hAnsiTheme="majorHAnsi" w:cstheme="majorHAnsi"/>
              </w:rPr>
            </w:pPr>
            <w:r w:rsidRPr="007C7EA6">
              <w:rPr>
                <w:rFonts w:asciiTheme="majorHAnsi" w:hAnsiTheme="majorHAnsi" w:cstheme="majorHAnsi"/>
              </w:rPr>
              <w:t>Y</w:t>
            </w:r>
          </w:p>
        </w:tc>
        <w:tc>
          <w:tcPr>
            <w:tcW w:w="1619" w:type="dxa"/>
            <w:tcBorders>
              <w:top w:val="single" w:sz="4" w:space="0" w:color="auto"/>
            </w:tcBorders>
          </w:tcPr>
          <w:p w14:paraId="20209312" w14:textId="77777777" w:rsidR="00211E42" w:rsidRPr="007C7EA6" w:rsidRDefault="00211E42" w:rsidP="00211E42">
            <w:pPr>
              <w:rPr>
                <w:rFonts w:asciiTheme="majorHAnsi" w:hAnsiTheme="majorHAnsi" w:cstheme="majorHAnsi"/>
              </w:rPr>
            </w:pPr>
            <w:r w:rsidRPr="007C7EA6">
              <w:rPr>
                <w:rFonts w:asciiTheme="majorHAnsi" w:hAnsiTheme="majorHAnsi" w:cstheme="majorHAnsi"/>
              </w:rPr>
              <w:t>Y</w:t>
            </w:r>
          </w:p>
        </w:tc>
      </w:tr>
      <w:tr w:rsidR="00211E42" w:rsidRPr="007C7EA6" w14:paraId="0BDAF55C" w14:textId="77777777" w:rsidTr="00074F01">
        <w:trPr>
          <w:cantSplit/>
        </w:trPr>
        <w:tc>
          <w:tcPr>
            <w:tcW w:w="2155" w:type="dxa"/>
          </w:tcPr>
          <w:p w14:paraId="5676560D" w14:textId="323F77B9" w:rsidR="00211E42" w:rsidRPr="007C7EA6" w:rsidRDefault="00211E42" w:rsidP="00211E42">
            <w:pPr>
              <w:rPr>
                <w:rFonts w:asciiTheme="majorHAnsi" w:hAnsiTheme="majorHAnsi" w:cstheme="majorHAnsi"/>
              </w:rPr>
            </w:pPr>
            <w:r w:rsidRPr="007C7EA6">
              <w:rPr>
                <w:rFonts w:asciiTheme="majorHAnsi" w:hAnsiTheme="majorHAnsi" w:cstheme="majorHAnsi"/>
              </w:rPr>
              <w:t>Terasaki, 2019</w:t>
            </w:r>
          </w:p>
        </w:tc>
        <w:tc>
          <w:tcPr>
            <w:tcW w:w="1350" w:type="dxa"/>
          </w:tcPr>
          <w:p w14:paraId="14D02743" w14:textId="77777777" w:rsidR="00211E42" w:rsidRPr="007C7EA6" w:rsidRDefault="00211E42" w:rsidP="00211E42">
            <w:pPr>
              <w:rPr>
                <w:rFonts w:asciiTheme="majorHAnsi" w:hAnsiTheme="majorHAnsi" w:cstheme="majorHAnsi"/>
              </w:rPr>
            </w:pPr>
            <w:r w:rsidRPr="007C7EA6">
              <w:rPr>
                <w:rFonts w:asciiTheme="majorHAnsi" w:hAnsiTheme="majorHAnsi" w:cstheme="majorHAnsi"/>
              </w:rPr>
              <w:t>N</w:t>
            </w:r>
          </w:p>
        </w:tc>
        <w:tc>
          <w:tcPr>
            <w:tcW w:w="1350" w:type="dxa"/>
          </w:tcPr>
          <w:p w14:paraId="107EF675" w14:textId="77777777" w:rsidR="00211E42" w:rsidRPr="007C7EA6" w:rsidRDefault="00211E42" w:rsidP="00211E42">
            <w:pPr>
              <w:rPr>
                <w:rFonts w:asciiTheme="majorHAnsi" w:hAnsiTheme="majorHAnsi" w:cstheme="majorHAnsi"/>
              </w:rPr>
            </w:pPr>
            <w:r w:rsidRPr="007C7EA6">
              <w:rPr>
                <w:rFonts w:asciiTheme="majorHAnsi" w:hAnsiTheme="majorHAnsi" w:cstheme="majorHAnsi"/>
              </w:rPr>
              <w:t>Y</w:t>
            </w:r>
          </w:p>
        </w:tc>
        <w:tc>
          <w:tcPr>
            <w:tcW w:w="1619" w:type="dxa"/>
          </w:tcPr>
          <w:p w14:paraId="71C1940F" w14:textId="77777777" w:rsidR="00211E42" w:rsidRPr="007C7EA6" w:rsidRDefault="00211E42" w:rsidP="00211E42">
            <w:pPr>
              <w:rPr>
                <w:rFonts w:asciiTheme="majorHAnsi" w:hAnsiTheme="majorHAnsi" w:cstheme="majorHAnsi"/>
              </w:rPr>
            </w:pPr>
            <w:r w:rsidRPr="007C7EA6">
              <w:rPr>
                <w:rFonts w:asciiTheme="majorHAnsi" w:hAnsiTheme="majorHAnsi" w:cstheme="majorHAnsi"/>
              </w:rPr>
              <w:t>Y</w:t>
            </w:r>
          </w:p>
        </w:tc>
        <w:tc>
          <w:tcPr>
            <w:tcW w:w="1619" w:type="dxa"/>
          </w:tcPr>
          <w:p w14:paraId="2A59EE13" w14:textId="77777777" w:rsidR="00211E42" w:rsidRPr="007C7EA6" w:rsidRDefault="00211E42" w:rsidP="00211E42">
            <w:pPr>
              <w:rPr>
                <w:rFonts w:asciiTheme="majorHAnsi" w:hAnsiTheme="majorHAnsi" w:cstheme="majorHAnsi"/>
              </w:rPr>
            </w:pPr>
            <w:r w:rsidRPr="007C7EA6">
              <w:rPr>
                <w:rFonts w:asciiTheme="majorHAnsi" w:hAnsiTheme="majorHAnsi" w:cstheme="majorHAnsi"/>
              </w:rPr>
              <w:t>N</w:t>
            </w:r>
          </w:p>
        </w:tc>
        <w:tc>
          <w:tcPr>
            <w:tcW w:w="1619" w:type="dxa"/>
          </w:tcPr>
          <w:p w14:paraId="570F14A9" w14:textId="77777777" w:rsidR="00211E42" w:rsidRPr="007C7EA6" w:rsidRDefault="00211E42" w:rsidP="00211E42">
            <w:pPr>
              <w:rPr>
                <w:rFonts w:asciiTheme="majorHAnsi" w:hAnsiTheme="majorHAnsi" w:cstheme="majorHAnsi"/>
              </w:rPr>
            </w:pPr>
            <w:r w:rsidRPr="007C7EA6">
              <w:rPr>
                <w:rFonts w:asciiTheme="majorHAnsi" w:hAnsiTheme="majorHAnsi" w:cstheme="majorHAnsi"/>
              </w:rPr>
              <w:t>Y</w:t>
            </w:r>
          </w:p>
        </w:tc>
        <w:tc>
          <w:tcPr>
            <w:tcW w:w="1619" w:type="dxa"/>
          </w:tcPr>
          <w:p w14:paraId="7898755A" w14:textId="77777777" w:rsidR="00211E42" w:rsidRPr="007C7EA6" w:rsidRDefault="00211E42" w:rsidP="00211E42">
            <w:pPr>
              <w:rPr>
                <w:rFonts w:asciiTheme="majorHAnsi" w:hAnsiTheme="majorHAnsi" w:cstheme="majorHAnsi"/>
              </w:rPr>
            </w:pPr>
            <w:r w:rsidRPr="007C7EA6">
              <w:rPr>
                <w:rFonts w:asciiTheme="majorHAnsi" w:hAnsiTheme="majorHAnsi" w:cstheme="majorHAnsi"/>
              </w:rPr>
              <w:t>Y</w:t>
            </w:r>
          </w:p>
        </w:tc>
      </w:tr>
      <w:tr w:rsidR="00211E42" w:rsidRPr="007C7EA6" w14:paraId="2AAD9574" w14:textId="77777777" w:rsidTr="00074F01">
        <w:trPr>
          <w:cantSplit/>
        </w:trPr>
        <w:tc>
          <w:tcPr>
            <w:tcW w:w="2155" w:type="dxa"/>
          </w:tcPr>
          <w:p w14:paraId="237A6CCC" w14:textId="100D2020" w:rsidR="00211E42" w:rsidRPr="007C7EA6" w:rsidRDefault="00211E42" w:rsidP="00211E42">
            <w:pPr>
              <w:rPr>
                <w:rFonts w:asciiTheme="majorHAnsi" w:hAnsiTheme="majorHAnsi" w:cstheme="majorHAnsi"/>
              </w:rPr>
            </w:pPr>
            <w:r w:rsidRPr="007C7EA6">
              <w:rPr>
                <w:rFonts w:asciiTheme="majorHAnsi" w:hAnsiTheme="majorHAnsi" w:cstheme="majorHAnsi"/>
              </w:rPr>
              <w:t xml:space="preserve">Vogel, 2019  </w:t>
            </w:r>
          </w:p>
        </w:tc>
        <w:tc>
          <w:tcPr>
            <w:tcW w:w="1350" w:type="dxa"/>
          </w:tcPr>
          <w:p w14:paraId="2AAC93DF" w14:textId="77777777" w:rsidR="00211E42" w:rsidRPr="007C7EA6" w:rsidRDefault="00211E42" w:rsidP="00211E42">
            <w:pPr>
              <w:rPr>
                <w:rFonts w:asciiTheme="majorHAnsi" w:hAnsiTheme="majorHAnsi" w:cstheme="majorHAnsi"/>
              </w:rPr>
            </w:pPr>
            <w:r w:rsidRPr="007C7EA6">
              <w:rPr>
                <w:rFonts w:asciiTheme="majorHAnsi" w:hAnsiTheme="majorHAnsi" w:cstheme="majorHAnsi"/>
              </w:rPr>
              <w:t>N</w:t>
            </w:r>
          </w:p>
        </w:tc>
        <w:tc>
          <w:tcPr>
            <w:tcW w:w="1350" w:type="dxa"/>
          </w:tcPr>
          <w:p w14:paraId="39B1899C" w14:textId="77777777" w:rsidR="00211E42" w:rsidRPr="007C7EA6" w:rsidRDefault="00211E42" w:rsidP="00211E42">
            <w:pPr>
              <w:rPr>
                <w:rFonts w:asciiTheme="majorHAnsi" w:hAnsiTheme="majorHAnsi" w:cstheme="majorHAnsi"/>
              </w:rPr>
            </w:pPr>
            <w:r w:rsidRPr="007C7EA6">
              <w:rPr>
                <w:rFonts w:asciiTheme="majorHAnsi" w:hAnsiTheme="majorHAnsi" w:cstheme="majorHAnsi"/>
              </w:rPr>
              <w:t>N</w:t>
            </w:r>
          </w:p>
        </w:tc>
        <w:tc>
          <w:tcPr>
            <w:tcW w:w="1619" w:type="dxa"/>
          </w:tcPr>
          <w:p w14:paraId="6AF8F6F7" w14:textId="77777777" w:rsidR="00211E42" w:rsidRPr="007C7EA6" w:rsidRDefault="00211E42" w:rsidP="00211E42">
            <w:pPr>
              <w:rPr>
                <w:rFonts w:asciiTheme="majorHAnsi" w:hAnsiTheme="majorHAnsi" w:cstheme="majorHAnsi"/>
              </w:rPr>
            </w:pPr>
            <w:r w:rsidRPr="007C7EA6">
              <w:rPr>
                <w:rFonts w:asciiTheme="majorHAnsi" w:hAnsiTheme="majorHAnsi" w:cstheme="majorHAnsi"/>
              </w:rPr>
              <w:t>N</w:t>
            </w:r>
          </w:p>
        </w:tc>
        <w:tc>
          <w:tcPr>
            <w:tcW w:w="1619" w:type="dxa"/>
          </w:tcPr>
          <w:p w14:paraId="6C276501" w14:textId="77777777" w:rsidR="00211E42" w:rsidRPr="007C7EA6" w:rsidRDefault="00211E42" w:rsidP="00211E42">
            <w:pPr>
              <w:rPr>
                <w:rFonts w:asciiTheme="majorHAnsi" w:hAnsiTheme="majorHAnsi" w:cstheme="majorHAnsi"/>
              </w:rPr>
            </w:pPr>
            <w:r w:rsidRPr="007C7EA6">
              <w:rPr>
                <w:rFonts w:asciiTheme="majorHAnsi" w:hAnsiTheme="majorHAnsi" w:cstheme="majorHAnsi"/>
              </w:rPr>
              <w:t>N</w:t>
            </w:r>
          </w:p>
        </w:tc>
        <w:tc>
          <w:tcPr>
            <w:tcW w:w="1619" w:type="dxa"/>
          </w:tcPr>
          <w:p w14:paraId="3E5ABA32" w14:textId="77777777" w:rsidR="00211E42" w:rsidRPr="007C7EA6" w:rsidRDefault="00211E42" w:rsidP="00211E42">
            <w:pPr>
              <w:rPr>
                <w:rFonts w:asciiTheme="majorHAnsi" w:hAnsiTheme="majorHAnsi" w:cstheme="majorHAnsi"/>
              </w:rPr>
            </w:pPr>
            <w:r w:rsidRPr="007C7EA6">
              <w:rPr>
                <w:rFonts w:asciiTheme="majorHAnsi" w:hAnsiTheme="majorHAnsi" w:cstheme="majorHAnsi"/>
              </w:rPr>
              <w:t>Y</w:t>
            </w:r>
          </w:p>
        </w:tc>
        <w:tc>
          <w:tcPr>
            <w:tcW w:w="1619" w:type="dxa"/>
          </w:tcPr>
          <w:p w14:paraId="39A5DA1E" w14:textId="77777777" w:rsidR="00211E42" w:rsidRPr="007C7EA6" w:rsidRDefault="00211E42" w:rsidP="00211E42">
            <w:pPr>
              <w:rPr>
                <w:rFonts w:asciiTheme="majorHAnsi" w:hAnsiTheme="majorHAnsi" w:cstheme="majorHAnsi"/>
              </w:rPr>
            </w:pPr>
            <w:r w:rsidRPr="007C7EA6">
              <w:rPr>
                <w:rFonts w:asciiTheme="majorHAnsi" w:hAnsiTheme="majorHAnsi" w:cstheme="majorHAnsi"/>
              </w:rPr>
              <w:t>Y</w:t>
            </w:r>
          </w:p>
        </w:tc>
      </w:tr>
      <w:tr w:rsidR="00211E42" w:rsidRPr="007C7EA6" w14:paraId="332DD339" w14:textId="77777777" w:rsidTr="00074F01">
        <w:trPr>
          <w:cantSplit/>
        </w:trPr>
        <w:tc>
          <w:tcPr>
            <w:tcW w:w="2155" w:type="dxa"/>
          </w:tcPr>
          <w:p w14:paraId="44DC2AA2" w14:textId="279DC07A" w:rsidR="00211E42" w:rsidRPr="007C7EA6" w:rsidRDefault="00211E42" w:rsidP="00211E42">
            <w:pPr>
              <w:rPr>
                <w:rFonts w:asciiTheme="majorHAnsi" w:hAnsiTheme="majorHAnsi" w:cstheme="majorHAnsi"/>
              </w:rPr>
            </w:pPr>
            <w:r w:rsidRPr="007C7EA6">
              <w:rPr>
                <w:rFonts w:asciiTheme="majorHAnsi" w:hAnsiTheme="majorHAnsi" w:cstheme="majorHAnsi"/>
              </w:rPr>
              <w:t>Azar, 2018</w:t>
            </w:r>
          </w:p>
        </w:tc>
        <w:tc>
          <w:tcPr>
            <w:tcW w:w="1350" w:type="dxa"/>
          </w:tcPr>
          <w:p w14:paraId="4D5C6649" w14:textId="77777777" w:rsidR="00211E42" w:rsidRPr="007C7EA6" w:rsidRDefault="00211E42" w:rsidP="00211E42">
            <w:pPr>
              <w:rPr>
                <w:rFonts w:asciiTheme="majorHAnsi" w:hAnsiTheme="majorHAnsi" w:cstheme="majorHAnsi"/>
              </w:rPr>
            </w:pPr>
            <w:r w:rsidRPr="007C7EA6">
              <w:rPr>
                <w:rFonts w:asciiTheme="majorHAnsi" w:hAnsiTheme="majorHAnsi" w:cstheme="majorHAnsi"/>
              </w:rPr>
              <w:t>N</w:t>
            </w:r>
          </w:p>
        </w:tc>
        <w:tc>
          <w:tcPr>
            <w:tcW w:w="1350" w:type="dxa"/>
          </w:tcPr>
          <w:p w14:paraId="6CCCEBC3" w14:textId="77777777" w:rsidR="00211E42" w:rsidRPr="007C7EA6" w:rsidRDefault="00211E42" w:rsidP="00211E42">
            <w:pPr>
              <w:rPr>
                <w:rFonts w:asciiTheme="majorHAnsi" w:hAnsiTheme="majorHAnsi" w:cstheme="majorHAnsi"/>
              </w:rPr>
            </w:pPr>
            <w:r w:rsidRPr="007C7EA6">
              <w:rPr>
                <w:rFonts w:asciiTheme="majorHAnsi" w:hAnsiTheme="majorHAnsi" w:cstheme="majorHAnsi"/>
              </w:rPr>
              <w:t>Y</w:t>
            </w:r>
          </w:p>
        </w:tc>
        <w:tc>
          <w:tcPr>
            <w:tcW w:w="1619" w:type="dxa"/>
          </w:tcPr>
          <w:p w14:paraId="0C7D919A" w14:textId="77777777" w:rsidR="00211E42" w:rsidRPr="007C7EA6" w:rsidRDefault="00211E42" w:rsidP="00211E42">
            <w:pPr>
              <w:rPr>
                <w:rFonts w:asciiTheme="majorHAnsi" w:hAnsiTheme="majorHAnsi" w:cstheme="majorHAnsi"/>
              </w:rPr>
            </w:pPr>
            <w:r w:rsidRPr="007C7EA6">
              <w:rPr>
                <w:rFonts w:asciiTheme="majorHAnsi" w:hAnsiTheme="majorHAnsi" w:cstheme="majorHAnsi"/>
              </w:rPr>
              <w:t>Y</w:t>
            </w:r>
          </w:p>
        </w:tc>
        <w:tc>
          <w:tcPr>
            <w:tcW w:w="1619" w:type="dxa"/>
          </w:tcPr>
          <w:p w14:paraId="48477ADD" w14:textId="77777777" w:rsidR="00211E42" w:rsidRPr="007C7EA6" w:rsidRDefault="00211E42" w:rsidP="00211E42">
            <w:pPr>
              <w:rPr>
                <w:rFonts w:asciiTheme="majorHAnsi" w:hAnsiTheme="majorHAnsi" w:cstheme="majorHAnsi"/>
              </w:rPr>
            </w:pPr>
            <w:r w:rsidRPr="007C7EA6">
              <w:rPr>
                <w:rFonts w:asciiTheme="majorHAnsi" w:hAnsiTheme="majorHAnsi" w:cstheme="majorHAnsi"/>
              </w:rPr>
              <w:t>N</w:t>
            </w:r>
          </w:p>
        </w:tc>
        <w:tc>
          <w:tcPr>
            <w:tcW w:w="1619" w:type="dxa"/>
          </w:tcPr>
          <w:p w14:paraId="794159C8" w14:textId="77777777" w:rsidR="00211E42" w:rsidRPr="007C7EA6" w:rsidRDefault="00211E42" w:rsidP="00211E42">
            <w:pPr>
              <w:rPr>
                <w:rFonts w:asciiTheme="majorHAnsi" w:hAnsiTheme="majorHAnsi" w:cstheme="majorHAnsi"/>
              </w:rPr>
            </w:pPr>
            <w:r w:rsidRPr="007C7EA6">
              <w:rPr>
                <w:rFonts w:asciiTheme="majorHAnsi" w:hAnsiTheme="majorHAnsi" w:cstheme="majorHAnsi"/>
              </w:rPr>
              <w:t>Y</w:t>
            </w:r>
          </w:p>
        </w:tc>
        <w:tc>
          <w:tcPr>
            <w:tcW w:w="1619" w:type="dxa"/>
          </w:tcPr>
          <w:p w14:paraId="5B1E4444" w14:textId="77777777" w:rsidR="00211E42" w:rsidRPr="007C7EA6" w:rsidRDefault="00211E42" w:rsidP="00211E42">
            <w:pPr>
              <w:rPr>
                <w:rFonts w:asciiTheme="majorHAnsi" w:hAnsiTheme="majorHAnsi" w:cstheme="majorHAnsi"/>
              </w:rPr>
            </w:pPr>
            <w:r w:rsidRPr="007C7EA6">
              <w:rPr>
                <w:rFonts w:asciiTheme="majorHAnsi" w:hAnsiTheme="majorHAnsi" w:cstheme="majorHAnsi"/>
              </w:rPr>
              <w:t>Y</w:t>
            </w:r>
          </w:p>
        </w:tc>
      </w:tr>
      <w:tr w:rsidR="00211E42" w:rsidRPr="007C7EA6" w14:paraId="11ED459F" w14:textId="77777777" w:rsidTr="00074F01">
        <w:trPr>
          <w:cantSplit/>
        </w:trPr>
        <w:tc>
          <w:tcPr>
            <w:tcW w:w="2155" w:type="dxa"/>
            <w:tcBorders>
              <w:bottom w:val="single" w:sz="4" w:space="0" w:color="auto"/>
            </w:tcBorders>
          </w:tcPr>
          <w:p w14:paraId="0F0AF0D6" w14:textId="65AFD139" w:rsidR="00211E42" w:rsidRPr="007C7EA6" w:rsidRDefault="00211E42" w:rsidP="00211E42">
            <w:pPr>
              <w:rPr>
                <w:rFonts w:asciiTheme="majorHAnsi" w:hAnsiTheme="majorHAnsi" w:cstheme="majorHAnsi"/>
              </w:rPr>
            </w:pPr>
            <w:r w:rsidRPr="007C7EA6">
              <w:rPr>
                <w:rFonts w:asciiTheme="majorHAnsi" w:hAnsiTheme="majorHAnsi" w:cstheme="majorHAnsi"/>
              </w:rPr>
              <w:t>Hämmig, 2016</w:t>
            </w:r>
          </w:p>
        </w:tc>
        <w:tc>
          <w:tcPr>
            <w:tcW w:w="1350" w:type="dxa"/>
            <w:tcBorders>
              <w:bottom w:val="single" w:sz="4" w:space="0" w:color="auto"/>
            </w:tcBorders>
          </w:tcPr>
          <w:p w14:paraId="31C60448" w14:textId="77777777" w:rsidR="00211E42" w:rsidRPr="007C7EA6" w:rsidRDefault="00211E42" w:rsidP="00211E42">
            <w:pPr>
              <w:rPr>
                <w:rFonts w:asciiTheme="majorHAnsi" w:hAnsiTheme="majorHAnsi" w:cstheme="majorHAnsi"/>
              </w:rPr>
            </w:pPr>
            <w:r w:rsidRPr="007C7EA6">
              <w:rPr>
                <w:rFonts w:asciiTheme="majorHAnsi" w:hAnsiTheme="majorHAnsi" w:cstheme="majorHAnsi"/>
              </w:rPr>
              <w:t>N</w:t>
            </w:r>
          </w:p>
        </w:tc>
        <w:tc>
          <w:tcPr>
            <w:tcW w:w="1350" w:type="dxa"/>
            <w:tcBorders>
              <w:bottom w:val="single" w:sz="4" w:space="0" w:color="auto"/>
            </w:tcBorders>
          </w:tcPr>
          <w:p w14:paraId="149F0AAE" w14:textId="77777777" w:rsidR="00211E42" w:rsidRPr="007C7EA6" w:rsidRDefault="00211E42" w:rsidP="00211E42">
            <w:pPr>
              <w:rPr>
                <w:rFonts w:asciiTheme="majorHAnsi" w:hAnsiTheme="majorHAnsi" w:cstheme="majorHAnsi"/>
              </w:rPr>
            </w:pPr>
            <w:r w:rsidRPr="007C7EA6">
              <w:rPr>
                <w:rFonts w:asciiTheme="majorHAnsi" w:hAnsiTheme="majorHAnsi" w:cstheme="majorHAnsi"/>
              </w:rPr>
              <w:t>N</w:t>
            </w:r>
          </w:p>
        </w:tc>
        <w:tc>
          <w:tcPr>
            <w:tcW w:w="1619" w:type="dxa"/>
            <w:tcBorders>
              <w:bottom w:val="single" w:sz="4" w:space="0" w:color="auto"/>
            </w:tcBorders>
          </w:tcPr>
          <w:p w14:paraId="34697247" w14:textId="77777777" w:rsidR="00211E42" w:rsidRPr="007C7EA6" w:rsidRDefault="00211E42" w:rsidP="00211E42">
            <w:pPr>
              <w:rPr>
                <w:rFonts w:asciiTheme="majorHAnsi" w:hAnsiTheme="majorHAnsi" w:cstheme="majorHAnsi"/>
              </w:rPr>
            </w:pPr>
            <w:r w:rsidRPr="007C7EA6">
              <w:rPr>
                <w:rFonts w:asciiTheme="majorHAnsi" w:hAnsiTheme="majorHAnsi" w:cstheme="majorHAnsi"/>
              </w:rPr>
              <w:t>N</w:t>
            </w:r>
          </w:p>
        </w:tc>
        <w:tc>
          <w:tcPr>
            <w:tcW w:w="1619" w:type="dxa"/>
            <w:tcBorders>
              <w:bottom w:val="single" w:sz="4" w:space="0" w:color="auto"/>
            </w:tcBorders>
          </w:tcPr>
          <w:p w14:paraId="4C51E90E" w14:textId="77777777" w:rsidR="00211E42" w:rsidRPr="007C7EA6" w:rsidRDefault="00211E42" w:rsidP="00211E42">
            <w:pPr>
              <w:rPr>
                <w:rFonts w:asciiTheme="majorHAnsi" w:hAnsiTheme="majorHAnsi" w:cstheme="majorHAnsi"/>
              </w:rPr>
            </w:pPr>
            <w:r w:rsidRPr="007C7EA6">
              <w:rPr>
                <w:rFonts w:asciiTheme="majorHAnsi" w:hAnsiTheme="majorHAnsi" w:cstheme="majorHAnsi"/>
              </w:rPr>
              <w:t>N</w:t>
            </w:r>
          </w:p>
        </w:tc>
        <w:tc>
          <w:tcPr>
            <w:tcW w:w="1619" w:type="dxa"/>
            <w:tcBorders>
              <w:bottom w:val="single" w:sz="4" w:space="0" w:color="auto"/>
            </w:tcBorders>
          </w:tcPr>
          <w:p w14:paraId="7D66A110" w14:textId="77777777" w:rsidR="00211E42" w:rsidRPr="007C7EA6" w:rsidRDefault="00211E42" w:rsidP="00211E42">
            <w:pPr>
              <w:rPr>
                <w:rFonts w:asciiTheme="majorHAnsi" w:hAnsiTheme="majorHAnsi" w:cstheme="majorHAnsi"/>
              </w:rPr>
            </w:pPr>
            <w:r w:rsidRPr="007C7EA6">
              <w:rPr>
                <w:rFonts w:asciiTheme="majorHAnsi" w:hAnsiTheme="majorHAnsi" w:cstheme="majorHAnsi"/>
              </w:rPr>
              <w:t>Y</w:t>
            </w:r>
          </w:p>
        </w:tc>
        <w:tc>
          <w:tcPr>
            <w:tcW w:w="1619" w:type="dxa"/>
            <w:tcBorders>
              <w:bottom w:val="single" w:sz="4" w:space="0" w:color="auto"/>
            </w:tcBorders>
          </w:tcPr>
          <w:p w14:paraId="653DE0FD" w14:textId="77777777" w:rsidR="00211E42" w:rsidRPr="007C7EA6" w:rsidRDefault="00211E42" w:rsidP="00211E42">
            <w:pPr>
              <w:rPr>
                <w:rFonts w:asciiTheme="majorHAnsi" w:hAnsiTheme="majorHAnsi" w:cstheme="majorHAnsi"/>
              </w:rPr>
            </w:pPr>
            <w:r w:rsidRPr="007C7EA6">
              <w:rPr>
                <w:rFonts w:asciiTheme="majorHAnsi" w:hAnsiTheme="majorHAnsi" w:cstheme="majorHAnsi"/>
              </w:rPr>
              <w:t>Y</w:t>
            </w:r>
          </w:p>
        </w:tc>
      </w:tr>
      <w:tr w:rsidR="00211E42" w:rsidRPr="007C7EA6" w14:paraId="13C11A13" w14:textId="77777777" w:rsidTr="00074F01">
        <w:trPr>
          <w:cantSplit/>
        </w:trPr>
        <w:tc>
          <w:tcPr>
            <w:tcW w:w="2155" w:type="dxa"/>
            <w:tcBorders>
              <w:top w:val="single" w:sz="4" w:space="0" w:color="auto"/>
              <w:bottom w:val="single" w:sz="4" w:space="0" w:color="auto"/>
            </w:tcBorders>
          </w:tcPr>
          <w:p w14:paraId="1CFD5535" w14:textId="24FA5299" w:rsidR="00211E42" w:rsidRPr="007C7EA6" w:rsidRDefault="00211E42" w:rsidP="00211E42">
            <w:pPr>
              <w:rPr>
                <w:rFonts w:asciiTheme="majorHAnsi" w:hAnsiTheme="majorHAnsi" w:cstheme="majorHAnsi"/>
              </w:rPr>
            </w:pPr>
            <w:r w:rsidRPr="007C7EA6">
              <w:rPr>
                <w:rFonts w:asciiTheme="majorHAnsi" w:hAnsiTheme="majorHAnsi" w:cstheme="majorHAnsi"/>
              </w:rPr>
              <w:t>Kornfeld, 2015</w:t>
            </w:r>
          </w:p>
        </w:tc>
        <w:tc>
          <w:tcPr>
            <w:tcW w:w="1350" w:type="dxa"/>
            <w:tcBorders>
              <w:top w:val="single" w:sz="4" w:space="0" w:color="auto"/>
              <w:bottom w:val="single" w:sz="4" w:space="0" w:color="auto"/>
            </w:tcBorders>
          </w:tcPr>
          <w:p w14:paraId="3DBA8A00" w14:textId="77777777" w:rsidR="00211E42" w:rsidRPr="007C7EA6" w:rsidRDefault="00211E42" w:rsidP="00211E42">
            <w:pPr>
              <w:rPr>
                <w:rFonts w:asciiTheme="majorHAnsi" w:hAnsiTheme="majorHAnsi" w:cstheme="majorHAnsi"/>
              </w:rPr>
            </w:pPr>
            <w:r w:rsidRPr="007C7EA6">
              <w:rPr>
                <w:rFonts w:asciiTheme="majorHAnsi" w:hAnsiTheme="majorHAnsi" w:cstheme="majorHAnsi"/>
              </w:rPr>
              <w:t>N</w:t>
            </w:r>
          </w:p>
        </w:tc>
        <w:tc>
          <w:tcPr>
            <w:tcW w:w="1350" w:type="dxa"/>
            <w:tcBorders>
              <w:top w:val="single" w:sz="4" w:space="0" w:color="auto"/>
              <w:bottom w:val="single" w:sz="4" w:space="0" w:color="auto"/>
            </w:tcBorders>
          </w:tcPr>
          <w:p w14:paraId="384D013C" w14:textId="77777777" w:rsidR="00211E42" w:rsidRPr="007C7EA6" w:rsidRDefault="00211E42" w:rsidP="00211E42">
            <w:pPr>
              <w:rPr>
                <w:rFonts w:asciiTheme="majorHAnsi" w:hAnsiTheme="majorHAnsi" w:cstheme="majorHAnsi"/>
              </w:rPr>
            </w:pPr>
            <w:r w:rsidRPr="007C7EA6">
              <w:rPr>
                <w:rFonts w:asciiTheme="majorHAnsi" w:hAnsiTheme="majorHAnsi" w:cstheme="majorHAnsi"/>
              </w:rPr>
              <w:t>N</w:t>
            </w:r>
          </w:p>
        </w:tc>
        <w:tc>
          <w:tcPr>
            <w:tcW w:w="1619" w:type="dxa"/>
            <w:tcBorders>
              <w:top w:val="single" w:sz="4" w:space="0" w:color="auto"/>
              <w:bottom w:val="single" w:sz="4" w:space="0" w:color="auto"/>
            </w:tcBorders>
          </w:tcPr>
          <w:p w14:paraId="7D352F76" w14:textId="77777777" w:rsidR="00211E42" w:rsidRPr="007C7EA6" w:rsidRDefault="00211E42" w:rsidP="00211E42">
            <w:pPr>
              <w:rPr>
                <w:rFonts w:asciiTheme="majorHAnsi" w:hAnsiTheme="majorHAnsi" w:cstheme="majorHAnsi"/>
              </w:rPr>
            </w:pPr>
            <w:r w:rsidRPr="007C7EA6">
              <w:rPr>
                <w:rFonts w:asciiTheme="majorHAnsi" w:hAnsiTheme="majorHAnsi" w:cstheme="majorHAnsi"/>
              </w:rPr>
              <w:t>N</w:t>
            </w:r>
          </w:p>
        </w:tc>
        <w:tc>
          <w:tcPr>
            <w:tcW w:w="1619" w:type="dxa"/>
            <w:tcBorders>
              <w:top w:val="single" w:sz="4" w:space="0" w:color="auto"/>
              <w:bottom w:val="single" w:sz="4" w:space="0" w:color="auto"/>
            </w:tcBorders>
          </w:tcPr>
          <w:p w14:paraId="7C6ACBCF" w14:textId="77777777" w:rsidR="00211E42" w:rsidRPr="007C7EA6" w:rsidRDefault="00211E42" w:rsidP="00211E42">
            <w:pPr>
              <w:rPr>
                <w:rFonts w:asciiTheme="majorHAnsi" w:hAnsiTheme="majorHAnsi" w:cstheme="majorHAnsi"/>
              </w:rPr>
            </w:pPr>
            <w:r w:rsidRPr="007C7EA6">
              <w:rPr>
                <w:rFonts w:asciiTheme="majorHAnsi" w:hAnsiTheme="majorHAnsi" w:cstheme="majorHAnsi"/>
              </w:rPr>
              <w:t>N</w:t>
            </w:r>
          </w:p>
        </w:tc>
        <w:tc>
          <w:tcPr>
            <w:tcW w:w="1619" w:type="dxa"/>
            <w:tcBorders>
              <w:top w:val="single" w:sz="4" w:space="0" w:color="auto"/>
              <w:bottom w:val="single" w:sz="4" w:space="0" w:color="auto"/>
            </w:tcBorders>
          </w:tcPr>
          <w:p w14:paraId="2819AD7A" w14:textId="77777777" w:rsidR="00211E42" w:rsidRPr="007C7EA6" w:rsidRDefault="00211E42" w:rsidP="00211E42">
            <w:pPr>
              <w:rPr>
                <w:rFonts w:asciiTheme="majorHAnsi" w:hAnsiTheme="majorHAnsi" w:cstheme="majorHAnsi"/>
              </w:rPr>
            </w:pPr>
            <w:r w:rsidRPr="007C7EA6">
              <w:rPr>
                <w:rFonts w:asciiTheme="majorHAnsi" w:hAnsiTheme="majorHAnsi" w:cstheme="majorHAnsi"/>
              </w:rPr>
              <w:t>Y</w:t>
            </w:r>
          </w:p>
        </w:tc>
        <w:tc>
          <w:tcPr>
            <w:tcW w:w="1619" w:type="dxa"/>
            <w:tcBorders>
              <w:top w:val="single" w:sz="4" w:space="0" w:color="auto"/>
              <w:bottom w:val="single" w:sz="4" w:space="0" w:color="auto"/>
            </w:tcBorders>
          </w:tcPr>
          <w:p w14:paraId="7C20DCBC" w14:textId="77777777" w:rsidR="00211E42" w:rsidRPr="007C7EA6" w:rsidRDefault="00211E42" w:rsidP="00211E42">
            <w:pPr>
              <w:rPr>
                <w:rFonts w:asciiTheme="majorHAnsi" w:hAnsiTheme="majorHAnsi" w:cstheme="majorHAnsi"/>
              </w:rPr>
            </w:pPr>
            <w:r w:rsidRPr="007C7EA6">
              <w:rPr>
                <w:rFonts w:asciiTheme="majorHAnsi" w:hAnsiTheme="majorHAnsi" w:cstheme="majorHAnsi"/>
              </w:rPr>
              <w:t>N</w:t>
            </w:r>
          </w:p>
        </w:tc>
      </w:tr>
    </w:tbl>
    <w:p w14:paraId="72121574" w14:textId="77777777" w:rsidR="00211E42" w:rsidRPr="007C7EA6" w:rsidRDefault="00211E42" w:rsidP="00211E42">
      <w:pPr>
        <w:spacing w:after="0" w:line="240" w:lineRule="auto"/>
        <w:rPr>
          <w:rFonts w:asciiTheme="majorHAnsi" w:hAnsiTheme="majorHAnsi" w:cstheme="majorHAnsi"/>
        </w:rPr>
      </w:pPr>
    </w:p>
    <w:p w14:paraId="3ACDF914" w14:textId="77777777" w:rsidR="00211E42" w:rsidRPr="007C7EA6" w:rsidRDefault="00211E42" w:rsidP="00211E42">
      <w:pPr>
        <w:spacing w:after="0" w:line="240" w:lineRule="auto"/>
      </w:pPr>
    </w:p>
    <w:p w14:paraId="6DD907C9" w14:textId="0AD94A83" w:rsidR="00104AE1" w:rsidRPr="007C7EA6" w:rsidRDefault="00104AE1" w:rsidP="00211E42">
      <w:pPr>
        <w:spacing w:after="0" w:line="240" w:lineRule="auto"/>
        <w:rPr>
          <w:rFonts w:asciiTheme="majorHAnsi" w:hAnsiTheme="majorHAnsi" w:cstheme="majorHAnsi"/>
          <w:b/>
        </w:rPr>
        <w:sectPr w:rsidR="00104AE1" w:rsidRPr="007C7EA6" w:rsidSect="00074F01">
          <w:pgSz w:w="15840" w:h="12240" w:orient="landscape"/>
          <w:pgMar w:top="1440" w:right="1440" w:bottom="1440" w:left="1440" w:header="720" w:footer="720" w:gutter="0"/>
          <w:cols w:space="720"/>
          <w:docGrid w:linePitch="360"/>
        </w:sectPr>
      </w:pPr>
    </w:p>
    <w:p w14:paraId="52B984A2" w14:textId="62C8D51D" w:rsidR="00104AE1" w:rsidRPr="007C7EA6" w:rsidRDefault="00104AE1" w:rsidP="00211E42">
      <w:pPr>
        <w:spacing w:after="0" w:line="240" w:lineRule="auto"/>
        <w:rPr>
          <w:rFonts w:asciiTheme="majorHAnsi" w:hAnsiTheme="majorHAnsi" w:cstheme="majorHAnsi"/>
          <w:b/>
        </w:rPr>
      </w:pPr>
      <w:r w:rsidRPr="007C7EA6">
        <w:rPr>
          <w:rFonts w:asciiTheme="majorHAnsi" w:hAnsiTheme="majorHAnsi" w:cstheme="majorHAnsi"/>
          <w:b/>
        </w:rPr>
        <w:t xml:space="preserve">Appendix Table </w:t>
      </w:r>
      <w:r w:rsidR="00874857">
        <w:rPr>
          <w:rFonts w:asciiTheme="majorHAnsi" w:hAnsiTheme="majorHAnsi" w:cstheme="majorHAnsi"/>
          <w:b/>
        </w:rPr>
        <w:t>S</w:t>
      </w:r>
      <w:r w:rsidR="00211E42" w:rsidRPr="007C7EA6">
        <w:rPr>
          <w:rFonts w:asciiTheme="majorHAnsi" w:hAnsiTheme="majorHAnsi" w:cstheme="majorHAnsi"/>
          <w:b/>
        </w:rPr>
        <w:t>2</w:t>
      </w:r>
      <w:r w:rsidRPr="007C7EA6">
        <w:rPr>
          <w:rFonts w:asciiTheme="majorHAnsi" w:hAnsiTheme="majorHAnsi" w:cstheme="majorHAnsi"/>
          <w:b/>
        </w:rPr>
        <w:t xml:space="preserve">. Induction phase characteristics of micro-dosing strategies </w:t>
      </w:r>
      <w:r w:rsidRPr="007C7EA6">
        <w:rPr>
          <w:rFonts w:asciiTheme="majorHAnsi" w:hAnsiTheme="majorHAnsi" w:cstheme="majorHAnsi"/>
          <w:b/>
        </w:rPr>
        <w:tab/>
      </w:r>
    </w:p>
    <w:tbl>
      <w:tblPr>
        <w:tblStyle w:val="TableGrid"/>
        <w:tblW w:w="13045" w:type="dxa"/>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1284"/>
        <w:gridCol w:w="1951"/>
        <w:gridCol w:w="1980"/>
        <w:gridCol w:w="1620"/>
        <w:gridCol w:w="1080"/>
        <w:gridCol w:w="1260"/>
        <w:gridCol w:w="1800"/>
        <w:gridCol w:w="2070"/>
      </w:tblGrid>
      <w:tr w:rsidR="00104AE1" w:rsidRPr="007C7EA6" w14:paraId="36E83D10" w14:textId="77777777" w:rsidTr="00074F01">
        <w:trPr>
          <w:cantSplit/>
          <w:tblHeader/>
        </w:trPr>
        <w:tc>
          <w:tcPr>
            <w:tcW w:w="1284" w:type="dxa"/>
            <w:tcBorders>
              <w:top w:val="single" w:sz="4" w:space="0" w:color="auto"/>
              <w:bottom w:val="single" w:sz="4" w:space="0" w:color="auto"/>
            </w:tcBorders>
          </w:tcPr>
          <w:p w14:paraId="32222B05" w14:textId="77777777" w:rsidR="00104AE1" w:rsidRPr="007C7EA6" w:rsidRDefault="00104AE1" w:rsidP="00211E42">
            <w:pPr>
              <w:rPr>
                <w:rFonts w:asciiTheme="majorHAnsi" w:hAnsiTheme="majorHAnsi" w:cstheme="majorHAnsi"/>
                <w:b/>
                <w:bCs/>
              </w:rPr>
            </w:pPr>
            <w:r w:rsidRPr="007C7EA6">
              <w:rPr>
                <w:rFonts w:asciiTheme="majorHAnsi" w:hAnsiTheme="majorHAnsi" w:cstheme="majorHAnsi"/>
                <w:b/>
                <w:bCs/>
              </w:rPr>
              <w:t>Author, Case #</w:t>
            </w:r>
            <w:r w:rsidRPr="007C7EA6">
              <w:rPr>
                <w:rFonts w:asciiTheme="majorHAnsi" w:hAnsiTheme="majorHAnsi" w:cstheme="majorHAnsi"/>
                <w:b/>
                <w:bCs/>
              </w:rPr>
              <w:br/>
            </w:r>
            <w:r w:rsidRPr="007C7EA6">
              <w:rPr>
                <w:rFonts w:asciiTheme="majorHAnsi" w:hAnsiTheme="majorHAnsi" w:cstheme="majorHAnsi"/>
                <w:b/>
                <w:bCs/>
              </w:rPr>
              <w:br/>
            </w:r>
          </w:p>
        </w:tc>
        <w:tc>
          <w:tcPr>
            <w:tcW w:w="1951" w:type="dxa"/>
            <w:tcBorders>
              <w:top w:val="single" w:sz="4" w:space="0" w:color="auto"/>
              <w:bottom w:val="single" w:sz="4" w:space="0" w:color="auto"/>
            </w:tcBorders>
          </w:tcPr>
          <w:p w14:paraId="63D9356F" w14:textId="77777777" w:rsidR="00104AE1" w:rsidRPr="007C7EA6" w:rsidRDefault="00104AE1" w:rsidP="00211E42">
            <w:pPr>
              <w:rPr>
                <w:rFonts w:asciiTheme="majorHAnsi" w:hAnsiTheme="majorHAnsi" w:cstheme="majorHAnsi"/>
                <w:b/>
                <w:bCs/>
              </w:rPr>
            </w:pPr>
            <w:r w:rsidRPr="007C7EA6">
              <w:rPr>
                <w:rFonts w:asciiTheme="majorHAnsi" w:hAnsiTheme="majorHAnsi" w:cstheme="majorHAnsi"/>
                <w:b/>
                <w:bCs/>
              </w:rPr>
              <w:t xml:space="preserve">History of opioid use </w:t>
            </w:r>
          </w:p>
          <w:p w14:paraId="1EE3BC44" w14:textId="77777777" w:rsidR="00104AE1" w:rsidRPr="007C7EA6" w:rsidRDefault="00104AE1" w:rsidP="00211E42">
            <w:pPr>
              <w:pStyle w:val="ListParagraph"/>
              <w:ind w:left="360"/>
              <w:contextualSpacing w:val="0"/>
              <w:rPr>
                <w:rFonts w:asciiTheme="majorHAnsi" w:hAnsiTheme="majorHAnsi" w:cstheme="majorHAnsi"/>
                <w:b/>
                <w:bCs/>
              </w:rPr>
            </w:pPr>
            <w:r w:rsidRPr="007C7EA6">
              <w:rPr>
                <w:rFonts w:asciiTheme="majorHAnsi" w:hAnsiTheme="majorHAnsi" w:cstheme="majorHAnsi"/>
                <w:b/>
                <w:bCs/>
              </w:rPr>
              <w:br/>
            </w:r>
          </w:p>
        </w:tc>
        <w:tc>
          <w:tcPr>
            <w:tcW w:w="1980" w:type="dxa"/>
            <w:tcBorders>
              <w:top w:val="single" w:sz="4" w:space="0" w:color="auto"/>
              <w:bottom w:val="single" w:sz="4" w:space="0" w:color="auto"/>
            </w:tcBorders>
          </w:tcPr>
          <w:p w14:paraId="21BA477C" w14:textId="77777777" w:rsidR="00104AE1" w:rsidRPr="007C7EA6" w:rsidRDefault="00104AE1" w:rsidP="00211E42">
            <w:pPr>
              <w:rPr>
                <w:rFonts w:asciiTheme="majorHAnsi" w:hAnsiTheme="majorHAnsi" w:cstheme="majorHAnsi"/>
                <w:b/>
                <w:bCs/>
              </w:rPr>
            </w:pPr>
            <w:r w:rsidRPr="007C7EA6">
              <w:rPr>
                <w:rFonts w:asciiTheme="majorHAnsi" w:hAnsiTheme="majorHAnsi" w:cstheme="majorHAnsi"/>
                <w:b/>
                <w:bCs/>
              </w:rPr>
              <w:t>Opioid regimen prior to induction</w:t>
            </w:r>
          </w:p>
          <w:p w14:paraId="02551E2B" w14:textId="77777777" w:rsidR="00104AE1" w:rsidRPr="007C7EA6" w:rsidRDefault="00104AE1" w:rsidP="00211E42">
            <w:pPr>
              <w:rPr>
                <w:rFonts w:asciiTheme="majorHAnsi" w:hAnsiTheme="majorHAnsi" w:cstheme="majorHAnsi"/>
                <w:b/>
                <w:bCs/>
              </w:rPr>
            </w:pPr>
          </w:p>
          <w:p w14:paraId="1672FAFD" w14:textId="77777777" w:rsidR="00104AE1" w:rsidRPr="007C7EA6" w:rsidRDefault="00104AE1" w:rsidP="00211E42">
            <w:pPr>
              <w:rPr>
                <w:rFonts w:asciiTheme="majorHAnsi" w:hAnsiTheme="majorHAnsi" w:cstheme="majorHAnsi"/>
                <w:b/>
                <w:bCs/>
              </w:rPr>
            </w:pPr>
          </w:p>
        </w:tc>
        <w:tc>
          <w:tcPr>
            <w:tcW w:w="1620" w:type="dxa"/>
            <w:tcBorders>
              <w:top w:val="single" w:sz="4" w:space="0" w:color="auto"/>
              <w:bottom w:val="single" w:sz="4" w:space="0" w:color="auto"/>
            </w:tcBorders>
          </w:tcPr>
          <w:p w14:paraId="54138B8F" w14:textId="77777777" w:rsidR="00104AE1" w:rsidRPr="007C7EA6" w:rsidRDefault="00104AE1" w:rsidP="00211E42">
            <w:pPr>
              <w:rPr>
                <w:rFonts w:asciiTheme="majorHAnsi" w:hAnsiTheme="majorHAnsi" w:cstheme="majorHAnsi"/>
                <w:b/>
                <w:bCs/>
              </w:rPr>
            </w:pPr>
            <w:r w:rsidRPr="007C7EA6">
              <w:rPr>
                <w:rFonts w:asciiTheme="majorHAnsi" w:hAnsiTheme="majorHAnsi" w:cstheme="majorHAnsi"/>
                <w:b/>
                <w:bCs/>
              </w:rPr>
              <w:t>Initial buprenorphine dose, (mg)</w:t>
            </w:r>
          </w:p>
          <w:p w14:paraId="0CDDE104" w14:textId="77777777" w:rsidR="00104AE1" w:rsidRPr="007C7EA6" w:rsidRDefault="00104AE1" w:rsidP="00211E42">
            <w:pPr>
              <w:rPr>
                <w:rFonts w:asciiTheme="majorHAnsi" w:hAnsiTheme="majorHAnsi" w:cstheme="majorHAnsi"/>
                <w:b/>
                <w:bCs/>
              </w:rPr>
            </w:pPr>
          </w:p>
        </w:tc>
        <w:tc>
          <w:tcPr>
            <w:tcW w:w="1080" w:type="dxa"/>
            <w:tcBorders>
              <w:top w:val="single" w:sz="4" w:space="0" w:color="auto"/>
              <w:bottom w:val="single" w:sz="4" w:space="0" w:color="auto"/>
            </w:tcBorders>
          </w:tcPr>
          <w:p w14:paraId="370E17CB" w14:textId="77777777" w:rsidR="00104AE1" w:rsidRPr="007C7EA6" w:rsidRDefault="00104AE1" w:rsidP="00211E42">
            <w:pPr>
              <w:rPr>
                <w:rFonts w:asciiTheme="majorHAnsi" w:hAnsiTheme="majorHAnsi" w:cstheme="majorHAnsi"/>
                <w:b/>
                <w:bCs/>
              </w:rPr>
            </w:pPr>
            <w:r w:rsidRPr="007C7EA6">
              <w:rPr>
                <w:rFonts w:asciiTheme="majorHAnsi" w:hAnsiTheme="majorHAnsi" w:cstheme="majorHAnsi"/>
                <w:b/>
                <w:bCs/>
              </w:rPr>
              <w:t>Overlap time</w:t>
            </w:r>
          </w:p>
        </w:tc>
        <w:tc>
          <w:tcPr>
            <w:tcW w:w="1260" w:type="dxa"/>
            <w:tcBorders>
              <w:top w:val="single" w:sz="4" w:space="0" w:color="auto"/>
              <w:bottom w:val="single" w:sz="4" w:space="0" w:color="auto"/>
            </w:tcBorders>
          </w:tcPr>
          <w:p w14:paraId="32B38935" w14:textId="77777777" w:rsidR="00104AE1" w:rsidRPr="007C7EA6" w:rsidRDefault="00104AE1" w:rsidP="00211E42">
            <w:pPr>
              <w:rPr>
                <w:rFonts w:asciiTheme="majorHAnsi" w:hAnsiTheme="majorHAnsi" w:cstheme="majorHAnsi"/>
                <w:b/>
                <w:bCs/>
              </w:rPr>
            </w:pPr>
            <w:r w:rsidRPr="007C7EA6">
              <w:rPr>
                <w:rFonts w:asciiTheme="majorHAnsi" w:hAnsiTheme="majorHAnsi" w:cstheme="majorHAnsi"/>
                <w:b/>
                <w:bCs/>
              </w:rPr>
              <w:t>Time to complete induction</w:t>
            </w:r>
            <w:r w:rsidRPr="007C7EA6">
              <w:rPr>
                <w:rFonts w:asciiTheme="majorHAnsi" w:hAnsiTheme="majorHAnsi" w:cstheme="majorHAnsi"/>
                <w:b/>
                <w:bCs/>
              </w:rPr>
              <w:br/>
            </w:r>
          </w:p>
        </w:tc>
        <w:tc>
          <w:tcPr>
            <w:tcW w:w="1800" w:type="dxa"/>
            <w:tcBorders>
              <w:top w:val="single" w:sz="4" w:space="0" w:color="auto"/>
              <w:bottom w:val="single" w:sz="4" w:space="0" w:color="auto"/>
            </w:tcBorders>
          </w:tcPr>
          <w:p w14:paraId="07C4CF45" w14:textId="7D7B720F" w:rsidR="00104AE1" w:rsidRPr="007C7EA6" w:rsidRDefault="00104AE1" w:rsidP="00211E42">
            <w:pPr>
              <w:rPr>
                <w:rFonts w:asciiTheme="majorHAnsi" w:hAnsiTheme="majorHAnsi" w:cstheme="majorHAnsi"/>
                <w:b/>
                <w:bCs/>
              </w:rPr>
            </w:pPr>
            <w:r w:rsidRPr="007C7EA6">
              <w:rPr>
                <w:rFonts w:asciiTheme="majorHAnsi" w:hAnsiTheme="majorHAnsi" w:cstheme="majorHAnsi"/>
                <w:b/>
                <w:bCs/>
              </w:rPr>
              <w:t>Buprenorphine dose at the end of induction (SL mg/d)</w:t>
            </w:r>
          </w:p>
        </w:tc>
        <w:tc>
          <w:tcPr>
            <w:tcW w:w="2070" w:type="dxa"/>
            <w:tcBorders>
              <w:top w:val="single" w:sz="4" w:space="0" w:color="auto"/>
              <w:bottom w:val="single" w:sz="4" w:space="0" w:color="auto"/>
            </w:tcBorders>
          </w:tcPr>
          <w:p w14:paraId="24504809" w14:textId="77777777" w:rsidR="00104AE1" w:rsidRPr="007C7EA6" w:rsidRDefault="00104AE1" w:rsidP="00211E42">
            <w:pPr>
              <w:rPr>
                <w:rFonts w:asciiTheme="majorHAnsi" w:hAnsiTheme="majorHAnsi" w:cstheme="majorHAnsi"/>
                <w:b/>
                <w:bCs/>
              </w:rPr>
            </w:pPr>
            <w:r w:rsidRPr="007C7EA6">
              <w:rPr>
                <w:rFonts w:asciiTheme="majorHAnsi" w:hAnsiTheme="majorHAnsi" w:cstheme="majorHAnsi"/>
                <w:b/>
                <w:bCs/>
              </w:rPr>
              <w:t>Ancillary medications</w:t>
            </w:r>
            <w:r w:rsidRPr="007C7EA6">
              <w:rPr>
                <w:rFonts w:asciiTheme="majorHAnsi" w:hAnsiTheme="majorHAnsi" w:cstheme="majorHAnsi"/>
                <w:shd w:val="clear" w:color="auto" w:fill="FFFFFF"/>
              </w:rPr>
              <w:t>†</w:t>
            </w:r>
            <w:r w:rsidRPr="007C7EA6">
              <w:rPr>
                <w:rFonts w:asciiTheme="majorHAnsi" w:hAnsiTheme="majorHAnsi" w:cstheme="majorHAnsi"/>
                <w:b/>
                <w:bCs/>
              </w:rPr>
              <w:br/>
            </w:r>
            <w:r w:rsidRPr="007C7EA6">
              <w:rPr>
                <w:rFonts w:asciiTheme="majorHAnsi" w:hAnsiTheme="majorHAnsi" w:cstheme="majorHAnsi"/>
                <w:b/>
                <w:bCs/>
              </w:rPr>
              <w:br/>
            </w:r>
          </w:p>
        </w:tc>
      </w:tr>
      <w:tr w:rsidR="00104AE1" w:rsidRPr="007C7EA6" w14:paraId="439426B5" w14:textId="77777777" w:rsidTr="00074F01">
        <w:tc>
          <w:tcPr>
            <w:tcW w:w="1284" w:type="dxa"/>
          </w:tcPr>
          <w:p w14:paraId="067B66B5" w14:textId="39E6617E" w:rsidR="00104AE1" w:rsidRPr="007C7EA6" w:rsidRDefault="007C7EA6" w:rsidP="00211E42">
            <w:pPr>
              <w:rPr>
                <w:rFonts w:asciiTheme="majorHAnsi" w:hAnsiTheme="majorHAnsi" w:cstheme="majorHAnsi"/>
              </w:rPr>
            </w:pPr>
            <w:r w:rsidRPr="007C7EA6">
              <w:rPr>
                <w:rFonts w:asciiTheme="majorHAnsi" w:hAnsiTheme="majorHAnsi" w:cstheme="majorHAnsi"/>
              </w:rPr>
              <w:t>Hämmig, R, Case 1</w:t>
            </w:r>
          </w:p>
        </w:tc>
        <w:tc>
          <w:tcPr>
            <w:tcW w:w="1951" w:type="dxa"/>
          </w:tcPr>
          <w:p w14:paraId="471FE3B4"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Heroin</w:t>
            </w:r>
          </w:p>
        </w:tc>
        <w:tc>
          <w:tcPr>
            <w:tcW w:w="1980" w:type="dxa"/>
          </w:tcPr>
          <w:p w14:paraId="2D6F41D7"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Heroin</w:t>
            </w:r>
          </w:p>
        </w:tc>
        <w:tc>
          <w:tcPr>
            <w:tcW w:w="1620" w:type="dxa"/>
          </w:tcPr>
          <w:p w14:paraId="203D9998"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0.2</w:t>
            </w:r>
          </w:p>
        </w:tc>
        <w:tc>
          <w:tcPr>
            <w:tcW w:w="1080" w:type="dxa"/>
          </w:tcPr>
          <w:p w14:paraId="763A1071"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5d</w:t>
            </w:r>
          </w:p>
        </w:tc>
        <w:tc>
          <w:tcPr>
            <w:tcW w:w="1260" w:type="dxa"/>
          </w:tcPr>
          <w:p w14:paraId="2C95B00B"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9d</w:t>
            </w:r>
          </w:p>
        </w:tc>
        <w:tc>
          <w:tcPr>
            <w:tcW w:w="1800" w:type="dxa"/>
          </w:tcPr>
          <w:p w14:paraId="058F6C8B"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12</w:t>
            </w:r>
          </w:p>
        </w:tc>
        <w:tc>
          <w:tcPr>
            <w:tcW w:w="2070" w:type="dxa"/>
          </w:tcPr>
          <w:p w14:paraId="6A43BC1A"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NR</w:t>
            </w:r>
          </w:p>
        </w:tc>
      </w:tr>
      <w:tr w:rsidR="00104AE1" w:rsidRPr="007C7EA6" w14:paraId="0C3C8553" w14:textId="77777777" w:rsidTr="00074F01">
        <w:tc>
          <w:tcPr>
            <w:tcW w:w="1284" w:type="dxa"/>
          </w:tcPr>
          <w:p w14:paraId="259DD1DC" w14:textId="7FCF5DE5" w:rsidR="00104AE1" w:rsidRPr="007C7EA6" w:rsidRDefault="007C7EA6" w:rsidP="00211E42">
            <w:pPr>
              <w:rPr>
                <w:rFonts w:asciiTheme="majorHAnsi" w:hAnsiTheme="majorHAnsi" w:cstheme="majorHAnsi"/>
              </w:rPr>
            </w:pPr>
            <w:r w:rsidRPr="007C7EA6">
              <w:rPr>
                <w:rFonts w:asciiTheme="majorHAnsi" w:hAnsiTheme="majorHAnsi" w:cstheme="majorHAnsi"/>
              </w:rPr>
              <w:t>Hämmig, R, Case 2</w:t>
            </w:r>
          </w:p>
        </w:tc>
        <w:tc>
          <w:tcPr>
            <w:tcW w:w="1951" w:type="dxa"/>
          </w:tcPr>
          <w:p w14:paraId="3288B22D"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 xml:space="preserve">Diacetylmorphine, methadone, heroin </w:t>
            </w:r>
          </w:p>
        </w:tc>
        <w:tc>
          <w:tcPr>
            <w:tcW w:w="1980" w:type="dxa"/>
          </w:tcPr>
          <w:p w14:paraId="4128263D"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Methadone moderate dose +  Diacetylmorphine</w:t>
            </w:r>
          </w:p>
        </w:tc>
        <w:tc>
          <w:tcPr>
            <w:tcW w:w="1620" w:type="dxa"/>
          </w:tcPr>
          <w:p w14:paraId="3C4FCD59"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0.2</w:t>
            </w:r>
          </w:p>
        </w:tc>
        <w:tc>
          <w:tcPr>
            <w:tcW w:w="1080" w:type="dxa"/>
          </w:tcPr>
          <w:p w14:paraId="5C85AB58"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28d</w:t>
            </w:r>
          </w:p>
        </w:tc>
        <w:tc>
          <w:tcPr>
            <w:tcW w:w="1260" w:type="dxa"/>
          </w:tcPr>
          <w:p w14:paraId="0F0B2AE9"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29d</w:t>
            </w:r>
          </w:p>
        </w:tc>
        <w:tc>
          <w:tcPr>
            <w:tcW w:w="1800" w:type="dxa"/>
          </w:tcPr>
          <w:p w14:paraId="3A79DB40"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24</w:t>
            </w:r>
          </w:p>
        </w:tc>
        <w:tc>
          <w:tcPr>
            <w:tcW w:w="2070" w:type="dxa"/>
          </w:tcPr>
          <w:p w14:paraId="6FDCFF56"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NR</w:t>
            </w:r>
          </w:p>
        </w:tc>
      </w:tr>
      <w:tr w:rsidR="00104AE1" w:rsidRPr="007C7EA6" w14:paraId="7C04AF35" w14:textId="77777777" w:rsidTr="00074F01">
        <w:tc>
          <w:tcPr>
            <w:tcW w:w="1284" w:type="dxa"/>
          </w:tcPr>
          <w:p w14:paraId="08D37708" w14:textId="0AEB7F99" w:rsidR="00104AE1" w:rsidRPr="007C7EA6" w:rsidRDefault="007C7EA6" w:rsidP="00211E42">
            <w:pPr>
              <w:rPr>
                <w:rFonts w:asciiTheme="majorHAnsi" w:hAnsiTheme="majorHAnsi" w:cstheme="majorHAnsi"/>
              </w:rPr>
            </w:pPr>
            <w:r w:rsidRPr="007C7EA6">
              <w:rPr>
                <w:rFonts w:asciiTheme="majorHAnsi" w:hAnsiTheme="majorHAnsi" w:cstheme="majorHAnsi"/>
              </w:rPr>
              <w:t>Jafari, S Case 1</w:t>
            </w:r>
          </w:p>
        </w:tc>
        <w:tc>
          <w:tcPr>
            <w:tcW w:w="1951" w:type="dxa"/>
          </w:tcPr>
          <w:p w14:paraId="338A1206"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Methadone, illicit opioids</w:t>
            </w:r>
          </w:p>
        </w:tc>
        <w:tc>
          <w:tcPr>
            <w:tcW w:w="1980" w:type="dxa"/>
          </w:tcPr>
          <w:p w14:paraId="52E238C9"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Methadone high dose</w:t>
            </w:r>
          </w:p>
        </w:tc>
        <w:tc>
          <w:tcPr>
            <w:tcW w:w="1620" w:type="dxa"/>
          </w:tcPr>
          <w:p w14:paraId="4BA9513C"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0.5</w:t>
            </w:r>
          </w:p>
        </w:tc>
        <w:tc>
          <w:tcPr>
            <w:tcW w:w="1080" w:type="dxa"/>
          </w:tcPr>
          <w:p w14:paraId="399E38F3"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4m</w:t>
            </w:r>
          </w:p>
        </w:tc>
        <w:tc>
          <w:tcPr>
            <w:tcW w:w="1260" w:type="dxa"/>
          </w:tcPr>
          <w:p w14:paraId="05FB8711"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4m</w:t>
            </w:r>
          </w:p>
        </w:tc>
        <w:tc>
          <w:tcPr>
            <w:tcW w:w="1800" w:type="dxa"/>
          </w:tcPr>
          <w:p w14:paraId="1D7940EA"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32</w:t>
            </w:r>
          </w:p>
        </w:tc>
        <w:tc>
          <w:tcPr>
            <w:tcW w:w="2070" w:type="dxa"/>
          </w:tcPr>
          <w:p w14:paraId="4FBC0B27"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Clonidine</w:t>
            </w:r>
          </w:p>
        </w:tc>
      </w:tr>
      <w:tr w:rsidR="00104AE1" w:rsidRPr="007C7EA6" w14:paraId="1E68A6E7" w14:textId="77777777" w:rsidTr="00074F01">
        <w:tc>
          <w:tcPr>
            <w:tcW w:w="1284" w:type="dxa"/>
          </w:tcPr>
          <w:p w14:paraId="5AC26E80" w14:textId="04ADCEA8" w:rsidR="00104AE1" w:rsidRPr="007C7EA6" w:rsidRDefault="007C7EA6" w:rsidP="00211E42">
            <w:pPr>
              <w:rPr>
                <w:rFonts w:asciiTheme="majorHAnsi" w:hAnsiTheme="majorHAnsi" w:cstheme="majorHAnsi"/>
              </w:rPr>
            </w:pPr>
            <w:r w:rsidRPr="007C7EA6">
              <w:rPr>
                <w:rFonts w:asciiTheme="majorHAnsi" w:hAnsiTheme="majorHAnsi" w:cstheme="majorHAnsi"/>
              </w:rPr>
              <w:t>Klaire, S Case 1</w:t>
            </w:r>
          </w:p>
        </w:tc>
        <w:tc>
          <w:tcPr>
            <w:tcW w:w="1951" w:type="dxa"/>
          </w:tcPr>
          <w:p w14:paraId="70161437"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Heroin</w:t>
            </w:r>
          </w:p>
        </w:tc>
        <w:tc>
          <w:tcPr>
            <w:tcW w:w="1980" w:type="dxa"/>
          </w:tcPr>
          <w:p w14:paraId="1A127B84"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Heroin + short acting opioids</w:t>
            </w:r>
          </w:p>
        </w:tc>
        <w:tc>
          <w:tcPr>
            <w:tcW w:w="1620" w:type="dxa"/>
          </w:tcPr>
          <w:p w14:paraId="52194268"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0.25</w:t>
            </w:r>
          </w:p>
        </w:tc>
        <w:tc>
          <w:tcPr>
            <w:tcW w:w="1080" w:type="dxa"/>
          </w:tcPr>
          <w:p w14:paraId="2E156640"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4d</w:t>
            </w:r>
          </w:p>
        </w:tc>
        <w:tc>
          <w:tcPr>
            <w:tcW w:w="1260" w:type="dxa"/>
          </w:tcPr>
          <w:p w14:paraId="06007042"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5d</w:t>
            </w:r>
          </w:p>
        </w:tc>
        <w:tc>
          <w:tcPr>
            <w:tcW w:w="1800" w:type="dxa"/>
          </w:tcPr>
          <w:p w14:paraId="59DF40A2"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16</w:t>
            </w:r>
          </w:p>
        </w:tc>
        <w:tc>
          <w:tcPr>
            <w:tcW w:w="2070" w:type="dxa"/>
          </w:tcPr>
          <w:p w14:paraId="64BF6A94"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NR</w:t>
            </w:r>
          </w:p>
        </w:tc>
      </w:tr>
      <w:tr w:rsidR="00104AE1" w:rsidRPr="007C7EA6" w14:paraId="715E2186" w14:textId="77777777" w:rsidTr="00074F01">
        <w:tc>
          <w:tcPr>
            <w:tcW w:w="1284" w:type="dxa"/>
          </w:tcPr>
          <w:p w14:paraId="2FD7BE6A" w14:textId="24217472" w:rsidR="00104AE1" w:rsidRPr="007C7EA6" w:rsidRDefault="007C7EA6" w:rsidP="00211E42">
            <w:pPr>
              <w:rPr>
                <w:rFonts w:asciiTheme="majorHAnsi" w:hAnsiTheme="majorHAnsi" w:cstheme="majorHAnsi"/>
              </w:rPr>
            </w:pPr>
            <w:r w:rsidRPr="007C7EA6">
              <w:rPr>
                <w:rFonts w:asciiTheme="majorHAnsi" w:hAnsiTheme="majorHAnsi" w:cstheme="majorHAnsi"/>
              </w:rPr>
              <w:t>Klaire, S Case 2</w:t>
            </w:r>
          </w:p>
        </w:tc>
        <w:tc>
          <w:tcPr>
            <w:tcW w:w="1951" w:type="dxa"/>
          </w:tcPr>
          <w:p w14:paraId="02B0C1D4"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Heroin</w:t>
            </w:r>
          </w:p>
        </w:tc>
        <w:tc>
          <w:tcPr>
            <w:tcW w:w="1980" w:type="dxa"/>
          </w:tcPr>
          <w:p w14:paraId="520882E9"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Short acting opioids</w:t>
            </w:r>
          </w:p>
        </w:tc>
        <w:tc>
          <w:tcPr>
            <w:tcW w:w="1620" w:type="dxa"/>
          </w:tcPr>
          <w:p w14:paraId="2B92F486"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0.5</w:t>
            </w:r>
          </w:p>
        </w:tc>
        <w:tc>
          <w:tcPr>
            <w:tcW w:w="1080" w:type="dxa"/>
          </w:tcPr>
          <w:p w14:paraId="3FBB74EC"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2d</w:t>
            </w:r>
          </w:p>
        </w:tc>
        <w:tc>
          <w:tcPr>
            <w:tcW w:w="1260" w:type="dxa"/>
          </w:tcPr>
          <w:p w14:paraId="15815D13"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3d</w:t>
            </w:r>
          </w:p>
        </w:tc>
        <w:tc>
          <w:tcPr>
            <w:tcW w:w="1800" w:type="dxa"/>
          </w:tcPr>
          <w:p w14:paraId="1EDC657D"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12</w:t>
            </w:r>
          </w:p>
        </w:tc>
        <w:tc>
          <w:tcPr>
            <w:tcW w:w="2070" w:type="dxa"/>
          </w:tcPr>
          <w:p w14:paraId="082E401C"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NR</w:t>
            </w:r>
          </w:p>
        </w:tc>
      </w:tr>
      <w:tr w:rsidR="00104AE1" w:rsidRPr="007C7EA6" w14:paraId="67B68B51" w14:textId="77777777" w:rsidTr="00074F01">
        <w:tc>
          <w:tcPr>
            <w:tcW w:w="1284" w:type="dxa"/>
            <w:tcBorders>
              <w:bottom w:val="single" w:sz="4" w:space="0" w:color="auto"/>
            </w:tcBorders>
          </w:tcPr>
          <w:p w14:paraId="43390A17" w14:textId="09AC6F98" w:rsidR="00104AE1" w:rsidRPr="007C7EA6" w:rsidRDefault="007C7EA6" w:rsidP="00211E42">
            <w:pPr>
              <w:rPr>
                <w:rFonts w:asciiTheme="majorHAnsi" w:hAnsiTheme="majorHAnsi" w:cstheme="majorHAnsi"/>
              </w:rPr>
            </w:pPr>
            <w:r w:rsidRPr="007C7EA6">
              <w:rPr>
                <w:rFonts w:asciiTheme="majorHAnsi" w:hAnsiTheme="majorHAnsi" w:cstheme="majorHAnsi"/>
              </w:rPr>
              <w:t>Lee, D Case 1</w:t>
            </w:r>
          </w:p>
        </w:tc>
        <w:tc>
          <w:tcPr>
            <w:tcW w:w="1951" w:type="dxa"/>
            <w:tcBorders>
              <w:bottom w:val="single" w:sz="4" w:space="0" w:color="auto"/>
            </w:tcBorders>
          </w:tcPr>
          <w:p w14:paraId="7E44EA4B"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Short acting opioids</w:t>
            </w:r>
          </w:p>
        </w:tc>
        <w:tc>
          <w:tcPr>
            <w:tcW w:w="1980" w:type="dxa"/>
            <w:tcBorders>
              <w:bottom w:val="single" w:sz="4" w:space="0" w:color="auto"/>
            </w:tcBorders>
          </w:tcPr>
          <w:p w14:paraId="34DD4C90"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Methadone low dose + short acting opioids</w:t>
            </w:r>
          </w:p>
        </w:tc>
        <w:tc>
          <w:tcPr>
            <w:tcW w:w="1620" w:type="dxa"/>
            <w:tcBorders>
              <w:bottom w:val="single" w:sz="4" w:space="0" w:color="auto"/>
            </w:tcBorders>
          </w:tcPr>
          <w:p w14:paraId="28CEF9F8"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0.25</w:t>
            </w:r>
          </w:p>
        </w:tc>
        <w:tc>
          <w:tcPr>
            <w:tcW w:w="1080" w:type="dxa"/>
            <w:tcBorders>
              <w:bottom w:val="single" w:sz="4" w:space="0" w:color="auto"/>
            </w:tcBorders>
          </w:tcPr>
          <w:p w14:paraId="275867C7"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4d</w:t>
            </w:r>
          </w:p>
        </w:tc>
        <w:tc>
          <w:tcPr>
            <w:tcW w:w="1260" w:type="dxa"/>
            <w:tcBorders>
              <w:bottom w:val="single" w:sz="4" w:space="0" w:color="auto"/>
            </w:tcBorders>
          </w:tcPr>
          <w:p w14:paraId="0591F81E"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5d</w:t>
            </w:r>
          </w:p>
        </w:tc>
        <w:tc>
          <w:tcPr>
            <w:tcW w:w="1800" w:type="dxa"/>
            <w:tcBorders>
              <w:bottom w:val="single" w:sz="4" w:space="0" w:color="auto"/>
            </w:tcBorders>
          </w:tcPr>
          <w:p w14:paraId="4BE83A90"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16</w:t>
            </w:r>
          </w:p>
        </w:tc>
        <w:tc>
          <w:tcPr>
            <w:tcW w:w="2070" w:type="dxa"/>
            <w:tcBorders>
              <w:bottom w:val="single" w:sz="4" w:space="0" w:color="auto"/>
            </w:tcBorders>
          </w:tcPr>
          <w:p w14:paraId="271B91D6" w14:textId="04035FAC" w:rsidR="00104AE1" w:rsidRPr="007C7EA6" w:rsidRDefault="00104AE1" w:rsidP="00211E42">
            <w:pPr>
              <w:rPr>
                <w:rFonts w:asciiTheme="majorHAnsi" w:hAnsiTheme="majorHAnsi" w:cstheme="majorHAnsi"/>
              </w:rPr>
            </w:pPr>
            <w:r w:rsidRPr="007C7EA6">
              <w:rPr>
                <w:rFonts w:asciiTheme="majorHAnsi" w:hAnsiTheme="majorHAnsi" w:cstheme="majorHAnsi"/>
              </w:rPr>
              <w:t xml:space="preserve">Clonidine, APAP, pregabalin, methadone, </w:t>
            </w:r>
          </w:p>
        </w:tc>
      </w:tr>
      <w:tr w:rsidR="00104AE1" w:rsidRPr="007C7EA6" w14:paraId="51B9EB28" w14:textId="77777777" w:rsidTr="00074F01">
        <w:tc>
          <w:tcPr>
            <w:tcW w:w="1284" w:type="dxa"/>
            <w:tcBorders>
              <w:bottom w:val="single" w:sz="4" w:space="0" w:color="auto"/>
            </w:tcBorders>
          </w:tcPr>
          <w:p w14:paraId="14542438" w14:textId="2890433A" w:rsidR="00104AE1" w:rsidRPr="007C7EA6" w:rsidRDefault="007C7EA6" w:rsidP="00211E42">
            <w:pPr>
              <w:rPr>
                <w:rFonts w:asciiTheme="majorHAnsi" w:hAnsiTheme="majorHAnsi" w:cstheme="majorHAnsi"/>
              </w:rPr>
            </w:pPr>
            <w:r w:rsidRPr="007C7EA6">
              <w:rPr>
                <w:rFonts w:asciiTheme="majorHAnsi" w:hAnsiTheme="majorHAnsi" w:cstheme="majorHAnsi"/>
              </w:rPr>
              <w:t>Martin, L Case 1</w:t>
            </w:r>
          </w:p>
        </w:tc>
        <w:tc>
          <w:tcPr>
            <w:tcW w:w="1951" w:type="dxa"/>
            <w:tcBorders>
              <w:bottom w:val="single" w:sz="4" w:space="0" w:color="auto"/>
            </w:tcBorders>
          </w:tcPr>
          <w:p w14:paraId="7AFE2A9E"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Methadone and buprenorphine</w:t>
            </w:r>
          </w:p>
        </w:tc>
        <w:tc>
          <w:tcPr>
            <w:tcW w:w="1980" w:type="dxa"/>
            <w:tcBorders>
              <w:bottom w:val="single" w:sz="4" w:space="0" w:color="auto"/>
            </w:tcBorders>
          </w:tcPr>
          <w:p w14:paraId="03B5EB09"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Short acting opioids</w:t>
            </w:r>
          </w:p>
        </w:tc>
        <w:tc>
          <w:tcPr>
            <w:tcW w:w="1620" w:type="dxa"/>
            <w:tcBorders>
              <w:bottom w:val="single" w:sz="4" w:space="0" w:color="auto"/>
            </w:tcBorders>
          </w:tcPr>
          <w:p w14:paraId="750660A7"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0.5</w:t>
            </w:r>
          </w:p>
        </w:tc>
        <w:tc>
          <w:tcPr>
            <w:tcW w:w="1080" w:type="dxa"/>
            <w:tcBorders>
              <w:bottom w:val="single" w:sz="4" w:space="0" w:color="auto"/>
            </w:tcBorders>
          </w:tcPr>
          <w:p w14:paraId="10B6E334"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12d</w:t>
            </w:r>
          </w:p>
        </w:tc>
        <w:tc>
          <w:tcPr>
            <w:tcW w:w="1260" w:type="dxa"/>
            <w:tcBorders>
              <w:bottom w:val="single" w:sz="4" w:space="0" w:color="auto"/>
            </w:tcBorders>
          </w:tcPr>
          <w:p w14:paraId="5336F12B"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14d</w:t>
            </w:r>
          </w:p>
        </w:tc>
        <w:tc>
          <w:tcPr>
            <w:tcW w:w="1800" w:type="dxa"/>
            <w:tcBorders>
              <w:bottom w:val="single" w:sz="4" w:space="0" w:color="auto"/>
            </w:tcBorders>
          </w:tcPr>
          <w:p w14:paraId="7DCEF00F"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10</w:t>
            </w:r>
          </w:p>
        </w:tc>
        <w:tc>
          <w:tcPr>
            <w:tcW w:w="2070" w:type="dxa"/>
            <w:tcBorders>
              <w:bottom w:val="single" w:sz="4" w:space="0" w:color="auto"/>
            </w:tcBorders>
          </w:tcPr>
          <w:p w14:paraId="06DC6FCE"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NR</w:t>
            </w:r>
          </w:p>
        </w:tc>
      </w:tr>
      <w:tr w:rsidR="00104AE1" w:rsidRPr="007C7EA6" w14:paraId="243286F3" w14:textId="77777777" w:rsidTr="00074F01">
        <w:tc>
          <w:tcPr>
            <w:tcW w:w="1284" w:type="dxa"/>
            <w:tcBorders>
              <w:bottom w:val="single" w:sz="4" w:space="0" w:color="auto"/>
            </w:tcBorders>
          </w:tcPr>
          <w:p w14:paraId="647F35A5"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Martin L, Case 2</w:t>
            </w:r>
          </w:p>
        </w:tc>
        <w:tc>
          <w:tcPr>
            <w:tcW w:w="1951" w:type="dxa"/>
            <w:tcBorders>
              <w:bottom w:val="single" w:sz="4" w:space="0" w:color="auto"/>
            </w:tcBorders>
          </w:tcPr>
          <w:p w14:paraId="7F39EC28"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Short acting opioids</w:t>
            </w:r>
          </w:p>
        </w:tc>
        <w:tc>
          <w:tcPr>
            <w:tcW w:w="1980" w:type="dxa"/>
            <w:tcBorders>
              <w:bottom w:val="single" w:sz="4" w:space="0" w:color="auto"/>
            </w:tcBorders>
          </w:tcPr>
          <w:p w14:paraId="6C25A5FA"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Short acting opioids</w:t>
            </w:r>
          </w:p>
        </w:tc>
        <w:tc>
          <w:tcPr>
            <w:tcW w:w="1620" w:type="dxa"/>
            <w:tcBorders>
              <w:bottom w:val="single" w:sz="4" w:space="0" w:color="auto"/>
            </w:tcBorders>
          </w:tcPr>
          <w:p w14:paraId="7B5D53F0"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0.5</w:t>
            </w:r>
          </w:p>
        </w:tc>
        <w:tc>
          <w:tcPr>
            <w:tcW w:w="1080" w:type="dxa"/>
            <w:tcBorders>
              <w:bottom w:val="single" w:sz="4" w:space="0" w:color="auto"/>
            </w:tcBorders>
          </w:tcPr>
          <w:p w14:paraId="466A2296"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NA*</w:t>
            </w:r>
          </w:p>
        </w:tc>
        <w:tc>
          <w:tcPr>
            <w:tcW w:w="1260" w:type="dxa"/>
            <w:tcBorders>
              <w:bottom w:val="single" w:sz="4" w:space="0" w:color="auto"/>
            </w:tcBorders>
          </w:tcPr>
          <w:p w14:paraId="70BDACD4"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NA*</w:t>
            </w:r>
          </w:p>
        </w:tc>
        <w:tc>
          <w:tcPr>
            <w:tcW w:w="1800" w:type="dxa"/>
            <w:tcBorders>
              <w:bottom w:val="single" w:sz="4" w:space="0" w:color="auto"/>
            </w:tcBorders>
          </w:tcPr>
          <w:p w14:paraId="379C4723"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NA*</w:t>
            </w:r>
          </w:p>
        </w:tc>
        <w:tc>
          <w:tcPr>
            <w:tcW w:w="2070" w:type="dxa"/>
            <w:tcBorders>
              <w:bottom w:val="single" w:sz="4" w:space="0" w:color="auto"/>
            </w:tcBorders>
          </w:tcPr>
          <w:p w14:paraId="0161E8F4"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NR</w:t>
            </w:r>
          </w:p>
        </w:tc>
      </w:tr>
      <w:tr w:rsidR="00104AE1" w:rsidRPr="007C7EA6" w14:paraId="12B2C808" w14:textId="77777777" w:rsidTr="00074F01">
        <w:tc>
          <w:tcPr>
            <w:tcW w:w="1284" w:type="dxa"/>
            <w:tcBorders>
              <w:top w:val="single" w:sz="4" w:space="0" w:color="auto"/>
              <w:bottom w:val="single" w:sz="4" w:space="0" w:color="auto"/>
            </w:tcBorders>
          </w:tcPr>
          <w:p w14:paraId="416FD57F" w14:textId="0422E3DE" w:rsidR="00104AE1" w:rsidRPr="007C7EA6" w:rsidRDefault="007C7EA6" w:rsidP="00211E42">
            <w:pPr>
              <w:rPr>
                <w:rFonts w:asciiTheme="majorHAnsi" w:hAnsiTheme="majorHAnsi" w:cstheme="majorHAnsi"/>
              </w:rPr>
            </w:pPr>
            <w:r w:rsidRPr="007C7EA6">
              <w:rPr>
                <w:rFonts w:asciiTheme="majorHAnsi" w:hAnsiTheme="majorHAnsi" w:cstheme="majorHAnsi"/>
              </w:rPr>
              <w:t>Rozylo, J Case 1</w:t>
            </w:r>
          </w:p>
        </w:tc>
        <w:tc>
          <w:tcPr>
            <w:tcW w:w="1951" w:type="dxa"/>
            <w:tcBorders>
              <w:top w:val="single" w:sz="4" w:space="0" w:color="auto"/>
              <w:bottom w:val="single" w:sz="4" w:space="0" w:color="auto"/>
            </w:tcBorders>
          </w:tcPr>
          <w:p w14:paraId="7A5E3779"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 xml:space="preserve">Heroin, methadone </w:t>
            </w:r>
          </w:p>
        </w:tc>
        <w:tc>
          <w:tcPr>
            <w:tcW w:w="1980" w:type="dxa"/>
            <w:tcBorders>
              <w:top w:val="single" w:sz="4" w:space="0" w:color="auto"/>
              <w:bottom w:val="single" w:sz="4" w:space="0" w:color="auto"/>
            </w:tcBorders>
          </w:tcPr>
          <w:p w14:paraId="0B83064F"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Heroin</w:t>
            </w:r>
          </w:p>
        </w:tc>
        <w:tc>
          <w:tcPr>
            <w:tcW w:w="1620" w:type="dxa"/>
            <w:tcBorders>
              <w:top w:val="single" w:sz="4" w:space="0" w:color="auto"/>
              <w:bottom w:val="single" w:sz="4" w:space="0" w:color="auto"/>
            </w:tcBorders>
          </w:tcPr>
          <w:p w14:paraId="3C95C729"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0.25</w:t>
            </w:r>
          </w:p>
        </w:tc>
        <w:tc>
          <w:tcPr>
            <w:tcW w:w="1080" w:type="dxa"/>
            <w:tcBorders>
              <w:top w:val="single" w:sz="4" w:space="0" w:color="auto"/>
              <w:bottom w:val="single" w:sz="4" w:space="0" w:color="auto"/>
            </w:tcBorders>
          </w:tcPr>
          <w:p w14:paraId="59064E27"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NA*</w:t>
            </w:r>
          </w:p>
        </w:tc>
        <w:tc>
          <w:tcPr>
            <w:tcW w:w="1260" w:type="dxa"/>
            <w:tcBorders>
              <w:top w:val="single" w:sz="4" w:space="0" w:color="auto"/>
              <w:bottom w:val="single" w:sz="4" w:space="0" w:color="auto"/>
            </w:tcBorders>
          </w:tcPr>
          <w:p w14:paraId="61F11B56"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NA*</w:t>
            </w:r>
          </w:p>
        </w:tc>
        <w:tc>
          <w:tcPr>
            <w:tcW w:w="1800" w:type="dxa"/>
            <w:tcBorders>
              <w:top w:val="single" w:sz="4" w:space="0" w:color="auto"/>
              <w:bottom w:val="single" w:sz="4" w:space="0" w:color="auto"/>
            </w:tcBorders>
          </w:tcPr>
          <w:p w14:paraId="79B2A507"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NA*</w:t>
            </w:r>
          </w:p>
        </w:tc>
        <w:tc>
          <w:tcPr>
            <w:tcW w:w="2070" w:type="dxa"/>
            <w:tcBorders>
              <w:top w:val="single" w:sz="4" w:space="0" w:color="auto"/>
              <w:bottom w:val="single" w:sz="4" w:space="0" w:color="auto"/>
            </w:tcBorders>
          </w:tcPr>
          <w:p w14:paraId="5572083C"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NR</w:t>
            </w:r>
          </w:p>
        </w:tc>
      </w:tr>
      <w:tr w:rsidR="00104AE1" w:rsidRPr="007C7EA6" w14:paraId="732A3B4D" w14:textId="77777777" w:rsidTr="00074F01">
        <w:tc>
          <w:tcPr>
            <w:tcW w:w="1284" w:type="dxa"/>
            <w:tcBorders>
              <w:top w:val="single" w:sz="4" w:space="0" w:color="auto"/>
              <w:bottom w:val="single" w:sz="4" w:space="0" w:color="auto"/>
            </w:tcBorders>
          </w:tcPr>
          <w:p w14:paraId="6413AE9B" w14:textId="75DAF449" w:rsidR="00104AE1" w:rsidRPr="007C7EA6" w:rsidRDefault="007C7EA6" w:rsidP="00211E42">
            <w:pPr>
              <w:rPr>
                <w:rFonts w:asciiTheme="majorHAnsi" w:hAnsiTheme="majorHAnsi" w:cstheme="majorHAnsi"/>
              </w:rPr>
            </w:pPr>
            <w:r w:rsidRPr="007C7EA6">
              <w:rPr>
                <w:rFonts w:asciiTheme="majorHAnsi" w:hAnsiTheme="majorHAnsi" w:cstheme="majorHAnsi"/>
              </w:rPr>
              <w:t>Sandhu, R Case 1</w:t>
            </w:r>
          </w:p>
        </w:tc>
        <w:tc>
          <w:tcPr>
            <w:tcW w:w="1951" w:type="dxa"/>
            <w:tcBorders>
              <w:top w:val="single" w:sz="4" w:space="0" w:color="auto"/>
              <w:bottom w:val="single" w:sz="4" w:space="0" w:color="auto"/>
            </w:tcBorders>
          </w:tcPr>
          <w:p w14:paraId="621E6891"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Short acting opioids, heroin</w:t>
            </w:r>
          </w:p>
        </w:tc>
        <w:tc>
          <w:tcPr>
            <w:tcW w:w="1980" w:type="dxa"/>
            <w:tcBorders>
              <w:top w:val="single" w:sz="4" w:space="0" w:color="auto"/>
              <w:bottom w:val="single" w:sz="4" w:space="0" w:color="auto"/>
            </w:tcBorders>
          </w:tcPr>
          <w:p w14:paraId="439E70F8"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Short acting opioids</w:t>
            </w:r>
          </w:p>
        </w:tc>
        <w:tc>
          <w:tcPr>
            <w:tcW w:w="1620" w:type="dxa"/>
            <w:tcBorders>
              <w:top w:val="single" w:sz="4" w:space="0" w:color="auto"/>
              <w:bottom w:val="single" w:sz="4" w:space="0" w:color="auto"/>
            </w:tcBorders>
          </w:tcPr>
          <w:p w14:paraId="3060C252"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0.25</w:t>
            </w:r>
          </w:p>
        </w:tc>
        <w:tc>
          <w:tcPr>
            <w:tcW w:w="1080" w:type="dxa"/>
            <w:tcBorders>
              <w:top w:val="single" w:sz="4" w:space="0" w:color="auto"/>
              <w:bottom w:val="single" w:sz="4" w:space="0" w:color="auto"/>
            </w:tcBorders>
          </w:tcPr>
          <w:p w14:paraId="0B0B90AB"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6d</w:t>
            </w:r>
          </w:p>
        </w:tc>
        <w:tc>
          <w:tcPr>
            <w:tcW w:w="1260" w:type="dxa"/>
            <w:tcBorders>
              <w:top w:val="single" w:sz="4" w:space="0" w:color="auto"/>
              <w:bottom w:val="single" w:sz="4" w:space="0" w:color="auto"/>
            </w:tcBorders>
          </w:tcPr>
          <w:p w14:paraId="55B9B188"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7d</w:t>
            </w:r>
          </w:p>
        </w:tc>
        <w:tc>
          <w:tcPr>
            <w:tcW w:w="1800" w:type="dxa"/>
            <w:tcBorders>
              <w:top w:val="single" w:sz="4" w:space="0" w:color="auto"/>
              <w:bottom w:val="single" w:sz="4" w:space="0" w:color="auto"/>
            </w:tcBorders>
          </w:tcPr>
          <w:p w14:paraId="4FDC9E33"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12</w:t>
            </w:r>
          </w:p>
        </w:tc>
        <w:tc>
          <w:tcPr>
            <w:tcW w:w="2070" w:type="dxa"/>
            <w:tcBorders>
              <w:top w:val="single" w:sz="4" w:space="0" w:color="auto"/>
              <w:bottom w:val="single" w:sz="4" w:space="0" w:color="auto"/>
            </w:tcBorders>
          </w:tcPr>
          <w:p w14:paraId="5DADE4AA" w14:textId="107A0F3F" w:rsidR="00104AE1" w:rsidRPr="007C7EA6" w:rsidRDefault="00104AE1" w:rsidP="00211E42">
            <w:pPr>
              <w:rPr>
                <w:rFonts w:asciiTheme="majorHAnsi" w:hAnsiTheme="majorHAnsi" w:cstheme="majorHAnsi"/>
              </w:rPr>
            </w:pPr>
            <w:r w:rsidRPr="007C7EA6">
              <w:rPr>
                <w:rFonts w:asciiTheme="majorHAnsi" w:hAnsiTheme="majorHAnsi" w:cstheme="majorHAnsi"/>
              </w:rPr>
              <w:t>APAP</w:t>
            </w:r>
          </w:p>
        </w:tc>
      </w:tr>
      <w:tr w:rsidR="00104AE1" w:rsidRPr="007C7EA6" w14:paraId="69BAD43E" w14:textId="77777777" w:rsidTr="00074F01">
        <w:tc>
          <w:tcPr>
            <w:tcW w:w="1284" w:type="dxa"/>
            <w:tcBorders>
              <w:top w:val="single" w:sz="4" w:space="0" w:color="auto"/>
              <w:bottom w:val="single" w:sz="4" w:space="0" w:color="auto"/>
            </w:tcBorders>
          </w:tcPr>
          <w:p w14:paraId="33A76253" w14:textId="281A998A" w:rsidR="00104AE1" w:rsidRPr="007C7EA6" w:rsidRDefault="007C7EA6" w:rsidP="00211E42">
            <w:pPr>
              <w:rPr>
                <w:rFonts w:asciiTheme="majorHAnsi" w:hAnsiTheme="majorHAnsi" w:cstheme="majorHAnsi"/>
              </w:rPr>
            </w:pPr>
            <w:r w:rsidRPr="007C7EA6">
              <w:rPr>
                <w:rFonts w:asciiTheme="majorHAnsi" w:hAnsiTheme="majorHAnsi" w:cstheme="majorHAnsi"/>
              </w:rPr>
              <w:t>Terasaki, D Case 1</w:t>
            </w:r>
          </w:p>
        </w:tc>
        <w:tc>
          <w:tcPr>
            <w:tcW w:w="1951" w:type="dxa"/>
            <w:tcBorders>
              <w:top w:val="single" w:sz="4" w:space="0" w:color="auto"/>
              <w:bottom w:val="single" w:sz="4" w:space="0" w:color="auto"/>
            </w:tcBorders>
          </w:tcPr>
          <w:p w14:paraId="3773CECA"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Heroin, buprenorphine</w:t>
            </w:r>
          </w:p>
        </w:tc>
        <w:tc>
          <w:tcPr>
            <w:tcW w:w="1980" w:type="dxa"/>
            <w:tcBorders>
              <w:top w:val="single" w:sz="4" w:space="0" w:color="auto"/>
              <w:bottom w:val="single" w:sz="4" w:space="0" w:color="auto"/>
            </w:tcBorders>
          </w:tcPr>
          <w:p w14:paraId="70D0DD8B"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Methadone low dose</w:t>
            </w:r>
          </w:p>
        </w:tc>
        <w:tc>
          <w:tcPr>
            <w:tcW w:w="1620" w:type="dxa"/>
            <w:tcBorders>
              <w:top w:val="single" w:sz="4" w:space="0" w:color="auto"/>
              <w:bottom w:val="single" w:sz="4" w:space="0" w:color="auto"/>
            </w:tcBorders>
          </w:tcPr>
          <w:p w14:paraId="17D00640"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0.5</w:t>
            </w:r>
          </w:p>
        </w:tc>
        <w:tc>
          <w:tcPr>
            <w:tcW w:w="1080" w:type="dxa"/>
            <w:tcBorders>
              <w:top w:val="single" w:sz="4" w:space="0" w:color="auto"/>
              <w:bottom w:val="single" w:sz="4" w:space="0" w:color="auto"/>
            </w:tcBorders>
          </w:tcPr>
          <w:p w14:paraId="228C7655"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7d</w:t>
            </w:r>
          </w:p>
        </w:tc>
        <w:tc>
          <w:tcPr>
            <w:tcW w:w="1260" w:type="dxa"/>
            <w:tcBorders>
              <w:top w:val="single" w:sz="4" w:space="0" w:color="auto"/>
              <w:bottom w:val="single" w:sz="4" w:space="0" w:color="auto"/>
            </w:tcBorders>
          </w:tcPr>
          <w:p w14:paraId="01A44D62"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8d</w:t>
            </w:r>
          </w:p>
        </w:tc>
        <w:tc>
          <w:tcPr>
            <w:tcW w:w="1800" w:type="dxa"/>
            <w:tcBorders>
              <w:top w:val="single" w:sz="4" w:space="0" w:color="auto"/>
              <w:bottom w:val="single" w:sz="4" w:space="0" w:color="auto"/>
            </w:tcBorders>
          </w:tcPr>
          <w:p w14:paraId="17396C6A"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12</w:t>
            </w:r>
          </w:p>
        </w:tc>
        <w:tc>
          <w:tcPr>
            <w:tcW w:w="2070" w:type="dxa"/>
            <w:tcBorders>
              <w:top w:val="single" w:sz="4" w:space="0" w:color="auto"/>
              <w:bottom w:val="single" w:sz="4" w:space="0" w:color="auto"/>
            </w:tcBorders>
          </w:tcPr>
          <w:p w14:paraId="1100E0C0" w14:textId="35A79B7C" w:rsidR="00104AE1" w:rsidRPr="007C7EA6" w:rsidRDefault="00104AE1" w:rsidP="00211E42">
            <w:pPr>
              <w:rPr>
                <w:rFonts w:asciiTheme="majorHAnsi" w:hAnsiTheme="majorHAnsi" w:cstheme="majorHAnsi"/>
              </w:rPr>
            </w:pPr>
            <w:r w:rsidRPr="007C7EA6">
              <w:rPr>
                <w:rFonts w:asciiTheme="majorHAnsi" w:hAnsiTheme="majorHAnsi" w:cstheme="majorHAnsi"/>
              </w:rPr>
              <w:t xml:space="preserve"> NR</w:t>
            </w:r>
          </w:p>
        </w:tc>
      </w:tr>
      <w:tr w:rsidR="00104AE1" w:rsidRPr="007C7EA6" w14:paraId="743261EB" w14:textId="77777777" w:rsidTr="00074F01">
        <w:tc>
          <w:tcPr>
            <w:tcW w:w="1284" w:type="dxa"/>
            <w:tcBorders>
              <w:top w:val="single" w:sz="4" w:space="0" w:color="auto"/>
              <w:bottom w:val="single" w:sz="4" w:space="0" w:color="auto"/>
            </w:tcBorders>
          </w:tcPr>
          <w:p w14:paraId="3F6D3058"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Terasaki, D Case 2</w:t>
            </w:r>
          </w:p>
        </w:tc>
        <w:tc>
          <w:tcPr>
            <w:tcW w:w="1951" w:type="dxa"/>
            <w:tcBorders>
              <w:top w:val="single" w:sz="4" w:space="0" w:color="auto"/>
              <w:bottom w:val="single" w:sz="4" w:space="0" w:color="auto"/>
            </w:tcBorders>
          </w:tcPr>
          <w:p w14:paraId="5AE46BA5"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 xml:space="preserve">Heroin, methadone </w:t>
            </w:r>
          </w:p>
        </w:tc>
        <w:tc>
          <w:tcPr>
            <w:tcW w:w="1980" w:type="dxa"/>
            <w:tcBorders>
              <w:top w:val="single" w:sz="4" w:space="0" w:color="auto"/>
              <w:bottom w:val="single" w:sz="4" w:space="0" w:color="auto"/>
            </w:tcBorders>
          </w:tcPr>
          <w:p w14:paraId="08028451"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Methadone moderate dose + short acting opioids</w:t>
            </w:r>
          </w:p>
        </w:tc>
        <w:tc>
          <w:tcPr>
            <w:tcW w:w="1620" w:type="dxa"/>
            <w:tcBorders>
              <w:top w:val="single" w:sz="4" w:space="0" w:color="auto"/>
              <w:bottom w:val="single" w:sz="4" w:space="0" w:color="auto"/>
            </w:tcBorders>
          </w:tcPr>
          <w:p w14:paraId="639AD610"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0.5</w:t>
            </w:r>
          </w:p>
        </w:tc>
        <w:tc>
          <w:tcPr>
            <w:tcW w:w="1080" w:type="dxa"/>
            <w:tcBorders>
              <w:top w:val="single" w:sz="4" w:space="0" w:color="auto"/>
              <w:bottom w:val="single" w:sz="4" w:space="0" w:color="auto"/>
            </w:tcBorders>
          </w:tcPr>
          <w:p w14:paraId="46131E52"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7d</w:t>
            </w:r>
          </w:p>
        </w:tc>
        <w:tc>
          <w:tcPr>
            <w:tcW w:w="1260" w:type="dxa"/>
            <w:tcBorders>
              <w:top w:val="single" w:sz="4" w:space="0" w:color="auto"/>
              <w:bottom w:val="single" w:sz="4" w:space="0" w:color="auto"/>
            </w:tcBorders>
          </w:tcPr>
          <w:p w14:paraId="667F08F4"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11d</w:t>
            </w:r>
          </w:p>
        </w:tc>
        <w:tc>
          <w:tcPr>
            <w:tcW w:w="1800" w:type="dxa"/>
            <w:tcBorders>
              <w:top w:val="single" w:sz="4" w:space="0" w:color="auto"/>
              <w:bottom w:val="single" w:sz="4" w:space="0" w:color="auto"/>
            </w:tcBorders>
          </w:tcPr>
          <w:p w14:paraId="32875853"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24</w:t>
            </w:r>
          </w:p>
        </w:tc>
        <w:tc>
          <w:tcPr>
            <w:tcW w:w="2070" w:type="dxa"/>
            <w:tcBorders>
              <w:top w:val="single" w:sz="4" w:space="0" w:color="auto"/>
              <w:bottom w:val="single" w:sz="4" w:space="0" w:color="auto"/>
            </w:tcBorders>
          </w:tcPr>
          <w:p w14:paraId="0D544045" w14:textId="7A04B557" w:rsidR="00104AE1" w:rsidRPr="007C7EA6" w:rsidRDefault="00104AE1" w:rsidP="00211E42">
            <w:pPr>
              <w:rPr>
                <w:rFonts w:asciiTheme="majorHAnsi" w:hAnsiTheme="majorHAnsi" w:cstheme="majorHAnsi"/>
              </w:rPr>
            </w:pPr>
            <w:r w:rsidRPr="007C7EA6">
              <w:rPr>
                <w:rFonts w:asciiTheme="majorHAnsi" w:hAnsiTheme="majorHAnsi" w:cstheme="majorHAnsi"/>
              </w:rPr>
              <w:t>NR</w:t>
            </w:r>
          </w:p>
        </w:tc>
      </w:tr>
      <w:tr w:rsidR="00104AE1" w:rsidRPr="007C7EA6" w14:paraId="30F5568A" w14:textId="77777777" w:rsidTr="00074F01">
        <w:tc>
          <w:tcPr>
            <w:tcW w:w="1284" w:type="dxa"/>
            <w:tcBorders>
              <w:top w:val="single" w:sz="4" w:space="0" w:color="auto"/>
              <w:bottom w:val="single" w:sz="4" w:space="0" w:color="auto"/>
            </w:tcBorders>
          </w:tcPr>
          <w:p w14:paraId="4BE35FD1"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Terasaki, D Case 3</w:t>
            </w:r>
          </w:p>
        </w:tc>
        <w:tc>
          <w:tcPr>
            <w:tcW w:w="1951" w:type="dxa"/>
            <w:tcBorders>
              <w:top w:val="single" w:sz="4" w:space="0" w:color="auto"/>
              <w:bottom w:val="single" w:sz="4" w:space="0" w:color="auto"/>
            </w:tcBorders>
          </w:tcPr>
          <w:p w14:paraId="6CDFC10B"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Heroin</w:t>
            </w:r>
          </w:p>
        </w:tc>
        <w:tc>
          <w:tcPr>
            <w:tcW w:w="1980" w:type="dxa"/>
            <w:tcBorders>
              <w:top w:val="single" w:sz="4" w:space="0" w:color="auto"/>
              <w:bottom w:val="single" w:sz="4" w:space="0" w:color="auto"/>
            </w:tcBorders>
          </w:tcPr>
          <w:p w14:paraId="5EFDC751"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Methadone low dose + short acting opioids</w:t>
            </w:r>
          </w:p>
        </w:tc>
        <w:tc>
          <w:tcPr>
            <w:tcW w:w="1620" w:type="dxa"/>
            <w:tcBorders>
              <w:top w:val="single" w:sz="4" w:space="0" w:color="auto"/>
              <w:bottom w:val="single" w:sz="4" w:space="0" w:color="auto"/>
            </w:tcBorders>
          </w:tcPr>
          <w:p w14:paraId="48D4663C"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0.5</w:t>
            </w:r>
          </w:p>
        </w:tc>
        <w:tc>
          <w:tcPr>
            <w:tcW w:w="1080" w:type="dxa"/>
            <w:tcBorders>
              <w:top w:val="single" w:sz="4" w:space="0" w:color="auto"/>
              <w:bottom w:val="single" w:sz="4" w:space="0" w:color="auto"/>
            </w:tcBorders>
          </w:tcPr>
          <w:p w14:paraId="1762F6A6"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7d</w:t>
            </w:r>
          </w:p>
        </w:tc>
        <w:tc>
          <w:tcPr>
            <w:tcW w:w="1260" w:type="dxa"/>
            <w:tcBorders>
              <w:top w:val="single" w:sz="4" w:space="0" w:color="auto"/>
              <w:bottom w:val="single" w:sz="4" w:space="0" w:color="auto"/>
            </w:tcBorders>
          </w:tcPr>
          <w:p w14:paraId="4A9CF288"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8d</w:t>
            </w:r>
          </w:p>
        </w:tc>
        <w:tc>
          <w:tcPr>
            <w:tcW w:w="1800" w:type="dxa"/>
            <w:tcBorders>
              <w:top w:val="single" w:sz="4" w:space="0" w:color="auto"/>
              <w:bottom w:val="single" w:sz="4" w:space="0" w:color="auto"/>
            </w:tcBorders>
          </w:tcPr>
          <w:p w14:paraId="0211160A"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12</w:t>
            </w:r>
          </w:p>
        </w:tc>
        <w:tc>
          <w:tcPr>
            <w:tcW w:w="2070" w:type="dxa"/>
            <w:tcBorders>
              <w:top w:val="single" w:sz="4" w:space="0" w:color="auto"/>
              <w:bottom w:val="single" w:sz="4" w:space="0" w:color="auto"/>
            </w:tcBorders>
          </w:tcPr>
          <w:p w14:paraId="64872DCF" w14:textId="21ADCDE2" w:rsidR="00104AE1" w:rsidRPr="007C7EA6" w:rsidRDefault="00104AE1" w:rsidP="00211E42">
            <w:pPr>
              <w:rPr>
                <w:rFonts w:asciiTheme="majorHAnsi" w:hAnsiTheme="majorHAnsi" w:cstheme="majorHAnsi"/>
              </w:rPr>
            </w:pPr>
            <w:r w:rsidRPr="007C7EA6">
              <w:rPr>
                <w:rFonts w:asciiTheme="majorHAnsi" w:hAnsiTheme="majorHAnsi" w:cstheme="majorHAnsi"/>
              </w:rPr>
              <w:t>NR</w:t>
            </w:r>
          </w:p>
        </w:tc>
      </w:tr>
    </w:tbl>
    <w:p w14:paraId="4F05ABAC" w14:textId="065D39C1" w:rsidR="00104AE1" w:rsidRPr="007C7EA6" w:rsidRDefault="00074F01" w:rsidP="00211E42">
      <w:pPr>
        <w:spacing w:after="0" w:line="240" w:lineRule="auto"/>
        <w:rPr>
          <w:rFonts w:asciiTheme="majorHAnsi" w:hAnsiTheme="majorHAnsi" w:cstheme="majorHAnsi"/>
        </w:rPr>
      </w:pPr>
      <w:r w:rsidRPr="007C7EA6">
        <w:rPr>
          <w:rFonts w:asciiTheme="majorHAnsi" w:hAnsiTheme="majorHAnsi" w:cstheme="majorHAnsi"/>
        </w:rPr>
        <w:t xml:space="preserve">Abbreviations: APAP=acetaminophen; d=day; m=month; </w:t>
      </w:r>
      <w:r w:rsidR="00104AE1" w:rsidRPr="007C7EA6">
        <w:rPr>
          <w:rFonts w:asciiTheme="majorHAnsi" w:hAnsiTheme="majorHAnsi" w:cstheme="majorHAnsi"/>
        </w:rPr>
        <w:t xml:space="preserve">mg=milligram; </w:t>
      </w:r>
      <w:r w:rsidRPr="007C7EA6">
        <w:rPr>
          <w:rFonts w:asciiTheme="majorHAnsi" w:hAnsiTheme="majorHAnsi" w:cstheme="majorHAnsi"/>
        </w:rPr>
        <w:t>NA=not applicable; NR=not reported; SL=sublingual</w:t>
      </w:r>
    </w:p>
    <w:p w14:paraId="2797C086" w14:textId="77777777" w:rsidR="00104AE1" w:rsidRPr="007C7EA6" w:rsidRDefault="00104AE1" w:rsidP="00211E42">
      <w:pPr>
        <w:spacing w:after="0" w:line="240" w:lineRule="auto"/>
        <w:rPr>
          <w:rFonts w:asciiTheme="majorHAnsi" w:hAnsiTheme="majorHAnsi" w:cstheme="majorHAnsi"/>
        </w:rPr>
      </w:pPr>
      <w:r w:rsidRPr="007C7EA6">
        <w:rPr>
          <w:rFonts w:asciiTheme="majorHAnsi" w:hAnsiTheme="majorHAnsi" w:cstheme="majorHAnsi"/>
        </w:rPr>
        <w:t>*Did not complete induction and remained on concurrent full agonist therapy as adjunct to buprenorphine</w:t>
      </w:r>
    </w:p>
    <w:p w14:paraId="03C1A2C2" w14:textId="77777777" w:rsidR="00104AE1" w:rsidRPr="007C7EA6" w:rsidRDefault="00104AE1" w:rsidP="00211E42">
      <w:pPr>
        <w:spacing w:after="0" w:line="240" w:lineRule="auto"/>
        <w:rPr>
          <w:rFonts w:asciiTheme="majorHAnsi" w:hAnsiTheme="majorHAnsi" w:cstheme="majorHAnsi"/>
        </w:rPr>
      </w:pPr>
      <w:r w:rsidRPr="007C7EA6">
        <w:rPr>
          <w:rFonts w:asciiTheme="majorHAnsi" w:hAnsiTheme="majorHAnsi" w:cstheme="majorHAnsi"/>
          <w:shd w:val="clear" w:color="auto" w:fill="FFFFFF"/>
        </w:rPr>
        <w:t>†Medications that alleviate physical symptoms of opioid withdrawal or pain</w:t>
      </w:r>
      <w:r w:rsidRPr="007C7EA6">
        <w:rPr>
          <w:rFonts w:asciiTheme="majorHAnsi" w:hAnsiTheme="majorHAnsi" w:cstheme="majorHAnsi"/>
        </w:rPr>
        <w:br/>
      </w:r>
      <w:r w:rsidRPr="007C7EA6">
        <w:rPr>
          <w:rFonts w:asciiTheme="majorHAnsi" w:hAnsiTheme="majorHAnsi" w:cstheme="majorHAnsi"/>
        </w:rPr>
        <w:br/>
      </w:r>
      <w:r w:rsidRPr="007C7EA6">
        <w:rPr>
          <w:rFonts w:asciiTheme="majorHAnsi" w:hAnsiTheme="majorHAnsi" w:cstheme="majorHAnsi"/>
          <w:b/>
        </w:rPr>
        <w:br w:type="page"/>
      </w:r>
    </w:p>
    <w:p w14:paraId="368DAA4B" w14:textId="01C329EF" w:rsidR="00104AE1" w:rsidRPr="007C7EA6" w:rsidRDefault="00104AE1" w:rsidP="00211E42">
      <w:pPr>
        <w:spacing w:after="0" w:line="240" w:lineRule="auto"/>
        <w:rPr>
          <w:rFonts w:asciiTheme="majorHAnsi" w:hAnsiTheme="majorHAnsi" w:cstheme="majorHAnsi"/>
          <w:b/>
        </w:rPr>
      </w:pPr>
      <w:r w:rsidRPr="007C7EA6">
        <w:rPr>
          <w:rFonts w:asciiTheme="majorHAnsi" w:hAnsiTheme="majorHAnsi" w:cstheme="majorHAnsi"/>
          <w:b/>
        </w:rPr>
        <w:t xml:space="preserve">Appendix Table </w:t>
      </w:r>
      <w:r w:rsidR="00874857">
        <w:rPr>
          <w:rFonts w:asciiTheme="majorHAnsi" w:hAnsiTheme="majorHAnsi" w:cstheme="majorHAnsi"/>
          <w:b/>
        </w:rPr>
        <w:t>S</w:t>
      </w:r>
      <w:r w:rsidR="00211E42" w:rsidRPr="007C7EA6">
        <w:rPr>
          <w:rFonts w:asciiTheme="majorHAnsi" w:hAnsiTheme="majorHAnsi" w:cstheme="majorHAnsi"/>
          <w:b/>
        </w:rPr>
        <w:t>3</w:t>
      </w:r>
      <w:r w:rsidRPr="007C7EA6">
        <w:rPr>
          <w:rFonts w:asciiTheme="majorHAnsi" w:hAnsiTheme="majorHAnsi" w:cstheme="majorHAnsi"/>
          <w:b/>
        </w:rPr>
        <w:t>. Induction phase characteristics of buprenorphine patch bridging strategies</w:t>
      </w:r>
    </w:p>
    <w:tbl>
      <w:tblPr>
        <w:tblStyle w:val="TableGrid"/>
        <w:tblW w:w="13045" w:type="dxa"/>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1284"/>
        <w:gridCol w:w="1951"/>
        <w:gridCol w:w="1980"/>
        <w:gridCol w:w="1620"/>
        <w:gridCol w:w="1080"/>
        <w:gridCol w:w="1260"/>
        <w:gridCol w:w="1800"/>
        <w:gridCol w:w="2070"/>
      </w:tblGrid>
      <w:tr w:rsidR="00104AE1" w:rsidRPr="007C7EA6" w14:paraId="0382E8FA" w14:textId="77777777" w:rsidTr="00074F01">
        <w:trPr>
          <w:cantSplit/>
          <w:tblHeader/>
        </w:trPr>
        <w:tc>
          <w:tcPr>
            <w:tcW w:w="1284" w:type="dxa"/>
            <w:tcBorders>
              <w:top w:val="single" w:sz="4" w:space="0" w:color="auto"/>
              <w:bottom w:val="single" w:sz="4" w:space="0" w:color="auto"/>
            </w:tcBorders>
          </w:tcPr>
          <w:p w14:paraId="73CAD376" w14:textId="77777777" w:rsidR="00104AE1" w:rsidRPr="007C7EA6" w:rsidRDefault="00104AE1" w:rsidP="00211E42">
            <w:pPr>
              <w:rPr>
                <w:rFonts w:asciiTheme="majorHAnsi" w:hAnsiTheme="majorHAnsi" w:cstheme="majorHAnsi"/>
                <w:b/>
                <w:bCs/>
              </w:rPr>
            </w:pPr>
            <w:r w:rsidRPr="007C7EA6">
              <w:rPr>
                <w:rFonts w:asciiTheme="majorHAnsi" w:hAnsiTheme="majorHAnsi" w:cstheme="majorHAnsi"/>
                <w:b/>
                <w:bCs/>
              </w:rPr>
              <w:t>Author, Case #</w:t>
            </w:r>
            <w:r w:rsidRPr="007C7EA6">
              <w:rPr>
                <w:rFonts w:asciiTheme="majorHAnsi" w:hAnsiTheme="majorHAnsi" w:cstheme="majorHAnsi"/>
                <w:b/>
                <w:bCs/>
              </w:rPr>
              <w:br/>
            </w:r>
            <w:r w:rsidRPr="007C7EA6">
              <w:rPr>
                <w:rFonts w:asciiTheme="majorHAnsi" w:hAnsiTheme="majorHAnsi" w:cstheme="majorHAnsi"/>
                <w:b/>
                <w:bCs/>
              </w:rPr>
              <w:br/>
            </w:r>
          </w:p>
        </w:tc>
        <w:tc>
          <w:tcPr>
            <w:tcW w:w="1951" w:type="dxa"/>
            <w:tcBorders>
              <w:top w:val="single" w:sz="4" w:space="0" w:color="auto"/>
              <w:bottom w:val="single" w:sz="4" w:space="0" w:color="auto"/>
            </w:tcBorders>
          </w:tcPr>
          <w:p w14:paraId="471F5C5D" w14:textId="77777777" w:rsidR="00104AE1" w:rsidRPr="007C7EA6" w:rsidRDefault="00104AE1" w:rsidP="00211E42">
            <w:pPr>
              <w:rPr>
                <w:rFonts w:asciiTheme="majorHAnsi" w:hAnsiTheme="majorHAnsi" w:cstheme="majorHAnsi"/>
                <w:b/>
                <w:bCs/>
              </w:rPr>
            </w:pPr>
            <w:r w:rsidRPr="007C7EA6">
              <w:rPr>
                <w:rFonts w:asciiTheme="majorHAnsi" w:hAnsiTheme="majorHAnsi" w:cstheme="majorHAnsi"/>
                <w:b/>
                <w:bCs/>
              </w:rPr>
              <w:t xml:space="preserve">History of opioid use </w:t>
            </w:r>
          </w:p>
          <w:p w14:paraId="1927376D" w14:textId="77777777" w:rsidR="00104AE1" w:rsidRPr="007C7EA6" w:rsidRDefault="00104AE1" w:rsidP="00211E42">
            <w:pPr>
              <w:pStyle w:val="ListParagraph"/>
              <w:ind w:left="360"/>
              <w:contextualSpacing w:val="0"/>
              <w:rPr>
                <w:rFonts w:asciiTheme="majorHAnsi" w:hAnsiTheme="majorHAnsi" w:cstheme="majorHAnsi"/>
                <w:b/>
                <w:bCs/>
              </w:rPr>
            </w:pPr>
            <w:r w:rsidRPr="007C7EA6">
              <w:rPr>
                <w:rFonts w:asciiTheme="majorHAnsi" w:hAnsiTheme="majorHAnsi" w:cstheme="majorHAnsi"/>
                <w:b/>
                <w:bCs/>
              </w:rPr>
              <w:br/>
            </w:r>
          </w:p>
        </w:tc>
        <w:tc>
          <w:tcPr>
            <w:tcW w:w="1980" w:type="dxa"/>
            <w:tcBorders>
              <w:top w:val="single" w:sz="4" w:space="0" w:color="auto"/>
              <w:bottom w:val="single" w:sz="4" w:space="0" w:color="auto"/>
            </w:tcBorders>
          </w:tcPr>
          <w:p w14:paraId="108609B2" w14:textId="77777777" w:rsidR="00104AE1" w:rsidRPr="007C7EA6" w:rsidRDefault="00104AE1" w:rsidP="00211E42">
            <w:pPr>
              <w:rPr>
                <w:rFonts w:asciiTheme="majorHAnsi" w:hAnsiTheme="majorHAnsi" w:cstheme="majorHAnsi"/>
                <w:b/>
                <w:bCs/>
              </w:rPr>
            </w:pPr>
            <w:r w:rsidRPr="007C7EA6">
              <w:rPr>
                <w:rFonts w:asciiTheme="majorHAnsi" w:hAnsiTheme="majorHAnsi" w:cstheme="majorHAnsi"/>
                <w:b/>
                <w:bCs/>
              </w:rPr>
              <w:t>Opioid regimen prior to induction</w:t>
            </w:r>
          </w:p>
          <w:p w14:paraId="012EB4E1" w14:textId="77777777" w:rsidR="00104AE1" w:rsidRPr="007C7EA6" w:rsidRDefault="00104AE1" w:rsidP="00211E42">
            <w:pPr>
              <w:rPr>
                <w:rFonts w:asciiTheme="majorHAnsi" w:hAnsiTheme="majorHAnsi" w:cstheme="majorHAnsi"/>
                <w:b/>
                <w:bCs/>
              </w:rPr>
            </w:pPr>
          </w:p>
          <w:p w14:paraId="77DDCC97" w14:textId="77777777" w:rsidR="00104AE1" w:rsidRPr="007C7EA6" w:rsidRDefault="00104AE1" w:rsidP="00211E42">
            <w:pPr>
              <w:rPr>
                <w:rFonts w:asciiTheme="majorHAnsi" w:hAnsiTheme="majorHAnsi" w:cstheme="majorHAnsi"/>
                <w:b/>
                <w:bCs/>
              </w:rPr>
            </w:pPr>
          </w:p>
        </w:tc>
        <w:tc>
          <w:tcPr>
            <w:tcW w:w="1620" w:type="dxa"/>
            <w:tcBorders>
              <w:top w:val="single" w:sz="4" w:space="0" w:color="auto"/>
              <w:bottom w:val="single" w:sz="4" w:space="0" w:color="auto"/>
            </w:tcBorders>
          </w:tcPr>
          <w:p w14:paraId="12FEA72F" w14:textId="77777777" w:rsidR="00104AE1" w:rsidRPr="007C7EA6" w:rsidRDefault="00104AE1" w:rsidP="00211E42">
            <w:pPr>
              <w:rPr>
                <w:rFonts w:asciiTheme="majorHAnsi" w:hAnsiTheme="majorHAnsi" w:cstheme="majorHAnsi"/>
                <w:b/>
                <w:bCs/>
              </w:rPr>
            </w:pPr>
            <w:r w:rsidRPr="007C7EA6">
              <w:rPr>
                <w:rFonts w:asciiTheme="majorHAnsi" w:hAnsiTheme="majorHAnsi" w:cstheme="majorHAnsi"/>
                <w:b/>
                <w:bCs/>
              </w:rPr>
              <w:t>Strength of buprenorphine patch (ug/hr)</w:t>
            </w:r>
          </w:p>
          <w:p w14:paraId="4E606B7F" w14:textId="77777777" w:rsidR="00104AE1" w:rsidRPr="007C7EA6" w:rsidRDefault="00104AE1" w:rsidP="00211E42">
            <w:pPr>
              <w:rPr>
                <w:rFonts w:asciiTheme="majorHAnsi" w:hAnsiTheme="majorHAnsi" w:cstheme="majorHAnsi"/>
                <w:b/>
                <w:bCs/>
              </w:rPr>
            </w:pPr>
          </w:p>
        </w:tc>
        <w:tc>
          <w:tcPr>
            <w:tcW w:w="1080" w:type="dxa"/>
            <w:tcBorders>
              <w:top w:val="single" w:sz="4" w:space="0" w:color="auto"/>
              <w:bottom w:val="single" w:sz="4" w:space="0" w:color="auto"/>
            </w:tcBorders>
          </w:tcPr>
          <w:p w14:paraId="6408D488" w14:textId="77777777" w:rsidR="00104AE1" w:rsidRPr="007C7EA6" w:rsidRDefault="00104AE1" w:rsidP="00211E42">
            <w:pPr>
              <w:rPr>
                <w:rFonts w:asciiTheme="majorHAnsi" w:hAnsiTheme="majorHAnsi" w:cstheme="majorHAnsi"/>
                <w:b/>
                <w:bCs/>
              </w:rPr>
            </w:pPr>
            <w:r w:rsidRPr="007C7EA6">
              <w:rPr>
                <w:rFonts w:asciiTheme="majorHAnsi" w:hAnsiTheme="majorHAnsi" w:cstheme="majorHAnsi"/>
                <w:b/>
                <w:bCs/>
              </w:rPr>
              <w:t>Time of physical overlap</w:t>
            </w:r>
          </w:p>
        </w:tc>
        <w:tc>
          <w:tcPr>
            <w:tcW w:w="1260" w:type="dxa"/>
            <w:tcBorders>
              <w:top w:val="single" w:sz="4" w:space="0" w:color="auto"/>
              <w:bottom w:val="single" w:sz="4" w:space="0" w:color="auto"/>
            </w:tcBorders>
          </w:tcPr>
          <w:p w14:paraId="41CE46BD" w14:textId="77777777" w:rsidR="00104AE1" w:rsidRPr="007C7EA6" w:rsidRDefault="00104AE1" w:rsidP="00211E42">
            <w:pPr>
              <w:rPr>
                <w:rFonts w:asciiTheme="majorHAnsi" w:hAnsiTheme="majorHAnsi" w:cstheme="majorHAnsi"/>
                <w:b/>
                <w:bCs/>
              </w:rPr>
            </w:pPr>
            <w:r w:rsidRPr="007C7EA6">
              <w:rPr>
                <w:rFonts w:asciiTheme="majorHAnsi" w:hAnsiTheme="majorHAnsi" w:cstheme="majorHAnsi"/>
                <w:b/>
                <w:bCs/>
              </w:rPr>
              <w:t>Time to complete induction</w:t>
            </w:r>
            <w:r w:rsidRPr="007C7EA6">
              <w:rPr>
                <w:rFonts w:asciiTheme="majorHAnsi" w:hAnsiTheme="majorHAnsi" w:cstheme="majorHAnsi"/>
                <w:b/>
                <w:bCs/>
              </w:rPr>
              <w:br/>
            </w:r>
          </w:p>
        </w:tc>
        <w:tc>
          <w:tcPr>
            <w:tcW w:w="1800" w:type="dxa"/>
            <w:tcBorders>
              <w:top w:val="single" w:sz="4" w:space="0" w:color="auto"/>
              <w:bottom w:val="single" w:sz="4" w:space="0" w:color="auto"/>
            </w:tcBorders>
          </w:tcPr>
          <w:p w14:paraId="1F5A041C" w14:textId="6A739996" w:rsidR="00104AE1" w:rsidRPr="007C7EA6" w:rsidRDefault="00104AE1" w:rsidP="00211E42">
            <w:pPr>
              <w:rPr>
                <w:rFonts w:asciiTheme="majorHAnsi" w:hAnsiTheme="majorHAnsi" w:cstheme="majorHAnsi"/>
                <w:b/>
                <w:bCs/>
              </w:rPr>
            </w:pPr>
            <w:r w:rsidRPr="007C7EA6">
              <w:rPr>
                <w:rFonts w:asciiTheme="majorHAnsi" w:hAnsiTheme="majorHAnsi" w:cstheme="majorHAnsi"/>
                <w:b/>
                <w:bCs/>
              </w:rPr>
              <w:t>Buprenorphine dose at the end of induction (SL mg/d)</w:t>
            </w:r>
          </w:p>
        </w:tc>
        <w:tc>
          <w:tcPr>
            <w:tcW w:w="2070" w:type="dxa"/>
            <w:tcBorders>
              <w:top w:val="single" w:sz="4" w:space="0" w:color="auto"/>
              <w:bottom w:val="single" w:sz="4" w:space="0" w:color="auto"/>
            </w:tcBorders>
          </w:tcPr>
          <w:p w14:paraId="5B5C6B08" w14:textId="77777777" w:rsidR="00104AE1" w:rsidRPr="007C7EA6" w:rsidRDefault="00104AE1" w:rsidP="00211E42">
            <w:pPr>
              <w:rPr>
                <w:rFonts w:asciiTheme="majorHAnsi" w:hAnsiTheme="majorHAnsi" w:cstheme="majorHAnsi"/>
                <w:b/>
                <w:bCs/>
              </w:rPr>
            </w:pPr>
            <w:r w:rsidRPr="007C7EA6">
              <w:rPr>
                <w:rFonts w:asciiTheme="majorHAnsi" w:hAnsiTheme="majorHAnsi" w:cstheme="majorHAnsi"/>
                <w:b/>
                <w:bCs/>
              </w:rPr>
              <w:t>Ancillary medications</w:t>
            </w:r>
            <w:r w:rsidRPr="007C7EA6">
              <w:rPr>
                <w:rFonts w:asciiTheme="majorHAnsi" w:hAnsiTheme="majorHAnsi" w:cstheme="majorHAnsi"/>
                <w:shd w:val="clear" w:color="auto" w:fill="FFFFFF"/>
              </w:rPr>
              <w:t>†</w:t>
            </w:r>
            <w:r w:rsidRPr="007C7EA6">
              <w:rPr>
                <w:rFonts w:asciiTheme="majorHAnsi" w:hAnsiTheme="majorHAnsi" w:cstheme="majorHAnsi"/>
                <w:b/>
                <w:bCs/>
              </w:rPr>
              <w:br/>
            </w:r>
            <w:r w:rsidRPr="007C7EA6">
              <w:rPr>
                <w:rFonts w:asciiTheme="majorHAnsi" w:hAnsiTheme="majorHAnsi" w:cstheme="majorHAnsi"/>
                <w:b/>
                <w:bCs/>
              </w:rPr>
              <w:br/>
            </w:r>
          </w:p>
        </w:tc>
      </w:tr>
      <w:tr w:rsidR="00104AE1" w:rsidRPr="007C7EA6" w14:paraId="3C08B5D3" w14:textId="77777777" w:rsidTr="00074F01">
        <w:tc>
          <w:tcPr>
            <w:tcW w:w="1284" w:type="dxa"/>
            <w:tcBorders>
              <w:top w:val="single" w:sz="4" w:space="0" w:color="auto"/>
              <w:bottom w:val="single" w:sz="4" w:space="0" w:color="auto"/>
            </w:tcBorders>
          </w:tcPr>
          <w:p w14:paraId="503074D8" w14:textId="6CA50A24" w:rsidR="00104AE1" w:rsidRPr="007C7EA6" w:rsidRDefault="007C7EA6" w:rsidP="00211E42">
            <w:pPr>
              <w:rPr>
                <w:rFonts w:asciiTheme="majorHAnsi" w:hAnsiTheme="majorHAnsi" w:cstheme="majorHAnsi"/>
              </w:rPr>
            </w:pPr>
            <w:r w:rsidRPr="007C7EA6">
              <w:rPr>
                <w:rFonts w:asciiTheme="majorHAnsi" w:hAnsiTheme="majorHAnsi" w:cstheme="majorHAnsi"/>
              </w:rPr>
              <w:t>Kornfeld, H Case 1</w:t>
            </w:r>
          </w:p>
        </w:tc>
        <w:tc>
          <w:tcPr>
            <w:tcW w:w="1951" w:type="dxa"/>
            <w:tcBorders>
              <w:top w:val="single" w:sz="4" w:space="0" w:color="auto"/>
              <w:bottom w:val="single" w:sz="4" w:space="0" w:color="auto"/>
            </w:tcBorders>
          </w:tcPr>
          <w:p w14:paraId="6DFF5AE2"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Long acting + short acting opioids</w:t>
            </w:r>
          </w:p>
        </w:tc>
        <w:tc>
          <w:tcPr>
            <w:tcW w:w="1980" w:type="dxa"/>
            <w:tcBorders>
              <w:top w:val="single" w:sz="4" w:space="0" w:color="auto"/>
              <w:bottom w:val="single" w:sz="4" w:space="0" w:color="auto"/>
            </w:tcBorders>
          </w:tcPr>
          <w:p w14:paraId="784E76D3"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Short acting opioids</w:t>
            </w:r>
          </w:p>
        </w:tc>
        <w:tc>
          <w:tcPr>
            <w:tcW w:w="1620" w:type="dxa"/>
            <w:tcBorders>
              <w:top w:val="single" w:sz="4" w:space="0" w:color="auto"/>
              <w:bottom w:val="single" w:sz="4" w:space="0" w:color="auto"/>
            </w:tcBorders>
          </w:tcPr>
          <w:p w14:paraId="75317E0D"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20</w:t>
            </w:r>
          </w:p>
        </w:tc>
        <w:tc>
          <w:tcPr>
            <w:tcW w:w="1080" w:type="dxa"/>
            <w:tcBorders>
              <w:top w:val="single" w:sz="4" w:space="0" w:color="auto"/>
              <w:bottom w:val="single" w:sz="4" w:space="0" w:color="auto"/>
            </w:tcBorders>
          </w:tcPr>
          <w:p w14:paraId="06BDAD3D"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1d</w:t>
            </w:r>
          </w:p>
        </w:tc>
        <w:tc>
          <w:tcPr>
            <w:tcW w:w="1260" w:type="dxa"/>
            <w:tcBorders>
              <w:top w:val="single" w:sz="4" w:space="0" w:color="auto"/>
              <w:bottom w:val="single" w:sz="4" w:space="0" w:color="auto"/>
            </w:tcBorders>
          </w:tcPr>
          <w:p w14:paraId="35ABC205"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NR</w:t>
            </w:r>
          </w:p>
        </w:tc>
        <w:tc>
          <w:tcPr>
            <w:tcW w:w="1800" w:type="dxa"/>
            <w:tcBorders>
              <w:top w:val="single" w:sz="4" w:space="0" w:color="auto"/>
              <w:bottom w:val="single" w:sz="4" w:space="0" w:color="auto"/>
            </w:tcBorders>
          </w:tcPr>
          <w:p w14:paraId="193F10E3"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32</w:t>
            </w:r>
          </w:p>
        </w:tc>
        <w:tc>
          <w:tcPr>
            <w:tcW w:w="2070" w:type="dxa"/>
            <w:tcBorders>
              <w:top w:val="single" w:sz="4" w:space="0" w:color="auto"/>
              <w:bottom w:val="single" w:sz="4" w:space="0" w:color="auto"/>
            </w:tcBorders>
          </w:tcPr>
          <w:p w14:paraId="23778A7D"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Benzodiazepines, NSAIDs, pregabalin</w:t>
            </w:r>
          </w:p>
        </w:tc>
      </w:tr>
      <w:tr w:rsidR="00104AE1" w:rsidRPr="007C7EA6" w14:paraId="119DA1E5" w14:textId="77777777" w:rsidTr="00074F01">
        <w:tc>
          <w:tcPr>
            <w:tcW w:w="1284" w:type="dxa"/>
            <w:tcBorders>
              <w:top w:val="single" w:sz="4" w:space="0" w:color="auto"/>
              <w:bottom w:val="single" w:sz="4" w:space="0" w:color="auto"/>
            </w:tcBorders>
          </w:tcPr>
          <w:p w14:paraId="35344661" w14:textId="1D58641A" w:rsidR="00104AE1" w:rsidRPr="007C7EA6" w:rsidRDefault="007C7EA6" w:rsidP="00211E42">
            <w:pPr>
              <w:rPr>
                <w:rFonts w:asciiTheme="majorHAnsi" w:hAnsiTheme="majorHAnsi" w:cstheme="majorHAnsi"/>
              </w:rPr>
            </w:pPr>
            <w:r w:rsidRPr="007C7EA6">
              <w:rPr>
                <w:rFonts w:asciiTheme="majorHAnsi" w:hAnsiTheme="majorHAnsi" w:cstheme="majorHAnsi"/>
              </w:rPr>
              <w:t xml:space="preserve">Kornfeld, H Case 3 </w:t>
            </w:r>
          </w:p>
        </w:tc>
        <w:tc>
          <w:tcPr>
            <w:tcW w:w="1951" w:type="dxa"/>
            <w:tcBorders>
              <w:top w:val="single" w:sz="4" w:space="0" w:color="auto"/>
              <w:bottom w:val="single" w:sz="4" w:space="0" w:color="auto"/>
            </w:tcBorders>
          </w:tcPr>
          <w:p w14:paraId="317CD234"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Methadone + short acting opioids + long acting opioids</w:t>
            </w:r>
          </w:p>
        </w:tc>
        <w:tc>
          <w:tcPr>
            <w:tcW w:w="1980" w:type="dxa"/>
            <w:tcBorders>
              <w:top w:val="single" w:sz="4" w:space="0" w:color="auto"/>
              <w:bottom w:val="single" w:sz="4" w:space="0" w:color="auto"/>
            </w:tcBorders>
          </w:tcPr>
          <w:p w14:paraId="1C98DC00"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Short acting opioids</w:t>
            </w:r>
          </w:p>
        </w:tc>
        <w:tc>
          <w:tcPr>
            <w:tcW w:w="1620" w:type="dxa"/>
            <w:tcBorders>
              <w:top w:val="single" w:sz="4" w:space="0" w:color="auto"/>
              <w:bottom w:val="single" w:sz="4" w:space="0" w:color="auto"/>
            </w:tcBorders>
          </w:tcPr>
          <w:p w14:paraId="2F3CADF0"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20</w:t>
            </w:r>
          </w:p>
        </w:tc>
        <w:tc>
          <w:tcPr>
            <w:tcW w:w="1080" w:type="dxa"/>
            <w:tcBorders>
              <w:top w:val="single" w:sz="4" w:space="0" w:color="auto"/>
              <w:bottom w:val="single" w:sz="4" w:space="0" w:color="auto"/>
            </w:tcBorders>
          </w:tcPr>
          <w:p w14:paraId="45E9A408"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NR</w:t>
            </w:r>
          </w:p>
        </w:tc>
        <w:tc>
          <w:tcPr>
            <w:tcW w:w="1260" w:type="dxa"/>
            <w:tcBorders>
              <w:top w:val="single" w:sz="4" w:space="0" w:color="auto"/>
              <w:bottom w:val="single" w:sz="4" w:space="0" w:color="auto"/>
            </w:tcBorders>
          </w:tcPr>
          <w:p w14:paraId="2F46AA90"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NR</w:t>
            </w:r>
          </w:p>
        </w:tc>
        <w:tc>
          <w:tcPr>
            <w:tcW w:w="1800" w:type="dxa"/>
            <w:tcBorders>
              <w:top w:val="single" w:sz="4" w:space="0" w:color="auto"/>
              <w:bottom w:val="single" w:sz="4" w:space="0" w:color="auto"/>
            </w:tcBorders>
          </w:tcPr>
          <w:p w14:paraId="450A201E"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32</w:t>
            </w:r>
          </w:p>
        </w:tc>
        <w:tc>
          <w:tcPr>
            <w:tcW w:w="2070" w:type="dxa"/>
            <w:tcBorders>
              <w:top w:val="single" w:sz="4" w:space="0" w:color="auto"/>
              <w:bottom w:val="single" w:sz="4" w:space="0" w:color="auto"/>
            </w:tcBorders>
          </w:tcPr>
          <w:p w14:paraId="307EF584"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Benzodiazepines, APAP</w:t>
            </w:r>
          </w:p>
        </w:tc>
      </w:tr>
      <w:tr w:rsidR="00104AE1" w:rsidRPr="007C7EA6" w14:paraId="7C6AC417" w14:textId="77777777" w:rsidTr="00074F01">
        <w:tc>
          <w:tcPr>
            <w:tcW w:w="1284" w:type="dxa"/>
            <w:tcBorders>
              <w:top w:val="single" w:sz="4" w:space="0" w:color="auto"/>
              <w:bottom w:val="single" w:sz="4" w:space="0" w:color="auto"/>
            </w:tcBorders>
          </w:tcPr>
          <w:p w14:paraId="675898F8" w14:textId="0A7AE4B6" w:rsidR="00104AE1" w:rsidRPr="007C7EA6" w:rsidRDefault="007C7EA6" w:rsidP="00211E42">
            <w:pPr>
              <w:rPr>
                <w:rFonts w:asciiTheme="majorHAnsi" w:hAnsiTheme="majorHAnsi" w:cstheme="majorHAnsi"/>
              </w:rPr>
            </w:pPr>
            <w:r w:rsidRPr="007C7EA6">
              <w:rPr>
                <w:rFonts w:asciiTheme="majorHAnsi" w:hAnsiTheme="majorHAnsi" w:cstheme="majorHAnsi"/>
              </w:rPr>
              <w:t xml:space="preserve">Raheemullah, A Case 1 </w:t>
            </w:r>
          </w:p>
        </w:tc>
        <w:tc>
          <w:tcPr>
            <w:tcW w:w="1951" w:type="dxa"/>
            <w:tcBorders>
              <w:top w:val="single" w:sz="4" w:space="0" w:color="auto"/>
              <w:bottom w:val="single" w:sz="4" w:space="0" w:color="auto"/>
            </w:tcBorders>
          </w:tcPr>
          <w:p w14:paraId="4CF14692"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Heroin</w:t>
            </w:r>
          </w:p>
        </w:tc>
        <w:tc>
          <w:tcPr>
            <w:tcW w:w="1980" w:type="dxa"/>
            <w:tcBorders>
              <w:top w:val="single" w:sz="4" w:space="0" w:color="auto"/>
              <w:bottom w:val="single" w:sz="4" w:space="0" w:color="auto"/>
            </w:tcBorders>
          </w:tcPr>
          <w:p w14:paraId="5F2D3F21"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 xml:space="preserve">220mg morphine equivalents* </w:t>
            </w:r>
          </w:p>
        </w:tc>
        <w:tc>
          <w:tcPr>
            <w:tcW w:w="1620" w:type="dxa"/>
            <w:tcBorders>
              <w:top w:val="single" w:sz="4" w:space="0" w:color="auto"/>
              <w:bottom w:val="single" w:sz="4" w:space="0" w:color="auto"/>
            </w:tcBorders>
          </w:tcPr>
          <w:p w14:paraId="65DBCB00"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20</w:t>
            </w:r>
          </w:p>
        </w:tc>
        <w:tc>
          <w:tcPr>
            <w:tcW w:w="1080" w:type="dxa"/>
            <w:tcBorders>
              <w:top w:val="single" w:sz="4" w:space="0" w:color="auto"/>
              <w:bottom w:val="single" w:sz="4" w:space="0" w:color="auto"/>
            </w:tcBorders>
          </w:tcPr>
          <w:p w14:paraId="3C079C10"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3d</w:t>
            </w:r>
          </w:p>
        </w:tc>
        <w:tc>
          <w:tcPr>
            <w:tcW w:w="1260" w:type="dxa"/>
            <w:tcBorders>
              <w:top w:val="single" w:sz="4" w:space="0" w:color="auto"/>
              <w:bottom w:val="single" w:sz="4" w:space="0" w:color="auto"/>
            </w:tcBorders>
          </w:tcPr>
          <w:p w14:paraId="0AFADC38"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4d</w:t>
            </w:r>
          </w:p>
        </w:tc>
        <w:tc>
          <w:tcPr>
            <w:tcW w:w="1800" w:type="dxa"/>
            <w:tcBorders>
              <w:top w:val="single" w:sz="4" w:space="0" w:color="auto"/>
              <w:bottom w:val="single" w:sz="4" w:space="0" w:color="auto"/>
            </w:tcBorders>
          </w:tcPr>
          <w:p w14:paraId="54DF11FB"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10</w:t>
            </w:r>
          </w:p>
        </w:tc>
        <w:tc>
          <w:tcPr>
            <w:tcW w:w="2070" w:type="dxa"/>
            <w:tcBorders>
              <w:top w:val="single" w:sz="4" w:space="0" w:color="auto"/>
              <w:bottom w:val="single" w:sz="4" w:space="0" w:color="auto"/>
            </w:tcBorders>
          </w:tcPr>
          <w:p w14:paraId="0CC1A886" w14:textId="23C01392" w:rsidR="00104AE1" w:rsidRPr="007C7EA6" w:rsidRDefault="00104AE1" w:rsidP="00211E42">
            <w:pPr>
              <w:rPr>
                <w:rFonts w:asciiTheme="majorHAnsi" w:hAnsiTheme="majorHAnsi" w:cstheme="majorHAnsi"/>
              </w:rPr>
            </w:pPr>
            <w:r w:rsidRPr="007C7EA6">
              <w:rPr>
                <w:rFonts w:asciiTheme="majorHAnsi" w:hAnsiTheme="majorHAnsi" w:cstheme="majorHAnsi"/>
              </w:rPr>
              <w:t>NR</w:t>
            </w:r>
          </w:p>
        </w:tc>
      </w:tr>
      <w:tr w:rsidR="00104AE1" w:rsidRPr="007C7EA6" w14:paraId="0F69CC98" w14:textId="77777777" w:rsidTr="00074F01">
        <w:tc>
          <w:tcPr>
            <w:tcW w:w="1284" w:type="dxa"/>
            <w:tcBorders>
              <w:top w:val="single" w:sz="4" w:space="0" w:color="auto"/>
              <w:bottom w:val="single" w:sz="4" w:space="0" w:color="auto"/>
            </w:tcBorders>
          </w:tcPr>
          <w:p w14:paraId="26F19507" w14:textId="38D2A60F" w:rsidR="00104AE1" w:rsidRPr="007C7EA6" w:rsidRDefault="007C7EA6" w:rsidP="00211E42">
            <w:pPr>
              <w:rPr>
                <w:rFonts w:asciiTheme="majorHAnsi" w:hAnsiTheme="majorHAnsi" w:cstheme="majorHAnsi"/>
              </w:rPr>
            </w:pPr>
            <w:r w:rsidRPr="007C7EA6">
              <w:rPr>
                <w:rFonts w:asciiTheme="majorHAnsi" w:hAnsiTheme="majorHAnsi" w:cstheme="majorHAnsi"/>
              </w:rPr>
              <w:t xml:space="preserve">Saal, D Case 2 </w:t>
            </w:r>
          </w:p>
        </w:tc>
        <w:tc>
          <w:tcPr>
            <w:tcW w:w="1951" w:type="dxa"/>
            <w:tcBorders>
              <w:top w:val="single" w:sz="4" w:space="0" w:color="auto"/>
              <w:bottom w:val="single" w:sz="4" w:space="0" w:color="auto"/>
            </w:tcBorders>
          </w:tcPr>
          <w:p w14:paraId="1CEEEBF6"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Short acting opioids; buprenorphine use</w:t>
            </w:r>
          </w:p>
        </w:tc>
        <w:tc>
          <w:tcPr>
            <w:tcW w:w="1980" w:type="dxa"/>
            <w:tcBorders>
              <w:top w:val="single" w:sz="4" w:space="0" w:color="auto"/>
              <w:bottom w:val="single" w:sz="4" w:space="0" w:color="auto"/>
            </w:tcBorders>
          </w:tcPr>
          <w:p w14:paraId="14DEFB9C"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Short acting opioids</w:t>
            </w:r>
          </w:p>
        </w:tc>
        <w:tc>
          <w:tcPr>
            <w:tcW w:w="1620" w:type="dxa"/>
            <w:tcBorders>
              <w:top w:val="single" w:sz="4" w:space="0" w:color="auto"/>
              <w:bottom w:val="single" w:sz="4" w:space="0" w:color="auto"/>
            </w:tcBorders>
          </w:tcPr>
          <w:p w14:paraId="49674ED6"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10</w:t>
            </w:r>
          </w:p>
        </w:tc>
        <w:tc>
          <w:tcPr>
            <w:tcW w:w="1080" w:type="dxa"/>
            <w:tcBorders>
              <w:top w:val="single" w:sz="4" w:space="0" w:color="auto"/>
              <w:bottom w:val="single" w:sz="4" w:space="0" w:color="auto"/>
            </w:tcBorders>
          </w:tcPr>
          <w:p w14:paraId="1B48464E"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5d</w:t>
            </w:r>
          </w:p>
        </w:tc>
        <w:tc>
          <w:tcPr>
            <w:tcW w:w="1260" w:type="dxa"/>
            <w:tcBorders>
              <w:top w:val="single" w:sz="4" w:space="0" w:color="auto"/>
              <w:bottom w:val="single" w:sz="4" w:space="0" w:color="auto"/>
            </w:tcBorders>
          </w:tcPr>
          <w:p w14:paraId="3EBDDAA7"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6d</w:t>
            </w:r>
          </w:p>
        </w:tc>
        <w:tc>
          <w:tcPr>
            <w:tcW w:w="1800" w:type="dxa"/>
            <w:tcBorders>
              <w:top w:val="single" w:sz="4" w:space="0" w:color="auto"/>
              <w:bottom w:val="single" w:sz="4" w:space="0" w:color="auto"/>
            </w:tcBorders>
          </w:tcPr>
          <w:p w14:paraId="147A1AFA"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16</w:t>
            </w:r>
          </w:p>
        </w:tc>
        <w:tc>
          <w:tcPr>
            <w:tcW w:w="2070" w:type="dxa"/>
            <w:tcBorders>
              <w:top w:val="single" w:sz="4" w:space="0" w:color="auto"/>
              <w:bottom w:val="single" w:sz="4" w:space="0" w:color="auto"/>
            </w:tcBorders>
          </w:tcPr>
          <w:p w14:paraId="2B69A849" w14:textId="77777777" w:rsidR="00104AE1" w:rsidRPr="007C7EA6" w:rsidDel="001D455E" w:rsidRDefault="00104AE1" w:rsidP="00211E42">
            <w:pPr>
              <w:rPr>
                <w:rFonts w:asciiTheme="majorHAnsi" w:hAnsiTheme="majorHAnsi" w:cstheme="majorHAnsi"/>
              </w:rPr>
            </w:pPr>
            <w:r w:rsidRPr="007C7EA6">
              <w:rPr>
                <w:rFonts w:asciiTheme="majorHAnsi" w:hAnsiTheme="majorHAnsi" w:cstheme="majorHAnsi"/>
              </w:rPr>
              <w:t>NR</w:t>
            </w:r>
          </w:p>
        </w:tc>
      </w:tr>
      <w:tr w:rsidR="00104AE1" w:rsidRPr="007C7EA6" w14:paraId="0B882AFF" w14:textId="77777777" w:rsidTr="00074F01">
        <w:tc>
          <w:tcPr>
            <w:tcW w:w="1284" w:type="dxa"/>
            <w:tcBorders>
              <w:top w:val="single" w:sz="4" w:space="0" w:color="auto"/>
              <w:bottom w:val="single" w:sz="4" w:space="0" w:color="auto"/>
            </w:tcBorders>
          </w:tcPr>
          <w:p w14:paraId="68DA8F0D" w14:textId="2231238F" w:rsidR="00104AE1" w:rsidRPr="007C7EA6" w:rsidRDefault="007C7EA6" w:rsidP="00211E42">
            <w:pPr>
              <w:rPr>
                <w:rFonts w:asciiTheme="majorHAnsi" w:hAnsiTheme="majorHAnsi" w:cstheme="majorHAnsi"/>
              </w:rPr>
            </w:pPr>
            <w:r w:rsidRPr="007C7EA6">
              <w:rPr>
                <w:rFonts w:asciiTheme="majorHAnsi" w:hAnsiTheme="majorHAnsi" w:cstheme="majorHAnsi"/>
              </w:rPr>
              <w:t xml:space="preserve">Saal, D Case 3 </w:t>
            </w:r>
          </w:p>
        </w:tc>
        <w:tc>
          <w:tcPr>
            <w:tcW w:w="1951" w:type="dxa"/>
            <w:tcBorders>
              <w:top w:val="single" w:sz="4" w:space="0" w:color="auto"/>
              <w:bottom w:val="single" w:sz="4" w:space="0" w:color="auto"/>
            </w:tcBorders>
          </w:tcPr>
          <w:p w14:paraId="23AEC987"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 xml:space="preserve">Heroin; methadone </w:t>
            </w:r>
          </w:p>
        </w:tc>
        <w:tc>
          <w:tcPr>
            <w:tcW w:w="1980" w:type="dxa"/>
            <w:tcBorders>
              <w:top w:val="single" w:sz="4" w:space="0" w:color="auto"/>
              <w:bottom w:val="single" w:sz="4" w:space="0" w:color="auto"/>
            </w:tcBorders>
          </w:tcPr>
          <w:p w14:paraId="037617CA"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 xml:space="preserve">Kratom </w:t>
            </w:r>
          </w:p>
        </w:tc>
        <w:tc>
          <w:tcPr>
            <w:tcW w:w="1620" w:type="dxa"/>
            <w:tcBorders>
              <w:top w:val="single" w:sz="4" w:space="0" w:color="auto"/>
              <w:bottom w:val="single" w:sz="4" w:space="0" w:color="auto"/>
            </w:tcBorders>
          </w:tcPr>
          <w:p w14:paraId="647B4865"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10</w:t>
            </w:r>
          </w:p>
        </w:tc>
        <w:tc>
          <w:tcPr>
            <w:tcW w:w="1080" w:type="dxa"/>
            <w:tcBorders>
              <w:top w:val="single" w:sz="4" w:space="0" w:color="auto"/>
              <w:bottom w:val="single" w:sz="4" w:space="0" w:color="auto"/>
            </w:tcBorders>
          </w:tcPr>
          <w:p w14:paraId="68952461"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4d</w:t>
            </w:r>
          </w:p>
        </w:tc>
        <w:tc>
          <w:tcPr>
            <w:tcW w:w="1260" w:type="dxa"/>
            <w:tcBorders>
              <w:top w:val="single" w:sz="4" w:space="0" w:color="auto"/>
              <w:bottom w:val="single" w:sz="4" w:space="0" w:color="auto"/>
            </w:tcBorders>
          </w:tcPr>
          <w:p w14:paraId="3CA18756"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5d</w:t>
            </w:r>
          </w:p>
        </w:tc>
        <w:tc>
          <w:tcPr>
            <w:tcW w:w="1800" w:type="dxa"/>
            <w:tcBorders>
              <w:top w:val="single" w:sz="4" w:space="0" w:color="auto"/>
              <w:bottom w:val="single" w:sz="4" w:space="0" w:color="auto"/>
            </w:tcBorders>
          </w:tcPr>
          <w:p w14:paraId="1BD1CFE0"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8</w:t>
            </w:r>
          </w:p>
        </w:tc>
        <w:tc>
          <w:tcPr>
            <w:tcW w:w="2070" w:type="dxa"/>
            <w:tcBorders>
              <w:top w:val="single" w:sz="4" w:space="0" w:color="auto"/>
              <w:bottom w:val="single" w:sz="4" w:space="0" w:color="auto"/>
            </w:tcBorders>
          </w:tcPr>
          <w:p w14:paraId="5B2091D9" w14:textId="77777777" w:rsidR="00104AE1" w:rsidRPr="007C7EA6" w:rsidDel="001D455E" w:rsidRDefault="00104AE1" w:rsidP="00211E42">
            <w:pPr>
              <w:rPr>
                <w:rFonts w:asciiTheme="majorHAnsi" w:hAnsiTheme="majorHAnsi" w:cstheme="majorHAnsi"/>
              </w:rPr>
            </w:pPr>
            <w:r w:rsidRPr="007C7EA6">
              <w:rPr>
                <w:rFonts w:asciiTheme="majorHAnsi" w:hAnsiTheme="majorHAnsi" w:cstheme="majorHAnsi"/>
              </w:rPr>
              <w:t>NR</w:t>
            </w:r>
          </w:p>
        </w:tc>
      </w:tr>
      <w:tr w:rsidR="00104AE1" w:rsidRPr="007C7EA6" w14:paraId="4BCA8591" w14:textId="77777777" w:rsidTr="00074F01">
        <w:tc>
          <w:tcPr>
            <w:tcW w:w="1284" w:type="dxa"/>
            <w:tcBorders>
              <w:top w:val="single" w:sz="4" w:space="0" w:color="auto"/>
              <w:bottom w:val="single" w:sz="4" w:space="0" w:color="auto"/>
            </w:tcBorders>
          </w:tcPr>
          <w:p w14:paraId="01E6211A" w14:textId="540A7D03" w:rsidR="00104AE1" w:rsidRPr="007C7EA6" w:rsidRDefault="007C7EA6" w:rsidP="00211E42">
            <w:pPr>
              <w:rPr>
                <w:rFonts w:asciiTheme="majorHAnsi" w:hAnsiTheme="majorHAnsi" w:cstheme="majorHAnsi"/>
              </w:rPr>
            </w:pPr>
            <w:r w:rsidRPr="007C7EA6">
              <w:rPr>
                <w:rFonts w:asciiTheme="majorHAnsi" w:hAnsiTheme="majorHAnsi" w:cstheme="majorHAnsi"/>
              </w:rPr>
              <w:t>Saal, D Case 4</w:t>
            </w:r>
          </w:p>
        </w:tc>
        <w:tc>
          <w:tcPr>
            <w:tcW w:w="1951" w:type="dxa"/>
            <w:tcBorders>
              <w:top w:val="single" w:sz="4" w:space="0" w:color="auto"/>
              <w:bottom w:val="single" w:sz="4" w:space="0" w:color="auto"/>
            </w:tcBorders>
          </w:tcPr>
          <w:p w14:paraId="74909937"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Long acting opioids + short acting opioids</w:t>
            </w:r>
          </w:p>
        </w:tc>
        <w:tc>
          <w:tcPr>
            <w:tcW w:w="1980" w:type="dxa"/>
            <w:tcBorders>
              <w:top w:val="single" w:sz="4" w:space="0" w:color="auto"/>
              <w:bottom w:val="single" w:sz="4" w:space="0" w:color="auto"/>
            </w:tcBorders>
          </w:tcPr>
          <w:p w14:paraId="6A52CAB7"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Long acting opioids + short acting opioids</w:t>
            </w:r>
          </w:p>
        </w:tc>
        <w:tc>
          <w:tcPr>
            <w:tcW w:w="1620" w:type="dxa"/>
            <w:tcBorders>
              <w:top w:val="single" w:sz="4" w:space="0" w:color="auto"/>
              <w:bottom w:val="single" w:sz="4" w:space="0" w:color="auto"/>
            </w:tcBorders>
          </w:tcPr>
          <w:p w14:paraId="0537C971"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10</w:t>
            </w:r>
          </w:p>
        </w:tc>
        <w:tc>
          <w:tcPr>
            <w:tcW w:w="1080" w:type="dxa"/>
            <w:tcBorders>
              <w:top w:val="single" w:sz="4" w:space="0" w:color="auto"/>
              <w:bottom w:val="single" w:sz="4" w:space="0" w:color="auto"/>
            </w:tcBorders>
          </w:tcPr>
          <w:p w14:paraId="4837AA4C"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3d</w:t>
            </w:r>
          </w:p>
        </w:tc>
        <w:tc>
          <w:tcPr>
            <w:tcW w:w="1260" w:type="dxa"/>
            <w:tcBorders>
              <w:top w:val="single" w:sz="4" w:space="0" w:color="auto"/>
              <w:bottom w:val="single" w:sz="4" w:space="0" w:color="auto"/>
            </w:tcBorders>
          </w:tcPr>
          <w:p w14:paraId="1A8D12EF"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7d</w:t>
            </w:r>
          </w:p>
        </w:tc>
        <w:tc>
          <w:tcPr>
            <w:tcW w:w="1800" w:type="dxa"/>
            <w:tcBorders>
              <w:top w:val="single" w:sz="4" w:space="0" w:color="auto"/>
              <w:bottom w:val="single" w:sz="4" w:space="0" w:color="auto"/>
            </w:tcBorders>
          </w:tcPr>
          <w:p w14:paraId="311C0ED3"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4</w:t>
            </w:r>
          </w:p>
        </w:tc>
        <w:tc>
          <w:tcPr>
            <w:tcW w:w="2070" w:type="dxa"/>
            <w:tcBorders>
              <w:top w:val="single" w:sz="4" w:space="0" w:color="auto"/>
              <w:bottom w:val="single" w:sz="4" w:space="0" w:color="auto"/>
            </w:tcBorders>
          </w:tcPr>
          <w:p w14:paraId="1C7190BE" w14:textId="77777777" w:rsidR="00104AE1" w:rsidRPr="007C7EA6" w:rsidDel="001D455E" w:rsidRDefault="00104AE1" w:rsidP="00211E42">
            <w:pPr>
              <w:rPr>
                <w:rFonts w:asciiTheme="majorHAnsi" w:hAnsiTheme="majorHAnsi" w:cstheme="majorHAnsi"/>
              </w:rPr>
            </w:pPr>
            <w:r w:rsidRPr="007C7EA6">
              <w:rPr>
                <w:rFonts w:asciiTheme="majorHAnsi" w:hAnsiTheme="majorHAnsi" w:cstheme="majorHAnsi"/>
              </w:rPr>
              <w:t>NR</w:t>
            </w:r>
          </w:p>
        </w:tc>
      </w:tr>
      <w:tr w:rsidR="00104AE1" w:rsidRPr="007C7EA6" w14:paraId="164FA493" w14:textId="77777777" w:rsidTr="00074F01">
        <w:tc>
          <w:tcPr>
            <w:tcW w:w="1284" w:type="dxa"/>
            <w:tcBorders>
              <w:top w:val="single" w:sz="4" w:space="0" w:color="auto"/>
              <w:bottom w:val="single" w:sz="4" w:space="0" w:color="auto"/>
            </w:tcBorders>
          </w:tcPr>
          <w:p w14:paraId="3372DC86" w14:textId="4EF73633" w:rsidR="00104AE1" w:rsidRPr="007C7EA6" w:rsidRDefault="007C7EA6" w:rsidP="00211E42">
            <w:pPr>
              <w:rPr>
                <w:rFonts w:asciiTheme="majorHAnsi" w:hAnsiTheme="majorHAnsi" w:cstheme="majorHAnsi"/>
              </w:rPr>
            </w:pPr>
            <w:r w:rsidRPr="007C7EA6">
              <w:rPr>
                <w:rFonts w:asciiTheme="majorHAnsi" w:hAnsiTheme="majorHAnsi" w:cstheme="majorHAnsi"/>
              </w:rPr>
              <w:t>Saal, D Case 5</w:t>
            </w:r>
          </w:p>
        </w:tc>
        <w:tc>
          <w:tcPr>
            <w:tcW w:w="1951" w:type="dxa"/>
            <w:tcBorders>
              <w:top w:val="single" w:sz="4" w:space="0" w:color="auto"/>
              <w:bottom w:val="single" w:sz="4" w:space="0" w:color="auto"/>
            </w:tcBorders>
          </w:tcPr>
          <w:p w14:paraId="5882DA25"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Short acting opioids; buprenorphine use</w:t>
            </w:r>
          </w:p>
        </w:tc>
        <w:tc>
          <w:tcPr>
            <w:tcW w:w="1980" w:type="dxa"/>
            <w:tcBorders>
              <w:top w:val="single" w:sz="4" w:space="0" w:color="auto"/>
              <w:bottom w:val="single" w:sz="4" w:space="0" w:color="auto"/>
            </w:tcBorders>
          </w:tcPr>
          <w:p w14:paraId="2EF792A3"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Short acting opioids</w:t>
            </w:r>
          </w:p>
        </w:tc>
        <w:tc>
          <w:tcPr>
            <w:tcW w:w="1620" w:type="dxa"/>
            <w:tcBorders>
              <w:top w:val="single" w:sz="4" w:space="0" w:color="auto"/>
              <w:bottom w:val="single" w:sz="4" w:space="0" w:color="auto"/>
            </w:tcBorders>
          </w:tcPr>
          <w:p w14:paraId="6AC13ED8"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10</w:t>
            </w:r>
          </w:p>
        </w:tc>
        <w:tc>
          <w:tcPr>
            <w:tcW w:w="1080" w:type="dxa"/>
            <w:tcBorders>
              <w:top w:val="single" w:sz="4" w:space="0" w:color="auto"/>
              <w:bottom w:val="single" w:sz="4" w:space="0" w:color="auto"/>
            </w:tcBorders>
          </w:tcPr>
          <w:p w14:paraId="1294D730"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2d</w:t>
            </w:r>
          </w:p>
        </w:tc>
        <w:tc>
          <w:tcPr>
            <w:tcW w:w="1260" w:type="dxa"/>
            <w:tcBorders>
              <w:top w:val="single" w:sz="4" w:space="0" w:color="auto"/>
              <w:bottom w:val="single" w:sz="4" w:space="0" w:color="auto"/>
            </w:tcBorders>
          </w:tcPr>
          <w:p w14:paraId="7310036F"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5d</w:t>
            </w:r>
          </w:p>
        </w:tc>
        <w:tc>
          <w:tcPr>
            <w:tcW w:w="1800" w:type="dxa"/>
            <w:tcBorders>
              <w:top w:val="single" w:sz="4" w:space="0" w:color="auto"/>
              <w:bottom w:val="single" w:sz="4" w:space="0" w:color="auto"/>
            </w:tcBorders>
          </w:tcPr>
          <w:p w14:paraId="48609F9A"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8</w:t>
            </w:r>
          </w:p>
        </w:tc>
        <w:tc>
          <w:tcPr>
            <w:tcW w:w="2070" w:type="dxa"/>
            <w:tcBorders>
              <w:top w:val="single" w:sz="4" w:space="0" w:color="auto"/>
              <w:bottom w:val="single" w:sz="4" w:space="0" w:color="auto"/>
            </w:tcBorders>
          </w:tcPr>
          <w:p w14:paraId="3DD7AE89" w14:textId="77777777" w:rsidR="00104AE1" w:rsidRPr="007C7EA6" w:rsidDel="001D455E" w:rsidRDefault="00104AE1" w:rsidP="00211E42">
            <w:pPr>
              <w:rPr>
                <w:rFonts w:asciiTheme="majorHAnsi" w:hAnsiTheme="majorHAnsi" w:cstheme="majorHAnsi"/>
              </w:rPr>
            </w:pPr>
            <w:r w:rsidRPr="007C7EA6">
              <w:rPr>
                <w:rFonts w:asciiTheme="majorHAnsi" w:hAnsiTheme="majorHAnsi" w:cstheme="majorHAnsi"/>
              </w:rPr>
              <w:t>NR</w:t>
            </w:r>
          </w:p>
        </w:tc>
      </w:tr>
    </w:tbl>
    <w:p w14:paraId="086956F9" w14:textId="55866232" w:rsidR="00104AE1" w:rsidRPr="007C7EA6" w:rsidRDefault="00104AE1" w:rsidP="00211E42">
      <w:pPr>
        <w:spacing w:after="0" w:line="240" w:lineRule="auto"/>
        <w:rPr>
          <w:rFonts w:asciiTheme="majorHAnsi" w:hAnsiTheme="majorHAnsi" w:cstheme="majorHAnsi"/>
        </w:rPr>
      </w:pPr>
      <w:r w:rsidRPr="007C7EA6">
        <w:rPr>
          <w:rFonts w:asciiTheme="majorHAnsi" w:hAnsiTheme="majorHAnsi" w:cstheme="majorHAnsi"/>
        </w:rPr>
        <w:t xml:space="preserve">Abbreviations: </w:t>
      </w:r>
      <w:r w:rsidR="007C7EA6" w:rsidRPr="007C7EA6">
        <w:rPr>
          <w:rFonts w:asciiTheme="majorHAnsi" w:hAnsiTheme="majorHAnsi" w:cstheme="majorHAnsi"/>
        </w:rPr>
        <w:t>APAP=acetaminophen</w:t>
      </w:r>
      <w:r w:rsidR="007C7EA6">
        <w:rPr>
          <w:rFonts w:asciiTheme="majorHAnsi" w:hAnsiTheme="majorHAnsi" w:cstheme="majorHAnsi"/>
        </w:rPr>
        <w:t xml:space="preserve">; </w:t>
      </w:r>
      <w:r w:rsidR="007C7EA6" w:rsidRPr="007C7EA6">
        <w:rPr>
          <w:rFonts w:asciiTheme="majorHAnsi" w:hAnsiTheme="majorHAnsi" w:cstheme="majorHAnsi"/>
        </w:rPr>
        <w:t>d=day</w:t>
      </w:r>
      <w:r w:rsidR="007C7EA6">
        <w:rPr>
          <w:rFonts w:asciiTheme="majorHAnsi" w:hAnsiTheme="majorHAnsi" w:cstheme="majorHAnsi"/>
        </w:rPr>
        <w:t xml:space="preserve">; </w:t>
      </w:r>
      <w:r w:rsidR="007C7EA6" w:rsidRPr="007C7EA6">
        <w:rPr>
          <w:rFonts w:asciiTheme="majorHAnsi" w:hAnsiTheme="majorHAnsi" w:cstheme="majorHAnsi"/>
        </w:rPr>
        <w:t>hr=hour</w:t>
      </w:r>
      <w:r w:rsidR="007C7EA6">
        <w:rPr>
          <w:rFonts w:asciiTheme="majorHAnsi" w:hAnsiTheme="majorHAnsi" w:cstheme="majorHAnsi"/>
        </w:rPr>
        <w:t xml:space="preserve">; </w:t>
      </w:r>
      <w:r w:rsidR="007C7EA6" w:rsidRPr="007C7EA6">
        <w:rPr>
          <w:rFonts w:asciiTheme="majorHAnsi" w:hAnsiTheme="majorHAnsi" w:cstheme="majorHAnsi"/>
        </w:rPr>
        <w:t>mg=milligram</w:t>
      </w:r>
      <w:r w:rsidR="007C7EA6">
        <w:rPr>
          <w:rFonts w:asciiTheme="majorHAnsi" w:hAnsiTheme="majorHAnsi" w:cstheme="majorHAnsi"/>
        </w:rPr>
        <w:t xml:space="preserve">; </w:t>
      </w:r>
      <w:r w:rsidR="007C7EA6" w:rsidRPr="007C7EA6">
        <w:rPr>
          <w:rFonts w:asciiTheme="majorHAnsi" w:hAnsiTheme="majorHAnsi" w:cstheme="majorHAnsi"/>
        </w:rPr>
        <w:t>NR=not reported</w:t>
      </w:r>
      <w:r w:rsidR="007C7EA6">
        <w:rPr>
          <w:rFonts w:asciiTheme="majorHAnsi" w:hAnsiTheme="majorHAnsi" w:cstheme="majorHAnsi"/>
        </w:rPr>
        <w:t xml:space="preserve">; </w:t>
      </w:r>
      <w:r w:rsidR="00AF0D93">
        <w:rPr>
          <w:rFonts w:asciiTheme="majorHAnsi" w:hAnsiTheme="majorHAnsi" w:cstheme="majorHAnsi"/>
        </w:rPr>
        <w:t>NSAID</w:t>
      </w:r>
      <w:r w:rsidR="007C7EA6" w:rsidRPr="007C7EA6">
        <w:rPr>
          <w:rFonts w:asciiTheme="majorHAnsi" w:hAnsiTheme="majorHAnsi" w:cstheme="majorHAnsi"/>
        </w:rPr>
        <w:t>=non-steroidal anti-inflammatory</w:t>
      </w:r>
      <w:r w:rsidR="007C7EA6">
        <w:rPr>
          <w:rFonts w:asciiTheme="majorHAnsi" w:hAnsiTheme="majorHAnsi" w:cstheme="majorHAnsi"/>
        </w:rPr>
        <w:t xml:space="preserve">; </w:t>
      </w:r>
      <w:r w:rsidRPr="007C7EA6">
        <w:rPr>
          <w:rFonts w:asciiTheme="majorHAnsi" w:hAnsiTheme="majorHAnsi" w:cstheme="majorHAnsi"/>
        </w:rPr>
        <w:t>SL=sublingual;</w:t>
      </w:r>
      <w:r w:rsidR="007C7EA6">
        <w:rPr>
          <w:rFonts w:asciiTheme="majorHAnsi" w:hAnsiTheme="majorHAnsi" w:cstheme="majorHAnsi"/>
        </w:rPr>
        <w:t xml:space="preserve"> ug=microgram</w:t>
      </w:r>
    </w:p>
    <w:p w14:paraId="4C3A5171" w14:textId="77777777" w:rsidR="00104AE1" w:rsidRPr="007C7EA6" w:rsidRDefault="00104AE1" w:rsidP="00211E42">
      <w:pPr>
        <w:spacing w:after="0" w:line="240" w:lineRule="auto"/>
        <w:rPr>
          <w:rFonts w:asciiTheme="majorHAnsi" w:hAnsiTheme="majorHAnsi" w:cstheme="majorHAnsi"/>
        </w:rPr>
      </w:pPr>
      <w:r w:rsidRPr="007C7EA6">
        <w:rPr>
          <w:rFonts w:asciiTheme="majorHAnsi" w:hAnsiTheme="majorHAnsi" w:cstheme="majorHAnsi"/>
        </w:rPr>
        <w:t>*specific regimen was not reported</w:t>
      </w:r>
    </w:p>
    <w:p w14:paraId="745344B9" w14:textId="77777777" w:rsidR="00104AE1" w:rsidRPr="007C7EA6" w:rsidRDefault="00104AE1" w:rsidP="00211E42">
      <w:pPr>
        <w:spacing w:after="0" w:line="240" w:lineRule="auto"/>
        <w:rPr>
          <w:rFonts w:asciiTheme="majorHAnsi" w:hAnsiTheme="majorHAnsi" w:cstheme="majorHAnsi"/>
          <w:shd w:val="clear" w:color="auto" w:fill="FFFFFF"/>
        </w:rPr>
      </w:pPr>
      <w:r w:rsidRPr="007C7EA6">
        <w:rPr>
          <w:rFonts w:asciiTheme="majorHAnsi" w:hAnsiTheme="majorHAnsi" w:cstheme="majorHAnsi"/>
          <w:shd w:val="clear" w:color="auto" w:fill="FFFFFF"/>
        </w:rPr>
        <w:t>†Medications that alleviate physical symptoms of opioid withdrawal or pain</w:t>
      </w:r>
    </w:p>
    <w:p w14:paraId="398063E5" w14:textId="77777777" w:rsidR="00104AE1" w:rsidRPr="007C7EA6" w:rsidRDefault="00104AE1" w:rsidP="00211E42">
      <w:pPr>
        <w:spacing w:after="0" w:line="240" w:lineRule="auto"/>
        <w:rPr>
          <w:rFonts w:asciiTheme="majorHAnsi" w:hAnsiTheme="majorHAnsi" w:cstheme="majorHAnsi"/>
        </w:rPr>
      </w:pPr>
    </w:p>
    <w:p w14:paraId="0D85173F" w14:textId="77777777" w:rsidR="00104AE1" w:rsidRPr="007C7EA6" w:rsidRDefault="00104AE1" w:rsidP="00211E42">
      <w:pPr>
        <w:spacing w:after="0" w:line="240" w:lineRule="auto"/>
        <w:rPr>
          <w:rFonts w:asciiTheme="majorHAnsi" w:hAnsiTheme="majorHAnsi" w:cstheme="majorHAnsi"/>
          <w:shd w:val="clear" w:color="auto" w:fill="FFFFFF"/>
        </w:rPr>
      </w:pPr>
    </w:p>
    <w:p w14:paraId="4E2419BE" w14:textId="77777777" w:rsidR="00211E42" w:rsidRPr="007C7EA6" w:rsidRDefault="00211E42" w:rsidP="00211E42">
      <w:pPr>
        <w:spacing w:after="0" w:line="240" w:lineRule="auto"/>
        <w:rPr>
          <w:rFonts w:asciiTheme="majorHAnsi" w:hAnsiTheme="majorHAnsi" w:cstheme="majorHAnsi"/>
          <w:b/>
        </w:rPr>
      </w:pPr>
    </w:p>
    <w:p w14:paraId="258A66A9" w14:textId="77777777" w:rsidR="00967293" w:rsidRPr="007C7EA6" w:rsidRDefault="00967293" w:rsidP="00211E42">
      <w:pPr>
        <w:spacing w:after="0" w:line="240" w:lineRule="auto"/>
        <w:rPr>
          <w:rFonts w:asciiTheme="majorHAnsi" w:hAnsiTheme="majorHAnsi" w:cstheme="majorHAnsi"/>
          <w:b/>
        </w:rPr>
      </w:pPr>
    </w:p>
    <w:p w14:paraId="626C6C0C" w14:textId="3C691977" w:rsidR="00967293" w:rsidRPr="007C7EA6" w:rsidRDefault="00BC2A51" w:rsidP="00211E42">
      <w:pPr>
        <w:spacing w:after="0" w:line="240" w:lineRule="auto"/>
        <w:rPr>
          <w:rFonts w:asciiTheme="majorHAnsi" w:hAnsiTheme="majorHAnsi" w:cstheme="majorHAnsi"/>
          <w:b/>
        </w:rPr>
      </w:pPr>
      <w:r>
        <w:rPr>
          <w:rFonts w:asciiTheme="majorHAnsi" w:hAnsiTheme="majorHAnsi" w:cstheme="majorHAnsi"/>
          <w:b/>
        </w:rPr>
        <w:br/>
      </w:r>
      <w:r>
        <w:rPr>
          <w:rFonts w:asciiTheme="majorHAnsi" w:hAnsiTheme="majorHAnsi" w:cstheme="majorHAnsi"/>
          <w:b/>
        </w:rPr>
        <w:br/>
      </w:r>
    </w:p>
    <w:p w14:paraId="04715E7C" w14:textId="77777777" w:rsidR="00967293" w:rsidRPr="007C7EA6" w:rsidRDefault="00967293" w:rsidP="00211E42">
      <w:pPr>
        <w:spacing w:after="0" w:line="240" w:lineRule="auto"/>
        <w:rPr>
          <w:rFonts w:asciiTheme="majorHAnsi" w:hAnsiTheme="majorHAnsi" w:cstheme="majorHAnsi"/>
          <w:b/>
        </w:rPr>
      </w:pPr>
    </w:p>
    <w:p w14:paraId="45D97133" w14:textId="74F1F7FA" w:rsidR="00104AE1" w:rsidRPr="007C7EA6" w:rsidRDefault="00104AE1" w:rsidP="00211E42">
      <w:pPr>
        <w:spacing w:after="0" w:line="240" w:lineRule="auto"/>
        <w:rPr>
          <w:rFonts w:asciiTheme="majorHAnsi" w:hAnsiTheme="majorHAnsi" w:cstheme="majorHAnsi"/>
          <w:b/>
        </w:rPr>
      </w:pPr>
      <w:r w:rsidRPr="007C7EA6">
        <w:rPr>
          <w:rFonts w:asciiTheme="majorHAnsi" w:hAnsiTheme="majorHAnsi" w:cstheme="majorHAnsi"/>
          <w:b/>
        </w:rPr>
        <w:t xml:space="preserve">Appendix Table </w:t>
      </w:r>
      <w:r w:rsidR="00874857">
        <w:rPr>
          <w:rFonts w:asciiTheme="majorHAnsi" w:hAnsiTheme="majorHAnsi" w:cstheme="majorHAnsi"/>
          <w:b/>
        </w:rPr>
        <w:t>S</w:t>
      </w:r>
      <w:r w:rsidR="00211E42" w:rsidRPr="007C7EA6">
        <w:rPr>
          <w:rFonts w:asciiTheme="majorHAnsi" w:hAnsiTheme="majorHAnsi" w:cstheme="majorHAnsi"/>
          <w:b/>
        </w:rPr>
        <w:t>4</w:t>
      </w:r>
      <w:r w:rsidRPr="007C7EA6">
        <w:rPr>
          <w:rFonts w:asciiTheme="majorHAnsi" w:hAnsiTheme="majorHAnsi" w:cstheme="majorHAnsi"/>
          <w:b/>
        </w:rPr>
        <w:t xml:space="preserve">. Induction phase characteristics of fentanyl patch bridging strategies </w:t>
      </w:r>
    </w:p>
    <w:tbl>
      <w:tblPr>
        <w:tblStyle w:val="TableGrid"/>
        <w:tblW w:w="13045" w:type="dxa"/>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1284"/>
        <w:gridCol w:w="1951"/>
        <w:gridCol w:w="1980"/>
        <w:gridCol w:w="1620"/>
        <w:gridCol w:w="1080"/>
        <w:gridCol w:w="1260"/>
        <w:gridCol w:w="1800"/>
        <w:gridCol w:w="2070"/>
      </w:tblGrid>
      <w:tr w:rsidR="00104AE1" w:rsidRPr="007C7EA6" w14:paraId="58D0C012" w14:textId="77777777" w:rsidTr="00211E42">
        <w:trPr>
          <w:cantSplit/>
          <w:trHeight w:val="1097"/>
          <w:tblHeader/>
        </w:trPr>
        <w:tc>
          <w:tcPr>
            <w:tcW w:w="1284" w:type="dxa"/>
            <w:tcBorders>
              <w:top w:val="single" w:sz="4" w:space="0" w:color="auto"/>
              <w:bottom w:val="single" w:sz="4" w:space="0" w:color="auto"/>
            </w:tcBorders>
          </w:tcPr>
          <w:p w14:paraId="41D89CE6" w14:textId="174214EF" w:rsidR="00104AE1" w:rsidRPr="007C7EA6" w:rsidRDefault="00104AE1" w:rsidP="00211E42">
            <w:pPr>
              <w:rPr>
                <w:rFonts w:asciiTheme="majorHAnsi" w:hAnsiTheme="majorHAnsi" w:cstheme="majorHAnsi"/>
                <w:b/>
                <w:bCs/>
              </w:rPr>
            </w:pPr>
            <w:r w:rsidRPr="007C7EA6">
              <w:rPr>
                <w:rFonts w:asciiTheme="majorHAnsi" w:hAnsiTheme="majorHAnsi" w:cstheme="majorHAnsi"/>
                <w:b/>
                <w:bCs/>
              </w:rPr>
              <w:t xml:space="preserve">Author, Case </w:t>
            </w:r>
            <w:r w:rsidR="00211E42" w:rsidRPr="007C7EA6">
              <w:rPr>
                <w:rFonts w:asciiTheme="majorHAnsi" w:hAnsiTheme="majorHAnsi" w:cstheme="majorHAnsi"/>
                <w:b/>
                <w:bCs/>
              </w:rPr>
              <w:t>#</w:t>
            </w:r>
            <w:r w:rsidRPr="007C7EA6">
              <w:rPr>
                <w:rFonts w:asciiTheme="majorHAnsi" w:hAnsiTheme="majorHAnsi" w:cstheme="majorHAnsi"/>
                <w:b/>
                <w:bCs/>
              </w:rPr>
              <w:br/>
            </w:r>
          </w:p>
        </w:tc>
        <w:tc>
          <w:tcPr>
            <w:tcW w:w="1951" w:type="dxa"/>
            <w:tcBorders>
              <w:top w:val="single" w:sz="4" w:space="0" w:color="auto"/>
              <w:bottom w:val="single" w:sz="4" w:space="0" w:color="auto"/>
            </w:tcBorders>
          </w:tcPr>
          <w:p w14:paraId="053D2A19" w14:textId="608B3AAA" w:rsidR="00104AE1" w:rsidRPr="007C7EA6" w:rsidRDefault="00104AE1" w:rsidP="00211E42">
            <w:pPr>
              <w:rPr>
                <w:rFonts w:asciiTheme="majorHAnsi" w:hAnsiTheme="majorHAnsi" w:cstheme="majorHAnsi"/>
                <w:b/>
                <w:bCs/>
              </w:rPr>
            </w:pPr>
            <w:r w:rsidRPr="007C7EA6">
              <w:rPr>
                <w:rFonts w:asciiTheme="majorHAnsi" w:hAnsiTheme="majorHAnsi" w:cstheme="majorHAnsi"/>
                <w:b/>
                <w:bCs/>
              </w:rPr>
              <w:t xml:space="preserve">History of opioid use </w:t>
            </w:r>
            <w:r w:rsidRPr="007C7EA6">
              <w:rPr>
                <w:rFonts w:asciiTheme="majorHAnsi" w:hAnsiTheme="majorHAnsi" w:cstheme="majorHAnsi"/>
                <w:b/>
                <w:bCs/>
              </w:rPr>
              <w:br/>
            </w:r>
          </w:p>
        </w:tc>
        <w:tc>
          <w:tcPr>
            <w:tcW w:w="1980" w:type="dxa"/>
            <w:tcBorders>
              <w:top w:val="single" w:sz="4" w:space="0" w:color="auto"/>
              <w:bottom w:val="single" w:sz="4" w:space="0" w:color="auto"/>
            </w:tcBorders>
          </w:tcPr>
          <w:p w14:paraId="7BF5C4C8" w14:textId="7EEDC1C3" w:rsidR="00104AE1" w:rsidRPr="007C7EA6" w:rsidRDefault="00104AE1" w:rsidP="00211E42">
            <w:pPr>
              <w:rPr>
                <w:rFonts w:asciiTheme="majorHAnsi" w:hAnsiTheme="majorHAnsi" w:cstheme="majorHAnsi"/>
                <w:b/>
                <w:bCs/>
              </w:rPr>
            </w:pPr>
            <w:r w:rsidRPr="007C7EA6">
              <w:rPr>
                <w:rFonts w:asciiTheme="majorHAnsi" w:hAnsiTheme="majorHAnsi" w:cstheme="majorHAnsi"/>
                <w:b/>
                <w:bCs/>
              </w:rPr>
              <w:t>Opioid regimen prior to transition to fentanyl patch</w:t>
            </w:r>
          </w:p>
          <w:p w14:paraId="1E8B2B23" w14:textId="77777777" w:rsidR="00104AE1" w:rsidRPr="007C7EA6" w:rsidRDefault="00104AE1" w:rsidP="00211E42">
            <w:pPr>
              <w:rPr>
                <w:rFonts w:asciiTheme="majorHAnsi" w:hAnsiTheme="majorHAnsi" w:cstheme="majorHAnsi"/>
                <w:b/>
                <w:bCs/>
              </w:rPr>
            </w:pPr>
          </w:p>
        </w:tc>
        <w:tc>
          <w:tcPr>
            <w:tcW w:w="1620" w:type="dxa"/>
            <w:tcBorders>
              <w:top w:val="single" w:sz="4" w:space="0" w:color="auto"/>
              <w:bottom w:val="single" w:sz="4" w:space="0" w:color="auto"/>
            </w:tcBorders>
          </w:tcPr>
          <w:p w14:paraId="6D09AE1F" w14:textId="5D29CD65" w:rsidR="00104AE1" w:rsidRPr="007C7EA6" w:rsidRDefault="00104AE1" w:rsidP="00211E42">
            <w:pPr>
              <w:rPr>
                <w:rFonts w:asciiTheme="majorHAnsi" w:hAnsiTheme="majorHAnsi" w:cstheme="majorHAnsi"/>
                <w:b/>
                <w:bCs/>
              </w:rPr>
            </w:pPr>
            <w:r w:rsidRPr="007C7EA6">
              <w:rPr>
                <w:rFonts w:asciiTheme="majorHAnsi" w:hAnsiTheme="majorHAnsi" w:cstheme="majorHAnsi"/>
                <w:b/>
                <w:bCs/>
              </w:rPr>
              <w:t>Strength of fentanyl patch (ug/hr)</w:t>
            </w:r>
          </w:p>
        </w:tc>
        <w:tc>
          <w:tcPr>
            <w:tcW w:w="1080" w:type="dxa"/>
            <w:tcBorders>
              <w:top w:val="single" w:sz="4" w:space="0" w:color="auto"/>
              <w:bottom w:val="single" w:sz="4" w:space="0" w:color="auto"/>
            </w:tcBorders>
          </w:tcPr>
          <w:p w14:paraId="2769C73C" w14:textId="77777777" w:rsidR="00104AE1" w:rsidRPr="007C7EA6" w:rsidRDefault="00104AE1" w:rsidP="00211E42">
            <w:pPr>
              <w:rPr>
                <w:rFonts w:asciiTheme="majorHAnsi" w:hAnsiTheme="majorHAnsi" w:cstheme="majorHAnsi"/>
                <w:b/>
                <w:bCs/>
              </w:rPr>
            </w:pPr>
            <w:r w:rsidRPr="007C7EA6">
              <w:rPr>
                <w:rFonts w:asciiTheme="majorHAnsi" w:hAnsiTheme="majorHAnsi" w:cstheme="majorHAnsi"/>
                <w:b/>
                <w:bCs/>
              </w:rPr>
              <w:t>Time of physical overlap</w:t>
            </w:r>
          </w:p>
        </w:tc>
        <w:tc>
          <w:tcPr>
            <w:tcW w:w="1260" w:type="dxa"/>
            <w:tcBorders>
              <w:top w:val="single" w:sz="4" w:space="0" w:color="auto"/>
              <w:bottom w:val="single" w:sz="4" w:space="0" w:color="auto"/>
            </w:tcBorders>
          </w:tcPr>
          <w:p w14:paraId="200D18E6" w14:textId="27B97ADA" w:rsidR="00104AE1" w:rsidRPr="007C7EA6" w:rsidRDefault="00104AE1" w:rsidP="00211E42">
            <w:pPr>
              <w:rPr>
                <w:rFonts w:asciiTheme="majorHAnsi" w:hAnsiTheme="majorHAnsi" w:cstheme="majorHAnsi"/>
                <w:b/>
                <w:bCs/>
              </w:rPr>
            </w:pPr>
            <w:r w:rsidRPr="007C7EA6">
              <w:rPr>
                <w:rFonts w:asciiTheme="majorHAnsi" w:hAnsiTheme="majorHAnsi" w:cstheme="majorHAnsi"/>
                <w:b/>
                <w:bCs/>
              </w:rPr>
              <w:t>Time to complete induction</w:t>
            </w:r>
          </w:p>
        </w:tc>
        <w:tc>
          <w:tcPr>
            <w:tcW w:w="1800" w:type="dxa"/>
            <w:tcBorders>
              <w:top w:val="single" w:sz="4" w:space="0" w:color="auto"/>
              <w:bottom w:val="single" w:sz="4" w:space="0" w:color="auto"/>
            </w:tcBorders>
          </w:tcPr>
          <w:p w14:paraId="3D16866D" w14:textId="59FC66D0" w:rsidR="00104AE1" w:rsidRPr="007C7EA6" w:rsidRDefault="00104AE1" w:rsidP="00211E42">
            <w:pPr>
              <w:rPr>
                <w:rFonts w:asciiTheme="majorHAnsi" w:hAnsiTheme="majorHAnsi" w:cstheme="majorHAnsi"/>
                <w:b/>
                <w:bCs/>
              </w:rPr>
            </w:pPr>
            <w:r w:rsidRPr="007C7EA6">
              <w:rPr>
                <w:rFonts w:asciiTheme="majorHAnsi" w:hAnsiTheme="majorHAnsi" w:cstheme="majorHAnsi"/>
                <w:b/>
                <w:bCs/>
              </w:rPr>
              <w:t>Buprenorphine dose at the end of induction ( SL mg/d)</w:t>
            </w:r>
          </w:p>
        </w:tc>
        <w:tc>
          <w:tcPr>
            <w:tcW w:w="2070" w:type="dxa"/>
            <w:tcBorders>
              <w:top w:val="single" w:sz="4" w:space="0" w:color="auto"/>
              <w:bottom w:val="single" w:sz="4" w:space="0" w:color="auto"/>
            </w:tcBorders>
          </w:tcPr>
          <w:p w14:paraId="242FCCCE" w14:textId="6882D9E3" w:rsidR="00104AE1" w:rsidRPr="007C7EA6" w:rsidRDefault="00104AE1" w:rsidP="00211E42">
            <w:pPr>
              <w:rPr>
                <w:rFonts w:asciiTheme="majorHAnsi" w:hAnsiTheme="majorHAnsi" w:cstheme="majorHAnsi"/>
                <w:b/>
                <w:bCs/>
              </w:rPr>
            </w:pPr>
            <w:r w:rsidRPr="007C7EA6">
              <w:rPr>
                <w:rFonts w:asciiTheme="majorHAnsi" w:hAnsiTheme="majorHAnsi" w:cstheme="majorHAnsi"/>
                <w:b/>
                <w:bCs/>
              </w:rPr>
              <w:t>Ancillary medications</w:t>
            </w:r>
            <w:r w:rsidRPr="007C7EA6">
              <w:rPr>
                <w:rFonts w:asciiTheme="majorHAnsi" w:hAnsiTheme="majorHAnsi" w:cstheme="majorHAnsi"/>
                <w:shd w:val="clear" w:color="auto" w:fill="FFFFFF"/>
              </w:rPr>
              <w:t>†</w:t>
            </w:r>
          </w:p>
        </w:tc>
      </w:tr>
      <w:tr w:rsidR="00104AE1" w:rsidRPr="007C7EA6" w14:paraId="2F6F3E69" w14:textId="77777777" w:rsidTr="00074F01">
        <w:trPr>
          <w:cantSplit/>
          <w:tblHeader/>
        </w:trPr>
        <w:tc>
          <w:tcPr>
            <w:tcW w:w="1284" w:type="dxa"/>
            <w:tcBorders>
              <w:top w:val="single" w:sz="4" w:space="0" w:color="auto"/>
              <w:bottom w:val="single" w:sz="4" w:space="0" w:color="auto"/>
            </w:tcBorders>
          </w:tcPr>
          <w:p w14:paraId="5B654615" w14:textId="0AFD3662" w:rsidR="00104AE1" w:rsidRPr="007C7EA6" w:rsidRDefault="00161EA9" w:rsidP="00211E42">
            <w:pPr>
              <w:rPr>
                <w:rFonts w:asciiTheme="majorHAnsi" w:hAnsiTheme="majorHAnsi" w:cstheme="majorHAnsi"/>
                <w:b/>
                <w:bCs/>
              </w:rPr>
            </w:pPr>
            <w:r>
              <w:rPr>
                <w:rFonts w:asciiTheme="majorHAnsi" w:hAnsiTheme="majorHAnsi" w:cstheme="majorHAnsi"/>
              </w:rPr>
              <w:t xml:space="preserve">Azar, P Case 1 </w:t>
            </w:r>
          </w:p>
        </w:tc>
        <w:tc>
          <w:tcPr>
            <w:tcW w:w="1951" w:type="dxa"/>
            <w:tcBorders>
              <w:top w:val="single" w:sz="4" w:space="0" w:color="auto"/>
              <w:bottom w:val="single" w:sz="4" w:space="0" w:color="auto"/>
            </w:tcBorders>
          </w:tcPr>
          <w:p w14:paraId="573E81C6" w14:textId="77777777" w:rsidR="00104AE1" w:rsidRPr="007C7EA6" w:rsidRDefault="00104AE1" w:rsidP="00211E42">
            <w:pPr>
              <w:rPr>
                <w:rFonts w:asciiTheme="majorHAnsi" w:hAnsiTheme="majorHAnsi" w:cstheme="majorHAnsi"/>
                <w:b/>
                <w:bCs/>
              </w:rPr>
            </w:pPr>
            <w:r w:rsidRPr="007C7EA6">
              <w:rPr>
                <w:rFonts w:asciiTheme="majorHAnsi" w:hAnsiTheme="majorHAnsi" w:cstheme="majorHAnsi"/>
              </w:rPr>
              <w:t>Heroin; methadone</w:t>
            </w:r>
          </w:p>
        </w:tc>
        <w:tc>
          <w:tcPr>
            <w:tcW w:w="1980" w:type="dxa"/>
            <w:tcBorders>
              <w:top w:val="single" w:sz="4" w:space="0" w:color="auto"/>
              <w:bottom w:val="single" w:sz="4" w:space="0" w:color="auto"/>
            </w:tcBorders>
          </w:tcPr>
          <w:p w14:paraId="14056339" w14:textId="77777777" w:rsidR="00104AE1" w:rsidRPr="007C7EA6" w:rsidRDefault="00104AE1" w:rsidP="00211E42">
            <w:pPr>
              <w:rPr>
                <w:rFonts w:asciiTheme="majorHAnsi" w:hAnsiTheme="majorHAnsi" w:cstheme="majorHAnsi"/>
                <w:b/>
                <w:bCs/>
              </w:rPr>
            </w:pPr>
            <w:r w:rsidRPr="007C7EA6">
              <w:rPr>
                <w:rFonts w:asciiTheme="majorHAnsi" w:hAnsiTheme="majorHAnsi" w:cstheme="majorHAnsi"/>
              </w:rPr>
              <w:t>Methadone low dose + heroin</w:t>
            </w:r>
          </w:p>
        </w:tc>
        <w:tc>
          <w:tcPr>
            <w:tcW w:w="1620" w:type="dxa"/>
            <w:tcBorders>
              <w:top w:val="single" w:sz="4" w:space="0" w:color="auto"/>
              <w:bottom w:val="single" w:sz="4" w:space="0" w:color="auto"/>
            </w:tcBorders>
          </w:tcPr>
          <w:p w14:paraId="2DBC3077" w14:textId="77777777" w:rsidR="00104AE1" w:rsidRPr="007C7EA6" w:rsidRDefault="00104AE1" w:rsidP="00211E42">
            <w:pPr>
              <w:rPr>
                <w:rFonts w:asciiTheme="majorHAnsi" w:hAnsiTheme="majorHAnsi" w:cstheme="majorHAnsi"/>
                <w:b/>
                <w:bCs/>
              </w:rPr>
            </w:pPr>
            <w:r w:rsidRPr="007C7EA6">
              <w:rPr>
                <w:rFonts w:asciiTheme="majorHAnsi" w:hAnsiTheme="majorHAnsi" w:cstheme="majorHAnsi"/>
              </w:rPr>
              <w:t>25</w:t>
            </w:r>
          </w:p>
        </w:tc>
        <w:tc>
          <w:tcPr>
            <w:tcW w:w="1080" w:type="dxa"/>
            <w:tcBorders>
              <w:top w:val="single" w:sz="4" w:space="0" w:color="auto"/>
              <w:bottom w:val="single" w:sz="4" w:space="0" w:color="auto"/>
            </w:tcBorders>
          </w:tcPr>
          <w:p w14:paraId="279C05E5" w14:textId="77777777" w:rsidR="00104AE1" w:rsidRPr="007C7EA6" w:rsidRDefault="00104AE1" w:rsidP="00211E42">
            <w:pPr>
              <w:rPr>
                <w:rFonts w:asciiTheme="majorHAnsi" w:hAnsiTheme="majorHAnsi" w:cstheme="majorHAnsi"/>
                <w:b/>
                <w:bCs/>
              </w:rPr>
            </w:pPr>
            <w:r w:rsidRPr="007C7EA6">
              <w:rPr>
                <w:rFonts w:asciiTheme="majorHAnsi" w:hAnsiTheme="majorHAnsi" w:cstheme="majorHAnsi"/>
              </w:rPr>
              <w:t>0</w:t>
            </w:r>
          </w:p>
        </w:tc>
        <w:tc>
          <w:tcPr>
            <w:tcW w:w="1260" w:type="dxa"/>
            <w:tcBorders>
              <w:top w:val="single" w:sz="4" w:space="0" w:color="auto"/>
              <w:bottom w:val="single" w:sz="4" w:space="0" w:color="auto"/>
            </w:tcBorders>
          </w:tcPr>
          <w:p w14:paraId="279AF2AB" w14:textId="77777777" w:rsidR="00104AE1" w:rsidRPr="007C7EA6" w:rsidRDefault="00104AE1" w:rsidP="00211E42">
            <w:pPr>
              <w:rPr>
                <w:rFonts w:asciiTheme="majorHAnsi" w:hAnsiTheme="majorHAnsi" w:cstheme="majorHAnsi"/>
                <w:b/>
                <w:bCs/>
              </w:rPr>
            </w:pPr>
            <w:r w:rsidRPr="007C7EA6">
              <w:rPr>
                <w:rFonts w:asciiTheme="majorHAnsi" w:hAnsiTheme="majorHAnsi" w:cstheme="majorHAnsi"/>
              </w:rPr>
              <w:t>1d</w:t>
            </w:r>
          </w:p>
        </w:tc>
        <w:tc>
          <w:tcPr>
            <w:tcW w:w="1800" w:type="dxa"/>
            <w:tcBorders>
              <w:top w:val="single" w:sz="4" w:space="0" w:color="auto"/>
              <w:bottom w:val="single" w:sz="4" w:space="0" w:color="auto"/>
            </w:tcBorders>
          </w:tcPr>
          <w:p w14:paraId="7E5C40BE" w14:textId="77777777" w:rsidR="00104AE1" w:rsidRPr="007C7EA6" w:rsidRDefault="00104AE1" w:rsidP="00211E42">
            <w:pPr>
              <w:rPr>
                <w:rFonts w:asciiTheme="majorHAnsi" w:hAnsiTheme="majorHAnsi" w:cstheme="majorHAnsi"/>
                <w:b/>
                <w:bCs/>
              </w:rPr>
            </w:pPr>
            <w:r w:rsidRPr="007C7EA6">
              <w:rPr>
                <w:rFonts w:asciiTheme="majorHAnsi" w:hAnsiTheme="majorHAnsi" w:cstheme="majorHAnsi"/>
              </w:rPr>
              <w:t>8</w:t>
            </w:r>
          </w:p>
        </w:tc>
        <w:tc>
          <w:tcPr>
            <w:tcW w:w="2070" w:type="dxa"/>
            <w:tcBorders>
              <w:top w:val="single" w:sz="4" w:space="0" w:color="auto"/>
              <w:bottom w:val="single" w:sz="4" w:space="0" w:color="auto"/>
            </w:tcBorders>
          </w:tcPr>
          <w:p w14:paraId="342CA2D3" w14:textId="28D9C1F5" w:rsidR="00104AE1" w:rsidRPr="007C7EA6" w:rsidRDefault="00104AE1" w:rsidP="00211E42">
            <w:pPr>
              <w:rPr>
                <w:rFonts w:asciiTheme="majorHAnsi" w:hAnsiTheme="majorHAnsi" w:cstheme="majorHAnsi"/>
                <w:b/>
                <w:bCs/>
              </w:rPr>
            </w:pPr>
            <w:r w:rsidRPr="007C7EA6">
              <w:rPr>
                <w:rFonts w:asciiTheme="majorHAnsi" w:hAnsiTheme="majorHAnsi" w:cstheme="majorHAnsi"/>
              </w:rPr>
              <w:t>APAP</w:t>
            </w:r>
          </w:p>
        </w:tc>
      </w:tr>
    </w:tbl>
    <w:p w14:paraId="59BA201A" w14:textId="0761688D" w:rsidR="00104AE1" w:rsidRPr="007C7EA6" w:rsidRDefault="00104AE1" w:rsidP="00211E42">
      <w:pPr>
        <w:spacing w:after="0" w:line="240" w:lineRule="auto"/>
        <w:rPr>
          <w:rFonts w:asciiTheme="majorHAnsi" w:hAnsiTheme="majorHAnsi" w:cstheme="majorHAnsi"/>
          <w:b/>
        </w:rPr>
      </w:pPr>
      <w:r w:rsidRPr="007C7EA6">
        <w:rPr>
          <w:rFonts w:asciiTheme="majorHAnsi" w:hAnsiTheme="majorHAnsi" w:cstheme="majorHAnsi"/>
        </w:rPr>
        <w:t>Abbrevia</w:t>
      </w:r>
      <w:r w:rsidR="00161EA9">
        <w:rPr>
          <w:rFonts w:asciiTheme="majorHAnsi" w:hAnsiTheme="majorHAnsi" w:cstheme="majorHAnsi"/>
        </w:rPr>
        <w:t>tions: APAP=acetaminophen;</w:t>
      </w:r>
      <w:r w:rsidRPr="007C7EA6">
        <w:rPr>
          <w:rFonts w:asciiTheme="majorHAnsi" w:hAnsiTheme="majorHAnsi" w:cstheme="majorHAnsi"/>
        </w:rPr>
        <w:t xml:space="preserve"> </w:t>
      </w:r>
      <w:r w:rsidR="00161EA9" w:rsidRPr="007C7EA6">
        <w:rPr>
          <w:rFonts w:asciiTheme="majorHAnsi" w:hAnsiTheme="majorHAnsi" w:cstheme="majorHAnsi"/>
        </w:rPr>
        <w:t>d=day</w:t>
      </w:r>
      <w:r w:rsidR="00161EA9">
        <w:rPr>
          <w:rFonts w:asciiTheme="majorHAnsi" w:hAnsiTheme="majorHAnsi" w:cstheme="majorHAnsi"/>
        </w:rPr>
        <w:t xml:space="preserve">; </w:t>
      </w:r>
      <w:r w:rsidRPr="007C7EA6">
        <w:rPr>
          <w:rFonts w:asciiTheme="majorHAnsi" w:hAnsiTheme="majorHAnsi" w:cstheme="majorHAnsi"/>
        </w:rPr>
        <w:t xml:space="preserve">hr=hour; mg=milligram; </w:t>
      </w:r>
      <w:r w:rsidR="00161EA9">
        <w:rPr>
          <w:rFonts w:asciiTheme="majorHAnsi" w:hAnsiTheme="majorHAnsi" w:cstheme="majorHAnsi"/>
        </w:rPr>
        <w:t>SL=sublingual; ug=microgram</w:t>
      </w:r>
    </w:p>
    <w:p w14:paraId="711DCC59" w14:textId="4A0F1567" w:rsidR="00104AE1" w:rsidRPr="007C7EA6" w:rsidRDefault="00104AE1" w:rsidP="00211E42">
      <w:pPr>
        <w:spacing w:after="0" w:line="240" w:lineRule="auto"/>
        <w:rPr>
          <w:rFonts w:asciiTheme="majorHAnsi" w:hAnsiTheme="majorHAnsi" w:cstheme="majorHAnsi"/>
          <w:b/>
        </w:rPr>
      </w:pPr>
      <w:r w:rsidRPr="007C7EA6">
        <w:rPr>
          <w:rFonts w:asciiTheme="majorHAnsi" w:hAnsiTheme="majorHAnsi" w:cstheme="majorHAnsi"/>
          <w:shd w:val="clear" w:color="auto" w:fill="FFFFFF"/>
        </w:rPr>
        <w:t>†Medications that alleviate physical symptoms of opioid withdrawal or pain</w:t>
      </w:r>
    </w:p>
    <w:p w14:paraId="1F3563DA" w14:textId="77777777" w:rsidR="00104AE1" w:rsidRPr="007C7EA6" w:rsidRDefault="00104AE1" w:rsidP="00211E42">
      <w:pPr>
        <w:spacing w:after="0" w:line="240" w:lineRule="auto"/>
        <w:rPr>
          <w:rFonts w:asciiTheme="majorHAnsi" w:hAnsiTheme="majorHAnsi" w:cstheme="majorHAnsi"/>
          <w:shd w:val="clear" w:color="auto" w:fill="FFFFFF"/>
        </w:rPr>
      </w:pPr>
    </w:p>
    <w:p w14:paraId="5E445CDD" w14:textId="77777777" w:rsidR="00104AE1" w:rsidRPr="007C7EA6" w:rsidRDefault="00104AE1" w:rsidP="00211E42">
      <w:pPr>
        <w:spacing w:after="0" w:line="240" w:lineRule="auto"/>
        <w:rPr>
          <w:rFonts w:asciiTheme="majorHAnsi" w:hAnsiTheme="majorHAnsi" w:cstheme="majorHAnsi"/>
          <w:shd w:val="clear" w:color="auto" w:fill="FFFFFF"/>
        </w:rPr>
      </w:pPr>
    </w:p>
    <w:p w14:paraId="7FAB6CBD" w14:textId="77777777" w:rsidR="00104AE1" w:rsidRPr="007C7EA6" w:rsidRDefault="00104AE1" w:rsidP="00211E42">
      <w:pPr>
        <w:spacing w:after="0" w:line="240" w:lineRule="auto"/>
        <w:rPr>
          <w:rFonts w:asciiTheme="majorHAnsi" w:hAnsiTheme="majorHAnsi" w:cstheme="majorHAnsi"/>
          <w:shd w:val="clear" w:color="auto" w:fill="FFFFFF"/>
        </w:rPr>
      </w:pPr>
    </w:p>
    <w:p w14:paraId="6E77826C" w14:textId="77777777" w:rsidR="00104AE1" w:rsidRPr="007C7EA6" w:rsidRDefault="00104AE1" w:rsidP="00211E42">
      <w:pPr>
        <w:spacing w:after="0" w:line="240" w:lineRule="auto"/>
        <w:rPr>
          <w:rFonts w:asciiTheme="majorHAnsi" w:hAnsiTheme="majorHAnsi" w:cstheme="majorHAnsi"/>
          <w:shd w:val="clear" w:color="auto" w:fill="FFFFFF"/>
        </w:rPr>
      </w:pPr>
    </w:p>
    <w:p w14:paraId="79D35B7F" w14:textId="77777777" w:rsidR="00104AE1" w:rsidRPr="007C7EA6" w:rsidRDefault="00104AE1" w:rsidP="00211E42">
      <w:pPr>
        <w:spacing w:after="0" w:line="240" w:lineRule="auto"/>
        <w:rPr>
          <w:rFonts w:asciiTheme="majorHAnsi" w:hAnsiTheme="majorHAnsi" w:cstheme="majorHAnsi"/>
          <w:shd w:val="clear" w:color="auto" w:fill="FFFFFF"/>
        </w:rPr>
      </w:pPr>
    </w:p>
    <w:p w14:paraId="3C6A177D" w14:textId="77777777" w:rsidR="00104AE1" w:rsidRPr="007C7EA6" w:rsidRDefault="00104AE1" w:rsidP="00211E42">
      <w:pPr>
        <w:spacing w:after="0" w:line="240" w:lineRule="auto"/>
        <w:rPr>
          <w:rFonts w:asciiTheme="majorHAnsi" w:hAnsiTheme="majorHAnsi" w:cstheme="majorHAnsi"/>
          <w:b/>
          <w:bCs/>
        </w:rPr>
      </w:pPr>
      <w:r w:rsidRPr="007C7EA6">
        <w:rPr>
          <w:rFonts w:asciiTheme="majorHAnsi" w:hAnsiTheme="majorHAnsi" w:cstheme="majorHAnsi"/>
          <w:b/>
          <w:bCs/>
        </w:rPr>
        <w:br/>
      </w:r>
      <w:r w:rsidRPr="007C7EA6">
        <w:rPr>
          <w:rFonts w:asciiTheme="majorHAnsi" w:hAnsiTheme="majorHAnsi" w:cstheme="majorHAnsi"/>
          <w:b/>
          <w:bCs/>
        </w:rPr>
        <w:br/>
      </w:r>
      <w:r w:rsidRPr="007C7EA6">
        <w:rPr>
          <w:rFonts w:asciiTheme="majorHAnsi" w:hAnsiTheme="majorHAnsi" w:cstheme="majorHAnsi"/>
          <w:b/>
          <w:bCs/>
        </w:rPr>
        <w:br/>
      </w:r>
    </w:p>
    <w:p w14:paraId="6C1EC016" w14:textId="77777777" w:rsidR="00211E42" w:rsidRPr="007C7EA6" w:rsidRDefault="00211E42" w:rsidP="00211E42">
      <w:pPr>
        <w:spacing w:after="0" w:line="240" w:lineRule="auto"/>
        <w:rPr>
          <w:rFonts w:asciiTheme="majorHAnsi" w:hAnsiTheme="majorHAnsi" w:cstheme="majorHAnsi"/>
          <w:b/>
          <w:bCs/>
        </w:rPr>
      </w:pPr>
    </w:p>
    <w:p w14:paraId="6D294A3E" w14:textId="77777777" w:rsidR="00967293" w:rsidRPr="007C7EA6" w:rsidRDefault="00967293">
      <w:pPr>
        <w:rPr>
          <w:rFonts w:asciiTheme="majorHAnsi" w:hAnsiTheme="majorHAnsi" w:cstheme="majorHAnsi"/>
          <w:b/>
          <w:bCs/>
        </w:rPr>
      </w:pPr>
      <w:r w:rsidRPr="007C7EA6">
        <w:rPr>
          <w:rFonts w:asciiTheme="majorHAnsi" w:hAnsiTheme="majorHAnsi" w:cstheme="majorHAnsi"/>
          <w:b/>
          <w:bCs/>
        </w:rPr>
        <w:br w:type="page"/>
      </w:r>
    </w:p>
    <w:p w14:paraId="4D13F618" w14:textId="05D20B2E" w:rsidR="00104AE1" w:rsidRPr="007C7EA6" w:rsidRDefault="00104AE1" w:rsidP="00211E42">
      <w:pPr>
        <w:spacing w:after="0" w:line="240" w:lineRule="auto"/>
        <w:rPr>
          <w:rFonts w:asciiTheme="majorHAnsi" w:hAnsiTheme="majorHAnsi" w:cstheme="majorHAnsi"/>
          <w:b/>
          <w:bCs/>
        </w:rPr>
      </w:pPr>
      <w:r w:rsidRPr="007C7EA6">
        <w:rPr>
          <w:rFonts w:asciiTheme="majorHAnsi" w:hAnsiTheme="majorHAnsi" w:cstheme="majorHAnsi"/>
          <w:b/>
          <w:bCs/>
        </w:rPr>
        <w:t xml:space="preserve">Appendix Table </w:t>
      </w:r>
      <w:r w:rsidR="00874857">
        <w:rPr>
          <w:rFonts w:asciiTheme="majorHAnsi" w:hAnsiTheme="majorHAnsi" w:cstheme="majorHAnsi"/>
          <w:b/>
          <w:bCs/>
        </w:rPr>
        <w:t>S</w:t>
      </w:r>
      <w:r w:rsidR="00211E42" w:rsidRPr="007C7EA6">
        <w:rPr>
          <w:rFonts w:asciiTheme="majorHAnsi" w:hAnsiTheme="majorHAnsi" w:cstheme="majorHAnsi"/>
          <w:b/>
          <w:bCs/>
        </w:rPr>
        <w:t>5</w:t>
      </w:r>
      <w:r w:rsidRPr="007C7EA6">
        <w:rPr>
          <w:rFonts w:asciiTheme="majorHAnsi" w:hAnsiTheme="majorHAnsi" w:cstheme="majorHAnsi"/>
          <w:b/>
          <w:bCs/>
        </w:rPr>
        <w:t>. Induction phase characteristics of other strategies</w:t>
      </w:r>
    </w:p>
    <w:tbl>
      <w:tblPr>
        <w:tblStyle w:val="TableGrid"/>
        <w:tblW w:w="13045" w:type="dxa"/>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1284"/>
        <w:gridCol w:w="1951"/>
        <w:gridCol w:w="1980"/>
        <w:gridCol w:w="1620"/>
        <w:gridCol w:w="1625"/>
        <w:gridCol w:w="1170"/>
        <w:gridCol w:w="1980"/>
        <w:gridCol w:w="1435"/>
      </w:tblGrid>
      <w:tr w:rsidR="00104AE1" w:rsidRPr="007C7EA6" w14:paraId="12E689C0" w14:textId="77777777" w:rsidTr="00074F01">
        <w:trPr>
          <w:cantSplit/>
          <w:tblHeader/>
        </w:trPr>
        <w:tc>
          <w:tcPr>
            <w:tcW w:w="1284" w:type="dxa"/>
            <w:tcBorders>
              <w:top w:val="single" w:sz="4" w:space="0" w:color="auto"/>
              <w:bottom w:val="single" w:sz="4" w:space="0" w:color="auto"/>
            </w:tcBorders>
          </w:tcPr>
          <w:p w14:paraId="11D4CED6" w14:textId="77777777" w:rsidR="00104AE1" w:rsidRPr="007C7EA6" w:rsidRDefault="00104AE1" w:rsidP="00211E42">
            <w:pPr>
              <w:rPr>
                <w:rFonts w:asciiTheme="majorHAnsi" w:hAnsiTheme="majorHAnsi" w:cstheme="majorHAnsi"/>
                <w:b/>
                <w:bCs/>
              </w:rPr>
            </w:pPr>
            <w:r w:rsidRPr="007C7EA6">
              <w:rPr>
                <w:rFonts w:asciiTheme="majorHAnsi" w:hAnsiTheme="majorHAnsi" w:cstheme="majorHAnsi"/>
                <w:b/>
                <w:bCs/>
              </w:rPr>
              <w:t>Author, Case #</w:t>
            </w:r>
            <w:r w:rsidRPr="007C7EA6">
              <w:rPr>
                <w:rFonts w:asciiTheme="majorHAnsi" w:hAnsiTheme="majorHAnsi" w:cstheme="majorHAnsi"/>
                <w:b/>
                <w:bCs/>
              </w:rPr>
              <w:br/>
            </w:r>
            <w:r w:rsidRPr="007C7EA6">
              <w:rPr>
                <w:rFonts w:asciiTheme="majorHAnsi" w:hAnsiTheme="majorHAnsi" w:cstheme="majorHAnsi"/>
                <w:b/>
                <w:bCs/>
              </w:rPr>
              <w:br/>
            </w:r>
          </w:p>
        </w:tc>
        <w:tc>
          <w:tcPr>
            <w:tcW w:w="1951" w:type="dxa"/>
            <w:tcBorders>
              <w:top w:val="single" w:sz="4" w:space="0" w:color="auto"/>
              <w:bottom w:val="single" w:sz="4" w:space="0" w:color="auto"/>
            </w:tcBorders>
          </w:tcPr>
          <w:p w14:paraId="2C0FB299" w14:textId="77777777" w:rsidR="00104AE1" w:rsidRPr="007C7EA6" w:rsidRDefault="00104AE1" w:rsidP="00211E42">
            <w:pPr>
              <w:rPr>
                <w:rFonts w:asciiTheme="majorHAnsi" w:hAnsiTheme="majorHAnsi" w:cstheme="majorHAnsi"/>
                <w:b/>
                <w:bCs/>
              </w:rPr>
            </w:pPr>
            <w:r w:rsidRPr="007C7EA6">
              <w:rPr>
                <w:rFonts w:asciiTheme="majorHAnsi" w:hAnsiTheme="majorHAnsi" w:cstheme="majorHAnsi"/>
                <w:b/>
                <w:bCs/>
              </w:rPr>
              <w:t xml:space="preserve">History of opioid use </w:t>
            </w:r>
          </w:p>
          <w:p w14:paraId="71435CAA" w14:textId="77777777" w:rsidR="00104AE1" w:rsidRPr="007C7EA6" w:rsidRDefault="00104AE1" w:rsidP="00211E42">
            <w:pPr>
              <w:pStyle w:val="ListParagraph"/>
              <w:ind w:left="360"/>
              <w:contextualSpacing w:val="0"/>
              <w:rPr>
                <w:rFonts w:asciiTheme="majorHAnsi" w:hAnsiTheme="majorHAnsi" w:cstheme="majorHAnsi"/>
                <w:b/>
                <w:bCs/>
              </w:rPr>
            </w:pPr>
            <w:r w:rsidRPr="007C7EA6">
              <w:rPr>
                <w:rFonts w:asciiTheme="majorHAnsi" w:hAnsiTheme="majorHAnsi" w:cstheme="majorHAnsi"/>
                <w:b/>
                <w:bCs/>
              </w:rPr>
              <w:br/>
            </w:r>
          </w:p>
        </w:tc>
        <w:tc>
          <w:tcPr>
            <w:tcW w:w="1980" w:type="dxa"/>
            <w:tcBorders>
              <w:top w:val="single" w:sz="4" w:space="0" w:color="auto"/>
              <w:bottom w:val="single" w:sz="4" w:space="0" w:color="auto"/>
            </w:tcBorders>
          </w:tcPr>
          <w:p w14:paraId="4046D1BB" w14:textId="77777777" w:rsidR="00104AE1" w:rsidRPr="007C7EA6" w:rsidRDefault="00104AE1" w:rsidP="00211E42">
            <w:pPr>
              <w:rPr>
                <w:rFonts w:asciiTheme="majorHAnsi" w:hAnsiTheme="majorHAnsi" w:cstheme="majorHAnsi"/>
                <w:b/>
                <w:bCs/>
              </w:rPr>
            </w:pPr>
            <w:r w:rsidRPr="007C7EA6">
              <w:rPr>
                <w:rFonts w:asciiTheme="majorHAnsi" w:hAnsiTheme="majorHAnsi" w:cstheme="majorHAnsi"/>
                <w:b/>
                <w:bCs/>
              </w:rPr>
              <w:t>Opioid regimen prior to induction</w:t>
            </w:r>
          </w:p>
          <w:p w14:paraId="77E8C307" w14:textId="77777777" w:rsidR="00104AE1" w:rsidRPr="007C7EA6" w:rsidRDefault="00104AE1" w:rsidP="00211E42">
            <w:pPr>
              <w:rPr>
                <w:rFonts w:asciiTheme="majorHAnsi" w:hAnsiTheme="majorHAnsi" w:cstheme="majorHAnsi"/>
                <w:b/>
                <w:bCs/>
              </w:rPr>
            </w:pPr>
          </w:p>
          <w:p w14:paraId="378EEA6A" w14:textId="77777777" w:rsidR="00104AE1" w:rsidRPr="007C7EA6" w:rsidRDefault="00104AE1" w:rsidP="00211E42">
            <w:pPr>
              <w:rPr>
                <w:rFonts w:asciiTheme="majorHAnsi" w:hAnsiTheme="majorHAnsi" w:cstheme="majorHAnsi"/>
                <w:b/>
                <w:bCs/>
              </w:rPr>
            </w:pPr>
          </w:p>
        </w:tc>
        <w:tc>
          <w:tcPr>
            <w:tcW w:w="1620" w:type="dxa"/>
            <w:tcBorders>
              <w:top w:val="single" w:sz="4" w:space="0" w:color="auto"/>
              <w:bottom w:val="single" w:sz="4" w:space="0" w:color="auto"/>
            </w:tcBorders>
          </w:tcPr>
          <w:p w14:paraId="00C3BC8E" w14:textId="77777777" w:rsidR="00104AE1" w:rsidRPr="007C7EA6" w:rsidRDefault="00104AE1" w:rsidP="00211E42">
            <w:pPr>
              <w:rPr>
                <w:rFonts w:asciiTheme="majorHAnsi" w:hAnsiTheme="majorHAnsi" w:cstheme="majorHAnsi"/>
                <w:b/>
                <w:bCs/>
              </w:rPr>
            </w:pPr>
            <w:r w:rsidRPr="007C7EA6">
              <w:rPr>
                <w:rFonts w:asciiTheme="majorHAnsi" w:hAnsiTheme="majorHAnsi" w:cstheme="majorHAnsi"/>
                <w:b/>
                <w:bCs/>
              </w:rPr>
              <w:t>Bridge strategy</w:t>
            </w:r>
          </w:p>
          <w:p w14:paraId="7025311B" w14:textId="77777777" w:rsidR="00104AE1" w:rsidRPr="007C7EA6" w:rsidRDefault="00104AE1" w:rsidP="00211E42">
            <w:pPr>
              <w:rPr>
                <w:rFonts w:asciiTheme="majorHAnsi" w:hAnsiTheme="majorHAnsi" w:cstheme="majorHAnsi"/>
                <w:b/>
                <w:bCs/>
              </w:rPr>
            </w:pPr>
          </w:p>
        </w:tc>
        <w:tc>
          <w:tcPr>
            <w:tcW w:w="1625" w:type="dxa"/>
            <w:tcBorders>
              <w:top w:val="single" w:sz="4" w:space="0" w:color="auto"/>
              <w:bottom w:val="single" w:sz="4" w:space="0" w:color="auto"/>
            </w:tcBorders>
          </w:tcPr>
          <w:p w14:paraId="5DD9C860" w14:textId="77777777" w:rsidR="00104AE1" w:rsidRPr="007C7EA6" w:rsidRDefault="00104AE1" w:rsidP="00211E42">
            <w:pPr>
              <w:rPr>
                <w:rFonts w:asciiTheme="majorHAnsi" w:hAnsiTheme="majorHAnsi" w:cstheme="majorHAnsi"/>
                <w:b/>
                <w:bCs/>
              </w:rPr>
            </w:pPr>
            <w:r w:rsidRPr="007C7EA6">
              <w:rPr>
                <w:rFonts w:asciiTheme="majorHAnsi" w:hAnsiTheme="majorHAnsi" w:cstheme="majorHAnsi"/>
                <w:b/>
                <w:bCs/>
              </w:rPr>
              <w:t>Sublingual buprenorphine dosing strategy</w:t>
            </w:r>
          </w:p>
        </w:tc>
        <w:tc>
          <w:tcPr>
            <w:tcW w:w="1170" w:type="dxa"/>
            <w:tcBorders>
              <w:top w:val="single" w:sz="4" w:space="0" w:color="auto"/>
              <w:bottom w:val="single" w:sz="4" w:space="0" w:color="auto"/>
            </w:tcBorders>
          </w:tcPr>
          <w:p w14:paraId="06E90217" w14:textId="77777777" w:rsidR="00104AE1" w:rsidRPr="007C7EA6" w:rsidRDefault="00104AE1" w:rsidP="00211E42">
            <w:pPr>
              <w:rPr>
                <w:rFonts w:asciiTheme="majorHAnsi" w:hAnsiTheme="majorHAnsi" w:cstheme="majorHAnsi"/>
                <w:b/>
                <w:bCs/>
              </w:rPr>
            </w:pPr>
            <w:r w:rsidRPr="007C7EA6">
              <w:rPr>
                <w:rFonts w:asciiTheme="majorHAnsi" w:hAnsiTheme="majorHAnsi" w:cstheme="majorHAnsi"/>
                <w:b/>
                <w:bCs/>
              </w:rPr>
              <w:t>Time to complete induction</w:t>
            </w:r>
            <w:r w:rsidRPr="007C7EA6">
              <w:rPr>
                <w:rFonts w:asciiTheme="majorHAnsi" w:hAnsiTheme="majorHAnsi" w:cstheme="majorHAnsi"/>
                <w:b/>
                <w:bCs/>
              </w:rPr>
              <w:br/>
            </w:r>
          </w:p>
        </w:tc>
        <w:tc>
          <w:tcPr>
            <w:tcW w:w="1980" w:type="dxa"/>
            <w:tcBorders>
              <w:top w:val="single" w:sz="4" w:space="0" w:color="auto"/>
              <w:bottom w:val="single" w:sz="4" w:space="0" w:color="auto"/>
            </w:tcBorders>
          </w:tcPr>
          <w:p w14:paraId="0F187AA9" w14:textId="31D0F290" w:rsidR="00104AE1" w:rsidRPr="007C7EA6" w:rsidRDefault="00104AE1" w:rsidP="00211E42">
            <w:pPr>
              <w:rPr>
                <w:rFonts w:asciiTheme="majorHAnsi" w:hAnsiTheme="majorHAnsi" w:cstheme="majorHAnsi"/>
                <w:b/>
                <w:bCs/>
              </w:rPr>
            </w:pPr>
            <w:r w:rsidRPr="007C7EA6">
              <w:rPr>
                <w:rFonts w:asciiTheme="majorHAnsi" w:hAnsiTheme="majorHAnsi" w:cstheme="majorHAnsi"/>
                <w:b/>
                <w:bCs/>
              </w:rPr>
              <w:t>Buprenorphine dose at the end of induction (SL mg/d)</w:t>
            </w:r>
          </w:p>
        </w:tc>
        <w:tc>
          <w:tcPr>
            <w:tcW w:w="1435" w:type="dxa"/>
            <w:tcBorders>
              <w:top w:val="single" w:sz="4" w:space="0" w:color="auto"/>
              <w:bottom w:val="single" w:sz="4" w:space="0" w:color="auto"/>
            </w:tcBorders>
          </w:tcPr>
          <w:p w14:paraId="392671BF" w14:textId="77777777" w:rsidR="00104AE1" w:rsidRPr="007C7EA6" w:rsidRDefault="00104AE1" w:rsidP="00211E42">
            <w:pPr>
              <w:rPr>
                <w:rFonts w:asciiTheme="majorHAnsi" w:hAnsiTheme="majorHAnsi" w:cstheme="majorHAnsi"/>
                <w:b/>
                <w:bCs/>
              </w:rPr>
            </w:pPr>
            <w:r w:rsidRPr="007C7EA6">
              <w:rPr>
                <w:rFonts w:asciiTheme="majorHAnsi" w:hAnsiTheme="majorHAnsi" w:cstheme="majorHAnsi"/>
                <w:b/>
                <w:bCs/>
              </w:rPr>
              <w:t>Ancillary medications</w:t>
            </w:r>
            <w:r w:rsidRPr="007C7EA6">
              <w:rPr>
                <w:rFonts w:asciiTheme="majorHAnsi" w:hAnsiTheme="majorHAnsi" w:cstheme="majorHAnsi"/>
                <w:shd w:val="clear" w:color="auto" w:fill="FFFFFF"/>
              </w:rPr>
              <w:t>†</w:t>
            </w:r>
            <w:r w:rsidRPr="007C7EA6">
              <w:rPr>
                <w:rFonts w:asciiTheme="majorHAnsi" w:hAnsiTheme="majorHAnsi" w:cstheme="majorHAnsi"/>
                <w:b/>
                <w:bCs/>
              </w:rPr>
              <w:br/>
            </w:r>
            <w:r w:rsidRPr="007C7EA6">
              <w:rPr>
                <w:rFonts w:asciiTheme="majorHAnsi" w:hAnsiTheme="majorHAnsi" w:cstheme="majorHAnsi"/>
                <w:b/>
                <w:bCs/>
              </w:rPr>
              <w:br/>
            </w:r>
          </w:p>
        </w:tc>
      </w:tr>
      <w:tr w:rsidR="00104AE1" w:rsidRPr="007C7EA6" w14:paraId="37B8D957" w14:textId="77777777" w:rsidTr="00074F01">
        <w:trPr>
          <w:cantSplit/>
          <w:tblHeader/>
        </w:trPr>
        <w:tc>
          <w:tcPr>
            <w:tcW w:w="1284" w:type="dxa"/>
            <w:tcBorders>
              <w:top w:val="single" w:sz="4" w:space="0" w:color="auto"/>
              <w:bottom w:val="single" w:sz="4" w:space="0" w:color="auto"/>
            </w:tcBorders>
          </w:tcPr>
          <w:p w14:paraId="313F4AAA" w14:textId="52015529" w:rsidR="00104AE1" w:rsidRPr="007C7EA6" w:rsidRDefault="00AF0D93" w:rsidP="00211E42">
            <w:pPr>
              <w:rPr>
                <w:rFonts w:asciiTheme="majorHAnsi" w:hAnsiTheme="majorHAnsi" w:cstheme="majorHAnsi"/>
                <w:b/>
                <w:bCs/>
              </w:rPr>
            </w:pPr>
            <w:r>
              <w:rPr>
                <w:rFonts w:asciiTheme="majorHAnsi" w:hAnsiTheme="majorHAnsi" w:cstheme="majorHAnsi"/>
              </w:rPr>
              <w:t>Caulfield, MDG Case 1</w:t>
            </w:r>
          </w:p>
        </w:tc>
        <w:tc>
          <w:tcPr>
            <w:tcW w:w="1951" w:type="dxa"/>
            <w:tcBorders>
              <w:top w:val="single" w:sz="4" w:space="0" w:color="auto"/>
              <w:bottom w:val="single" w:sz="4" w:space="0" w:color="auto"/>
            </w:tcBorders>
          </w:tcPr>
          <w:p w14:paraId="64203346" w14:textId="77777777" w:rsidR="00104AE1" w:rsidRPr="007C7EA6" w:rsidRDefault="00104AE1" w:rsidP="00211E42">
            <w:pPr>
              <w:rPr>
                <w:rFonts w:asciiTheme="majorHAnsi" w:hAnsiTheme="majorHAnsi" w:cstheme="majorHAnsi"/>
                <w:b/>
                <w:bCs/>
              </w:rPr>
            </w:pPr>
            <w:r w:rsidRPr="007C7EA6">
              <w:rPr>
                <w:rFonts w:asciiTheme="majorHAnsi" w:hAnsiTheme="majorHAnsi" w:cstheme="majorHAnsi"/>
              </w:rPr>
              <w:t>Heroin; methadone and buprenorphine use</w:t>
            </w:r>
          </w:p>
        </w:tc>
        <w:tc>
          <w:tcPr>
            <w:tcW w:w="1980" w:type="dxa"/>
            <w:tcBorders>
              <w:top w:val="single" w:sz="4" w:space="0" w:color="auto"/>
              <w:bottom w:val="single" w:sz="4" w:space="0" w:color="auto"/>
            </w:tcBorders>
          </w:tcPr>
          <w:p w14:paraId="425BE443" w14:textId="77777777" w:rsidR="00104AE1" w:rsidRPr="007C7EA6" w:rsidRDefault="00104AE1" w:rsidP="00211E42">
            <w:pPr>
              <w:rPr>
                <w:rFonts w:asciiTheme="majorHAnsi" w:hAnsiTheme="majorHAnsi" w:cstheme="majorHAnsi"/>
                <w:b/>
                <w:bCs/>
              </w:rPr>
            </w:pPr>
            <w:r w:rsidRPr="007C7EA6">
              <w:rPr>
                <w:rFonts w:asciiTheme="majorHAnsi" w:hAnsiTheme="majorHAnsi" w:cstheme="majorHAnsi"/>
              </w:rPr>
              <w:t>Short acting opioids + SROM</w:t>
            </w:r>
          </w:p>
        </w:tc>
        <w:tc>
          <w:tcPr>
            <w:tcW w:w="1620" w:type="dxa"/>
            <w:tcBorders>
              <w:top w:val="single" w:sz="4" w:space="0" w:color="auto"/>
              <w:bottom w:val="single" w:sz="4" w:space="0" w:color="auto"/>
            </w:tcBorders>
          </w:tcPr>
          <w:p w14:paraId="5A50C464" w14:textId="77777777" w:rsidR="00104AE1" w:rsidRPr="007C7EA6" w:rsidRDefault="00104AE1" w:rsidP="00211E42">
            <w:pPr>
              <w:rPr>
                <w:rFonts w:asciiTheme="majorHAnsi" w:hAnsiTheme="majorHAnsi" w:cstheme="majorHAnsi"/>
                <w:b/>
                <w:bCs/>
              </w:rPr>
            </w:pPr>
            <w:r w:rsidRPr="007C7EA6">
              <w:rPr>
                <w:rFonts w:asciiTheme="majorHAnsi" w:hAnsiTheme="majorHAnsi" w:cstheme="majorHAnsi"/>
              </w:rPr>
              <w:t>SROM</w:t>
            </w:r>
          </w:p>
        </w:tc>
        <w:tc>
          <w:tcPr>
            <w:tcW w:w="1625" w:type="dxa"/>
            <w:tcBorders>
              <w:top w:val="single" w:sz="4" w:space="0" w:color="auto"/>
              <w:bottom w:val="single" w:sz="4" w:space="0" w:color="auto"/>
            </w:tcBorders>
          </w:tcPr>
          <w:p w14:paraId="678B194D" w14:textId="77777777" w:rsidR="00104AE1" w:rsidRPr="007C7EA6" w:rsidRDefault="00104AE1" w:rsidP="00211E42">
            <w:pPr>
              <w:rPr>
                <w:rFonts w:asciiTheme="majorHAnsi" w:hAnsiTheme="majorHAnsi" w:cstheme="majorHAnsi"/>
                <w:b/>
                <w:bCs/>
              </w:rPr>
            </w:pPr>
            <w:r w:rsidRPr="007C7EA6">
              <w:rPr>
                <w:rFonts w:asciiTheme="majorHAnsi" w:hAnsiTheme="majorHAnsi" w:cstheme="majorHAnsi"/>
              </w:rPr>
              <w:t>Micro-dosing</w:t>
            </w:r>
          </w:p>
        </w:tc>
        <w:tc>
          <w:tcPr>
            <w:tcW w:w="1170" w:type="dxa"/>
            <w:tcBorders>
              <w:top w:val="single" w:sz="4" w:space="0" w:color="auto"/>
              <w:bottom w:val="single" w:sz="4" w:space="0" w:color="auto"/>
            </w:tcBorders>
          </w:tcPr>
          <w:p w14:paraId="5E568B2B" w14:textId="77777777" w:rsidR="00104AE1" w:rsidRPr="007C7EA6" w:rsidRDefault="00104AE1" w:rsidP="00211E42">
            <w:pPr>
              <w:rPr>
                <w:rFonts w:asciiTheme="majorHAnsi" w:hAnsiTheme="majorHAnsi" w:cstheme="majorHAnsi"/>
                <w:b/>
                <w:bCs/>
              </w:rPr>
            </w:pPr>
            <w:r w:rsidRPr="007C7EA6">
              <w:rPr>
                <w:rFonts w:asciiTheme="majorHAnsi" w:hAnsiTheme="majorHAnsi" w:cstheme="majorHAnsi"/>
              </w:rPr>
              <w:t>24d</w:t>
            </w:r>
          </w:p>
        </w:tc>
        <w:tc>
          <w:tcPr>
            <w:tcW w:w="1980" w:type="dxa"/>
            <w:tcBorders>
              <w:top w:val="single" w:sz="4" w:space="0" w:color="auto"/>
              <w:bottom w:val="single" w:sz="4" w:space="0" w:color="auto"/>
            </w:tcBorders>
          </w:tcPr>
          <w:p w14:paraId="3925D58D" w14:textId="77777777" w:rsidR="00104AE1" w:rsidRPr="007C7EA6" w:rsidRDefault="00104AE1" w:rsidP="00211E42">
            <w:pPr>
              <w:rPr>
                <w:rFonts w:asciiTheme="majorHAnsi" w:hAnsiTheme="majorHAnsi" w:cstheme="majorHAnsi"/>
                <w:b/>
                <w:bCs/>
              </w:rPr>
            </w:pPr>
            <w:r w:rsidRPr="007C7EA6">
              <w:rPr>
                <w:rFonts w:asciiTheme="majorHAnsi" w:hAnsiTheme="majorHAnsi" w:cstheme="majorHAnsi"/>
              </w:rPr>
              <w:t>16</w:t>
            </w:r>
          </w:p>
        </w:tc>
        <w:tc>
          <w:tcPr>
            <w:tcW w:w="1435" w:type="dxa"/>
            <w:tcBorders>
              <w:top w:val="single" w:sz="4" w:space="0" w:color="auto"/>
              <w:bottom w:val="single" w:sz="4" w:space="0" w:color="auto"/>
            </w:tcBorders>
          </w:tcPr>
          <w:p w14:paraId="7B7E4F65" w14:textId="77777777" w:rsidR="00104AE1" w:rsidRPr="007C7EA6" w:rsidRDefault="00104AE1" w:rsidP="00211E42">
            <w:pPr>
              <w:rPr>
                <w:rFonts w:asciiTheme="majorHAnsi" w:hAnsiTheme="majorHAnsi" w:cstheme="majorHAnsi"/>
                <w:b/>
                <w:bCs/>
              </w:rPr>
            </w:pPr>
            <w:r w:rsidRPr="007C7EA6">
              <w:rPr>
                <w:rFonts w:asciiTheme="majorHAnsi" w:hAnsiTheme="majorHAnsi" w:cstheme="majorHAnsi"/>
              </w:rPr>
              <w:t>NR</w:t>
            </w:r>
          </w:p>
        </w:tc>
      </w:tr>
      <w:tr w:rsidR="00104AE1" w:rsidRPr="007C7EA6" w14:paraId="0E37A412" w14:textId="77777777" w:rsidTr="00074F01">
        <w:trPr>
          <w:cantSplit/>
          <w:tblHeader/>
        </w:trPr>
        <w:tc>
          <w:tcPr>
            <w:tcW w:w="1284" w:type="dxa"/>
            <w:tcBorders>
              <w:top w:val="single" w:sz="4" w:space="0" w:color="auto"/>
              <w:bottom w:val="single" w:sz="4" w:space="0" w:color="auto"/>
            </w:tcBorders>
          </w:tcPr>
          <w:p w14:paraId="4976BDFD" w14:textId="03F66214" w:rsidR="00104AE1" w:rsidRPr="007C7EA6" w:rsidRDefault="00AF0D93" w:rsidP="00211E42">
            <w:pPr>
              <w:rPr>
                <w:rFonts w:asciiTheme="majorHAnsi" w:hAnsiTheme="majorHAnsi" w:cstheme="majorHAnsi"/>
                <w:b/>
                <w:bCs/>
              </w:rPr>
            </w:pPr>
            <w:r>
              <w:rPr>
                <w:rFonts w:asciiTheme="majorHAnsi" w:hAnsiTheme="majorHAnsi" w:cstheme="majorHAnsi"/>
              </w:rPr>
              <w:t>De Aquino, J Case 1</w:t>
            </w:r>
          </w:p>
        </w:tc>
        <w:tc>
          <w:tcPr>
            <w:tcW w:w="1951" w:type="dxa"/>
            <w:tcBorders>
              <w:top w:val="single" w:sz="4" w:space="0" w:color="auto"/>
              <w:bottom w:val="single" w:sz="4" w:space="0" w:color="auto"/>
            </w:tcBorders>
          </w:tcPr>
          <w:p w14:paraId="6B637583" w14:textId="77777777" w:rsidR="00104AE1" w:rsidRPr="007C7EA6" w:rsidRDefault="00104AE1" w:rsidP="00211E42">
            <w:pPr>
              <w:rPr>
                <w:rFonts w:asciiTheme="majorHAnsi" w:hAnsiTheme="majorHAnsi" w:cstheme="majorHAnsi"/>
                <w:b/>
                <w:bCs/>
              </w:rPr>
            </w:pPr>
            <w:r w:rsidRPr="007C7EA6">
              <w:rPr>
                <w:rFonts w:asciiTheme="majorHAnsi" w:hAnsiTheme="majorHAnsi" w:cstheme="majorHAnsi"/>
              </w:rPr>
              <w:t>Methadone; heroin use; buprenorphine use</w:t>
            </w:r>
          </w:p>
        </w:tc>
        <w:tc>
          <w:tcPr>
            <w:tcW w:w="1980" w:type="dxa"/>
            <w:tcBorders>
              <w:top w:val="single" w:sz="4" w:space="0" w:color="auto"/>
              <w:bottom w:val="single" w:sz="4" w:space="0" w:color="auto"/>
            </w:tcBorders>
          </w:tcPr>
          <w:p w14:paraId="61A0244A" w14:textId="77777777" w:rsidR="00104AE1" w:rsidRPr="007C7EA6" w:rsidRDefault="00104AE1" w:rsidP="00211E42">
            <w:pPr>
              <w:rPr>
                <w:rFonts w:asciiTheme="majorHAnsi" w:hAnsiTheme="majorHAnsi" w:cstheme="majorHAnsi"/>
                <w:b/>
                <w:bCs/>
              </w:rPr>
            </w:pPr>
            <w:r w:rsidRPr="007C7EA6">
              <w:rPr>
                <w:rFonts w:asciiTheme="majorHAnsi" w:hAnsiTheme="majorHAnsi" w:cstheme="majorHAnsi"/>
              </w:rPr>
              <w:t>Methadone moderate dose</w:t>
            </w:r>
          </w:p>
        </w:tc>
        <w:tc>
          <w:tcPr>
            <w:tcW w:w="1620" w:type="dxa"/>
            <w:tcBorders>
              <w:top w:val="single" w:sz="4" w:space="0" w:color="auto"/>
              <w:bottom w:val="single" w:sz="4" w:space="0" w:color="auto"/>
            </w:tcBorders>
          </w:tcPr>
          <w:p w14:paraId="579D14E8" w14:textId="77777777" w:rsidR="00104AE1" w:rsidRPr="007C7EA6" w:rsidRDefault="00104AE1" w:rsidP="00211E42">
            <w:pPr>
              <w:rPr>
                <w:rFonts w:asciiTheme="majorHAnsi" w:hAnsiTheme="majorHAnsi" w:cstheme="majorHAnsi"/>
                <w:b/>
                <w:bCs/>
              </w:rPr>
            </w:pPr>
            <w:r w:rsidRPr="007C7EA6">
              <w:rPr>
                <w:rFonts w:asciiTheme="majorHAnsi" w:hAnsiTheme="majorHAnsi" w:cstheme="majorHAnsi"/>
              </w:rPr>
              <w:t>Buprenorphine patch</w:t>
            </w:r>
          </w:p>
        </w:tc>
        <w:tc>
          <w:tcPr>
            <w:tcW w:w="1625" w:type="dxa"/>
            <w:tcBorders>
              <w:top w:val="single" w:sz="4" w:space="0" w:color="auto"/>
              <w:bottom w:val="single" w:sz="4" w:space="0" w:color="auto"/>
            </w:tcBorders>
          </w:tcPr>
          <w:p w14:paraId="4037E2F2" w14:textId="77777777" w:rsidR="00104AE1" w:rsidRPr="007C7EA6" w:rsidRDefault="00104AE1" w:rsidP="00211E42">
            <w:pPr>
              <w:rPr>
                <w:rFonts w:asciiTheme="majorHAnsi" w:hAnsiTheme="majorHAnsi" w:cstheme="majorHAnsi"/>
                <w:b/>
                <w:bCs/>
              </w:rPr>
            </w:pPr>
            <w:r w:rsidRPr="007C7EA6">
              <w:rPr>
                <w:rFonts w:asciiTheme="majorHAnsi" w:hAnsiTheme="majorHAnsi" w:cstheme="majorHAnsi"/>
              </w:rPr>
              <w:t>Micro-dosing</w:t>
            </w:r>
          </w:p>
        </w:tc>
        <w:tc>
          <w:tcPr>
            <w:tcW w:w="1170" w:type="dxa"/>
            <w:tcBorders>
              <w:top w:val="single" w:sz="4" w:space="0" w:color="auto"/>
              <w:bottom w:val="single" w:sz="4" w:space="0" w:color="auto"/>
            </w:tcBorders>
          </w:tcPr>
          <w:p w14:paraId="3B0A2F83" w14:textId="77777777" w:rsidR="00104AE1" w:rsidRPr="007C7EA6" w:rsidRDefault="00104AE1" w:rsidP="00211E42">
            <w:pPr>
              <w:rPr>
                <w:rFonts w:asciiTheme="majorHAnsi" w:hAnsiTheme="majorHAnsi" w:cstheme="majorHAnsi"/>
                <w:b/>
                <w:bCs/>
              </w:rPr>
            </w:pPr>
            <w:r w:rsidRPr="007C7EA6">
              <w:rPr>
                <w:rFonts w:asciiTheme="majorHAnsi" w:hAnsiTheme="majorHAnsi" w:cstheme="majorHAnsi"/>
              </w:rPr>
              <w:t>12d</w:t>
            </w:r>
          </w:p>
        </w:tc>
        <w:tc>
          <w:tcPr>
            <w:tcW w:w="1980" w:type="dxa"/>
            <w:tcBorders>
              <w:top w:val="single" w:sz="4" w:space="0" w:color="auto"/>
              <w:bottom w:val="single" w:sz="4" w:space="0" w:color="auto"/>
            </w:tcBorders>
          </w:tcPr>
          <w:p w14:paraId="10CD8704" w14:textId="77777777" w:rsidR="00104AE1" w:rsidRPr="007C7EA6" w:rsidRDefault="00104AE1" w:rsidP="00211E42">
            <w:pPr>
              <w:rPr>
                <w:rFonts w:asciiTheme="majorHAnsi" w:hAnsiTheme="majorHAnsi" w:cstheme="majorHAnsi"/>
                <w:b/>
                <w:bCs/>
              </w:rPr>
            </w:pPr>
            <w:r w:rsidRPr="007C7EA6">
              <w:rPr>
                <w:rFonts w:asciiTheme="majorHAnsi" w:hAnsiTheme="majorHAnsi" w:cstheme="majorHAnsi"/>
              </w:rPr>
              <w:t>16</w:t>
            </w:r>
          </w:p>
        </w:tc>
        <w:tc>
          <w:tcPr>
            <w:tcW w:w="1435" w:type="dxa"/>
            <w:tcBorders>
              <w:top w:val="single" w:sz="4" w:space="0" w:color="auto"/>
              <w:bottom w:val="single" w:sz="4" w:space="0" w:color="auto"/>
            </w:tcBorders>
          </w:tcPr>
          <w:p w14:paraId="37C15070" w14:textId="77777777" w:rsidR="00104AE1" w:rsidRPr="007C7EA6" w:rsidRDefault="00104AE1" w:rsidP="00211E42">
            <w:pPr>
              <w:rPr>
                <w:rFonts w:asciiTheme="majorHAnsi" w:hAnsiTheme="majorHAnsi" w:cstheme="majorHAnsi"/>
                <w:b/>
                <w:bCs/>
              </w:rPr>
            </w:pPr>
            <w:r w:rsidRPr="007C7EA6">
              <w:rPr>
                <w:rFonts w:asciiTheme="majorHAnsi" w:hAnsiTheme="majorHAnsi" w:cstheme="majorHAnsi"/>
              </w:rPr>
              <w:t>Clonidine, Loperamide, NSAIDs</w:t>
            </w:r>
          </w:p>
        </w:tc>
      </w:tr>
      <w:tr w:rsidR="00104AE1" w:rsidRPr="007C7EA6" w14:paraId="48A880D7" w14:textId="77777777" w:rsidTr="00074F01">
        <w:trPr>
          <w:cantSplit/>
          <w:tblHeader/>
        </w:trPr>
        <w:tc>
          <w:tcPr>
            <w:tcW w:w="1284" w:type="dxa"/>
            <w:tcBorders>
              <w:top w:val="single" w:sz="4" w:space="0" w:color="auto"/>
              <w:bottom w:val="single" w:sz="4" w:space="0" w:color="auto"/>
            </w:tcBorders>
          </w:tcPr>
          <w:p w14:paraId="079DEFAE" w14:textId="11C76692" w:rsidR="00104AE1" w:rsidRPr="007C7EA6" w:rsidRDefault="00104AE1" w:rsidP="00211E42">
            <w:pPr>
              <w:rPr>
                <w:rFonts w:asciiTheme="majorHAnsi" w:hAnsiTheme="majorHAnsi" w:cstheme="majorHAnsi"/>
              </w:rPr>
            </w:pPr>
            <w:r w:rsidRPr="007C7EA6">
              <w:rPr>
                <w:rFonts w:asciiTheme="majorHAnsi" w:hAnsiTheme="majorHAnsi" w:cstheme="majorHAnsi"/>
              </w:rPr>
              <w:t>Vo</w:t>
            </w:r>
            <w:r w:rsidR="00AF0D93">
              <w:rPr>
                <w:rFonts w:asciiTheme="majorHAnsi" w:hAnsiTheme="majorHAnsi" w:cstheme="majorHAnsi"/>
              </w:rPr>
              <w:t>gel, M Case 1</w:t>
            </w:r>
          </w:p>
        </w:tc>
        <w:tc>
          <w:tcPr>
            <w:tcW w:w="1951" w:type="dxa"/>
            <w:tcBorders>
              <w:top w:val="single" w:sz="4" w:space="0" w:color="auto"/>
              <w:bottom w:val="single" w:sz="4" w:space="0" w:color="auto"/>
            </w:tcBorders>
          </w:tcPr>
          <w:p w14:paraId="51008EF9"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Diacetylmorphine  + methadone; heroin use</w:t>
            </w:r>
          </w:p>
        </w:tc>
        <w:tc>
          <w:tcPr>
            <w:tcW w:w="1980" w:type="dxa"/>
            <w:tcBorders>
              <w:top w:val="single" w:sz="4" w:space="0" w:color="auto"/>
              <w:bottom w:val="single" w:sz="4" w:space="0" w:color="auto"/>
            </w:tcBorders>
          </w:tcPr>
          <w:p w14:paraId="1D79B91B"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Diacetylmorphine + SROM</w:t>
            </w:r>
          </w:p>
        </w:tc>
        <w:tc>
          <w:tcPr>
            <w:tcW w:w="1620" w:type="dxa"/>
            <w:tcBorders>
              <w:top w:val="single" w:sz="4" w:space="0" w:color="auto"/>
              <w:bottom w:val="single" w:sz="4" w:space="0" w:color="auto"/>
            </w:tcBorders>
          </w:tcPr>
          <w:p w14:paraId="61BF01B2"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SROM</w:t>
            </w:r>
          </w:p>
        </w:tc>
        <w:tc>
          <w:tcPr>
            <w:tcW w:w="1625" w:type="dxa"/>
            <w:tcBorders>
              <w:top w:val="single" w:sz="4" w:space="0" w:color="auto"/>
              <w:bottom w:val="single" w:sz="4" w:space="0" w:color="auto"/>
            </w:tcBorders>
          </w:tcPr>
          <w:p w14:paraId="77B0EF0A"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Micro-dosing</w:t>
            </w:r>
          </w:p>
        </w:tc>
        <w:tc>
          <w:tcPr>
            <w:tcW w:w="1170" w:type="dxa"/>
            <w:tcBorders>
              <w:top w:val="single" w:sz="4" w:space="0" w:color="auto"/>
              <w:bottom w:val="single" w:sz="4" w:space="0" w:color="auto"/>
            </w:tcBorders>
          </w:tcPr>
          <w:p w14:paraId="59CF499E"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&gt; 129d</w:t>
            </w:r>
          </w:p>
        </w:tc>
        <w:tc>
          <w:tcPr>
            <w:tcW w:w="1980" w:type="dxa"/>
            <w:tcBorders>
              <w:top w:val="single" w:sz="4" w:space="0" w:color="auto"/>
              <w:bottom w:val="single" w:sz="4" w:space="0" w:color="auto"/>
            </w:tcBorders>
          </w:tcPr>
          <w:p w14:paraId="00481D53" w14:textId="61F50C0D" w:rsidR="00104AE1" w:rsidRPr="007C7EA6" w:rsidRDefault="00AF0D93" w:rsidP="00211E42">
            <w:pPr>
              <w:rPr>
                <w:rFonts w:asciiTheme="majorHAnsi" w:hAnsiTheme="majorHAnsi" w:cstheme="majorHAnsi"/>
              </w:rPr>
            </w:pPr>
            <w:r>
              <w:rPr>
                <w:rFonts w:asciiTheme="majorHAnsi" w:hAnsiTheme="majorHAnsi" w:cstheme="majorHAnsi"/>
              </w:rPr>
              <w:t>N</w:t>
            </w:r>
            <w:r w:rsidR="00104AE1" w:rsidRPr="007C7EA6">
              <w:rPr>
                <w:rFonts w:asciiTheme="majorHAnsi" w:hAnsiTheme="majorHAnsi" w:cstheme="majorHAnsi"/>
              </w:rPr>
              <w:t>A*</w:t>
            </w:r>
          </w:p>
        </w:tc>
        <w:tc>
          <w:tcPr>
            <w:tcW w:w="1435" w:type="dxa"/>
            <w:tcBorders>
              <w:top w:val="single" w:sz="4" w:space="0" w:color="auto"/>
              <w:bottom w:val="single" w:sz="4" w:space="0" w:color="auto"/>
            </w:tcBorders>
          </w:tcPr>
          <w:p w14:paraId="6999B458" w14:textId="77777777" w:rsidR="00104AE1" w:rsidRPr="007C7EA6" w:rsidRDefault="00104AE1" w:rsidP="00211E42">
            <w:pPr>
              <w:rPr>
                <w:rFonts w:asciiTheme="majorHAnsi" w:hAnsiTheme="majorHAnsi" w:cstheme="majorHAnsi"/>
              </w:rPr>
            </w:pPr>
            <w:r w:rsidRPr="007C7EA6">
              <w:rPr>
                <w:rFonts w:asciiTheme="majorHAnsi" w:hAnsiTheme="majorHAnsi" w:cstheme="majorHAnsi"/>
              </w:rPr>
              <w:t>NR</w:t>
            </w:r>
          </w:p>
        </w:tc>
      </w:tr>
    </w:tbl>
    <w:p w14:paraId="1F9A8ECD" w14:textId="02EB8A67" w:rsidR="00104AE1" w:rsidRPr="007C7EA6" w:rsidRDefault="00AF0D93" w:rsidP="00211E42">
      <w:pPr>
        <w:spacing w:after="0" w:line="240" w:lineRule="auto"/>
        <w:rPr>
          <w:rFonts w:asciiTheme="majorHAnsi" w:hAnsiTheme="majorHAnsi" w:cstheme="majorHAnsi"/>
          <w:b/>
          <w:bCs/>
        </w:rPr>
      </w:pPr>
      <w:r>
        <w:rPr>
          <w:rFonts w:asciiTheme="majorHAnsi" w:hAnsiTheme="majorHAnsi" w:cstheme="majorHAnsi"/>
        </w:rPr>
        <w:t>Abbreviations: d=day; NA=not applicable; NR=not reported; NSAID=non-steroidal anti=inflammatory; SL=sublingual; SROM=sustained released oral morphine</w:t>
      </w:r>
    </w:p>
    <w:p w14:paraId="07651728" w14:textId="77777777" w:rsidR="00104AE1" w:rsidRPr="007C7EA6" w:rsidRDefault="00104AE1" w:rsidP="00211E42">
      <w:pPr>
        <w:spacing w:after="0" w:line="240" w:lineRule="auto"/>
        <w:rPr>
          <w:rFonts w:asciiTheme="majorHAnsi" w:hAnsiTheme="majorHAnsi" w:cstheme="majorHAnsi"/>
        </w:rPr>
      </w:pPr>
      <w:r w:rsidRPr="007C7EA6">
        <w:rPr>
          <w:rFonts w:asciiTheme="majorHAnsi" w:hAnsiTheme="majorHAnsi" w:cstheme="majorHAnsi"/>
        </w:rPr>
        <w:t>*Did not complete induction and remained on concurrent full agonist therapy as adjunct to buprenorphine</w:t>
      </w:r>
    </w:p>
    <w:p w14:paraId="4C361459" w14:textId="77777777" w:rsidR="00104AE1" w:rsidRPr="007C7EA6" w:rsidRDefault="00104AE1" w:rsidP="00211E42">
      <w:pPr>
        <w:spacing w:after="0" w:line="240" w:lineRule="auto"/>
        <w:rPr>
          <w:rFonts w:asciiTheme="majorHAnsi" w:hAnsiTheme="majorHAnsi" w:cstheme="majorHAnsi"/>
          <w:b/>
          <w:bCs/>
        </w:rPr>
      </w:pPr>
      <w:r w:rsidRPr="007C7EA6">
        <w:rPr>
          <w:rFonts w:asciiTheme="majorHAnsi" w:hAnsiTheme="majorHAnsi" w:cstheme="majorHAnsi"/>
          <w:shd w:val="clear" w:color="auto" w:fill="FFFFFF"/>
        </w:rPr>
        <w:t>†Medications that alleviate physical symptoms of opioid withdrawal or pain</w:t>
      </w:r>
    </w:p>
    <w:p w14:paraId="51B78AB9" w14:textId="77777777" w:rsidR="00104AE1" w:rsidRPr="007C7EA6" w:rsidRDefault="00104AE1" w:rsidP="00104AE1">
      <w:pPr>
        <w:rPr>
          <w:rFonts w:asciiTheme="majorHAnsi" w:hAnsiTheme="majorHAnsi" w:cstheme="majorHAnsi"/>
          <w:b/>
          <w:bCs/>
        </w:rPr>
      </w:pPr>
    </w:p>
    <w:p w14:paraId="28F1EE8E" w14:textId="77777777" w:rsidR="00F37779" w:rsidRPr="007C7EA6" w:rsidRDefault="00F37779" w:rsidP="00211E42">
      <w:pPr>
        <w:spacing w:line="240" w:lineRule="auto"/>
      </w:pPr>
    </w:p>
    <w:sectPr w:rsidR="00F37779" w:rsidRPr="007C7EA6" w:rsidSect="00104AE1">
      <w:pgSz w:w="15840" w:h="12240" w:orient="landscape"/>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1E1CFD" w16cex:dateUtc="2020-09-30T00:5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E586509" w16cid:durableId="231E1CF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FEC51F" w14:textId="77777777" w:rsidR="00BD329D" w:rsidRDefault="00BD329D" w:rsidP="00211E42">
      <w:pPr>
        <w:spacing w:after="0" w:line="240" w:lineRule="auto"/>
      </w:pPr>
      <w:r>
        <w:separator/>
      </w:r>
    </w:p>
  </w:endnote>
  <w:endnote w:type="continuationSeparator" w:id="0">
    <w:p w14:paraId="4ABAA0ED" w14:textId="77777777" w:rsidR="00BD329D" w:rsidRDefault="00BD329D" w:rsidP="00211E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D8241F" w14:textId="77777777" w:rsidR="00BD329D" w:rsidRDefault="00BD329D" w:rsidP="00211E42">
      <w:pPr>
        <w:spacing w:after="0" w:line="240" w:lineRule="auto"/>
      </w:pPr>
      <w:r>
        <w:separator/>
      </w:r>
    </w:p>
  </w:footnote>
  <w:footnote w:type="continuationSeparator" w:id="0">
    <w:p w14:paraId="5CA74EE9" w14:textId="77777777" w:rsidR="00BD329D" w:rsidRDefault="00BD329D" w:rsidP="00211E4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4AE1"/>
    <w:rsid w:val="00074F01"/>
    <w:rsid w:val="00104AE1"/>
    <w:rsid w:val="00121390"/>
    <w:rsid w:val="001317DB"/>
    <w:rsid w:val="00161EA9"/>
    <w:rsid w:val="00211E42"/>
    <w:rsid w:val="00521F8D"/>
    <w:rsid w:val="005F27B1"/>
    <w:rsid w:val="00607BE3"/>
    <w:rsid w:val="00764001"/>
    <w:rsid w:val="007C7EA6"/>
    <w:rsid w:val="0082651D"/>
    <w:rsid w:val="00874857"/>
    <w:rsid w:val="00967293"/>
    <w:rsid w:val="00AF0D93"/>
    <w:rsid w:val="00AF7076"/>
    <w:rsid w:val="00B01AD6"/>
    <w:rsid w:val="00BB0825"/>
    <w:rsid w:val="00BC2A51"/>
    <w:rsid w:val="00BD329D"/>
    <w:rsid w:val="00CC4E57"/>
    <w:rsid w:val="00EA3A3D"/>
    <w:rsid w:val="00F37779"/>
    <w:rsid w:val="00F552A4"/>
    <w:rsid w:val="00FC21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7514E4"/>
  <w15:chartTrackingRefBased/>
  <w15:docId w15:val="{0A1170D9-FA8F-403C-B361-D73E890CC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4AE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04A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04AE1"/>
    <w:pPr>
      <w:ind w:left="720"/>
      <w:contextualSpacing/>
    </w:pPr>
  </w:style>
  <w:style w:type="character" w:styleId="CommentReference">
    <w:name w:val="annotation reference"/>
    <w:basedOn w:val="DefaultParagraphFont"/>
    <w:uiPriority w:val="99"/>
    <w:semiHidden/>
    <w:unhideWhenUsed/>
    <w:rsid w:val="00104AE1"/>
    <w:rPr>
      <w:sz w:val="16"/>
      <w:szCs w:val="16"/>
    </w:rPr>
  </w:style>
  <w:style w:type="paragraph" w:styleId="CommentText">
    <w:name w:val="annotation text"/>
    <w:basedOn w:val="Normal"/>
    <w:link w:val="CommentTextChar"/>
    <w:uiPriority w:val="99"/>
    <w:semiHidden/>
    <w:unhideWhenUsed/>
    <w:rsid w:val="00104AE1"/>
    <w:pPr>
      <w:spacing w:line="240" w:lineRule="auto"/>
    </w:pPr>
    <w:rPr>
      <w:sz w:val="20"/>
      <w:szCs w:val="20"/>
    </w:rPr>
  </w:style>
  <w:style w:type="character" w:customStyle="1" w:styleId="CommentTextChar">
    <w:name w:val="Comment Text Char"/>
    <w:basedOn w:val="DefaultParagraphFont"/>
    <w:link w:val="CommentText"/>
    <w:uiPriority w:val="99"/>
    <w:semiHidden/>
    <w:rsid w:val="00104AE1"/>
    <w:rPr>
      <w:sz w:val="20"/>
      <w:szCs w:val="20"/>
    </w:rPr>
  </w:style>
  <w:style w:type="paragraph" w:styleId="BalloonText">
    <w:name w:val="Balloon Text"/>
    <w:basedOn w:val="Normal"/>
    <w:link w:val="BalloonTextChar"/>
    <w:uiPriority w:val="99"/>
    <w:semiHidden/>
    <w:unhideWhenUsed/>
    <w:rsid w:val="00104AE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4AE1"/>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211E42"/>
    <w:rPr>
      <w:b/>
      <w:bCs/>
    </w:rPr>
  </w:style>
  <w:style w:type="character" w:customStyle="1" w:styleId="CommentSubjectChar">
    <w:name w:val="Comment Subject Char"/>
    <w:basedOn w:val="CommentTextChar"/>
    <w:link w:val="CommentSubject"/>
    <w:uiPriority w:val="99"/>
    <w:semiHidden/>
    <w:rsid w:val="00211E42"/>
    <w:rPr>
      <w:b/>
      <w:bCs/>
      <w:sz w:val="20"/>
      <w:szCs w:val="20"/>
    </w:rPr>
  </w:style>
  <w:style w:type="paragraph" w:styleId="Header">
    <w:name w:val="header"/>
    <w:basedOn w:val="Normal"/>
    <w:link w:val="HeaderChar"/>
    <w:uiPriority w:val="99"/>
    <w:unhideWhenUsed/>
    <w:rsid w:val="00211E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1E42"/>
  </w:style>
  <w:style w:type="paragraph" w:styleId="Footer">
    <w:name w:val="footer"/>
    <w:basedOn w:val="Normal"/>
    <w:link w:val="FooterChar"/>
    <w:uiPriority w:val="99"/>
    <w:unhideWhenUsed/>
    <w:rsid w:val="00211E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1E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 Id="rId9"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1058</Words>
  <Characters>6031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Sobieraj</dc:creator>
  <cp:keywords/>
  <dc:description/>
  <cp:lastModifiedBy>Jayapriya V.</cp:lastModifiedBy>
  <cp:revision>4</cp:revision>
  <dcterms:created xsi:type="dcterms:W3CDTF">2020-12-02T18:49:00Z</dcterms:created>
  <dcterms:modified xsi:type="dcterms:W3CDTF">2021-05-31T03:55:00Z</dcterms:modified>
</cp:coreProperties>
</file>