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A953D" w14:textId="7E4389D5" w:rsidR="00AE6B17" w:rsidRPr="00013306" w:rsidRDefault="00AE6B17">
      <w:pPr>
        <w:rPr>
          <w:rFonts w:ascii="Times New Roman" w:hAnsi="Times New Roman" w:cs="Times New Roman"/>
        </w:rPr>
      </w:pPr>
      <w:r w:rsidRPr="00013306">
        <w:rPr>
          <w:rFonts w:ascii="Times New Roman" w:hAnsi="Times New Roman" w:cs="Times New Roman"/>
        </w:rPr>
        <w:t xml:space="preserve">Table S1. </w:t>
      </w:r>
      <w:r w:rsidR="00013306">
        <w:rPr>
          <w:rFonts w:ascii="Times New Roman" w:hAnsi="Times New Roman" w:cs="Times New Roman"/>
        </w:rPr>
        <w:t xml:space="preserve">Advantages ranked by prevalence </w:t>
      </w:r>
      <w:r w:rsidRPr="00013306">
        <w:rPr>
          <w:rFonts w:ascii="Times New Roman" w:hAnsi="Times New Roman" w:cs="Times New Roman"/>
        </w:rPr>
        <w:t>by MOUD.</w:t>
      </w:r>
    </w:p>
    <w:tbl>
      <w:tblPr>
        <w:tblW w:w="5198" w:type="pct"/>
        <w:tblInd w:w="-455" w:type="dxa"/>
        <w:tblLayout w:type="fixed"/>
        <w:tblLook w:val="04A0" w:firstRow="1" w:lastRow="0" w:firstColumn="1" w:lastColumn="0" w:noHBand="0" w:noVBand="1"/>
      </w:tblPr>
      <w:tblGrid>
        <w:gridCol w:w="810"/>
        <w:gridCol w:w="2609"/>
        <w:gridCol w:w="3058"/>
        <w:gridCol w:w="3243"/>
      </w:tblGrid>
      <w:tr w:rsidR="00AE6B17" w:rsidRPr="00013306" w14:paraId="02C666D7" w14:textId="77777777" w:rsidTr="00A610BE">
        <w:trPr>
          <w:trHeight w:val="300"/>
          <w:tblHeader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6C02F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Rank</w:t>
            </w:r>
          </w:p>
        </w:tc>
        <w:tc>
          <w:tcPr>
            <w:tcW w:w="1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7B9E5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Buprenorphine</w:t>
            </w:r>
          </w:p>
        </w:tc>
        <w:tc>
          <w:tcPr>
            <w:tcW w:w="1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3528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Methadone</w:t>
            </w:r>
          </w:p>
        </w:tc>
        <w:tc>
          <w:tcPr>
            <w:tcW w:w="1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27BD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Naltrexone</w:t>
            </w:r>
          </w:p>
        </w:tc>
      </w:tr>
      <w:tr w:rsidR="00AE6B17" w:rsidRPr="00013306" w14:paraId="2174EC57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3F743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7ECF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Reduces/blocks cravings, addiction, and urges or obsession to use 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C841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Reduces/blocks cravings, addiction, and urges or obsession to use 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1458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Reduces/blocks cravings, addiction, and urges or obsession to use </w:t>
            </w:r>
          </w:p>
        </w:tc>
      </w:tr>
      <w:tr w:rsidR="00AE6B17" w:rsidRPr="00013306" w14:paraId="4D754729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B8419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7949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Reduces use of illegal opioids; taper; wean off illicit substances; helps maintain sobriety, promotes abstinence; reduces risk of relapse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ED49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Reduces use of illegal opioids; taper; wean off illicit substances; helps maintain sobriety, promotes abstinence; reduces risk of relapse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0ED2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Flexible; convenient; less interference with daily life</w:t>
            </w:r>
          </w:p>
        </w:tc>
      </w:tr>
      <w:tr w:rsidR="00AE6B17" w:rsidRPr="00013306" w14:paraId="033098BA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7C491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CABE5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Reduces/blocks withdrawal symptoms; prevents people from getting sick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3307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Supports recovery lifestyle; helps achieve/sustain recovery lifestyle; improves quality of life; keeps people on the right path; promotes structure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6E4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Reduces use of illegal opioids; taper; wean off illicit substances; helps maintain sobriety, promotes abstinence; reduces risk of relapse</w:t>
            </w:r>
          </w:p>
        </w:tc>
      </w:tr>
      <w:tr w:rsidR="00AE6B17" w:rsidRPr="00013306" w14:paraId="4AB0BEFE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FBF81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B0F3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Protects against overdose/saves lives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3937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Reduces/blocks withdrawal symptoms; prevents people from getting sick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ABC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Coder unsure/unintelligible</w:t>
            </w:r>
          </w:p>
        </w:tc>
      </w:tr>
      <w:tr w:rsidR="00AE6B17" w:rsidRPr="00013306" w14:paraId="0BAE868B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BFDF9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394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Supports recovery lifestyle; helps achieve/sustain recovery lifestyle; improves quality of life; keeps people on the right path; promotes structure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17ADD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Coder unsure/unintelligible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345ED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Blocks receptors/and or blocks the effects of substances (separately from cravings, withdrawal, high)</w:t>
            </w:r>
          </w:p>
        </w:tc>
      </w:tr>
      <w:tr w:rsidR="00AE6B17" w:rsidRPr="00013306" w14:paraId="4189CB68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C3646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AE29C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Coder unsure/unintelligible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469F0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Effective; “it works”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11259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Protects against overdose/saves lives</w:t>
            </w:r>
          </w:p>
        </w:tc>
      </w:tr>
      <w:tr w:rsidR="00AE6B17" w:rsidRPr="00013306" w14:paraId="705DBC38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D1DE9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584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Safe; low abuse potential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4D19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7F7C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Supports recovery lifestyle; helps achieve/sustain recovery lifestyle; improves quality of life; keeps people on the right path; promotes structure</w:t>
            </w:r>
          </w:p>
        </w:tc>
      </w:tr>
      <w:tr w:rsidR="00AE6B17" w:rsidRPr="00013306" w14:paraId="3366B280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A9A11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6367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Improves treatment capacity; jump starts recovery; helps them to focus on treatment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4F7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Protects against overdose/saves lives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C7B6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Client choice; more options (or forms); can tailor to patient’s individual needs, wants, types of use</w:t>
            </w:r>
          </w:p>
        </w:tc>
      </w:tr>
      <w:tr w:rsidR="00AE6B17" w:rsidRPr="00013306" w14:paraId="44F6F036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AA60E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11A7D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Effective; “it works”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F81E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"I don’t know"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4E0C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Safe; low abuse potential</w:t>
            </w:r>
          </w:p>
        </w:tc>
      </w:tr>
      <w:tr w:rsidR="00AE6B17" w:rsidRPr="00013306" w14:paraId="2B19CAA6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A225B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D5A0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4296D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Safe; low abuse potential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0D52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"I don’t know"</w:t>
            </w:r>
          </w:p>
        </w:tc>
      </w:tr>
      <w:tr w:rsidR="00AE6B17" w:rsidRPr="00013306" w14:paraId="38E2B883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FFD33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15E87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Flexible; convenient; less interference with daily life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2215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Improves treatment capacity; jump starts recovery; helps them to focus on treatment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4C94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Effective; “it works”</w:t>
            </w:r>
          </w:p>
        </w:tc>
      </w:tr>
      <w:tr w:rsidR="00AE6B17" w:rsidRPr="00013306" w14:paraId="56EEACEA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D3F0C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897D0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Client choice; more options (or forms); can tailor to patient’s individual needs, wants, types of use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C222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Relieves pain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555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</w:p>
        </w:tc>
      </w:tr>
      <w:tr w:rsidR="00AE6B17" w:rsidRPr="00013306" w14:paraId="5AB979EC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C83B2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13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12B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Accessible/available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C22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"No advantages"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463E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Reduces/blocks withdrawal symptoms; prevents people from getting sick</w:t>
            </w:r>
          </w:p>
        </w:tc>
      </w:tr>
      <w:tr w:rsidR="00AE6B17" w:rsidRPr="00013306" w14:paraId="2EFB0E99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726E2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6D4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"I don’t know"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8AC5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Research evidence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8E11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“Not an opioid”</w:t>
            </w:r>
          </w:p>
        </w:tc>
      </w:tr>
      <w:tr w:rsidR="00AE6B17" w:rsidRPr="00013306" w14:paraId="0CDC4F58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BD70D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F4E5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Research evidence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FA09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Blocks receptors/and or blocks the effects of substances (separately from cravings, withdrawal, high)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2D6C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Fewer side effects</w:t>
            </w:r>
          </w:p>
        </w:tc>
      </w:tr>
      <w:tr w:rsidR="00AE6B17" w:rsidRPr="00013306" w14:paraId="53BEA7BF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CA4E7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2C1F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Blocks receptors/and or blocks the effects of substances (separately from cravings, withdrawal, high)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AB5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Client choice; more options (or forms); can tailor to patient’s individual needs, wants, types of use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92E7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 can’t be sold or diverted easily</w:t>
            </w:r>
          </w:p>
        </w:tc>
      </w:tr>
      <w:tr w:rsidR="00AE6B17" w:rsidRPr="00013306" w14:paraId="22670F2C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61F94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5EC3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Legal/FDA approved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2B31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Legal/FDA approved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D42A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Easy to administer/dose/taper down</w:t>
            </w:r>
          </w:p>
        </w:tc>
      </w:tr>
      <w:tr w:rsidR="00AE6B17" w:rsidRPr="00013306" w14:paraId="66D2EF85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DE280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285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Easy to administer/dose/taper down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2AEF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Easy to administer/dose/taper down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D56F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Accessible/available</w:t>
            </w:r>
          </w:p>
        </w:tc>
      </w:tr>
      <w:tr w:rsidR="00AE6B17" w:rsidRPr="00013306" w14:paraId="2F6794F7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BA63F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8C11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Reduces/blocks high (i.e. euphoria/attractiveness of use)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B1F1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Accessible/available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E163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Reduces/blocks high (i.e. euphoria/attractiveness of use)</w:t>
            </w:r>
          </w:p>
        </w:tc>
      </w:tr>
      <w:tr w:rsidR="00AE6B17" w:rsidRPr="00013306" w14:paraId="12C3F067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AA744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FA5E3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Relieves pain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BA233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Flexible; convenient; less interference with daily life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A42DD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Less stigma than other MOUDs</w:t>
            </w:r>
          </w:p>
        </w:tc>
      </w:tr>
      <w:tr w:rsidR="00AE6B17" w:rsidRPr="00013306" w14:paraId="56951214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A6A47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BC484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Patients can be monitored more easily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C191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Fewer side effects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985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Improves treatment capacity; jump starts recovery; helps them to focus on treatment</w:t>
            </w:r>
          </w:p>
        </w:tc>
      </w:tr>
      <w:tr w:rsidR="00AE6B17" w:rsidRPr="00013306" w14:paraId="451B6A3D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36641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68F0D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Fewer side effects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AAB7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 can’t be sold or diverted easily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16BA4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Legal/FDA approved</w:t>
            </w:r>
          </w:p>
        </w:tc>
      </w:tr>
      <w:tr w:rsidR="00AE6B17" w:rsidRPr="00013306" w14:paraId="0E764CD4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78312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2C5E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Good for maintenance; stable dosing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0265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Patients can be monitored more easily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93EA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Relieves pain</w:t>
            </w:r>
          </w:p>
        </w:tc>
      </w:tr>
      <w:tr w:rsidR="00AE6B17" w:rsidRPr="00013306" w14:paraId="494B47D2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E2C2B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4E93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Less stigma than other MOUDs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5F67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Good for maintenance; stable dosing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8D1F3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Research evidence</w:t>
            </w:r>
          </w:p>
        </w:tc>
      </w:tr>
      <w:tr w:rsidR="00AE6B17" w:rsidRPr="00013306" w14:paraId="2177A66F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F1662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984D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Discreet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8EA0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“Not an opioid”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6300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Patients can be monitored more easily</w:t>
            </w:r>
          </w:p>
        </w:tc>
      </w:tr>
      <w:tr w:rsidR="00AE6B17" w:rsidRPr="00013306" w14:paraId="4DB04301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8A2FB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2291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"No advantages"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F50A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Reduces/blocks high (i.e. euphoria/attractiveness of use)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2460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Good for maintenance; stable dosing</w:t>
            </w:r>
          </w:p>
        </w:tc>
      </w:tr>
      <w:tr w:rsidR="00AE6B17" w:rsidRPr="00013306" w14:paraId="3850CE96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75CD2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CDDC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 can’t be sold or diverted easily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6E94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Less stigma than other MOUDs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EEC5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Discreet</w:t>
            </w:r>
          </w:p>
        </w:tc>
      </w:tr>
      <w:tr w:rsidR="00AE6B17" w:rsidRPr="00013306" w14:paraId="15401DCD" w14:textId="77777777" w:rsidTr="00A610BE">
        <w:trPr>
          <w:trHeight w:val="345"/>
        </w:trPr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2343A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3F7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“Not an opioid”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242E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Discreet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D20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"No advantages"</w:t>
            </w:r>
          </w:p>
        </w:tc>
      </w:tr>
    </w:tbl>
    <w:p w14:paraId="11ECEEE5" w14:textId="77777777" w:rsidR="0009115B" w:rsidRPr="00013306" w:rsidRDefault="0009115B">
      <w:pPr>
        <w:rPr>
          <w:rFonts w:ascii="Times New Roman" w:hAnsi="Times New Roman" w:cs="Times New Roman"/>
        </w:rPr>
      </w:pPr>
    </w:p>
    <w:p w14:paraId="238B6FC2" w14:textId="77777777" w:rsidR="00AE6B17" w:rsidRPr="00013306" w:rsidRDefault="00AE6B17">
      <w:pPr>
        <w:rPr>
          <w:rFonts w:ascii="Times New Roman" w:hAnsi="Times New Roman" w:cs="Times New Roman"/>
        </w:rPr>
      </w:pPr>
    </w:p>
    <w:p w14:paraId="57C6D1C7" w14:textId="77777777" w:rsidR="00AE6B17" w:rsidRDefault="00AE6B17">
      <w:pPr>
        <w:rPr>
          <w:rFonts w:ascii="Times New Roman" w:hAnsi="Times New Roman" w:cs="Times New Roman"/>
        </w:rPr>
      </w:pPr>
    </w:p>
    <w:p w14:paraId="69BCDEAE" w14:textId="77777777" w:rsidR="00DE06A2" w:rsidRDefault="00DE06A2">
      <w:pPr>
        <w:rPr>
          <w:rFonts w:ascii="Times New Roman" w:hAnsi="Times New Roman" w:cs="Times New Roman"/>
        </w:rPr>
      </w:pPr>
    </w:p>
    <w:p w14:paraId="57184551" w14:textId="77777777" w:rsidR="00DE06A2" w:rsidRDefault="00DE06A2">
      <w:pPr>
        <w:rPr>
          <w:rFonts w:ascii="Times New Roman" w:hAnsi="Times New Roman" w:cs="Times New Roman"/>
        </w:rPr>
      </w:pPr>
    </w:p>
    <w:p w14:paraId="705EFC62" w14:textId="77777777" w:rsidR="00DE06A2" w:rsidRPr="00013306" w:rsidRDefault="00DE06A2">
      <w:pPr>
        <w:rPr>
          <w:rFonts w:ascii="Times New Roman" w:hAnsi="Times New Roman" w:cs="Times New Roman"/>
        </w:rPr>
      </w:pPr>
    </w:p>
    <w:p w14:paraId="642D0FC4" w14:textId="43B231AA" w:rsidR="00013306" w:rsidRPr="00013306" w:rsidRDefault="00013306" w:rsidP="00013306">
      <w:pPr>
        <w:rPr>
          <w:rFonts w:ascii="Times New Roman" w:hAnsi="Times New Roman" w:cs="Times New Roman"/>
        </w:rPr>
      </w:pPr>
      <w:r w:rsidRPr="00013306">
        <w:rPr>
          <w:rFonts w:ascii="Times New Roman" w:hAnsi="Times New Roman" w:cs="Times New Roman"/>
        </w:rPr>
        <w:lastRenderedPageBreak/>
        <w:t xml:space="preserve">Table </w:t>
      </w:r>
      <w:r w:rsidR="00DE06A2">
        <w:rPr>
          <w:rFonts w:ascii="Times New Roman" w:hAnsi="Times New Roman" w:cs="Times New Roman"/>
        </w:rPr>
        <w:t>S2</w:t>
      </w:r>
      <w:r w:rsidRPr="0001330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Disa</w:t>
      </w:r>
      <w:r>
        <w:rPr>
          <w:rFonts w:ascii="Times New Roman" w:hAnsi="Times New Roman" w:cs="Times New Roman"/>
        </w:rPr>
        <w:t xml:space="preserve">dvantages ranked by prevalence </w:t>
      </w:r>
      <w:r w:rsidRPr="00013306">
        <w:rPr>
          <w:rFonts w:ascii="Times New Roman" w:hAnsi="Times New Roman" w:cs="Times New Roman"/>
        </w:rPr>
        <w:t>by MOUD.</w:t>
      </w:r>
    </w:p>
    <w:tbl>
      <w:tblPr>
        <w:tblW w:w="5000" w:type="pct"/>
        <w:tblInd w:w="-545" w:type="dxa"/>
        <w:tblLayout w:type="fixed"/>
        <w:tblLook w:val="04A0" w:firstRow="1" w:lastRow="0" w:firstColumn="1" w:lastColumn="0" w:noHBand="0" w:noVBand="1"/>
      </w:tblPr>
      <w:tblGrid>
        <w:gridCol w:w="891"/>
        <w:gridCol w:w="2582"/>
        <w:gridCol w:w="3029"/>
        <w:gridCol w:w="2848"/>
      </w:tblGrid>
      <w:tr w:rsidR="00AE6B17" w:rsidRPr="00013306" w14:paraId="21AD15CB" w14:textId="77777777" w:rsidTr="00A610BE">
        <w:trPr>
          <w:trHeight w:val="300"/>
          <w:tblHeader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9301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Rank</w:t>
            </w: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4602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Buprenorphine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A0D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Methadone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BB24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Naltrexone</w:t>
            </w:r>
          </w:p>
        </w:tc>
      </w:tr>
      <w:tr w:rsidR="00AE6B17" w:rsidRPr="00013306" w14:paraId="0881E3B2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9CBB1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E898" w14:textId="70B66542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Crutch: potential to create a </w:t>
            </w: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long term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dependency; reliance on medication; it's addictive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D7E7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Inconvenience;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"you have to come to clinic daily"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173BD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Side effects, long term effects, and health risks</w:t>
            </w:r>
          </w:p>
        </w:tc>
      </w:tr>
      <w:tr w:rsidR="00AE6B17" w:rsidRPr="00013306" w14:paraId="31C79555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CDF5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319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Side effects, long term effects, and health risks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6093" w14:textId="594B0B51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Crutch: potential to create a </w:t>
            </w: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long term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dependency; reliance on medication; it's addictive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9E66" w14:textId="27E1A7EC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Blocker issues; continued use of opioids or alcohol</w:t>
            </w:r>
          </w:p>
        </w:tc>
      </w:tr>
      <w:tr w:rsidR="00AE6B17" w:rsidRPr="00013306" w14:paraId="1E933F7B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B565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C38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Diversion; street value; selling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D1B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Side effects, long term effects, and health risks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DBE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"I don’t know"</w:t>
            </w:r>
          </w:p>
        </w:tc>
      </w:tr>
      <w:tr w:rsidR="00AE6B17" w:rsidRPr="00013306" w14:paraId="14AF86C9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1040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346D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Medication adherence or maintenance difficult; missed doses; people have to be consistent for it to be effective; takes commitment, people stop taking it.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16E2" w14:textId="1FBDDEFB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Specific </w:t>
            </w: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misuse;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"you can take too much"; mixing with other substances “to get high”; continued use of illicit substances concurrently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1BB69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Requires detox, abstinence before starting</w:t>
            </w:r>
          </w:p>
        </w:tc>
      </w:tr>
      <w:tr w:rsidR="00AE6B17" w:rsidRPr="00013306" w14:paraId="1261680F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861E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F01C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Specific misuse; "you can take too much"; mixing with other </w:t>
            </w: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substances ”to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get high”; continued use of illicit substances concurrently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3964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Interferes with other treatment, housing, or employment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7549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Risk of overdose or risk of relapse from the medication or misuse of the medication</w:t>
            </w:r>
          </w:p>
        </w:tc>
      </w:tr>
      <w:tr w:rsidR="00AE6B17" w:rsidRPr="00013306" w14:paraId="478E1115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C8B6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CFFA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Induces or causes withdrawal (i.e. precipitated withdrawal)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65D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Abuse potential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AF89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Medication adherence or maintenance difficult; missed doses; people have to be consistent for it to be effective; takes commitment, people stop taking it.</w:t>
            </w:r>
          </w:p>
        </w:tc>
      </w:tr>
      <w:tr w:rsidR="00AE6B17" w:rsidRPr="00013306" w14:paraId="37DE213E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2547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D5AF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Abuse potential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599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Induces or causes withdrawal (i.e. precipitated withdrawal)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C67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Coder unsure/unintelligible</w:t>
            </w:r>
          </w:p>
        </w:tc>
      </w:tr>
      <w:tr w:rsidR="00AE6B17" w:rsidRPr="00013306" w14:paraId="09C09DA2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2914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D123" w14:textId="5A5398DA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Ineffective; “it doesn’t work”</w:t>
            </w: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; ”medication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itself is not enough”; it won’t work due to certain caveats and without additional supports (e.g. changes in drug supply)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02A2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Medication adherence or maintenance difficult; missed doses; people have to be consistent for it to be effective; takes commitment, people stop taking it.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FCF4D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disadvantage</w:t>
            </w:r>
          </w:p>
        </w:tc>
      </w:tr>
      <w:tr w:rsidR="00AE6B17" w:rsidRPr="00013306" w14:paraId="6E66AAA9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0F9E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FE9FA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Still a drug; subbing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03E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Coder unsure/unintelligible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4D92" w14:textId="366304E2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Ineffective; “it doesn’t work”</w:t>
            </w: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; ”medication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itself is not enough”; it won’t work due to certain caveats and without additional supports (e.g. changes in drug supply)</w:t>
            </w:r>
          </w:p>
        </w:tc>
      </w:tr>
      <w:tr w:rsidR="00AE6B17" w:rsidRPr="00013306" w14:paraId="0AEB2CDB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0050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050E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Risk of overdose or risk of relapse from the medication or misuse of the medication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1DDFF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"I don’t know"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7FD6" w14:textId="50A43CA4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Crutch: potential to create a </w:t>
            </w: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long term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dependency; reliance on medication; it's addictive</w:t>
            </w:r>
          </w:p>
        </w:tc>
      </w:tr>
      <w:tr w:rsidR="00AE6B17" w:rsidRPr="00013306" w14:paraId="059BE10B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4878D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11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1CB1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Inconvenience;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"you have to come to clinic daily"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7E80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Still a drug; subbing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EA4A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Painful administration</w:t>
            </w:r>
          </w:p>
        </w:tc>
      </w:tr>
      <w:tr w:rsidR="00AE6B17" w:rsidRPr="00013306" w14:paraId="4973D86E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1366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16EE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Coder unsure/unintelligible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915C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Stigma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5BA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Specific misuse; "you can take too much"; mixing with other </w:t>
            </w: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substances ”to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get high”; continued use of illicit substances concurrently</w:t>
            </w:r>
          </w:p>
        </w:tc>
      </w:tr>
      <w:tr w:rsidR="00AE6B17" w:rsidRPr="00013306" w14:paraId="212E1311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C7BA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2D9F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Stigma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FAC3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disadvantage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E80D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Dosing challenges; timing of dose; complicated to start; holding dose; interactions with other medications; lapses in dosing</w:t>
            </w:r>
          </w:p>
        </w:tc>
      </w:tr>
      <w:tr w:rsidR="00AE6B17" w:rsidRPr="00013306" w14:paraId="3C4ACE06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2C91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BC1F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"No disadvantages"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DE6E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Risk of overdose or risk of relapse from the medication or misuse of the medication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14D4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Inaccessible; difficult to find a doctor, maintain prescriber, or insurance coverage</w:t>
            </w:r>
          </w:p>
        </w:tc>
      </w:tr>
      <w:tr w:rsidR="00AE6B17" w:rsidRPr="00013306" w14:paraId="5A1625C2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A12F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5C3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Interferes with other treatment, housing, or employment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A983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Dosing challenges; timing of dose; complicated to start; holding dose; interactions with other medications; lapses in dosing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3BFEA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Induces or causes withdrawal (i.e. precipitated withdrawal)</w:t>
            </w:r>
          </w:p>
        </w:tc>
      </w:tr>
      <w:tr w:rsidR="00AE6B17" w:rsidRPr="00013306" w14:paraId="59F58FF4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74B2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095BF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disadvantage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AC5B" w14:textId="06F68016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Ineffective; “it doesn’t work”</w:t>
            </w: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; ”medication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itself is not enough”; it won’t work due to certain caveats and without additional supports (e.g. changes in drug supply)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A1572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Expensive</w:t>
            </w:r>
          </w:p>
        </w:tc>
      </w:tr>
      <w:tr w:rsidR="00AE6B17" w:rsidRPr="00013306" w14:paraId="6737318D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5FCE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255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"I don’t know"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940F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Diversion; street value; selling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DD4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Inconvenience;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"you have to come to clinic daily"</w:t>
            </w:r>
          </w:p>
        </w:tc>
      </w:tr>
      <w:tr w:rsidR="00AE6B17" w:rsidRPr="00013306" w14:paraId="5B13C479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EDFA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5E0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Inaccessible; difficult to find a doctor, maintain prescriber, or insurance coverage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BE1C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"No disadvantages"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2A83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Stigma</w:t>
            </w:r>
          </w:p>
        </w:tc>
      </w:tr>
      <w:tr w:rsidR="00AE6B17" w:rsidRPr="00013306" w14:paraId="720FAD0B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2A7A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5FF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Triggering to patient and others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D51D0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Inaccessible; difficult to find a doctor, maintain prescriber, or insurance coverage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84C31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Abuse potential</w:t>
            </w:r>
          </w:p>
        </w:tc>
      </w:tr>
      <w:tr w:rsidR="00AE6B17" w:rsidRPr="00013306" w14:paraId="780265CE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7681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284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Expensive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6F77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Triggering to patient and others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A1F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Interferes with other treatment, housing, or employment</w:t>
            </w:r>
          </w:p>
        </w:tc>
      </w:tr>
      <w:tr w:rsidR="00AE6B17" w:rsidRPr="00013306" w14:paraId="3F343A36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9151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7F1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Dosing challenges; timing of dose; complicated to start; holding dose; interactions with other medications; lapses in dosing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80EDD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Requires detox, abstinence before starting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F2F3E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Still a drug; subbing</w:t>
            </w:r>
          </w:p>
        </w:tc>
      </w:tr>
      <w:tr w:rsidR="00AE6B17" w:rsidRPr="00013306" w14:paraId="36BF7C03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F78B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65BE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Patients can’t be monitored as easily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E01F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Less patient autonomy; fewer choices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BE4A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Diversion; street value; selling</w:t>
            </w:r>
          </w:p>
        </w:tc>
      </w:tr>
      <w:tr w:rsidR="00AE6B17" w:rsidRPr="00013306" w14:paraId="38D6E3CB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5268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5F62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Requires detox, abstinence before starting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31954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Blocker issues; continued use of opioids or alcohol</w:t>
            </w: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; ”try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and override the blocker”; ”It’s just </w:t>
            </w: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a blocker”; ”people take more to get around it”; ”only partially blocks so you can still get high”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F867A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"No disadvantages"</w:t>
            </w:r>
          </w:p>
        </w:tc>
      </w:tr>
      <w:tr w:rsidR="00AE6B17" w:rsidRPr="00013306" w14:paraId="414017D2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DA4C3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814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Less patient autonomy; fewer choices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D36B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Expensive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7A0D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Triggering to patient and others</w:t>
            </w:r>
          </w:p>
        </w:tc>
      </w:tr>
      <w:tr w:rsidR="00AE6B17" w:rsidRPr="00013306" w14:paraId="3E167AD0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979F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A1C7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Blocker issues; continued use of opioids or alcohol</w:t>
            </w:r>
            <w:proofErr w:type="gramStart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; ”try</w:t>
            </w:r>
            <w:proofErr w:type="gramEnd"/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and override the blocker”; ”It’s just a blocker”; ”people take more to get around it”; ”only partially blocks so you can still get high”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A2229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Patients can’t be monitored as easily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D7B0C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Less patient autonomy; fewer choices</w:t>
            </w:r>
          </w:p>
        </w:tc>
      </w:tr>
      <w:tr w:rsidR="00AE6B17" w:rsidRPr="00013306" w14:paraId="196C53A0" w14:textId="77777777" w:rsidTr="00A610BE">
        <w:trPr>
          <w:trHeight w:val="345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5659" w14:textId="77777777" w:rsidR="00AE6B17" w:rsidRPr="00013306" w:rsidRDefault="00AE6B17" w:rsidP="00AE6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9DE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Painful administration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6D48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Painful administration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A05C6" w14:textId="77777777" w:rsidR="00AE6B17" w:rsidRPr="00013306" w:rsidRDefault="00AE6B17" w:rsidP="00AE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133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Patients can’t be monitored as easily</w:t>
            </w:r>
          </w:p>
        </w:tc>
      </w:tr>
    </w:tbl>
    <w:p w14:paraId="68F903D4" w14:textId="77777777" w:rsidR="00AE6B17" w:rsidRPr="00013306" w:rsidRDefault="00AE6B17" w:rsidP="00AE6B17">
      <w:pPr>
        <w:rPr>
          <w:rFonts w:ascii="Times New Roman" w:hAnsi="Times New Roman" w:cs="Times New Roman"/>
        </w:rPr>
      </w:pPr>
    </w:p>
    <w:p w14:paraId="5AF1E722" w14:textId="30CBD6EA" w:rsidR="00AE6B17" w:rsidRPr="00013306" w:rsidRDefault="00AE6B17" w:rsidP="00AE6B17">
      <w:pPr>
        <w:rPr>
          <w:rFonts w:ascii="Times New Roman" w:hAnsi="Times New Roman" w:cs="Times New Roman"/>
        </w:rPr>
      </w:pPr>
    </w:p>
    <w:p w14:paraId="10BA3EFC" w14:textId="77777777" w:rsidR="00AE6B17" w:rsidRPr="00013306" w:rsidRDefault="00AE6B17" w:rsidP="00AE6B17">
      <w:pPr>
        <w:rPr>
          <w:rFonts w:ascii="Times New Roman" w:hAnsi="Times New Roman" w:cs="Times New Roman"/>
        </w:rPr>
      </w:pPr>
    </w:p>
    <w:sectPr w:rsidR="00AE6B17" w:rsidRPr="000133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9D9"/>
    <w:rsid w:val="00013306"/>
    <w:rsid w:val="0009115B"/>
    <w:rsid w:val="009409D9"/>
    <w:rsid w:val="00A610BE"/>
    <w:rsid w:val="00AE6B17"/>
    <w:rsid w:val="00BC1373"/>
    <w:rsid w:val="00C33ECD"/>
    <w:rsid w:val="00DE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909B6"/>
  <w15:chartTrackingRefBased/>
  <w15:docId w15:val="{2DD50092-689E-467C-A325-F401E730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3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B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2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Cardamone, Nicholas</dc:creator>
  <cp:keywords/>
  <dc:description/>
  <cp:lastModifiedBy>Cardamone, Nicholas</cp:lastModifiedBy>
  <cp:revision>5</cp:revision>
  <dcterms:created xsi:type="dcterms:W3CDTF">2024-04-05T18:37:00Z</dcterms:created>
  <dcterms:modified xsi:type="dcterms:W3CDTF">2024-04-12T15:35:00Z</dcterms:modified>
</cp:coreProperties>
</file>