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75C607" w14:textId="280375C9" w:rsidR="0003592D" w:rsidRDefault="00297F0F" w:rsidP="009E1150">
      <w:pPr>
        <w:pStyle w:val="berschrift1"/>
      </w:pPr>
      <w:r w:rsidRPr="00BC74A6">
        <w:t xml:space="preserve">Supplement Table 2: </w:t>
      </w:r>
      <w:r w:rsidR="009E1150" w:rsidRPr="00BC74A6">
        <w:t>Themes</w:t>
      </w:r>
      <w:r w:rsidR="009E1150" w:rsidRPr="009E1150">
        <w:t>, Definitions, and Corresponding Codebook Categories</w:t>
      </w:r>
    </w:p>
    <w:tbl>
      <w:tblPr>
        <w:tblStyle w:val="Tabellenraster"/>
        <w:tblW w:w="0" w:type="auto"/>
        <w:tblLook w:val="04A0" w:firstRow="1" w:lastRow="0" w:firstColumn="1" w:lastColumn="0" w:noHBand="0" w:noVBand="1"/>
      </w:tblPr>
      <w:tblGrid>
        <w:gridCol w:w="2880"/>
        <w:gridCol w:w="7009"/>
        <w:gridCol w:w="2977"/>
      </w:tblGrid>
      <w:tr w:rsidR="0003592D" w:rsidRPr="009E1150" w14:paraId="2D31EF2D" w14:textId="77777777" w:rsidTr="009E1150">
        <w:tc>
          <w:tcPr>
            <w:tcW w:w="2880" w:type="dxa"/>
            <w:shd w:val="clear" w:color="auto" w:fill="BFBFBF" w:themeFill="background1" w:themeFillShade="BF"/>
          </w:tcPr>
          <w:p w14:paraId="5C3AF114" w14:textId="77777777" w:rsidR="0003592D" w:rsidRDefault="00000000">
            <w:r>
              <w:t>Theme</w:t>
            </w:r>
          </w:p>
        </w:tc>
        <w:tc>
          <w:tcPr>
            <w:tcW w:w="7009" w:type="dxa"/>
            <w:shd w:val="clear" w:color="auto" w:fill="BFBFBF" w:themeFill="background1" w:themeFillShade="BF"/>
          </w:tcPr>
          <w:p w14:paraId="5C3F73BD" w14:textId="77777777" w:rsidR="0003592D" w:rsidRDefault="00000000">
            <w:r>
              <w:t>Theme Definition</w:t>
            </w:r>
          </w:p>
        </w:tc>
        <w:tc>
          <w:tcPr>
            <w:tcW w:w="2977" w:type="dxa"/>
            <w:shd w:val="clear" w:color="auto" w:fill="BFBFBF" w:themeFill="background1" w:themeFillShade="BF"/>
          </w:tcPr>
          <w:p w14:paraId="094813F2" w14:textId="77777777" w:rsidR="0003592D" w:rsidRDefault="00000000">
            <w:r>
              <w:t>Codebook Categories</w:t>
            </w:r>
          </w:p>
        </w:tc>
      </w:tr>
      <w:tr w:rsidR="0003592D" w14:paraId="41C46CDE" w14:textId="77777777" w:rsidTr="009E1150">
        <w:tc>
          <w:tcPr>
            <w:tcW w:w="2880" w:type="dxa"/>
          </w:tcPr>
          <w:p w14:paraId="6FB15707" w14:textId="77777777" w:rsidR="0003592D" w:rsidRDefault="00000000">
            <w:r>
              <w:t>Implementation and maintenance of therapy adherence</w:t>
            </w:r>
          </w:p>
        </w:tc>
        <w:tc>
          <w:tcPr>
            <w:tcW w:w="7009" w:type="dxa"/>
          </w:tcPr>
          <w:p w14:paraId="0164A4E7" w14:textId="77777777" w:rsidR="0003592D" w:rsidRDefault="00000000">
            <w:r>
              <w:t>Describes how relatives actively and continuously contribute to the implementation of medical recommendations in everyday life. This includes organizational tasks (arranging and accompanying appointments) as well as practical support with medication management, dietary changes, and maintaining alcohol abstinence. The theme highlights the central role of relatives as a bridge between medical requirements and their application in daily routines, often perceived as essential for treatment success.</w:t>
            </w:r>
          </w:p>
        </w:tc>
        <w:tc>
          <w:tcPr>
            <w:tcW w:w="2977" w:type="dxa"/>
          </w:tcPr>
          <w:p w14:paraId="57C4D264" w14:textId="77777777" w:rsidR="0003592D" w:rsidRDefault="00407293">
            <w:r>
              <w:t>-</w:t>
            </w:r>
            <w:r w:rsidRPr="00C64BE1">
              <w:rPr>
                <w:rFonts w:ascii="Times New Roman" w:eastAsia="Times New Roman" w:hAnsi="Times New Roman" w:cs="Times New Roman"/>
                <w:sz w:val="24"/>
                <w:szCs w:val="24"/>
                <w:lang w:eastAsia="de-DE"/>
              </w:rPr>
              <w:t xml:space="preserve"> </w:t>
            </w:r>
            <w:r w:rsidRPr="00C64BE1">
              <w:t>Relatives/Interaction with the patient/</w:t>
            </w:r>
            <w:r w:rsidRPr="00407293">
              <w:t>Role of relatives</w:t>
            </w:r>
          </w:p>
          <w:p w14:paraId="59636030" w14:textId="14014697" w:rsidR="00407293" w:rsidRPr="00407293" w:rsidRDefault="00407293" w:rsidP="00407293">
            <w:r>
              <w:t>-</w:t>
            </w:r>
            <w:r w:rsidRPr="00407293">
              <w:t>Lifestyle change/</w:t>
            </w:r>
            <w:r w:rsidR="00F11013">
              <w:t xml:space="preserve"> </w:t>
            </w:r>
            <w:r w:rsidR="00F11013" w:rsidRPr="00F11013">
              <w:t xml:space="preserve">Alcohol abstinence </w:t>
            </w:r>
            <w:r w:rsidRPr="00407293">
              <w:t>/</w:t>
            </w:r>
            <w:r w:rsidR="00F11013">
              <w:t>C</w:t>
            </w:r>
            <w:r w:rsidRPr="00407293">
              <w:t>hallenges</w:t>
            </w:r>
          </w:p>
          <w:p w14:paraId="45144325" w14:textId="731A48D2" w:rsidR="00407293" w:rsidRDefault="00407293" w:rsidP="00407293">
            <w:r>
              <w:t>-</w:t>
            </w:r>
            <w:r w:rsidRPr="00407293">
              <w:t>Lifestyle change/</w:t>
            </w:r>
            <w:r w:rsidR="00F11013">
              <w:t xml:space="preserve"> </w:t>
            </w:r>
            <w:r w:rsidR="00F11013" w:rsidRPr="00F11013">
              <w:t xml:space="preserve">Alcohol abstinence </w:t>
            </w:r>
            <w:r w:rsidRPr="00407293">
              <w:t>/</w:t>
            </w:r>
            <w:r w:rsidR="00F11013">
              <w:t>S</w:t>
            </w:r>
            <w:r w:rsidRPr="00407293">
              <w:t>obriety</w:t>
            </w:r>
          </w:p>
          <w:p w14:paraId="3560BD7B" w14:textId="77777777" w:rsidR="00407293" w:rsidRPr="00407293" w:rsidRDefault="00407293" w:rsidP="00407293">
            <w:r>
              <w:t xml:space="preserve">- </w:t>
            </w:r>
            <w:r w:rsidRPr="00407293">
              <w:t>Lifestyle change</w:t>
            </w:r>
            <w:r>
              <w:t>/c</w:t>
            </w:r>
            <w:r w:rsidRPr="00407293">
              <w:t>urrent daily routine/change in diet</w:t>
            </w:r>
          </w:p>
          <w:p w14:paraId="0D16E10D" w14:textId="319F538D" w:rsidR="00407293" w:rsidRDefault="00407293" w:rsidP="00407293"/>
        </w:tc>
      </w:tr>
      <w:tr w:rsidR="0003592D" w14:paraId="65E4A301" w14:textId="77777777" w:rsidTr="009E1150">
        <w:tc>
          <w:tcPr>
            <w:tcW w:w="2880" w:type="dxa"/>
          </w:tcPr>
          <w:p w14:paraId="27914805" w14:textId="77777777" w:rsidR="0003592D" w:rsidRDefault="00000000">
            <w:r>
              <w:t>Acquiring and supporting health literacy</w:t>
            </w:r>
          </w:p>
        </w:tc>
        <w:tc>
          <w:tcPr>
            <w:tcW w:w="7009" w:type="dxa"/>
          </w:tcPr>
          <w:p w14:paraId="0B84AF00" w14:textId="77777777" w:rsidR="0003592D" w:rsidRDefault="00000000">
            <w:r>
              <w:t>Captures how relatives independently acquire medical and organizational knowledge about liver cirrhosis, LTX, and the healthcare system to better support the affected person. This involves seeking information, communicating with healthcare professionals, and experiencing self-efficacy through knowledge acquisition. The affected individuals themselves tend to adopt a passive role, leaving this responsibility to their relatives. The theme underscores the significance of informed support structures and the shift of knowledge responsibility towards relatives.</w:t>
            </w:r>
          </w:p>
        </w:tc>
        <w:tc>
          <w:tcPr>
            <w:tcW w:w="2977" w:type="dxa"/>
          </w:tcPr>
          <w:p w14:paraId="61BF5EBD" w14:textId="68D4AAB8" w:rsidR="00407293" w:rsidRPr="00407293" w:rsidRDefault="00407293" w:rsidP="00407293">
            <w:r>
              <w:t xml:space="preserve">- </w:t>
            </w:r>
            <w:r w:rsidRPr="00407293">
              <w:t>Lifestyle change</w:t>
            </w:r>
            <w:r>
              <w:t>/c</w:t>
            </w:r>
            <w:r w:rsidRPr="00407293">
              <w:t>urrent daily routine/change in diet</w:t>
            </w:r>
          </w:p>
          <w:p w14:paraId="29160D51" w14:textId="77777777" w:rsidR="003C585B" w:rsidRPr="003C585B" w:rsidRDefault="003C585B" w:rsidP="003C585B">
            <w:r>
              <w:t xml:space="preserve">- </w:t>
            </w:r>
            <w:r w:rsidRPr="003C585B">
              <w:t xml:space="preserve">Relatives/Dealing with </w:t>
            </w:r>
            <w:proofErr w:type="gramStart"/>
            <w:r w:rsidRPr="003C585B">
              <w:t>the illness</w:t>
            </w:r>
            <w:proofErr w:type="gramEnd"/>
            <w:r w:rsidRPr="003C585B">
              <w:t>/Emotions</w:t>
            </w:r>
          </w:p>
          <w:p w14:paraId="7C3A5BE7" w14:textId="4E09A003" w:rsidR="0003592D" w:rsidRDefault="0003592D" w:rsidP="00407293"/>
        </w:tc>
      </w:tr>
      <w:tr w:rsidR="0003592D" w14:paraId="6E3B8B31" w14:textId="77777777" w:rsidTr="009E1150">
        <w:tc>
          <w:tcPr>
            <w:tcW w:w="2880" w:type="dxa"/>
          </w:tcPr>
          <w:p w14:paraId="0F4E4165" w14:textId="77777777" w:rsidR="0003592D" w:rsidRDefault="00000000">
            <w:r>
              <w:t>Family as a motivating element and future perspective to promote abstinence and adherence</w:t>
            </w:r>
          </w:p>
        </w:tc>
        <w:tc>
          <w:tcPr>
            <w:tcW w:w="7009" w:type="dxa"/>
          </w:tcPr>
          <w:p w14:paraId="482F85F9" w14:textId="77777777" w:rsidR="0003592D" w:rsidRDefault="00000000">
            <w:r>
              <w:t xml:space="preserve">Describes the </w:t>
            </w:r>
            <w:proofErr w:type="gramStart"/>
            <w:r>
              <w:t>family—</w:t>
            </w:r>
            <w:proofErr w:type="gramEnd"/>
            <w:r>
              <w:t xml:space="preserve">especially children and </w:t>
            </w:r>
            <w:proofErr w:type="gramStart"/>
            <w:r>
              <w:t>grandchildren—as</w:t>
            </w:r>
            <w:proofErr w:type="gramEnd"/>
            <w:r>
              <w:t xml:space="preserve"> a key motivational factor for maintaining alcohol abstinence and treatment adherence. The wish to remain part of family life in the future serves as a driving force for behavioral change. Relatives support this motivation by creating an alcohol-free environment and fostering conditions that promote abstinence. The theme illustrates how family-based future perspectives act as an emotional anchor for health-related behaviors.</w:t>
            </w:r>
          </w:p>
        </w:tc>
        <w:tc>
          <w:tcPr>
            <w:tcW w:w="2977" w:type="dxa"/>
          </w:tcPr>
          <w:p w14:paraId="1556421D" w14:textId="303EE42A" w:rsidR="00407293" w:rsidRPr="00F11013" w:rsidRDefault="00407293" w:rsidP="00407293">
            <w:r>
              <w:t xml:space="preserve">- </w:t>
            </w:r>
            <w:r w:rsidR="00F11013" w:rsidRPr="00F11013">
              <w:t xml:space="preserve">Medical care and support </w:t>
            </w:r>
            <w:r w:rsidRPr="00F11013">
              <w:t>/private support/family</w:t>
            </w:r>
          </w:p>
          <w:p w14:paraId="1ADAD4FC" w14:textId="77777777" w:rsidR="00407293" w:rsidRDefault="00407293" w:rsidP="00407293">
            <w:r w:rsidRPr="00F11013">
              <w:t>-</w:t>
            </w:r>
            <w:r w:rsidRPr="00F11013">
              <w:rPr>
                <w:rFonts w:ascii="Times New Roman" w:eastAsia="Times New Roman" w:hAnsi="Times New Roman" w:cs="Times New Roman"/>
                <w:sz w:val="24"/>
                <w:szCs w:val="24"/>
                <w:lang w:eastAsia="de-DE"/>
              </w:rPr>
              <w:t xml:space="preserve"> </w:t>
            </w:r>
            <w:r w:rsidRPr="00F11013">
              <w:t>Relatives/Interaction with the patient/Role of relatives</w:t>
            </w:r>
          </w:p>
          <w:p w14:paraId="623389D5" w14:textId="77777777" w:rsidR="0003592D" w:rsidRDefault="0003592D"/>
        </w:tc>
      </w:tr>
      <w:tr w:rsidR="0003592D" w14:paraId="7B00E7F9" w14:textId="77777777" w:rsidTr="009E1150">
        <w:tc>
          <w:tcPr>
            <w:tcW w:w="2880" w:type="dxa"/>
          </w:tcPr>
          <w:p w14:paraId="7D57B655" w14:textId="77777777" w:rsidR="0003592D" w:rsidRDefault="00000000">
            <w:r>
              <w:t>Emotional support and relationship</w:t>
            </w:r>
          </w:p>
        </w:tc>
        <w:tc>
          <w:tcPr>
            <w:tcW w:w="7009" w:type="dxa"/>
          </w:tcPr>
          <w:p w14:paraId="28FACB7F" w14:textId="77777777" w:rsidR="0003592D" w:rsidRDefault="00000000">
            <w:r>
              <w:t xml:space="preserve">Encompasses the emotional support provided by relatives and changes in communication patterns and relationship dynamics following </w:t>
            </w:r>
            <w:r>
              <w:lastRenderedPageBreak/>
              <w:t>diagnosis. This includes daily check-ins, open emotional conversations, and a perceived strengthening of relationships. Adult children</w:t>
            </w:r>
            <w:proofErr w:type="gramStart"/>
            <w:r>
              <w:t>, in particular, experience</w:t>
            </w:r>
            <w:proofErr w:type="gramEnd"/>
            <w:r>
              <w:t xml:space="preserve"> a role reversal, taking on emotional strength and advocacy for their ill </w:t>
            </w:r>
            <w:proofErr w:type="gramStart"/>
            <w:r>
              <w:t>parent</w:t>
            </w:r>
            <w:proofErr w:type="gramEnd"/>
            <w:r>
              <w:t>. The theme shows how emotional closeness and role adaptation can have a stabilizing effect on the illness and transplantation process.</w:t>
            </w:r>
          </w:p>
        </w:tc>
        <w:tc>
          <w:tcPr>
            <w:tcW w:w="2977" w:type="dxa"/>
          </w:tcPr>
          <w:p w14:paraId="3EED21FC" w14:textId="47FA6F98" w:rsidR="00C64BE1" w:rsidRPr="00C64BE1" w:rsidRDefault="00C64BE1" w:rsidP="00C64BE1">
            <w:r>
              <w:lastRenderedPageBreak/>
              <w:t>-</w:t>
            </w:r>
            <w:r w:rsidRPr="00C64BE1">
              <w:rPr>
                <w:rFonts w:ascii="Times New Roman" w:eastAsia="Times New Roman" w:hAnsi="Times New Roman" w:cs="Times New Roman"/>
                <w:sz w:val="24"/>
                <w:szCs w:val="24"/>
                <w:lang w:eastAsia="de-DE"/>
              </w:rPr>
              <w:t xml:space="preserve"> </w:t>
            </w:r>
            <w:r w:rsidRPr="00C64BE1">
              <w:t xml:space="preserve">Relatives/Interaction with the patient/Relationship and </w:t>
            </w:r>
            <w:r w:rsidRPr="00C64BE1">
              <w:lastRenderedPageBreak/>
              <w:t>communication</w:t>
            </w:r>
          </w:p>
          <w:p w14:paraId="4CEB09A0" w14:textId="77777777" w:rsidR="00407293" w:rsidRDefault="00407293" w:rsidP="00407293">
            <w:r>
              <w:t>-</w:t>
            </w:r>
            <w:r w:rsidRPr="00C64BE1">
              <w:rPr>
                <w:rFonts w:ascii="Times New Roman" w:eastAsia="Times New Roman" w:hAnsi="Times New Roman" w:cs="Times New Roman"/>
                <w:sz w:val="24"/>
                <w:szCs w:val="24"/>
                <w:lang w:eastAsia="de-DE"/>
              </w:rPr>
              <w:t xml:space="preserve"> </w:t>
            </w:r>
            <w:r w:rsidRPr="00C64BE1">
              <w:t>Relatives/Interaction with the patient/</w:t>
            </w:r>
            <w:r w:rsidRPr="00407293">
              <w:t>Role of relatives</w:t>
            </w:r>
          </w:p>
          <w:p w14:paraId="76220539" w14:textId="3FE2F94F" w:rsidR="003C585B" w:rsidRPr="003C585B" w:rsidRDefault="003C585B" w:rsidP="003C585B">
            <w:r>
              <w:t>-</w:t>
            </w:r>
            <w:r w:rsidRPr="003C585B">
              <w:t>Relatives/Dealing with the illness/Attitude toward addiction</w:t>
            </w:r>
          </w:p>
          <w:p w14:paraId="385DA147" w14:textId="2A3DA148" w:rsidR="0003592D" w:rsidRDefault="0003592D"/>
        </w:tc>
      </w:tr>
      <w:tr w:rsidR="0003592D" w14:paraId="420FE9D6" w14:textId="77777777" w:rsidTr="009E1150">
        <w:tc>
          <w:tcPr>
            <w:tcW w:w="2880" w:type="dxa"/>
          </w:tcPr>
          <w:p w14:paraId="6CD02AB9" w14:textId="77777777" w:rsidR="0003592D" w:rsidRDefault="00000000">
            <w:r>
              <w:lastRenderedPageBreak/>
              <w:t>Unmet needs of family members</w:t>
            </w:r>
          </w:p>
        </w:tc>
        <w:tc>
          <w:tcPr>
            <w:tcW w:w="7009" w:type="dxa"/>
          </w:tcPr>
          <w:p w14:paraId="0903F15F" w14:textId="77777777" w:rsidR="0003592D" w:rsidRDefault="00000000">
            <w:r>
              <w:t xml:space="preserve">Highlights the burdens and unmet support needs of relatives. These include time and emotional overload, personal life restrictions, and a lack of organizational and emotional support resources. Relatives report neglecting their own needs and reaching the limits of their energy. The theme </w:t>
            </w:r>
            <w:proofErr w:type="gramStart"/>
            <w:r>
              <w:t>makes</w:t>
            </w:r>
            <w:proofErr w:type="gramEnd"/>
            <w:r>
              <w:t xml:space="preserve"> visible that the support role often comes with significant personal costs that are insufficiently addressed.</w:t>
            </w:r>
          </w:p>
        </w:tc>
        <w:tc>
          <w:tcPr>
            <w:tcW w:w="2977" w:type="dxa"/>
          </w:tcPr>
          <w:p w14:paraId="0E6A208C" w14:textId="77777777" w:rsidR="0003592D" w:rsidRDefault="00C64BE1" w:rsidP="00C64BE1">
            <w:r>
              <w:t xml:space="preserve">- </w:t>
            </w:r>
            <w:r w:rsidRPr="00C64BE1">
              <w:t>Relatives/interaction with the patient/</w:t>
            </w:r>
            <w:r>
              <w:t>burdens</w:t>
            </w:r>
          </w:p>
          <w:p w14:paraId="186F4A24" w14:textId="77777777" w:rsidR="00407293" w:rsidRDefault="00407293" w:rsidP="00407293">
            <w:r>
              <w:t>-</w:t>
            </w:r>
            <w:r w:rsidRPr="00C64BE1">
              <w:rPr>
                <w:rFonts w:ascii="Times New Roman" w:eastAsia="Times New Roman" w:hAnsi="Times New Roman" w:cs="Times New Roman"/>
                <w:sz w:val="24"/>
                <w:szCs w:val="24"/>
                <w:lang w:eastAsia="de-DE"/>
              </w:rPr>
              <w:t xml:space="preserve"> </w:t>
            </w:r>
            <w:r w:rsidRPr="00C64BE1">
              <w:t>Relatives/Interaction with the patient/</w:t>
            </w:r>
            <w:r w:rsidRPr="00407293">
              <w:t>Role of relatives</w:t>
            </w:r>
          </w:p>
          <w:p w14:paraId="774F8E38" w14:textId="37B0118E" w:rsidR="00407293" w:rsidRDefault="00407293" w:rsidP="00C64BE1"/>
        </w:tc>
      </w:tr>
      <w:tr w:rsidR="0003592D" w14:paraId="6E985373" w14:textId="77777777" w:rsidTr="009E1150">
        <w:tc>
          <w:tcPr>
            <w:tcW w:w="2880" w:type="dxa"/>
          </w:tcPr>
          <w:p w14:paraId="778A9B5E" w14:textId="77777777" w:rsidR="0003592D" w:rsidRDefault="00000000">
            <w:r>
              <w:t>Perspective of HCPs on roles and functions of relatives in the process of transplant preparation</w:t>
            </w:r>
          </w:p>
        </w:tc>
        <w:tc>
          <w:tcPr>
            <w:tcW w:w="7009" w:type="dxa"/>
          </w:tcPr>
          <w:p w14:paraId="1B77632E" w14:textId="77777777" w:rsidR="0003592D" w:rsidRDefault="00000000">
            <w:r>
              <w:t xml:space="preserve">Summarizes healthcare professionals’ perspectives on relatives’ roles. HCPs see relatives as essential motivators for abstinence and adherence, recognizing their appreciation of behavioral changes and their importance for long-term post-LTX outcomes. At the same time, they acknowledge relatives’ </w:t>
            </w:r>
            <w:proofErr w:type="gramStart"/>
            <w:r>
              <w:t>burdens—</w:t>
            </w:r>
            <w:proofErr w:type="gramEnd"/>
            <w:r>
              <w:t>particularly those of children—and note the lack of structured support services for them. The theme reflects the dual perception of relatives as indispensable resources and as individuals with their own unmet needs.</w:t>
            </w:r>
          </w:p>
        </w:tc>
        <w:tc>
          <w:tcPr>
            <w:tcW w:w="2977" w:type="dxa"/>
          </w:tcPr>
          <w:p w14:paraId="22987CE7" w14:textId="581C3B79" w:rsidR="00C64BE1" w:rsidRPr="00C64BE1" w:rsidRDefault="00C64BE1">
            <w:r w:rsidRPr="00C64BE1">
              <w:t>- Relatives</w:t>
            </w:r>
          </w:p>
          <w:p w14:paraId="4E24A344" w14:textId="1D7A8EEF" w:rsidR="0003592D" w:rsidRPr="00C64BE1" w:rsidRDefault="00C64BE1">
            <w:pPr>
              <w:rPr>
                <w:highlight w:val="yellow"/>
              </w:rPr>
            </w:pPr>
            <w:r w:rsidRPr="00C64BE1">
              <w:t xml:space="preserve">- </w:t>
            </w:r>
            <w:r w:rsidR="003C585B" w:rsidRPr="003C585B">
              <w:t>Degree of disclosure</w:t>
            </w:r>
            <w:r w:rsidR="003C585B">
              <w:t>/e</w:t>
            </w:r>
            <w:r w:rsidRPr="00C64BE1">
              <w:t>xternal anamnesis of relatives</w:t>
            </w:r>
          </w:p>
        </w:tc>
      </w:tr>
    </w:tbl>
    <w:p w14:paraId="64C64442" w14:textId="77777777" w:rsidR="004F36C0" w:rsidRDefault="004F36C0"/>
    <w:sectPr w:rsidR="004F36C0" w:rsidSect="009E1150">
      <w:pgSz w:w="15840" w:h="12240" w:orient="landscape"/>
      <w:pgMar w:top="1800" w:right="1440" w:bottom="180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numm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numm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Aufzhlungszeichen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Aufzhlungszeichen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numm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ufzhlungszeichen"/>
      <w:lvlText w:val=""/>
      <w:lvlJc w:val="left"/>
      <w:pPr>
        <w:tabs>
          <w:tab w:val="num" w:pos="360"/>
        </w:tabs>
        <w:ind w:left="360" w:hanging="360"/>
      </w:pPr>
      <w:rPr>
        <w:rFonts w:ascii="Symbol" w:hAnsi="Symbol" w:hint="default"/>
      </w:rPr>
    </w:lvl>
  </w:abstractNum>
  <w:abstractNum w:abstractNumId="9" w15:restartNumberingAfterBreak="0">
    <w:nsid w:val="26472144"/>
    <w:multiLevelType w:val="hybridMultilevel"/>
    <w:tmpl w:val="0CA0CB36"/>
    <w:lvl w:ilvl="0" w:tplc="068EC67C">
      <w:numFmt w:val="bullet"/>
      <w:lvlText w:val="-"/>
      <w:lvlJc w:val="left"/>
      <w:pPr>
        <w:ind w:left="720" w:hanging="360"/>
      </w:pPr>
      <w:rPr>
        <w:rFonts w:ascii="Aptos" w:eastAsiaTheme="minorEastAsia" w:hAnsi="Apto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52E02C47"/>
    <w:multiLevelType w:val="hybridMultilevel"/>
    <w:tmpl w:val="D528E2A8"/>
    <w:lvl w:ilvl="0" w:tplc="5A18A906">
      <w:numFmt w:val="bullet"/>
      <w:lvlText w:val="-"/>
      <w:lvlJc w:val="left"/>
      <w:pPr>
        <w:ind w:left="720" w:hanging="360"/>
      </w:pPr>
      <w:rPr>
        <w:rFonts w:ascii="Aptos" w:eastAsiaTheme="minorEastAsia" w:hAnsi="Apto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59AA2482"/>
    <w:multiLevelType w:val="hybridMultilevel"/>
    <w:tmpl w:val="028E6C70"/>
    <w:lvl w:ilvl="0" w:tplc="E36E8918">
      <w:numFmt w:val="bullet"/>
      <w:lvlText w:val="-"/>
      <w:lvlJc w:val="left"/>
      <w:pPr>
        <w:ind w:left="720" w:hanging="360"/>
      </w:pPr>
      <w:rPr>
        <w:rFonts w:ascii="Aptos" w:eastAsiaTheme="minorEastAsia" w:hAnsi="Apto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6BC2426D"/>
    <w:multiLevelType w:val="hybridMultilevel"/>
    <w:tmpl w:val="5DCA6978"/>
    <w:lvl w:ilvl="0" w:tplc="BAB2C27A">
      <w:numFmt w:val="bullet"/>
      <w:lvlText w:val="-"/>
      <w:lvlJc w:val="left"/>
      <w:pPr>
        <w:ind w:left="720" w:hanging="360"/>
      </w:pPr>
      <w:rPr>
        <w:rFonts w:ascii="Aptos" w:eastAsiaTheme="minorEastAsia" w:hAnsi="Apto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775395799">
    <w:abstractNumId w:val="8"/>
  </w:num>
  <w:num w:numId="2" w16cid:durableId="1074352555">
    <w:abstractNumId w:val="6"/>
  </w:num>
  <w:num w:numId="3" w16cid:durableId="729427580">
    <w:abstractNumId w:val="5"/>
  </w:num>
  <w:num w:numId="4" w16cid:durableId="748382294">
    <w:abstractNumId w:val="4"/>
  </w:num>
  <w:num w:numId="5" w16cid:durableId="1368021077">
    <w:abstractNumId w:val="7"/>
  </w:num>
  <w:num w:numId="6" w16cid:durableId="19940287">
    <w:abstractNumId w:val="3"/>
  </w:num>
  <w:num w:numId="7" w16cid:durableId="1263874595">
    <w:abstractNumId w:val="2"/>
  </w:num>
  <w:num w:numId="8" w16cid:durableId="1025407785">
    <w:abstractNumId w:val="1"/>
  </w:num>
  <w:num w:numId="9" w16cid:durableId="807891389">
    <w:abstractNumId w:val="0"/>
  </w:num>
  <w:num w:numId="10" w16cid:durableId="1678532775">
    <w:abstractNumId w:val="10"/>
  </w:num>
  <w:num w:numId="11" w16cid:durableId="507672626">
    <w:abstractNumId w:val="11"/>
  </w:num>
  <w:num w:numId="12" w16cid:durableId="1002198858">
    <w:abstractNumId w:val="9"/>
  </w:num>
  <w:num w:numId="13" w16cid:durableId="6076114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3592D"/>
    <w:rsid w:val="0006063C"/>
    <w:rsid w:val="0015074B"/>
    <w:rsid w:val="001758F3"/>
    <w:rsid w:val="00217716"/>
    <w:rsid w:val="002715B6"/>
    <w:rsid w:val="0029639D"/>
    <w:rsid w:val="00297F0F"/>
    <w:rsid w:val="00326F90"/>
    <w:rsid w:val="003C1976"/>
    <w:rsid w:val="003C585B"/>
    <w:rsid w:val="003E5A24"/>
    <w:rsid w:val="00407293"/>
    <w:rsid w:val="004F36C0"/>
    <w:rsid w:val="009E1150"/>
    <w:rsid w:val="00AA1D8D"/>
    <w:rsid w:val="00B47730"/>
    <w:rsid w:val="00BC74A6"/>
    <w:rsid w:val="00C64BE1"/>
    <w:rsid w:val="00CB0664"/>
    <w:rsid w:val="00F11013"/>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2B17D89"/>
  <w14:defaultImageDpi w14:val="300"/>
  <w15:docId w15:val="{94E2C02E-B5DB-417D-BD96-86883BF4F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E1150"/>
    <w:rPr>
      <w:rFonts w:ascii="Aptos" w:hAnsi="Aptos"/>
    </w:rPr>
  </w:style>
  <w:style w:type="paragraph" w:styleId="berschrift1">
    <w:name w:val="heading 1"/>
    <w:basedOn w:val="Standard"/>
    <w:next w:val="Standard"/>
    <w:link w:val="berschrift1Zchn"/>
    <w:uiPriority w:val="9"/>
    <w:qFormat/>
    <w:rsid w:val="009E1150"/>
    <w:pPr>
      <w:keepNext/>
      <w:keepLines/>
      <w:spacing w:before="480" w:after="0"/>
      <w:outlineLvl w:val="0"/>
    </w:pPr>
    <w:rPr>
      <w:rFonts w:eastAsiaTheme="majorEastAsia" w:cstheme="majorBidi"/>
      <w:b/>
      <w:bCs/>
      <w:sz w:val="28"/>
      <w:szCs w:val="28"/>
    </w:rPr>
  </w:style>
  <w:style w:type="paragraph" w:styleId="berschrift2">
    <w:name w:val="heading 2"/>
    <w:basedOn w:val="Standard"/>
    <w:next w:val="Standard"/>
    <w:link w:val="berschrift2Zchn"/>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erschrift3">
    <w:name w:val="heading 3"/>
    <w:basedOn w:val="Standard"/>
    <w:next w:val="Standard"/>
    <w:link w:val="berschrift3Zchn"/>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berschrift4">
    <w:name w:val="heading 4"/>
    <w:basedOn w:val="Standard"/>
    <w:next w:val="Standard"/>
    <w:link w:val="berschrift4Zchn"/>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berschrift9">
    <w:name w:val="heading 9"/>
    <w:basedOn w:val="Standard"/>
    <w:next w:val="Standard"/>
    <w:link w:val="berschrift9Zchn"/>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E618BF"/>
    <w:pPr>
      <w:tabs>
        <w:tab w:val="center" w:pos="4680"/>
        <w:tab w:val="right" w:pos="9360"/>
      </w:tabs>
      <w:spacing w:after="0" w:line="240" w:lineRule="auto"/>
    </w:pPr>
  </w:style>
  <w:style w:type="character" w:customStyle="1" w:styleId="KopfzeileZchn">
    <w:name w:val="Kopfzeile Zchn"/>
    <w:basedOn w:val="Absatz-Standardschriftart"/>
    <w:link w:val="Kopfzeile"/>
    <w:uiPriority w:val="99"/>
    <w:rsid w:val="00E618BF"/>
  </w:style>
  <w:style w:type="paragraph" w:styleId="Fuzeile">
    <w:name w:val="footer"/>
    <w:basedOn w:val="Standard"/>
    <w:link w:val="FuzeileZchn"/>
    <w:uiPriority w:val="99"/>
    <w:unhideWhenUsed/>
    <w:rsid w:val="00E618BF"/>
    <w:pPr>
      <w:tabs>
        <w:tab w:val="center" w:pos="4680"/>
        <w:tab w:val="right" w:pos="9360"/>
      </w:tabs>
      <w:spacing w:after="0" w:line="240" w:lineRule="auto"/>
    </w:pPr>
  </w:style>
  <w:style w:type="character" w:customStyle="1" w:styleId="FuzeileZchn">
    <w:name w:val="Fußzeile Zchn"/>
    <w:basedOn w:val="Absatz-Standardschriftart"/>
    <w:link w:val="Fuzeile"/>
    <w:uiPriority w:val="99"/>
    <w:rsid w:val="00E618BF"/>
  </w:style>
  <w:style w:type="paragraph" w:styleId="KeinLeerraum">
    <w:name w:val="No Spacing"/>
    <w:uiPriority w:val="1"/>
    <w:qFormat/>
    <w:rsid w:val="00FC693F"/>
    <w:pPr>
      <w:spacing w:after="0" w:line="240" w:lineRule="auto"/>
    </w:pPr>
  </w:style>
  <w:style w:type="character" w:customStyle="1" w:styleId="berschrift1Zchn">
    <w:name w:val="Überschrift 1 Zchn"/>
    <w:basedOn w:val="Absatz-Standardschriftart"/>
    <w:link w:val="berschrift1"/>
    <w:uiPriority w:val="9"/>
    <w:rsid w:val="009E1150"/>
    <w:rPr>
      <w:rFonts w:ascii="Aptos" w:eastAsiaTheme="majorEastAsia" w:hAnsi="Aptos" w:cstheme="majorBidi"/>
      <w:b/>
      <w:bCs/>
      <w:sz w:val="28"/>
      <w:szCs w:val="28"/>
    </w:rPr>
  </w:style>
  <w:style w:type="character" w:customStyle="1" w:styleId="berschrift2Zchn">
    <w:name w:val="Überschrift 2 Zchn"/>
    <w:basedOn w:val="Absatz-Standardschriftart"/>
    <w:link w:val="berschrift2"/>
    <w:uiPriority w:val="9"/>
    <w:rsid w:val="00FC693F"/>
    <w:rPr>
      <w:rFonts w:asciiTheme="majorHAnsi" w:eastAsiaTheme="majorEastAsia" w:hAnsiTheme="majorHAnsi" w:cstheme="majorBidi"/>
      <w:b/>
      <w:bCs/>
      <w:color w:val="4F81BD" w:themeColor="accent1"/>
      <w:sz w:val="26"/>
      <w:szCs w:val="26"/>
    </w:rPr>
  </w:style>
  <w:style w:type="character" w:customStyle="1" w:styleId="berschrift3Zchn">
    <w:name w:val="Überschrift 3 Zchn"/>
    <w:basedOn w:val="Absatz-Standardschriftart"/>
    <w:link w:val="berschrift3"/>
    <w:uiPriority w:val="9"/>
    <w:rsid w:val="00FC693F"/>
    <w:rPr>
      <w:rFonts w:asciiTheme="majorHAnsi" w:eastAsiaTheme="majorEastAsia" w:hAnsiTheme="majorHAnsi" w:cstheme="majorBidi"/>
      <w:b/>
      <w:bCs/>
      <w:color w:val="4F81BD" w:themeColor="accent1"/>
    </w:rPr>
  </w:style>
  <w:style w:type="paragraph" w:styleId="Titel">
    <w:name w:val="Title"/>
    <w:basedOn w:val="Standard"/>
    <w:next w:val="Standard"/>
    <w:link w:val="TitelZchn"/>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Untertitel">
    <w:name w:val="Subtitle"/>
    <w:basedOn w:val="Standard"/>
    <w:next w:val="Standard"/>
    <w:link w:val="UntertitelZchn"/>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UntertitelZchn">
    <w:name w:val="Untertitel Zchn"/>
    <w:basedOn w:val="Absatz-Standardschriftart"/>
    <w:link w:val="Untertitel"/>
    <w:uiPriority w:val="11"/>
    <w:rsid w:val="00FC693F"/>
    <w:rPr>
      <w:rFonts w:asciiTheme="majorHAnsi" w:eastAsiaTheme="majorEastAsia" w:hAnsiTheme="majorHAnsi" w:cstheme="majorBidi"/>
      <w:i/>
      <w:iCs/>
      <w:color w:val="4F81BD" w:themeColor="accent1"/>
      <w:spacing w:val="15"/>
      <w:sz w:val="24"/>
      <w:szCs w:val="24"/>
    </w:rPr>
  </w:style>
  <w:style w:type="paragraph" w:styleId="Listenabsatz">
    <w:name w:val="List Paragraph"/>
    <w:basedOn w:val="Standard"/>
    <w:uiPriority w:val="34"/>
    <w:qFormat/>
    <w:rsid w:val="00FC693F"/>
    <w:pPr>
      <w:ind w:left="720"/>
      <w:contextualSpacing/>
    </w:pPr>
  </w:style>
  <w:style w:type="paragraph" w:styleId="Textkrper">
    <w:name w:val="Body Text"/>
    <w:basedOn w:val="Standard"/>
    <w:link w:val="TextkrperZchn"/>
    <w:uiPriority w:val="99"/>
    <w:unhideWhenUsed/>
    <w:rsid w:val="00AA1D8D"/>
    <w:pPr>
      <w:spacing w:after="120"/>
    </w:pPr>
  </w:style>
  <w:style w:type="character" w:customStyle="1" w:styleId="TextkrperZchn">
    <w:name w:val="Textkörper Zchn"/>
    <w:basedOn w:val="Absatz-Standardschriftart"/>
    <w:link w:val="Textkrper"/>
    <w:uiPriority w:val="99"/>
    <w:rsid w:val="00AA1D8D"/>
  </w:style>
  <w:style w:type="paragraph" w:styleId="Textkrper2">
    <w:name w:val="Body Text 2"/>
    <w:basedOn w:val="Standard"/>
    <w:link w:val="Textkrper2Zchn"/>
    <w:uiPriority w:val="99"/>
    <w:unhideWhenUsed/>
    <w:rsid w:val="00AA1D8D"/>
    <w:pPr>
      <w:spacing w:after="120" w:line="480" w:lineRule="auto"/>
    </w:pPr>
  </w:style>
  <w:style w:type="character" w:customStyle="1" w:styleId="Textkrper2Zchn">
    <w:name w:val="Textkörper 2 Zchn"/>
    <w:basedOn w:val="Absatz-Standardschriftart"/>
    <w:link w:val="Textkrper2"/>
    <w:uiPriority w:val="99"/>
    <w:rsid w:val="00AA1D8D"/>
  </w:style>
  <w:style w:type="paragraph" w:styleId="Textkrper3">
    <w:name w:val="Body Text 3"/>
    <w:basedOn w:val="Standard"/>
    <w:link w:val="Textkrper3Zchn"/>
    <w:uiPriority w:val="99"/>
    <w:unhideWhenUsed/>
    <w:rsid w:val="00AA1D8D"/>
    <w:pPr>
      <w:spacing w:after="120"/>
    </w:pPr>
    <w:rPr>
      <w:sz w:val="16"/>
      <w:szCs w:val="16"/>
    </w:rPr>
  </w:style>
  <w:style w:type="character" w:customStyle="1" w:styleId="Textkrper3Zchn">
    <w:name w:val="Textkörper 3 Zchn"/>
    <w:basedOn w:val="Absatz-Standardschriftart"/>
    <w:link w:val="Textkrper3"/>
    <w:uiPriority w:val="99"/>
    <w:rsid w:val="00AA1D8D"/>
    <w:rPr>
      <w:sz w:val="16"/>
      <w:szCs w:val="16"/>
    </w:rPr>
  </w:style>
  <w:style w:type="paragraph" w:styleId="Liste">
    <w:name w:val="List"/>
    <w:basedOn w:val="Standard"/>
    <w:uiPriority w:val="99"/>
    <w:unhideWhenUsed/>
    <w:rsid w:val="00AA1D8D"/>
    <w:pPr>
      <w:ind w:left="360" w:hanging="360"/>
      <w:contextualSpacing/>
    </w:pPr>
  </w:style>
  <w:style w:type="paragraph" w:styleId="Liste2">
    <w:name w:val="List 2"/>
    <w:basedOn w:val="Standard"/>
    <w:uiPriority w:val="99"/>
    <w:unhideWhenUsed/>
    <w:rsid w:val="00326F90"/>
    <w:pPr>
      <w:ind w:left="720" w:hanging="360"/>
      <w:contextualSpacing/>
    </w:pPr>
  </w:style>
  <w:style w:type="paragraph" w:styleId="Liste3">
    <w:name w:val="List 3"/>
    <w:basedOn w:val="Standard"/>
    <w:uiPriority w:val="99"/>
    <w:unhideWhenUsed/>
    <w:rsid w:val="00326F90"/>
    <w:pPr>
      <w:ind w:left="1080" w:hanging="360"/>
      <w:contextualSpacing/>
    </w:pPr>
  </w:style>
  <w:style w:type="paragraph" w:styleId="Aufzhlungszeichen">
    <w:name w:val="List Bullet"/>
    <w:basedOn w:val="Standard"/>
    <w:uiPriority w:val="99"/>
    <w:unhideWhenUsed/>
    <w:rsid w:val="00326F90"/>
    <w:pPr>
      <w:numPr>
        <w:numId w:val="1"/>
      </w:numPr>
      <w:contextualSpacing/>
    </w:pPr>
  </w:style>
  <w:style w:type="paragraph" w:styleId="Aufzhlungszeichen2">
    <w:name w:val="List Bullet 2"/>
    <w:basedOn w:val="Standard"/>
    <w:uiPriority w:val="99"/>
    <w:unhideWhenUsed/>
    <w:rsid w:val="00326F90"/>
    <w:pPr>
      <w:numPr>
        <w:numId w:val="2"/>
      </w:numPr>
      <w:contextualSpacing/>
    </w:pPr>
  </w:style>
  <w:style w:type="paragraph" w:styleId="Aufzhlungszeichen3">
    <w:name w:val="List Bullet 3"/>
    <w:basedOn w:val="Standard"/>
    <w:uiPriority w:val="99"/>
    <w:unhideWhenUsed/>
    <w:rsid w:val="00326F90"/>
    <w:pPr>
      <w:numPr>
        <w:numId w:val="3"/>
      </w:numPr>
      <w:contextualSpacing/>
    </w:pPr>
  </w:style>
  <w:style w:type="paragraph" w:styleId="Listennummer">
    <w:name w:val="List Number"/>
    <w:basedOn w:val="Standard"/>
    <w:uiPriority w:val="99"/>
    <w:unhideWhenUsed/>
    <w:rsid w:val="00326F90"/>
    <w:pPr>
      <w:numPr>
        <w:numId w:val="5"/>
      </w:numPr>
      <w:contextualSpacing/>
    </w:pPr>
  </w:style>
  <w:style w:type="paragraph" w:styleId="Listennummer2">
    <w:name w:val="List Number 2"/>
    <w:basedOn w:val="Standard"/>
    <w:uiPriority w:val="99"/>
    <w:unhideWhenUsed/>
    <w:rsid w:val="0029639D"/>
    <w:pPr>
      <w:numPr>
        <w:numId w:val="6"/>
      </w:numPr>
      <w:contextualSpacing/>
    </w:pPr>
  </w:style>
  <w:style w:type="paragraph" w:styleId="Listennummer3">
    <w:name w:val="List Number 3"/>
    <w:basedOn w:val="Standard"/>
    <w:uiPriority w:val="99"/>
    <w:unhideWhenUsed/>
    <w:rsid w:val="0029639D"/>
    <w:pPr>
      <w:numPr>
        <w:numId w:val="7"/>
      </w:numPr>
      <w:contextualSpacing/>
    </w:pPr>
  </w:style>
  <w:style w:type="paragraph" w:styleId="Listenfortsetzung">
    <w:name w:val="List Continue"/>
    <w:basedOn w:val="Standard"/>
    <w:uiPriority w:val="99"/>
    <w:unhideWhenUsed/>
    <w:rsid w:val="0029639D"/>
    <w:pPr>
      <w:spacing w:after="120"/>
      <w:ind w:left="360"/>
      <w:contextualSpacing/>
    </w:pPr>
  </w:style>
  <w:style w:type="paragraph" w:styleId="Listenfortsetzung2">
    <w:name w:val="List Continue 2"/>
    <w:basedOn w:val="Standard"/>
    <w:uiPriority w:val="99"/>
    <w:unhideWhenUsed/>
    <w:rsid w:val="0029639D"/>
    <w:pPr>
      <w:spacing w:after="120"/>
      <w:ind w:left="720"/>
      <w:contextualSpacing/>
    </w:pPr>
  </w:style>
  <w:style w:type="paragraph" w:styleId="Listenfortsetzung3">
    <w:name w:val="List Continue 3"/>
    <w:basedOn w:val="Standard"/>
    <w:uiPriority w:val="99"/>
    <w:unhideWhenUsed/>
    <w:rsid w:val="0029639D"/>
    <w:pPr>
      <w:spacing w:after="120"/>
      <w:ind w:left="1080"/>
      <w:contextualSpacing/>
    </w:pPr>
  </w:style>
  <w:style w:type="paragraph" w:styleId="Makrotext">
    <w:name w:val="macro"/>
    <w:link w:val="MakrotextZchn"/>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textZchn">
    <w:name w:val="Makrotext Zchn"/>
    <w:basedOn w:val="Absatz-Standardschriftart"/>
    <w:link w:val="Makrotext"/>
    <w:uiPriority w:val="99"/>
    <w:rsid w:val="0029639D"/>
    <w:rPr>
      <w:rFonts w:ascii="Courier" w:hAnsi="Courier"/>
      <w:sz w:val="20"/>
      <w:szCs w:val="20"/>
    </w:rPr>
  </w:style>
  <w:style w:type="paragraph" w:styleId="Zitat">
    <w:name w:val="Quote"/>
    <w:basedOn w:val="Standard"/>
    <w:next w:val="Standard"/>
    <w:link w:val="ZitatZchn"/>
    <w:uiPriority w:val="29"/>
    <w:qFormat/>
    <w:rsid w:val="00FC693F"/>
    <w:rPr>
      <w:i/>
      <w:iCs/>
      <w:color w:val="000000" w:themeColor="text1"/>
    </w:rPr>
  </w:style>
  <w:style w:type="character" w:customStyle="1" w:styleId="ZitatZchn">
    <w:name w:val="Zitat Zchn"/>
    <w:basedOn w:val="Absatz-Standardschriftart"/>
    <w:link w:val="Zitat"/>
    <w:uiPriority w:val="29"/>
    <w:rsid w:val="00FC693F"/>
    <w:rPr>
      <w:i/>
      <w:iCs/>
      <w:color w:val="000000" w:themeColor="text1"/>
    </w:rPr>
  </w:style>
  <w:style w:type="character" w:customStyle="1" w:styleId="berschrift4Zchn">
    <w:name w:val="Überschrift 4 Zchn"/>
    <w:basedOn w:val="Absatz-Standardschriftart"/>
    <w:link w:val="berschrift4"/>
    <w:uiPriority w:val="9"/>
    <w:semiHidden/>
    <w:rsid w:val="00FC693F"/>
    <w:rPr>
      <w:rFonts w:asciiTheme="majorHAnsi" w:eastAsiaTheme="majorEastAsia" w:hAnsiTheme="majorHAnsi" w:cstheme="majorBidi"/>
      <w:b/>
      <w:bCs/>
      <w:i/>
      <w:iCs/>
      <w:color w:val="4F81BD" w:themeColor="accent1"/>
    </w:rPr>
  </w:style>
  <w:style w:type="character" w:customStyle="1" w:styleId="berschrift5Zchn">
    <w:name w:val="Überschrift 5 Zchn"/>
    <w:basedOn w:val="Absatz-Standardschriftart"/>
    <w:link w:val="berschrift5"/>
    <w:uiPriority w:val="9"/>
    <w:semiHidden/>
    <w:rsid w:val="00FC693F"/>
    <w:rPr>
      <w:rFonts w:asciiTheme="majorHAnsi" w:eastAsiaTheme="majorEastAsia" w:hAnsiTheme="majorHAnsi" w:cstheme="majorBidi"/>
      <w:color w:val="243F60" w:themeColor="accent1" w:themeShade="7F"/>
    </w:rPr>
  </w:style>
  <w:style w:type="character" w:customStyle="1" w:styleId="berschrift6Zchn">
    <w:name w:val="Überschrift 6 Zchn"/>
    <w:basedOn w:val="Absatz-Standardschriftart"/>
    <w:link w:val="berschrift6"/>
    <w:uiPriority w:val="9"/>
    <w:semiHidden/>
    <w:rsid w:val="00FC693F"/>
    <w:rPr>
      <w:rFonts w:asciiTheme="majorHAnsi" w:eastAsiaTheme="majorEastAsia" w:hAnsiTheme="majorHAnsi" w:cstheme="majorBidi"/>
      <w:i/>
      <w:iCs/>
      <w:color w:val="243F60" w:themeColor="accent1" w:themeShade="7F"/>
    </w:rPr>
  </w:style>
  <w:style w:type="character" w:customStyle="1" w:styleId="berschrift7Zchn">
    <w:name w:val="Überschrift 7 Zchn"/>
    <w:basedOn w:val="Absatz-Standardschriftart"/>
    <w:link w:val="berschrift7"/>
    <w:uiPriority w:val="9"/>
    <w:semiHidden/>
    <w:rsid w:val="00FC693F"/>
    <w:rPr>
      <w:rFonts w:asciiTheme="majorHAnsi" w:eastAsiaTheme="majorEastAsia" w:hAnsiTheme="majorHAnsi" w:cstheme="majorBidi"/>
      <w:i/>
      <w:iCs/>
      <w:color w:val="404040" w:themeColor="text1" w:themeTint="BF"/>
    </w:rPr>
  </w:style>
  <w:style w:type="character" w:customStyle="1" w:styleId="berschrift8Zchn">
    <w:name w:val="Überschrift 8 Zchn"/>
    <w:basedOn w:val="Absatz-Standardschriftart"/>
    <w:link w:val="berschrift8"/>
    <w:uiPriority w:val="9"/>
    <w:semiHidden/>
    <w:rsid w:val="00FC693F"/>
    <w:rPr>
      <w:rFonts w:asciiTheme="majorHAnsi" w:eastAsiaTheme="majorEastAsia" w:hAnsiTheme="majorHAnsi" w:cstheme="majorBidi"/>
      <w:color w:val="4F81BD" w:themeColor="accent1"/>
      <w:sz w:val="20"/>
      <w:szCs w:val="20"/>
    </w:rPr>
  </w:style>
  <w:style w:type="character" w:customStyle="1" w:styleId="berschrift9Zchn">
    <w:name w:val="Überschrift 9 Zchn"/>
    <w:basedOn w:val="Absatz-Standardschriftart"/>
    <w:link w:val="berschrift9"/>
    <w:uiPriority w:val="9"/>
    <w:semiHidden/>
    <w:rsid w:val="00FC693F"/>
    <w:rPr>
      <w:rFonts w:asciiTheme="majorHAnsi" w:eastAsiaTheme="majorEastAsia" w:hAnsiTheme="majorHAnsi" w:cstheme="majorBidi"/>
      <w:i/>
      <w:iCs/>
      <w:color w:val="404040" w:themeColor="text1" w:themeTint="BF"/>
      <w:sz w:val="20"/>
      <w:szCs w:val="20"/>
    </w:rPr>
  </w:style>
  <w:style w:type="paragraph" w:styleId="Beschriftung">
    <w:name w:val="caption"/>
    <w:basedOn w:val="Standard"/>
    <w:next w:val="Standard"/>
    <w:uiPriority w:val="35"/>
    <w:semiHidden/>
    <w:unhideWhenUsed/>
    <w:qFormat/>
    <w:rsid w:val="00FC693F"/>
    <w:pPr>
      <w:spacing w:line="240" w:lineRule="auto"/>
    </w:pPr>
    <w:rPr>
      <w:b/>
      <w:bCs/>
      <w:color w:val="4F81BD" w:themeColor="accent1"/>
      <w:sz w:val="18"/>
      <w:szCs w:val="18"/>
    </w:rPr>
  </w:style>
  <w:style w:type="character" w:styleId="Fett">
    <w:name w:val="Strong"/>
    <w:basedOn w:val="Absatz-Standardschriftart"/>
    <w:uiPriority w:val="22"/>
    <w:qFormat/>
    <w:rsid w:val="00FC693F"/>
    <w:rPr>
      <w:b/>
      <w:bCs/>
    </w:rPr>
  </w:style>
  <w:style w:type="character" w:styleId="Hervorhebung">
    <w:name w:val="Emphasis"/>
    <w:basedOn w:val="Absatz-Standardschriftart"/>
    <w:uiPriority w:val="20"/>
    <w:qFormat/>
    <w:rsid w:val="00FC693F"/>
    <w:rPr>
      <w:i/>
      <w:iCs/>
    </w:rPr>
  </w:style>
  <w:style w:type="paragraph" w:styleId="IntensivesZitat">
    <w:name w:val="Intense Quote"/>
    <w:basedOn w:val="Standard"/>
    <w:next w:val="Standard"/>
    <w:link w:val="IntensivesZitatZchn"/>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ivesZitatZchn">
    <w:name w:val="Intensives Zitat Zchn"/>
    <w:basedOn w:val="Absatz-Standardschriftart"/>
    <w:link w:val="IntensivesZitat"/>
    <w:uiPriority w:val="30"/>
    <w:rsid w:val="00FC693F"/>
    <w:rPr>
      <w:b/>
      <w:bCs/>
      <w:i/>
      <w:iCs/>
      <w:color w:val="4F81BD" w:themeColor="accent1"/>
    </w:rPr>
  </w:style>
  <w:style w:type="character" w:styleId="SchwacheHervorhebung">
    <w:name w:val="Subtle Emphasis"/>
    <w:basedOn w:val="Absatz-Standardschriftart"/>
    <w:uiPriority w:val="19"/>
    <w:qFormat/>
    <w:rsid w:val="00FC693F"/>
    <w:rPr>
      <w:i/>
      <w:iCs/>
      <w:color w:val="808080" w:themeColor="text1" w:themeTint="7F"/>
    </w:rPr>
  </w:style>
  <w:style w:type="character" w:styleId="IntensiveHervorhebung">
    <w:name w:val="Intense Emphasis"/>
    <w:basedOn w:val="Absatz-Standardschriftart"/>
    <w:uiPriority w:val="21"/>
    <w:qFormat/>
    <w:rsid w:val="00FC693F"/>
    <w:rPr>
      <w:b/>
      <w:bCs/>
      <w:i/>
      <w:iCs/>
      <w:color w:val="4F81BD" w:themeColor="accent1"/>
    </w:rPr>
  </w:style>
  <w:style w:type="character" w:styleId="SchwacherVerweis">
    <w:name w:val="Subtle Reference"/>
    <w:basedOn w:val="Absatz-Standardschriftart"/>
    <w:uiPriority w:val="31"/>
    <w:qFormat/>
    <w:rsid w:val="00FC693F"/>
    <w:rPr>
      <w:smallCaps/>
      <w:color w:val="C0504D" w:themeColor="accent2"/>
      <w:u w:val="single"/>
    </w:rPr>
  </w:style>
  <w:style w:type="character" w:styleId="IntensiverVerweis">
    <w:name w:val="Intense Reference"/>
    <w:basedOn w:val="Absatz-Standardschriftart"/>
    <w:uiPriority w:val="32"/>
    <w:qFormat/>
    <w:rsid w:val="00FC693F"/>
    <w:rPr>
      <w:b/>
      <w:bCs/>
      <w:smallCaps/>
      <w:color w:val="C0504D" w:themeColor="accent2"/>
      <w:spacing w:val="5"/>
      <w:u w:val="single"/>
    </w:rPr>
  </w:style>
  <w:style w:type="character" w:styleId="Buchtitel">
    <w:name w:val="Book Title"/>
    <w:basedOn w:val="Absatz-Standardschriftart"/>
    <w:uiPriority w:val="33"/>
    <w:qFormat/>
    <w:rsid w:val="00FC693F"/>
    <w:rPr>
      <w:b/>
      <w:bCs/>
      <w:smallCaps/>
      <w:spacing w:val="5"/>
    </w:rPr>
  </w:style>
  <w:style w:type="paragraph" w:styleId="Inhaltsverzeichnisberschrift">
    <w:name w:val="TOC Heading"/>
    <w:basedOn w:val="berschrift1"/>
    <w:next w:val="Standard"/>
    <w:uiPriority w:val="39"/>
    <w:semiHidden/>
    <w:unhideWhenUsed/>
    <w:qFormat/>
    <w:rsid w:val="00FC693F"/>
    <w:pPr>
      <w:outlineLvl w:val="9"/>
    </w:pPr>
  </w:style>
  <w:style w:type="table" w:styleId="Tabellenraster">
    <w:name w:val="Table Grid"/>
    <w:basedOn w:val="NormaleTabelle"/>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HelleSchattierung">
    <w:name w:val="Light Shading"/>
    <w:basedOn w:val="NormaleTabelle"/>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HelleSchattierung-Akzent1">
    <w:name w:val="Light Shading Accent 1"/>
    <w:basedOn w:val="NormaleTabelle"/>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HelleSchattierung-Akzent2">
    <w:name w:val="Light Shading Accent 2"/>
    <w:basedOn w:val="NormaleTabelle"/>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HelleSchattierung-Akzent3">
    <w:name w:val="Light Shading Accent 3"/>
    <w:basedOn w:val="NormaleTabelle"/>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HelleSchattierung-Akzent4">
    <w:name w:val="Light Shading Accent 4"/>
    <w:basedOn w:val="NormaleTabelle"/>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HelleSchattierung-Akzent5">
    <w:name w:val="Light Shading Accent 5"/>
    <w:basedOn w:val="NormaleTabelle"/>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HelleSchattierung-Akzent6">
    <w:name w:val="Light Shading Accent 6"/>
    <w:basedOn w:val="NormaleTabelle"/>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HelleListe">
    <w:name w:val="Light List"/>
    <w:basedOn w:val="NormaleTabelle"/>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HelleListe-Akzent1">
    <w:name w:val="Light List Accent 1"/>
    <w:basedOn w:val="NormaleTabelle"/>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HelleListe-Akzent2">
    <w:name w:val="Light List Accent 2"/>
    <w:basedOn w:val="NormaleTabelle"/>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HelleListe-Akzent3">
    <w:name w:val="Light List Accent 3"/>
    <w:basedOn w:val="NormaleTabelle"/>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HelleListe-Akzent4">
    <w:name w:val="Light List Accent 4"/>
    <w:basedOn w:val="NormaleTabelle"/>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HelleListe-Akzent5">
    <w:name w:val="Light List Accent 5"/>
    <w:basedOn w:val="NormaleTabelle"/>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HelleListe-Akzent6">
    <w:name w:val="Light List Accent 6"/>
    <w:basedOn w:val="NormaleTabelle"/>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HellesRaster">
    <w:name w:val="Light Grid"/>
    <w:basedOn w:val="NormaleTabelle"/>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HellesRaster-Akzent1">
    <w:name w:val="Light Grid Accent 1"/>
    <w:basedOn w:val="NormaleTabelle"/>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HellesRaster-Akzent2">
    <w:name w:val="Light Grid Accent 2"/>
    <w:basedOn w:val="NormaleTabelle"/>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HellesRaster-Akzent3">
    <w:name w:val="Light Grid Accent 3"/>
    <w:basedOn w:val="NormaleTabelle"/>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HellesRaster-Akzent4">
    <w:name w:val="Light Grid Accent 4"/>
    <w:basedOn w:val="NormaleTabelle"/>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HellesRaster-Akzent5">
    <w:name w:val="Light Grid Accent 5"/>
    <w:basedOn w:val="NormaleTabelle"/>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HellesRaster-Akzent6">
    <w:name w:val="Light Grid Accent 6"/>
    <w:basedOn w:val="NormaleTabelle"/>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ittlereSchattierung1">
    <w:name w:val="Medium Shading 1"/>
    <w:basedOn w:val="NormaleTabelle"/>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ittlereSchattierung1-Akzent1">
    <w:name w:val="Medium Shading 1 Accent 1"/>
    <w:basedOn w:val="NormaleTabelle"/>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ittlereSchattierung1-Akzent2">
    <w:name w:val="Medium Shading 1 Accent 2"/>
    <w:basedOn w:val="NormaleTabelle"/>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ittlereSchattierung1-Akzent3">
    <w:name w:val="Medium Shading 1 Accent 3"/>
    <w:basedOn w:val="NormaleTabelle"/>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ittlereSchattierung1-Akzent4">
    <w:name w:val="Medium Shading 1 Accent 4"/>
    <w:basedOn w:val="NormaleTabelle"/>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ittlereSchattierung1-Akzent5">
    <w:name w:val="Medium Shading 1 Accent 5"/>
    <w:basedOn w:val="NormaleTabelle"/>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ittlereSchattierung1-Akzent6">
    <w:name w:val="Medium Shading 1 Accent 6"/>
    <w:basedOn w:val="NormaleTabelle"/>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ittlereSchattierung2">
    <w:name w:val="Medium Shading 2"/>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1">
    <w:name w:val="Medium Shading 2 Accent 1"/>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2">
    <w:name w:val="Medium Shading 2 Accent 2"/>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3">
    <w:name w:val="Medium Shading 2 Accent 3"/>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4">
    <w:name w:val="Medium Shading 2 Accent 4"/>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5">
    <w:name w:val="Medium Shading 2 Accent 5"/>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6">
    <w:name w:val="Medium Shading 2 Accent 6"/>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Liste1">
    <w:name w:val="Medium List 1"/>
    <w:basedOn w:val="NormaleTabelle"/>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ittlereListe1-Akzent1">
    <w:name w:val="Medium List 1 Accent 1"/>
    <w:basedOn w:val="NormaleTabelle"/>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ittlereListe1-Akzent2">
    <w:name w:val="Medium List 1 Accent 2"/>
    <w:basedOn w:val="NormaleTabelle"/>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ittlereListe1-Akzent3">
    <w:name w:val="Medium List 1 Accent 3"/>
    <w:basedOn w:val="NormaleTabelle"/>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ittlereListe1-Akzent4">
    <w:name w:val="Medium List 1 Accent 4"/>
    <w:basedOn w:val="NormaleTabelle"/>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ittlereListe1-Akzent5">
    <w:name w:val="Medium List 1 Accent 5"/>
    <w:basedOn w:val="NormaleTabelle"/>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ittlereListe1-Akzent6">
    <w:name w:val="Medium List 1 Accent 6"/>
    <w:basedOn w:val="NormaleTabelle"/>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ittlereListe2">
    <w:name w:val="Medium List 2"/>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2">
    <w:name w:val="Medium List 2 Accent 2"/>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sRaster1">
    <w:name w:val="Medium Grid 1"/>
    <w:basedOn w:val="NormaleTabelle"/>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ittleresRaster1-Akzent1">
    <w:name w:val="Medium Grid 1 Accent 1"/>
    <w:basedOn w:val="NormaleTabelle"/>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ittleresRaster1-Akzent2">
    <w:name w:val="Medium Grid 1 Accent 2"/>
    <w:basedOn w:val="NormaleTabelle"/>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ittleresRaster1-Akzent3">
    <w:name w:val="Medium Grid 1 Accent 3"/>
    <w:basedOn w:val="NormaleTabelle"/>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ittleresRaster1-Akzent4">
    <w:name w:val="Medium Grid 1 Accent 4"/>
    <w:basedOn w:val="NormaleTabelle"/>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ittleresRaster1-Akzent5">
    <w:name w:val="Medium Grid 1 Accent 5"/>
    <w:basedOn w:val="NormaleTabelle"/>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ittleresRaster1-Akzent6">
    <w:name w:val="Medium Grid 1 Accent 6"/>
    <w:basedOn w:val="NormaleTabelle"/>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ittleresRaster2">
    <w:name w:val="Medium Grid 2"/>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ittleresRaster3">
    <w:name w:val="Medium Grid 3"/>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ittleresRaster3-Akzent1">
    <w:name w:val="Medium Grid 3 Accent 1"/>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ittleresRaster3-Akzent2">
    <w:name w:val="Medium Grid 3 Accent 2"/>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ittleresRaster3-Akzent3">
    <w:name w:val="Medium Grid 3 Accent 3"/>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ittleresRaster3-Akzent4">
    <w:name w:val="Medium Grid 3 Accent 4"/>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ittleresRaster3-Akzent5">
    <w:name w:val="Medium Grid 3 Accent 5"/>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ittleresRaster3-Akzent6">
    <w:name w:val="Medium Grid 3 Accent 6"/>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unkleListe">
    <w:name w:val="Dark List"/>
    <w:basedOn w:val="NormaleTabelle"/>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unkleListe-Akzent1">
    <w:name w:val="Dark List Accent 1"/>
    <w:basedOn w:val="NormaleTabelle"/>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unkleListe-Akzent2">
    <w:name w:val="Dark List Accent 2"/>
    <w:basedOn w:val="NormaleTabelle"/>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unkleListe-Akzent3">
    <w:name w:val="Dark List Accent 3"/>
    <w:basedOn w:val="NormaleTabelle"/>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unkleListe-Akzent4">
    <w:name w:val="Dark List Accent 4"/>
    <w:basedOn w:val="NormaleTabelle"/>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unkleListe-Akzent5">
    <w:name w:val="Dark List Accent 5"/>
    <w:basedOn w:val="NormaleTabelle"/>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unkleListe-Akzent6">
    <w:name w:val="Dark List Accent 6"/>
    <w:basedOn w:val="NormaleTabelle"/>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FarbigeSchattierung">
    <w:name w:val="Colorful Shading"/>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arbigeSchattierung-Akzent1">
    <w:name w:val="Colorful Shading Accent 1"/>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FarbigeSchattierung-Akzent2">
    <w:name w:val="Colorful Shading Accent 2"/>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FarbigeSchattierung-Akzent3">
    <w:name w:val="Colorful Shading Accent 3"/>
    <w:basedOn w:val="NormaleTabelle"/>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FarbigeSchattierung-Akzent4">
    <w:name w:val="Colorful Shading Accent 4"/>
    <w:basedOn w:val="NormaleTabelle"/>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FarbigeSchattierung-Akzent5">
    <w:name w:val="Colorful Shading Accent 5"/>
    <w:basedOn w:val="NormaleTabelle"/>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FarbigeSchattierung-Akzent6">
    <w:name w:val="Colorful Shading Accent 6"/>
    <w:basedOn w:val="NormaleTabelle"/>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FarbigeListe">
    <w:name w:val="Colorful List"/>
    <w:basedOn w:val="NormaleTabelle"/>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bigeListe-Akzent1">
    <w:name w:val="Colorful List Accent 1"/>
    <w:basedOn w:val="NormaleTabelle"/>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FarbigeListe-Akzent2">
    <w:name w:val="Colorful List Accent 2"/>
    <w:basedOn w:val="NormaleTabelle"/>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FarbigeListe-Akzent3">
    <w:name w:val="Colorful List Accent 3"/>
    <w:basedOn w:val="NormaleTabelle"/>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FarbigeListe-Akzent4">
    <w:name w:val="Colorful List Accent 4"/>
    <w:basedOn w:val="NormaleTabelle"/>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FarbigeListe-Akzent5">
    <w:name w:val="Colorful List Accent 5"/>
    <w:basedOn w:val="NormaleTabelle"/>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FarbigeListe-Akzent6">
    <w:name w:val="Colorful List Accent 6"/>
    <w:basedOn w:val="NormaleTabelle"/>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FarbigesRaster">
    <w:name w:val="Colorful Grid"/>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bigesRaster-Akzent1">
    <w:name w:val="Colorful Grid Accent 1"/>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FarbigesRaster-Akzent2">
    <w:name w:val="Colorful Grid Accent 2"/>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FarbigesRaster-Akzent3">
    <w:name w:val="Colorful Grid Accent 3"/>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FarbigesRaster-Akzent4">
    <w:name w:val="Colorful Grid Accent 4"/>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FarbigesRaster-Akzent5">
    <w:name w:val="Colorful Grid Accent 5"/>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FarbigesRaster-Akzent6">
    <w:name w:val="Colorful Grid Accent 6"/>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StandardWeb">
    <w:name w:val="Normal (Web)"/>
    <w:basedOn w:val="Standard"/>
    <w:uiPriority w:val="99"/>
    <w:semiHidden/>
    <w:unhideWhenUsed/>
    <w:rsid w:val="00C64BE1"/>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F5C32358BBC6A54783924BFDE8D01310" ma:contentTypeVersion="16" ma:contentTypeDescription="Create a new document." ma:contentTypeScope="" ma:versionID="04c7138749765eb97cbb765ca8bbdf0b">
  <xsd:schema xmlns:xsd="http://www.w3.org/2001/XMLSchema" xmlns:xs="http://www.w3.org/2001/XMLSchema" xmlns:p="http://schemas.microsoft.com/office/2006/metadata/properties" xmlns:ns2="2afb718e-e481-4740-8c83-c962c2ae7a47" xmlns:ns3="f0c92a45-72c8-44ed-aaa3-c8a9987dc276" targetNamespace="http://schemas.microsoft.com/office/2006/metadata/properties" ma:root="true" ma:fieldsID="89f320d8505f0d492145abb89d19e09f" ns2:_="" ns3:_="">
    <xsd:import namespace="2afb718e-e481-4740-8c83-c962c2ae7a47"/>
    <xsd:import namespace="f0c92a45-72c8-44ed-aaa3-c8a9987dc27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DateTaken" minOccurs="0"/>
                <xsd:element ref="ns3:MediaServiceOCR" minOccurs="0"/>
                <xsd:element ref="ns3:MediaServiceLocation"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fb718e-e481-4740-8c83-c962c2ae7a4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40206d38-80b7-4fda-b169-763e61a9c543}" ma:internalName="TaxCatchAll" ma:showField="CatchAllData" ma:web="2afb718e-e481-4740-8c83-c962c2ae7a4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0c92a45-72c8-44ed-aaa3-c8a9987dc27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4e3e60b7-7e0f-4d14-858b-c8d7d769770a"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2afb718e-e481-4740-8c83-c962c2ae7a47" xsi:nil="true"/>
    <lcf76f155ced4ddcb4097134ff3c332f xmlns="f0c92a45-72c8-44ed-aaa3-c8a9987dc27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2.xml><?xml version="1.0" encoding="utf-8"?>
<ds:datastoreItem xmlns:ds="http://schemas.openxmlformats.org/officeDocument/2006/customXml" ds:itemID="{306B368C-6741-4DDF-9CEA-F77E7FECD14D}"/>
</file>

<file path=customXml/itemProps3.xml><?xml version="1.0" encoding="utf-8"?>
<ds:datastoreItem xmlns:ds="http://schemas.openxmlformats.org/officeDocument/2006/customXml" ds:itemID="{9D8A53FC-1D37-4025-94C1-C3EC33A4F8FB}"/>
</file>

<file path=customXml/itemProps4.xml><?xml version="1.0" encoding="utf-8"?>
<ds:datastoreItem xmlns:ds="http://schemas.openxmlformats.org/officeDocument/2006/customXml" ds:itemID="{E1B8A2C5-575E-4C7D-A58E-5B5F1328053A}"/>
</file>

<file path=docProps/app.xml><?xml version="1.0" encoding="utf-8"?>
<Properties xmlns="http://schemas.openxmlformats.org/officeDocument/2006/extended-properties" xmlns:vt="http://schemas.openxmlformats.org/officeDocument/2006/docPropsVTypes">
  <Template>Normal</Template>
  <TotalTime>0</TotalTime>
  <Pages>1</Pages>
  <Words>583</Words>
  <Characters>3674</Characters>
  <Application>Microsoft Office Word</Application>
  <DocSecurity>0</DocSecurity>
  <Lines>30</Lines>
  <Paragraphs>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4249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Annette Binder</cp:lastModifiedBy>
  <cp:revision>8</cp:revision>
  <dcterms:created xsi:type="dcterms:W3CDTF">2013-12-23T23:15:00Z</dcterms:created>
  <dcterms:modified xsi:type="dcterms:W3CDTF">2026-04-30T09:51:00Z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0x010100F5C32358BBC6A54783924BFDE8D01310</vt:lpwstr>
  </property>
</Properties>
</file>