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F9E15" w14:textId="0FC2FEFF" w:rsidR="00FA0306" w:rsidRPr="00704247" w:rsidRDefault="00724540" w:rsidP="00FA0306">
      <w:pPr>
        <w:tabs>
          <w:tab w:val="left" w:pos="540"/>
        </w:tabs>
        <w:outlineLvl w:val="0"/>
        <w:rPr>
          <w:rFonts w:ascii="Arial" w:hAnsi="Arial" w:cs="Arial"/>
          <w:b/>
          <w:sz w:val="20"/>
          <w:szCs w:val="20"/>
        </w:rPr>
      </w:pPr>
      <w:r>
        <w:rPr>
          <w:rFonts w:ascii="Arial" w:hAnsi="Arial" w:cs="Arial"/>
          <w:b/>
          <w:sz w:val="20"/>
          <w:szCs w:val="20"/>
        </w:rPr>
        <w:t>ADDITIONAL FILE</w:t>
      </w:r>
      <w:r w:rsidR="00CA2C28">
        <w:rPr>
          <w:rFonts w:ascii="Arial" w:hAnsi="Arial" w:cs="Arial"/>
          <w:b/>
          <w:sz w:val="20"/>
          <w:szCs w:val="20"/>
        </w:rPr>
        <w:t xml:space="preserve"> 1</w:t>
      </w:r>
      <w:r>
        <w:rPr>
          <w:rFonts w:ascii="Arial" w:hAnsi="Arial" w:cs="Arial"/>
          <w:b/>
          <w:sz w:val="20"/>
          <w:szCs w:val="20"/>
        </w:rPr>
        <w:t xml:space="preserve"> </w:t>
      </w:r>
      <w:r w:rsidR="00FA0306" w:rsidRPr="00704247">
        <w:rPr>
          <w:rFonts w:ascii="Arial" w:hAnsi="Arial" w:cs="Arial"/>
          <w:b/>
          <w:sz w:val="20"/>
          <w:szCs w:val="20"/>
        </w:rPr>
        <w:t xml:space="preserve"> </w:t>
      </w:r>
    </w:p>
    <w:p w14:paraId="1D805104" w14:textId="77777777" w:rsidR="00FA0306" w:rsidRPr="00704247" w:rsidRDefault="00FA0306" w:rsidP="00FA0306">
      <w:pPr>
        <w:tabs>
          <w:tab w:val="left" w:pos="540"/>
        </w:tabs>
        <w:rPr>
          <w:rFonts w:ascii="Arial" w:hAnsi="Arial" w:cs="Arial"/>
          <w:b/>
          <w:sz w:val="20"/>
          <w:szCs w:val="20"/>
        </w:rPr>
      </w:pPr>
    </w:p>
    <w:p w14:paraId="5EB0C192" w14:textId="77777777" w:rsidR="00FA0306" w:rsidRPr="00704247" w:rsidRDefault="00FA0306" w:rsidP="00FA0306">
      <w:pPr>
        <w:tabs>
          <w:tab w:val="left" w:pos="540"/>
        </w:tabs>
        <w:rPr>
          <w:rFonts w:ascii="Arial" w:hAnsi="Arial" w:cs="Arial"/>
          <w:b/>
          <w:sz w:val="20"/>
          <w:szCs w:val="20"/>
        </w:rPr>
      </w:pPr>
    </w:p>
    <w:p w14:paraId="3DFEE3F1" w14:textId="77777777" w:rsidR="00FA0306" w:rsidRPr="00704247" w:rsidRDefault="00FA0306" w:rsidP="00FA0306">
      <w:pPr>
        <w:tabs>
          <w:tab w:val="left" w:pos="540"/>
        </w:tabs>
        <w:rPr>
          <w:rFonts w:ascii="Arial" w:hAnsi="Arial" w:cs="Arial"/>
          <w:b/>
          <w:sz w:val="20"/>
          <w:szCs w:val="20"/>
        </w:rPr>
      </w:pPr>
    </w:p>
    <w:p w14:paraId="767B6F96" w14:textId="03EB1709" w:rsidR="00FA0306" w:rsidRPr="00704247" w:rsidRDefault="00FA0306" w:rsidP="00FA0306">
      <w:pPr>
        <w:tabs>
          <w:tab w:val="left" w:pos="540"/>
        </w:tabs>
        <w:rPr>
          <w:rFonts w:ascii="Arial" w:hAnsi="Arial" w:cs="Arial"/>
          <w:b/>
          <w:sz w:val="20"/>
          <w:szCs w:val="20"/>
        </w:rPr>
      </w:pPr>
      <w:r w:rsidRPr="00704247">
        <w:rPr>
          <w:rFonts w:ascii="Arial" w:hAnsi="Arial" w:cs="Arial"/>
          <w:b/>
          <w:sz w:val="20"/>
          <w:szCs w:val="20"/>
        </w:rPr>
        <w:tab/>
      </w:r>
      <w:r w:rsidRPr="00704247">
        <w:rPr>
          <w:rFonts w:ascii="Arial" w:hAnsi="Arial" w:cs="Arial"/>
          <w:b/>
          <w:sz w:val="20"/>
          <w:szCs w:val="20"/>
        </w:rPr>
        <w:tab/>
      </w:r>
      <w:r w:rsidRPr="00704247">
        <w:rPr>
          <w:rFonts w:ascii="Arial" w:hAnsi="Arial" w:cs="Arial"/>
          <w:b/>
          <w:sz w:val="20"/>
          <w:szCs w:val="20"/>
        </w:rPr>
        <w:tab/>
      </w:r>
      <w:r w:rsidR="00164BA4">
        <w:rPr>
          <w:rFonts w:ascii="Arial" w:hAnsi="Arial" w:cs="Arial"/>
          <w:b/>
          <w:sz w:val="20"/>
          <w:szCs w:val="20"/>
        </w:rPr>
        <w:tab/>
      </w:r>
      <w:r w:rsidR="00A03FB9">
        <w:rPr>
          <w:rFonts w:ascii="Arial" w:hAnsi="Arial" w:cs="Arial"/>
          <w:b/>
          <w:sz w:val="20"/>
          <w:szCs w:val="20"/>
        </w:rPr>
        <w:t>Additional</w:t>
      </w:r>
      <w:r w:rsidR="00164BA4">
        <w:rPr>
          <w:rFonts w:ascii="Arial" w:hAnsi="Arial" w:cs="Arial"/>
          <w:b/>
          <w:sz w:val="20"/>
          <w:szCs w:val="20"/>
        </w:rPr>
        <w:t xml:space="preserve"> information </w:t>
      </w:r>
      <w:r w:rsidR="00164BA4">
        <w:rPr>
          <w:rFonts w:ascii="Arial" w:hAnsi="Arial" w:cs="Arial"/>
          <w:b/>
          <w:sz w:val="20"/>
          <w:szCs w:val="20"/>
        </w:rPr>
        <w:tab/>
      </w:r>
      <w:r w:rsidR="00164BA4">
        <w:rPr>
          <w:rFonts w:ascii="Arial" w:hAnsi="Arial" w:cs="Arial"/>
          <w:b/>
          <w:sz w:val="20"/>
          <w:szCs w:val="20"/>
        </w:rPr>
        <w:tab/>
      </w:r>
      <w:r w:rsidR="00164BA4">
        <w:rPr>
          <w:rFonts w:ascii="Arial" w:hAnsi="Arial" w:cs="Arial"/>
          <w:b/>
          <w:sz w:val="20"/>
          <w:szCs w:val="20"/>
        </w:rPr>
        <w:tab/>
      </w:r>
      <w:r w:rsidR="00164BA4">
        <w:rPr>
          <w:rFonts w:ascii="Arial" w:hAnsi="Arial" w:cs="Arial"/>
          <w:b/>
          <w:sz w:val="20"/>
          <w:szCs w:val="20"/>
        </w:rPr>
        <w:tab/>
      </w:r>
      <w:r w:rsidRPr="00704247">
        <w:rPr>
          <w:rFonts w:ascii="Arial" w:hAnsi="Arial" w:cs="Arial"/>
          <w:b/>
          <w:sz w:val="20"/>
          <w:szCs w:val="20"/>
        </w:rPr>
        <w:t xml:space="preserve">Page number </w:t>
      </w:r>
    </w:p>
    <w:p w14:paraId="7874C1ED" w14:textId="77777777" w:rsidR="00FA0306" w:rsidRPr="00704247" w:rsidRDefault="00FA0306" w:rsidP="00FA0306">
      <w:pPr>
        <w:tabs>
          <w:tab w:val="left" w:pos="540"/>
        </w:tabs>
        <w:rPr>
          <w:rFonts w:ascii="Arial" w:hAnsi="Arial" w:cs="Arial"/>
          <w:b/>
          <w:sz w:val="20"/>
          <w:szCs w:val="20"/>
        </w:rPr>
      </w:pPr>
      <w:r w:rsidRPr="00704247">
        <w:rPr>
          <w:rFonts w:ascii="Arial" w:hAnsi="Arial" w:cs="Arial"/>
          <w:b/>
          <w:sz w:val="20"/>
          <w:szCs w:val="20"/>
        </w:rPr>
        <w:tab/>
      </w:r>
    </w:p>
    <w:p w14:paraId="3240ABCB" w14:textId="46BD3B80" w:rsidR="00FA0306" w:rsidRDefault="00FA0306" w:rsidP="00FA0306">
      <w:pPr>
        <w:tabs>
          <w:tab w:val="left" w:pos="540"/>
        </w:tabs>
        <w:rPr>
          <w:rFonts w:ascii="Arial" w:hAnsi="Arial" w:cs="Arial"/>
          <w:sz w:val="20"/>
          <w:szCs w:val="20"/>
        </w:rPr>
      </w:pPr>
      <w:r>
        <w:rPr>
          <w:rFonts w:ascii="Arial" w:hAnsi="Arial" w:cs="Arial"/>
          <w:sz w:val="20"/>
          <w:szCs w:val="20"/>
        </w:rPr>
        <w:t>Table</w:t>
      </w:r>
      <w:r w:rsidRPr="00704247">
        <w:rPr>
          <w:rFonts w:ascii="Arial" w:hAnsi="Arial" w:cs="Arial"/>
          <w:sz w:val="20"/>
          <w:szCs w:val="20"/>
        </w:rPr>
        <w:t xml:space="preserve"> </w:t>
      </w:r>
      <w:r w:rsidR="00511AFC">
        <w:rPr>
          <w:rFonts w:ascii="Arial" w:hAnsi="Arial" w:cs="Arial"/>
          <w:sz w:val="20"/>
          <w:szCs w:val="20"/>
        </w:rPr>
        <w:t>S</w:t>
      </w:r>
      <w:r w:rsidRPr="00704247">
        <w:rPr>
          <w:rFonts w:ascii="Arial" w:hAnsi="Arial" w:cs="Arial"/>
          <w:sz w:val="20"/>
          <w:szCs w:val="20"/>
        </w:rPr>
        <w:t>1</w:t>
      </w:r>
      <w:r>
        <w:rPr>
          <w:rFonts w:ascii="Arial" w:hAnsi="Arial" w:cs="Arial"/>
          <w:sz w:val="20"/>
          <w:szCs w:val="20"/>
        </w:rPr>
        <w:t xml:space="preserve">: </w:t>
      </w:r>
      <w:r w:rsidR="005D2A92" w:rsidRPr="00704247">
        <w:rPr>
          <w:rFonts w:ascii="Arial" w:hAnsi="Arial" w:cs="Arial"/>
          <w:sz w:val="20"/>
          <w:szCs w:val="20"/>
        </w:rPr>
        <w:t xml:space="preserve">Qualifying cardiac </w:t>
      </w:r>
      <w:r w:rsidR="005D2A92">
        <w:rPr>
          <w:rFonts w:ascii="Arial" w:hAnsi="Arial" w:cs="Arial"/>
          <w:sz w:val="20"/>
          <w:szCs w:val="20"/>
        </w:rPr>
        <w:t xml:space="preserve">surgical </w:t>
      </w:r>
      <w:r w:rsidR="005D2A92" w:rsidRPr="00704247">
        <w:rPr>
          <w:rFonts w:ascii="Arial" w:hAnsi="Arial" w:cs="Arial"/>
          <w:sz w:val="20"/>
          <w:szCs w:val="20"/>
        </w:rPr>
        <w:t xml:space="preserve">procedures and </w:t>
      </w:r>
      <w:r w:rsidR="005D2A92">
        <w:rPr>
          <w:rFonts w:ascii="Arial" w:hAnsi="Arial" w:cs="Arial"/>
          <w:sz w:val="20"/>
          <w:szCs w:val="20"/>
        </w:rPr>
        <w:t>medical codes</w:t>
      </w:r>
      <w:r w:rsidR="005D2A92">
        <w:rPr>
          <w:rFonts w:ascii="Arial" w:hAnsi="Arial" w:cs="Arial"/>
          <w:sz w:val="20"/>
          <w:szCs w:val="20"/>
        </w:rPr>
        <w:tab/>
      </w:r>
      <w:r w:rsidR="005D2A92">
        <w:rPr>
          <w:rFonts w:ascii="Arial" w:hAnsi="Arial" w:cs="Arial"/>
          <w:sz w:val="20"/>
          <w:szCs w:val="20"/>
        </w:rPr>
        <w:tab/>
      </w:r>
      <w:r w:rsidR="00D36C3A">
        <w:rPr>
          <w:rFonts w:ascii="Arial" w:hAnsi="Arial" w:cs="Arial"/>
          <w:sz w:val="20"/>
          <w:szCs w:val="20"/>
        </w:rPr>
        <w:tab/>
      </w:r>
      <w:r w:rsidR="009F0E52">
        <w:rPr>
          <w:rFonts w:ascii="Arial" w:hAnsi="Arial" w:cs="Arial"/>
          <w:sz w:val="20"/>
          <w:szCs w:val="20"/>
        </w:rPr>
        <w:t>2</w:t>
      </w:r>
      <w:r w:rsidR="005D2A92">
        <w:rPr>
          <w:rFonts w:ascii="Arial" w:hAnsi="Arial" w:cs="Arial"/>
          <w:sz w:val="20"/>
          <w:szCs w:val="20"/>
        </w:rPr>
        <w:tab/>
      </w:r>
      <w:r w:rsidR="004F4AB1">
        <w:rPr>
          <w:rFonts w:ascii="Arial" w:hAnsi="Arial" w:cs="Arial"/>
          <w:sz w:val="20"/>
          <w:szCs w:val="20"/>
        </w:rPr>
        <w:t xml:space="preserve"> </w:t>
      </w:r>
      <w:r>
        <w:rPr>
          <w:rFonts w:ascii="Arial" w:hAnsi="Arial" w:cs="Arial"/>
          <w:sz w:val="20"/>
          <w:szCs w:val="20"/>
        </w:rPr>
        <w:t xml:space="preserve"> </w:t>
      </w:r>
      <w:r w:rsidRPr="00704247">
        <w:rPr>
          <w:rFonts w:ascii="Arial" w:hAnsi="Arial" w:cs="Arial"/>
          <w:sz w:val="20"/>
          <w:szCs w:val="20"/>
        </w:rPr>
        <w:tab/>
      </w:r>
    </w:p>
    <w:p w14:paraId="760B469C" w14:textId="77777777" w:rsidR="00FA0306" w:rsidRDefault="00FA0306" w:rsidP="00FA0306">
      <w:pPr>
        <w:tabs>
          <w:tab w:val="left" w:pos="540"/>
        </w:tabs>
        <w:rPr>
          <w:rFonts w:ascii="Arial" w:hAnsi="Arial" w:cs="Arial"/>
          <w:sz w:val="20"/>
          <w:szCs w:val="20"/>
        </w:rPr>
      </w:pPr>
    </w:p>
    <w:p w14:paraId="19EDD089" w14:textId="3879CAE2" w:rsidR="00FA0306" w:rsidRPr="00625CDE" w:rsidRDefault="00FA0306" w:rsidP="00FA0306">
      <w:pPr>
        <w:outlineLvl w:val="0"/>
        <w:rPr>
          <w:rFonts w:ascii="Arial" w:hAnsi="Arial" w:cs="Arial"/>
          <w:sz w:val="20"/>
          <w:szCs w:val="20"/>
        </w:rPr>
      </w:pPr>
      <w:r w:rsidRPr="00BB6562">
        <w:rPr>
          <w:rFonts w:ascii="Arial" w:hAnsi="Arial" w:cs="Arial"/>
          <w:sz w:val="20"/>
          <w:szCs w:val="20"/>
        </w:rPr>
        <w:t xml:space="preserve">Information </w:t>
      </w:r>
      <w:r w:rsidR="00A43A79">
        <w:rPr>
          <w:rFonts w:ascii="Arial" w:hAnsi="Arial" w:cs="Arial"/>
          <w:sz w:val="20"/>
          <w:szCs w:val="20"/>
        </w:rPr>
        <w:t>S</w:t>
      </w:r>
      <w:r>
        <w:rPr>
          <w:rFonts w:ascii="Arial" w:hAnsi="Arial" w:cs="Arial"/>
          <w:sz w:val="20"/>
          <w:szCs w:val="20"/>
        </w:rPr>
        <w:t>1</w:t>
      </w:r>
      <w:r w:rsidRPr="00BB6562">
        <w:rPr>
          <w:rFonts w:ascii="Arial" w:hAnsi="Arial" w:cs="Arial"/>
          <w:sz w:val="20"/>
          <w:szCs w:val="20"/>
        </w:rPr>
        <w:t>:</w:t>
      </w:r>
      <w:r w:rsidRPr="008B73AF">
        <w:rPr>
          <w:rFonts w:ascii="Arial" w:hAnsi="Arial" w:cs="Arial"/>
          <w:b/>
          <w:sz w:val="20"/>
          <w:szCs w:val="20"/>
        </w:rPr>
        <w:t xml:space="preserve"> </w:t>
      </w:r>
      <w:r w:rsidRPr="0059611B">
        <w:rPr>
          <w:rFonts w:ascii="Arial" w:hAnsi="Arial" w:cs="Arial"/>
          <w:sz w:val="20"/>
          <w:szCs w:val="20"/>
        </w:rPr>
        <w:t>Detailed description of outcomes</w:t>
      </w:r>
      <w:r w:rsidR="005F608F">
        <w:rPr>
          <w:rFonts w:ascii="Arial" w:hAnsi="Arial" w:cs="Arial"/>
          <w:sz w:val="20"/>
          <w:szCs w:val="20"/>
        </w:rPr>
        <w:t xml:space="preserve"> </w:t>
      </w:r>
      <w:r w:rsidR="005F608F">
        <w:rPr>
          <w:rFonts w:ascii="Arial" w:hAnsi="Arial" w:cs="Arial"/>
          <w:sz w:val="20"/>
          <w:szCs w:val="20"/>
        </w:rPr>
        <w:tab/>
      </w:r>
      <w:r w:rsidR="005F608F">
        <w:rPr>
          <w:rFonts w:ascii="Arial" w:hAnsi="Arial" w:cs="Arial"/>
          <w:sz w:val="20"/>
          <w:szCs w:val="20"/>
        </w:rPr>
        <w:tab/>
      </w:r>
      <w:r w:rsidR="00CE52C3">
        <w:rPr>
          <w:rFonts w:ascii="Arial" w:hAnsi="Arial" w:cs="Arial"/>
          <w:sz w:val="20"/>
          <w:szCs w:val="20"/>
        </w:rPr>
        <w:tab/>
      </w:r>
      <w:r w:rsidR="00A43A79">
        <w:rPr>
          <w:rFonts w:ascii="Arial" w:hAnsi="Arial" w:cs="Arial"/>
          <w:sz w:val="20"/>
          <w:szCs w:val="20"/>
        </w:rPr>
        <w:t xml:space="preserve"> </w:t>
      </w:r>
      <w:r w:rsidR="00A43A79">
        <w:rPr>
          <w:rFonts w:ascii="Arial" w:hAnsi="Arial" w:cs="Arial"/>
          <w:sz w:val="20"/>
          <w:szCs w:val="20"/>
        </w:rPr>
        <w:tab/>
      </w:r>
      <w:r w:rsidR="00CE52C3">
        <w:rPr>
          <w:rFonts w:ascii="Arial" w:hAnsi="Arial" w:cs="Arial"/>
          <w:sz w:val="20"/>
          <w:szCs w:val="20"/>
        </w:rPr>
        <w:tab/>
        <w:t>7</w:t>
      </w:r>
      <w:r w:rsidR="00220870">
        <w:rPr>
          <w:rFonts w:ascii="Arial" w:hAnsi="Arial" w:cs="Arial"/>
          <w:sz w:val="20"/>
          <w:szCs w:val="20"/>
        </w:rPr>
        <w:tab/>
      </w:r>
      <w:r w:rsidR="00220870">
        <w:rPr>
          <w:rFonts w:ascii="Arial" w:hAnsi="Arial" w:cs="Arial"/>
          <w:sz w:val="20"/>
          <w:szCs w:val="20"/>
        </w:rPr>
        <w:tab/>
      </w:r>
      <w:r w:rsidR="00220870">
        <w:rPr>
          <w:rFonts w:ascii="Arial" w:hAnsi="Arial" w:cs="Arial"/>
          <w:sz w:val="20"/>
          <w:szCs w:val="20"/>
        </w:rPr>
        <w:tab/>
      </w:r>
      <w:r w:rsidR="004F4AB1">
        <w:rPr>
          <w:rFonts w:ascii="Arial" w:hAnsi="Arial" w:cs="Arial"/>
          <w:sz w:val="20"/>
          <w:szCs w:val="20"/>
        </w:rPr>
        <w:t xml:space="preserve"> </w:t>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t xml:space="preserve"> </w:t>
      </w:r>
    </w:p>
    <w:p w14:paraId="5365D12A" w14:textId="7D569C05" w:rsidR="00FA0306" w:rsidRDefault="00FA0306" w:rsidP="00FA0306">
      <w:pPr>
        <w:tabs>
          <w:tab w:val="left" w:pos="540"/>
        </w:tabs>
        <w:outlineLvl w:val="0"/>
        <w:rPr>
          <w:rFonts w:ascii="Arial" w:hAnsi="Arial" w:cs="Arial"/>
          <w:sz w:val="20"/>
          <w:szCs w:val="20"/>
        </w:rPr>
      </w:pPr>
      <w:r w:rsidRPr="000E6014">
        <w:rPr>
          <w:rFonts w:ascii="Arial" w:hAnsi="Arial" w:cs="Arial"/>
          <w:sz w:val="20"/>
          <w:szCs w:val="20"/>
        </w:rPr>
        <w:t xml:space="preserve">Table </w:t>
      </w:r>
      <w:r w:rsidR="00511AFC">
        <w:rPr>
          <w:rFonts w:ascii="Arial" w:hAnsi="Arial" w:cs="Arial"/>
          <w:sz w:val="20"/>
          <w:szCs w:val="20"/>
        </w:rPr>
        <w:t>S</w:t>
      </w:r>
      <w:r w:rsidRPr="000E6014">
        <w:rPr>
          <w:rFonts w:ascii="Arial" w:hAnsi="Arial" w:cs="Arial"/>
          <w:sz w:val="20"/>
          <w:szCs w:val="20"/>
        </w:rPr>
        <w:t xml:space="preserve">2: </w:t>
      </w:r>
      <w:r w:rsidR="005D2A92">
        <w:rPr>
          <w:rFonts w:ascii="Arial" w:hAnsi="Arial" w:cs="Arial"/>
          <w:sz w:val="20"/>
          <w:szCs w:val="20"/>
        </w:rPr>
        <w:t>O</w:t>
      </w:r>
      <w:r w:rsidR="005D2A92" w:rsidRPr="00C93C97">
        <w:rPr>
          <w:rFonts w:ascii="Arial" w:hAnsi="Arial" w:cs="Arial"/>
          <w:sz w:val="20"/>
          <w:szCs w:val="20"/>
        </w:rPr>
        <w:t>utcomes definitions and criteri</w:t>
      </w:r>
      <w:r w:rsidR="005D2A92">
        <w:rPr>
          <w:rFonts w:ascii="Arial" w:hAnsi="Arial" w:cs="Arial"/>
          <w:sz w:val="20"/>
          <w:szCs w:val="20"/>
        </w:rPr>
        <w:t>a</w:t>
      </w:r>
      <w:r w:rsidR="005F608F">
        <w:rPr>
          <w:rFonts w:ascii="Arial" w:hAnsi="Arial" w:cs="Arial"/>
          <w:sz w:val="20"/>
          <w:szCs w:val="20"/>
        </w:rPr>
        <w:tab/>
      </w:r>
      <w:r w:rsidR="005F608F">
        <w:rPr>
          <w:rFonts w:ascii="Arial" w:hAnsi="Arial" w:cs="Arial"/>
          <w:sz w:val="20"/>
          <w:szCs w:val="20"/>
        </w:rPr>
        <w:tab/>
      </w:r>
      <w:r w:rsidR="00CE52C3">
        <w:rPr>
          <w:rFonts w:ascii="Arial" w:hAnsi="Arial" w:cs="Arial"/>
          <w:sz w:val="20"/>
          <w:szCs w:val="20"/>
        </w:rPr>
        <w:tab/>
      </w:r>
      <w:r w:rsidR="00CE52C3">
        <w:rPr>
          <w:rFonts w:ascii="Arial" w:hAnsi="Arial" w:cs="Arial"/>
          <w:sz w:val="20"/>
          <w:szCs w:val="20"/>
        </w:rPr>
        <w:tab/>
      </w:r>
      <w:r w:rsidR="00CE52C3">
        <w:rPr>
          <w:rFonts w:ascii="Arial" w:hAnsi="Arial" w:cs="Arial"/>
          <w:sz w:val="20"/>
          <w:szCs w:val="20"/>
        </w:rPr>
        <w:tab/>
      </w:r>
      <w:r w:rsidR="00D36C3A">
        <w:rPr>
          <w:rFonts w:ascii="Arial" w:hAnsi="Arial" w:cs="Arial"/>
          <w:sz w:val="20"/>
          <w:szCs w:val="20"/>
        </w:rPr>
        <w:tab/>
      </w:r>
      <w:r w:rsidR="00CE52C3">
        <w:rPr>
          <w:rFonts w:ascii="Arial" w:hAnsi="Arial" w:cs="Arial"/>
          <w:sz w:val="20"/>
          <w:szCs w:val="20"/>
        </w:rPr>
        <w:t>8</w:t>
      </w:r>
      <w:r w:rsidR="005F608F">
        <w:rPr>
          <w:rFonts w:ascii="Arial" w:hAnsi="Arial" w:cs="Arial"/>
          <w:sz w:val="20"/>
          <w:szCs w:val="20"/>
        </w:rPr>
        <w:tab/>
      </w:r>
      <w:r w:rsidR="005F608F">
        <w:rPr>
          <w:rFonts w:ascii="Arial" w:hAnsi="Arial" w:cs="Arial"/>
          <w:sz w:val="20"/>
          <w:szCs w:val="20"/>
        </w:rPr>
        <w:tab/>
      </w:r>
    </w:p>
    <w:p w14:paraId="7684FAF1" w14:textId="77777777" w:rsidR="00511AFC" w:rsidRPr="00937C5B" w:rsidRDefault="00511AFC" w:rsidP="00FA0306">
      <w:pPr>
        <w:tabs>
          <w:tab w:val="left" w:pos="540"/>
        </w:tabs>
        <w:outlineLvl w:val="0"/>
        <w:rPr>
          <w:rFonts w:ascii="Arial" w:hAnsi="Arial" w:cs="Arial"/>
          <w:sz w:val="20"/>
          <w:szCs w:val="20"/>
        </w:rPr>
      </w:pPr>
    </w:p>
    <w:p w14:paraId="5E8A51B3" w14:textId="247F227C" w:rsidR="00FA0306" w:rsidRDefault="00FA0306" w:rsidP="00FA0306">
      <w:pPr>
        <w:tabs>
          <w:tab w:val="left" w:pos="540"/>
        </w:tabs>
        <w:rPr>
          <w:rFonts w:ascii="Arial" w:hAnsi="Arial" w:cs="Arial"/>
          <w:sz w:val="20"/>
          <w:szCs w:val="20"/>
        </w:rPr>
      </w:pPr>
      <w:r w:rsidRPr="00937C5B">
        <w:rPr>
          <w:rFonts w:ascii="Arial" w:hAnsi="Arial" w:cs="Arial"/>
          <w:sz w:val="20"/>
          <w:szCs w:val="20"/>
        </w:rPr>
        <w:t xml:space="preserve">Table </w:t>
      </w:r>
      <w:r w:rsidR="00511AFC">
        <w:rPr>
          <w:rFonts w:ascii="Arial" w:hAnsi="Arial" w:cs="Arial"/>
          <w:sz w:val="20"/>
          <w:szCs w:val="20"/>
        </w:rPr>
        <w:t>S</w:t>
      </w:r>
      <w:r w:rsidRPr="00937C5B">
        <w:rPr>
          <w:rFonts w:ascii="Arial" w:hAnsi="Arial" w:cs="Arial"/>
          <w:sz w:val="20"/>
          <w:szCs w:val="20"/>
        </w:rPr>
        <w:t xml:space="preserve">3: </w:t>
      </w:r>
      <w:r w:rsidR="005D2A92">
        <w:rPr>
          <w:rFonts w:ascii="Arial" w:hAnsi="Arial" w:cs="Arial"/>
          <w:sz w:val="20"/>
          <w:szCs w:val="20"/>
        </w:rPr>
        <w:t>Summary of medical codes utilized within outcomes definitions</w:t>
      </w:r>
      <w:r w:rsidR="00164BA4">
        <w:rPr>
          <w:rFonts w:ascii="Arial" w:hAnsi="Arial" w:cs="Arial"/>
          <w:sz w:val="20"/>
          <w:szCs w:val="20"/>
        </w:rPr>
        <w:tab/>
      </w:r>
      <w:r w:rsidR="00164BA4">
        <w:rPr>
          <w:rFonts w:ascii="Arial" w:hAnsi="Arial" w:cs="Arial"/>
          <w:sz w:val="20"/>
          <w:szCs w:val="20"/>
        </w:rPr>
        <w:tab/>
      </w:r>
      <w:r w:rsidR="005F608F">
        <w:rPr>
          <w:rFonts w:ascii="Arial" w:hAnsi="Arial" w:cs="Arial"/>
          <w:sz w:val="20"/>
          <w:szCs w:val="20"/>
        </w:rPr>
        <w:tab/>
      </w:r>
      <w:r w:rsidR="00CE52C3">
        <w:rPr>
          <w:rFonts w:ascii="Arial" w:hAnsi="Arial" w:cs="Arial"/>
          <w:sz w:val="20"/>
          <w:szCs w:val="20"/>
        </w:rPr>
        <w:t>9</w:t>
      </w:r>
      <w:r w:rsidR="005F608F">
        <w:rPr>
          <w:rFonts w:ascii="Arial" w:hAnsi="Arial" w:cs="Arial"/>
          <w:sz w:val="20"/>
          <w:szCs w:val="20"/>
        </w:rPr>
        <w:tab/>
      </w:r>
    </w:p>
    <w:p w14:paraId="7B6D2BD9" w14:textId="77777777" w:rsidR="00FA0306" w:rsidRDefault="00FA0306" w:rsidP="00FA0306">
      <w:pPr>
        <w:tabs>
          <w:tab w:val="left" w:pos="540"/>
        </w:tabs>
        <w:rPr>
          <w:rFonts w:ascii="Arial" w:hAnsi="Arial" w:cs="Arial"/>
          <w:sz w:val="20"/>
          <w:szCs w:val="20"/>
        </w:rPr>
      </w:pPr>
    </w:p>
    <w:p w14:paraId="26380C49" w14:textId="38C42176" w:rsidR="00FA0306" w:rsidRDefault="00FA0306" w:rsidP="00FA0306">
      <w:pPr>
        <w:tabs>
          <w:tab w:val="left" w:pos="540"/>
        </w:tabs>
        <w:rPr>
          <w:rFonts w:ascii="Arial" w:hAnsi="Arial" w:cs="Arial"/>
          <w:sz w:val="20"/>
          <w:szCs w:val="20"/>
        </w:rPr>
      </w:pPr>
      <w:r>
        <w:rPr>
          <w:rFonts w:ascii="Arial" w:hAnsi="Arial" w:cs="Arial"/>
          <w:sz w:val="20"/>
          <w:szCs w:val="20"/>
        </w:rPr>
        <w:t xml:space="preserve">Figure </w:t>
      </w:r>
      <w:r w:rsidR="00511AFC">
        <w:rPr>
          <w:rFonts w:ascii="Arial" w:hAnsi="Arial" w:cs="Arial"/>
          <w:sz w:val="20"/>
          <w:szCs w:val="20"/>
        </w:rPr>
        <w:t>S</w:t>
      </w:r>
      <w:r>
        <w:rPr>
          <w:rFonts w:ascii="Arial" w:hAnsi="Arial" w:cs="Arial"/>
          <w:sz w:val="20"/>
          <w:szCs w:val="20"/>
        </w:rPr>
        <w:t>4a: Cardiopu</w:t>
      </w:r>
      <w:r w:rsidR="005F608F">
        <w:rPr>
          <w:rFonts w:ascii="Arial" w:hAnsi="Arial" w:cs="Arial"/>
          <w:sz w:val="20"/>
          <w:szCs w:val="20"/>
        </w:rPr>
        <w:t xml:space="preserve">lmonary disease outcomes </w:t>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D36C3A">
        <w:rPr>
          <w:rFonts w:ascii="Arial" w:hAnsi="Arial" w:cs="Arial"/>
          <w:sz w:val="20"/>
          <w:szCs w:val="20"/>
        </w:rPr>
        <w:tab/>
      </w:r>
      <w:r w:rsidR="00CE52C3">
        <w:rPr>
          <w:rFonts w:ascii="Arial" w:hAnsi="Arial" w:cs="Arial"/>
          <w:sz w:val="20"/>
          <w:szCs w:val="20"/>
        </w:rPr>
        <w:t>13</w:t>
      </w:r>
      <w:r w:rsidR="005F608F">
        <w:rPr>
          <w:rFonts w:ascii="Arial" w:hAnsi="Arial" w:cs="Arial"/>
          <w:sz w:val="20"/>
          <w:szCs w:val="20"/>
        </w:rPr>
        <w:tab/>
      </w:r>
      <w:r>
        <w:rPr>
          <w:rFonts w:ascii="Arial" w:hAnsi="Arial" w:cs="Arial"/>
          <w:sz w:val="20"/>
          <w:szCs w:val="20"/>
        </w:rPr>
        <w:tab/>
      </w:r>
    </w:p>
    <w:p w14:paraId="4F3C0816" w14:textId="574485B5" w:rsidR="00FA0306" w:rsidRDefault="00FA0306" w:rsidP="00FA0306">
      <w:pPr>
        <w:tabs>
          <w:tab w:val="left" w:pos="540"/>
        </w:tabs>
        <w:rPr>
          <w:rFonts w:ascii="Arial" w:hAnsi="Arial" w:cs="Arial"/>
          <w:sz w:val="20"/>
          <w:szCs w:val="20"/>
        </w:rPr>
      </w:pPr>
      <w:r>
        <w:rPr>
          <w:rFonts w:ascii="Arial" w:hAnsi="Arial" w:cs="Arial"/>
          <w:sz w:val="20"/>
          <w:szCs w:val="20"/>
        </w:rPr>
        <w:t xml:space="preserve">Figure </w:t>
      </w:r>
      <w:r w:rsidR="00511AFC">
        <w:rPr>
          <w:rFonts w:ascii="Arial" w:hAnsi="Arial" w:cs="Arial"/>
          <w:sz w:val="20"/>
          <w:szCs w:val="20"/>
        </w:rPr>
        <w:t>S</w:t>
      </w:r>
      <w:r>
        <w:rPr>
          <w:rFonts w:ascii="Arial" w:hAnsi="Arial" w:cs="Arial"/>
          <w:sz w:val="20"/>
          <w:szCs w:val="20"/>
        </w:rPr>
        <w:t>4b: Infect</w:t>
      </w:r>
      <w:r w:rsidR="005F608F">
        <w:rPr>
          <w:rFonts w:ascii="Arial" w:hAnsi="Arial" w:cs="Arial"/>
          <w:sz w:val="20"/>
          <w:szCs w:val="20"/>
        </w:rPr>
        <w:t xml:space="preserve">ious morbidity outcomes </w:t>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D36C3A">
        <w:rPr>
          <w:rFonts w:ascii="Arial" w:hAnsi="Arial" w:cs="Arial"/>
          <w:sz w:val="20"/>
          <w:szCs w:val="20"/>
        </w:rPr>
        <w:tab/>
      </w:r>
      <w:r w:rsidR="00CE52C3">
        <w:rPr>
          <w:rFonts w:ascii="Arial" w:hAnsi="Arial" w:cs="Arial"/>
          <w:sz w:val="20"/>
          <w:szCs w:val="20"/>
        </w:rPr>
        <w:t>14</w:t>
      </w:r>
      <w:r w:rsidR="005F608F">
        <w:rPr>
          <w:rFonts w:ascii="Arial" w:hAnsi="Arial" w:cs="Arial"/>
          <w:sz w:val="20"/>
          <w:szCs w:val="20"/>
        </w:rPr>
        <w:tab/>
      </w:r>
    </w:p>
    <w:p w14:paraId="4D0F1D57" w14:textId="7ACA426C" w:rsidR="00FA0306" w:rsidRDefault="00FA0306" w:rsidP="00FA0306">
      <w:pPr>
        <w:tabs>
          <w:tab w:val="left" w:pos="540"/>
        </w:tabs>
        <w:rPr>
          <w:rFonts w:ascii="Arial" w:hAnsi="Arial" w:cs="Arial"/>
          <w:sz w:val="20"/>
          <w:szCs w:val="20"/>
        </w:rPr>
      </w:pPr>
      <w:r>
        <w:rPr>
          <w:rFonts w:ascii="Arial" w:hAnsi="Arial" w:cs="Arial"/>
          <w:sz w:val="20"/>
          <w:szCs w:val="20"/>
        </w:rPr>
        <w:t xml:space="preserve">Figure </w:t>
      </w:r>
      <w:r w:rsidR="00511AFC">
        <w:rPr>
          <w:rFonts w:ascii="Arial" w:hAnsi="Arial" w:cs="Arial"/>
          <w:sz w:val="20"/>
          <w:szCs w:val="20"/>
        </w:rPr>
        <w:t>S</w:t>
      </w:r>
      <w:r>
        <w:rPr>
          <w:rFonts w:ascii="Arial" w:hAnsi="Arial" w:cs="Arial"/>
          <w:sz w:val="20"/>
          <w:szCs w:val="20"/>
        </w:rPr>
        <w:t>4c: Oth</w:t>
      </w:r>
      <w:r w:rsidR="005F608F">
        <w:rPr>
          <w:rFonts w:ascii="Arial" w:hAnsi="Arial" w:cs="Arial"/>
          <w:sz w:val="20"/>
          <w:szCs w:val="20"/>
        </w:rPr>
        <w:t xml:space="preserve">er exploratory outcomes </w:t>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D36C3A">
        <w:rPr>
          <w:rFonts w:ascii="Arial" w:hAnsi="Arial" w:cs="Arial"/>
          <w:sz w:val="20"/>
          <w:szCs w:val="20"/>
        </w:rPr>
        <w:tab/>
      </w:r>
      <w:r w:rsidR="00CE52C3">
        <w:rPr>
          <w:rFonts w:ascii="Arial" w:hAnsi="Arial" w:cs="Arial"/>
          <w:sz w:val="20"/>
          <w:szCs w:val="20"/>
        </w:rPr>
        <w:t>15</w:t>
      </w:r>
      <w:r w:rsidR="005F608F">
        <w:rPr>
          <w:rFonts w:ascii="Arial" w:hAnsi="Arial" w:cs="Arial"/>
          <w:sz w:val="20"/>
          <w:szCs w:val="20"/>
        </w:rPr>
        <w:tab/>
      </w:r>
    </w:p>
    <w:p w14:paraId="57E57B47" w14:textId="77777777" w:rsidR="00FA0306" w:rsidRPr="00704247" w:rsidRDefault="00FA0306" w:rsidP="00FA0306">
      <w:pPr>
        <w:tabs>
          <w:tab w:val="left" w:pos="540"/>
        </w:tabs>
        <w:rPr>
          <w:rFonts w:ascii="Arial" w:hAnsi="Arial" w:cs="Arial"/>
          <w:sz w:val="20"/>
          <w:szCs w:val="20"/>
        </w:rPr>
      </w:pPr>
    </w:p>
    <w:p w14:paraId="19B7497B" w14:textId="229387DB" w:rsidR="00FA0306" w:rsidRPr="00704247" w:rsidRDefault="00FA0306" w:rsidP="00FA0306">
      <w:pPr>
        <w:tabs>
          <w:tab w:val="left" w:pos="1888"/>
        </w:tabs>
        <w:jc w:val="both"/>
        <w:rPr>
          <w:rFonts w:ascii="Arial" w:hAnsi="Arial" w:cs="Arial"/>
          <w:sz w:val="20"/>
          <w:szCs w:val="20"/>
        </w:rPr>
      </w:pPr>
      <w:r>
        <w:rPr>
          <w:rFonts w:ascii="Arial" w:hAnsi="Arial" w:cs="Arial"/>
          <w:sz w:val="20"/>
          <w:szCs w:val="20"/>
        </w:rPr>
        <w:t xml:space="preserve">Table </w:t>
      </w:r>
      <w:r w:rsidR="00D36C3A">
        <w:rPr>
          <w:rFonts w:ascii="Arial" w:hAnsi="Arial" w:cs="Arial"/>
          <w:sz w:val="20"/>
          <w:szCs w:val="20"/>
        </w:rPr>
        <w:t>S</w:t>
      </w:r>
      <w:r>
        <w:rPr>
          <w:rFonts w:ascii="Arial" w:hAnsi="Arial" w:cs="Arial"/>
          <w:sz w:val="20"/>
          <w:szCs w:val="20"/>
        </w:rPr>
        <w:t xml:space="preserve">5a: </w:t>
      </w:r>
      <w:r w:rsidRPr="00704247">
        <w:rPr>
          <w:rFonts w:ascii="Arial" w:hAnsi="Arial" w:cs="Arial"/>
          <w:sz w:val="20"/>
          <w:szCs w:val="20"/>
        </w:rPr>
        <w:t xml:space="preserve">Primary outcomes frequencies and statistics </w:t>
      </w:r>
      <w:r w:rsidR="005F608F">
        <w:rPr>
          <w:rFonts w:ascii="Arial" w:hAnsi="Arial" w:cs="Arial"/>
          <w:sz w:val="20"/>
          <w:szCs w:val="20"/>
        </w:rPr>
        <w:tab/>
      </w:r>
      <w:r w:rsidR="005F608F">
        <w:rPr>
          <w:rFonts w:ascii="Arial" w:hAnsi="Arial" w:cs="Arial"/>
          <w:sz w:val="20"/>
          <w:szCs w:val="20"/>
        </w:rPr>
        <w:tab/>
      </w:r>
      <w:r w:rsidR="005F608F">
        <w:rPr>
          <w:rFonts w:ascii="Arial" w:hAnsi="Arial" w:cs="Arial"/>
          <w:sz w:val="20"/>
          <w:szCs w:val="20"/>
        </w:rPr>
        <w:tab/>
      </w:r>
      <w:r w:rsidR="00D36C3A">
        <w:rPr>
          <w:rFonts w:ascii="Arial" w:hAnsi="Arial" w:cs="Arial"/>
          <w:sz w:val="20"/>
          <w:szCs w:val="20"/>
        </w:rPr>
        <w:tab/>
      </w:r>
      <w:r w:rsidR="00DE2996">
        <w:rPr>
          <w:rFonts w:ascii="Arial" w:hAnsi="Arial" w:cs="Arial"/>
          <w:sz w:val="20"/>
          <w:szCs w:val="20"/>
        </w:rPr>
        <w:tab/>
      </w:r>
      <w:r w:rsidR="00CE52C3">
        <w:rPr>
          <w:rFonts w:ascii="Arial" w:hAnsi="Arial" w:cs="Arial"/>
          <w:sz w:val="20"/>
          <w:szCs w:val="20"/>
        </w:rPr>
        <w:t>16</w:t>
      </w:r>
      <w:r w:rsidR="005F608F">
        <w:rPr>
          <w:rFonts w:ascii="Arial" w:hAnsi="Arial" w:cs="Arial"/>
          <w:sz w:val="20"/>
          <w:szCs w:val="20"/>
        </w:rPr>
        <w:tab/>
      </w:r>
      <w:r>
        <w:rPr>
          <w:rFonts w:ascii="Arial" w:hAnsi="Arial" w:cs="Arial"/>
          <w:sz w:val="20"/>
          <w:szCs w:val="20"/>
        </w:rPr>
        <w:tab/>
      </w:r>
    </w:p>
    <w:p w14:paraId="278AC2BC" w14:textId="5FD8FDF5" w:rsidR="00FA0306" w:rsidRPr="00704247" w:rsidRDefault="00FA0306" w:rsidP="00FA0306">
      <w:pPr>
        <w:tabs>
          <w:tab w:val="left" w:pos="1888"/>
        </w:tabs>
        <w:jc w:val="both"/>
        <w:rPr>
          <w:rFonts w:ascii="Arial" w:eastAsia="Yu Mincho" w:hAnsi="Arial" w:cs="Arial"/>
          <w:sz w:val="20"/>
          <w:szCs w:val="20"/>
        </w:rPr>
      </w:pPr>
      <w:r>
        <w:rPr>
          <w:rFonts w:ascii="Arial" w:hAnsi="Arial" w:cs="Arial"/>
          <w:sz w:val="20"/>
          <w:szCs w:val="20"/>
        </w:rPr>
        <w:t xml:space="preserve">Table </w:t>
      </w:r>
      <w:r w:rsidR="00D36C3A">
        <w:rPr>
          <w:rFonts w:ascii="Arial" w:hAnsi="Arial" w:cs="Arial"/>
          <w:sz w:val="20"/>
          <w:szCs w:val="20"/>
        </w:rPr>
        <w:t>S</w:t>
      </w:r>
      <w:r>
        <w:rPr>
          <w:rFonts w:ascii="Arial" w:eastAsia="Yu Mincho" w:hAnsi="Arial" w:cs="Arial"/>
          <w:sz w:val="20"/>
          <w:szCs w:val="20"/>
        </w:rPr>
        <w:t xml:space="preserve">5b: </w:t>
      </w:r>
      <w:r>
        <w:rPr>
          <w:rFonts w:ascii="Arial" w:hAnsi="Arial" w:cs="Arial"/>
          <w:sz w:val="20"/>
          <w:szCs w:val="20"/>
        </w:rPr>
        <w:t xml:space="preserve">Cardiopulmonary disease </w:t>
      </w:r>
      <w:r w:rsidRPr="00704247">
        <w:rPr>
          <w:rFonts w:ascii="Arial" w:eastAsia="Yu Mincho" w:hAnsi="Arial" w:cs="Arial"/>
          <w:sz w:val="20"/>
          <w:szCs w:val="20"/>
        </w:rPr>
        <w:t xml:space="preserve">frequencies and </w:t>
      </w:r>
      <w:r w:rsidR="009D3340">
        <w:rPr>
          <w:rFonts w:ascii="Arial" w:eastAsia="Yu Mincho" w:hAnsi="Arial" w:cs="Arial"/>
          <w:sz w:val="20"/>
          <w:szCs w:val="20"/>
        </w:rPr>
        <w:t xml:space="preserve">models </w:t>
      </w:r>
      <w:r w:rsidRPr="00704247">
        <w:rPr>
          <w:rFonts w:ascii="Arial" w:eastAsia="Yu Mincho" w:hAnsi="Arial" w:cs="Arial"/>
          <w:sz w:val="20"/>
          <w:szCs w:val="20"/>
        </w:rPr>
        <w:t xml:space="preserve">statistics </w:t>
      </w:r>
      <w:r w:rsidR="005F608F">
        <w:rPr>
          <w:rFonts w:ascii="Arial" w:eastAsia="Yu Mincho" w:hAnsi="Arial" w:cs="Arial"/>
          <w:sz w:val="20"/>
          <w:szCs w:val="20"/>
        </w:rPr>
        <w:tab/>
      </w:r>
      <w:r w:rsidR="00D36C3A">
        <w:rPr>
          <w:rFonts w:ascii="Arial" w:eastAsia="Yu Mincho" w:hAnsi="Arial" w:cs="Arial"/>
          <w:sz w:val="20"/>
          <w:szCs w:val="20"/>
        </w:rPr>
        <w:tab/>
      </w:r>
      <w:r w:rsidR="00D36C3A">
        <w:rPr>
          <w:rFonts w:ascii="Arial" w:eastAsia="Yu Mincho" w:hAnsi="Arial" w:cs="Arial"/>
          <w:sz w:val="20"/>
          <w:szCs w:val="20"/>
        </w:rPr>
        <w:tab/>
      </w:r>
      <w:r w:rsidR="00CE52C3">
        <w:rPr>
          <w:rFonts w:ascii="Arial" w:eastAsia="Yu Mincho" w:hAnsi="Arial" w:cs="Arial"/>
          <w:sz w:val="20"/>
          <w:szCs w:val="20"/>
        </w:rPr>
        <w:t>16</w:t>
      </w:r>
      <w:r w:rsidR="005F608F">
        <w:rPr>
          <w:rFonts w:ascii="Arial" w:eastAsia="Yu Mincho" w:hAnsi="Arial" w:cs="Arial"/>
          <w:sz w:val="20"/>
          <w:szCs w:val="20"/>
        </w:rPr>
        <w:tab/>
      </w:r>
    </w:p>
    <w:p w14:paraId="115D71FA" w14:textId="7A342A56" w:rsidR="00FA0306" w:rsidRPr="00704247" w:rsidRDefault="00FA0306" w:rsidP="00FA0306">
      <w:pPr>
        <w:tabs>
          <w:tab w:val="left" w:pos="1888"/>
        </w:tabs>
        <w:jc w:val="both"/>
        <w:rPr>
          <w:rFonts w:ascii="Arial" w:eastAsia="Yu Mincho" w:hAnsi="Arial" w:cs="Arial"/>
          <w:sz w:val="20"/>
          <w:szCs w:val="20"/>
        </w:rPr>
      </w:pPr>
      <w:r>
        <w:rPr>
          <w:rFonts w:ascii="Arial" w:hAnsi="Arial" w:cs="Arial"/>
          <w:sz w:val="20"/>
          <w:szCs w:val="20"/>
        </w:rPr>
        <w:t xml:space="preserve">Table </w:t>
      </w:r>
      <w:r w:rsidR="00D36C3A">
        <w:rPr>
          <w:rFonts w:ascii="Arial" w:hAnsi="Arial" w:cs="Arial"/>
          <w:sz w:val="20"/>
          <w:szCs w:val="20"/>
        </w:rPr>
        <w:t>S</w:t>
      </w:r>
      <w:r>
        <w:rPr>
          <w:rFonts w:ascii="Arial" w:eastAsia="Yu Mincho" w:hAnsi="Arial" w:cs="Arial"/>
          <w:sz w:val="20"/>
          <w:szCs w:val="20"/>
        </w:rPr>
        <w:t>5</w:t>
      </w:r>
      <w:r w:rsidRPr="00704247">
        <w:rPr>
          <w:rFonts w:ascii="Arial" w:eastAsia="Yu Mincho" w:hAnsi="Arial" w:cs="Arial"/>
          <w:sz w:val="20"/>
          <w:szCs w:val="20"/>
        </w:rPr>
        <w:t>c</w:t>
      </w:r>
      <w:r>
        <w:rPr>
          <w:rFonts w:ascii="Arial" w:eastAsia="Yu Mincho" w:hAnsi="Arial" w:cs="Arial"/>
          <w:sz w:val="20"/>
          <w:szCs w:val="20"/>
        </w:rPr>
        <w:t>:</w:t>
      </w:r>
      <w:r w:rsidRPr="00704247">
        <w:rPr>
          <w:rFonts w:ascii="Arial" w:eastAsia="Yu Mincho" w:hAnsi="Arial" w:cs="Arial"/>
          <w:sz w:val="20"/>
          <w:szCs w:val="20"/>
        </w:rPr>
        <w:t xml:space="preserve"> </w:t>
      </w:r>
      <w:r>
        <w:rPr>
          <w:rFonts w:ascii="Arial" w:hAnsi="Arial" w:cs="Arial"/>
          <w:sz w:val="20"/>
          <w:szCs w:val="20"/>
        </w:rPr>
        <w:t>Infectious disease</w:t>
      </w:r>
      <w:r w:rsidRPr="00704247">
        <w:rPr>
          <w:rFonts w:ascii="Arial" w:eastAsia="Yu Mincho" w:hAnsi="Arial" w:cs="Arial"/>
          <w:sz w:val="20"/>
          <w:szCs w:val="20"/>
        </w:rPr>
        <w:t xml:space="preserve"> outcomes frequencies and </w:t>
      </w:r>
      <w:r w:rsidR="009D3340">
        <w:rPr>
          <w:rFonts w:ascii="Arial" w:eastAsia="Yu Mincho" w:hAnsi="Arial" w:cs="Arial"/>
          <w:sz w:val="20"/>
          <w:szCs w:val="20"/>
        </w:rPr>
        <w:t xml:space="preserve">models </w:t>
      </w:r>
      <w:r w:rsidRPr="00704247">
        <w:rPr>
          <w:rFonts w:ascii="Arial" w:eastAsia="Yu Mincho" w:hAnsi="Arial" w:cs="Arial"/>
          <w:sz w:val="20"/>
          <w:szCs w:val="20"/>
        </w:rPr>
        <w:t xml:space="preserve">statistics </w:t>
      </w:r>
      <w:r w:rsidR="005F608F">
        <w:rPr>
          <w:rFonts w:ascii="Arial" w:eastAsia="Yu Mincho" w:hAnsi="Arial" w:cs="Arial"/>
          <w:sz w:val="20"/>
          <w:szCs w:val="20"/>
        </w:rPr>
        <w:tab/>
      </w:r>
      <w:r w:rsidR="00D36C3A">
        <w:rPr>
          <w:rFonts w:ascii="Arial" w:eastAsia="Yu Mincho" w:hAnsi="Arial" w:cs="Arial"/>
          <w:sz w:val="20"/>
          <w:szCs w:val="20"/>
        </w:rPr>
        <w:tab/>
      </w:r>
      <w:r w:rsidR="00B21757">
        <w:rPr>
          <w:rFonts w:ascii="Arial" w:eastAsia="Yu Mincho" w:hAnsi="Arial" w:cs="Arial"/>
          <w:sz w:val="20"/>
          <w:szCs w:val="20"/>
        </w:rPr>
        <w:t>16</w:t>
      </w:r>
      <w:r w:rsidR="005F608F">
        <w:rPr>
          <w:rFonts w:ascii="Arial" w:eastAsia="Yu Mincho" w:hAnsi="Arial" w:cs="Arial"/>
          <w:sz w:val="20"/>
          <w:szCs w:val="20"/>
        </w:rPr>
        <w:tab/>
      </w:r>
    </w:p>
    <w:p w14:paraId="48EA48D4" w14:textId="12608B16" w:rsidR="00FA0306" w:rsidRDefault="00FA0306" w:rsidP="00FA0306">
      <w:pPr>
        <w:tabs>
          <w:tab w:val="left" w:pos="1888"/>
        </w:tabs>
        <w:jc w:val="both"/>
        <w:rPr>
          <w:rFonts w:ascii="Arial" w:eastAsia="Yu Mincho" w:hAnsi="Arial" w:cs="Arial"/>
          <w:sz w:val="20"/>
          <w:szCs w:val="20"/>
        </w:rPr>
      </w:pPr>
      <w:r>
        <w:rPr>
          <w:rFonts w:ascii="Arial" w:eastAsia="Yu Mincho" w:hAnsi="Arial" w:cs="Arial"/>
          <w:sz w:val="20"/>
          <w:szCs w:val="20"/>
        </w:rPr>
        <w:t xml:space="preserve">Table </w:t>
      </w:r>
      <w:r w:rsidR="00542A20">
        <w:rPr>
          <w:rFonts w:ascii="Arial" w:eastAsia="Yu Mincho" w:hAnsi="Arial" w:cs="Arial"/>
          <w:sz w:val="20"/>
          <w:szCs w:val="20"/>
        </w:rPr>
        <w:t>S</w:t>
      </w:r>
      <w:r>
        <w:rPr>
          <w:rFonts w:ascii="Arial" w:eastAsia="Yu Mincho" w:hAnsi="Arial" w:cs="Arial"/>
          <w:sz w:val="20"/>
          <w:szCs w:val="20"/>
        </w:rPr>
        <w:t>5d: Other exploratory outcom</w:t>
      </w:r>
      <w:r w:rsidR="005F608F">
        <w:rPr>
          <w:rFonts w:ascii="Arial" w:eastAsia="Yu Mincho" w:hAnsi="Arial" w:cs="Arial"/>
          <w:sz w:val="20"/>
          <w:szCs w:val="20"/>
        </w:rPr>
        <w:t xml:space="preserve">es frequency and </w:t>
      </w:r>
      <w:r w:rsidR="009D3340">
        <w:rPr>
          <w:rFonts w:ascii="Arial" w:eastAsia="Yu Mincho" w:hAnsi="Arial" w:cs="Arial"/>
          <w:sz w:val="20"/>
          <w:szCs w:val="20"/>
        </w:rPr>
        <w:t>models statistics</w:t>
      </w:r>
      <w:r w:rsidR="009D3340">
        <w:rPr>
          <w:rFonts w:ascii="Arial" w:eastAsia="Yu Mincho" w:hAnsi="Arial" w:cs="Arial"/>
          <w:sz w:val="20"/>
          <w:szCs w:val="20"/>
        </w:rPr>
        <w:tab/>
      </w:r>
      <w:r w:rsidR="00D36C3A">
        <w:rPr>
          <w:rFonts w:ascii="Arial" w:eastAsia="Yu Mincho" w:hAnsi="Arial" w:cs="Arial"/>
          <w:sz w:val="20"/>
          <w:szCs w:val="20"/>
        </w:rPr>
        <w:tab/>
      </w:r>
      <w:r w:rsidR="00D36C3A">
        <w:rPr>
          <w:rFonts w:ascii="Arial" w:eastAsia="Yu Mincho" w:hAnsi="Arial" w:cs="Arial"/>
          <w:sz w:val="20"/>
          <w:szCs w:val="20"/>
        </w:rPr>
        <w:tab/>
      </w:r>
      <w:r w:rsidR="00B21757">
        <w:rPr>
          <w:rFonts w:ascii="Arial" w:eastAsia="Yu Mincho" w:hAnsi="Arial" w:cs="Arial"/>
          <w:sz w:val="20"/>
          <w:szCs w:val="20"/>
        </w:rPr>
        <w:t>17</w:t>
      </w:r>
      <w:r w:rsidR="009D3340">
        <w:rPr>
          <w:rFonts w:ascii="Arial" w:eastAsia="Yu Mincho" w:hAnsi="Arial" w:cs="Arial"/>
          <w:sz w:val="20"/>
          <w:szCs w:val="20"/>
        </w:rPr>
        <w:tab/>
      </w:r>
    </w:p>
    <w:p w14:paraId="2110C52E" w14:textId="77777777" w:rsidR="00A43A79" w:rsidRPr="00704247" w:rsidRDefault="00A43A79" w:rsidP="00FA0306">
      <w:pPr>
        <w:tabs>
          <w:tab w:val="left" w:pos="1888"/>
        </w:tabs>
        <w:jc w:val="both"/>
        <w:rPr>
          <w:rFonts w:ascii="Arial" w:eastAsia="Yu Mincho" w:hAnsi="Arial" w:cs="Arial"/>
          <w:sz w:val="20"/>
          <w:szCs w:val="20"/>
        </w:rPr>
      </w:pPr>
    </w:p>
    <w:p w14:paraId="0A9DDDF7" w14:textId="147C7734" w:rsidR="00FA0306" w:rsidRDefault="00FA0306" w:rsidP="00FA0306">
      <w:pPr>
        <w:tabs>
          <w:tab w:val="left" w:pos="1888"/>
        </w:tabs>
        <w:jc w:val="both"/>
        <w:rPr>
          <w:rFonts w:ascii="Arial" w:eastAsia="Yu Mincho" w:hAnsi="Arial" w:cs="Arial"/>
          <w:sz w:val="20"/>
          <w:szCs w:val="20"/>
        </w:rPr>
      </w:pPr>
      <w:r>
        <w:rPr>
          <w:rFonts w:ascii="Arial" w:eastAsia="Yu Mincho" w:hAnsi="Arial" w:cs="Arial"/>
          <w:sz w:val="20"/>
          <w:szCs w:val="20"/>
        </w:rPr>
        <w:t xml:space="preserve">Information </w:t>
      </w:r>
      <w:r w:rsidR="00A43A79">
        <w:rPr>
          <w:rFonts w:ascii="Arial" w:eastAsia="Yu Mincho" w:hAnsi="Arial" w:cs="Arial"/>
          <w:sz w:val="20"/>
          <w:szCs w:val="20"/>
        </w:rPr>
        <w:t>S</w:t>
      </w:r>
      <w:r>
        <w:rPr>
          <w:rFonts w:ascii="Arial" w:eastAsia="Yu Mincho" w:hAnsi="Arial" w:cs="Arial"/>
          <w:sz w:val="20"/>
          <w:szCs w:val="20"/>
        </w:rPr>
        <w:t xml:space="preserve">2: </w:t>
      </w:r>
      <w:r w:rsidRPr="00704247">
        <w:rPr>
          <w:rFonts w:ascii="Arial" w:eastAsia="Yu Mincho" w:hAnsi="Arial" w:cs="Arial"/>
          <w:sz w:val="20"/>
          <w:szCs w:val="20"/>
        </w:rPr>
        <w:t>EuroSCORE</w:t>
      </w:r>
      <w:r w:rsidR="009D3340">
        <w:rPr>
          <w:rFonts w:ascii="Arial" w:eastAsia="Yu Mincho" w:hAnsi="Arial" w:cs="Arial"/>
          <w:sz w:val="20"/>
          <w:szCs w:val="20"/>
        </w:rPr>
        <w:t xml:space="preserve"> </w:t>
      </w:r>
      <w:r>
        <w:rPr>
          <w:rFonts w:ascii="Arial" w:eastAsia="Yu Mincho" w:hAnsi="Arial" w:cs="Arial"/>
          <w:sz w:val="20"/>
          <w:szCs w:val="20"/>
        </w:rPr>
        <w:t>II evaluation</w:t>
      </w:r>
      <w:r w:rsidRPr="00704247">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A43A79">
        <w:rPr>
          <w:rFonts w:ascii="Arial" w:eastAsia="Yu Mincho" w:hAnsi="Arial" w:cs="Arial"/>
          <w:sz w:val="20"/>
          <w:szCs w:val="20"/>
        </w:rPr>
        <w:tab/>
      </w:r>
      <w:r w:rsidR="00B21757">
        <w:rPr>
          <w:rFonts w:ascii="Arial" w:eastAsia="Yu Mincho" w:hAnsi="Arial" w:cs="Arial"/>
          <w:sz w:val="20"/>
          <w:szCs w:val="20"/>
        </w:rPr>
        <w:t>18</w:t>
      </w:r>
      <w:r w:rsidR="005F608F">
        <w:rPr>
          <w:rFonts w:ascii="Arial" w:eastAsia="Yu Mincho" w:hAnsi="Arial" w:cs="Arial"/>
          <w:sz w:val="20"/>
          <w:szCs w:val="20"/>
        </w:rPr>
        <w:tab/>
      </w:r>
      <w:r>
        <w:rPr>
          <w:rFonts w:ascii="Arial" w:eastAsia="Yu Mincho" w:hAnsi="Arial" w:cs="Arial"/>
          <w:sz w:val="20"/>
          <w:szCs w:val="20"/>
        </w:rPr>
        <w:tab/>
      </w:r>
    </w:p>
    <w:p w14:paraId="6558FF88" w14:textId="77777777" w:rsidR="00FA0306" w:rsidRDefault="00FA0306" w:rsidP="00FA0306">
      <w:pPr>
        <w:tabs>
          <w:tab w:val="left" w:pos="1888"/>
        </w:tabs>
        <w:jc w:val="both"/>
        <w:rPr>
          <w:rFonts w:ascii="Arial" w:eastAsia="Yu Mincho" w:hAnsi="Arial" w:cs="Arial"/>
          <w:sz w:val="20"/>
          <w:szCs w:val="20"/>
        </w:rPr>
      </w:pP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p>
    <w:p w14:paraId="224FE418" w14:textId="05F5B77F" w:rsidR="00FA0306" w:rsidRDefault="00FA0306" w:rsidP="00FA0306">
      <w:pPr>
        <w:tabs>
          <w:tab w:val="left" w:pos="1888"/>
        </w:tabs>
        <w:jc w:val="both"/>
        <w:rPr>
          <w:rFonts w:ascii="Arial" w:eastAsia="Yu Mincho" w:hAnsi="Arial" w:cs="Arial"/>
          <w:sz w:val="20"/>
          <w:szCs w:val="20"/>
        </w:rPr>
      </w:pPr>
      <w:r>
        <w:rPr>
          <w:rFonts w:ascii="Arial" w:eastAsia="Yu Mincho" w:hAnsi="Arial" w:cs="Arial"/>
          <w:sz w:val="20"/>
          <w:szCs w:val="20"/>
        </w:rPr>
        <w:t xml:space="preserve">Table </w:t>
      </w:r>
      <w:r w:rsidR="00D36C3A">
        <w:rPr>
          <w:rFonts w:ascii="Arial" w:eastAsia="Yu Mincho" w:hAnsi="Arial" w:cs="Arial"/>
          <w:sz w:val="20"/>
          <w:szCs w:val="20"/>
        </w:rPr>
        <w:t>S</w:t>
      </w:r>
      <w:r>
        <w:rPr>
          <w:rFonts w:ascii="Arial" w:eastAsia="Yu Mincho" w:hAnsi="Arial" w:cs="Arial"/>
          <w:sz w:val="20"/>
          <w:szCs w:val="20"/>
        </w:rPr>
        <w:t xml:space="preserve">6: </w:t>
      </w:r>
      <w:r w:rsidRPr="00704247">
        <w:rPr>
          <w:rFonts w:ascii="Arial" w:eastAsia="Yu Mincho" w:hAnsi="Arial" w:cs="Arial"/>
          <w:sz w:val="20"/>
          <w:szCs w:val="20"/>
        </w:rPr>
        <w:t>EuroSCORE</w:t>
      </w:r>
      <w:r w:rsidR="009D3340">
        <w:rPr>
          <w:rFonts w:ascii="Arial" w:eastAsia="Yu Mincho" w:hAnsi="Arial" w:cs="Arial"/>
          <w:sz w:val="20"/>
          <w:szCs w:val="20"/>
        </w:rPr>
        <w:t xml:space="preserve"> </w:t>
      </w:r>
      <w:r w:rsidR="005F608F">
        <w:rPr>
          <w:rFonts w:ascii="Arial" w:eastAsia="Yu Mincho" w:hAnsi="Arial" w:cs="Arial"/>
          <w:sz w:val="20"/>
          <w:szCs w:val="20"/>
        </w:rPr>
        <w:t xml:space="preserve">II calculation </w:t>
      </w:r>
      <w:r w:rsidR="005F608F">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5F608F">
        <w:rPr>
          <w:rFonts w:ascii="Arial" w:eastAsia="Yu Mincho" w:hAnsi="Arial" w:cs="Arial"/>
          <w:sz w:val="20"/>
          <w:szCs w:val="20"/>
        </w:rPr>
        <w:tab/>
      </w:r>
      <w:r w:rsidR="00D36C3A">
        <w:rPr>
          <w:rFonts w:ascii="Arial" w:eastAsia="Yu Mincho" w:hAnsi="Arial" w:cs="Arial"/>
          <w:sz w:val="20"/>
          <w:szCs w:val="20"/>
        </w:rPr>
        <w:tab/>
      </w:r>
      <w:r w:rsidR="00D36C3A">
        <w:rPr>
          <w:rFonts w:ascii="Arial" w:eastAsia="Yu Mincho" w:hAnsi="Arial" w:cs="Arial"/>
          <w:sz w:val="20"/>
          <w:szCs w:val="20"/>
        </w:rPr>
        <w:tab/>
      </w:r>
      <w:r w:rsidR="00B21757">
        <w:rPr>
          <w:rFonts w:ascii="Arial" w:eastAsia="Yu Mincho" w:hAnsi="Arial" w:cs="Arial"/>
          <w:sz w:val="20"/>
          <w:szCs w:val="20"/>
        </w:rPr>
        <w:t>20</w:t>
      </w:r>
      <w:r w:rsidR="005F608F">
        <w:rPr>
          <w:rFonts w:ascii="Arial" w:eastAsia="Yu Mincho" w:hAnsi="Arial" w:cs="Arial"/>
          <w:sz w:val="20"/>
          <w:szCs w:val="20"/>
        </w:rPr>
        <w:tab/>
      </w:r>
    </w:p>
    <w:p w14:paraId="6DEE1E78" w14:textId="77777777" w:rsidR="00FA0306" w:rsidRDefault="00FA0306" w:rsidP="00FA0306">
      <w:pPr>
        <w:tabs>
          <w:tab w:val="left" w:pos="1888"/>
        </w:tabs>
        <w:jc w:val="both"/>
        <w:rPr>
          <w:rFonts w:ascii="Arial" w:eastAsia="Yu Mincho" w:hAnsi="Arial" w:cs="Arial"/>
          <w:sz w:val="20"/>
          <w:szCs w:val="20"/>
        </w:rPr>
      </w:pPr>
      <w:r w:rsidRPr="00704247">
        <w:rPr>
          <w:rFonts w:ascii="Arial" w:eastAsia="Yu Mincho" w:hAnsi="Arial" w:cs="Arial"/>
          <w:sz w:val="20"/>
          <w:szCs w:val="20"/>
        </w:rPr>
        <w:tab/>
      </w:r>
    </w:p>
    <w:p w14:paraId="6313D2CF" w14:textId="2AACD711" w:rsidR="00FA0306" w:rsidRPr="00704247" w:rsidRDefault="00FA0306" w:rsidP="00FA0306">
      <w:pPr>
        <w:tabs>
          <w:tab w:val="left" w:pos="1888"/>
        </w:tabs>
        <w:jc w:val="both"/>
        <w:rPr>
          <w:rFonts w:ascii="Arial" w:eastAsia="Yu Mincho" w:hAnsi="Arial" w:cs="Arial"/>
          <w:sz w:val="20"/>
          <w:szCs w:val="20"/>
        </w:rPr>
      </w:pPr>
      <w:r>
        <w:rPr>
          <w:rFonts w:ascii="Arial" w:eastAsia="Yu Mincho" w:hAnsi="Arial" w:cs="Arial"/>
          <w:sz w:val="20"/>
          <w:szCs w:val="20"/>
        </w:rPr>
        <w:t xml:space="preserve">References </w:t>
      </w: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r>
        <w:rPr>
          <w:rFonts w:ascii="Arial" w:eastAsia="Yu Mincho" w:hAnsi="Arial" w:cs="Arial"/>
          <w:sz w:val="20"/>
          <w:szCs w:val="20"/>
        </w:rPr>
        <w:tab/>
      </w:r>
      <w:r w:rsidRPr="00704247">
        <w:rPr>
          <w:rFonts w:ascii="Arial" w:eastAsia="Yu Mincho" w:hAnsi="Arial" w:cs="Arial"/>
          <w:sz w:val="20"/>
          <w:szCs w:val="20"/>
        </w:rPr>
        <w:tab/>
      </w:r>
      <w:r w:rsidRPr="00704247">
        <w:rPr>
          <w:rFonts w:ascii="Arial" w:eastAsia="Yu Mincho" w:hAnsi="Arial" w:cs="Arial"/>
          <w:sz w:val="20"/>
          <w:szCs w:val="20"/>
        </w:rPr>
        <w:tab/>
      </w:r>
      <w:r w:rsidRPr="00704247">
        <w:rPr>
          <w:rFonts w:ascii="Arial" w:eastAsia="Yu Mincho" w:hAnsi="Arial" w:cs="Arial"/>
          <w:sz w:val="20"/>
          <w:szCs w:val="20"/>
        </w:rPr>
        <w:tab/>
      </w:r>
      <w:r w:rsidRPr="00704247">
        <w:rPr>
          <w:rFonts w:ascii="Arial" w:eastAsia="Yu Mincho" w:hAnsi="Arial" w:cs="Arial"/>
          <w:sz w:val="20"/>
          <w:szCs w:val="20"/>
        </w:rPr>
        <w:tab/>
      </w:r>
      <w:r w:rsidR="00B21757">
        <w:rPr>
          <w:rFonts w:ascii="Arial" w:eastAsia="Yu Mincho" w:hAnsi="Arial" w:cs="Arial"/>
          <w:sz w:val="20"/>
          <w:szCs w:val="20"/>
        </w:rPr>
        <w:t>22</w:t>
      </w:r>
      <w:r w:rsidRPr="00704247">
        <w:rPr>
          <w:rFonts w:ascii="Arial" w:eastAsia="Yu Mincho" w:hAnsi="Arial" w:cs="Arial"/>
          <w:sz w:val="20"/>
          <w:szCs w:val="20"/>
        </w:rPr>
        <w:tab/>
      </w:r>
    </w:p>
    <w:p w14:paraId="0A8B3ABA" w14:textId="77777777" w:rsidR="00FA0306" w:rsidRDefault="00FA0306" w:rsidP="00FA0306">
      <w:pPr>
        <w:tabs>
          <w:tab w:val="left" w:pos="540"/>
        </w:tabs>
        <w:spacing w:line="360" w:lineRule="auto"/>
        <w:rPr>
          <w:rFonts w:ascii="Arial" w:hAnsi="Arial" w:cs="Arial"/>
          <w:sz w:val="20"/>
          <w:szCs w:val="20"/>
        </w:rPr>
      </w:pPr>
    </w:p>
    <w:p w14:paraId="1A5897C9" w14:textId="77777777" w:rsidR="00C57A1E" w:rsidRDefault="00C57A1E"/>
    <w:p w14:paraId="53C3C5EC" w14:textId="77777777" w:rsidR="00DF7177" w:rsidRDefault="00DF7177"/>
    <w:p w14:paraId="188CC8A7" w14:textId="77777777" w:rsidR="00DF7177" w:rsidRDefault="00DF7177"/>
    <w:p w14:paraId="6BFA60F1" w14:textId="77777777" w:rsidR="00DF7177" w:rsidRDefault="00DF7177"/>
    <w:p w14:paraId="7F65F92E" w14:textId="77777777" w:rsidR="00DF7177" w:rsidRDefault="00DF7177"/>
    <w:p w14:paraId="06154ED4" w14:textId="77777777" w:rsidR="00DF7177" w:rsidRDefault="00DF7177"/>
    <w:p w14:paraId="7A7DCAE4" w14:textId="77777777" w:rsidR="00DF7177" w:rsidRDefault="00DF7177"/>
    <w:p w14:paraId="46DD8FA7" w14:textId="77777777" w:rsidR="00DF7177" w:rsidRDefault="00DF7177"/>
    <w:p w14:paraId="3CDCD934" w14:textId="77777777" w:rsidR="00DF7177" w:rsidRDefault="00DF7177"/>
    <w:p w14:paraId="7F856A11" w14:textId="77777777" w:rsidR="00DF7177" w:rsidRDefault="00DF7177"/>
    <w:p w14:paraId="3C4307A3" w14:textId="77777777" w:rsidR="00DF7177" w:rsidRDefault="00DF7177"/>
    <w:p w14:paraId="7288BC9F" w14:textId="77777777" w:rsidR="00DF7177" w:rsidRDefault="00DF7177"/>
    <w:p w14:paraId="02B919C0" w14:textId="77777777" w:rsidR="00DF7177" w:rsidRDefault="00DF7177"/>
    <w:p w14:paraId="121D8324" w14:textId="77777777" w:rsidR="00DF7177" w:rsidRDefault="00DF7177"/>
    <w:p w14:paraId="113CABE3" w14:textId="77777777" w:rsidR="00DF7177" w:rsidRDefault="00DF7177"/>
    <w:p w14:paraId="5F9AE999" w14:textId="77777777" w:rsidR="00DF7177" w:rsidRDefault="00DF7177"/>
    <w:p w14:paraId="55006D05" w14:textId="77777777" w:rsidR="00DF7177" w:rsidRDefault="00DF7177"/>
    <w:p w14:paraId="0C633BE0" w14:textId="77777777" w:rsidR="00DF7177" w:rsidRDefault="00DF7177"/>
    <w:p w14:paraId="55FCB8CC" w14:textId="77777777" w:rsidR="00DF7177" w:rsidRDefault="00DF7177"/>
    <w:p w14:paraId="5B4A3B55" w14:textId="77777777" w:rsidR="00DF7177" w:rsidRDefault="00DF7177"/>
    <w:p w14:paraId="49D301D2" w14:textId="77777777" w:rsidR="00DF7177" w:rsidRDefault="00DF7177"/>
    <w:p w14:paraId="3EF9BC3E" w14:textId="77777777" w:rsidR="00DF7177" w:rsidRDefault="00DF7177"/>
    <w:p w14:paraId="0DB76008" w14:textId="3E8D400E" w:rsidR="00DF7177" w:rsidRPr="00704247" w:rsidRDefault="00DF7177" w:rsidP="00DF7177">
      <w:pPr>
        <w:outlineLvl w:val="0"/>
        <w:rPr>
          <w:rFonts w:ascii="Arial" w:hAnsi="Arial" w:cs="Arial"/>
          <w:sz w:val="20"/>
          <w:szCs w:val="20"/>
        </w:rPr>
      </w:pPr>
      <w:r w:rsidRPr="00704247">
        <w:rPr>
          <w:rFonts w:ascii="Arial" w:hAnsi="Arial" w:cs="Arial"/>
          <w:b/>
          <w:sz w:val="20"/>
          <w:szCs w:val="20"/>
        </w:rPr>
        <w:lastRenderedPageBreak/>
        <w:t xml:space="preserve">Table </w:t>
      </w:r>
      <w:r w:rsidR="00A43A79">
        <w:rPr>
          <w:rFonts w:ascii="Arial" w:hAnsi="Arial" w:cs="Arial"/>
          <w:b/>
          <w:sz w:val="20"/>
          <w:szCs w:val="20"/>
        </w:rPr>
        <w:t>S</w:t>
      </w:r>
      <w:r w:rsidRPr="00704247">
        <w:rPr>
          <w:rFonts w:ascii="Arial" w:hAnsi="Arial" w:cs="Arial"/>
          <w:b/>
          <w:sz w:val="20"/>
          <w:szCs w:val="20"/>
        </w:rPr>
        <w:t xml:space="preserve">1. </w:t>
      </w:r>
      <w:r w:rsidRPr="00704247">
        <w:rPr>
          <w:rFonts w:ascii="Arial" w:hAnsi="Arial" w:cs="Arial"/>
          <w:sz w:val="20"/>
          <w:szCs w:val="20"/>
        </w:rPr>
        <w:t xml:space="preserve">Qualifying cardiac </w:t>
      </w:r>
      <w:r>
        <w:rPr>
          <w:rFonts w:ascii="Arial" w:hAnsi="Arial" w:cs="Arial"/>
          <w:sz w:val="20"/>
          <w:szCs w:val="20"/>
        </w:rPr>
        <w:t xml:space="preserve">surgical </w:t>
      </w:r>
      <w:r w:rsidRPr="00704247">
        <w:rPr>
          <w:rFonts w:ascii="Arial" w:hAnsi="Arial" w:cs="Arial"/>
          <w:sz w:val="20"/>
          <w:szCs w:val="20"/>
        </w:rPr>
        <w:t xml:space="preserve">procedures and </w:t>
      </w:r>
      <w:r>
        <w:rPr>
          <w:rFonts w:ascii="Arial" w:hAnsi="Arial" w:cs="Arial"/>
          <w:sz w:val="20"/>
          <w:szCs w:val="20"/>
        </w:rPr>
        <w:t xml:space="preserve">medical </w:t>
      </w:r>
      <w:r w:rsidRPr="00704247">
        <w:rPr>
          <w:rFonts w:ascii="Arial" w:hAnsi="Arial" w:cs="Arial"/>
          <w:sz w:val="20"/>
          <w:szCs w:val="20"/>
        </w:rPr>
        <w:t xml:space="preserve">codes </w:t>
      </w:r>
    </w:p>
    <w:tbl>
      <w:tblPr>
        <w:tblStyle w:val="TableGrid"/>
        <w:tblW w:w="940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7629"/>
      </w:tblGrid>
      <w:tr w:rsidR="00DF7177" w14:paraId="6E750F2E" w14:textId="77777777" w:rsidTr="00DF7177">
        <w:trPr>
          <w:trHeight w:val="324"/>
        </w:trPr>
        <w:tc>
          <w:tcPr>
            <w:tcW w:w="1774" w:type="dxa"/>
            <w:shd w:val="clear" w:color="auto" w:fill="D9D9D9" w:themeFill="background1" w:themeFillShade="D9"/>
          </w:tcPr>
          <w:p w14:paraId="4EEBCDA6" w14:textId="77777777" w:rsidR="00DF7177" w:rsidRDefault="00DF7177" w:rsidP="00DF7177">
            <w:pPr>
              <w:pStyle w:val="ListParagraph"/>
              <w:ind w:left="72" w:right="-468" w:hanging="72"/>
              <w:jc w:val="both"/>
              <w:rPr>
                <w:rFonts w:ascii="Arial" w:hAnsi="Arial" w:cs="Arial"/>
                <w:b/>
                <w:sz w:val="20"/>
                <w:szCs w:val="20"/>
              </w:rPr>
            </w:pPr>
            <w:r>
              <w:rPr>
                <w:rFonts w:ascii="Arial" w:hAnsi="Arial" w:cs="Arial"/>
                <w:b/>
                <w:sz w:val="20"/>
                <w:szCs w:val="20"/>
              </w:rPr>
              <w:t xml:space="preserve">ICD-9 or </w:t>
            </w:r>
          </w:p>
          <w:p w14:paraId="473D42BB" w14:textId="77777777" w:rsidR="00DF7177" w:rsidRDefault="00DF7177" w:rsidP="00DF7177">
            <w:pPr>
              <w:pStyle w:val="ListParagraph"/>
              <w:ind w:left="72" w:right="-468" w:hanging="72"/>
              <w:jc w:val="both"/>
            </w:pPr>
            <w:r>
              <w:rPr>
                <w:rFonts w:ascii="Arial" w:hAnsi="Arial" w:cs="Arial"/>
                <w:b/>
                <w:sz w:val="20"/>
                <w:szCs w:val="20"/>
              </w:rPr>
              <w:t>CPT Code</w:t>
            </w:r>
          </w:p>
        </w:tc>
        <w:tc>
          <w:tcPr>
            <w:tcW w:w="7629" w:type="dxa"/>
            <w:shd w:val="clear" w:color="auto" w:fill="D9D9D9" w:themeFill="background1" w:themeFillShade="D9"/>
          </w:tcPr>
          <w:p w14:paraId="1435C937" w14:textId="77777777" w:rsidR="00DF7177" w:rsidRDefault="00DF7177">
            <w:r w:rsidRPr="000F2F36">
              <w:rPr>
                <w:rFonts w:ascii="Arial" w:hAnsi="Arial" w:cs="Arial"/>
                <w:b/>
                <w:sz w:val="20"/>
                <w:szCs w:val="20"/>
              </w:rPr>
              <w:t>Cardiac Procedure Description</w:t>
            </w:r>
          </w:p>
        </w:tc>
      </w:tr>
    </w:tbl>
    <w:p w14:paraId="1BD44D80" w14:textId="77777777" w:rsidR="00DF7177" w:rsidRDefault="00DF7177">
      <w:pPr>
        <w:rPr>
          <w:rFonts w:ascii="Arial" w:eastAsia="Times New Roman" w:hAnsi="Arial" w:cs="Arial"/>
          <w:b/>
          <w:color w:val="000000"/>
          <w:sz w:val="20"/>
          <w:szCs w:val="20"/>
        </w:rPr>
      </w:pPr>
      <w:r>
        <w:rPr>
          <w:rFonts w:ascii="Arial" w:eastAsia="Times New Roman" w:hAnsi="Arial" w:cs="Arial"/>
          <w:b/>
          <w:color w:val="000000"/>
          <w:sz w:val="20"/>
          <w:szCs w:val="20"/>
        </w:rPr>
        <w:t>Coronary artery bypass graft (</w:t>
      </w:r>
      <w:r w:rsidRPr="006D6831">
        <w:rPr>
          <w:rFonts w:ascii="Arial" w:eastAsia="Times New Roman" w:hAnsi="Arial" w:cs="Arial"/>
          <w:b/>
          <w:color w:val="000000"/>
          <w:sz w:val="20"/>
          <w:szCs w:val="20"/>
        </w:rPr>
        <w:t>CABG</w:t>
      </w:r>
      <w:r>
        <w:rPr>
          <w:rFonts w:ascii="Arial" w:eastAsia="Times New Roman" w:hAnsi="Arial" w:cs="Arial"/>
          <w:b/>
          <w:color w:val="000000"/>
          <w:sz w:val="20"/>
          <w:szCs w:val="20"/>
        </w:rPr>
        <w:t>) p</w:t>
      </w:r>
      <w:r w:rsidRPr="006D6831">
        <w:rPr>
          <w:rFonts w:ascii="Arial" w:eastAsia="Times New Roman" w:hAnsi="Arial" w:cs="Arial"/>
          <w:b/>
          <w:color w:val="000000"/>
          <w:sz w:val="20"/>
          <w:szCs w:val="20"/>
        </w:rPr>
        <w:t>rocedures</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9"/>
        <w:gridCol w:w="7861"/>
      </w:tblGrid>
      <w:tr w:rsidR="00DF7177" w:rsidRPr="006D6831" w14:paraId="697036FC" w14:textId="77777777" w:rsidTr="00A43A79">
        <w:trPr>
          <w:trHeight w:val="22"/>
        </w:trPr>
        <w:tc>
          <w:tcPr>
            <w:tcW w:w="1589" w:type="dxa"/>
            <w:shd w:val="clear" w:color="auto" w:fill="auto"/>
            <w:vAlign w:val="center"/>
          </w:tcPr>
          <w:p w14:paraId="3AADEFA8"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eastAsia="Times New Roman" w:hAnsi="Arial" w:cs="Arial"/>
                <w:b/>
                <w:color w:val="000000" w:themeColor="text1"/>
                <w:sz w:val="20"/>
                <w:szCs w:val="20"/>
              </w:rPr>
              <w:tab/>
            </w:r>
            <w:r w:rsidRPr="004A7A79">
              <w:rPr>
                <w:rFonts w:ascii="Arial" w:hAnsi="Arial" w:cs="Arial"/>
                <w:bCs/>
                <w:color w:val="000000" w:themeColor="text1"/>
                <w:kern w:val="24"/>
                <w:sz w:val="20"/>
                <w:szCs w:val="20"/>
              </w:rPr>
              <w:t>36.1</w:t>
            </w:r>
          </w:p>
        </w:tc>
        <w:tc>
          <w:tcPr>
            <w:tcW w:w="7861" w:type="dxa"/>
            <w:shd w:val="clear" w:color="auto" w:fill="auto"/>
            <w:vAlign w:val="center"/>
          </w:tcPr>
          <w:p w14:paraId="3DCFD6CC" w14:textId="77777777" w:rsidR="00DF7177" w:rsidRPr="004A7A79" w:rsidRDefault="00DF7177" w:rsidP="004709EF">
            <w:pPr>
              <w:tabs>
                <w:tab w:val="left" w:pos="4482"/>
                <w:tab w:val="left" w:pos="4932"/>
              </w:tabs>
              <w:ind w:left="-21"/>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Bypass Anastomosis for Heart Revascularization</w:t>
            </w:r>
          </w:p>
        </w:tc>
      </w:tr>
      <w:tr w:rsidR="00DF7177" w:rsidRPr="006D6831" w14:paraId="3B4B68A1" w14:textId="77777777" w:rsidTr="00A43A79">
        <w:trPr>
          <w:trHeight w:val="22"/>
        </w:trPr>
        <w:tc>
          <w:tcPr>
            <w:tcW w:w="1589" w:type="dxa"/>
            <w:shd w:val="clear" w:color="auto" w:fill="auto"/>
            <w:vAlign w:val="center"/>
          </w:tcPr>
          <w:p w14:paraId="10FA4A73"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36.10</w:t>
            </w:r>
          </w:p>
        </w:tc>
        <w:tc>
          <w:tcPr>
            <w:tcW w:w="7861" w:type="dxa"/>
            <w:shd w:val="clear" w:color="auto" w:fill="auto"/>
            <w:vAlign w:val="center"/>
          </w:tcPr>
          <w:p w14:paraId="6D06DCA4"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Aortocoronary Bypass for Heart Revascularization, Not Otherwise Specified</w:t>
            </w:r>
          </w:p>
        </w:tc>
      </w:tr>
      <w:tr w:rsidR="00DF7177" w:rsidRPr="006D6831" w14:paraId="0DC2FFA3" w14:textId="77777777" w:rsidTr="00A43A79">
        <w:trPr>
          <w:trHeight w:val="22"/>
        </w:trPr>
        <w:tc>
          <w:tcPr>
            <w:tcW w:w="1589" w:type="dxa"/>
            <w:shd w:val="clear" w:color="auto" w:fill="auto"/>
            <w:vAlign w:val="center"/>
          </w:tcPr>
          <w:p w14:paraId="56F9B570"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36.11</w:t>
            </w:r>
          </w:p>
        </w:tc>
        <w:tc>
          <w:tcPr>
            <w:tcW w:w="7861" w:type="dxa"/>
            <w:shd w:val="clear" w:color="auto" w:fill="auto"/>
            <w:vAlign w:val="center"/>
          </w:tcPr>
          <w:p w14:paraId="44B2786E"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(Aorto)coronary Bypass of One Coronary Artery</w:t>
            </w:r>
          </w:p>
        </w:tc>
      </w:tr>
      <w:tr w:rsidR="00DF7177" w:rsidRPr="006D6831" w14:paraId="11AD98DE" w14:textId="77777777" w:rsidTr="00A43A79">
        <w:trPr>
          <w:trHeight w:val="22"/>
        </w:trPr>
        <w:tc>
          <w:tcPr>
            <w:tcW w:w="1589" w:type="dxa"/>
            <w:shd w:val="clear" w:color="auto" w:fill="auto"/>
            <w:vAlign w:val="center"/>
          </w:tcPr>
          <w:p w14:paraId="0CD5C45E"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36.12</w:t>
            </w:r>
          </w:p>
        </w:tc>
        <w:tc>
          <w:tcPr>
            <w:tcW w:w="7861" w:type="dxa"/>
            <w:shd w:val="clear" w:color="auto" w:fill="auto"/>
            <w:vAlign w:val="center"/>
          </w:tcPr>
          <w:p w14:paraId="7FDB0DCE"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(Aorto)coronary Bypass of Two Coronary Arteries</w:t>
            </w:r>
          </w:p>
        </w:tc>
      </w:tr>
      <w:tr w:rsidR="00DF7177" w:rsidRPr="006D6831" w14:paraId="166B49CF" w14:textId="77777777" w:rsidTr="00A43A79">
        <w:trPr>
          <w:trHeight w:val="22"/>
        </w:trPr>
        <w:tc>
          <w:tcPr>
            <w:tcW w:w="1589" w:type="dxa"/>
            <w:shd w:val="clear" w:color="auto" w:fill="auto"/>
            <w:vAlign w:val="center"/>
          </w:tcPr>
          <w:p w14:paraId="4BCE2808"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36.13</w:t>
            </w:r>
          </w:p>
        </w:tc>
        <w:tc>
          <w:tcPr>
            <w:tcW w:w="7861" w:type="dxa"/>
            <w:shd w:val="clear" w:color="auto" w:fill="auto"/>
            <w:vAlign w:val="center"/>
          </w:tcPr>
          <w:p w14:paraId="3EE29B44"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(Aorto)coronary Bypass of Three Coronary Arteries</w:t>
            </w:r>
          </w:p>
        </w:tc>
      </w:tr>
      <w:tr w:rsidR="00DF7177" w:rsidRPr="006D6831" w14:paraId="4131C8BC" w14:textId="77777777" w:rsidTr="00A43A79">
        <w:trPr>
          <w:trHeight w:val="22"/>
        </w:trPr>
        <w:tc>
          <w:tcPr>
            <w:tcW w:w="1589" w:type="dxa"/>
            <w:shd w:val="clear" w:color="auto" w:fill="auto"/>
            <w:vAlign w:val="center"/>
          </w:tcPr>
          <w:p w14:paraId="2CFB5654"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36.14</w:t>
            </w:r>
          </w:p>
        </w:tc>
        <w:tc>
          <w:tcPr>
            <w:tcW w:w="7861" w:type="dxa"/>
            <w:shd w:val="clear" w:color="auto" w:fill="auto"/>
            <w:vAlign w:val="center"/>
          </w:tcPr>
          <w:p w14:paraId="412B9CF9"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(Aorto)coronary Bypass of Four or More Coronary Arteries</w:t>
            </w:r>
          </w:p>
        </w:tc>
      </w:tr>
      <w:tr w:rsidR="00DF7177" w:rsidRPr="006D6831" w14:paraId="67411662" w14:textId="77777777" w:rsidTr="00A43A79">
        <w:trPr>
          <w:trHeight w:val="22"/>
        </w:trPr>
        <w:tc>
          <w:tcPr>
            <w:tcW w:w="1589" w:type="dxa"/>
            <w:shd w:val="clear" w:color="auto" w:fill="auto"/>
            <w:vAlign w:val="center"/>
          </w:tcPr>
          <w:p w14:paraId="2DEEAAB1"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36.15</w:t>
            </w:r>
          </w:p>
        </w:tc>
        <w:tc>
          <w:tcPr>
            <w:tcW w:w="7861" w:type="dxa"/>
            <w:shd w:val="clear" w:color="auto" w:fill="auto"/>
            <w:vAlign w:val="center"/>
          </w:tcPr>
          <w:p w14:paraId="38170C56"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Single Internal Mammary-Coronary Artery Bypass</w:t>
            </w:r>
          </w:p>
        </w:tc>
      </w:tr>
      <w:tr w:rsidR="00DF7177" w:rsidRPr="006D6831" w14:paraId="679ED9B5" w14:textId="77777777" w:rsidTr="00A43A79">
        <w:trPr>
          <w:trHeight w:val="22"/>
        </w:trPr>
        <w:tc>
          <w:tcPr>
            <w:tcW w:w="1589" w:type="dxa"/>
            <w:shd w:val="clear" w:color="auto" w:fill="auto"/>
            <w:vAlign w:val="center"/>
          </w:tcPr>
          <w:p w14:paraId="470490F5"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36.16</w:t>
            </w:r>
          </w:p>
        </w:tc>
        <w:tc>
          <w:tcPr>
            <w:tcW w:w="7861" w:type="dxa"/>
            <w:shd w:val="clear" w:color="auto" w:fill="auto"/>
            <w:vAlign w:val="center"/>
          </w:tcPr>
          <w:p w14:paraId="1539DB4D"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Double Internal Mammary-Coronary Artery Bypass</w:t>
            </w:r>
          </w:p>
        </w:tc>
      </w:tr>
      <w:tr w:rsidR="00DF7177" w:rsidRPr="006D6831" w14:paraId="1A8D85BD" w14:textId="77777777" w:rsidTr="00A43A79">
        <w:trPr>
          <w:trHeight w:val="22"/>
        </w:trPr>
        <w:tc>
          <w:tcPr>
            <w:tcW w:w="1589" w:type="dxa"/>
            <w:shd w:val="clear" w:color="auto" w:fill="auto"/>
            <w:vAlign w:val="center"/>
          </w:tcPr>
          <w:p w14:paraId="5412F28F"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36.17</w:t>
            </w:r>
          </w:p>
        </w:tc>
        <w:tc>
          <w:tcPr>
            <w:tcW w:w="7861" w:type="dxa"/>
            <w:shd w:val="clear" w:color="auto" w:fill="auto"/>
            <w:vAlign w:val="center"/>
          </w:tcPr>
          <w:p w14:paraId="75F030D0"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Abdominal - Coronary Artery Bypass</w:t>
            </w:r>
          </w:p>
        </w:tc>
      </w:tr>
      <w:tr w:rsidR="00DF7177" w:rsidRPr="006D6831" w14:paraId="33D0B4B5" w14:textId="77777777" w:rsidTr="00A43A79">
        <w:trPr>
          <w:trHeight w:val="22"/>
        </w:trPr>
        <w:tc>
          <w:tcPr>
            <w:tcW w:w="1589" w:type="dxa"/>
            <w:shd w:val="clear" w:color="auto" w:fill="auto"/>
            <w:vAlign w:val="center"/>
          </w:tcPr>
          <w:p w14:paraId="425065F9"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36.19</w:t>
            </w:r>
          </w:p>
        </w:tc>
        <w:tc>
          <w:tcPr>
            <w:tcW w:w="7861" w:type="dxa"/>
            <w:shd w:val="clear" w:color="auto" w:fill="auto"/>
            <w:vAlign w:val="center"/>
          </w:tcPr>
          <w:p w14:paraId="2164D1C8"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Other Bypass Anastomosis for Heart Revascularization</w:t>
            </w:r>
          </w:p>
        </w:tc>
      </w:tr>
      <w:tr w:rsidR="00DF7177" w:rsidRPr="006D6831" w14:paraId="5D9C13E1" w14:textId="77777777" w:rsidTr="00A43A79">
        <w:trPr>
          <w:trHeight w:val="80"/>
        </w:trPr>
        <w:tc>
          <w:tcPr>
            <w:tcW w:w="1589" w:type="dxa"/>
            <w:shd w:val="clear" w:color="auto" w:fill="auto"/>
            <w:vAlign w:val="center"/>
          </w:tcPr>
          <w:p w14:paraId="68B14F6E"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33510</w:t>
            </w:r>
          </w:p>
        </w:tc>
        <w:tc>
          <w:tcPr>
            <w:tcW w:w="7861" w:type="dxa"/>
            <w:shd w:val="clear" w:color="auto" w:fill="auto"/>
            <w:vAlign w:val="center"/>
          </w:tcPr>
          <w:p w14:paraId="75411A55"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single coronary venous graft</w:t>
            </w:r>
          </w:p>
        </w:tc>
      </w:tr>
      <w:tr w:rsidR="00DF7177" w:rsidRPr="006D6831" w14:paraId="4C1BD568" w14:textId="77777777" w:rsidTr="00A43A79">
        <w:trPr>
          <w:trHeight w:val="22"/>
        </w:trPr>
        <w:tc>
          <w:tcPr>
            <w:tcW w:w="1589" w:type="dxa"/>
            <w:shd w:val="clear" w:color="auto" w:fill="auto"/>
            <w:vAlign w:val="center"/>
          </w:tcPr>
          <w:p w14:paraId="47B3993F"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33511</w:t>
            </w:r>
          </w:p>
        </w:tc>
        <w:tc>
          <w:tcPr>
            <w:tcW w:w="7861" w:type="dxa"/>
            <w:shd w:val="clear" w:color="auto" w:fill="auto"/>
            <w:vAlign w:val="center"/>
          </w:tcPr>
          <w:p w14:paraId="500ADF0D"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2 coronary venous grafts</w:t>
            </w:r>
          </w:p>
        </w:tc>
      </w:tr>
      <w:tr w:rsidR="00DF7177" w:rsidRPr="006D6831" w14:paraId="61D1393A" w14:textId="77777777" w:rsidTr="00A43A79">
        <w:trPr>
          <w:trHeight w:val="22"/>
        </w:trPr>
        <w:tc>
          <w:tcPr>
            <w:tcW w:w="1589" w:type="dxa"/>
            <w:shd w:val="clear" w:color="auto" w:fill="auto"/>
            <w:vAlign w:val="center"/>
          </w:tcPr>
          <w:p w14:paraId="62D6CEE5"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33512</w:t>
            </w:r>
          </w:p>
        </w:tc>
        <w:tc>
          <w:tcPr>
            <w:tcW w:w="7861" w:type="dxa"/>
            <w:shd w:val="clear" w:color="auto" w:fill="auto"/>
            <w:vAlign w:val="center"/>
          </w:tcPr>
          <w:p w14:paraId="65CC1868"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3 coronary venous grafts</w:t>
            </w:r>
          </w:p>
        </w:tc>
      </w:tr>
      <w:tr w:rsidR="00DF7177" w:rsidRPr="006D6831" w14:paraId="4951D95B" w14:textId="77777777" w:rsidTr="00A43A79">
        <w:trPr>
          <w:trHeight w:val="22"/>
        </w:trPr>
        <w:tc>
          <w:tcPr>
            <w:tcW w:w="1589" w:type="dxa"/>
            <w:shd w:val="clear" w:color="auto" w:fill="auto"/>
            <w:vAlign w:val="center"/>
          </w:tcPr>
          <w:p w14:paraId="328D520B"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33513</w:t>
            </w:r>
          </w:p>
        </w:tc>
        <w:tc>
          <w:tcPr>
            <w:tcW w:w="7861" w:type="dxa"/>
            <w:shd w:val="clear" w:color="auto" w:fill="auto"/>
            <w:vAlign w:val="center"/>
          </w:tcPr>
          <w:p w14:paraId="72914004"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4 coronary venous grafts</w:t>
            </w:r>
          </w:p>
        </w:tc>
      </w:tr>
      <w:tr w:rsidR="00DF7177" w:rsidRPr="006D6831" w14:paraId="5D5EE4F6" w14:textId="77777777" w:rsidTr="00A43A79">
        <w:trPr>
          <w:trHeight w:val="22"/>
        </w:trPr>
        <w:tc>
          <w:tcPr>
            <w:tcW w:w="1589" w:type="dxa"/>
            <w:shd w:val="clear" w:color="auto" w:fill="auto"/>
            <w:vAlign w:val="center"/>
          </w:tcPr>
          <w:p w14:paraId="640C544B"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33514</w:t>
            </w:r>
          </w:p>
        </w:tc>
        <w:tc>
          <w:tcPr>
            <w:tcW w:w="7861" w:type="dxa"/>
            <w:shd w:val="clear" w:color="auto" w:fill="auto"/>
            <w:vAlign w:val="center"/>
          </w:tcPr>
          <w:p w14:paraId="480AB217"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5 coronary venous grafts</w:t>
            </w:r>
          </w:p>
        </w:tc>
      </w:tr>
      <w:tr w:rsidR="00DF7177" w:rsidRPr="006D6831" w14:paraId="26050BF1" w14:textId="77777777" w:rsidTr="00A43A79">
        <w:trPr>
          <w:trHeight w:val="22"/>
        </w:trPr>
        <w:tc>
          <w:tcPr>
            <w:tcW w:w="1589" w:type="dxa"/>
            <w:shd w:val="clear" w:color="auto" w:fill="auto"/>
            <w:vAlign w:val="center"/>
          </w:tcPr>
          <w:p w14:paraId="1C828B95"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33516</w:t>
            </w:r>
          </w:p>
        </w:tc>
        <w:tc>
          <w:tcPr>
            <w:tcW w:w="7861" w:type="dxa"/>
            <w:shd w:val="clear" w:color="auto" w:fill="auto"/>
            <w:vAlign w:val="center"/>
          </w:tcPr>
          <w:p w14:paraId="5731A147"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vein only; 6 or more coronary venous grafts</w:t>
            </w:r>
          </w:p>
        </w:tc>
      </w:tr>
      <w:tr w:rsidR="00DF7177" w:rsidRPr="006D6831" w14:paraId="1D770F9B" w14:textId="77777777" w:rsidTr="00A43A79">
        <w:trPr>
          <w:trHeight w:val="22"/>
        </w:trPr>
        <w:tc>
          <w:tcPr>
            <w:tcW w:w="1589" w:type="dxa"/>
            <w:shd w:val="clear" w:color="auto" w:fill="auto"/>
            <w:vAlign w:val="center"/>
          </w:tcPr>
          <w:p w14:paraId="2AA7ECA7"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33517</w:t>
            </w:r>
          </w:p>
        </w:tc>
        <w:tc>
          <w:tcPr>
            <w:tcW w:w="7861" w:type="dxa"/>
            <w:shd w:val="clear" w:color="auto" w:fill="auto"/>
            <w:vAlign w:val="center"/>
          </w:tcPr>
          <w:p w14:paraId="072E7CD1" w14:textId="77777777" w:rsidR="00DF7177" w:rsidRPr="004A7A79" w:rsidRDefault="00DF7177" w:rsidP="004709EF">
            <w:pPr>
              <w:ind w:left="-21"/>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 xml:space="preserve">Coronary artery bypass, using venous graft(s) and arterial graft(s); single vein graft </w:t>
            </w:r>
          </w:p>
        </w:tc>
      </w:tr>
      <w:tr w:rsidR="00DF7177" w:rsidRPr="006D6831" w14:paraId="4BD685D2" w14:textId="77777777" w:rsidTr="00A43A79">
        <w:trPr>
          <w:trHeight w:val="22"/>
        </w:trPr>
        <w:tc>
          <w:tcPr>
            <w:tcW w:w="1589" w:type="dxa"/>
            <w:shd w:val="clear" w:color="auto" w:fill="auto"/>
            <w:vAlign w:val="center"/>
          </w:tcPr>
          <w:p w14:paraId="7B9E7131"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33518</w:t>
            </w:r>
          </w:p>
        </w:tc>
        <w:tc>
          <w:tcPr>
            <w:tcW w:w="7861" w:type="dxa"/>
            <w:shd w:val="clear" w:color="auto" w:fill="auto"/>
            <w:vAlign w:val="center"/>
          </w:tcPr>
          <w:p w14:paraId="0869545F"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 xml:space="preserve">Coronary artery bypass, using venous graft(s) and arterial graft(s); 2 venous grafts </w:t>
            </w:r>
          </w:p>
        </w:tc>
      </w:tr>
      <w:tr w:rsidR="00DF7177" w:rsidRPr="006D6831" w14:paraId="6274B7E0" w14:textId="77777777" w:rsidTr="00A43A79">
        <w:trPr>
          <w:trHeight w:val="22"/>
        </w:trPr>
        <w:tc>
          <w:tcPr>
            <w:tcW w:w="1589" w:type="dxa"/>
            <w:shd w:val="clear" w:color="auto" w:fill="auto"/>
            <w:vAlign w:val="center"/>
          </w:tcPr>
          <w:p w14:paraId="7FD8A3CD"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33519</w:t>
            </w:r>
          </w:p>
        </w:tc>
        <w:tc>
          <w:tcPr>
            <w:tcW w:w="7861" w:type="dxa"/>
            <w:shd w:val="clear" w:color="auto" w:fill="auto"/>
            <w:vAlign w:val="center"/>
          </w:tcPr>
          <w:p w14:paraId="3510D97F"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 xml:space="preserve">Coronary artery bypass, using venous graft(s) and arterial graft(s); 3 venous grafts </w:t>
            </w:r>
          </w:p>
        </w:tc>
      </w:tr>
      <w:tr w:rsidR="00DF7177" w:rsidRPr="006D6831" w14:paraId="2109E0EB" w14:textId="77777777" w:rsidTr="00A43A79">
        <w:trPr>
          <w:trHeight w:val="22"/>
        </w:trPr>
        <w:tc>
          <w:tcPr>
            <w:tcW w:w="1589" w:type="dxa"/>
            <w:shd w:val="clear" w:color="auto" w:fill="auto"/>
            <w:vAlign w:val="center"/>
          </w:tcPr>
          <w:p w14:paraId="32BEE4F1"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33521</w:t>
            </w:r>
          </w:p>
        </w:tc>
        <w:tc>
          <w:tcPr>
            <w:tcW w:w="7861" w:type="dxa"/>
            <w:shd w:val="clear" w:color="auto" w:fill="auto"/>
            <w:vAlign w:val="center"/>
          </w:tcPr>
          <w:p w14:paraId="6061BFD9"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 xml:space="preserve">Coronary artery bypass, using venous graft(s) and arterial graft(s); 4 venous grafts </w:t>
            </w:r>
          </w:p>
        </w:tc>
      </w:tr>
      <w:tr w:rsidR="00DF7177" w:rsidRPr="006D6831" w14:paraId="2ABF0884" w14:textId="77777777" w:rsidTr="00A43A79">
        <w:trPr>
          <w:trHeight w:val="22"/>
        </w:trPr>
        <w:tc>
          <w:tcPr>
            <w:tcW w:w="1589" w:type="dxa"/>
            <w:shd w:val="clear" w:color="auto" w:fill="auto"/>
            <w:vAlign w:val="center"/>
          </w:tcPr>
          <w:p w14:paraId="13065F3B"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33522</w:t>
            </w:r>
          </w:p>
        </w:tc>
        <w:tc>
          <w:tcPr>
            <w:tcW w:w="7861" w:type="dxa"/>
            <w:shd w:val="clear" w:color="auto" w:fill="auto"/>
            <w:vAlign w:val="center"/>
          </w:tcPr>
          <w:p w14:paraId="76801553"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using venous graft(s) and arterial graft(s); 5 venous grafts</w:t>
            </w:r>
          </w:p>
        </w:tc>
      </w:tr>
      <w:tr w:rsidR="00DF7177" w:rsidRPr="006D6831" w14:paraId="6C921C57" w14:textId="77777777" w:rsidTr="00A43A79">
        <w:trPr>
          <w:trHeight w:val="22"/>
        </w:trPr>
        <w:tc>
          <w:tcPr>
            <w:tcW w:w="1589" w:type="dxa"/>
            <w:shd w:val="clear" w:color="auto" w:fill="auto"/>
            <w:vAlign w:val="center"/>
          </w:tcPr>
          <w:p w14:paraId="7DB67110"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33523</w:t>
            </w:r>
          </w:p>
        </w:tc>
        <w:tc>
          <w:tcPr>
            <w:tcW w:w="7861" w:type="dxa"/>
            <w:shd w:val="clear" w:color="auto" w:fill="auto"/>
            <w:vAlign w:val="center"/>
          </w:tcPr>
          <w:p w14:paraId="5B1C6D18"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 xml:space="preserve">Coronary artery bypass, using venous graft(s) and arterial graft(s); 6 or more venous grafts </w:t>
            </w:r>
          </w:p>
        </w:tc>
      </w:tr>
      <w:tr w:rsidR="00DF7177" w:rsidRPr="006D6831" w14:paraId="2BB81A8E" w14:textId="77777777" w:rsidTr="00A43A79">
        <w:trPr>
          <w:trHeight w:val="22"/>
        </w:trPr>
        <w:tc>
          <w:tcPr>
            <w:tcW w:w="1589" w:type="dxa"/>
            <w:shd w:val="clear" w:color="auto" w:fill="auto"/>
            <w:vAlign w:val="center"/>
          </w:tcPr>
          <w:p w14:paraId="3C5621A7"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33533</w:t>
            </w:r>
          </w:p>
        </w:tc>
        <w:tc>
          <w:tcPr>
            <w:tcW w:w="7861" w:type="dxa"/>
            <w:shd w:val="clear" w:color="auto" w:fill="auto"/>
            <w:vAlign w:val="center"/>
          </w:tcPr>
          <w:p w14:paraId="4F55DACF"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using arterial graft(s); single arterial graft</w:t>
            </w:r>
          </w:p>
        </w:tc>
      </w:tr>
      <w:tr w:rsidR="00DF7177" w:rsidRPr="00F06054" w14:paraId="242F2A8C" w14:textId="77777777" w:rsidTr="00A43A79">
        <w:trPr>
          <w:trHeight w:val="22"/>
        </w:trPr>
        <w:tc>
          <w:tcPr>
            <w:tcW w:w="1589" w:type="dxa"/>
            <w:shd w:val="clear" w:color="auto" w:fill="auto"/>
            <w:vAlign w:val="center"/>
          </w:tcPr>
          <w:p w14:paraId="50DF8DE1"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33534</w:t>
            </w:r>
          </w:p>
        </w:tc>
        <w:tc>
          <w:tcPr>
            <w:tcW w:w="7861" w:type="dxa"/>
            <w:shd w:val="clear" w:color="auto" w:fill="auto"/>
            <w:vAlign w:val="center"/>
          </w:tcPr>
          <w:p w14:paraId="2B52D7D7"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using arterial graft(s); 2 coronary arterial grafts</w:t>
            </w:r>
          </w:p>
        </w:tc>
      </w:tr>
      <w:tr w:rsidR="00DF7177" w:rsidRPr="00F06054" w14:paraId="602225D6" w14:textId="77777777" w:rsidTr="00A43A79">
        <w:trPr>
          <w:trHeight w:val="22"/>
        </w:trPr>
        <w:tc>
          <w:tcPr>
            <w:tcW w:w="1589" w:type="dxa"/>
            <w:shd w:val="clear" w:color="auto" w:fill="auto"/>
            <w:vAlign w:val="center"/>
          </w:tcPr>
          <w:p w14:paraId="408015BA"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33535</w:t>
            </w:r>
          </w:p>
        </w:tc>
        <w:tc>
          <w:tcPr>
            <w:tcW w:w="7861" w:type="dxa"/>
            <w:shd w:val="clear" w:color="auto" w:fill="auto"/>
            <w:vAlign w:val="center"/>
          </w:tcPr>
          <w:p w14:paraId="0CCE4462"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using arterial graft(s); 3 coronary arterial grafts</w:t>
            </w:r>
          </w:p>
        </w:tc>
      </w:tr>
      <w:tr w:rsidR="00DF7177" w:rsidRPr="00F06054" w14:paraId="581506EF" w14:textId="77777777" w:rsidTr="00A43A79">
        <w:trPr>
          <w:trHeight w:val="22"/>
        </w:trPr>
        <w:tc>
          <w:tcPr>
            <w:tcW w:w="1589" w:type="dxa"/>
            <w:shd w:val="clear" w:color="auto" w:fill="auto"/>
            <w:vAlign w:val="center"/>
          </w:tcPr>
          <w:p w14:paraId="19127277"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33536</w:t>
            </w:r>
          </w:p>
        </w:tc>
        <w:tc>
          <w:tcPr>
            <w:tcW w:w="7861" w:type="dxa"/>
            <w:shd w:val="clear" w:color="auto" w:fill="auto"/>
            <w:vAlign w:val="center"/>
          </w:tcPr>
          <w:p w14:paraId="73BDEC09"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Coronary artery bypass, using arterial graft(s); 4 or more coronary arterial grafts</w:t>
            </w:r>
          </w:p>
        </w:tc>
      </w:tr>
      <w:tr w:rsidR="00DF7177" w:rsidRPr="00F06054" w14:paraId="5489D184" w14:textId="77777777" w:rsidTr="00A43A79">
        <w:trPr>
          <w:trHeight w:val="22"/>
        </w:trPr>
        <w:tc>
          <w:tcPr>
            <w:tcW w:w="1589" w:type="dxa"/>
            <w:shd w:val="clear" w:color="auto" w:fill="auto"/>
            <w:vAlign w:val="center"/>
          </w:tcPr>
          <w:p w14:paraId="39B7EDCB" w14:textId="77777777" w:rsidR="00DF7177" w:rsidRPr="004A7A79" w:rsidRDefault="00DF7177" w:rsidP="004709EF">
            <w:pPr>
              <w:ind w:left="-21"/>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33572</w:t>
            </w:r>
          </w:p>
        </w:tc>
        <w:tc>
          <w:tcPr>
            <w:tcW w:w="7861" w:type="dxa"/>
            <w:shd w:val="clear" w:color="auto" w:fill="auto"/>
            <w:vAlign w:val="center"/>
          </w:tcPr>
          <w:p w14:paraId="602A5EF5" w14:textId="77777777" w:rsidR="00DF7177" w:rsidRPr="004A7A79" w:rsidRDefault="00DF7177" w:rsidP="004709EF">
            <w:pPr>
              <w:ind w:left="-21" w:right="429"/>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 xml:space="preserve">Coronary endarterectomy, open, any method, of left anterior descending, circumflex, or right coronary artery performed in conjunction with coronary artery bypass graft procedure, each vessel </w:t>
            </w:r>
          </w:p>
        </w:tc>
      </w:tr>
    </w:tbl>
    <w:p w14:paraId="4637A01A" w14:textId="77777777" w:rsidR="00DF7177" w:rsidRDefault="00DF7177" w:rsidP="00DF7177">
      <w:pPr>
        <w:pBdr>
          <w:top w:val="single" w:sz="4" w:space="1" w:color="auto"/>
        </w:pBdr>
        <w:ind w:left="270" w:hanging="180"/>
        <w:rPr>
          <w:rFonts w:ascii="Arial" w:hAnsi="Arial" w:cs="Arial"/>
          <w:b/>
          <w:sz w:val="16"/>
          <w:szCs w:val="16"/>
        </w:rPr>
      </w:pPr>
      <w:r>
        <w:rPr>
          <w:rFonts w:ascii="Arial" w:eastAsia="Times New Roman" w:hAnsi="Arial" w:cs="Arial"/>
          <w:b/>
          <w:color w:val="000000"/>
          <w:sz w:val="20"/>
          <w:szCs w:val="20"/>
        </w:rPr>
        <w:t>Valve p</w:t>
      </w:r>
      <w:r w:rsidRPr="006D6831">
        <w:rPr>
          <w:rFonts w:ascii="Arial" w:eastAsia="Times New Roman" w:hAnsi="Arial" w:cs="Arial"/>
          <w:b/>
          <w:color w:val="000000"/>
          <w:sz w:val="20"/>
          <w:szCs w:val="20"/>
        </w:rPr>
        <w:t>rocedures</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4"/>
        <w:gridCol w:w="18"/>
        <w:gridCol w:w="7848"/>
      </w:tblGrid>
      <w:tr w:rsidR="00DF7177" w:rsidRPr="006D6831" w14:paraId="4BFEFC67" w14:textId="77777777" w:rsidTr="009F30B4">
        <w:trPr>
          <w:trHeight w:val="20"/>
        </w:trPr>
        <w:tc>
          <w:tcPr>
            <w:tcW w:w="1584" w:type="dxa"/>
            <w:shd w:val="clear" w:color="auto" w:fill="auto"/>
            <w:vAlign w:val="center"/>
          </w:tcPr>
          <w:p w14:paraId="5F05D58B"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35</w:t>
            </w:r>
          </w:p>
        </w:tc>
        <w:tc>
          <w:tcPr>
            <w:tcW w:w="7866" w:type="dxa"/>
            <w:gridSpan w:val="2"/>
            <w:shd w:val="clear" w:color="auto" w:fill="auto"/>
            <w:vAlign w:val="center"/>
          </w:tcPr>
          <w:p w14:paraId="7DDE1600" w14:textId="77777777" w:rsidR="00DF7177" w:rsidRPr="004A7A79" w:rsidRDefault="00DF7177" w:rsidP="004709EF">
            <w:pPr>
              <w:tabs>
                <w:tab w:val="left" w:pos="4482"/>
                <w:tab w:val="left" w:pos="4932"/>
              </w:tabs>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 xml:space="preserve">Operations on Valves and Septa of heart </w:t>
            </w:r>
          </w:p>
        </w:tc>
      </w:tr>
      <w:tr w:rsidR="00DF7177" w:rsidRPr="001C77B2" w14:paraId="1CBBB7A4" w14:textId="77777777" w:rsidTr="009F30B4">
        <w:trPr>
          <w:trHeight w:val="20"/>
        </w:trPr>
        <w:tc>
          <w:tcPr>
            <w:tcW w:w="1584" w:type="dxa"/>
            <w:shd w:val="clear" w:color="auto" w:fill="auto"/>
            <w:vAlign w:val="center"/>
          </w:tcPr>
          <w:p w14:paraId="1025E5BF"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w:t>
            </w:r>
          </w:p>
        </w:tc>
        <w:tc>
          <w:tcPr>
            <w:tcW w:w="7866" w:type="dxa"/>
            <w:gridSpan w:val="2"/>
            <w:shd w:val="clear" w:color="auto" w:fill="auto"/>
            <w:vAlign w:val="center"/>
          </w:tcPr>
          <w:p w14:paraId="18EB7A33"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Closed Heart Valvotomy or Transcatheter Replacement of Heart Valve</w:t>
            </w:r>
          </w:p>
        </w:tc>
      </w:tr>
      <w:tr w:rsidR="00DF7177" w:rsidRPr="001C77B2" w14:paraId="05BC5A87" w14:textId="77777777" w:rsidTr="009F30B4">
        <w:trPr>
          <w:trHeight w:val="20"/>
        </w:trPr>
        <w:tc>
          <w:tcPr>
            <w:tcW w:w="1584" w:type="dxa"/>
            <w:shd w:val="clear" w:color="auto" w:fill="auto"/>
            <w:vAlign w:val="center"/>
          </w:tcPr>
          <w:p w14:paraId="6880E27F"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35.00*</w:t>
            </w:r>
          </w:p>
        </w:tc>
        <w:tc>
          <w:tcPr>
            <w:tcW w:w="7866" w:type="dxa"/>
            <w:gridSpan w:val="2"/>
            <w:shd w:val="clear" w:color="auto" w:fill="auto"/>
            <w:vAlign w:val="center"/>
          </w:tcPr>
          <w:p w14:paraId="337E0CC3"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Closed Heart Valvotomy, Unspecified Valve</w:t>
            </w:r>
          </w:p>
        </w:tc>
      </w:tr>
      <w:tr w:rsidR="00DF7177" w:rsidRPr="001C77B2" w14:paraId="138D0E75" w14:textId="77777777" w:rsidTr="009F30B4">
        <w:trPr>
          <w:trHeight w:val="20"/>
        </w:trPr>
        <w:tc>
          <w:tcPr>
            <w:tcW w:w="1584" w:type="dxa"/>
            <w:shd w:val="clear" w:color="auto" w:fill="auto"/>
            <w:vAlign w:val="center"/>
          </w:tcPr>
          <w:p w14:paraId="25E99DAC"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bCs/>
                <w:color w:val="000000" w:themeColor="text1"/>
                <w:kern w:val="24"/>
                <w:sz w:val="20"/>
                <w:szCs w:val="20"/>
              </w:rPr>
              <w:t>35.01*</w:t>
            </w:r>
          </w:p>
        </w:tc>
        <w:tc>
          <w:tcPr>
            <w:tcW w:w="7866" w:type="dxa"/>
            <w:gridSpan w:val="2"/>
            <w:shd w:val="clear" w:color="auto" w:fill="auto"/>
            <w:vAlign w:val="center"/>
          </w:tcPr>
          <w:p w14:paraId="0E52A4E8"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Closed Heart Valvotomy, Aortic Valve</w:t>
            </w:r>
          </w:p>
        </w:tc>
      </w:tr>
      <w:tr w:rsidR="00DF7177" w:rsidRPr="001C77B2" w14:paraId="28BF4DB1" w14:textId="77777777" w:rsidTr="009F30B4">
        <w:trPr>
          <w:trHeight w:val="20"/>
        </w:trPr>
        <w:tc>
          <w:tcPr>
            <w:tcW w:w="1584" w:type="dxa"/>
            <w:shd w:val="clear" w:color="auto" w:fill="auto"/>
            <w:vAlign w:val="center"/>
          </w:tcPr>
          <w:p w14:paraId="25705E7F"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35.02*</w:t>
            </w:r>
          </w:p>
        </w:tc>
        <w:tc>
          <w:tcPr>
            <w:tcW w:w="7866" w:type="dxa"/>
            <w:gridSpan w:val="2"/>
            <w:shd w:val="clear" w:color="auto" w:fill="auto"/>
            <w:vAlign w:val="center"/>
          </w:tcPr>
          <w:p w14:paraId="62E5E642"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Closed Heart Valvotomy, Mitral Valve</w:t>
            </w:r>
          </w:p>
        </w:tc>
      </w:tr>
      <w:tr w:rsidR="00DF7177" w:rsidRPr="001C77B2" w14:paraId="30DBD3C1" w14:textId="77777777" w:rsidTr="009F30B4">
        <w:trPr>
          <w:trHeight w:val="207"/>
        </w:trPr>
        <w:tc>
          <w:tcPr>
            <w:tcW w:w="1584" w:type="dxa"/>
            <w:shd w:val="clear" w:color="auto" w:fill="auto"/>
            <w:vAlign w:val="center"/>
          </w:tcPr>
          <w:p w14:paraId="4E143F5D"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35.03*</w:t>
            </w:r>
          </w:p>
        </w:tc>
        <w:tc>
          <w:tcPr>
            <w:tcW w:w="7866" w:type="dxa"/>
            <w:gridSpan w:val="2"/>
            <w:shd w:val="clear" w:color="auto" w:fill="auto"/>
            <w:vAlign w:val="center"/>
          </w:tcPr>
          <w:p w14:paraId="79CFB83C"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Closed Heart Valvotomy, Pulmonary Valve</w:t>
            </w:r>
          </w:p>
        </w:tc>
      </w:tr>
      <w:tr w:rsidR="00DF7177" w:rsidRPr="001C77B2" w14:paraId="76FD6D68" w14:textId="77777777" w:rsidTr="009F30B4">
        <w:trPr>
          <w:trHeight w:val="20"/>
        </w:trPr>
        <w:tc>
          <w:tcPr>
            <w:tcW w:w="1584" w:type="dxa"/>
            <w:shd w:val="clear" w:color="auto" w:fill="auto"/>
            <w:vAlign w:val="center"/>
          </w:tcPr>
          <w:p w14:paraId="7C5753A0"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35.04*</w:t>
            </w:r>
          </w:p>
        </w:tc>
        <w:tc>
          <w:tcPr>
            <w:tcW w:w="7866" w:type="dxa"/>
            <w:gridSpan w:val="2"/>
            <w:shd w:val="clear" w:color="auto" w:fill="auto"/>
            <w:vAlign w:val="center"/>
          </w:tcPr>
          <w:p w14:paraId="3D300A06"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Closed Heart Valvotomy, Tricuspid Valve</w:t>
            </w:r>
          </w:p>
        </w:tc>
      </w:tr>
      <w:tr w:rsidR="00DF7177" w:rsidRPr="001C77B2" w14:paraId="19286C56" w14:textId="77777777" w:rsidTr="009F30B4">
        <w:trPr>
          <w:trHeight w:val="20"/>
        </w:trPr>
        <w:tc>
          <w:tcPr>
            <w:tcW w:w="1584" w:type="dxa"/>
            <w:shd w:val="clear" w:color="auto" w:fill="auto"/>
            <w:vAlign w:val="center"/>
          </w:tcPr>
          <w:p w14:paraId="735B17D4"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35.05</w:t>
            </w:r>
          </w:p>
        </w:tc>
        <w:tc>
          <w:tcPr>
            <w:tcW w:w="7866" w:type="dxa"/>
            <w:gridSpan w:val="2"/>
            <w:shd w:val="clear" w:color="auto" w:fill="auto"/>
            <w:vAlign w:val="center"/>
          </w:tcPr>
          <w:p w14:paraId="08AE1355"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Endovascular Replacement of Aortic Valve</w:t>
            </w:r>
          </w:p>
        </w:tc>
      </w:tr>
      <w:tr w:rsidR="00DF7177" w:rsidRPr="001C77B2" w14:paraId="37AEC127" w14:textId="77777777" w:rsidTr="009F30B4">
        <w:trPr>
          <w:trHeight w:val="20"/>
        </w:trPr>
        <w:tc>
          <w:tcPr>
            <w:tcW w:w="1584" w:type="dxa"/>
            <w:shd w:val="clear" w:color="auto" w:fill="auto"/>
            <w:vAlign w:val="center"/>
          </w:tcPr>
          <w:p w14:paraId="3ED0EB85"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35.06</w:t>
            </w:r>
          </w:p>
        </w:tc>
        <w:tc>
          <w:tcPr>
            <w:tcW w:w="7866" w:type="dxa"/>
            <w:gridSpan w:val="2"/>
            <w:shd w:val="clear" w:color="auto" w:fill="auto"/>
            <w:vAlign w:val="center"/>
          </w:tcPr>
          <w:p w14:paraId="6FE823B5"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Transapical Replacement of Aortic Valve</w:t>
            </w:r>
          </w:p>
        </w:tc>
      </w:tr>
      <w:tr w:rsidR="00DF7177" w:rsidRPr="001C77B2" w14:paraId="6CB6AB61" w14:textId="77777777" w:rsidTr="009F30B4">
        <w:trPr>
          <w:trHeight w:val="20"/>
        </w:trPr>
        <w:tc>
          <w:tcPr>
            <w:tcW w:w="1584" w:type="dxa"/>
            <w:shd w:val="clear" w:color="auto" w:fill="auto"/>
            <w:vAlign w:val="center"/>
          </w:tcPr>
          <w:p w14:paraId="4634CC4F"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35.07</w:t>
            </w:r>
          </w:p>
        </w:tc>
        <w:tc>
          <w:tcPr>
            <w:tcW w:w="7866" w:type="dxa"/>
            <w:gridSpan w:val="2"/>
            <w:shd w:val="clear" w:color="auto" w:fill="auto"/>
            <w:vAlign w:val="center"/>
          </w:tcPr>
          <w:p w14:paraId="728ED60D"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Endovascular Replacement of Pulmonary Valve</w:t>
            </w:r>
          </w:p>
        </w:tc>
      </w:tr>
      <w:tr w:rsidR="00DF7177" w:rsidRPr="001C77B2" w14:paraId="1988F2FD" w14:textId="77777777" w:rsidTr="009F30B4">
        <w:trPr>
          <w:trHeight w:val="20"/>
        </w:trPr>
        <w:tc>
          <w:tcPr>
            <w:tcW w:w="1584" w:type="dxa"/>
            <w:shd w:val="clear" w:color="auto" w:fill="auto"/>
            <w:vAlign w:val="center"/>
          </w:tcPr>
          <w:p w14:paraId="36D98F6A"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35.08</w:t>
            </w:r>
          </w:p>
        </w:tc>
        <w:tc>
          <w:tcPr>
            <w:tcW w:w="7866" w:type="dxa"/>
            <w:gridSpan w:val="2"/>
            <w:shd w:val="clear" w:color="auto" w:fill="auto"/>
            <w:vAlign w:val="center"/>
          </w:tcPr>
          <w:p w14:paraId="535FB3FE"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Transapical Replacement of Pulmonary Valve</w:t>
            </w:r>
          </w:p>
        </w:tc>
      </w:tr>
      <w:tr w:rsidR="00DF7177" w:rsidRPr="001C77B2" w14:paraId="3B936E3C" w14:textId="77777777" w:rsidTr="009F30B4">
        <w:trPr>
          <w:trHeight w:val="20"/>
        </w:trPr>
        <w:tc>
          <w:tcPr>
            <w:tcW w:w="1584" w:type="dxa"/>
            <w:shd w:val="clear" w:color="auto" w:fill="auto"/>
            <w:vAlign w:val="center"/>
          </w:tcPr>
          <w:p w14:paraId="35DE93FA"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35.09</w:t>
            </w:r>
          </w:p>
        </w:tc>
        <w:tc>
          <w:tcPr>
            <w:tcW w:w="7866" w:type="dxa"/>
            <w:gridSpan w:val="2"/>
            <w:shd w:val="clear" w:color="auto" w:fill="auto"/>
            <w:vAlign w:val="center"/>
          </w:tcPr>
          <w:p w14:paraId="36DF9CE9"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Endovascular Replacement of Unspecified Heart Valve</w:t>
            </w:r>
          </w:p>
        </w:tc>
      </w:tr>
      <w:tr w:rsidR="00DF7177" w:rsidRPr="001C77B2" w14:paraId="5331E7F0" w14:textId="77777777" w:rsidTr="009F30B4">
        <w:trPr>
          <w:trHeight w:val="20"/>
        </w:trPr>
        <w:tc>
          <w:tcPr>
            <w:tcW w:w="1584" w:type="dxa"/>
            <w:shd w:val="clear" w:color="auto" w:fill="auto"/>
            <w:vAlign w:val="center"/>
          </w:tcPr>
          <w:p w14:paraId="21F8DA9A"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w:t>
            </w:r>
          </w:p>
        </w:tc>
        <w:tc>
          <w:tcPr>
            <w:tcW w:w="7866" w:type="dxa"/>
            <w:gridSpan w:val="2"/>
            <w:shd w:val="clear" w:color="auto" w:fill="auto"/>
            <w:vAlign w:val="center"/>
          </w:tcPr>
          <w:p w14:paraId="62E70183"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without Replacement</w:t>
            </w:r>
          </w:p>
        </w:tc>
      </w:tr>
      <w:tr w:rsidR="00DF7177" w:rsidRPr="001C77B2" w14:paraId="1C9B3FB9" w14:textId="77777777" w:rsidTr="009F30B4">
        <w:trPr>
          <w:trHeight w:val="20"/>
        </w:trPr>
        <w:tc>
          <w:tcPr>
            <w:tcW w:w="1584" w:type="dxa"/>
            <w:shd w:val="clear" w:color="auto" w:fill="auto"/>
            <w:vAlign w:val="center"/>
          </w:tcPr>
          <w:p w14:paraId="3C9BCADD"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35.10</w:t>
            </w:r>
          </w:p>
        </w:tc>
        <w:tc>
          <w:tcPr>
            <w:tcW w:w="7866" w:type="dxa"/>
            <w:gridSpan w:val="2"/>
            <w:shd w:val="clear" w:color="auto" w:fill="auto"/>
            <w:vAlign w:val="center"/>
          </w:tcPr>
          <w:p w14:paraId="3FC2509C"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without Replacement, Unspecified Valve</w:t>
            </w:r>
          </w:p>
        </w:tc>
      </w:tr>
      <w:tr w:rsidR="00DF7177" w:rsidRPr="001C77B2" w14:paraId="6A77EAF5" w14:textId="77777777" w:rsidTr="009F30B4">
        <w:trPr>
          <w:trHeight w:val="20"/>
        </w:trPr>
        <w:tc>
          <w:tcPr>
            <w:tcW w:w="1584" w:type="dxa"/>
            <w:shd w:val="clear" w:color="auto" w:fill="auto"/>
            <w:vAlign w:val="center"/>
          </w:tcPr>
          <w:p w14:paraId="0AE867E3"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35.11</w:t>
            </w:r>
          </w:p>
        </w:tc>
        <w:tc>
          <w:tcPr>
            <w:tcW w:w="7866" w:type="dxa"/>
            <w:gridSpan w:val="2"/>
            <w:shd w:val="clear" w:color="auto" w:fill="auto"/>
            <w:vAlign w:val="center"/>
          </w:tcPr>
          <w:p w14:paraId="10E6347A"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of Aortic Valve without Replacement</w:t>
            </w:r>
          </w:p>
        </w:tc>
      </w:tr>
      <w:tr w:rsidR="00DF7177" w:rsidRPr="001C77B2" w14:paraId="01EAA8CD" w14:textId="77777777" w:rsidTr="009F30B4">
        <w:trPr>
          <w:trHeight w:val="20"/>
        </w:trPr>
        <w:tc>
          <w:tcPr>
            <w:tcW w:w="1584" w:type="dxa"/>
            <w:shd w:val="clear" w:color="auto" w:fill="auto"/>
            <w:vAlign w:val="center"/>
          </w:tcPr>
          <w:p w14:paraId="157DB384"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35.12</w:t>
            </w:r>
          </w:p>
        </w:tc>
        <w:tc>
          <w:tcPr>
            <w:tcW w:w="7866" w:type="dxa"/>
            <w:gridSpan w:val="2"/>
            <w:shd w:val="clear" w:color="auto" w:fill="auto"/>
            <w:vAlign w:val="center"/>
          </w:tcPr>
          <w:p w14:paraId="125C81C2"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of Mitral Valve without Replacement</w:t>
            </w:r>
          </w:p>
        </w:tc>
      </w:tr>
      <w:tr w:rsidR="00DF7177" w:rsidRPr="001C77B2" w14:paraId="6F6D912F" w14:textId="77777777" w:rsidTr="009F30B4">
        <w:trPr>
          <w:trHeight w:val="20"/>
        </w:trPr>
        <w:tc>
          <w:tcPr>
            <w:tcW w:w="1584" w:type="dxa"/>
            <w:shd w:val="clear" w:color="auto" w:fill="auto"/>
            <w:vAlign w:val="center"/>
          </w:tcPr>
          <w:p w14:paraId="225A723A"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35.13</w:t>
            </w:r>
          </w:p>
        </w:tc>
        <w:tc>
          <w:tcPr>
            <w:tcW w:w="7866" w:type="dxa"/>
            <w:gridSpan w:val="2"/>
            <w:shd w:val="clear" w:color="auto" w:fill="auto"/>
            <w:vAlign w:val="center"/>
          </w:tcPr>
          <w:p w14:paraId="02DCE5EE"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of Pulmonary Valve without Replacement</w:t>
            </w:r>
          </w:p>
        </w:tc>
      </w:tr>
      <w:tr w:rsidR="00DF7177" w:rsidRPr="001C77B2" w14:paraId="1133448B" w14:textId="77777777" w:rsidTr="009F30B4">
        <w:trPr>
          <w:trHeight w:val="20"/>
        </w:trPr>
        <w:tc>
          <w:tcPr>
            <w:tcW w:w="1584" w:type="dxa"/>
            <w:shd w:val="clear" w:color="auto" w:fill="auto"/>
            <w:vAlign w:val="center"/>
          </w:tcPr>
          <w:p w14:paraId="59679AFB"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35.14</w:t>
            </w:r>
          </w:p>
        </w:tc>
        <w:tc>
          <w:tcPr>
            <w:tcW w:w="7866" w:type="dxa"/>
            <w:gridSpan w:val="2"/>
            <w:shd w:val="clear" w:color="auto" w:fill="auto"/>
            <w:vAlign w:val="center"/>
          </w:tcPr>
          <w:p w14:paraId="76B1771B"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Heart Valvuloplasty of Tricuspid Valve without Replacement</w:t>
            </w:r>
          </w:p>
        </w:tc>
      </w:tr>
      <w:tr w:rsidR="00DF7177" w:rsidRPr="001C77B2" w14:paraId="56D773E6" w14:textId="77777777" w:rsidTr="009F30B4">
        <w:trPr>
          <w:trHeight w:val="20"/>
        </w:trPr>
        <w:tc>
          <w:tcPr>
            <w:tcW w:w="1584" w:type="dxa"/>
            <w:shd w:val="clear" w:color="auto" w:fill="auto"/>
            <w:vAlign w:val="center"/>
          </w:tcPr>
          <w:p w14:paraId="76D9342D"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35.2</w:t>
            </w:r>
          </w:p>
        </w:tc>
        <w:tc>
          <w:tcPr>
            <w:tcW w:w="7866" w:type="dxa"/>
            <w:gridSpan w:val="2"/>
            <w:shd w:val="clear" w:color="auto" w:fill="auto"/>
            <w:vAlign w:val="center"/>
          </w:tcPr>
          <w:p w14:paraId="05B39E95"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and Other Replacement of Heart Valve</w:t>
            </w:r>
          </w:p>
        </w:tc>
      </w:tr>
      <w:tr w:rsidR="00DF7177" w:rsidRPr="001C77B2" w14:paraId="05CEC8AA" w14:textId="77777777" w:rsidTr="009F30B4">
        <w:trPr>
          <w:trHeight w:val="20"/>
        </w:trPr>
        <w:tc>
          <w:tcPr>
            <w:tcW w:w="1584" w:type="dxa"/>
            <w:shd w:val="clear" w:color="auto" w:fill="auto"/>
            <w:vAlign w:val="center"/>
          </w:tcPr>
          <w:p w14:paraId="22861A1F"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35.20</w:t>
            </w:r>
          </w:p>
        </w:tc>
        <w:tc>
          <w:tcPr>
            <w:tcW w:w="7866" w:type="dxa"/>
            <w:gridSpan w:val="2"/>
            <w:shd w:val="clear" w:color="auto" w:fill="auto"/>
            <w:vAlign w:val="center"/>
          </w:tcPr>
          <w:p w14:paraId="0DA4C964" w14:textId="77777777" w:rsidR="00DF7177" w:rsidRPr="004A7A79" w:rsidRDefault="00DF7177" w:rsidP="004709EF">
            <w:pPr>
              <w:jc w:val="both"/>
              <w:rPr>
                <w:rFonts w:ascii="Arial" w:eastAsia="Times New Roman" w:hAnsi="Arial" w:cs="Arial"/>
                <w:color w:val="000000" w:themeColor="text1"/>
                <w:sz w:val="20"/>
                <w:szCs w:val="20"/>
              </w:rPr>
            </w:pPr>
            <w:r w:rsidRPr="004A7A79">
              <w:rPr>
                <w:rFonts w:ascii="Arial" w:hAnsi="Arial" w:cs="Arial"/>
                <w:color w:val="000000" w:themeColor="text1"/>
                <w:kern w:val="24"/>
                <w:sz w:val="20"/>
                <w:szCs w:val="20"/>
              </w:rPr>
              <w:t>Open and Other Replacement of Unspecified Heart Valve</w:t>
            </w:r>
          </w:p>
        </w:tc>
      </w:tr>
      <w:tr w:rsidR="00DF7177" w:rsidRPr="001C77B2" w14:paraId="0840B95C"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1584" w:type="dxa"/>
            <w:tcBorders>
              <w:top w:val="nil"/>
              <w:left w:val="nil"/>
              <w:bottom w:val="nil"/>
              <w:right w:val="nil"/>
            </w:tcBorders>
            <w:hideMark/>
          </w:tcPr>
          <w:p w14:paraId="68F4D23C" w14:textId="77777777" w:rsidR="00DF7177" w:rsidRPr="004A7A79" w:rsidRDefault="00DF7177" w:rsidP="004709EF">
            <w:pPr>
              <w:rPr>
                <w:rFonts w:ascii="Arial" w:hAnsi="Arial" w:cs="Arial"/>
                <w:color w:val="000000" w:themeColor="text1"/>
                <w:sz w:val="20"/>
                <w:szCs w:val="20"/>
              </w:rPr>
            </w:pPr>
            <w:r w:rsidRPr="004A7A79">
              <w:rPr>
                <w:rFonts w:ascii="Arial" w:hAnsi="Arial" w:cs="Arial"/>
                <w:bCs/>
                <w:color w:val="000000" w:themeColor="text1"/>
                <w:sz w:val="20"/>
                <w:szCs w:val="20"/>
              </w:rPr>
              <w:t>35.21</w:t>
            </w:r>
          </w:p>
        </w:tc>
        <w:tc>
          <w:tcPr>
            <w:tcW w:w="7866" w:type="dxa"/>
            <w:gridSpan w:val="2"/>
            <w:tcBorders>
              <w:top w:val="nil"/>
              <w:left w:val="nil"/>
              <w:bottom w:val="nil"/>
              <w:right w:val="nil"/>
            </w:tcBorders>
            <w:hideMark/>
          </w:tcPr>
          <w:p w14:paraId="133235A5" w14:textId="77777777" w:rsidR="00DF7177" w:rsidRPr="004A7A79" w:rsidRDefault="00DF7177" w:rsidP="00721A8F">
            <w:pPr>
              <w:rPr>
                <w:rFonts w:ascii="Arial" w:hAnsi="Arial" w:cs="Arial"/>
                <w:color w:val="000000" w:themeColor="text1"/>
                <w:sz w:val="20"/>
                <w:szCs w:val="20"/>
              </w:rPr>
            </w:pPr>
            <w:r w:rsidRPr="004A7A79">
              <w:rPr>
                <w:rFonts w:ascii="Arial" w:hAnsi="Arial" w:cs="Arial"/>
                <w:bCs/>
                <w:color w:val="000000" w:themeColor="text1"/>
                <w:sz w:val="20"/>
                <w:szCs w:val="20"/>
              </w:rPr>
              <w:t>Open and Other Replacement of Aortic Valve with Tissue Graft</w:t>
            </w:r>
          </w:p>
        </w:tc>
      </w:tr>
      <w:tr w:rsidR="00DF7177" w:rsidRPr="001C77B2" w14:paraId="2F6AF94C"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3613BDAA"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lastRenderedPageBreak/>
              <w:t>35.22</w:t>
            </w:r>
          </w:p>
        </w:tc>
        <w:tc>
          <w:tcPr>
            <w:tcW w:w="7866" w:type="dxa"/>
            <w:gridSpan w:val="2"/>
            <w:tcBorders>
              <w:top w:val="nil"/>
              <w:left w:val="nil"/>
              <w:bottom w:val="nil"/>
              <w:right w:val="nil"/>
            </w:tcBorders>
            <w:hideMark/>
          </w:tcPr>
          <w:p w14:paraId="2E5FE1EC"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Aortic Valve</w:t>
            </w:r>
          </w:p>
        </w:tc>
      </w:tr>
      <w:tr w:rsidR="00DF7177" w:rsidRPr="001C77B2" w14:paraId="1B479740"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35EA94ED"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35.23</w:t>
            </w:r>
          </w:p>
        </w:tc>
        <w:tc>
          <w:tcPr>
            <w:tcW w:w="7866" w:type="dxa"/>
            <w:gridSpan w:val="2"/>
            <w:tcBorders>
              <w:top w:val="nil"/>
              <w:left w:val="nil"/>
              <w:bottom w:val="nil"/>
              <w:right w:val="nil"/>
            </w:tcBorders>
            <w:hideMark/>
          </w:tcPr>
          <w:p w14:paraId="03602A68"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Mitral Valve with Tissue Graft</w:t>
            </w:r>
          </w:p>
        </w:tc>
      </w:tr>
      <w:tr w:rsidR="00DF7177" w:rsidRPr="001C77B2" w14:paraId="3276A45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24821FF5"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35.24</w:t>
            </w:r>
          </w:p>
        </w:tc>
        <w:tc>
          <w:tcPr>
            <w:tcW w:w="7866" w:type="dxa"/>
            <w:gridSpan w:val="2"/>
            <w:tcBorders>
              <w:top w:val="nil"/>
              <w:left w:val="nil"/>
              <w:bottom w:val="nil"/>
              <w:right w:val="nil"/>
            </w:tcBorders>
            <w:hideMark/>
          </w:tcPr>
          <w:p w14:paraId="2F10CC34"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Mitral Valve</w:t>
            </w:r>
          </w:p>
        </w:tc>
      </w:tr>
      <w:tr w:rsidR="00DF7177" w:rsidRPr="001C77B2" w14:paraId="55375A67"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C8B28A0"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35.25</w:t>
            </w:r>
          </w:p>
        </w:tc>
        <w:tc>
          <w:tcPr>
            <w:tcW w:w="7866" w:type="dxa"/>
            <w:gridSpan w:val="2"/>
            <w:tcBorders>
              <w:top w:val="nil"/>
              <w:left w:val="nil"/>
              <w:bottom w:val="nil"/>
              <w:right w:val="nil"/>
            </w:tcBorders>
            <w:hideMark/>
          </w:tcPr>
          <w:p w14:paraId="51A22A23"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Pulmonary Valve with Tissue Graft</w:t>
            </w:r>
          </w:p>
        </w:tc>
      </w:tr>
      <w:tr w:rsidR="00DF7177" w:rsidRPr="001C77B2" w14:paraId="03724FF9"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47940B84"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35.26</w:t>
            </w:r>
          </w:p>
        </w:tc>
        <w:tc>
          <w:tcPr>
            <w:tcW w:w="7866" w:type="dxa"/>
            <w:gridSpan w:val="2"/>
            <w:tcBorders>
              <w:top w:val="nil"/>
              <w:left w:val="nil"/>
              <w:bottom w:val="nil"/>
              <w:right w:val="nil"/>
            </w:tcBorders>
            <w:hideMark/>
          </w:tcPr>
          <w:p w14:paraId="158AA896"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Pulmonary Valve</w:t>
            </w:r>
          </w:p>
        </w:tc>
      </w:tr>
      <w:tr w:rsidR="00DF7177" w:rsidRPr="001C77B2" w14:paraId="356ABFCE"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372AFE3"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35.27</w:t>
            </w:r>
          </w:p>
        </w:tc>
        <w:tc>
          <w:tcPr>
            <w:tcW w:w="7866" w:type="dxa"/>
            <w:gridSpan w:val="2"/>
            <w:tcBorders>
              <w:top w:val="nil"/>
              <w:left w:val="nil"/>
              <w:bottom w:val="nil"/>
              <w:right w:val="nil"/>
            </w:tcBorders>
            <w:hideMark/>
          </w:tcPr>
          <w:p w14:paraId="71D28CA6"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Tricuspid Valve with Tissue Graft</w:t>
            </w:r>
          </w:p>
        </w:tc>
      </w:tr>
      <w:tr w:rsidR="00DF7177" w:rsidRPr="001C77B2" w14:paraId="3B12ACF4"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B4D1348"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35.28</w:t>
            </w:r>
          </w:p>
        </w:tc>
        <w:tc>
          <w:tcPr>
            <w:tcW w:w="7866" w:type="dxa"/>
            <w:gridSpan w:val="2"/>
            <w:tcBorders>
              <w:top w:val="nil"/>
              <w:left w:val="nil"/>
              <w:bottom w:val="nil"/>
              <w:right w:val="nil"/>
            </w:tcBorders>
            <w:hideMark/>
          </w:tcPr>
          <w:p w14:paraId="36E99C01"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Open and Other Replacement of Tricuspid Valve</w:t>
            </w:r>
          </w:p>
        </w:tc>
      </w:tr>
      <w:tr w:rsidR="00DF7177" w:rsidRPr="001C77B2" w14:paraId="13EA5AA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681D745"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35.3</w:t>
            </w:r>
          </w:p>
        </w:tc>
        <w:tc>
          <w:tcPr>
            <w:tcW w:w="7866" w:type="dxa"/>
            <w:gridSpan w:val="2"/>
            <w:tcBorders>
              <w:top w:val="nil"/>
              <w:left w:val="nil"/>
              <w:bottom w:val="nil"/>
              <w:right w:val="nil"/>
            </w:tcBorders>
            <w:hideMark/>
          </w:tcPr>
          <w:p w14:paraId="4E2C489C"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Operations on Structures Adjacent to Heart Valves</w:t>
            </w:r>
          </w:p>
        </w:tc>
      </w:tr>
      <w:tr w:rsidR="00DF7177" w:rsidRPr="001C77B2" w14:paraId="52639ADE"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20A43AD8"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35.31</w:t>
            </w:r>
          </w:p>
        </w:tc>
        <w:tc>
          <w:tcPr>
            <w:tcW w:w="7866" w:type="dxa"/>
            <w:gridSpan w:val="2"/>
            <w:tcBorders>
              <w:top w:val="nil"/>
              <w:left w:val="nil"/>
              <w:bottom w:val="nil"/>
              <w:right w:val="nil"/>
            </w:tcBorders>
            <w:hideMark/>
          </w:tcPr>
          <w:p w14:paraId="57722E35"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Operations on Papillary Muscle</w:t>
            </w:r>
          </w:p>
        </w:tc>
      </w:tr>
      <w:tr w:rsidR="00DF7177" w:rsidRPr="001C77B2" w14:paraId="244D46D3"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2391AE7"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35.32</w:t>
            </w:r>
          </w:p>
        </w:tc>
        <w:tc>
          <w:tcPr>
            <w:tcW w:w="7866" w:type="dxa"/>
            <w:gridSpan w:val="2"/>
            <w:tcBorders>
              <w:top w:val="nil"/>
              <w:left w:val="nil"/>
              <w:bottom w:val="nil"/>
              <w:right w:val="nil"/>
            </w:tcBorders>
            <w:hideMark/>
          </w:tcPr>
          <w:p w14:paraId="73C9EB1A"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Operations on Chordae Tendineae</w:t>
            </w:r>
          </w:p>
        </w:tc>
      </w:tr>
      <w:tr w:rsidR="00DF7177" w:rsidRPr="001C77B2" w14:paraId="25C858B9"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43A2C23A"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35.33</w:t>
            </w:r>
          </w:p>
        </w:tc>
        <w:tc>
          <w:tcPr>
            <w:tcW w:w="7866" w:type="dxa"/>
            <w:gridSpan w:val="2"/>
            <w:tcBorders>
              <w:top w:val="nil"/>
              <w:left w:val="nil"/>
              <w:bottom w:val="nil"/>
              <w:right w:val="nil"/>
            </w:tcBorders>
            <w:hideMark/>
          </w:tcPr>
          <w:p w14:paraId="5602000A"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Annuloplasty</w:t>
            </w:r>
          </w:p>
        </w:tc>
      </w:tr>
      <w:tr w:rsidR="00DF7177" w:rsidRPr="001C77B2" w14:paraId="62BD60EF"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120089ED"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35.97</w:t>
            </w:r>
          </w:p>
        </w:tc>
        <w:tc>
          <w:tcPr>
            <w:tcW w:w="7866" w:type="dxa"/>
            <w:gridSpan w:val="2"/>
            <w:tcBorders>
              <w:top w:val="nil"/>
              <w:left w:val="nil"/>
              <w:bottom w:val="nil"/>
              <w:right w:val="nil"/>
            </w:tcBorders>
            <w:hideMark/>
          </w:tcPr>
          <w:p w14:paraId="39B7FEF9"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Percutaneous Mitral Valve Repair with Implant</w:t>
            </w:r>
          </w:p>
        </w:tc>
      </w:tr>
      <w:tr w:rsidR="00DF7177" w:rsidRPr="001C77B2" w14:paraId="3E23938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163C9FCC"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35.99</w:t>
            </w:r>
          </w:p>
        </w:tc>
        <w:tc>
          <w:tcPr>
            <w:tcW w:w="7866" w:type="dxa"/>
            <w:gridSpan w:val="2"/>
            <w:tcBorders>
              <w:top w:val="nil"/>
              <w:left w:val="nil"/>
              <w:bottom w:val="nil"/>
              <w:right w:val="nil"/>
            </w:tcBorders>
            <w:hideMark/>
          </w:tcPr>
          <w:p w14:paraId="2ECB08F6"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Other Operations on Valves of Heart</w:t>
            </w:r>
          </w:p>
        </w:tc>
      </w:tr>
      <w:tr w:rsidR="00DF7177" w:rsidRPr="001C77B2" w14:paraId="136EE01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75DF1A19"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33361</w:t>
            </w:r>
          </w:p>
        </w:tc>
        <w:tc>
          <w:tcPr>
            <w:tcW w:w="7866" w:type="dxa"/>
            <w:gridSpan w:val="2"/>
            <w:tcBorders>
              <w:top w:val="nil"/>
              <w:left w:val="nil"/>
              <w:bottom w:val="nil"/>
              <w:right w:val="nil"/>
            </w:tcBorders>
            <w:hideMark/>
          </w:tcPr>
          <w:p w14:paraId="0AF9278C" w14:textId="77777777" w:rsidR="00DF7177" w:rsidRPr="004A7A79" w:rsidRDefault="00DF7177" w:rsidP="004709EF">
            <w:pPr>
              <w:ind w:left="91"/>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percutaneous femoral artery approach</w:t>
            </w:r>
          </w:p>
        </w:tc>
      </w:tr>
      <w:tr w:rsidR="00DF7177" w:rsidRPr="001C77B2" w14:paraId="23D8DC88"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1F973E47"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33362</w:t>
            </w:r>
          </w:p>
        </w:tc>
        <w:tc>
          <w:tcPr>
            <w:tcW w:w="7866" w:type="dxa"/>
            <w:gridSpan w:val="2"/>
            <w:tcBorders>
              <w:top w:val="nil"/>
              <w:left w:val="nil"/>
              <w:bottom w:val="nil"/>
              <w:right w:val="nil"/>
            </w:tcBorders>
            <w:hideMark/>
          </w:tcPr>
          <w:p w14:paraId="083CE990"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open femoral artery approach</w:t>
            </w:r>
          </w:p>
        </w:tc>
      </w:tr>
      <w:tr w:rsidR="00DF7177" w:rsidRPr="001C77B2" w14:paraId="5935AF8B"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1910F1E"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33363</w:t>
            </w:r>
          </w:p>
        </w:tc>
        <w:tc>
          <w:tcPr>
            <w:tcW w:w="7866" w:type="dxa"/>
            <w:gridSpan w:val="2"/>
            <w:tcBorders>
              <w:top w:val="nil"/>
              <w:left w:val="nil"/>
              <w:bottom w:val="nil"/>
              <w:right w:val="nil"/>
            </w:tcBorders>
            <w:hideMark/>
          </w:tcPr>
          <w:p w14:paraId="44FDD734"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open axillary artery approach</w:t>
            </w:r>
          </w:p>
        </w:tc>
      </w:tr>
      <w:tr w:rsidR="00DF7177" w:rsidRPr="001C77B2" w14:paraId="14C16688"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7B9C5689"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33364</w:t>
            </w:r>
          </w:p>
        </w:tc>
        <w:tc>
          <w:tcPr>
            <w:tcW w:w="7866" w:type="dxa"/>
            <w:gridSpan w:val="2"/>
            <w:tcBorders>
              <w:top w:val="nil"/>
              <w:left w:val="nil"/>
              <w:bottom w:val="nil"/>
              <w:right w:val="nil"/>
            </w:tcBorders>
            <w:hideMark/>
          </w:tcPr>
          <w:p w14:paraId="37B0CD51"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open iliac artery approach</w:t>
            </w:r>
          </w:p>
        </w:tc>
      </w:tr>
      <w:tr w:rsidR="00DF7177" w:rsidRPr="001C77B2" w14:paraId="57CBE059"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A873B88"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33365</w:t>
            </w:r>
          </w:p>
        </w:tc>
        <w:tc>
          <w:tcPr>
            <w:tcW w:w="7866" w:type="dxa"/>
            <w:gridSpan w:val="2"/>
            <w:tcBorders>
              <w:top w:val="nil"/>
              <w:left w:val="nil"/>
              <w:bottom w:val="nil"/>
              <w:right w:val="nil"/>
            </w:tcBorders>
            <w:hideMark/>
          </w:tcPr>
          <w:p w14:paraId="1103BF3A" w14:textId="77777777" w:rsidR="00DF7177" w:rsidRPr="004A7A79" w:rsidRDefault="00DF7177" w:rsidP="004709EF">
            <w:pPr>
              <w:ind w:left="91"/>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transaortic approach (eg, median sternotomy, mediastinotomy)</w:t>
            </w:r>
          </w:p>
        </w:tc>
      </w:tr>
      <w:tr w:rsidR="00DF7177" w:rsidRPr="001C77B2" w14:paraId="0D1D3474"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436A8CB9"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33366</w:t>
            </w:r>
          </w:p>
        </w:tc>
        <w:tc>
          <w:tcPr>
            <w:tcW w:w="7866" w:type="dxa"/>
            <w:gridSpan w:val="2"/>
            <w:tcBorders>
              <w:top w:val="nil"/>
              <w:left w:val="nil"/>
              <w:bottom w:val="nil"/>
              <w:right w:val="nil"/>
            </w:tcBorders>
            <w:hideMark/>
          </w:tcPr>
          <w:p w14:paraId="69A57F9A" w14:textId="77777777" w:rsidR="00DF7177" w:rsidRPr="004A7A79" w:rsidRDefault="00DF7177" w:rsidP="004709EF">
            <w:pPr>
              <w:ind w:left="91" w:hanging="1"/>
              <w:rPr>
                <w:rFonts w:ascii="Arial" w:hAnsi="Arial" w:cs="Arial"/>
                <w:color w:val="000000" w:themeColor="text1"/>
                <w:sz w:val="20"/>
                <w:szCs w:val="20"/>
              </w:rPr>
            </w:pPr>
            <w:r w:rsidRPr="004A7A79">
              <w:rPr>
                <w:rFonts w:ascii="Arial" w:hAnsi="Arial" w:cs="Arial"/>
                <w:color w:val="000000" w:themeColor="text1"/>
                <w:sz w:val="20"/>
                <w:szCs w:val="20"/>
              </w:rPr>
              <w:t>Transcatheter aortic valve replacement (TAVR/TAVI) with prosthetic valve; transapical exposure (eg, left thoracotomy)</w:t>
            </w:r>
          </w:p>
        </w:tc>
      </w:tr>
      <w:tr w:rsidR="00DF7177" w:rsidRPr="00AE4412" w14:paraId="306BB80B"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34720322" w14:textId="77777777" w:rsidR="00DF7177" w:rsidRPr="004A7A79" w:rsidRDefault="00DF7177" w:rsidP="004709EF">
            <w:pPr>
              <w:rPr>
                <w:rFonts w:ascii="Arial" w:hAnsi="Arial" w:cs="Arial"/>
                <w:color w:val="000000" w:themeColor="text1"/>
                <w:sz w:val="20"/>
                <w:szCs w:val="20"/>
              </w:rPr>
            </w:pPr>
            <w:r w:rsidRPr="004A7A79">
              <w:rPr>
                <w:rFonts w:ascii="Arial" w:hAnsi="Arial" w:cs="Arial"/>
                <w:bCs/>
                <w:color w:val="000000" w:themeColor="text1"/>
                <w:sz w:val="20"/>
                <w:szCs w:val="20"/>
              </w:rPr>
              <w:t>33367</w:t>
            </w:r>
          </w:p>
        </w:tc>
        <w:tc>
          <w:tcPr>
            <w:tcW w:w="7866" w:type="dxa"/>
            <w:gridSpan w:val="2"/>
            <w:tcBorders>
              <w:top w:val="nil"/>
              <w:left w:val="nil"/>
              <w:bottom w:val="nil"/>
              <w:right w:val="nil"/>
            </w:tcBorders>
            <w:hideMark/>
          </w:tcPr>
          <w:p w14:paraId="14EF03A6" w14:textId="77777777" w:rsidR="00DF7177" w:rsidRPr="004A7A79" w:rsidRDefault="00DF7177" w:rsidP="00EC27FC">
            <w:pPr>
              <w:ind w:left="91" w:right="-109" w:hanging="1"/>
              <w:rPr>
                <w:rFonts w:ascii="Arial" w:hAnsi="Arial" w:cs="Arial"/>
                <w:color w:val="000000" w:themeColor="text1"/>
                <w:sz w:val="20"/>
                <w:szCs w:val="20"/>
              </w:rPr>
            </w:pPr>
            <w:r w:rsidRPr="004A7A79">
              <w:rPr>
                <w:rFonts w:ascii="Arial" w:hAnsi="Arial" w:cs="Arial"/>
                <w:bCs/>
                <w:color w:val="000000" w:themeColor="text1"/>
                <w:sz w:val="20"/>
                <w:szCs w:val="20"/>
              </w:rPr>
              <w:t xml:space="preserve">Transcatheter aortic valve replacement (TAVR/TAVI) with prosthetic valve; cardiopulmonary bypass support with percutaneous peripheral arterial and venous cannulation (eg, femoral vessels) </w:t>
            </w:r>
          </w:p>
        </w:tc>
      </w:tr>
      <w:tr w:rsidR="004A7A79" w:rsidRPr="004A7A79" w14:paraId="504F456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2F805570"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33368</w:t>
            </w:r>
          </w:p>
        </w:tc>
        <w:tc>
          <w:tcPr>
            <w:tcW w:w="7866" w:type="dxa"/>
            <w:gridSpan w:val="2"/>
            <w:tcBorders>
              <w:top w:val="nil"/>
              <w:left w:val="nil"/>
              <w:bottom w:val="nil"/>
              <w:right w:val="nil"/>
            </w:tcBorders>
            <w:hideMark/>
          </w:tcPr>
          <w:p w14:paraId="695A828D" w14:textId="77777777" w:rsidR="00DF7177" w:rsidRPr="004A7A79" w:rsidRDefault="00DF7177" w:rsidP="004709EF">
            <w:pPr>
              <w:ind w:left="91" w:hanging="1"/>
              <w:rPr>
                <w:rFonts w:ascii="Arial" w:hAnsi="Arial" w:cs="Arial"/>
                <w:color w:val="000000" w:themeColor="text1"/>
                <w:sz w:val="20"/>
                <w:szCs w:val="20"/>
              </w:rPr>
            </w:pPr>
            <w:r w:rsidRPr="004A7A79">
              <w:rPr>
                <w:rFonts w:ascii="Arial" w:hAnsi="Arial" w:cs="Arial"/>
                <w:color w:val="000000" w:themeColor="text1"/>
                <w:sz w:val="20"/>
                <w:szCs w:val="20"/>
              </w:rPr>
              <w:t xml:space="preserve">Transcatheter aortic valve replacement (TAVR/TAVI) with prosthetic valve; cardiopulmonary bypass support with open peripheral arterial and venous cannulation (eg, femoral, iliac, axillary vessels) </w:t>
            </w:r>
          </w:p>
        </w:tc>
      </w:tr>
      <w:tr w:rsidR="004A7A79" w:rsidRPr="004A7A79" w14:paraId="145A111E"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C261C4B"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33369</w:t>
            </w:r>
          </w:p>
        </w:tc>
        <w:tc>
          <w:tcPr>
            <w:tcW w:w="7866" w:type="dxa"/>
            <w:gridSpan w:val="2"/>
            <w:tcBorders>
              <w:top w:val="nil"/>
              <w:left w:val="nil"/>
              <w:bottom w:val="nil"/>
              <w:right w:val="nil"/>
            </w:tcBorders>
            <w:hideMark/>
          </w:tcPr>
          <w:p w14:paraId="2D18329A" w14:textId="77777777" w:rsidR="00DF7177" w:rsidRPr="004A7A79" w:rsidRDefault="00DF7177" w:rsidP="004709EF">
            <w:pPr>
              <w:ind w:left="91" w:hanging="1"/>
              <w:rPr>
                <w:rFonts w:ascii="Arial" w:hAnsi="Arial" w:cs="Arial"/>
                <w:color w:val="000000" w:themeColor="text1"/>
                <w:sz w:val="20"/>
                <w:szCs w:val="20"/>
              </w:rPr>
            </w:pPr>
            <w:r w:rsidRPr="004A7A79">
              <w:rPr>
                <w:rFonts w:ascii="Arial" w:hAnsi="Arial" w:cs="Arial"/>
                <w:color w:val="000000" w:themeColor="text1"/>
                <w:sz w:val="20"/>
                <w:szCs w:val="20"/>
              </w:rPr>
              <w:t xml:space="preserve">Transcatheter aortic valve replacement (TAVR/TAVI) with prosthetic valve; cardiopulmonary bypass support with central arterial and venous cannulation (eg, aorta, right atrium, pulmonary artery) </w:t>
            </w:r>
          </w:p>
        </w:tc>
      </w:tr>
      <w:tr w:rsidR="004A7A79" w:rsidRPr="004A7A79" w14:paraId="7FA7D87A"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E4F7733"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33405</w:t>
            </w:r>
          </w:p>
        </w:tc>
        <w:tc>
          <w:tcPr>
            <w:tcW w:w="7866" w:type="dxa"/>
            <w:gridSpan w:val="2"/>
            <w:tcBorders>
              <w:top w:val="nil"/>
              <w:left w:val="nil"/>
              <w:bottom w:val="nil"/>
              <w:right w:val="nil"/>
            </w:tcBorders>
            <w:hideMark/>
          </w:tcPr>
          <w:p w14:paraId="299CCE6C" w14:textId="77777777" w:rsidR="00DF7177" w:rsidRPr="004A7A79" w:rsidRDefault="00DF7177" w:rsidP="004709EF">
            <w:pPr>
              <w:ind w:left="91" w:hanging="1"/>
              <w:rPr>
                <w:rFonts w:ascii="Arial" w:hAnsi="Arial" w:cs="Arial"/>
                <w:color w:val="000000" w:themeColor="text1"/>
                <w:sz w:val="20"/>
                <w:szCs w:val="20"/>
              </w:rPr>
            </w:pPr>
            <w:r w:rsidRPr="004A7A79">
              <w:rPr>
                <w:rFonts w:ascii="Arial" w:hAnsi="Arial" w:cs="Arial"/>
                <w:color w:val="000000" w:themeColor="text1"/>
                <w:sz w:val="20"/>
                <w:szCs w:val="20"/>
              </w:rPr>
              <w:t>Replacement, aortic valve, with cardiopulmonary bypass; with prosthetic valve, other than homograft or stentless valve</w:t>
            </w:r>
          </w:p>
        </w:tc>
      </w:tr>
      <w:tr w:rsidR="004A7A79" w:rsidRPr="004A7A79" w14:paraId="192E9CDF"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6528B8F4"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33406</w:t>
            </w:r>
          </w:p>
        </w:tc>
        <w:tc>
          <w:tcPr>
            <w:tcW w:w="7866" w:type="dxa"/>
            <w:gridSpan w:val="2"/>
            <w:tcBorders>
              <w:top w:val="nil"/>
              <w:left w:val="nil"/>
              <w:bottom w:val="nil"/>
              <w:right w:val="nil"/>
            </w:tcBorders>
            <w:hideMark/>
          </w:tcPr>
          <w:p w14:paraId="664C5390"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aortic valve, with cardiopulmonary bypass; with allograft valve (freehand)</w:t>
            </w:r>
          </w:p>
        </w:tc>
      </w:tr>
      <w:tr w:rsidR="004A7A79" w:rsidRPr="004A7A79" w14:paraId="4F75E23F"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2C44DD85"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33410</w:t>
            </w:r>
          </w:p>
        </w:tc>
        <w:tc>
          <w:tcPr>
            <w:tcW w:w="7866" w:type="dxa"/>
            <w:gridSpan w:val="2"/>
            <w:tcBorders>
              <w:top w:val="nil"/>
              <w:left w:val="nil"/>
              <w:bottom w:val="nil"/>
              <w:right w:val="nil"/>
            </w:tcBorders>
            <w:hideMark/>
          </w:tcPr>
          <w:p w14:paraId="68F30E3B"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aortic valve, with cardiopulmonary bypass; with stentless tissue valve</w:t>
            </w:r>
          </w:p>
        </w:tc>
      </w:tr>
      <w:tr w:rsidR="004A7A79" w:rsidRPr="004A7A79" w14:paraId="112B990B"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78756B8B"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33411</w:t>
            </w:r>
          </w:p>
        </w:tc>
        <w:tc>
          <w:tcPr>
            <w:tcW w:w="7866" w:type="dxa"/>
            <w:gridSpan w:val="2"/>
            <w:tcBorders>
              <w:top w:val="nil"/>
              <w:left w:val="nil"/>
              <w:bottom w:val="nil"/>
              <w:right w:val="nil"/>
            </w:tcBorders>
            <w:hideMark/>
          </w:tcPr>
          <w:p w14:paraId="4BAB9979"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aortic valve; with aortic annulus enlargement, noncoronary sinus</w:t>
            </w:r>
          </w:p>
        </w:tc>
      </w:tr>
      <w:tr w:rsidR="004A7A79" w:rsidRPr="004A7A79" w14:paraId="0814E5E4"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09AE58E"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33412</w:t>
            </w:r>
          </w:p>
        </w:tc>
        <w:tc>
          <w:tcPr>
            <w:tcW w:w="7866" w:type="dxa"/>
            <w:gridSpan w:val="2"/>
            <w:tcBorders>
              <w:top w:val="nil"/>
              <w:left w:val="nil"/>
              <w:bottom w:val="nil"/>
              <w:right w:val="nil"/>
            </w:tcBorders>
            <w:hideMark/>
          </w:tcPr>
          <w:p w14:paraId="61655904"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aortic valve; with transventricular aortic annulus enlargement (Konno procedure)</w:t>
            </w:r>
          </w:p>
        </w:tc>
      </w:tr>
      <w:tr w:rsidR="004A7A79" w:rsidRPr="004A7A79" w14:paraId="6BA07D28"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602" w:type="dxa"/>
            <w:gridSpan w:val="2"/>
            <w:tcBorders>
              <w:top w:val="nil"/>
              <w:left w:val="nil"/>
              <w:bottom w:val="nil"/>
              <w:right w:val="nil"/>
            </w:tcBorders>
            <w:hideMark/>
          </w:tcPr>
          <w:p w14:paraId="24C423D6"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33413</w:t>
            </w:r>
          </w:p>
        </w:tc>
        <w:tc>
          <w:tcPr>
            <w:tcW w:w="7848" w:type="dxa"/>
            <w:tcBorders>
              <w:top w:val="nil"/>
              <w:left w:val="nil"/>
              <w:bottom w:val="nil"/>
              <w:right w:val="nil"/>
            </w:tcBorders>
            <w:hideMark/>
          </w:tcPr>
          <w:p w14:paraId="139F9193" w14:textId="77777777" w:rsidR="00DF7177" w:rsidRPr="004A7A79" w:rsidRDefault="00DF7177" w:rsidP="004709EF">
            <w:pPr>
              <w:ind w:left="91" w:hanging="15"/>
              <w:rPr>
                <w:rFonts w:ascii="Arial" w:hAnsi="Arial" w:cs="Arial"/>
                <w:color w:val="000000" w:themeColor="text1"/>
                <w:sz w:val="20"/>
                <w:szCs w:val="20"/>
              </w:rPr>
            </w:pPr>
            <w:r w:rsidRPr="004A7A79">
              <w:rPr>
                <w:rFonts w:ascii="Arial" w:hAnsi="Arial" w:cs="Arial"/>
                <w:color w:val="000000" w:themeColor="text1"/>
                <w:sz w:val="20"/>
                <w:szCs w:val="20"/>
              </w:rPr>
              <w:t>Replacement, aortic valve; by translocation of autologous pulmonary valve with allograft replacement of pulmonary valve (Ross procedure)</w:t>
            </w:r>
          </w:p>
        </w:tc>
      </w:tr>
      <w:tr w:rsidR="004A7A79" w:rsidRPr="004A7A79" w14:paraId="1498C453"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6EE4FAF"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33415</w:t>
            </w:r>
          </w:p>
        </w:tc>
        <w:tc>
          <w:tcPr>
            <w:tcW w:w="7866" w:type="dxa"/>
            <w:gridSpan w:val="2"/>
            <w:tcBorders>
              <w:top w:val="nil"/>
              <w:left w:val="nil"/>
              <w:bottom w:val="nil"/>
              <w:right w:val="nil"/>
            </w:tcBorders>
            <w:hideMark/>
          </w:tcPr>
          <w:p w14:paraId="7F73B2A1"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Resection or incision of subvalvular tissue for discrete subvalvular aortic stenosis</w:t>
            </w:r>
          </w:p>
        </w:tc>
      </w:tr>
      <w:tr w:rsidR="004A7A79" w:rsidRPr="004A7A79" w14:paraId="3B9CAB9B"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43B0651E"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33422</w:t>
            </w:r>
          </w:p>
        </w:tc>
        <w:tc>
          <w:tcPr>
            <w:tcW w:w="7866" w:type="dxa"/>
            <w:gridSpan w:val="2"/>
            <w:tcBorders>
              <w:top w:val="nil"/>
              <w:left w:val="nil"/>
              <w:bottom w:val="nil"/>
              <w:right w:val="nil"/>
            </w:tcBorders>
            <w:hideMark/>
          </w:tcPr>
          <w:p w14:paraId="6123F5E1"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Valvotomy, mitral valve; open heart, with cardiopulmonary bypass</w:t>
            </w:r>
          </w:p>
        </w:tc>
      </w:tr>
      <w:tr w:rsidR="004A7A79" w:rsidRPr="004A7A79" w14:paraId="604C5C37"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4701E3F"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33430</w:t>
            </w:r>
          </w:p>
        </w:tc>
        <w:tc>
          <w:tcPr>
            <w:tcW w:w="7866" w:type="dxa"/>
            <w:gridSpan w:val="2"/>
            <w:tcBorders>
              <w:top w:val="nil"/>
              <w:left w:val="nil"/>
              <w:bottom w:val="nil"/>
              <w:right w:val="nil"/>
            </w:tcBorders>
            <w:hideMark/>
          </w:tcPr>
          <w:p w14:paraId="5C450E8F"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mitral valve, with cardiopulmonary bypass</w:t>
            </w:r>
          </w:p>
        </w:tc>
      </w:tr>
      <w:tr w:rsidR="004A7A79" w:rsidRPr="004A7A79" w14:paraId="612C4C49"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6C7A82C5"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33460</w:t>
            </w:r>
          </w:p>
        </w:tc>
        <w:tc>
          <w:tcPr>
            <w:tcW w:w="7866" w:type="dxa"/>
            <w:gridSpan w:val="2"/>
            <w:tcBorders>
              <w:top w:val="nil"/>
              <w:left w:val="nil"/>
              <w:bottom w:val="nil"/>
              <w:right w:val="nil"/>
            </w:tcBorders>
            <w:hideMark/>
          </w:tcPr>
          <w:p w14:paraId="32F7A2C6"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Valvectomy, tricuspid valve, with cardiopulmonary bypass</w:t>
            </w:r>
          </w:p>
        </w:tc>
      </w:tr>
      <w:tr w:rsidR="004A7A79" w:rsidRPr="004A7A79" w14:paraId="38BA8DCE"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7B777BDC"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33465</w:t>
            </w:r>
          </w:p>
        </w:tc>
        <w:tc>
          <w:tcPr>
            <w:tcW w:w="7866" w:type="dxa"/>
            <w:gridSpan w:val="2"/>
            <w:tcBorders>
              <w:top w:val="nil"/>
              <w:left w:val="nil"/>
              <w:bottom w:val="nil"/>
              <w:right w:val="nil"/>
            </w:tcBorders>
            <w:hideMark/>
          </w:tcPr>
          <w:p w14:paraId="31D7A3FA"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tricuspid valve, with cardiopulmonary bypass</w:t>
            </w:r>
          </w:p>
        </w:tc>
      </w:tr>
      <w:tr w:rsidR="004A7A79" w:rsidRPr="004A7A79" w14:paraId="768A9A86"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67DEE576" w14:textId="77777777" w:rsidR="00DF7177" w:rsidRPr="004A7A79" w:rsidRDefault="00DF7177" w:rsidP="004709EF">
            <w:pPr>
              <w:rPr>
                <w:rFonts w:ascii="Arial" w:hAnsi="Arial" w:cs="Arial"/>
                <w:color w:val="000000" w:themeColor="text1"/>
                <w:sz w:val="20"/>
                <w:szCs w:val="20"/>
              </w:rPr>
            </w:pPr>
            <w:r w:rsidRPr="004A7A79">
              <w:rPr>
                <w:rFonts w:ascii="Arial" w:hAnsi="Arial" w:cs="Arial"/>
                <w:bCs/>
                <w:color w:val="000000" w:themeColor="text1"/>
                <w:sz w:val="20"/>
                <w:szCs w:val="20"/>
              </w:rPr>
              <w:t>33468</w:t>
            </w:r>
          </w:p>
        </w:tc>
        <w:tc>
          <w:tcPr>
            <w:tcW w:w="7866" w:type="dxa"/>
            <w:gridSpan w:val="2"/>
            <w:tcBorders>
              <w:top w:val="nil"/>
              <w:left w:val="nil"/>
              <w:bottom w:val="nil"/>
              <w:right w:val="nil"/>
            </w:tcBorders>
            <w:hideMark/>
          </w:tcPr>
          <w:p w14:paraId="6D15C099"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bCs/>
                <w:color w:val="000000" w:themeColor="text1"/>
                <w:sz w:val="20"/>
                <w:szCs w:val="20"/>
              </w:rPr>
              <w:t>Tricuspid valve repositioning and plication for Ebstein anomaly</w:t>
            </w:r>
          </w:p>
        </w:tc>
      </w:tr>
      <w:tr w:rsidR="004A7A79" w:rsidRPr="004A7A79" w14:paraId="3445D811"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3E570B14"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33472</w:t>
            </w:r>
          </w:p>
        </w:tc>
        <w:tc>
          <w:tcPr>
            <w:tcW w:w="7866" w:type="dxa"/>
            <w:gridSpan w:val="2"/>
            <w:tcBorders>
              <w:top w:val="nil"/>
              <w:left w:val="nil"/>
              <w:bottom w:val="nil"/>
              <w:right w:val="nil"/>
            </w:tcBorders>
            <w:hideMark/>
          </w:tcPr>
          <w:p w14:paraId="2C50D69C"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Valvotomy, pulmonary valve, open heart; with inflow occlusion</w:t>
            </w:r>
          </w:p>
        </w:tc>
      </w:tr>
      <w:tr w:rsidR="004A7A79" w:rsidRPr="004A7A79" w14:paraId="6996C65C"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767EE342"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33474</w:t>
            </w:r>
          </w:p>
        </w:tc>
        <w:tc>
          <w:tcPr>
            <w:tcW w:w="7866" w:type="dxa"/>
            <w:gridSpan w:val="2"/>
            <w:tcBorders>
              <w:top w:val="nil"/>
              <w:left w:val="nil"/>
              <w:bottom w:val="nil"/>
              <w:right w:val="nil"/>
            </w:tcBorders>
            <w:hideMark/>
          </w:tcPr>
          <w:p w14:paraId="7CE14812"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Valvotomy, pulmonary valve, open heart, with cardiopulmonary bypass</w:t>
            </w:r>
          </w:p>
        </w:tc>
      </w:tr>
      <w:tr w:rsidR="004A7A79" w:rsidRPr="004A7A79" w14:paraId="60CF240C"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58449FF2"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33475</w:t>
            </w:r>
          </w:p>
        </w:tc>
        <w:tc>
          <w:tcPr>
            <w:tcW w:w="7866" w:type="dxa"/>
            <w:gridSpan w:val="2"/>
            <w:tcBorders>
              <w:top w:val="nil"/>
              <w:left w:val="nil"/>
              <w:bottom w:val="nil"/>
              <w:right w:val="nil"/>
            </w:tcBorders>
            <w:hideMark/>
          </w:tcPr>
          <w:p w14:paraId="5BB8EFAA"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Replacement, pulmonary valve</w:t>
            </w:r>
          </w:p>
        </w:tc>
      </w:tr>
      <w:tr w:rsidR="004A7A79" w:rsidRPr="004A7A79" w14:paraId="1C58DDB2"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5A6D1A8" w14:textId="11DD83E8"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33496</w:t>
            </w:r>
            <w:r w:rsidR="00AC2F08">
              <w:rPr>
                <w:rFonts w:ascii="Arial" w:hAnsi="Arial" w:cs="Arial"/>
                <w:color w:val="000000" w:themeColor="text1"/>
                <w:sz w:val="20"/>
                <w:szCs w:val="20"/>
              </w:rPr>
              <w:t>*</w:t>
            </w:r>
          </w:p>
        </w:tc>
        <w:tc>
          <w:tcPr>
            <w:tcW w:w="7866" w:type="dxa"/>
            <w:gridSpan w:val="2"/>
            <w:tcBorders>
              <w:top w:val="nil"/>
              <w:left w:val="nil"/>
              <w:bottom w:val="nil"/>
              <w:right w:val="nil"/>
            </w:tcBorders>
            <w:hideMark/>
          </w:tcPr>
          <w:p w14:paraId="6BC5BFB8"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Repair of non-structural prosthetic valve dysfunction with cardiopulmonary bypass (separate procedure)</w:t>
            </w:r>
          </w:p>
        </w:tc>
      </w:tr>
      <w:tr w:rsidR="004A7A79" w:rsidRPr="004A7A79" w14:paraId="6CB26BB7"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183DC637"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lastRenderedPageBreak/>
              <w:t>33403</w:t>
            </w:r>
          </w:p>
        </w:tc>
        <w:tc>
          <w:tcPr>
            <w:tcW w:w="7866" w:type="dxa"/>
            <w:gridSpan w:val="2"/>
            <w:tcBorders>
              <w:top w:val="nil"/>
              <w:left w:val="nil"/>
              <w:bottom w:val="nil"/>
              <w:right w:val="nil"/>
            </w:tcBorders>
            <w:hideMark/>
          </w:tcPr>
          <w:p w14:paraId="14E9E993"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Valvuloplasty, aortic valve; using transventricular dilation, with cardiopulmonary bypass</w:t>
            </w:r>
          </w:p>
        </w:tc>
      </w:tr>
      <w:tr w:rsidR="004A7A79" w:rsidRPr="004A7A79" w14:paraId="6C1D6308"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13DB37FB"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33425</w:t>
            </w:r>
          </w:p>
        </w:tc>
        <w:tc>
          <w:tcPr>
            <w:tcW w:w="7866" w:type="dxa"/>
            <w:gridSpan w:val="2"/>
            <w:tcBorders>
              <w:top w:val="nil"/>
              <w:left w:val="nil"/>
              <w:bottom w:val="nil"/>
              <w:right w:val="nil"/>
            </w:tcBorders>
            <w:hideMark/>
          </w:tcPr>
          <w:p w14:paraId="5BFF4C42"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Valvuloplasty, mitral valve, with cardiopulmonary bypass</w:t>
            </w:r>
          </w:p>
        </w:tc>
      </w:tr>
      <w:tr w:rsidR="004A7A79" w:rsidRPr="004A7A79" w14:paraId="49DBAD7E"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3E6D08B1"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33426</w:t>
            </w:r>
          </w:p>
        </w:tc>
        <w:tc>
          <w:tcPr>
            <w:tcW w:w="7866" w:type="dxa"/>
            <w:gridSpan w:val="2"/>
            <w:tcBorders>
              <w:top w:val="nil"/>
              <w:left w:val="nil"/>
              <w:bottom w:val="nil"/>
              <w:right w:val="nil"/>
            </w:tcBorders>
            <w:hideMark/>
          </w:tcPr>
          <w:p w14:paraId="77F33F98"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Valvuloplasty, mitral valve, with cardiopulmonary bypass; with prosthetic ring</w:t>
            </w:r>
          </w:p>
        </w:tc>
      </w:tr>
      <w:tr w:rsidR="004A7A79" w:rsidRPr="004A7A79" w14:paraId="72D8C805" w14:textId="77777777" w:rsidTr="009F3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584" w:type="dxa"/>
            <w:tcBorders>
              <w:top w:val="nil"/>
              <w:left w:val="nil"/>
              <w:bottom w:val="nil"/>
              <w:right w:val="nil"/>
            </w:tcBorders>
            <w:hideMark/>
          </w:tcPr>
          <w:p w14:paraId="0B9B9D9B" w14:textId="77777777" w:rsidR="00DF7177" w:rsidRPr="004A7A79" w:rsidRDefault="00DF7177" w:rsidP="004709EF">
            <w:pPr>
              <w:rPr>
                <w:rFonts w:ascii="Arial" w:hAnsi="Arial" w:cs="Arial"/>
                <w:color w:val="000000" w:themeColor="text1"/>
                <w:sz w:val="20"/>
                <w:szCs w:val="20"/>
              </w:rPr>
            </w:pPr>
            <w:r w:rsidRPr="004A7A79">
              <w:rPr>
                <w:rFonts w:ascii="Arial" w:hAnsi="Arial" w:cs="Arial"/>
                <w:color w:val="000000" w:themeColor="text1"/>
                <w:sz w:val="20"/>
                <w:szCs w:val="20"/>
              </w:rPr>
              <w:t>33427</w:t>
            </w:r>
          </w:p>
        </w:tc>
        <w:tc>
          <w:tcPr>
            <w:tcW w:w="7866" w:type="dxa"/>
            <w:gridSpan w:val="2"/>
            <w:tcBorders>
              <w:top w:val="nil"/>
              <w:left w:val="nil"/>
              <w:bottom w:val="nil"/>
              <w:right w:val="nil"/>
            </w:tcBorders>
            <w:hideMark/>
          </w:tcPr>
          <w:p w14:paraId="6BFA0D2F" w14:textId="77777777" w:rsidR="00DF7177" w:rsidRPr="004A7A79" w:rsidRDefault="00DF7177" w:rsidP="004709EF">
            <w:pPr>
              <w:ind w:left="270" w:hanging="180"/>
              <w:rPr>
                <w:rFonts w:ascii="Arial" w:hAnsi="Arial" w:cs="Arial"/>
                <w:color w:val="000000" w:themeColor="text1"/>
                <w:sz w:val="20"/>
                <w:szCs w:val="20"/>
              </w:rPr>
            </w:pPr>
            <w:r w:rsidRPr="004A7A79">
              <w:rPr>
                <w:rFonts w:ascii="Arial" w:hAnsi="Arial" w:cs="Arial"/>
                <w:color w:val="000000" w:themeColor="text1"/>
                <w:sz w:val="20"/>
                <w:szCs w:val="20"/>
              </w:rPr>
              <w:t>Valvuloplasty, mitral valve, with cardiopulmonary bypass; radical reconstruction, with or without ring</w:t>
            </w:r>
          </w:p>
        </w:tc>
      </w:tr>
    </w:tbl>
    <w:p w14:paraId="017E6314" w14:textId="77777777" w:rsidR="00DF7177" w:rsidRDefault="00DF7177" w:rsidP="00DF7177">
      <w:pPr>
        <w:ind w:left="270" w:hanging="180"/>
        <w:rPr>
          <w:rFonts w:ascii="Arial" w:hAnsi="Arial" w:cs="Arial"/>
          <w:b/>
          <w:sz w:val="18"/>
          <w:szCs w:val="18"/>
        </w:rPr>
      </w:pPr>
    </w:p>
    <w:p w14:paraId="1B767CE4" w14:textId="1DB7958A" w:rsidR="00DF7177" w:rsidRPr="00B921C6" w:rsidRDefault="00DF7177" w:rsidP="00B921C6">
      <w:pPr>
        <w:ind w:left="270" w:hanging="180"/>
        <w:rPr>
          <w:rFonts w:ascii="Arial" w:hAnsi="Arial" w:cs="Arial"/>
          <w:sz w:val="18"/>
          <w:szCs w:val="18"/>
        </w:rPr>
      </w:pPr>
      <w:r w:rsidRPr="009643B8">
        <w:rPr>
          <w:rFonts w:ascii="Arial" w:hAnsi="Arial" w:cs="Arial"/>
          <w:b/>
          <w:sz w:val="18"/>
          <w:szCs w:val="18"/>
        </w:rPr>
        <w:t xml:space="preserve">* </w:t>
      </w:r>
      <w:r w:rsidRPr="009643B8">
        <w:rPr>
          <w:rFonts w:ascii="Arial" w:hAnsi="Arial" w:cs="Arial"/>
          <w:sz w:val="18"/>
          <w:szCs w:val="18"/>
        </w:rPr>
        <w:t>Indicates procedures which required a code to indicate that the procedure was performed with cardiopulmonary bypass (CPB) – see below</w:t>
      </w:r>
    </w:p>
    <w:p w14:paraId="2BA1F3AC" w14:textId="77777777" w:rsidR="00DF7177" w:rsidRDefault="00DF7177" w:rsidP="00DF7177">
      <w:pPr>
        <w:pBdr>
          <w:top w:val="single" w:sz="4" w:space="1" w:color="auto"/>
        </w:pBdr>
        <w:rPr>
          <w:rFonts w:ascii="Arial" w:eastAsia="Times New Roman" w:hAnsi="Arial" w:cs="Arial"/>
          <w:b/>
          <w:bCs/>
          <w:color w:val="000000"/>
          <w:sz w:val="20"/>
          <w:szCs w:val="20"/>
        </w:rPr>
      </w:pPr>
      <w:r w:rsidRPr="006D6831">
        <w:rPr>
          <w:rFonts w:ascii="Arial" w:eastAsia="Times New Roman" w:hAnsi="Arial" w:cs="Arial"/>
          <w:b/>
          <w:color w:val="000000"/>
          <w:sz w:val="20"/>
          <w:szCs w:val="20"/>
        </w:rPr>
        <w:t xml:space="preserve">Codes used to </w:t>
      </w:r>
      <w:r w:rsidRPr="0048377C">
        <w:rPr>
          <w:rFonts w:ascii="Arial" w:eastAsia="Times New Roman" w:hAnsi="Arial" w:cs="Arial"/>
          <w:b/>
          <w:bCs/>
          <w:color w:val="000000"/>
          <w:sz w:val="20"/>
          <w:szCs w:val="20"/>
        </w:rPr>
        <w:t>verify use of Cardio-Pulmonary Bypa</w:t>
      </w:r>
      <w:r w:rsidR="00805D28">
        <w:rPr>
          <w:rFonts w:ascii="Arial" w:eastAsia="Times New Roman" w:hAnsi="Arial" w:cs="Arial"/>
          <w:b/>
          <w:bCs/>
          <w:color w:val="000000"/>
          <w:sz w:val="20"/>
          <w:szCs w:val="20"/>
        </w:rPr>
        <w:t>ss, when required, for certain v</w:t>
      </w:r>
      <w:r w:rsidRPr="0048377C">
        <w:rPr>
          <w:rFonts w:ascii="Arial" w:eastAsia="Times New Roman" w:hAnsi="Arial" w:cs="Arial"/>
          <w:b/>
          <w:bCs/>
          <w:color w:val="000000"/>
          <w:sz w:val="20"/>
          <w:szCs w:val="20"/>
        </w:rPr>
        <w:t>alve procedures</w:t>
      </w:r>
    </w:p>
    <w:tbl>
      <w:tblPr>
        <w:tblW w:w="9360" w:type="dxa"/>
        <w:shd w:val="clear" w:color="auto" w:fill="FFFFFF" w:themeFill="background1"/>
        <w:tblCellMar>
          <w:left w:w="0" w:type="dxa"/>
          <w:right w:w="0" w:type="dxa"/>
        </w:tblCellMar>
        <w:tblLook w:val="0420" w:firstRow="1" w:lastRow="0" w:firstColumn="0" w:lastColumn="0" w:noHBand="0" w:noVBand="1"/>
      </w:tblPr>
      <w:tblGrid>
        <w:gridCol w:w="1620"/>
        <w:gridCol w:w="64"/>
        <w:gridCol w:w="256"/>
        <w:gridCol w:w="7164"/>
        <w:gridCol w:w="256"/>
      </w:tblGrid>
      <w:tr w:rsidR="00BC23C0" w:rsidRPr="00300310" w14:paraId="11F0E89F"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7F0DD3D7" w14:textId="77777777" w:rsidR="00DF7177" w:rsidRPr="00300310" w:rsidRDefault="00DF7177" w:rsidP="004709EF">
            <w:pPr>
              <w:ind w:left="270" w:hanging="180"/>
              <w:rPr>
                <w:rFonts w:ascii="Arial" w:hAnsi="Arial" w:cs="Arial"/>
                <w:color w:val="000000" w:themeColor="text1"/>
                <w:sz w:val="20"/>
                <w:szCs w:val="20"/>
              </w:rPr>
            </w:pPr>
            <w:r w:rsidRPr="00300310">
              <w:rPr>
                <w:rFonts w:ascii="Arial" w:hAnsi="Arial" w:cs="Arial"/>
                <w:bCs/>
                <w:color w:val="000000" w:themeColor="text1"/>
                <w:sz w:val="20"/>
                <w:szCs w:val="20"/>
              </w:rPr>
              <w:t>39.61</w:t>
            </w:r>
          </w:p>
        </w:tc>
        <w:tc>
          <w:tcPr>
            <w:tcW w:w="7740" w:type="dxa"/>
            <w:gridSpan w:val="4"/>
            <w:shd w:val="clear" w:color="auto" w:fill="FFFFFF" w:themeFill="background1"/>
            <w:tcMar>
              <w:top w:w="20" w:type="dxa"/>
              <w:left w:w="30" w:type="dxa"/>
              <w:bottom w:w="20" w:type="dxa"/>
              <w:right w:w="30" w:type="dxa"/>
            </w:tcMar>
            <w:vAlign w:val="center"/>
            <w:hideMark/>
          </w:tcPr>
          <w:p w14:paraId="5084CE73" w14:textId="7E4F92E6" w:rsidR="00DF7177" w:rsidRPr="00300310" w:rsidRDefault="00DF7177" w:rsidP="004709EF">
            <w:pPr>
              <w:ind w:right="715"/>
              <w:rPr>
                <w:rFonts w:ascii="Arial" w:hAnsi="Arial" w:cs="Arial"/>
                <w:color w:val="000000" w:themeColor="text1"/>
                <w:sz w:val="20"/>
                <w:szCs w:val="20"/>
              </w:rPr>
            </w:pPr>
            <w:r w:rsidRPr="00300310">
              <w:rPr>
                <w:rFonts w:ascii="Arial" w:hAnsi="Arial" w:cs="Arial"/>
                <w:bCs/>
                <w:color w:val="000000" w:themeColor="text1"/>
                <w:sz w:val="20"/>
                <w:szCs w:val="20"/>
              </w:rPr>
              <w:t>Extracorporeal Circulation Auxiliary to Open Heart Surgery</w:t>
            </w:r>
            <w:r w:rsidR="00134530" w:rsidRPr="00300310">
              <w:rPr>
                <w:rFonts w:ascii="Arial" w:hAnsi="Arial" w:cs="Arial"/>
                <w:bCs/>
                <w:color w:val="000000" w:themeColor="text1"/>
                <w:sz w:val="20"/>
                <w:szCs w:val="20"/>
              </w:rPr>
              <w:t xml:space="preserve"> </w:t>
            </w:r>
          </w:p>
        </w:tc>
      </w:tr>
      <w:tr w:rsidR="00BC23C0" w:rsidRPr="00300310" w14:paraId="7F42BD92"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218E33E" w14:textId="5D140202"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33405</w:t>
            </w:r>
          </w:p>
        </w:tc>
        <w:tc>
          <w:tcPr>
            <w:tcW w:w="7740" w:type="dxa"/>
            <w:gridSpan w:val="4"/>
            <w:shd w:val="clear" w:color="auto" w:fill="FFFFFF" w:themeFill="background1"/>
            <w:tcMar>
              <w:top w:w="20" w:type="dxa"/>
              <w:left w:w="30" w:type="dxa"/>
              <w:bottom w:w="20" w:type="dxa"/>
              <w:right w:w="30" w:type="dxa"/>
            </w:tcMar>
            <w:vAlign w:val="center"/>
            <w:hideMark/>
          </w:tcPr>
          <w:p w14:paraId="6FD2A64D" w14:textId="3C215C50" w:rsidR="008F3326" w:rsidRPr="00300310" w:rsidRDefault="008F3326" w:rsidP="004709EF">
            <w:pPr>
              <w:ind w:right="715"/>
              <w:rPr>
                <w:rFonts w:ascii="Arial" w:hAnsi="Arial" w:cs="Arial"/>
                <w:color w:val="000000" w:themeColor="text1"/>
                <w:sz w:val="20"/>
                <w:szCs w:val="20"/>
              </w:rPr>
            </w:pPr>
            <w:r w:rsidRPr="00300310">
              <w:rPr>
                <w:rFonts w:ascii="Arial" w:hAnsi="Arial" w:cs="Arial"/>
                <w:color w:val="000000" w:themeColor="text1"/>
                <w:sz w:val="20"/>
                <w:szCs w:val="20"/>
              </w:rPr>
              <w:t>Replacement, aortic valve, with cardiopulmonary bypass; with prosthetic valve, other than homograft or stentless valve</w:t>
            </w:r>
          </w:p>
        </w:tc>
      </w:tr>
      <w:tr w:rsidR="00BC23C0" w:rsidRPr="00300310" w14:paraId="41A5445E"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3E6F95EE" w14:textId="1C2DBF94"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33406</w:t>
            </w:r>
          </w:p>
        </w:tc>
        <w:tc>
          <w:tcPr>
            <w:tcW w:w="7740" w:type="dxa"/>
            <w:gridSpan w:val="4"/>
            <w:shd w:val="clear" w:color="auto" w:fill="FFFFFF" w:themeFill="background1"/>
            <w:tcMar>
              <w:top w:w="20" w:type="dxa"/>
              <w:left w:w="30" w:type="dxa"/>
              <w:bottom w:w="20" w:type="dxa"/>
              <w:right w:w="30" w:type="dxa"/>
            </w:tcMar>
            <w:vAlign w:val="center"/>
            <w:hideMark/>
          </w:tcPr>
          <w:p w14:paraId="59D7AA18" w14:textId="0C85BFA5" w:rsidR="008F3326" w:rsidRPr="00300310" w:rsidRDefault="008F3326" w:rsidP="004709EF">
            <w:pPr>
              <w:ind w:right="715"/>
              <w:rPr>
                <w:rFonts w:ascii="Arial" w:hAnsi="Arial" w:cs="Arial"/>
                <w:color w:val="000000" w:themeColor="text1"/>
                <w:sz w:val="20"/>
                <w:szCs w:val="20"/>
              </w:rPr>
            </w:pPr>
            <w:r w:rsidRPr="00300310">
              <w:rPr>
                <w:rFonts w:ascii="Arial" w:hAnsi="Arial" w:cs="Arial"/>
                <w:color w:val="000000" w:themeColor="text1"/>
                <w:sz w:val="20"/>
                <w:szCs w:val="20"/>
              </w:rPr>
              <w:t>Replacement, aortic valve, with cardiopulmonary bypass; with allograft valve (freehand)</w:t>
            </w:r>
          </w:p>
        </w:tc>
      </w:tr>
      <w:tr w:rsidR="00BC23C0" w:rsidRPr="00300310" w14:paraId="6D3A152D"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7C3CA854" w14:textId="1B481AC5"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33410</w:t>
            </w:r>
          </w:p>
        </w:tc>
        <w:tc>
          <w:tcPr>
            <w:tcW w:w="7740" w:type="dxa"/>
            <w:gridSpan w:val="4"/>
            <w:shd w:val="clear" w:color="auto" w:fill="FFFFFF" w:themeFill="background1"/>
            <w:tcMar>
              <w:top w:w="20" w:type="dxa"/>
              <w:left w:w="30" w:type="dxa"/>
              <w:bottom w:w="20" w:type="dxa"/>
              <w:right w:w="30" w:type="dxa"/>
            </w:tcMar>
            <w:vAlign w:val="center"/>
            <w:hideMark/>
          </w:tcPr>
          <w:p w14:paraId="3E12AB15" w14:textId="49FD356E" w:rsidR="008F3326" w:rsidRPr="00300310" w:rsidRDefault="008F3326" w:rsidP="004709EF">
            <w:pPr>
              <w:ind w:right="715"/>
              <w:rPr>
                <w:rFonts w:ascii="Arial" w:hAnsi="Arial" w:cs="Arial"/>
                <w:color w:val="000000" w:themeColor="text1"/>
                <w:sz w:val="20"/>
                <w:szCs w:val="20"/>
              </w:rPr>
            </w:pPr>
            <w:r w:rsidRPr="00300310">
              <w:rPr>
                <w:rFonts w:ascii="Arial" w:hAnsi="Arial" w:cs="Arial"/>
                <w:color w:val="000000" w:themeColor="text1"/>
                <w:sz w:val="20"/>
                <w:szCs w:val="20"/>
              </w:rPr>
              <w:t>Replacement, aortic valve, with cardiopulmonary bypass; with stentless tissue valve</w:t>
            </w:r>
          </w:p>
        </w:tc>
      </w:tr>
      <w:tr w:rsidR="00BC23C0" w:rsidRPr="00300310" w14:paraId="04147A8C"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84B434D" w14:textId="63835B15"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33422</w:t>
            </w:r>
          </w:p>
        </w:tc>
        <w:tc>
          <w:tcPr>
            <w:tcW w:w="7740" w:type="dxa"/>
            <w:gridSpan w:val="4"/>
            <w:shd w:val="clear" w:color="auto" w:fill="FFFFFF" w:themeFill="background1"/>
            <w:tcMar>
              <w:top w:w="20" w:type="dxa"/>
              <w:left w:w="30" w:type="dxa"/>
              <w:bottom w:w="20" w:type="dxa"/>
              <w:right w:w="30" w:type="dxa"/>
            </w:tcMar>
            <w:vAlign w:val="center"/>
            <w:hideMark/>
          </w:tcPr>
          <w:p w14:paraId="2A61C6CD" w14:textId="51E5FA15" w:rsidR="008F3326" w:rsidRPr="00300310" w:rsidRDefault="008F3326" w:rsidP="004709EF">
            <w:pPr>
              <w:ind w:right="715"/>
              <w:rPr>
                <w:rFonts w:ascii="Arial" w:hAnsi="Arial" w:cs="Arial"/>
                <w:color w:val="000000" w:themeColor="text1"/>
                <w:sz w:val="20"/>
                <w:szCs w:val="20"/>
              </w:rPr>
            </w:pPr>
            <w:r w:rsidRPr="00300310">
              <w:rPr>
                <w:rFonts w:ascii="Arial" w:hAnsi="Arial" w:cs="Arial"/>
                <w:color w:val="000000" w:themeColor="text1"/>
                <w:sz w:val="20"/>
                <w:szCs w:val="20"/>
              </w:rPr>
              <w:t>Valvotomy, mitral valve; open heart, with cardiopulmonary bypass</w:t>
            </w:r>
          </w:p>
        </w:tc>
      </w:tr>
      <w:tr w:rsidR="00BC23C0" w:rsidRPr="00300310" w14:paraId="72CE1D8C"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20ADF8B2" w14:textId="6EFF8256"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33430</w:t>
            </w:r>
          </w:p>
        </w:tc>
        <w:tc>
          <w:tcPr>
            <w:tcW w:w="7740" w:type="dxa"/>
            <w:gridSpan w:val="4"/>
            <w:shd w:val="clear" w:color="auto" w:fill="FFFFFF" w:themeFill="background1"/>
            <w:tcMar>
              <w:top w:w="20" w:type="dxa"/>
              <w:left w:w="30" w:type="dxa"/>
              <w:bottom w:w="20" w:type="dxa"/>
              <w:right w:w="30" w:type="dxa"/>
            </w:tcMar>
            <w:vAlign w:val="center"/>
            <w:hideMark/>
          </w:tcPr>
          <w:p w14:paraId="4D2A821B" w14:textId="137AE868" w:rsidR="008F3326" w:rsidRPr="00300310" w:rsidRDefault="008F3326" w:rsidP="004709EF">
            <w:pPr>
              <w:ind w:right="693"/>
              <w:rPr>
                <w:rFonts w:ascii="Arial" w:hAnsi="Arial" w:cs="Arial"/>
                <w:color w:val="000000" w:themeColor="text1"/>
                <w:sz w:val="20"/>
                <w:szCs w:val="20"/>
              </w:rPr>
            </w:pPr>
            <w:r w:rsidRPr="00300310">
              <w:rPr>
                <w:rFonts w:ascii="Arial" w:hAnsi="Arial" w:cs="Arial"/>
                <w:color w:val="000000" w:themeColor="text1"/>
                <w:sz w:val="20"/>
                <w:szCs w:val="20"/>
              </w:rPr>
              <w:t>Replacement, mitral valve, with cardiopulmonary bypass</w:t>
            </w:r>
          </w:p>
        </w:tc>
      </w:tr>
      <w:tr w:rsidR="00BC23C0" w:rsidRPr="00300310" w14:paraId="1E6C83E9"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8507898" w14:textId="466614E2"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33460</w:t>
            </w:r>
          </w:p>
        </w:tc>
        <w:tc>
          <w:tcPr>
            <w:tcW w:w="7740" w:type="dxa"/>
            <w:gridSpan w:val="4"/>
            <w:shd w:val="clear" w:color="auto" w:fill="FFFFFF" w:themeFill="background1"/>
            <w:tcMar>
              <w:top w:w="20" w:type="dxa"/>
              <w:left w:w="30" w:type="dxa"/>
              <w:bottom w:w="20" w:type="dxa"/>
              <w:right w:w="30" w:type="dxa"/>
            </w:tcMar>
            <w:vAlign w:val="center"/>
            <w:hideMark/>
          </w:tcPr>
          <w:p w14:paraId="722F5F6B" w14:textId="7A06552B" w:rsidR="008F3326" w:rsidRPr="00300310" w:rsidRDefault="008F3326" w:rsidP="00D00B2D">
            <w:pPr>
              <w:ind w:right="693"/>
              <w:rPr>
                <w:rFonts w:ascii="Arial" w:hAnsi="Arial" w:cs="Arial"/>
                <w:color w:val="000000" w:themeColor="text1"/>
                <w:sz w:val="20"/>
                <w:szCs w:val="20"/>
              </w:rPr>
            </w:pPr>
            <w:r w:rsidRPr="00300310">
              <w:rPr>
                <w:rFonts w:ascii="Arial" w:hAnsi="Arial" w:cs="Arial"/>
                <w:color w:val="000000" w:themeColor="text1"/>
                <w:sz w:val="20"/>
                <w:szCs w:val="20"/>
              </w:rPr>
              <w:t>Valvectomy, tricuspid valve, with cardiopulmonary bypass</w:t>
            </w:r>
          </w:p>
        </w:tc>
      </w:tr>
      <w:tr w:rsidR="00BC23C0" w:rsidRPr="00300310" w14:paraId="08727DA8"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440D34D2" w14:textId="37AE5D94"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33465</w:t>
            </w:r>
          </w:p>
        </w:tc>
        <w:tc>
          <w:tcPr>
            <w:tcW w:w="7740" w:type="dxa"/>
            <w:gridSpan w:val="4"/>
            <w:shd w:val="clear" w:color="auto" w:fill="FFFFFF" w:themeFill="background1"/>
            <w:tcMar>
              <w:top w:w="20" w:type="dxa"/>
              <w:left w:w="30" w:type="dxa"/>
              <w:bottom w:w="20" w:type="dxa"/>
              <w:right w:w="30" w:type="dxa"/>
            </w:tcMar>
            <w:vAlign w:val="center"/>
            <w:hideMark/>
          </w:tcPr>
          <w:p w14:paraId="49B03873" w14:textId="7BF3E475"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Replacement, tricuspid valve, with cardiopulmonary bypass</w:t>
            </w:r>
          </w:p>
        </w:tc>
      </w:tr>
      <w:tr w:rsidR="00BC23C0" w:rsidRPr="00300310" w14:paraId="6911DB13"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2B4B3C65" w14:textId="79055729"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33474</w:t>
            </w:r>
          </w:p>
        </w:tc>
        <w:tc>
          <w:tcPr>
            <w:tcW w:w="7740" w:type="dxa"/>
            <w:gridSpan w:val="4"/>
            <w:shd w:val="clear" w:color="auto" w:fill="FFFFFF" w:themeFill="background1"/>
            <w:tcMar>
              <w:top w:w="20" w:type="dxa"/>
              <w:left w:w="30" w:type="dxa"/>
              <w:bottom w:w="20" w:type="dxa"/>
              <w:right w:w="30" w:type="dxa"/>
            </w:tcMar>
            <w:vAlign w:val="center"/>
            <w:hideMark/>
          </w:tcPr>
          <w:p w14:paraId="0058C889" w14:textId="24491AF0"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Valvotomy, pulmonary valve, open heart, with cardiopulmonary bypass</w:t>
            </w:r>
          </w:p>
        </w:tc>
      </w:tr>
      <w:tr w:rsidR="00BC23C0" w:rsidRPr="00300310" w14:paraId="38A6A4E6"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D0E67A7" w14:textId="122B85F9"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33403</w:t>
            </w:r>
          </w:p>
        </w:tc>
        <w:tc>
          <w:tcPr>
            <w:tcW w:w="7740" w:type="dxa"/>
            <w:gridSpan w:val="4"/>
            <w:shd w:val="clear" w:color="auto" w:fill="FFFFFF" w:themeFill="background1"/>
            <w:tcMar>
              <w:top w:w="20" w:type="dxa"/>
              <w:left w:w="30" w:type="dxa"/>
              <w:bottom w:w="20" w:type="dxa"/>
              <w:right w:w="30" w:type="dxa"/>
            </w:tcMar>
            <w:vAlign w:val="center"/>
            <w:hideMark/>
          </w:tcPr>
          <w:p w14:paraId="5CAB74A4" w14:textId="0BF5E64C"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Valvuloplasty, aortic valve; using transventricular dilation, with cardiopulmonary bypass</w:t>
            </w:r>
          </w:p>
        </w:tc>
      </w:tr>
      <w:tr w:rsidR="00BC23C0" w:rsidRPr="00300310" w14:paraId="4BBC1F7C"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C10E5EA" w14:textId="107B9EC3"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33425</w:t>
            </w:r>
          </w:p>
        </w:tc>
        <w:tc>
          <w:tcPr>
            <w:tcW w:w="7740" w:type="dxa"/>
            <w:gridSpan w:val="4"/>
            <w:shd w:val="clear" w:color="auto" w:fill="FFFFFF" w:themeFill="background1"/>
            <w:tcMar>
              <w:top w:w="20" w:type="dxa"/>
              <w:left w:w="30" w:type="dxa"/>
              <w:bottom w:w="20" w:type="dxa"/>
              <w:right w:w="30" w:type="dxa"/>
            </w:tcMar>
            <w:vAlign w:val="center"/>
            <w:hideMark/>
          </w:tcPr>
          <w:p w14:paraId="5F514475" w14:textId="47C90DD7"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Valvuloplasty, mitral valve, with cardiopulmonary bypass;</w:t>
            </w:r>
          </w:p>
        </w:tc>
      </w:tr>
      <w:tr w:rsidR="00BC23C0" w:rsidRPr="00300310" w14:paraId="5F34A40E"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0B10AFDE" w14:textId="2AE36812"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33426</w:t>
            </w:r>
          </w:p>
        </w:tc>
        <w:tc>
          <w:tcPr>
            <w:tcW w:w="7740" w:type="dxa"/>
            <w:gridSpan w:val="4"/>
            <w:shd w:val="clear" w:color="auto" w:fill="FFFFFF" w:themeFill="background1"/>
            <w:tcMar>
              <w:top w:w="20" w:type="dxa"/>
              <w:left w:w="30" w:type="dxa"/>
              <w:bottom w:w="20" w:type="dxa"/>
              <w:right w:w="30" w:type="dxa"/>
            </w:tcMar>
            <w:vAlign w:val="center"/>
            <w:hideMark/>
          </w:tcPr>
          <w:p w14:paraId="1A3786A2" w14:textId="61ADDAA8"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Valvuloplasty, mitral valve, with cardiopulmonary bypass; with prosthetic ring</w:t>
            </w:r>
          </w:p>
        </w:tc>
      </w:tr>
      <w:tr w:rsidR="00BC23C0" w:rsidRPr="00300310" w14:paraId="46F449AF"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01869790" w14:textId="51E0EBD1"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33427</w:t>
            </w:r>
          </w:p>
        </w:tc>
        <w:tc>
          <w:tcPr>
            <w:tcW w:w="7740" w:type="dxa"/>
            <w:gridSpan w:val="4"/>
            <w:shd w:val="clear" w:color="auto" w:fill="FFFFFF" w:themeFill="background1"/>
            <w:tcMar>
              <w:top w:w="20" w:type="dxa"/>
              <w:left w:w="30" w:type="dxa"/>
              <w:bottom w:w="20" w:type="dxa"/>
              <w:right w:w="30" w:type="dxa"/>
            </w:tcMar>
            <w:vAlign w:val="center"/>
            <w:hideMark/>
          </w:tcPr>
          <w:p w14:paraId="23712710" w14:textId="34EE9008"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Valvuloplasty, mitral valve, with cardiopulmonary bypass; radical reconstruction, with or without ring</w:t>
            </w:r>
          </w:p>
        </w:tc>
      </w:tr>
      <w:tr w:rsidR="00BC23C0" w:rsidRPr="00300310" w14:paraId="5BF7FDED"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24BB9EBF" w14:textId="2282F5E4"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33120</w:t>
            </w:r>
          </w:p>
        </w:tc>
        <w:tc>
          <w:tcPr>
            <w:tcW w:w="7740" w:type="dxa"/>
            <w:gridSpan w:val="4"/>
            <w:shd w:val="clear" w:color="auto" w:fill="FFFFFF" w:themeFill="background1"/>
            <w:tcMar>
              <w:top w:w="20" w:type="dxa"/>
              <w:left w:w="30" w:type="dxa"/>
              <w:bottom w:w="20" w:type="dxa"/>
              <w:right w:w="30" w:type="dxa"/>
            </w:tcMar>
            <w:vAlign w:val="center"/>
            <w:hideMark/>
          </w:tcPr>
          <w:p w14:paraId="4CC5D137" w14:textId="064D1C67"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Excision of intracardiac tumor, resection with cardiopulmonary bypass</w:t>
            </w:r>
          </w:p>
        </w:tc>
      </w:tr>
      <w:tr w:rsidR="00BC23C0" w:rsidRPr="00300310" w14:paraId="0772910D"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53D549DC" w14:textId="6725E7CA"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33305</w:t>
            </w:r>
          </w:p>
        </w:tc>
        <w:tc>
          <w:tcPr>
            <w:tcW w:w="7740" w:type="dxa"/>
            <w:gridSpan w:val="4"/>
            <w:shd w:val="clear" w:color="auto" w:fill="FFFFFF" w:themeFill="background1"/>
            <w:tcMar>
              <w:top w:w="20" w:type="dxa"/>
              <w:left w:w="30" w:type="dxa"/>
              <w:bottom w:w="20" w:type="dxa"/>
              <w:right w:w="30" w:type="dxa"/>
            </w:tcMar>
            <w:vAlign w:val="center"/>
            <w:hideMark/>
          </w:tcPr>
          <w:p w14:paraId="387F51D1" w14:textId="364D08D7"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Repair of cardiac wound; with cardiopulmonary bypass</w:t>
            </w:r>
          </w:p>
        </w:tc>
      </w:tr>
      <w:tr w:rsidR="00BC23C0" w:rsidRPr="00300310" w14:paraId="489B128B"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51335632" w14:textId="21B0AAA9"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33315</w:t>
            </w:r>
          </w:p>
        </w:tc>
        <w:tc>
          <w:tcPr>
            <w:tcW w:w="7740" w:type="dxa"/>
            <w:gridSpan w:val="4"/>
            <w:shd w:val="clear" w:color="auto" w:fill="FFFFFF" w:themeFill="background1"/>
            <w:tcMar>
              <w:top w:w="20" w:type="dxa"/>
              <w:left w:w="30" w:type="dxa"/>
              <w:bottom w:w="20" w:type="dxa"/>
              <w:right w:w="30" w:type="dxa"/>
            </w:tcMar>
            <w:vAlign w:val="center"/>
            <w:hideMark/>
          </w:tcPr>
          <w:p w14:paraId="397E9807" w14:textId="57B77B0A"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Cardiotomy, exploratory (includes removal of foreign body, atrial or ventricular thrombus); with cardiopulmonary bypass</w:t>
            </w:r>
          </w:p>
        </w:tc>
      </w:tr>
      <w:tr w:rsidR="00BC23C0" w:rsidRPr="00300310" w14:paraId="0A9DE37B"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00233BB6" w14:textId="2CB4413F"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33322</w:t>
            </w:r>
          </w:p>
        </w:tc>
        <w:tc>
          <w:tcPr>
            <w:tcW w:w="7740" w:type="dxa"/>
            <w:gridSpan w:val="4"/>
            <w:shd w:val="clear" w:color="auto" w:fill="FFFFFF" w:themeFill="background1"/>
            <w:tcMar>
              <w:top w:w="20" w:type="dxa"/>
              <w:left w:w="30" w:type="dxa"/>
              <w:bottom w:w="20" w:type="dxa"/>
              <w:right w:w="30" w:type="dxa"/>
            </w:tcMar>
            <w:vAlign w:val="center"/>
            <w:hideMark/>
          </w:tcPr>
          <w:p w14:paraId="62B66718" w14:textId="6E2ED753"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Suture repair of aorta or great vessels; with cardiopulmonary bypass</w:t>
            </w:r>
          </w:p>
        </w:tc>
      </w:tr>
      <w:tr w:rsidR="00BC23C0" w:rsidRPr="00300310" w14:paraId="6A93726B" w14:textId="77777777" w:rsidTr="00B8524A">
        <w:trPr>
          <w:trHeight w:val="20"/>
        </w:trPr>
        <w:tc>
          <w:tcPr>
            <w:tcW w:w="1620" w:type="dxa"/>
            <w:shd w:val="clear" w:color="auto" w:fill="FFFFFF" w:themeFill="background1"/>
            <w:tcMar>
              <w:top w:w="20" w:type="dxa"/>
              <w:left w:w="30" w:type="dxa"/>
              <w:bottom w:w="20" w:type="dxa"/>
              <w:right w:w="30" w:type="dxa"/>
            </w:tcMar>
            <w:vAlign w:val="center"/>
            <w:hideMark/>
          </w:tcPr>
          <w:p w14:paraId="662CACCA" w14:textId="39EFFA04"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33335</w:t>
            </w:r>
          </w:p>
        </w:tc>
        <w:tc>
          <w:tcPr>
            <w:tcW w:w="7740" w:type="dxa"/>
            <w:gridSpan w:val="4"/>
            <w:shd w:val="clear" w:color="auto" w:fill="FFFFFF" w:themeFill="background1"/>
            <w:tcMar>
              <w:top w:w="20" w:type="dxa"/>
              <w:left w:w="30" w:type="dxa"/>
              <w:bottom w:w="20" w:type="dxa"/>
              <w:right w:w="30" w:type="dxa"/>
            </w:tcMar>
            <w:vAlign w:val="center"/>
            <w:hideMark/>
          </w:tcPr>
          <w:p w14:paraId="5AEDA9AF" w14:textId="192A6C8A"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sz w:val="20"/>
                <w:szCs w:val="20"/>
              </w:rPr>
              <w:t>Insertion of graft, aorta or great vessels; with cardiopulmonary bypass</w:t>
            </w:r>
          </w:p>
        </w:tc>
      </w:tr>
      <w:tr w:rsidR="00BC23C0" w:rsidRPr="00300310" w14:paraId="50A65573" w14:textId="77777777" w:rsidTr="00B8524A">
        <w:trPr>
          <w:trHeight w:val="20"/>
        </w:trPr>
        <w:tc>
          <w:tcPr>
            <w:tcW w:w="1620" w:type="dxa"/>
            <w:tcBorders>
              <w:top w:val="single" w:sz="8" w:space="0" w:color="FFFFFF"/>
              <w:left w:val="single" w:sz="8" w:space="0" w:color="FFFFFF"/>
              <w:bottom w:val="single" w:sz="24"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35995687" w14:textId="12FD181D"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bCs/>
                <w:color w:val="000000" w:themeColor="text1"/>
                <w:kern w:val="24"/>
                <w:sz w:val="20"/>
                <w:szCs w:val="20"/>
              </w:rPr>
              <w:t>33500</w:t>
            </w:r>
          </w:p>
        </w:tc>
        <w:tc>
          <w:tcPr>
            <w:tcW w:w="7740" w:type="dxa"/>
            <w:gridSpan w:val="4"/>
            <w:tcBorders>
              <w:top w:val="single" w:sz="8" w:space="0" w:color="FFFFFF"/>
              <w:left w:val="single" w:sz="8" w:space="0" w:color="FFFFFF"/>
              <w:bottom w:val="single" w:sz="24"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569942D9" w14:textId="253404B8"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bCs/>
                <w:color w:val="000000" w:themeColor="text1"/>
                <w:kern w:val="24"/>
                <w:sz w:val="20"/>
                <w:szCs w:val="20"/>
              </w:rPr>
              <w:t>Repair of coronary arteriovenous or arteriocardiac chamber fistula; with cardiopulmonary bypass</w:t>
            </w:r>
          </w:p>
        </w:tc>
      </w:tr>
      <w:tr w:rsidR="00BC23C0" w:rsidRPr="00300310" w14:paraId="76A5DE3D" w14:textId="77777777" w:rsidTr="00B8524A">
        <w:trPr>
          <w:trHeight w:val="20"/>
        </w:trPr>
        <w:tc>
          <w:tcPr>
            <w:tcW w:w="1620" w:type="dxa"/>
            <w:tcBorders>
              <w:top w:val="single" w:sz="24"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1828F5B8" w14:textId="0DDAF717"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kern w:val="24"/>
                <w:sz w:val="20"/>
                <w:szCs w:val="20"/>
              </w:rPr>
              <w:t>33504</w:t>
            </w:r>
          </w:p>
        </w:tc>
        <w:tc>
          <w:tcPr>
            <w:tcW w:w="7740" w:type="dxa"/>
            <w:gridSpan w:val="4"/>
            <w:tcBorders>
              <w:top w:val="single" w:sz="24"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6675E9F" w14:textId="2A222248"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kern w:val="24"/>
                <w:sz w:val="20"/>
                <w:szCs w:val="20"/>
              </w:rPr>
              <w:t>Repair of anomalous coronary artery from pulmonary artery origin; by graft, with cardiopulmonary bypass</w:t>
            </w:r>
          </w:p>
        </w:tc>
      </w:tr>
      <w:tr w:rsidR="00BC23C0" w:rsidRPr="00300310" w14:paraId="1746742A" w14:textId="77777777" w:rsidTr="00B8524A">
        <w:trPr>
          <w:trHeight w:val="20"/>
        </w:trPr>
        <w:tc>
          <w:tcPr>
            <w:tcW w:w="1620"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544BBA54" w14:textId="1974E1BC"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kern w:val="24"/>
                <w:sz w:val="20"/>
                <w:szCs w:val="20"/>
              </w:rPr>
              <w:t>33641</w:t>
            </w:r>
          </w:p>
        </w:tc>
        <w:tc>
          <w:tcPr>
            <w:tcW w:w="7740" w:type="dxa"/>
            <w:gridSpan w:val="4"/>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837FF34" w14:textId="33A27FB3"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kern w:val="24"/>
                <w:sz w:val="20"/>
                <w:szCs w:val="20"/>
              </w:rPr>
              <w:t>Repair atrial septal defect, secundum, with cardiopulmonary bypass, with or without patch</w:t>
            </w:r>
          </w:p>
        </w:tc>
      </w:tr>
      <w:tr w:rsidR="00BC23C0" w:rsidRPr="00300310" w14:paraId="397D827E" w14:textId="77777777" w:rsidTr="00B8524A">
        <w:trPr>
          <w:trHeight w:val="20"/>
        </w:trPr>
        <w:tc>
          <w:tcPr>
            <w:tcW w:w="1620"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04E335EB" w14:textId="20867D2A"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kern w:val="24"/>
                <w:sz w:val="20"/>
                <w:szCs w:val="20"/>
              </w:rPr>
              <w:t>33702</w:t>
            </w:r>
          </w:p>
        </w:tc>
        <w:tc>
          <w:tcPr>
            <w:tcW w:w="7740" w:type="dxa"/>
            <w:gridSpan w:val="4"/>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1B9836DD" w14:textId="5EC32DFF" w:rsidR="008F3326" w:rsidRPr="00300310" w:rsidRDefault="008F3326" w:rsidP="004709EF">
            <w:pPr>
              <w:ind w:left="67" w:right="693" w:hanging="5"/>
              <w:rPr>
                <w:rFonts w:ascii="Arial" w:hAnsi="Arial" w:cs="Arial"/>
                <w:color w:val="000000" w:themeColor="text1"/>
                <w:sz w:val="20"/>
                <w:szCs w:val="20"/>
              </w:rPr>
            </w:pPr>
            <w:r w:rsidRPr="00300310">
              <w:rPr>
                <w:rFonts w:ascii="Arial" w:hAnsi="Arial" w:cs="Arial"/>
                <w:color w:val="000000" w:themeColor="text1"/>
                <w:kern w:val="24"/>
                <w:sz w:val="20"/>
                <w:szCs w:val="20"/>
              </w:rPr>
              <w:t>Repair sinus of Valsalva fistula, with cardiopulmonary bypass;</w:t>
            </w:r>
          </w:p>
        </w:tc>
      </w:tr>
      <w:tr w:rsidR="00BC23C0" w:rsidRPr="00300310" w14:paraId="6F301519" w14:textId="77777777" w:rsidTr="00B8524A">
        <w:trPr>
          <w:trHeight w:val="20"/>
        </w:trPr>
        <w:tc>
          <w:tcPr>
            <w:tcW w:w="1620"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1F03FD2F" w14:textId="2388FEBC" w:rsidR="008F3326" w:rsidRPr="00300310" w:rsidRDefault="008F3326" w:rsidP="004709EF">
            <w:pPr>
              <w:ind w:left="270" w:hanging="180"/>
              <w:rPr>
                <w:rFonts w:ascii="Arial" w:hAnsi="Arial" w:cs="Arial"/>
                <w:color w:val="000000" w:themeColor="text1"/>
                <w:sz w:val="20"/>
                <w:szCs w:val="20"/>
              </w:rPr>
            </w:pPr>
            <w:r w:rsidRPr="00300310">
              <w:rPr>
                <w:rFonts w:ascii="Arial" w:hAnsi="Arial" w:cs="Arial"/>
                <w:color w:val="000000" w:themeColor="text1"/>
                <w:kern w:val="24"/>
                <w:sz w:val="20"/>
                <w:szCs w:val="20"/>
              </w:rPr>
              <w:t>33710</w:t>
            </w:r>
          </w:p>
        </w:tc>
        <w:tc>
          <w:tcPr>
            <w:tcW w:w="7740" w:type="dxa"/>
            <w:gridSpan w:val="4"/>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714ACA4" w14:textId="1AA546E4" w:rsidR="008F3326" w:rsidRPr="00300310" w:rsidRDefault="008F3326" w:rsidP="00B8524A">
            <w:pPr>
              <w:ind w:left="56" w:right="715" w:firstLine="6"/>
              <w:rPr>
                <w:rFonts w:ascii="Arial" w:hAnsi="Arial" w:cs="Arial"/>
                <w:color w:val="000000" w:themeColor="text1"/>
                <w:sz w:val="20"/>
                <w:szCs w:val="20"/>
              </w:rPr>
            </w:pPr>
            <w:r w:rsidRPr="00300310">
              <w:rPr>
                <w:rFonts w:ascii="Arial" w:hAnsi="Arial" w:cs="Arial"/>
                <w:color w:val="000000" w:themeColor="text1"/>
                <w:kern w:val="24"/>
                <w:sz w:val="20"/>
                <w:szCs w:val="20"/>
              </w:rPr>
              <w:t>Repair sinus of Valsalva fistula, with cardiopulmonary bypass; with repair of ventricular septal defect</w:t>
            </w:r>
          </w:p>
        </w:tc>
      </w:tr>
      <w:tr w:rsidR="00300310" w:rsidRPr="00300310" w14:paraId="3703BC8E" w14:textId="77777777" w:rsidTr="00127FAE">
        <w:trPr>
          <w:gridAfter w:val="1"/>
          <w:wAfter w:w="256" w:type="dxa"/>
          <w:trHeight w:val="284"/>
        </w:trPr>
        <w:tc>
          <w:tcPr>
            <w:tcW w:w="1684"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2A6544C" w14:textId="1F4AC70C"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33720</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61FCB6F5" w14:textId="57D7CF4C" w:rsidR="008F3326" w:rsidRPr="00300310" w:rsidRDefault="008F3326" w:rsidP="0057494B">
            <w:pPr>
              <w:ind w:left="-258" w:right="1000" w:firstLine="257"/>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Repair sinus of Valsalva aneurysm, with cardiopulmonary bypass</w:t>
            </w:r>
          </w:p>
        </w:tc>
      </w:tr>
      <w:tr w:rsidR="00300310" w:rsidRPr="00300310" w14:paraId="616DBAEC" w14:textId="77777777" w:rsidTr="00127FAE">
        <w:trPr>
          <w:gridAfter w:val="1"/>
          <w:wAfter w:w="256" w:type="dxa"/>
          <w:trHeight w:val="509"/>
        </w:trPr>
        <w:tc>
          <w:tcPr>
            <w:tcW w:w="1684"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5656E7A" w14:textId="4CCDF474"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33736</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3F4BFE76" w14:textId="5869961F" w:rsidR="008F3326" w:rsidRPr="00300310" w:rsidRDefault="008F3326" w:rsidP="0057494B">
            <w:pPr>
              <w:ind w:left="-1" w:right="1000" w:firstLine="1"/>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Atrial septectomy or septostomy; open heart with cardiopulmonary bypass</w:t>
            </w:r>
          </w:p>
        </w:tc>
      </w:tr>
      <w:tr w:rsidR="00300310" w:rsidRPr="00300310" w14:paraId="7B4BF79A" w14:textId="77777777" w:rsidTr="00B8524A">
        <w:trPr>
          <w:gridAfter w:val="1"/>
          <w:wAfter w:w="256" w:type="dxa"/>
          <w:trHeight w:val="20"/>
        </w:trPr>
        <w:tc>
          <w:tcPr>
            <w:tcW w:w="1684"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49A8E991" w14:textId="54FB5CCF"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33814</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01546D9" w14:textId="712E0476" w:rsidR="008F3326" w:rsidRPr="00300310" w:rsidRDefault="008F3326" w:rsidP="00127FAE">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Obliteration of aortopulmonary septal defect; with cardiopulmonary bypass</w:t>
            </w:r>
          </w:p>
        </w:tc>
      </w:tr>
      <w:tr w:rsidR="00300310" w:rsidRPr="00300310" w14:paraId="1A24FF05"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C66CA0E" w14:textId="52CEB788"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lastRenderedPageBreak/>
              <w:t>33853</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E623F58" w14:textId="12475E8D"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Repair of hypoplastic or interrupted aortic arch using autogenous or prosthetic material; with cardiopulmonary bypass</w:t>
            </w:r>
          </w:p>
        </w:tc>
      </w:tr>
      <w:tr w:rsidR="00300310" w:rsidRPr="00300310" w14:paraId="128188B3"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18581399" w14:textId="26D46829"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33860</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05F49194" w14:textId="2562ADBA"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Ascending aorta graft, with cardiopulmonary bypass, includes valve suspension, when performed</w:t>
            </w:r>
          </w:p>
        </w:tc>
      </w:tr>
      <w:tr w:rsidR="00300310" w:rsidRPr="00300310" w14:paraId="1AE043CF"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0E65FBC5" w14:textId="45F6385A"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33864</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797865A4" w14:textId="57C7CA78"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Ascending aorta graft, with cardiopulmonary bypass with valve suspension, with coronary reconstruction and valve-sparing aortic root remodeling (eg, David Procedure, Yacoub Procedure)</w:t>
            </w:r>
          </w:p>
        </w:tc>
      </w:tr>
      <w:tr w:rsidR="00300310" w:rsidRPr="00300310" w14:paraId="54CF94A7"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8962029" w14:textId="2D7531E6"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33870</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25C9512" w14:textId="45778664"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Transverse arch graft, with cardiopulmonary bypass</w:t>
            </w:r>
          </w:p>
        </w:tc>
      </w:tr>
      <w:tr w:rsidR="00300310" w:rsidRPr="00300310" w14:paraId="70430394"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3A869E97" w14:textId="589A98B7"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33910</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597ECB1D" w14:textId="0FB1F636"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Pulmonary artery embolectomy; with cardiopulmonary bypass</w:t>
            </w:r>
          </w:p>
        </w:tc>
      </w:tr>
      <w:tr w:rsidR="00300310" w:rsidRPr="00300310" w14:paraId="67A1F39E"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55ED421F" w14:textId="4ACA04D8" w:rsidR="008F3326" w:rsidRPr="00300310" w:rsidRDefault="008F3326" w:rsidP="004709EF">
            <w:pPr>
              <w:ind w:left="67" w:hanging="5"/>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33916</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0A0E74C2" w14:textId="085EDBC8" w:rsidR="008F3326" w:rsidRPr="00300310" w:rsidRDefault="008F3326" w:rsidP="004709EF">
            <w:pPr>
              <w:ind w:right="1000"/>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Pulmonary endarterectomy, with or without embolectomy, with cardiopulmonary bypass</w:t>
            </w:r>
          </w:p>
        </w:tc>
      </w:tr>
      <w:tr w:rsidR="00300310" w:rsidRPr="00300310" w14:paraId="48ADD786"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4B0BD6A1" w14:textId="50BE9C71" w:rsidR="008F3326" w:rsidRPr="00300310" w:rsidRDefault="008F3326" w:rsidP="004709EF">
            <w:pPr>
              <w:ind w:left="67" w:hanging="5"/>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33922</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035BD5A" w14:textId="64F23013" w:rsidR="008F3326" w:rsidRPr="00300310" w:rsidRDefault="008F3326" w:rsidP="004709EF">
            <w:pPr>
              <w:ind w:right="1000"/>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Transection of pulmonary artery with cardiopulmonary bypass</w:t>
            </w:r>
          </w:p>
        </w:tc>
      </w:tr>
      <w:tr w:rsidR="00300310" w:rsidRPr="00300310" w14:paraId="59F1F4FF"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50320180" w14:textId="25DD6DCE" w:rsidR="008F3326" w:rsidRPr="00300310" w:rsidRDefault="008F3326" w:rsidP="004709EF">
            <w:pPr>
              <w:ind w:left="67" w:hanging="5"/>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33926</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97072D4" w14:textId="7E86CD32" w:rsidR="008F3326" w:rsidRPr="00300310" w:rsidRDefault="008F3326" w:rsidP="004709EF">
            <w:pPr>
              <w:ind w:right="1000"/>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Repair of pulmonary artery arborization anomalies by unifocalization; with cardiopulmonary bypass</w:t>
            </w:r>
          </w:p>
        </w:tc>
      </w:tr>
      <w:tr w:rsidR="00300310" w:rsidRPr="00300310" w14:paraId="55547A25"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3250CD81" w14:textId="4EA6E958" w:rsidR="008F3326" w:rsidRPr="00300310" w:rsidRDefault="008F3326" w:rsidP="004709EF">
            <w:pPr>
              <w:ind w:left="67" w:hanging="5"/>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33960</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60E892CC" w14:textId="22093862" w:rsidR="008F3326" w:rsidRPr="00300310" w:rsidRDefault="008F3326" w:rsidP="004709EF">
            <w:pPr>
              <w:ind w:right="1000"/>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Prolonged extracorporeal circulation for cardiopulmonary insufficiency; initial day</w:t>
            </w:r>
          </w:p>
        </w:tc>
      </w:tr>
      <w:tr w:rsidR="00300310" w:rsidRPr="00300310" w14:paraId="50F3ECB3"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24DEB5B5" w14:textId="57745B77" w:rsidR="008F3326" w:rsidRPr="00300310" w:rsidRDefault="008F3326" w:rsidP="004709EF">
            <w:pPr>
              <w:ind w:left="67" w:hanging="5"/>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33961</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0EEDB98C" w14:textId="7DB8DC2B" w:rsidR="008F3326" w:rsidRPr="00300310" w:rsidRDefault="008F3326" w:rsidP="004709EF">
            <w:pPr>
              <w:ind w:right="1000"/>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Prolonged extracorporeal circulation for cardiopulmonary insufficiency; each subsequent day</w:t>
            </w:r>
          </w:p>
        </w:tc>
      </w:tr>
      <w:tr w:rsidR="00300310" w:rsidRPr="00300310" w14:paraId="78B1059F" w14:textId="77777777" w:rsidTr="00B8524A">
        <w:trPr>
          <w:trHeight w:val="20"/>
        </w:trPr>
        <w:tc>
          <w:tcPr>
            <w:tcW w:w="1940" w:type="dxa"/>
            <w:gridSpan w:val="3"/>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38CC7BC0" w14:textId="271D8A37" w:rsidR="008F3326" w:rsidRPr="00300310" w:rsidRDefault="008F3326" w:rsidP="004709EF">
            <w:pPr>
              <w:ind w:left="67" w:hanging="5"/>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36822</w:t>
            </w:r>
          </w:p>
        </w:tc>
        <w:tc>
          <w:tcPr>
            <w:tcW w:w="7420" w:type="dxa"/>
            <w:gridSpan w:val="2"/>
            <w:tcBorders>
              <w:top w:val="single" w:sz="8" w:space="0" w:color="FFFFFF"/>
              <w:left w:val="single" w:sz="8" w:space="0" w:color="FFFFFF"/>
              <w:bottom w:val="single" w:sz="8" w:space="0" w:color="FFFFFF"/>
              <w:right w:val="single" w:sz="8" w:space="0" w:color="FFFFFF"/>
            </w:tcBorders>
            <w:shd w:val="clear" w:color="auto" w:fill="FFFFFF" w:themeFill="background1"/>
            <w:tcMar>
              <w:top w:w="20" w:type="dxa"/>
              <w:left w:w="30" w:type="dxa"/>
              <w:bottom w:w="20" w:type="dxa"/>
              <w:right w:w="30" w:type="dxa"/>
            </w:tcMar>
            <w:vAlign w:val="center"/>
            <w:hideMark/>
          </w:tcPr>
          <w:p w14:paraId="17B43DBC" w14:textId="09599842" w:rsidR="008F3326" w:rsidRPr="00300310" w:rsidRDefault="008F3326" w:rsidP="004709EF">
            <w:pPr>
              <w:ind w:right="1000"/>
              <w:textAlignment w:val="bottom"/>
              <w:rPr>
                <w:rFonts w:ascii="Arial" w:hAnsi="Arial" w:cs="Arial"/>
                <w:color w:val="000000" w:themeColor="text1"/>
                <w:kern w:val="24"/>
                <w:sz w:val="20"/>
                <w:szCs w:val="20"/>
              </w:rPr>
            </w:pPr>
            <w:r w:rsidRPr="00300310">
              <w:rPr>
                <w:rFonts w:ascii="Arial" w:hAnsi="Arial" w:cs="Arial"/>
                <w:color w:val="000000" w:themeColor="text1"/>
                <w:kern w:val="24"/>
                <w:sz w:val="20"/>
                <w:szCs w:val="20"/>
              </w:rPr>
              <w:t xml:space="preserve">Insertion of cannula(s) for prolonged extracorporeal circulation for cardiopulmonary insufficiency (ECMO) </w:t>
            </w:r>
          </w:p>
        </w:tc>
      </w:tr>
    </w:tbl>
    <w:p w14:paraId="47368789" w14:textId="77777777" w:rsidR="00EC27FC" w:rsidRPr="00300310" w:rsidRDefault="00EC27FC" w:rsidP="00EC27FC">
      <w:pPr>
        <w:pBdr>
          <w:top w:val="single" w:sz="4" w:space="1" w:color="auto"/>
        </w:pBdr>
        <w:rPr>
          <w:rFonts w:ascii="Arial" w:hAnsi="Arial" w:cs="Arial"/>
          <w:b/>
          <w:color w:val="000000" w:themeColor="text1"/>
          <w:sz w:val="16"/>
          <w:szCs w:val="16"/>
        </w:rPr>
      </w:pPr>
      <w:r w:rsidRPr="00300310">
        <w:rPr>
          <w:rFonts w:ascii="Arial" w:eastAsia="Times New Roman" w:hAnsi="Arial" w:cs="Arial"/>
          <w:b/>
          <w:bCs/>
          <w:color w:val="000000" w:themeColor="text1"/>
          <w:sz w:val="20"/>
          <w:szCs w:val="20"/>
        </w:rPr>
        <w:t>Aortic procedures</w:t>
      </w:r>
    </w:p>
    <w:tbl>
      <w:tblPr>
        <w:tblW w:w="9360" w:type="dxa"/>
        <w:tblBorders>
          <w:bottom w:val="single" w:sz="4" w:space="0" w:color="auto"/>
        </w:tblBorders>
        <w:tblCellMar>
          <w:left w:w="0" w:type="dxa"/>
          <w:right w:w="0" w:type="dxa"/>
        </w:tblCellMar>
        <w:tblLook w:val="0420" w:firstRow="1" w:lastRow="0" w:firstColumn="0" w:lastColumn="0" w:noHBand="0" w:noVBand="1"/>
      </w:tblPr>
      <w:tblGrid>
        <w:gridCol w:w="1980"/>
        <w:gridCol w:w="7290"/>
        <w:gridCol w:w="90"/>
      </w:tblGrid>
      <w:tr w:rsidR="00300310" w:rsidRPr="00300310" w14:paraId="1D8B17D7" w14:textId="77777777" w:rsidTr="00BC23C0">
        <w:trPr>
          <w:trHeight w:val="20"/>
        </w:trPr>
        <w:tc>
          <w:tcPr>
            <w:tcW w:w="1980" w:type="dxa"/>
            <w:shd w:val="clear" w:color="auto" w:fill="auto"/>
            <w:tcMar>
              <w:top w:w="20" w:type="dxa"/>
              <w:left w:w="30" w:type="dxa"/>
              <w:bottom w:w="20" w:type="dxa"/>
              <w:right w:w="30" w:type="dxa"/>
            </w:tcMar>
            <w:vAlign w:val="center"/>
            <w:hideMark/>
          </w:tcPr>
          <w:p w14:paraId="11FA5FF3"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bCs/>
                <w:color w:val="000000" w:themeColor="text1"/>
                <w:sz w:val="20"/>
                <w:szCs w:val="20"/>
              </w:rPr>
              <w:t>33852</w:t>
            </w:r>
          </w:p>
        </w:tc>
        <w:tc>
          <w:tcPr>
            <w:tcW w:w="7380" w:type="dxa"/>
            <w:gridSpan w:val="2"/>
            <w:shd w:val="clear" w:color="auto" w:fill="auto"/>
            <w:tcMar>
              <w:top w:w="20" w:type="dxa"/>
              <w:left w:w="30" w:type="dxa"/>
              <w:bottom w:w="20" w:type="dxa"/>
              <w:right w:w="30" w:type="dxa"/>
            </w:tcMar>
            <w:vAlign w:val="center"/>
            <w:hideMark/>
          </w:tcPr>
          <w:p w14:paraId="4D3FA433" w14:textId="77777777" w:rsidR="00EC27FC" w:rsidRPr="00300310" w:rsidRDefault="00EC27FC" w:rsidP="004709EF">
            <w:pPr>
              <w:ind w:left="-29" w:right="-28"/>
              <w:rPr>
                <w:rFonts w:ascii="Arial" w:hAnsi="Arial" w:cs="Arial"/>
                <w:color w:val="000000" w:themeColor="text1"/>
                <w:sz w:val="20"/>
                <w:szCs w:val="20"/>
              </w:rPr>
            </w:pPr>
            <w:r w:rsidRPr="00300310">
              <w:rPr>
                <w:rFonts w:ascii="Arial" w:hAnsi="Arial" w:cs="Arial"/>
                <w:bCs/>
                <w:color w:val="000000" w:themeColor="text1"/>
                <w:sz w:val="20"/>
                <w:szCs w:val="20"/>
              </w:rPr>
              <w:t>Repair of hypoplastic or interrupted aortic arch using autogenous or prosthetic material; without cardiopulmonary bypass</w:t>
            </w:r>
          </w:p>
        </w:tc>
      </w:tr>
      <w:tr w:rsidR="00300310" w:rsidRPr="00300310" w14:paraId="0C7AE664" w14:textId="77777777" w:rsidTr="00BC23C0">
        <w:trPr>
          <w:trHeight w:val="20"/>
        </w:trPr>
        <w:tc>
          <w:tcPr>
            <w:tcW w:w="1980" w:type="dxa"/>
            <w:shd w:val="clear" w:color="auto" w:fill="auto"/>
            <w:tcMar>
              <w:top w:w="20" w:type="dxa"/>
              <w:left w:w="30" w:type="dxa"/>
              <w:bottom w:w="20" w:type="dxa"/>
              <w:right w:w="30" w:type="dxa"/>
            </w:tcMar>
            <w:vAlign w:val="center"/>
            <w:hideMark/>
          </w:tcPr>
          <w:p w14:paraId="7C1E4860"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33853</w:t>
            </w:r>
          </w:p>
        </w:tc>
        <w:tc>
          <w:tcPr>
            <w:tcW w:w="7380" w:type="dxa"/>
            <w:gridSpan w:val="2"/>
            <w:shd w:val="clear" w:color="auto" w:fill="auto"/>
            <w:tcMar>
              <w:top w:w="20" w:type="dxa"/>
              <w:left w:w="30" w:type="dxa"/>
              <w:bottom w:w="20" w:type="dxa"/>
              <w:right w:w="30" w:type="dxa"/>
            </w:tcMar>
            <w:vAlign w:val="center"/>
            <w:hideMark/>
          </w:tcPr>
          <w:p w14:paraId="30CB90B3" w14:textId="77777777" w:rsidR="00EC27FC" w:rsidRPr="00300310" w:rsidRDefault="00EC27FC" w:rsidP="004709EF">
            <w:pPr>
              <w:ind w:right="-28"/>
              <w:rPr>
                <w:rFonts w:ascii="Arial" w:hAnsi="Arial" w:cs="Arial"/>
                <w:color w:val="000000" w:themeColor="text1"/>
                <w:sz w:val="20"/>
                <w:szCs w:val="20"/>
              </w:rPr>
            </w:pPr>
            <w:r w:rsidRPr="00300310">
              <w:rPr>
                <w:rFonts w:ascii="Arial" w:hAnsi="Arial" w:cs="Arial"/>
                <w:color w:val="000000" w:themeColor="text1"/>
                <w:sz w:val="20"/>
                <w:szCs w:val="20"/>
              </w:rPr>
              <w:t>Repair of hypoplastic or interrupted aortic arch using autogenous or prosthetic material; with cardiopulmonary bypass</w:t>
            </w:r>
          </w:p>
        </w:tc>
      </w:tr>
      <w:tr w:rsidR="00300310" w:rsidRPr="00300310" w14:paraId="1FAD9F1C" w14:textId="77777777" w:rsidTr="00BC23C0">
        <w:trPr>
          <w:trHeight w:val="20"/>
        </w:trPr>
        <w:tc>
          <w:tcPr>
            <w:tcW w:w="1980" w:type="dxa"/>
            <w:tcBorders>
              <w:bottom w:val="nil"/>
            </w:tcBorders>
            <w:shd w:val="clear" w:color="auto" w:fill="auto"/>
            <w:tcMar>
              <w:top w:w="20" w:type="dxa"/>
              <w:left w:w="30" w:type="dxa"/>
              <w:bottom w:w="20" w:type="dxa"/>
              <w:right w:w="30" w:type="dxa"/>
            </w:tcMar>
            <w:vAlign w:val="center"/>
            <w:hideMark/>
          </w:tcPr>
          <w:p w14:paraId="61E5491E"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33860</w:t>
            </w:r>
          </w:p>
        </w:tc>
        <w:tc>
          <w:tcPr>
            <w:tcW w:w="7380" w:type="dxa"/>
            <w:gridSpan w:val="2"/>
            <w:tcBorders>
              <w:bottom w:val="nil"/>
            </w:tcBorders>
            <w:shd w:val="clear" w:color="auto" w:fill="auto"/>
            <w:tcMar>
              <w:top w:w="20" w:type="dxa"/>
              <w:left w:w="30" w:type="dxa"/>
              <w:bottom w:w="20" w:type="dxa"/>
              <w:right w:w="30" w:type="dxa"/>
            </w:tcMar>
            <w:vAlign w:val="center"/>
            <w:hideMark/>
          </w:tcPr>
          <w:p w14:paraId="3432E5FB" w14:textId="77777777" w:rsidR="00EC27FC" w:rsidRPr="00300310" w:rsidRDefault="00EC27FC" w:rsidP="004709EF">
            <w:pPr>
              <w:ind w:right="-28"/>
              <w:rPr>
                <w:rFonts w:ascii="Arial" w:hAnsi="Arial" w:cs="Arial"/>
                <w:color w:val="000000" w:themeColor="text1"/>
                <w:sz w:val="20"/>
                <w:szCs w:val="20"/>
              </w:rPr>
            </w:pPr>
            <w:r w:rsidRPr="00300310">
              <w:rPr>
                <w:rFonts w:ascii="Arial" w:hAnsi="Arial" w:cs="Arial"/>
                <w:color w:val="000000" w:themeColor="text1"/>
                <w:sz w:val="20"/>
                <w:szCs w:val="20"/>
              </w:rPr>
              <w:t>Ascending aorta graft, with cardiopulmonary bypass, includes valve suspension, when performed</w:t>
            </w:r>
          </w:p>
        </w:tc>
      </w:tr>
      <w:tr w:rsidR="00300310" w:rsidRPr="00300310" w14:paraId="5C4EEB96" w14:textId="77777777" w:rsidTr="00BC23C0">
        <w:trPr>
          <w:trHeight w:val="20"/>
        </w:trPr>
        <w:tc>
          <w:tcPr>
            <w:tcW w:w="1980" w:type="dxa"/>
            <w:tcBorders>
              <w:bottom w:val="nil"/>
            </w:tcBorders>
            <w:shd w:val="clear" w:color="auto" w:fill="auto"/>
            <w:tcMar>
              <w:top w:w="20" w:type="dxa"/>
              <w:left w:w="30" w:type="dxa"/>
              <w:bottom w:w="20" w:type="dxa"/>
              <w:right w:w="30" w:type="dxa"/>
            </w:tcMar>
            <w:vAlign w:val="center"/>
            <w:hideMark/>
          </w:tcPr>
          <w:p w14:paraId="62BDAF3D"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33864</w:t>
            </w:r>
          </w:p>
        </w:tc>
        <w:tc>
          <w:tcPr>
            <w:tcW w:w="7380" w:type="dxa"/>
            <w:gridSpan w:val="2"/>
            <w:tcBorders>
              <w:bottom w:val="nil"/>
            </w:tcBorders>
            <w:shd w:val="clear" w:color="auto" w:fill="auto"/>
            <w:tcMar>
              <w:top w:w="20" w:type="dxa"/>
              <w:left w:w="30" w:type="dxa"/>
              <w:bottom w:w="20" w:type="dxa"/>
              <w:right w:w="30" w:type="dxa"/>
            </w:tcMar>
            <w:vAlign w:val="center"/>
            <w:hideMark/>
          </w:tcPr>
          <w:p w14:paraId="21F8AE99" w14:textId="77777777" w:rsidR="00EC27FC" w:rsidRPr="00300310" w:rsidRDefault="00EC27FC" w:rsidP="004709EF">
            <w:pPr>
              <w:ind w:left="-29" w:right="-28"/>
              <w:rPr>
                <w:rFonts w:ascii="Arial" w:hAnsi="Arial" w:cs="Arial"/>
                <w:color w:val="000000" w:themeColor="text1"/>
                <w:sz w:val="20"/>
                <w:szCs w:val="20"/>
              </w:rPr>
            </w:pPr>
            <w:r w:rsidRPr="00300310">
              <w:rPr>
                <w:rFonts w:ascii="Arial" w:hAnsi="Arial" w:cs="Arial"/>
                <w:color w:val="000000" w:themeColor="text1"/>
                <w:sz w:val="20"/>
                <w:szCs w:val="20"/>
              </w:rPr>
              <w:t>Ascending aorta graft, with cardiopulmonary bypass with valve suspension, with coronary reconstruction and valve-sparing aortic root remodeling (eg, David Procedure, Yacoub Procedure)</w:t>
            </w:r>
          </w:p>
        </w:tc>
      </w:tr>
      <w:tr w:rsidR="00300310" w:rsidRPr="00300310" w14:paraId="38C5FE74" w14:textId="77777777" w:rsidTr="00BC23C0">
        <w:trPr>
          <w:gridAfter w:val="1"/>
          <w:wAfter w:w="90" w:type="dxa"/>
          <w:trHeight w:val="20"/>
        </w:trPr>
        <w:tc>
          <w:tcPr>
            <w:tcW w:w="1980" w:type="dxa"/>
            <w:tcBorders>
              <w:bottom w:val="nil"/>
            </w:tcBorders>
            <w:shd w:val="clear" w:color="auto" w:fill="auto"/>
            <w:tcMar>
              <w:top w:w="20" w:type="dxa"/>
              <w:left w:w="30" w:type="dxa"/>
              <w:bottom w:w="20" w:type="dxa"/>
              <w:right w:w="30" w:type="dxa"/>
            </w:tcMar>
            <w:vAlign w:val="center"/>
            <w:hideMark/>
          </w:tcPr>
          <w:p w14:paraId="5AB0C8AF"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33870</w:t>
            </w:r>
          </w:p>
        </w:tc>
        <w:tc>
          <w:tcPr>
            <w:tcW w:w="7290" w:type="dxa"/>
            <w:tcBorders>
              <w:bottom w:val="nil"/>
            </w:tcBorders>
            <w:shd w:val="clear" w:color="auto" w:fill="auto"/>
            <w:tcMar>
              <w:top w:w="20" w:type="dxa"/>
              <w:left w:w="30" w:type="dxa"/>
              <w:bottom w:w="20" w:type="dxa"/>
              <w:right w:w="30" w:type="dxa"/>
            </w:tcMar>
            <w:vAlign w:val="center"/>
            <w:hideMark/>
          </w:tcPr>
          <w:p w14:paraId="4B0FD0B1" w14:textId="77777777" w:rsidR="00EC27FC" w:rsidRPr="00300310" w:rsidRDefault="00EC27FC" w:rsidP="004709EF">
            <w:pPr>
              <w:ind w:right="-28"/>
              <w:rPr>
                <w:rFonts w:ascii="Arial" w:hAnsi="Arial" w:cs="Arial"/>
                <w:color w:val="000000" w:themeColor="text1"/>
                <w:sz w:val="20"/>
                <w:szCs w:val="20"/>
              </w:rPr>
            </w:pPr>
            <w:r w:rsidRPr="00300310">
              <w:rPr>
                <w:rFonts w:ascii="Arial" w:hAnsi="Arial" w:cs="Arial"/>
                <w:color w:val="000000" w:themeColor="text1"/>
                <w:sz w:val="20"/>
                <w:szCs w:val="20"/>
              </w:rPr>
              <w:t>Transverse arch graft, with cardiopulmonary bypass</w:t>
            </w:r>
          </w:p>
        </w:tc>
      </w:tr>
    </w:tbl>
    <w:p w14:paraId="1EBF6E0D" w14:textId="77777777" w:rsidR="00EC27FC" w:rsidRDefault="00EC27FC" w:rsidP="00EC27FC">
      <w:pPr>
        <w:pBdr>
          <w:top w:val="single" w:sz="4" w:space="1" w:color="auto"/>
        </w:pBdr>
        <w:rPr>
          <w:rFonts w:ascii="Arial" w:hAnsi="Arial" w:cs="Arial"/>
          <w:b/>
          <w:sz w:val="16"/>
          <w:szCs w:val="16"/>
        </w:rPr>
      </w:pPr>
      <w:r w:rsidRPr="00BE4B4A">
        <w:rPr>
          <w:rFonts w:ascii="Arial" w:eastAsia="Times New Roman" w:hAnsi="Arial" w:cs="Arial"/>
          <w:b/>
          <w:bCs/>
          <w:color w:val="000000"/>
          <w:sz w:val="20"/>
          <w:szCs w:val="20"/>
        </w:rPr>
        <w:t>Other – Complex Nonvalvular procedures</w:t>
      </w:r>
    </w:p>
    <w:tbl>
      <w:tblPr>
        <w:tblW w:w="9360" w:type="dxa"/>
        <w:tblInd w:w="-10" w:type="dxa"/>
        <w:tblCellMar>
          <w:left w:w="0" w:type="dxa"/>
          <w:right w:w="0" w:type="dxa"/>
        </w:tblCellMar>
        <w:tblLook w:val="0420" w:firstRow="1" w:lastRow="0" w:firstColumn="0" w:lastColumn="0" w:noHBand="0" w:noVBand="1"/>
      </w:tblPr>
      <w:tblGrid>
        <w:gridCol w:w="1980"/>
        <w:gridCol w:w="7380"/>
      </w:tblGrid>
      <w:tr w:rsidR="00300310" w:rsidRPr="00300310" w14:paraId="060C8792" w14:textId="77777777" w:rsidTr="00EB68C0">
        <w:trPr>
          <w:trHeight w:val="20"/>
        </w:trPr>
        <w:tc>
          <w:tcPr>
            <w:tcW w:w="1980" w:type="dxa"/>
            <w:tcBorders>
              <w:top w:val="single" w:sz="8" w:space="0" w:color="FFFFFF"/>
              <w:left w:val="single" w:sz="8" w:space="0" w:color="FFFFFF"/>
              <w:bottom w:val="single" w:sz="24" w:space="0" w:color="FFFFFF"/>
              <w:right w:val="single" w:sz="8" w:space="0" w:color="FFFFFF"/>
            </w:tcBorders>
            <w:shd w:val="clear" w:color="auto" w:fill="auto"/>
            <w:tcMar>
              <w:top w:w="20" w:type="dxa"/>
              <w:left w:w="30" w:type="dxa"/>
              <w:bottom w:w="20" w:type="dxa"/>
              <w:right w:w="30" w:type="dxa"/>
            </w:tcMar>
            <w:vAlign w:val="center"/>
            <w:hideMark/>
          </w:tcPr>
          <w:p w14:paraId="30EDAE42"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bCs/>
                <w:color w:val="000000" w:themeColor="text1"/>
                <w:sz w:val="20"/>
                <w:szCs w:val="20"/>
              </w:rPr>
              <w:t>33120</w:t>
            </w:r>
          </w:p>
        </w:tc>
        <w:tc>
          <w:tcPr>
            <w:tcW w:w="7380" w:type="dxa"/>
            <w:tcBorders>
              <w:top w:val="single" w:sz="8" w:space="0" w:color="FFFFFF"/>
              <w:left w:val="single" w:sz="8" w:space="0" w:color="FFFFFF"/>
              <w:bottom w:val="single" w:sz="24" w:space="0" w:color="FFFFFF"/>
              <w:right w:val="single" w:sz="8" w:space="0" w:color="FFFFFF"/>
            </w:tcBorders>
            <w:shd w:val="clear" w:color="auto" w:fill="auto"/>
            <w:tcMar>
              <w:top w:w="20" w:type="dxa"/>
              <w:left w:w="30" w:type="dxa"/>
              <w:bottom w:w="20" w:type="dxa"/>
              <w:right w:w="30" w:type="dxa"/>
            </w:tcMar>
            <w:vAlign w:val="center"/>
            <w:hideMark/>
          </w:tcPr>
          <w:p w14:paraId="2942E309"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bCs/>
                <w:color w:val="000000" w:themeColor="text1"/>
                <w:sz w:val="20"/>
                <w:szCs w:val="20"/>
              </w:rPr>
              <w:t>Excision of intracardiac tumor, resection with cardiopulmonary bypass</w:t>
            </w:r>
          </w:p>
        </w:tc>
      </w:tr>
      <w:tr w:rsidR="00300310" w:rsidRPr="00300310" w14:paraId="6DFA00AB" w14:textId="77777777" w:rsidTr="00EB68C0">
        <w:trPr>
          <w:trHeight w:val="20"/>
        </w:trPr>
        <w:tc>
          <w:tcPr>
            <w:tcW w:w="1980" w:type="dxa"/>
            <w:tcBorders>
              <w:top w:val="single" w:sz="24"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9B9A177"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33305</w:t>
            </w:r>
          </w:p>
        </w:tc>
        <w:tc>
          <w:tcPr>
            <w:tcW w:w="7380" w:type="dxa"/>
            <w:tcBorders>
              <w:top w:val="single" w:sz="24"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51741943"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cardiac wound; with cardiopulmonary bypass</w:t>
            </w:r>
          </w:p>
        </w:tc>
      </w:tr>
      <w:tr w:rsidR="00300310" w:rsidRPr="00300310" w14:paraId="197A1D85"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AF89E74"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33315</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EE38536"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Cardiotomy, exploratory (includes removal of foreign body, atrial or ventricular thrombus); with cardiopulmonary bypass</w:t>
            </w:r>
          </w:p>
        </w:tc>
      </w:tr>
      <w:tr w:rsidR="00300310" w:rsidRPr="00300310" w14:paraId="41F47BEC"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CCB33EE"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33322</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A942FA5"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Suture repair of aorta or great vessels; with cardiopulmonary bypass</w:t>
            </w:r>
          </w:p>
        </w:tc>
      </w:tr>
      <w:tr w:rsidR="00300310" w:rsidRPr="00300310" w14:paraId="3A958986"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5B42E24D"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33335</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FF08E72"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Insertion of graft, aorta or great vessels; with cardiopulmonary bypass</w:t>
            </w:r>
          </w:p>
        </w:tc>
      </w:tr>
      <w:tr w:rsidR="00300310" w:rsidRPr="00300310" w14:paraId="67C4796D"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5C9B8EB"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33500</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6C7BDAC"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coronary arteriovenous or arteriocardiac chamber fistula; with cardiopulmonary bypass</w:t>
            </w:r>
          </w:p>
        </w:tc>
      </w:tr>
      <w:tr w:rsidR="00300310" w:rsidRPr="00300310" w14:paraId="3D5C0E4A"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77333DE"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33504</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999D3B9"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anomalous coronary artery from pulmonary artery origin; by graft, with cardiopulmonary bypass</w:t>
            </w:r>
          </w:p>
        </w:tc>
      </w:tr>
      <w:tr w:rsidR="00300310" w:rsidRPr="00300310" w14:paraId="7820C76A"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F9CFB90"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33641</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46B6C27"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atrial septal defect, secundum, with cardiopulmonary bypass, with or without patch</w:t>
            </w:r>
          </w:p>
        </w:tc>
      </w:tr>
      <w:tr w:rsidR="00300310" w:rsidRPr="00300310" w14:paraId="09E6F917"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C8F3701"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33702</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D3DE0D4"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sinus of Valsalva fistula, with cardiopulmonary bypass</w:t>
            </w:r>
          </w:p>
        </w:tc>
      </w:tr>
      <w:tr w:rsidR="00300310" w:rsidRPr="00300310" w14:paraId="53582E43"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CEE932F"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33710</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7917C3D" w14:textId="77777777" w:rsidR="00EC27FC" w:rsidRPr="00300310" w:rsidRDefault="00EC27FC" w:rsidP="004709EF">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sinus of Valsalva fistula, with cardiopulmonary bypass; with repair of ventricular septal defect</w:t>
            </w:r>
          </w:p>
        </w:tc>
      </w:tr>
      <w:tr w:rsidR="00300310" w:rsidRPr="00300310" w14:paraId="38FD0FD1"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8F3B513"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33720</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87699F5" w14:textId="77777777" w:rsidR="00EC27FC" w:rsidRPr="00300310" w:rsidRDefault="00EC27FC" w:rsidP="00EC27FC">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sinus of Valsalva aneurysm, with cardiopulmonary bypass</w:t>
            </w:r>
          </w:p>
        </w:tc>
      </w:tr>
      <w:tr w:rsidR="00300310" w:rsidRPr="00300310" w14:paraId="40139D35"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5F548729"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lastRenderedPageBreak/>
              <w:t>33736</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48D21F9D"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Atrial septectomy or septostomy; open heart with cardiopulmonary bypass</w:t>
            </w:r>
          </w:p>
        </w:tc>
      </w:tr>
      <w:tr w:rsidR="00300310" w:rsidRPr="00300310" w14:paraId="5AAE8CED"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4B82C58E"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33814</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2E1C77A"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Obliteration of aortopulmonary septal defect; with cardiopulmonary bypass</w:t>
            </w:r>
          </w:p>
        </w:tc>
      </w:tr>
      <w:tr w:rsidR="00300310" w:rsidRPr="00300310" w14:paraId="2A53A56B"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56158CE"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33910</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298C894"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Pulmonary artery embolectomy; with cardiopulmonary bypass</w:t>
            </w:r>
          </w:p>
        </w:tc>
      </w:tr>
      <w:tr w:rsidR="00300310" w:rsidRPr="00300310" w14:paraId="4B37260D"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5FDB091"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33916</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506B9B71"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Pulmonary endarterectomy, with or without embolectomy, with cardiopulmonary bypass</w:t>
            </w:r>
          </w:p>
        </w:tc>
      </w:tr>
      <w:tr w:rsidR="00300310" w:rsidRPr="00300310" w14:paraId="292E0961"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DBB9F0F"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33922</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41D1D03A" w14:textId="77777777" w:rsidR="00EC27FC" w:rsidRPr="00300310" w:rsidRDefault="00EC27FC" w:rsidP="00EB68C0">
            <w:pPr>
              <w:ind w:left="-29" w:hanging="2"/>
              <w:rPr>
                <w:rFonts w:ascii="Arial" w:hAnsi="Arial" w:cs="Arial"/>
                <w:color w:val="000000" w:themeColor="text1"/>
                <w:sz w:val="20"/>
                <w:szCs w:val="20"/>
              </w:rPr>
            </w:pPr>
            <w:r w:rsidRPr="00300310">
              <w:rPr>
                <w:rFonts w:ascii="Arial" w:hAnsi="Arial" w:cs="Arial"/>
                <w:color w:val="000000" w:themeColor="text1"/>
                <w:sz w:val="20"/>
                <w:szCs w:val="20"/>
              </w:rPr>
              <w:t>Transection of pulmonary artery with cardiopulmonary bypass</w:t>
            </w:r>
          </w:p>
        </w:tc>
      </w:tr>
      <w:tr w:rsidR="00300310" w:rsidRPr="00300310" w14:paraId="3F637AB4"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62A8C94"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33926</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95FE867"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pulmonary artery arborization anomalies by unifocalization; with cardiopulmonary bypass</w:t>
            </w:r>
          </w:p>
        </w:tc>
      </w:tr>
      <w:tr w:rsidR="00300310" w:rsidRPr="00300310" w14:paraId="4D4654DB"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6672993"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35.61</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EB2D29B" w14:textId="77777777" w:rsidR="00EC27FC" w:rsidRPr="00300310" w:rsidRDefault="00EC27FC" w:rsidP="00EB68C0">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atrial septal defect with tissue graft</w:t>
            </w:r>
          </w:p>
        </w:tc>
      </w:tr>
      <w:tr w:rsidR="00300310" w:rsidRPr="00300310" w14:paraId="1A75E934"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E323984"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35.51</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7D53C45"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Atrial and Ventricular Septa with Prosthesis: Repair of Atrial Septal Defect with Prosthesis, Open Technique</w:t>
            </w:r>
          </w:p>
        </w:tc>
      </w:tr>
      <w:tr w:rsidR="00300310" w:rsidRPr="00300310" w14:paraId="77E206CD"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88023F7"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35.52</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6F09DCA" w14:textId="77777777" w:rsidR="00EC27FC" w:rsidRPr="00300310" w:rsidRDefault="00EC27FC" w:rsidP="00EB68C0">
            <w:pPr>
              <w:ind w:left="-29" w:firstLine="29"/>
              <w:rPr>
                <w:rFonts w:ascii="Arial" w:hAnsi="Arial" w:cs="Arial"/>
                <w:color w:val="000000" w:themeColor="text1"/>
                <w:sz w:val="20"/>
                <w:szCs w:val="20"/>
              </w:rPr>
            </w:pPr>
            <w:r w:rsidRPr="00300310">
              <w:rPr>
                <w:rFonts w:ascii="Arial" w:hAnsi="Arial" w:cs="Arial"/>
                <w:color w:val="000000" w:themeColor="text1"/>
                <w:sz w:val="20"/>
                <w:szCs w:val="20"/>
              </w:rPr>
              <w:t>Repair of Atrial and Ventricular Septa with Prosthesis: Repair of Atrial Septal Defect with Prosthesis, Closed Technique</w:t>
            </w:r>
          </w:p>
        </w:tc>
      </w:tr>
      <w:tr w:rsidR="00300310" w:rsidRPr="00300310" w14:paraId="710BD247"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52BDE0F"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35.71</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EF2BB64"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Other and unspecified repair of atrial septal defect; foramen ovale</w:t>
            </w:r>
          </w:p>
        </w:tc>
      </w:tr>
      <w:tr w:rsidR="00EC27FC" w:rsidRPr="00300310" w14:paraId="619D34A6" w14:textId="77777777" w:rsidTr="00EB68C0">
        <w:trPr>
          <w:trHeight w:val="20"/>
        </w:trPr>
        <w:tc>
          <w:tcPr>
            <w:tcW w:w="19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6D8EDDCF"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38.05</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1CE03D52" w14:textId="77777777" w:rsidR="00EC27FC" w:rsidRPr="00300310" w:rsidRDefault="00EC27FC" w:rsidP="00AA0398">
            <w:pPr>
              <w:ind w:left="-29" w:firstLine="29"/>
              <w:rPr>
                <w:rFonts w:ascii="Arial" w:hAnsi="Arial" w:cs="Arial"/>
                <w:color w:val="000000" w:themeColor="text1"/>
                <w:sz w:val="20"/>
                <w:szCs w:val="20"/>
              </w:rPr>
            </w:pPr>
            <w:r w:rsidRPr="00300310">
              <w:rPr>
                <w:rFonts w:ascii="Arial" w:hAnsi="Arial" w:cs="Arial"/>
                <w:color w:val="000000" w:themeColor="text1"/>
                <w:sz w:val="20"/>
                <w:szCs w:val="20"/>
              </w:rPr>
              <w:t>Embolectomy of plumonary artery</w:t>
            </w:r>
          </w:p>
        </w:tc>
      </w:tr>
    </w:tbl>
    <w:p w14:paraId="66F9B78B" w14:textId="77777777" w:rsidR="00DF7177" w:rsidRPr="00300310" w:rsidRDefault="00EC27FC" w:rsidP="00DF7177">
      <w:pPr>
        <w:pBdr>
          <w:top w:val="single" w:sz="4" w:space="1" w:color="auto"/>
        </w:pBdr>
        <w:rPr>
          <w:rFonts w:ascii="Arial" w:eastAsia="Times New Roman" w:hAnsi="Arial" w:cs="Arial"/>
          <w:b/>
          <w:bCs/>
          <w:color w:val="000000" w:themeColor="text1"/>
          <w:sz w:val="20"/>
          <w:szCs w:val="20"/>
        </w:rPr>
      </w:pPr>
      <w:r w:rsidRPr="00300310">
        <w:rPr>
          <w:rFonts w:ascii="Arial" w:eastAsia="Times New Roman" w:hAnsi="Arial" w:cs="Arial"/>
          <w:b/>
          <w:bCs/>
          <w:color w:val="000000" w:themeColor="text1"/>
          <w:sz w:val="20"/>
          <w:szCs w:val="20"/>
        </w:rPr>
        <w:t>Heart transplant procedures</w:t>
      </w:r>
    </w:p>
    <w:tbl>
      <w:tblPr>
        <w:tblW w:w="12330" w:type="dxa"/>
        <w:tblInd w:w="-10" w:type="dxa"/>
        <w:tblBorders>
          <w:top w:val="single" w:sz="8" w:space="0" w:color="FFFFFF"/>
          <w:left w:val="single" w:sz="8" w:space="0" w:color="FFFFFF"/>
          <w:bottom w:val="single" w:sz="4" w:space="0" w:color="auto"/>
          <w:right w:val="single" w:sz="8" w:space="0" w:color="FFFFFF"/>
          <w:insideH w:val="single" w:sz="24" w:space="0" w:color="FFFFFF"/>
          <w:insideV w:val="single" w:sz="8" w:space="0" w:color="FFFFFF"/>
        </w:tblBorders>
        <w:tblCellMar>
          <w:left w:w="0" w:type="dxa"/>
          <w:right w:w="0" w:type="dxa"/>
        </w:tblCellMar>
        <w:tblLook w:val="0420" w:firstRow="1" w:lastRow="0" w:firstColumn="0" w:lastColumn="0" w:noHBand="0" w:noVBand="1"/>
      </w:tblPr>
      <w:tblGrid>
        <w:gridCol w:w="2070"/>
        <w:gridCol w:w="9140"/>
        <w:gridCol w:w="1120"/>
      </w:tblGrid>
      <w:tr w:rsidR="00BC23C0" w:rsidRPr="00300310" w14:paraId="4F276F0F" w14:textId="77777777" w:rsidTr="00BC23C0">
        <w:trPr>
          <w:trHeight w:val="20"/>
        </w:trPr>
        <w:tc>
          <w:tcPr>
            <w:tcW w:w="2070" w:type="dxa"/>
            <w:shd w:val="clear" w:color="auto" w:fill="auto"/>
            <w:tcMar>
              <w:top w:w="20" w:type="dxa"/>
              <w:left w:w="30" w:type="dxa"/>
              <w:bottom w:w="20" w:type="dxa"/>
              <w:right w:w="30" w:type="dxa"/>
            </w:tcMar>
            <w:vAlign w:val="bottom"/>
            <w:hideMark/>
          </w:tcPr>
          <w:p w14:paraId="15033746" w14:textId="77777777" w:rsidR="00EC27FC" w:rsidRPr="00300310" w:rsidRDefault="00EC27FC" w:rsidP="004709EF">
            <w:pPr>
              <w:textAlignment w:val="bottom"/>
              <w:rPr>
                <w:rFonts w:ascii="Arial" w:hAnsi="Arial" w:cs="Arial"/>
                <w:color w:val="000000" w:themeColor="text1"/>
                <w:sz w:val="20"/>
                <w:szCs w:val="20"/>
              </w:rPr>
            </w:pPr>
            <w:r w:rsidRPr="00300310">
              <w:rPr>
                <w:rFonts w:ascii="Arial" w:hAnsi="Arial" w:cs="Arial"/>
                <w:bCs/>
                <w:color w:val="000000" w:themeColor="text1"/>
                <w:kern w:val="24"/>
                <w:sz w:val="20"/>
                <w:szCs w:val="20"/>
              </w:rPr>
              <w:t>33935</w:t>
            </w:r>
          </w:p>
        </w:tc>
        <w:tc>
          <w:tcPr>
            <w:tcW w:w="10260" w:type="dxa"/>
            <w:gridSpan w:val="2"/>
            <w:shd w:val="clear" w:color="auto" w:fill="auto"/>
            <w:tcMar>
              <w:top w:w="20" w:type="dxa"/>
              <w:left w:w="30" w:type="dxa"/>
              <w:bottom w:w="20" w:type="dxa"/>
              <w:right w:w="30" w:type="dxa"/>
            </w:tcMar>
            <w:vAlign w:val="bottom"/>
            <w:hideMark/>
          </w:tcPr>
          <w:p w14:paraId="376C41DC" w14:textId="77777777" w:rsidR="00EC27FC" w:rsidRPr="00300310" w:rsidRDefault="00EC27FC" w:rsidP="004709EF">
            <w:pPr>
              <w:textAlignment w:val="bottom"/>
              <w:rPr>
                <w:rFonts w:ascii="Arial" w:hAnsi="Arial" w:cs="Arial"/>
                <w:color w:val="000000" w:themeColor="text1"/>
                <w:sz w:val="20"/>
                <w:szCs w:val="20"/>
              </w:rPr>
            </w:pPr>
            <w:r w:rsidRPr="00300310">
              <w:rPr>
                <w:rFonts w:ascii="Arial" w:hAnsi="Arial" w:cs="Arial"/>
                <w:bCs/>
                <w:color w:val="000000" w:themeColor="text1"/>
                <w:kern w:val="24"/>
                <w:sz w:val="20"/>
                <w:szCs w:val="20"/>
              </w:rPr>
              <w:t>Heart-lung transplant with recipient cardiectomy-pneumonectomy</w:t>
            </w:r>
          </w:p>
        </w:tc>
      </w:tr>
      <w:tr w:rsidR="00BC23C0" w:rsidRPr="00300310" w14:paraId="2C64FE39" w14:textId="77777777" w:rsidTr="00BC23C0">
        <w:trPr>
          <w:gridAfter w:val="1"/>
          <w:wAfter w:w="1120" w:type="dxa"/>
          <w:trHeight w:val="20"/>
        </w:trPr>
        <w:tc>
          <w:tcPr>
            <w:tcW w:w="2070" w:type="dxa"/>
            <w:tcBorders>
              <w:top w:val="nil"/>
              <w:left w:val="nil"/>
              <w:bottom w:val="nil"/>
              <w:right w:val="nil"/>
            </w:tcBorders>
            <w:shd w:val="clear" w:color="auto" w:fill="auto"/>
            <w:tcMar>
              <w:top w:w="20" w:type="dxa"/>
              <w:left w:w="30" w:type="dxa"/>
              <w:bottom w:w="20" w:type="dxa"/>
              <w:right w:w="30" w:type="dxa"/>
            </w:tcMar>
            <w:vAlign w:val="bottom"/>
            <w:hideMark/>
          </w:tcPr>
          <w:p w14:paraId="36DC7FFF" w14:textId="77777777" w:rsidR="00EC27FC" w:rsidRPr="00300310" w:rsidRDefault="00EC27FC" w:rsidP="004709EF">
            <w:pPr>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37.51</w:t>
            </w:r>
          </w:p>
        </w:tc>
        <w:tc>
          <w:tcPr>
            <w:tcW w:w="9140" w:type="dxa"/>
            <w:tcBorders>
              <w:top w:val="nil"/>
              <w:left w:val="nil"/>
              <w:bottom w:val="nil"/>
              <w:right w:val="nil"/>
            </w:tcBorders>
            <w:shd w:val="clear" w:color="auto" w:fill="auto"/>
            <w:tcMar>
              <w:top w:w="20" w:type="dxa"/>
              <w:left w:w="30" w:type="dxa"/>
              <w:bottom w:w="20" w:type="dxa"/>
              <w:right w:w="30" w:type="dxa"/>
            </w:tcMar>
            <w:vAlign w:val="bottom"/>
            <w:hideMark/>
          </w:tcPr>
          <w:p w14:paraId="4427228B" w14:textId="77777777" w:rsidR="00EC27FC" w:rsidRPr="00300310" w:rsidRDefault="00EC27FC" w:rsidP="004709EF">
            <w:pPr>
              <w:textAlignment w:val="bottom"/>
              <w:rPr>
                <w:rFonts w:ascii="Arial" w:hAnsi="Arial" w:cs="Arial"/>
                <w:color w:val="000000" w:themeColor="text1"/>
                <w:sz w:val="20"/>
                <w:szCs w:val="20"/>
              </w:rPr>
            </w:pPr>
            <w:r w:rsidRPr="00300310">
              <w:rPr>
                <w:rFonts w:ascii="Arial" w:hAnsi="Arial" w:cs="Arial"/>
                <w:color w:val="000000" w:themeColor="text1"/>
                <w:kern w:val="24"/>
                <w:sz w:val="20"/>
                <w:szCs w:val="20"/>
              </w:rPr>
              <w:t>Heart Transplantation</w:t>
            </w:r>
          </w:p>
        </w:tc>
      </w:tr>
    </w:tbl>
    <w:p w14:paraId="39798E60" w14:textId="77777777" w:rsidR="00EC27FC" w:rsidRPr="00300310" w:rsidRDefault="00EC27FC" w:rsidP="00EC27FC">
      <w:pPr>
        <w:pBdr>
          <w:top w:val="single" w:sz="4" w:space="1" w:color="auto"/>
        </w:pBdr>
        <w:rPr>
          <w:rFonts w:ascii="Arial" w:hAnsi="Arial" w:cs="Arial"/>
          <w:b/>
          <w:color w:val="000000" w:themeColor="text1"/>
          <w:sz w:val="22"/>
          <w:szCs w:val="22"/>
        </w:rPr>
      </w:pPr>
      <w:r w:rsidRPr="00300310">
        <w:rPr>
          <w:rFonts w:ascii="Arial" w:eastAsia="Times New Roman" w:hAnsi="Arial" w:cs="Arial"/>
          <w:b/>
          <w:bCs/>
          <w:color w:val="000000" w:themeColor="text1"/>
          <w:sz w:val="20"/>
          <w:szCs w:val="20"/>
        </w:rPr>
        <w:t>PCI procedures utilized as exclusion criteria if performed on the same day as a qualifying CABG or valve procedure</w:t>
      </w:r>
    </w:p>
    <w:tbl>
      <w:tblPr>
        <w:tblW w:w="9270" w:type="dxa"/>
        <w:tblInd w:w="80" w:type="dxa"/>
        <w:tblCellMar>
          <w:left w:w="0" w:type="dxa"/>
          <w:right w:w="0" w:type="dxa"/>
        </w:tblCellMar>
        <w:tblLook w:val="0420" w:firstRow="1" w:lastRow="0" w:firstColumn="0" w:lastColumn="0" w:noHBand="0" w:noVBand="1"/>
      </w:tblPr>
      <w:tblGrid>
        <w:gridCol w:w="1890"/>
        <w:gridCol w:w="7380"/>
      </w:tblGrid>
      <w:tr w:rsidR="00300310" w:rsidRPr="00300310" w14:paraId="4C192418" w14:textId="77777777" w:rsidTr="00BC23C0">
        <w:trPr>
          <w:trHeight w:val="20"/>
        </w:trPr>
        <w:tc>
          <w:tcPr>
            <w:tcW w:w="1890" w:type="dxa"/>
            <w:tcBorders>
              <w:top w:val="single" w:sz="8" w:space="0" w:color="FFFFFF"/>
              <w:left w:val="single" w:sz="8" w:space="0" w:color="FFFFFF"/>
              <w:bottom w:val="single" w:sz="24" w:space="0" w:color="FFFFFF"/>
              <w:right w:val="single" w:sz="8" w:space="0" w:color="FFFFFF"/>
            </w:tcBorders>
            <w:shd w:val="clear" w:color="auto" w:fill="auto"/>
            <w:tcMar>
              <w:top w:w="20" w:type="dxa"/>
              <w:left w:w="30" w:type="dxa"/>
              <w:bottom w:w="20" w:type="dxa"/>
              <w:right w:w="30" w:type="dxa"/>
            </w:tcMar>
            <w:vAlign w:val="center"/>
            <w:hideMark/>
          </w:tcPr>
          <w:p w14:paraId="0757BF29"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bCs/>
                <w:color w:val="000000" w:themeColor="text1"/>
                <w:sz w:val="20"/>
                <w:szCs w:val="20"/>
              </w:rPr>
              <w:t>36.01</w:t>
            </w:r>
          </w:p>
        </w:tc>
        <w:tc>
          <w:tcPr>
            <w:tcW w:w="7380" w:type="dxa"/>
            <w:tcBorders>
              <w:top w:val="single" w:sz="8" w:space="0" w:color="FFFFFF"/>
              <w:left w:val="single" w:sz="8" w:space="0" w:color="FFFFFF"/>
              <w:bottom w:val="single" w:sz="24" w:space="0" w:color="FFFFFF"/>
              <w:right w:val="single" w:sz="8" w:space="0" w:color="FFFFFF"/>
            </w:tcBorders>
            <w:shd w:val="clear" w:color="auto" w:fill="auto"/>
            <w:tcMar>
              <w:top w:w="20" w:type="dxa"/>
              <w:left w:w="30" w:type="dxa"/>
              <w:bottom w:w="20" w:type="dxa"/>
              <w:right w:w="30" w:type="dxa"/>
            </w:tcMar>
            <w:vAlign w:val="center"/>
            <w:hideMark/>
          </w:tcPr>
          <w:p w14:paraId="4C4D49E8"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bCs/>
                <w:color w:val="000000" w:themeColor="text1"/>
                <w:sz w:val="20"/>
                <w:szCs w:val="20"/>
              </w:rPr>
              <w:t>Single Vessel Percutaneous Transluminal Coronary Angioplasty or Coronary Atherectomy Without Mention of Thrombolytic Agent</w:t>
            </w:r>
          </w:p>
        </w:tc>
      </w:tr>
      <w:tr w:rsidR="00300310" w:rsidRPr="00300310" w14:paraId="078835FF" w14:textId="77777777" w:rsidTr="00BC23C0">
        <w:trPr>
          <w:trHeight w:val="20"/>
        </w:trPr>
        <w:tc>
          <w:tcPr>
            <w:tcW w:w="1890" w:type="dxa"/>
            <w:tcBorders>
              <w:top w:val="single" w:sz="24"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B8A8C40"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36.02</w:t>
            </w:r>
          </w:p>
        </w:tc>
        <w:tc>
          <w:tcPr>
            <w:tcW w:w="7380" w:type="dxa"/>
            <w:tcBorders>
              <w:top w:val="single" w:sz="24"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D3363CC"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Single Vessel Percutaneous Transluminal Coronary Angioplasty or Coronary Atherectomy With Mention of Thrombolytic Agent</w:t>
            </w:r>
          </w:p>
        </w:tc>
      </w:tr>
      <w:tr w:rsidR="00300310" w:rsidRPr="00300310" w14:paraId="409208B0"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F8C238C"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36.03</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E3C7646"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Open Chest Coronary Artery Angioplasty</w:t>
            </w:r>
          </w:p>
        </w:tc>
      </w:tr>
      <w:tr w:rsidR="00300310" w:rsidRPr="00300310" w14:paraId="4C26C54D"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3D6416B0"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36.04</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43C7341B"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Intracoronary Artery Thrombolytic Infusion</w:t>
            </w:r>
          </w:p>
        </w:tc>
      </w:tr>
      <w:tr w:rsidR="00300310" w:rsidRPr="00300310" w14:paraId="5D00B015"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066BFE7B"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36.05</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80E708C"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Multiple Vessel Percutaneous Transluminal Coronary Angioplasty or Coronary Atherectomy Performed During the Same Operation, With or Without Mention Of Thrombolytic Agent</w:t>
            </w:r>
          </w:p>
        </w:tc>
      </w:tr>
      <w:tr w:rsidR="00300310" w:rsidRPr="00300310" w14:paraId="248AE46E"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E6FEDF7"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36.06</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70922DB"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Insertion of Non-Drug-Eluting Coronary Artery Stent(s)</w:t>
            </w:r>
          </w:p>
        </w:tc>
      </w:tr>
      <w:tr w:rsidR="00300310" w:rsidRPr="00300310" w14:paraId="39042D73"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F6A24A0"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36.07</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260C1812"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Insertion of Drug-Eluting Coronary Artery Stent(s)</w:t>
            </w:r>
          </w:p>
        </w:tc>
      </w:tr>
      <w:tr w:rsidR="00EC27FC" w:rsidRPr="00300310" w14:paraId="3F697B86" w14:textId="77777777" w:rsidTr="00BC23C0">
        <w:trPr>
          <w:trHeight w:val="20"/>
        </w:trPr>
        <w:tc>
          <w:tcPr>
            <w:tcW w:w="189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7050767B" w14:textId="77777777" w:rsidR="00EC27FC" w:rsidRPr="00300310" w:rsidRDefault="00EC27FC" w:rsidP="004709EF">
            <w:pPr>
              <w:ind w:left="270" w:hanging="180"/>
              <w:rPr>
                <w:rFonts w:ascii="Arial" w:hAnsi="Arial" w:cs="Arial"/>
                <w:color w:val="000000" w:themeColor="text1"/>
                <w:sz w:val="20"/>
                <w:szCs w:val="20"/>
              </w:rPr>
            </w:pPr>
            <w:r w:rsidRPr="00300310">
              <w:rPr>
                <w:rFonts w:ascii="Arial" w:hAnsi="Arial" w:cs="Arial"/>
                <w:color w:val="000000" w:themeColor="text1"/>
                <w:sz w:val="20"/>
                <w:szCs w:val="20"/>
              </w:rPr>
              <w:t>36.09</w:t>
            </w:r>
          </w:p>
        </w:tc>
        <w:tc>
          <w:tcPr>
            <w:tcW w:w="7380" w:type="dxa"/>
            <w:tcBorders>
              <w:top w:val="single" w:sz="8" w:space="0" w:color="FFFFFF"/>
              <w:left w:val="single" w:sz="8" w:space="0" w:color="FFFFFF"/>
              <w:bottom w:val="single" w:sz="8" w:space="0" w:color="FFFFFF"/>
              <w:right w:val="single" w:sz="8" w:space="0" w:color="FFFFFF"/>
            </w:tcBorders>
            <w:shd w:val="clear" w:color="auto" w:fill="auto"/>
            <w:tcMar>
              <w:top w:w="20" w:type="dxa"/>
              <w:left w:w="30" w:type="dxa"/>
              <w:bottom w:w="20" w:type="dxa"/>
              <w:right w:w="30" w:type="dxa"/>
            </w:tcMar>
            <w:vAlign w:val="center"/>
            <w:hideMark/>
          </w:tcPr>
          <w:p w14:paraId="59DE477D" w14:textId="77777777" w:rsidR="00EC27FC" w:rsidRPr="00300310" w:rsidRDefault="00EC27FC" w:rsidP="004709EF">
            <w:pPr>
              <w:ind w:left="-24"/>
              <w:rPr>
                <w:rFonts w:ascii="Arial" w:hAnsi="Arial" w:cs="Arial"/>
                <w:color w:val="000000" w:themeColor="text1"/>
                <w:sz w:val="20"/>
                <w:szCs w:val="20"/>
              </w:rPr>
            </w:pPr>
            <w:r w:rsidRPr="00300310">
              <w:rPr>
                <w:rFonts w:ascii="Arial" w:hAnsi="Arial" w:cs="Arial"/>
                <w:color w:val="000000" w:themeColor="text1"/>
                <w:sz w:val="20"/>
                <w:szCs w:val="20"/>
              </w:rPr>
              <w:t>Other Specified Removal of Coronary Artery Obstruction</w:t>
            </w:r>
          </w:p>
        </w:tc>
      </w:tr>
    </w:tbl>
    <w:p w14:paraId="4CB499D9" w14:textId="77777777" w:rsidR="005075AB" w:rsidRPr="00300310" w:rsidRDefault="005075AB" w:rsidP="00EC27FC">
      <w:pPr>
        <w:rPr>
          <w:color w:val="000000" w:themeColor="text1"/>
        </w:rPr>
      </w:pPr>
    </w:p>
    <w:p w14:paraId="5FC7DD43" w14:textId="0C1E1956" w:rsidR="005075AB" w:rsidRPr="009F2255" w:rsidRDefault="005075AB" w:rsidP="009F2255">
      <w:pPr>
        <w:spacing w:after="160" w:line="259" w:lineRule="auto"/>
      </w:pPr>
      <w:r>
        <w:br w:type="page"/>
      </w:r>
    </w:p>
    <w:p w14:paraId="11803247" w14:textId="7DFCF0A5" w:rsidR="00EC27FC" w:rsidRPr="008B73AF" w:rsidRDefault="00EC27FC" w:rsidP="00EC27FC">
      <w:pPr>
        <w:outlineLvl w:val="0"/>
        <w:rPr>
          <w:rFonts w:ascii="Arial" w:hAnsi="Arial" w:cs="Arial"/>
          <w:b/>
          <w:sz w:val="22"/>
          <w:szCs w:val="22"/>
        </w:rPr>
      </w:pPr>
      <w:r w:rsidRPr="008B73AF">
        <w:rPr>
          <w:rFonts w:ascii="Arial" w:hAnsi="Arial" w:cs="Arial"/>
          <w:b/>
          <w:sz w:val="20"/>
          <w:szCs w:val="20"/>
        </w:rPr>
        <w:lastRenderedPageBreak/>
        <w:t xml:space="preserve">Information </w:t>
      </w:r>
      <w:r w:rsidR="00A43A79">
        <w:rPr>
          <w:rFonts w:ascii="Arial" w:hAnsi="Arial" w:cs="Arial"/>
          <w:b/>
          <w:sz w:val="20"/>
          <w:szCs w:val="20"/>
        </w:rPr>
        <w:t>S</w:t>
      </w:r>
      <w:r>
        <w:rPr>
          <w:rFonts w:ascii="Arial" w:hAnsi="Arial" w:cs="Arial"/>
          <w:b/>
          <w:sz w:val="20"/>
          <w:szCs w:val="20"/>
        </w:rPr>
        <w:t>1</w:t>
      </w:r>
      <w:r w:rsidRPr="008B73AF">
        <w:rPr>
          <w:rFonts w:ascii="Arial" w:hAnsi="Arial" w:cs="Arial"/>
          <w:b/>
          <w:sz w:val="20"/>
          <w:szCs w:val="20"/>
        </w:rPr>
        <w:t xml:space="preserve">: </w:t>
      </w:r>
      <w:r w:rsidRPr="0059611B">
        <w:rPr>
          <w:rFonts w:ascii="Arial" w:hAnsi="Arial" w:cs="Arial"/>
          <w:sz w:val="20"/>
          <w:szCs w:val="20"/>
        </w:rPr>
        <w:t>Detailed description of outcomes</w:t>
      </w:r>
      <w:r>
        <w:rPr>
          <w:rFonts w:ascii="Arial" w:hAnsi="Arial" w:cs="Arial"/>
          <w:sz w:val="20"/>
          <w:szCs w:val="20"/>
        </w:rPr>
        <w:t xml:space="preserve"> </w:t>
      </w:r>
    </w:p>
    <w:p w14:paraId="7E158696" w14:textId="77777777" w:rsidR="00EC27FC" w:rsidRPr="00704247" w:rsidRDefault="00EC27FC" w:rsidP="00EC27FC">
      <w:pPr>
        <w:tabs>
          <w:tab w:val="left" w:pos="540"/>
        </w:tabs>
        <w:rPr>
          <w:rFonts w:ascii="Arial" w:hAnsi="Arial" w:cs="Arial"/>
          <w:b/>
          <w:sz w:val="20"/>
          <w:szCs w:val="20"/>
        </w:rPr>
      </w:pPr>
    </w:p>
    <w:p w14:paraId="1AD91C8F" w14:textId="3104A925" w:rsidR="00EC27FC" w:rsidRPr="00D12AEC" w:rsidRDefault="00EC27FC" w:rsidP="00EC27FC">
      <w:pPr>
        <w:tabs>
          <w:tab w:val="left" w:pos="540"/>
        </w:tabs>
        <w:spacing w:line="360" w:lineRule="auto"/>
        <w:rPr>
          <w:rFonts w:ascii="Arial" w:hAnsi="Arial" w:cs="Arial"/>
          <w:sz w:val="20"/>
          <w:szCs w:val="20"/>
        </w:rPr>
      </w:pPr>
      <w:r>
        <w:rPr>
          <w:rFonts w:ascii="Arial" w:hAnsi="Arial" w:cs="Arial"/>
          <w:b/>
          <w:sz w:val="20"/>
          <w:szCs w:val="20"/>
        </w:rPr>
        <w:tab/>
      </w:r>
      <w:r>
        <w:rPr>
          <w:rFonts w:ascii="Arial" w:hAnsi="Arial" w:cs="Arial"/>
          <w:sz w:val="20"/>
          <w:szCs w:val="20"/>
        </w:rPr>
        <w:t>Exploratory o</w:t>
      </w:r>
      <w:r w:rsidRPr="00D12AEC">
        <w:rPr>
          <w:rFonts w:ascii="Arial" w:hAnsi="Arial" w:cs="Arial"/>
          <w:sz w:val="20"/>
          <w:szCs w:val="20"/>
        </w:rPr>
        <w:t>utcomes included the following morbi</w:t>
      </w:r>
      <w:r>
        <w:rPr>
          <w:rFonts w:ascii="Arial" w:hAnsi="Arial" w:cs="Arial"/>
          <w:sz w:val="20"/>
          <w:szCs w:val="20"/>
        </w:rPr>
        <w:t xml:space="preserve">dity variables: Cardiovascular: </w:t>
      </w:r>
      <w:r w:rsidRPr="00D12AEC">
        <w:rPr>
          <w:rFonts w:ascii="Arial" w:hAnsi="Arial" w:cs="Arial"/>
          <w:sz w:val="20"/>
          <w:szCs w:val="20"/>
        </w:rPr>
        <w:t>Dysrhythmia,</w:t>
      </w:r>
      <w:r>
        <w:rPr>
          <w:rFonts w:ascii="Arial" w:hAnsi="Arial" w:cs="Arial"/>
          <w:sz w:val="20"/>
          <w:szCs w:val="20"/>
        </w:rPr>
        <w:t xml:space="preserve"> </w:t>
      </w:r>
      <w:r w:rsidRPr="00D12AEC">
        <w:rPr>
          <w:rFonts w:ascii="Arial" w:hAnsi="Arial" w:cs="Arial"/>
          <w:sz w:val="20"/>
          <w:szCs w:val="20"/>
        </w:rPr>
        <w:t xml:space="preserve">Major Adverse Cardiac </w:t>
      </w:r>
      <w:r>
        <w:rPr>
          <w:rFonts w:ascii="Arial" w:hAnsi="Arial" w:cs="Arial"/>
          <w:sz w:val="20"/>
          <w:szCs w:val="20"/>
        </w:rPr>
        <w:t xml:space="preserve">Events (MACE) components of 1) </w:t>
      </w:r>
      <w:r w:rsidRPr="00D12AEC">
        <w:rPr>
          <w:rFonts w:ascii="Arial" w:hAnsi="Arial" w:cs="Arial"/>
          <w:sz w:val="20"/>
          <w:szCs w:val="20"/>
        </w:rPr>
        <w:t>post-operative stroke or cerebrovascular acci</w:t>
      </w:r>
      <w:r>
        <w:rPr>
          <w:rFonts w:ascii="Arial" w:hAnsi="Arial" w:cs="Arial"/>
          <w:sz w:val="20"/>
          <w:szCs w:val="20"/>
        </w:rPr>
        <w:t>dent (Experienced Stroke); 2</w:t>
      </w:r>
      <w:r w:rsidRPr="00D12AEC">
        <w:rPr>
          <w:rFonts w:ascii="Arial" w:hAnsi="Arial" w:cs="Arial"/>
          <w:sz w:val="20"/>
          <w:szCs w:val="20"/>
        </w:rPr>
        <w:t>) post-operative revascularization or PCI (Underwent PCI); a</w:t>
      </w:r>
      <w:r>
        <w:rPr>
          <w:rFonts w:ascii="Arial" w:hAnsi="Arial" w:cs="Arial"/>
          <w:sz w:val="20"/>
          <w:szCs w:val="20"/>
        </w:rPr>
        <w:t>nd 3</w:t>
      </w:r>
      <w:r w:rsidRPr="00D12AEC">
        <w:rPr>
          <w:rFonts w:ascii="Arial" w:hAnsi="Arial" w:cs="Arial"/>
          <w:sz w:val="20"/>
          <w:szCs w:val="20"/>
        </w:rPr>
        <w:t>) post-operative myocardial infarction (MI; Experienced MI)], car</w:t>
      </w:r>
      <w:r>
        <w:rPr>
          <w:rFonts w:ascii="Arial" w:hAnsi="Arial" w:cs="Arial"/>
          <w:sz w:val="20"/>
          <w:szCs w:val="20"/>
        </w:rPr>
        <w:t xml:space="preserve">diac complications [coded], </w:t>
      </w:r>
      <w:r w:rsidRPr="00D12AEC">
        <w:rPr>
          <w:rFonts w:ascii="Arial" w:hAnsi="Arial" w:cs="Arial"/>
          <w:sz w:val="20"/>
          <w:szCs w:val="20"/>
        </w:rPr>
        <w:t>new onset heart failure)</w:t>
      </w:r>
      <w:r>
        <w:rPr>
          <w:rFonts w:ascii="Arial" w:hAnsi="Arial" w:cs="Arial"/>
          <w:sz w:val="20"/>
          <w:szCs w:val="20"/>
        </w:rPr>
        <w:t xml:space="preserve">, </w:t>
      </w:r>
      <w:r w:rsidRPr="00D12AEC">
        <w:rPr>
          <w:rFonts w:ascii="Arial" w:hAnsi="Arial" w:cs="Arial"/>
          <w:sz w:val="20"/>
          <w:szCs w:val="20"/>
        </w:rPr>
        <w:t>Sequential Organ Failure Assessment (SOFA) CV</w:t>
      </w:r>
      <w:r w:rsidR="00DE2996">
        <w:rPr>
          <w:rFonts w:ascii="Arial" w:hAnsi="Arial" w:cs="Arial"/>
          <w:sz w:val="20"/>
          <w:szCs w:val="20"/>
        </w:rPr>
        <w:t xml:space="preserve"> </w:t>
      </w:r>
      <w:r w:rsidRPr="00D12AEC">
        <w:rPr>
          <w:rFonts w:ascii="Arial" w:hAnsi="Arial" w:cs="Arial"/>
          <w:sz w:val="20"/>
          <w:szCs w:val="20"/>
        </w:rPr>
        <w:fldChar w:fldCharType="begin"/>
      </w:r>
      <w:r w:rsidR="00521F9A">
        <w:rPr>
          <w:rFonts w:ascii="Arial" w:hAnsi="Arial" w:cs="Arial"/>
          <w:sz w:val="20"/>
          <w:szCs w:val="20"/>
        </w:rPr>
        <w:instrText xml:space="preserve"> ADDIN EN.CITE &lt;EndNote&gt;&lt;Cite&gt;&lt;Author&gt;Vincent&lt;/Author&gt;&lt;Year&gt;1996&lt;/Year&gt;&lt;RecNum&gt;722&lt;/RecNum&gt;&lt;DisplayText&gt;[1]&lt;/DisplayText&gt;&lt;record&gt;&lt;rec-number&gt;722&lt;/rec-number&gt;&lt;foreign-keys&gt;&lt;key app="EN" db-id="z5f5x0wdosx2wpexes755t2etv9ffxztvvtp" timestamp="0"&gt;722&lt;/key&gt;&lt;/foreign-keys&gt;&lt;ref-type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(Print)&amp;#xD;0342-4642&lt;/isbn&gt;&lt;accession-num&gt;8844239&lt;/accession-num&gt;&lt;urls&gt;&lt;/urls&gt;&lt;remote-database-provider&gt;NLM&lt;/remote-database-provider&gt;&lt;language&gt;eng&lt;/language&gt;&lt;/record&gt;&lt;/Cite&gt;&lt;/EndNote&gt;</w:instrText>
      </w:r>
      <w:r w:rsidRPr="00D12AEC">
        <w:rPr>
          <w:rFonts w:ascii="Arial" w:hAnsi="Arial" w:cs="Arial"/>
          <w:sz w:val="20"/>
          <w:szCs w:val="20"/>
        </w:rPr>
        <w:fldChar w:fldCharType="separate"/>
      </w:r>
      <w:r w:rsidR="00521F9A">
        <w:rPr>
          <w:rFonts w:ascii="Arial" w:hAnsi="Arial" w:cs="Arial"/>
          <w:noProof/>
          <w:sz w:val="20"/>
          <w:szCs w:val="20"/>
        </w:rPr>
        <w:t>[1]</w:t>
      </w:r>
      <w:r w:rsidRPr="00D12AEC">
        <w:rPr>
          <w:rFonts w:ascii="Arial" w:hAnsi="Arial" w:cs="Arial"/>
          <w:sz w:val="20"/>
          <w:szCs w:val="20"/>
        </w:rPr>
        <w:fldChar w:fldCharType="end"/>
      </w:r>
      <w:r>
        <w:rPr>
          <w:rFonts w:ascii="Arial" w:hAnsi="Arial" w:cs="Arial"/>
          <w:sz w:val="20"/>
          <w:szCs w:val="20"/>
        </w:rPr>
        <w:t xml:space="preserve"> </w:t>
      </w:r>
      <w:r w:rsidRPr="00D12AEC">
        <w:rPr>
          <w:rFonts w:ascii="Arial" w:hAnsi="Arial" w:cs="Arial"/>
          <w:sz w:val="20"/>
          <w:szCs w:val="20"/>
        </w:rPr>
        <w:t>Abnormal [stages 1 – 4; includes blood pressure, Mean Arterial Pressure [MAP], vasoactive medication orders)</w:t>
      </w:r>
      <w:r w:rsidR="00DD10A5">
        <w:rPr>
          <w:rFonts w:ascii="Arial" w:hAnsi="Arial" w:cs="Arial"/>
          <w:sz w:val="20"/>
          <w:szCs w:val="20"/>
        </w:rPr>
        <w:t>]; respiratory (on ventilator &gt;96 hours, on ventilator &lt;</w:t>
      </w:r>
      <w:r w:rsidRPr="00D12AEC">
        <w:rPr>
          <w:rFonts w:ascii="Arial" w:hAnsi="Arial" w:cs="Arial"/>
          <w:sz w:val="20"/>
          <w:szCs w:val="20"/>
        </w:rPr>
        <w:t>96 hours, and respiratory failure [all coded]); infectious disease (infectious complications [ICD-9 codes], confirmed pneumonia [bronchoalveolar lavage or tracheal sample], bacteremia, urine Infection, or line Infection); bleeding (transfusion and hemorrhage [both via ICD-9 codes]); Kidney/Acute Kidney Injury (AKI; via renal failure and renal replacement therapy [both coded] and post-operative Kidney Disease Improving Global Outcomes [KDIGO] AKI); gastrointestinal complication (coded); neurologic complication (coded); and liver complication (Cholecystitis [coded]). See Supplement</w:t>
      </w:r>
      <w:r>
        <w:rPr>
          <w:rFonts w:ascii="Arial" w:hAnsi="Arial" w:cs="Arial"/>
          <w:sz w:val="20"/>
          <w:szCs w:val="20"/>
        </w:rPr>
        <w:t>al Table 2</w:t>
      </w:r>
      <w:r w:rsidRPr="00D12AEC">
        <w:rPr>
          <w:rFonts w:ascii="Arial" w:hAnsi="Arial" w:cs="Arial"/>
          <w:sz w:val="20"/>
          <w:szCs w:val="20"/>
        </w:rPr>
        <w:t xml:space="preserve"> for outcome definitions and Table 3 for a comprehensive list of medical codes, lab results, and medications utilized.</w:t>
      </w:r>
    </w:p>
    <w:p w14:paraId="16295B5D" w14:textId="50E18761" w:rsidR="00EC27FC" w:rsidRDefault="00EC27FC" w:rsidP="00EC27FC">
      <w:pPr>
        <w:spacing w:line="360" w:lineRule="auto"/>
        <w:ind w:firstLine="720"/>
        <w:outlineLvl w:val="0"/>
        <w:rPr>
          <w:rFonts w:ascii="Arial" w:eastAsia="Times New Roman" w:hAnsi="Arial" w:cs="Arial"/>
          <w:sz w:val="20"/>
          <w:szCs w:val="20"/>
        </w:rPr>
      </w:pPr>
      <w:r w:rsidRPr="0071513E">
        <w:rPr>
          <w:rFonts w:ascii="Arial" w:hAnsi="Arial" w:cs="Arial"/>
          <w:sz w:val="20"/>
          <w:szCs w:val="20"/>
        </w:rPr>
        <w:t xml:space="preserve">AKI was assessed over the 10-day post-op period, not inclusive of the surgical day, in the KDIGO-AKI framework with the most severe serum creatinine (SCr) value and presence or absence of RRT. </w:t>
      </w:r>
      <w:r w:rsidRPr="0071513E">
        <w:rPr>
          <w:rFonts w:ascii="Arial" w:eastAsia="Times New Roman" w:hAnsi="Arial" w:cs="Arial"/>
          <w:sz w:val="20"/>
          <w:szCs w:val="20"/>
        </w:rPr>
        <w:t xml:space="preserve">When the patient record had a missing baseline or post-operative SCr reading, the value was </w:t>
      </w:r>
      <w:r w:rsidRPr="00D12AEC">
        <w:rPr>
          <w:rFonts w:ascii="Arial" w:eastAsia="Times New Roman" w:hAnsi="Arial" w:cs="Arial"/>
          <w:sz w:val="20"/>
          <w:szCs w:val="20"/>
        </w:rPr>
        <w:t xml:space="preserve">imputed according to the following: 1) baseline SCr (measurement closest to index day between – 1 and -90 days; lowest value utilized on closest day if multiple readings available) was imputed to the study mean of the matched cohort; 2) post-operative SCr was imputed to the matched cohort study mean for patients who either did or did not have a diagnosis of acute renal failure (defined as per Supplemental Table 3), depending upon presence of an AKI diagnosis.  </w:t>
      </w:r>
    </w:p>
    <w:p w14:paraId="4BA2C837" w14:textId="30F2B100" w:rsidR="00EC27FC" w:rsidRDefault="00EC27FC" w:rsidP="00EC27FC">
      <w:pPr>
        <w:spacing w:line="360" w:lineRule="auto"/>
        <w:ind w:firstLine="720"/>
        <w:outlineLvl w:val="0"/>
        <w:rPr>
          <w:rFonts w:ascii="Arial" w:eastAsia="Times New Roman" w:hAnsi="Arial" w:cs="Arial"/>
          <w:sz w:val="20"/>
          <w:szCs w:val="20"/>
        </w:rPr>
      </w:pPr>
      <w:r>
        <w:rPr>
          <w:rFonts w:ascii="Arial" w:eastAsia="Times New Roman" w:hAnsi="Arial" w:cs="Arial"/>
          <w:sz w:val="20"/>
          <w:szCs w:val="20"/>
        </w:rPr>
        <w:t>Unplanned readmissions within 30 days of index discharge captures acute clinical events that require urgent hospitalization and were determined utilizing the method described by 2015 Measure Updates and Specification report – Hospital-wide A</w:t>
      </w:r>
      <w:r w:rsidR="008569F6">
        <w:rPr>
          <w:rFonts w:ascii="Arial" w:eastAsia="Times New Roman" w:hAnsi="Arial" w:cs="Arial"/>
          <w:sz w:val="20"/>
          <w:szCs w:val="20"/>
        </w:rPr>
        <w:t xml:space="preserve">ll-cause Unplanned </w:t>
      </w:r>
      <w:r w:rsidR="008569F6" w:rsidRPr="008569F6">
        <w:rPr>
          <w:rFonts w:ascii="Arial" w:eastAsia="Times New Roman" w:hAnsi="Arial" w:cs="Arial"/>
          <w:sz w:val="20"/>
          <w:szCs w:val="20"/>
        </w:rPr>
        <w:t>Readmissions</w:t>
      </w:r>
      <w:r w:rsidRPr="008569F6">
        <w:rPr>
          <w:rFonts w:ascii="Arial" w:eastAsia="Times New Roman" w:hAnsi="Arial" w:cs="Arial"/>
          <w:sz w:val="20"/>
          <w:szCs w:val="20"/>
        </w:rPr>
        <w:t xml:space="preserve"> </w:t>
      </w:r>
      <w:r w:rsidRPr="008569F6">
        <w:rPr>
          <w:rFonts w:ascii="Arial" w:eastAsia="Times New Roman" w:hAnsi="Arial" w:cs="Arial"/>
          <w:sz w:val="20"/>
          <w:szCs w:val="20"/>
        </w:rPr>
        <w:fldChar w:fldCharType="begin">
          <w:fldData xml:space="preserve">PEVuZE5vdGU+PENpdGU+PFllYXI+MjAxNTwvWWVhcj48UmVjTnVtPjczMjwvUmVjTnVtPjxEaXNw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</w:fldData>
        </w:fldChar>
      </w:r>
      <w:r w:rsidR="00521F9A">
        <w:rPr>
          <w:rFonts w:ascii="Arial" w:eastAsia="Times New Roman" w:hAnsi="Arial" w:cs="Arial"/>
          <w:sz w:val="20"/>
          <w:szCs w:val="20"/>
        </w:rPr>
        <w:instrText xml:space="preserve"> ADDIN EN.CITE </w:instrText>
      </w:r>
      <w:r w:rsidR="00521F9A">
        <w:rPr>
          <w:rFonts w:ascii="Arial" w:eastAsia="Times New Roman" w:hAnsi="Arial" w:cs="Arial"/>
          <w:sz w:val="20"/>
          <w:szCs w:val="20"/>
        </w:rPr>
        <w:fldChar w:fldCharType="begin">
          <w:fldData xml:space="preserve">PEVuZE5vdGU+PENpdGU+PFllYXI+MjAxNTwvWWVhcj48UmVjTnVtPjczMjwvUmVjTnVtPjxEaXNw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</w:fldData>
        </w:fldChar>
      </w:r>
      <w:r w:rsidR="00521F9A">
        <w:rPr>
          <w:rFonts w:ascii="Arial" w:eastAsia="Times New Roman" w:hAnsi="Arial" w:cs="Arial"/>
          <w:sz w:val="20"/>
          <w:szCs w:val="20"/>
        </w:rPr>
        <w:instrText xml:space="preserve"> ADDIN EN.CITE.DATA </w:instrText>
      </w:r>
      <w:r w:rsidR="00521F9A">
        <w:rPr>
          <w:rFonts w:ascii="Arial" w:eastAsia="Times New Roman" w:hAnsi="Arial" w:cs="Arial"/>
          <w:sz w:val="20"/>
          <w:szCs w:val="20"/>
        </w:rPr>
      </w:r>
      <w:r w:rsidR="00521F9A">
        <w:rPr>
          <w:rFonts w:ascii="Arial" w:eastAsia="Times New Roman" w:hAnsi="Arial" w:cs="Arial"/>
          <w:sz w:val="20"/>
          <w:szCs w:val="20"/>
        </w:rPr>
        <w:fldChar w:fldCharType="end"/>
      </w:r>
      <w:r w:rsidRPr="008569F6">
        <w:rPr>
          <w:rFonts w:ascii="Arial" w:eastAsia="Times New Roman" w:hAnsi="Arial" w:cs="Arial"/>
          <w:sz w:val="20"/>
          <w:szCs w:val="20"/>
        </w:rPr>
      </w:r>
      <w:r w:rsidRPr="008569F6">
        <w:rPr>
          <w:rFonts w:ascii="Arial" w:eastAsia="Times New Roman" w:hAnsi="Arial" w:cs="Arial"/>
          <w:sz w:val="20"/>
          <w:szCs w:val="20"/>
        </w:rPr>
        <w:fldChar w:fldCharType="separate"/>
      </w:r>
      <w:r w:rsidR="00521F9A">
        <w:rPr>
          <w:rFonts w:ascii="Arial" w:eastAsia="Times New Roman" w:hAnsi="Arial" w:cs="Arial"/>
          <w:noProof/>
          <w:sz w:val="20"/>
          <w:szCs w:val="20"/>
        </w:rPr>
        <w:t>[2, 3]</w:t>
      </w:r>
      <w:r w:rsidRPr="008569F6">
        <w:rPr>
          <w:rFonts w:ascii="Arial" w:eastAsia="Times New Roman" w:hAnsi="Arial" w:cs="Arial"/>
          <w:sz w:val="20"/>
          <w:szCs w:val="20"/>
        </w:rPr>
        <w:fldChar w:fldCharType="end"/>
      </w:r>
      <w:r w:rsidRPr="008569F6">
        <w:rPr>
          <w:rFonts w:ascii="Arial" w:eastAsia="Times New Roman" w:hAnsi="Arial" w:cs="Arial"/>
          <w:sz w:val="20"/>
          <w:szCs w:val="20"/>
        </w:rPr>
        <w:t>.</w:t>
      </w:r>
    </w:p>
    <w:p w14:paraId="3EE7C01F" w14:textId="77777777" w:rsidR="00EC27FC" w:rsidRDefault="00EC27FC" w:rsidP="00EC27FC"/>
    <w:p w14:paraId="5BC22C71" w14:textId="77777777" w:rsidR="00EC27FC" w:rsidRDefault="00EC27FC" w:rsidP="00EC27FC"/>
    <w:p w14:paraId="432FDA52" w14:textId="77777777" w:rsidR="00EC27FC" w:rsidRDefault="00EC27FC" w:rsidP="00EC27FC"/>
    <w:p w14:paraId="1DD74B84" w14:textId="77777777" w:rsidR="00EC27FC" w:rsidRDefault="00EC27FC" w:rsidP="00EC27FC"/>
    <w:p w14:paraId="6778C49E" w14:textId="77777777" w:rsidR="00EC27FC" w:rsidRDefault="00EC27FC" w:rsidP="00EC27FC"/>
    <w:p w14:paraId="1F1BCE0C" w14:textId="77777777" w:rsidR="00EC27FC" w:rsidRDefault="00EC27FC" w:rsidP="00EC27FC"/>
    <w:p w14:paraId="08BC6460" w14:textId="77777777" w:rsidR="005075AB" w:rsidRDefault="005075AB" w:rsidP="00EC27FC"/>
    <w:p w14:paraId="3E636B53" w14:textId="77777777" w:rsidR="005075AB" w:rsidRDefault="005075AB" w:rsidP="00EC27FC"/>
    <w:p w14:paraId="07192EB1" w14:textId="77777777" w:rsidR="005075AB" w:rsidRDefault="005075AB" w:rsidP="00EC27FC"/>
    <w:p w14:paraId="69A2F2F0" w14:textId="77777777" w:rsidR="00B830AC" w:rsidRDefault="00B830AC" w:rsidP="00EC27FC"/>
    <w:p w14:paraId="6C20E01D" w14:textId="77777777" w:rsidR="005075AB" w:rsidRDefault="005075AB" w:rsidP="00EC27FC"/>
    <w:p w14:paraId="4442B1FE" w14:textId="77777777" w:rsidR="00EC27FC" w:rsidRDefault="00EC27FC" w:rsidP="00EC27FC"/>
    <w:p w14:paraId="13C087C1" w14:textId="77777777" w:rsidR="008569F6" w:rsidRDefault="008569F6" w:rsidP="00EC27FC"/>
    <w:p w14:paraId="5C24BD05" w14:textId="77777777" w:rsidR="008569F6" w:rsidRDefault="008569F6" w:rsidP="00EC27FC"/>
    <w:p w14:paraId="4DB3480C" w14:textId="183DBE91" w:rsidR="00EC27FC" w:rsidRDefault="00EC27FC" w:rsidP="00EC27FC">
      <w:pPr>
        <w:rPr>
          <w:rFonts w:ascii="Arial" w:hAnsi="Arial" w:cs="Arial"/>
          <w:sz w:val="20"/>
          <w:szCs w:val="20"/>
        </w:rPr>
      </w:pPr>
      <w:r w:rsidRPr="008B73AF">
        <w:rPr>
          <w:rFonts w:ascii="Arial" w:hAnsi="Arial" w:cs="Arial"/>
          <w:b/>
          <w:sz w:val="20"/>
          <w:szCs w:val="20"/>
        </w:rPr>
        <w:lastRenderedPageBreak/>
        <w:t xml:space="preserve">Table </w:t>
      </w:r>
      <w:r w:rsidR="00A43A79">
        <w:rPr>
          <w:rFonts w:ascii="Arial" w:hAnsi="Arial" w:cs="Arial"/>
          <w:b/>
          <w:sz w:val="20"/>
          <w:szCs w:val="20"/>
        </w:rPr>
        <w:t>S</w:t>
      </w:r>
      <w:r w:rsidRPr="008B73AF">
        <w:rPr>
          <w:rFonts w:ascii="Arial" w:hAnsi="Arial" w:cs="Arial"/>
          <w:b/>
          <w:sz w:val="20"/>
          <w:szCs w:val="20"/>
        </w:rPr>
        <w:t xml:space="preserve">2: </w:t>
      </w:r>
      <w:r>
        <w:rPr>
          <w:rFonts w:ascii="Arial" w:hAnsi="Arial" w:cs="Arial"/>
          <w:sz w:val="20"/>
          <w:szCs w:val="20"/>
        </w:rPr>
        <w:t>O</w:t>
      </w:r>
      <w:r w:rsidRPr="00C93C97">
        <w:rPr>
          <w:rFonts w:ascii="Arial" w:hAnsi="Arial" w:cs="Arial"/>
          <w:sz w:val="20"/>
          <w:szCs w:val="20"/>
        </w:rPr>
        <w:t>utcomes definitions and criteri</w:t>
      </w:r>
      <w:r>
        <w:rPr>
          <w:rFonts w:ascii="Arial" w:hAnsi="Arial" w:cs="Arial"/>
          <w:sz w:val="20"/>
          <w:szCs w:val="20"/>
        </w:rPr>
        <w:t>a</w:t>
      </w:r>
      <w:r w:rsidR="00BC7B83">
        <w:rPr>
          <w:rFonts w:ascii="Arial" w:hAnsi="Arial" w:cs="Arial"/>
          <w:sz w:val="20"/>
          <w:szCs w:val="20"/>
        </w:rPr>
        <w:t xml:space="preserve"> </w:t>
      </w:r>
    </w:p>
    <w:p w14:paraId="4AD1755E" w14:textId="77777777" w:rsidR="00C377DE" w:rsidRDefault="00C377DE" w:rsidP="00EC27FC">
      <w:pPr>
        <w:rPr>
          <w:rFonts w:ascii="Arial" w:hAnsi="Arial" w:cs="Arial"/>
          <w:sz w:val="20"/>
          <w:szCs w:val="20"/>
        </w:rPr>
      </w:pPr>
    </w:p>
    <w:tbl>
      <w:tblPr>
        <w:tblStyle w:val="TableGrid"/>
        <w:tblW w:w="9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200"/>
      </w:tblGrid>
      <w:tr w:rsidR="00EC27FC" w14:paraId="2EF1F9A3" w14:textId="77777777" w:rsidTr="00EC27FC">
        <w:trPr>
          <w:trHeight w:val="324"/>
        </w:trPr>
        <w:tc>
          <w:tcPr>
            <w:tcW w:w="2160" w:type="dxa"/>
            <w:shd w:val="clear" w:color="auto" w:fill="D9D9D9" w:themeFill="background1" w:themeFillShade="D9"/>
          </w:tcPr>
          <w:p w14:paraId="71DFC7FA" w14:textId="77777777" w:rsidR="00EC27FC" w:rsidRDefault="00EC27FC" w:rsidP="004709EF">
            <w:pPr>
              <w:pStyle w:val="ListParagraph"/>
              <w:ind w:left="72" w:right="-468" w:hanging="72"/>
              <w:jc w:val="both"/>
            </w:pPr>
            <w:r w:rsidRPr="00EC27FC">
              <w:rPr>
                <w:rFonts w:ascii="Arial" w:hAnsi="Arial" w:cs="Arial"/>
                <w:b/>
                <w:sz w:val="20"/>
                <w:szCs w:val="20"/>
              </w:rPr>
              <w:t>Clinical Outcome</w:t>
            </w:r>
          </w:p>
        </w:tc>
        <w:tc>
          <w:tcPr>
            <w:tcW w:w="7200" w:type="dxa"/>
            <w:shd w:val="clear" w:color="auto" w:fill="D9D9D9" w:themeFill="background1" w:themeFillShade="D9"/>
          </w:tcPr>
          <w:p w14:paraId="3107B6EF" w14:textId="77777777" w:rsidR="00EC27FC" w:rsidRDefault="00EC27FC" w:rsidP="004709EF">
            <w:pPr>
              <w:rPr>
                <w:rFonts w:ascii="Arial" w:hAnsi="Arial" w:cs="Arial"/>
                <w:b/>
                <w:bCs/>
                <w:sz w:val="20"/>
                <w:szCs w:val="20"/>
              </w:rPr>
            </w:pPr>
            <w:r w:rsidRPr="001A034C">
              <w:rPr>
                <w:rFonts w:ascii="Arial" w:hAnsi="Arial" w:cs="Arial"/>
                <w:b/>
                <w:bCs/>
                <w:sz w:val="20"/>
                <w:szCs w:val="20"/>
              </w:rPr>
              <w:t>Intervention</w:t>
            </w:r>
            <w:r w:rsidR="00F61420">
              <w:rPr>
                <w:rFonts w:ascii="Arial" w:hAnsi="Arial" w:cs="Arial"/>
                <w:b/>
                <w:bCs/>
                <w:sz w:val="20"/>
                <w:szCs w:val="20"/>
              </w:rPr>
              <w:t xml:space="preserve"> </w:t>
            </w:r>
            <w:r>
              <w:rPr>
                <w:rFonts w:ascii="Arial" w:hAnsi="Arial" w:cs="Arial"/>
                <w:b/>
                <w:bCs/>
                <w:sz w:val="20"/>
                <w:szCs w:val="20"/>
              </w:rPr>
              <w:t xml:space="preserve"> </w:t>
            </w:r>
          </w:p>
          <w:p w14:paraId="1001C512" w14:textId="08B591AF" w:rsidR="00EC27FC" w:rsidRDefault="00EC27FC" w:rsidP="004709EF">
            <w:r>
              <w:rPr>
                <w:rFonts w:ascii="Arial" w:eastAsia="Times New Roman" w:hAnsi="Arial" w:cs="Arial"/>
                <w:b/>
                <w:bCs/>
                <w:color w:val="000000"/>
                <w:sz w:val="20"/>
                <w:szCs w:val="20"/>
              </w:rPr>
              <w:t>Time</w:t>
            </w:r>
            <w:r w:rsidR="00F9508B">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frame: Post-Operative day 1 to d</w:t>
            </w:r>
            <w:r w:rsidRPr="00D16CFB">
              <w:rPr>
                <w:rFonts w:ascii="Arial" w:eastAsia="Times New Roman" w:hAnsi="Arial" w:cs="Arial"/>
                <w:b/>
                <w:bCs/>
                <w:color w:val="000000"/>
                <w:sz w:val="20"/>
                <w:szCs w:val="20"/>
              </w:rPr>
              <w:t>ischarge unless otherwise noted</w:t>
            </w:r>
          </w:p>
        </w:tc>
      </w:tr>
    </w:tbl>
    <w:p w14:paraId="1402C19A" w14:textId="77777777" w:rsidR="00EC27FC" w:rsidRDefault="00EC27FC" w:rsidP="00EC27FC">
      <w:pPr>
        <w:rPr>
          <w:rFonts w:ascii="Arial" w:hAnsi="Arial" w:cs="Arial"/>
          <w:b/>
          <w:bCs/>
          <w:sz w:val="20"/>
          <w:szCs w:val="20"/>
        </w:rPr>
      </w:pPr>
      <w:r>
        <w:rPr>
          <w:rFonts w:ascii="Arial" w:hAnsi="Arial" w:cs="Arial"/>
          <w:b/>
          <w:bCs/>
          <w:sz w:val="20"/>
          <w:szCs w:val="20"/>
        </w:rPr>
        <w:t>Cardiovascular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7195"/>
      </w:tblGrid>
      <w:tr w:rsidR="00EC27FC" w14:paraId="78BF06E0" w14:textId="77777777" w:rsidTr="004A0256">
        <w:tc>
          <w:tcPr>
            <w:tcW w:w="2155" w:type="dxa"/>
          </w:tcPr>
          <w:p w14:paraId="48C9ED30" w14:textId="77777777" w:rsidR="00EC27FC" w:rsidRDefault="004A0256" w:rsidP="00EC27FC">
            <w:pPr>
              <w:rPr>
                <w:rFonts w:ascii="Arial" w:hAnsi="Arial" w:cs="Arial"/>
                <w:b/>
                <w:bCs/>
                <w:sz w:val="20"/>
                <w:szCs w:val="20"/>
              </w:rPr>
            </w:pPr>
            <w:r w:rsidRPr="004A0256">
              <w:rPr>
                <w:rFonts w:ascii="Arial" w:hAnsi="Arial" w:cs="Arial"/>
                <w:bCs/>
                <w:kern w:val="24"/>
                <w:sz w:val="20"/>
                <w:szCs w:val="20"/>
              </w:rPr>
              <w:t>Dysrhythmia</w:t>
            </w:r>
          </w:p>
        </w:tc>
        <w:tc>
          <w:tcPr>
            <w:tcW w:w="7195" w:type="dxa"/>
          </w:tcPr>
          <w:p w14:paraId="059D25C7" w14:textId="77777777" w:rsidR="00EC27FC" w:rsidRDefault="004A0256" w:rsidP="00EC27FC">
            <w:pPr>
              <w:rPr>
                <w:rFonts w:ascii="Arial" w:hAnsi="Arial" w:cs="Arial"/>
                <w:b/>
                <w:bCs/>
                <w:sz w:val="20"/>
                <w:szCs w:val="20"/>
              </w:rPr>
            </w:pPr>
            <w:r w:rsidRPr="00704247">
              <w:rPr>
                <w:rFonts w:ascii="Arial" w:hAnsi="Arial" w:cs="Arial"/>
                <w:bCs/>
                <w:kern w:val="24"/>
                <w:sz w:val="20"/>
                <w:szCs w:val="20"/>
              </w:rPr>
              <w:t xml:space="preserve">Underwent select procedure [and] </w:t>
            </w:r>
            <w:r>
              <w:rPr>
                <w:rFonts w:ascii="Arial" w:hAnsi="Arial" w:cs="Arial"/>
                <w:bCs/>
                <w:kern w:val="24"/>
                <w:sz w:val="20"/>
                <w:szCs w:val="20"/>
              </w:rPr>
              <w:t>received anti-</w:t>
            </w:r>
            <w:r w:rsidRPr="00704247">
              <w:rPr>
                <w:rFonts w:ascii="Arial" w:hAnsi="Arial" w:cs="Arial"/>
                <w:bCs/>
                <w:kern w:val="24"/>
                <w:sz w:val="20"/>
                <w:szCs w:val="20"/>
              </w:rPr>
              <w:t>arrhythmics</w:t>
            </w:r>
          </w:p>
        </w:tc>
      </w:tr>
      <w:tr w:rsidR="004A0256" w14:paraId="34606A10" w14:textId="77777777" w:rsidTr="004A0256">
        <w:tc>
          <w:tcPr>
            <w:tcW w:w="2155" w:type="dxa"/>
            <w:tcBorders>
              <w:bottom w:val="single" w:sz="4" w:space="0" w:color="auto"/>
            </w:tcBorders>
          </w:tcPr>
          <w:p w14:paraId="3C0052C1" w14:textId="77777777" w:rsidR="004A0256" w:rsidRPr="00704247" w:rsidRDefault="004A0256" w:rsidP="00EC27FC">
            <w:pPr>
              <w:rPr>
                <w:rFonts w:ascii="Arial" w:hAnsi="Arial" w:cs="Arial"/>
                <w:bCs/>
                <w:kern w:val="24"/>
                <w:sz w:val="20"/>
                <w:szCs w:val="20"/>
              </w:rPr>
            </w:pPr>
            <w:r w:rsidRPr="00704247">
              <w:rPr>
                <w:rFonts w:ascii="Arial" w:hAnsi="Arial" w:cs="Arial"/>
                <w:bCs/>
                <w:kern w:val="24"/>
                <w:sz w:val="20"/>
                <w:szCs w:val="20"/>
              </w:rPr>
              <w:t>SOFA CV Score</w:t>
            </w:r>
          </w:p>
        </w:tc>
        <w:tc>
          <w:tcPr>
            <w:tcW w:w="7195" w:type="dxa"/>
            <w:tcBorders>
              <w:bottom w:val="single" w:sz="4" w:space="0" w:color="auto"/>
            </w:tcBorders>
          </w:tcPr>
          <w:p w14:paraId="73739678" w14:textId="4DA6784C" w:rsidR="004A0256" w:rsidRDefault="004A0256" w:rsidP="00521F9A">
            <w:pPr>
              <w:rPr>
                <w:rFonts w:ascii="Arial" w:hAnsi="Arial" w:cs="Arial"/>
                <w:b/>
                <w:bCs/>
                <w:sz w:val="20"/>
                <w:szCs w:val="20"/>
              </w:rPr>
            </w:pPr>
            <w:r w:rsidRPr="00D16CFB">
              <w:rPr>
                <w:rFonts w:ascii="Arial" w:eastAsia="Times New Roman" w:hAnsi="Arial" w:cs="Arial"/>
                <w:color w:val="000000"/>
                <w:sz w:val="20"/>
                <w:szCs w:val="20"/>
              </w:rPr>
              <w:t>SOFA cardiovascular scores</w:t>
            </w:r>
            <w:r>
              <w:rPr>
                <w:rFonts w:ascii="Arial" w:eastAsia="Times New Roman" w:hAnsi="Arial" w:cs="Arial"/>
                <w:color w:val="000000"/>
                <w:sz w:val="20"/>
                <w:szCs w:val="20"/>
              </w:rPr>
              <w:fldChar w:fldCharType="begin"/>
            </w:r>
            <w:r w:rsidR="00521F9A">
              <w:rPr>
                <w:rFonts w:ascii="Arial" w:eastAsia="Times New Roman" w:hAnsi="Arial" w:cs="Arial"/>
                <w:color w:val="000000"/>
                <w:sz w:val="20"/>
                <w:szCs w:val="20"/>
              </w:rPr>
              <w:instrText xml:space="preserve"> ADDIN EN.CITE &lt;EndNote&gt;&lt;Cite&gt;&lt;Author&gt;Vincent&lt;/Author&gt;&lt;Year&gt;1996&lt;/Year&gt;&lt;RecNum&gt;722&lt;/RecNum&gt;&lt;DisplayText&gt;[1]&lt;/DisplayText&gt;&lt;record&gt;&lt;rec-number&gt;722&lt;/rec-number&gt;&lt;foreign-keys&gt;&lt;key app="EN" db-id="z5f5x0wdosx2wpexes755t2etv9ffxztvvtp" timestamp="0"&gt;722&lt;/key&gt;&lt;/foreign-keys&gt;&lt;ref-type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(Print)&amp;#xD;0342-4642&lt;/isbn&gt;&lt;accession-num&gt;8844239&lt;/accession-num&gt;&lt;urls&gt;&lt;/urls&gt;&lt;remote-database-provider&gt;NLM&lt;/remote-database-provider&gt;&lt;language&gt;eng&lt;/language&gt;&lt;/record&gt;&lt;/Cite&gt;&lt;/EndNote&gt;</w:instrText>
            </w:r>
            <w:r>
              <w:rPr>
                <w:rFonts w:ascii="Arial" w:eastAsia="Times New Roman" w:hAnsi="Arial" w:cs="Arial"/>
                <w:color w:val="000000"/>
                <w:sz w:val="20"/>
                <w:szCs w:val="20"/>
              </w:rPr>
              <w:fldChar w:fldCharType="separate"/>
            </w:r>
            <w:r w:rsidR="00521F9A">
              <w:rPr>
                <w:rFonts w:ascii="Arial" w:eastAsia="Times New Roman" w:hAnsi="Arial" w:cs="Arial"/>
                <w:noProof/>
                <w:color w:val="000000"/>
                <w:sz w:val="20"/>
                <w:szCs w:val="20"/>
              </w:rPr>
              <w:t>[1]</w:t>
            </w:r>
            <w:r>
              <w:rPr>
                <w:rFonts w:ascii="Arial" w:eastAsia="Times New Roman" w:hAnsi="Arial" w:cs="Arial"/>
                <w:color w:val="000000"/>
                <w:sz w:val="20"/>
                <w:szCs w:val="20"/>
              </w:rPr>
              <w:fldChar w:fldCharType="end"/>
            </w:r>
            <w:r>
              <w:rPr>
                <w:rFonts w:ascii="Arial" w:eastAsia="Times New Roman" w:hAnsi="Arial" w:cs="Arial"/>
                <w:color w:val="000000"/>
                <w:sz w:val="20"/>
                <w:szCs w:val="20"/>
              </w:rPr>
              <w:t>, scored for all patients</w:t>
            </w:r>
          </w:p>
        </w:tc>
      </w:tr>
    </w:tbl>
    <w:p w14:paraId="71D1B403" w14:textId="77777777" w:rsidR="00EC27FC" w:rsidRDefault="004A0256" w:rsidP="00EC27FC">
      <w:pPr>
        <w:rPr>
          <w:rFonts w:ascii="Arial" w:hAnsi="Arial" w:cs="Arial"/>
          <w:b/>
          <w:bCs/>
          <w:sz w:val="20"/>
          <w:szCs w:val="20"/>
        </w:rPr>
      </w:pPr>
      <w:r>
        <w:rPr>
          <w:rFonts w:ascii="Arial" w:hAnsi="Arial" w:cs="Arial"/>
          <w:b/>
          <w:bCs/>
          <w:sz w:val="20"/>
          <w:szCs w:val="20"/>
        </w:rPr>
        <w:t>Pulmonary Outcomes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4A0256" w14:paraId="54914FA3" w14:textId="77777777" w:rsidTr="004D77C0">
        <w:tc>
          <w:tcPr>
            <w:tcW w:w="2245" w:type="dxa"/>
          </w:tcPr>
          <w:p w14:paraId="14F3CCE1" w14:textId="77777777" w:rsidR="004A0256" w:rsidRPr="004A0256" w:rsidRDefault="004A0256" w:rsidP="00EC27FC">
            <w:pPr>
              <w:rPr>
                <w:rFonts w:ascii="Arial" w:hAnsi="Arial" w:cs="Arial"/>
                <w:bCs/>
                <w:sz w:val="20"/>
                <w:szCs w:val="20"/>
              </w:rPr>
            </w:pPr>
            <w:r w:rsidRPr="004A0256">
              <w:rPr>
                <w:rFonts w:ascii="Arial" w:hAnsi="Arial" w:cs="Arial"/>
                <w:bCs/>
                <w:sz w:val="20"/>
                <w:szCs w:val="20"/>
              </w:rPr>
              <w:t>SOFA Pulmonary</w:t>
            </w:r>
          </w:p>
        </w:tc>
        <w:tc>
          <w:tcPr>
            <w:tcW w:w="7105" w:type="dxa"/>
          </w:tcPr>
          <w:p w14:paraId="68079BE4" w14:textId="6128361B" w:rsidR="004A0256" w:rsidRDefault="004A0256" w:rsidP="004A0256">
            <w:pPr>
              <w:ind w:left="-59" w:right="-1631"/>
              <w:rPr>
                <w:rFonts w:ascii="Arial" w:hAnsi="Arial" w:cs="Arial"/>
                <w:bCs/>
                <w:kern w:val="24"/>
                <w:sz w:val="20"/>
                <w:szCs w:val="20"/>
              </w:rPr>
            </w:pPr>
            <w:r>
              <w:rPr>
                <w:rFonts w:ascii="Arial" w:hAnsi="Arial" w:cs="Arial"/>
                <w:bCs/>
                <w:kern w:val="24"/>
                <w:sz w:val="20"/>
                <w:szCs w:val="20"/>
              </w:rPr>
              <w:t xml:space="preserve">SOFA Pulmonary score </w:t>
            </w:r>
            <w:r>
              <w:rPr>
                <w:rFonts w:ascii="Arial" w:hAnsi="Arial" w:cs="Arial"/>
                <w:bCs/>
                <w:kern w:val="24"/>
                <w:sz w:val="20"/>
                <w:szCs w:val="20"/>
              </w:rPr>
              <w:fldChar w:fldCharType="begin"/>
            </w:r>
            <w:r w:rsidR="00521F9A">
              <w:rPr>
                <w:rFonts w:ascii="Arial" w:hAnsi="Arial" w:cs="Arial"/>
                <w:bCs/>
                <w:kern w:val="24"/>
                <w:sz w:val="20"/>
                <w:szCs w:val="20"/>
              </w:rPr>
              <w:instrText xml:space="preserve"> ADDIN EN.CITE &lt;EndNote&gt;&lt;Cite&gt;&lt;Author&gt;Vincent&lt;/Author&gt;&lt;Year&gt;1996&lt;/Year&gt;&lt;RecNum&gt;722&lt;/RecNum&gt;&lt;DisplayText&gt;[1]&lt;/DisplayText&gt;&lt;record&gt;&lt;rec-number&gt;722&lt;/rec-number&gt;&lt;foreign-keys&gt;&lt;key app="EN" db-id="z5f5x0wdosx2wpexes755t2etv9ffxztvvtp" timestamp="0"&gt;722&lt;/key&gt;&lt;/foreign-keys&gt;&lt;ref-type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(Print)&amp;#xD;0342-4642&lt;/isbn&gt;&lt;accession-num&gt;8844239&lt;/accession-num&gt;&lt;urls&gt;&lt;/urls&gt;&lt;remote-database-provider&gt;NLM&lt;/remote-database-provider&gt;&lt;language&gt;eng&lt;/language&gt;&lt;/record&gt;&lt;/Cite&gt;&lt;/EndNote&gt;</w:instrText>
            </w:r>
            <w:r>
              <w:rPr>
                <w:rFonts w:ascii="Arial" w:hAnsi="Arial" w:cs="Arial"/>
                <w:bCs/>
                <w:kern w:val="24"/>
                <w:sz w:val="20"/>
                <w:szCs w:val="20"/>
              </w:rPr>
              <w:fldChar w:fldCharType="separate"/>
            </w:r>
            <w:r w:rsidR="00521F9A">
              <w:rPr>
                <w:rFonts w:ascii="Arial" w:hAnsi="Arial" w:cs="Arial"/>
                <w:bCs/>
                <w:noProof/>
                <w:kern w:val="24"/>
                <w:sz w:val="20"/>
                <w:szCs w:val="20"/>
              </w:rPr>
              <w:t>[1]</w:t>
            </w:r>
            <w:r>
              <w:rPr>
                <w:rFonts w:ascii="Arial" w:hAnsi="Arial" w:cs="Arial"/>
                <w:bCs/>
                <w:kern w:val="24"/>
                <w:sz w:val="20"/>
                <w:szCs w:val="20"/>
              </w:rPr>
              <w:fldChar w:fldCharType="end"/>
            </w:r>
            <w:r>
              <w:rPr>
                <w:rFonts w:ascii="Arial" w:hAnsi="Arial" w:cs="Arial"/>
                <w:bCs/>
                <w:kern w:val="24"/>
                <w:sz w:val="20"/>
                <w:szCs w:val="20"/>
              </w:rPr>
              <w:t xml:space="preserve"> </w:t>
            </w:r>
          </w:p>
          <w:p w14:paraId="06F476F6" w14:textId="77777777" w:rsidR="004A0256" w:rsidRDefault="004A0256" w:rsidP="004A0256">
            <w:pPr>
              <w:ind w:left="-59" w:right="-1631"/>
              <w:rPr>
                <w:rFonts w:ascii="Arial" w:hAnsi="Arial" w:cs="Arial"/>
                <w:bCs/>
                <w:kern w:val="24"/>
                <w:sz w:val="20"/>
                <w:szCs w:val="20"/>
              </w:rPr>
            </w:pPr>
            <w:r w:rsidRPr="00684F52">
              <w:rPr>
                <w:rFonts w:ascii="Arial" w:hAnsi="Arial" w:cs="Arial"/>
                <w:bCs/>
                <w:kern w:val="24"/>
                <w:sz w:val="20"/>
                <w:szCs w:val="20"/>
              </w:rPr>
              <w:t xml:space="preserve">Respiratory support is defined as: ICD-9 procedure codes 96.7x, 31.1, or based </w:t>
            </w:r>
          </w:p>
          <w:p w14:paraId="6B847BE1" w14:textId="77777777" w:rsidR="004A0256" w:rsidRPr="004A0256" w:rsidRDefault="004A0256" w:rsidP="004A0256">
            <w:pPr>
              <w:ind w:left="-59" w:right="-1631"/>
              <w:rPr>
                <w:rFonts w:ascii="Arial" w:hAnsi="Arial" w:cs="Arial"/>
                <w:bCs/>
                <w:kern w:val="24"/>
                <w:sz w:val="20"/>
                <w:szCs w:val="20"/>
              </w:rPr>
            </w:pPr>
            <w:r>
              <w:rPr>
                <w:rFonts w:ascii="Arial" w:hAnsi="Arial" w:cs="Arial"/>
                <w:bCs/>
                <w:kern w:val="24"/>
                <w:sz w:val="20"/>
                <w:szCs w:val="20"/>
              </w:rPr>
              <w:t>upon ventilator settings</w:t>
            </w:r>
            <w:r w:rsidRPr="00684F52">
              <w:rPr>
                <w:rFonts w:ascii="Arial" w:hAnsi="Arial" w:cs="Arial"/>
                <w:bCs/>
                <w:kern w:val="24"/>
                <w:sz w:val="20"/>
                <w:szCs w:val="20"/>
              </w:rPr>
              <w:t xml:space="preserve"> present in EHR record</w:t>
            </w:r>
          </w:p>
        </w:tc>
      </w:tr>
      <w:tr w:rsidR="004A0256" w14:paraId="12A975BF" w14:textId="77777777" w:rsidTr="002261DD">
        <w:trPr>
          <w:trHeight w:val="549"/>
        </w:trPr>
        <w:tc>
          <w:tcPr>
            <w:tcW w:w="2245" w:type="dxa"/>
          </w:tcPr>
          <w:p w14:paraId="65A90571" w14:textId="77777777" w:rsidR="004A0256" w:rsidRPr="004A0256" w:rsidRDefault="004A0256" w:rsidP="004A0256">
            <w:pPr>
              <w:rPr>
                <w:rFonts w:ascii="Arial" w:hAnsi="Arial" w:cs="Arial"/>
                <w:bCs/>
                <w:sz w:val="20"/>
                <w:szCs w:val="20"/>
              </w:rPr>
            </w:pPr>
            <w:r w:rsidRPr="004A0256">
              <w:rPr>
                <w:rFonts w:ascii="Arial" w:hAnsi="Arial" w:cs="Arial"/>
                <w:bCs/>
                <w:sz w:val="20"/>
                <w:szCs w:val="20"/>
              </w:rPr>
              <w:t xml:space="preserve">On-Ventilator </w:t>
            </w:r>
          </w:p>
          <w:p w14:paraId="2042A91A" w14:textId="77777777" w:rsidR="004A0256" w:rsidRPr="004A0256" w:rsidRDefault="004A0256" w:rsidP="004A0256">
            <w:pPr>
              <w:rPr>
                <w:rFonts w:ascii="Arial" w:hAnsi="Arial" w:cs="Arial"/>
                <w:bCs/>
                <w:sz w:val="20"/>
                <w:szCs w:val="20"/>
              </w:rPr>
            </w:pPr>
            <w:r w:rsidRPr="004A0256">
              <w:rPr>
                <w:rFonts w:ascii="Arial" w:hAnsi="Arial" w:cs="Arial"/>
                <w:bCs/>
                <w:sz w:val="20"/>
                <w:szCs w:val="20"/>
              </w:rPr>
              <w:t>(coded)</w:t>
            </w:r>
          </w:p>
        </w:tc>
        <w:tc>
          <w:tcPr>
            <w:tcW w:w="7105" w:type="dxa"/>
          </w:tcPr>
          <w:p w14:paraId="385E173F" w14:textId="15821C29" w:rsidR="004A0256" w:rsidRPr="004A0256" w:rsidRDefault="004A0256" w:rsidP="004A0256">
            <w:pPr>
              <w:ind w:left="-59" w:right="-1631"/>
              <w:rPr>
                <w:rFonts w:ascii="Arial" w:hAnsi="Arial" w:cs="Arial"/>
                <w:bCs/>
                <w:kern w:val="24"/>
                <w:sz w:val="20"/>
                <w:szCs w:val="20"/>
              </w:rPr>
            </w:pPr>
            <w:r w:rsidRPr="004A0256">
              <w:rPr>
                <w:rFonts w:ascii="Arial" w:hAnsi="Arial" w:cs="Arial"/>
                <w:bCs/>
                <w:kern w:val="24"/>
                <w:sz w:val="20"/>
                <w:szCs w:val="20"/>
              </w:rPr>
              <w:t xml:space="preserve">Procedure code described as &lt;96 hours </w:t>
            </w:r>
            <w:r w:rsidR="00F9508B">
              <w:rPr>
                <w:rFonts w:ascii="Arial" w:hAnsi="Arial" w:cs="Arial"/>
                <w:bCs/>
                <w:kern w:val="24"/>
                <w:sz w:val="20"/>
                <w:szCs w:val="20"/>
              </w:rPr>
              <w:t>duration (through 30-d post discharge)</w:t>
            </w:r>
          </w:p>
          <w:p w14:paraId="2423F638" w14:textId="61CBC013" w:rsidR="004A0256" w:rsidRDefault="004A0256" w:rsidP="002261DD">
            <w:pPr>
              <w:ind w:left="-59" w:right="-1631"/>
              <w:rPr>
                <w:rFonts w:ascii="Arial" w:hAnsi="Arial" w:cs="Arial"/>
                <w:bCs/>
                <w:kern w:val="24"/>
                <w:sz w:val="20"/>
                <w:szCs w:val="20"/>
              </w:rPr>
            </w:pPr>
            <w:r w:rsidRPr="004A0256">
              <w:rPr>
                <w:rFonts w:ascii="Arial" w:hAnsi="Arial" w:cs="Arial"/>
                <w:bCs/>
                <w:kern w:val="24"/>
                <w:sz w:val="20"/>
                <w:szCs w:val="20"/>
              </w:rPr>
              <w:t>Procedure code described as &gt;96 hours duration</w:t>
            </w:r>
            <w:r w:rsidR="00F9508B">
              <w:rPr>
                <w:rFonts w:ascii="Arial" w:hAnsi="Arial" w:cs="Arial"/>
                <w:bCs/>
                <w:kern w:val="24"/>
                <w:sz w:val="20"/>
                <w:szCs w:val="20"/>
              </w:rPr>
              <w:t xml:space="preserve"> (through 30-d post discharge)</w:t>
            </w:r>
          </w:p>
        </w:tc>
      </w:tr>
    </w:tbl>
    <w:p w14:paraId="57B425C6" w14:textId="77777777" w:rsidR="004A0256" w:rsidRPr="004F6FDE" w:rsidRDefault="004A0256" w:rsidP="00EC27FC">
      <w:pPr>
        <w:rPr>
          <w:rFonts w:ascii="Arial" w:hAnsi="Arial" w:cs="Arial"/>
          <w:b/>
          <w:bCs/>
          <w:i/>
          <w:sz w:val="20"/>
          <w:szCs w:val="20"/>
        </w:rPr>
      </w:pPr>
      <w:r>
        <w:rPr>
          <w:rFonts w:ascii="Arial" w:hAnsi="Arial" w:cs="Arial"/>
          <w:b/>
          <w:bCs/>
          <w:sz w:val="20"/>
          <w:szCs w:val="20"/>
        </w:rPr>
        <w:t>Infectious Disease Outcomes</w:t>
      </w:r>
      <w:r w:rsidRPr="004A0256">
        <w:rPr>
          <w:rFonts w:ascii="Arial" w:hAnsi="Arial" w:cs="Arial"/>
          <w:b/>
          <w:bCs/>
          <w:sz w:val="20"/>
          <w:szCs w:val="20"/>
        </w:rPr>
        <w:tab/>
      </w:r>
      <w:r>
        <w:rPr>
          <w:rFonts w:ascii="Arial" w:hAnsi="Arial" w:cs="Arial"/>
          <w:b/>
          <w:bCs/>
          <w:sz w:val="20"/>
          <w:szCs w:val="20"/>
        </w:rPr>
        <w:tab/>
      </w:r>
    </w:p>
    <w:p w14:paraId="3519FD83" w14:textId="0142DEA7" w:rsidR="004A0256" w:rsidRPr="004F6FDE" w:rsidRDefault="00D50CEA" w:rsidP="00EC27FC">
      <w:pPr>
        <w:rPr>
          <w:rFonts w:ascii="Arial" w:hAnsi="Arial" w:cs="Arial"/>
          <w:bCs/>
          <w:i/>
          <w:sz w:val="20"/>
          <w:szCs w:val="20"/>
        </w:rPr>
      </w:pPr>
      <w:r>
        <w:rPr>
          <w:rFonts w:ascii="Arial" w:hAnsi="Arial" w:cs="Arial"/>
          <w:bCs/>
          <w:i/>
          <w:sz w:val="20"/>
          <w:szCs w:val="20"/>
        </w:rPr>
        <w:t xml:space="preserve">All outcomes below require a </w:t>
      </w:r>
      <w:r w:rsidR="004A0256" w:rsidRPr="004F6FDE">
        <w:rPr>
          <w:rFonts w:ascii="Arial" w:hAnsi="Arial" w:cs="Arial"/>
          <w:bCs/>
          <w:i/>
          <w:sz w:val="20"/>
          <w:szCs w:val="20"/>
        </w:rPr>
        <w:t>WBCC</w:t>
      </w:r>
      <w:r w:rsidR="004A0256" w:rsidRPr="00D50CEA">
        <w:rPr>
          <w:rFonts w:ascii="Arial" w:hAnsi="Arial" w:cs="Arial"/>
          <w:bCs/>
          <w:i/>
          <w:sz w:val="20"/>
          <w:szCs w:val="20"/>
        </w:rPr>
        <w:t>**</w:t>
      </w:r>
      <w:r w:rsidRPr="00D50CEA">
        <w:rPr>
          <w:rFonts w:ascii="Arial" w:hAnsi="Arial" w:cs="Arial"/>
          <w:sz w:val="20"/>
          <w:szCs w:val="20"/>
        </w:rPr>
        <w:t xml:space="preserve"> </w:t>
      </w:r>
      <w:r w:rsidR="00DD10A5">
        <w:rPr>
          <w:rFonts w:ascii="Arial" w:hAnsi="Arial" w:cs="Arial"/>
          <w:i/>
          <w:sz w:val="20"/>
          <w:szCs w:val="20"/>
        </w:rPr>
        <w:t>&gt;</w:t>
      </w:r>
      <w:r w:rsidRPr="00D50CEA">
        <w:rPr>
          <w:rFonts w:ascii="Arial" w:hAnsi="Arial" w:cs="Arial"/>
          <w:i/>
          <w:sz w:val="20"/>
          <w:szCs w:val="20"/>
        </w:rPr>
        <w:t>12 x 10</w:t>
      </w:r>
      <w:r w:rsidRPr="00D50CEA">
        <w:rPr>
          <w:rFonts w:ascii="Arial" w:hAnsi="Arial" w:cs="Arial"/>
          <w:i/>
          <w:sz w:val="20"/>
          <w:szCs w:val="20"/>
          <w:vertAlign w:val="superscript"/>
        </w:rPr>
        <w:t>3</w:t>
      </w:r>
      <w:r w:rsidRPr="00D50CEA">
        <w:rPr>
          <w:rFonts w:ascii="Arial" w:hAnsi="Arial" w:cs="Arial"/>
          <w:i/>
          <w:sz w:val="20"/>
          <w:szCs w:val="20"/>
        </w:rPr>
        <w:t>/µL</w:t>
      </w:r>
      <w:r w:rsidRPr="00D50CEA">
        <w:rPr>
          <w:rFonts w:ascii="Arial" w:hAnsi="Arial" w:cs="Arial"/>
          <w:sz w:val="20"/>
          <w:szCs w:val="20"/>
        </w:rPr>
        <w:t xml:space="preserve"> </w:t>
      </w:r>
      <w:r w:rsidR="004A0256" w:rsidRPr="004F6FDE">
        <w:rPr>
          <w:rFonts w:ascii="Arial" w:hAnsi="Arial" w:cs="Arial"/>
          <w:bCs/>
          <w:i/>
          <w:sz w:val="20"/>
          <w:szCs w:val="20"/>
        </w:rPr>
        <w:t>on same d</w:t>
      </w:r>
      <w:r>
        <w:rPr>
          <w:rFonts w:ascii="Arial" w:hAnsi="Arial" w:cs="Arial"/>
          <w:bCs/>
          <w:i/>
          <w:sz w:val="20"/>
          <w:szCs w:val="20"/>
        </w:rPr>
        <w:t>ay to +1 day of lab draw [and] a</w:t>
      </w:r>
      <w:r w:rsidR="004A0256" w:rsidRPr="004F6FDE">
        <w:rPr>
          <w:rFonts w:ascii="Arial" w:hAnsi="Arial" w:cs="Arial"/>
          <w:bCs/>
          <w:i/>
          <w:sz w:val="20"/>
          <w:szCs w:val="20"/>
        </w:rPr>
        <w:t xml:space="preserve">ntibiotic </w:t>
      </w:r>
      <w:r>
        <w:rPr>
          <w:rFonts w:ascii="Arial" w:hAnsi="Arial" w:cs="Arial"/>
          <w:bCs/>
          <w:i/>
          <w:sz w:val="20"/>
          <w:szCs w:val="20"/>
        </w:rPr>
        <w:t xml:space="preserve">administered </w:t>
      </w:r>
      <w:r w:rsidR="004A0256" w:rsidRPr="004F6FDE">
        <w:rPr>
          <w:rFonts w:ascii="Arial" w:hAnsi="Arial" w:cs="Arial"/>
          <w:bCs/>
          <w:i/>
          <w:sz w:val="20"/>
          <w:szCs w:val="20"/>
        </w:rPr>
        <w:t>o</w:t>
      </w:r>
      <w:r w:rsidR="004F6FDE" w:rsidRPr="004F6FDE">
        <w:rPr>
          <w:rFonts w:ascii="Arial" w:hAnsi="Arial" w:cs="Arial"/>
          <w:bCs/>
          <w:i/>
          <w:sz w:val="20"/>
          <w:szCs w:val="20"/>
        </w:rPr>
        <w:t>n same day to +3 day</w:t>
      </w:r>
      <w:r w:rsidR="009D3340">
        <w:rPr>
          <w:rFonts w:ascii="Arial" w:hAnsi="Arial" w:cs="Arial"/>
          <w:bCs/>
          <w:i/>
          <w:sz w:val="20"/>
          <w:szCs w:val="20"/>
        </w:rPr>
        <w:t>s of lab draw</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4A0256" w14:paraId="71AC27B2" w14:textId="77777777" w:rsidTr="008A20FF">
        <w:tc>
          <w:tcPr>
            <w:tcW w:w="2245" w:type="dxa"/>
          </w:tcPr>
          <w:p w14:paraId="411F6999" w14:textId="77777777" w:rsidR="008A20FF" w:rsidRDefault="008A20FF" w:rsidP="00EC27FC">
            <w:pPr>
              <w:rPr>
                <w:rFonts w:ascii="Arial" w:hAnsi="Arial" w:cs="Arial"/>
                <w:bCs/>
                <w:sz w:val="20"/>
                <w:szCs w:val="20"/>
              </w:rPr>
            </w:pPr>
            <w:r w:rsidRPr="00704247">
              <w:rPr>
                <w:rFonts w:ascii="Arial" w:hAnsi="Arial" w:cs="Arial"/>
                <w:bCs/>
                <w:sz w:val="20"/>
                <w:szCs w:val="20"/>
              </w:rPr>
              <w:t>Confirmed Pneumonia</w:t>
            </w:r>
          </w:p>
        </w:tc>
        <w:tc>
          <w:tcPr>
            <w:tcW w:w="7105" w:type="dxa"/>
          </w:tcPr>
          <w:p w14:paraId="6D22F8B5" w14:textId="77777777" w:rsidR="004A0256" w:rsidRDefault="008A20FF" w:rsidP="00EC27FC">
            <w:pPr>
              <w:rPr>
                <w:rFonts w:ascii="Arial" w:hAnsi="Arial" w:cs="Arial"/>
                <w:bCs/>
                <w:sz w:val="20"/>
                <w:szCs w:val="20"/>
              </w:rPr>
            </w:pPr>
            <w:r w:rsidRPr="00704247">
              <w:rPr>
                <w:rFonts w:ascii="Arial" w:hAnsi="Arial" w:cs="Arial"/>
                <w:sz w:val="20"/>
                <w:szCs w:val="20"/>
              </w:rPr>
              <w:t>Positive bronchial lavage (BAL) [or] tracheal aspirate</w:t>
            </w:r>
          </w:p>
        </w:tc>
      </w:tr>
      <w:tr w:rsidR="008A20FF" w14:paraId="4610731D" w14:textId="77777777" w:rsidTr="008A20FF">
        <w:tc>
          <w:tcPr>
            <w:tcW w:w="2245" w:type="dxa"/>
          </w:tcPr>
          <w:p w14:paraId="747BBFE3" w14:textId="77777777" w:rsidR="008A20FF" w:rsidRPr="00704247" w:rsidRDefault="008A20FF" w:rsidP="00EC27FC">
            <w:pPr>
              <w:rPr>
                <w:rFonts w:ascii="Arial" w:hAnsi="Arial" w:cs="Arial"/>
                <w:bCs/>
                <w:sz w:val="20"/>
                <w:szCs w:val="20"/>
              </w:rPr>
            </w:pPr>
            <w:r>
              <w:rPr>
                <w:rFonts w:ascii="Arial" w:hAnsi="Arial" w:cs="Arial"/>
                <w:bCs/>
                <w:sz w:val="20"/>
                <w:szCs w:val="20"/>
              </w:rPr>
              <w:t>Sepsis</w:t>
            </w:r>
          </w:p>
        </w:tc>
        <w:tc>
          <w:tcPr>
            <w:tcW w:w="7105" w:type="dxa"/>
          </w:tcPr>
          <w:p w14:paraId="4A7D5AC7" w14:textId="77777777" w:rsidR="008A20FF" w:rsidRPr="00704247" w:rsidRDefault="008A20FF" w:rsidP="00EC27FC">
            <w:pPr>
              <w:rPr>
                <w:rFonts w:ascii="Arial" w:hAnsi="Arial" w:cs="Arial"/>
                <w:sz w:val="20"/>
                <w:szCs w:val="20"/>
              </w:rPr>
            </w:pPr>
            <w:r w:rsidRPr="008A20FF">
              <w:rPr>
                <w:rFonts w:ascii="Arial" w:hAnsi="Arial" w:cs="Arial"/>
                <w:sz w:val="20"/>
                <w:szCs w:val="20"/>
              </w:rPr>
              <w:t>Positive blood sample culture</w:t>
            </w:r>
          </w:p>
        </w:tc>
      </w:tr>
      <w:tr w:rsidR="008A20FF" w14:paraId="47875B0A" w14:textId="77777777" w:rsidTr="008A20FF">
        <w:tc>
          <w:tcPr>
            <w:tcW w:w="2245" w:type="dxa"/>
          </w:tcPr>
          <w:p w14:paraId="001CEBD1" w14:textId="77777777" w:rsidR="008A20FF" w:rsidRDefault="008A20FF" w:rsidP="00EC27FC">
            <w:pPr>
              <w:rPr>
                <w:rFonts w:ascii="Arial" w:hAnsi="Arial" w:cs="Arial"/>
                <w:bCs/>
                <w:sz w:val="20"/>
                <w:szCs w:val="20"/>
              </w:rPr>
            </w:pPr>
            <w:r w:rsidRPr="008A20FF">
              <w:rPr>
                <w:rFonts w:ascii="Arial" w:hAnsi="Arial" w:cs="Arial"/>
                <w:bCs/>
                <w:sz w:val="20"/>
                <w:szCs w:val="20"/>
              </w:rPr>
              <w:t>Urine infection</w:t>
            </w:r>
          </w:p>
        </w:tc>
        <w:tc>
          <w:tcPr>
            <w:tcW w:w="7105" w:type="dxa"/>
          </w:tcPr>
          <w:p w14:paraId="708F60F4" w14:textId="77777777" w:rsidR="008A20FF" w:rsidRPr="008A20FF" w:rsidRDefault="008A20FF" w:rsidP="00EC27FC">
            <w:pPr>
              <w:rPr>
                <w:rFonts w:ascii="Arial" w:hAnsi="Arial" w:cs="Arial"/>
                <w:sz w:val="20"/>
                <w:szCs w:val="20"/>
              </w:rPr>
            </w:pPr>
            <w:r w:rsidRPr="008A20FF">
              <w:rPr>
                <w:rFonts w:ascii="Arial" w:hAnsi="Arial" w:cs="Arial"/>
                <w:sz w:val="20"/>
                <w:szCs w:val="20"/>
              </w:rPr>
              <w:t>Positive urine sample culture</w:t>
            </w:r>
          </w:p>
        </w:tc>
      </w:tr>
      <w:tr w:rsidR="008A20FF" w14:paraId="23136FD3" w14:textId="77777777" w:rsidTr="008A20FF">
        <w:tc>
          <w:tcPr>
            <w:tcW w:w="2245" w:type="dxa"/>
          </w:tcPr>
          <w:p w14:paraId="2EBC7429" w14:textId="77777777" w:rsidR="008A20FF" w:rsidRPr="008A20FF" w:rsidRDefault="008A20FF" w:rsidP="00EC27FC">
            <w:pPr>
              <w:rPr>
                <w:rFonts w:ascii="Arial" w:hAnsi="Arial" w:cs="Arial"/>
                <w:bCs/>
                <w:sz w:val="20"/>
                <w:szCs w:val="20"/>
              </w:rPr>
            </w:pPr>
            <w:r w:rsidRPr="008A20FF">
              <w:rPr>
                <w:rFonts w:ascii="Arial" w:hAnsi="Arial" w:cs="Arial"/>
                <w:bCs/>
                <w:sz w:val="20"/>
                <w:szCs w:val="20"/>
              </w:rPr>
              <w:t>Line infection</w:t>
            </w:r>
          </w:p>
        </w:tc>
        <w:tc>
          <w:tcPr>
            <w:tcW w:w="7105" w:type="dxa"/>
          </w:tcPr>
          <w:p w14:paraId="0EC12775" w14:textId="77777777" w:rsidR="008A20FF" w:rsidRPr="008A20FF" w:rsidRDefault="008A20FF" w:rsidP="00EC27FC">
            <w:pPr>
              <w:rPr>
                <w:rFonts w:ascii="Arial" w:hAnsi="Arial" w:cs="Arial"/>
                <w:sz w:val="20"/>
                <w:szCs w:val="20"/>
              </w:rPr>
            </w:pPr>
            <w:r w:rsidRPr="008A20FF">
              <w:rPr>
                <w:rFonts w:ascii="Arial" w:hAnsi="Arial" w:cs="Arial"/>
                <w:sz w:val="20"/>
                <w:szCs w:val="20"/>
              </w:rPr>
              <w:t>Positive line sample</w:t>
            </w:r>
          </w:p>
        </w:tc>
      </w:tr>
    </w:tbl>
    <w:p w14:paraId="1F045FB4" w14:textId="77777777" w:rsidR="008A20FF" w:rsidRDefault="004F6FDE" w:rsidP="00EC27FC">
      <w:pPr>
        <w:rPr>
          <w:rFonts w:ascii="Arial" w:hAnsi="Arial" w:cs="Arial"/>
          <w:b/>
          <w:bCs/>
          <w:sz w:val="20"/>
          <w:szCs w:val="20"/>
        </w:rPr>
      </w:pPr>
      <w:r w:rsidRPr="004F6FDE">
        <w:rPr>
          <w:rFonts w:ascii="Arial" w:hAnsi="Arial" w:cs="Arial"/>
          <w:b/>
          <w:bCs/>
          <w:sz w:val="20"/>
          <w:szCs w:val="20"/>
        </w:rPr>
        <w:t>Renal Outcomes</w:t>
      </w:r>
    </w:p>
    <w:p w14:paraId="05D837E3" w14:textId="3F9CDC26" w:rsidR="004F6FDE" w:rsidRPr="004F6FDE" w:rsidRDefault="004F6FDE" w:rsidP="00EC27FC">
      <w:pPr>
        <w:rPr>
          <w:rFonts w:ascii="Arial" w:hAnsi="Arial" w:cs="Arial"/>
          <w:b/>
          <w:bCs/>
          <w:i/>
          <w:sz w:val="20"/>
          <w:szCs w:val="20"/>
        </w:rPr>
      </w:pPr>
      <w:r w:rsidRPr="004F6FDE">
        <w:rPr>
          <w:rFonts w:ascii="Arial" w:hAnsi="Arial" w:cs="Arial"/>
          <w:b/>
          <w:i/>
          <w:sz w:val="20"/>
          <w:szCs w:val="20"/>
        </w:rPr>
        <w:t>Acute kidney injury (AKI)</w:t>
      </w:r>
      <w:r w:rsidR="00F9508B">
        <w:rPr>
          <w:rFonts w:ascii="Arial" w:hAnsi="Arial" w:cs="Arial"/>
          <w:b/>
          <w:i/>
          <w:sz w:val="20"/>
          <w:szCs w:val="20"/>
        </w:rPr>
        <w:t xml:space="preserve"> (Post-operative day 1 – day 10)</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4F6FDE" w14:paraId="15AB20A3" w14:textId="77777777" w:rsidTr="004709EF">
        <w:tc>
          <w:tcPr>
            <w:tcW w:w="2245" w:type="dxa"/>
          </w:tcPr>
          <w:p w14:paraId="52E4BB7B" w14:textId="77777777" w:rsidR="004F6FDE" w:rsidRDefault="004F6FDE" w:rsidP="004709EF">
            <w:pPr>
              <w:rPr>
                <w:rFonts w:ascii="Arial" w:hAnsi="Arial" w:cs="Arial"/>
                <w:bCs/>
                <w:sz w:val="20"/>
                <w:szCs w:val="20"/>
              </w:rPr>
            </w:pPr>
            <w:r>
              <w:rPr>
                <w:rFonts w:ascii="Arial" w:hAnsi="Arial" w:cs="Arial"/>
                <w:sz w:val="20"/>
                <w:szCs w:val="20"/>
              </w:rPr>
              <w:t>KDIGO Stage 1</w:t>
            </w:r>
          </w:p>
        </w:tc>
        <w:tc>
          <w:tcPr>
            <w:tcW w:w="7105" w:type="dxa"/>
          </w:tcPr>
          <w:p w14:paraId="2BF94A7B" w14:textId="77777777" w:rsidR="004F6FDE" w:rsidRDefault="00F61420" w:rsidP="004709EF">
            <w:pPr>
              <w:rPr>
                <w:rFonts w:ascii="Arial" w:hAnsi="Arial" w:cs="Arial"/>
                <w:bCs/>
                <w:sz w:val="20"/>
                <w:szCs w:val="20"/>
              </w:rPr>
            </w:pPr>
            <w:r>
              <w:rPr>
                <w:rFonts w:ascii="Arial" w:hAnsi="Arial" w:cs="Arial"/>
                <w:bCs/>
                <w:sz w:val="20"/>
                <w:szCs w:val="20"/>
              </w:rPr>
              <w:t>SCr</w:t>
            </w:r>
            <w:r w:rsidRPr="00F61420">
              <w:rPr>
                <w:rFonts w:ascii="Arial" w:hAnsi="Arial" w:cs="Arial"/>
                <w:bCs/>
                <w:sz w:val="20"/>
                <w:szCs w:val="20"/>
                <w:vertAlign w:val="superscript"/>
              </w:rPr>
              <w:t>‡</w:t>
            </w:r>
            <w:r w:rsidR="004F6FDE" w:rsidRPr="004F6FDE">
              <w:rPr>
                <w:rFonts w:ascii="Arial" w:hAnsi="Arial" w:cs="Arial"/>
                <w:bCs/>
                <w:sz w:val="20"/>
                <w:szCs w:val="20"/>
              </w:rPr>
              <w:t xml:space="preserve"> between 1.5 – 2.0x baseline increase [or] ≥ 0.3 mg/dL (≥ 26.5mmol/L) increase</w:t>
            </w:r>
          </w:p>
        </w:tc>
      </w:tr>
      <w:tr w:rsidR="004F6FDE" w:rsidRPr="00704247" w14:paraId="1CD66574" w14:textId="77777777" w:rsidTr="004709EF">
        <w:tc>
          <w:tcPr>
            <w:tcW w:w="2245" w:type="dxa"/>
          </w:tcPr>
          <w:p w14:paraId="610FB96C" w14:textId="77777777" w:rsidR="004F6FDE" w:rsidRPr="00704247" w:rsidRDefault="004F6FDE" w:rsidP="004709EF">
            <w:pPr>
              <w:rPr>
                <w:rFonts w:ascii="Arial" w:hAnsi="Arial" w:cs="Arial"/>
                <w:bCs/>
                <w:sz w:val="20"/>
                <w:szCs w:val="20"/>
              </w:rPr>
            </w:pPr>
            <w:r>
              <w:rPr>
                <w:rFonts w:ascii="Arial" w:hAnsi="Arial" w:cs="Arial"/>
                <w:sz w:val="20"/>
                <w:szCs w:val="20"/>
              </w:rPr>
              <w:t>KDIGO Stage 2</w:t>
            </w:r>
          </w:p>
        </w:tc>
        <w:tc>
          <w:tcPr>
            <w:tcW w:w="7105" w:type="dxa"/>
          </w:tcPr>
          <w:p w14:paraId="33494485" w14:textId="77777777" w:rsidR="004F6FDE" w:rsidRPr="00704247" w:rsidRDefault="004F6FDE" w:rsidP="004709EF">
            <w:pPr>
              <w:rPr>
                <w:rFonts w:ascii="Arial" w:hAnsi="Arial" w:cs="Arial"/>
                <w:sz w:val="20"/>
                <w:szCs w:val="20"/>
              </w:rPr>
            </w:pPr>
            <w:r>
              <w:rPr>
                <w:rFonts w:ascii="Arial" w:hAnsi="Arial" w:cs="Arial"/>
                <w:sz w:val="20"/>
                <w:szCs w:val="20"/>
              </w:rPr>
              <w:t>SCr</w:t>
            </w:r>
            <w:r w:rsidR="00F61420" w:rsidRPr="00F61420">
              <w:rPr>
                <w:rFonts w:ascii="Arial" w:hAnsi="Arial" w:cs="Arial"/>
                <w:bCs/>
                <w:sz w:val="20"/>
                <w:szCs w:val="20"/>
                <w:vertAlign w:val="superscript"/>
              </w:rPr>
              <w:t>‡</w:t>
            </w:r>
            <w:r>
              <w:rPr>
                <w:rFonts w:ascii="Arial" w:hAnsi="Arial" w:cs="Arial"/>
                <w:sz w:val="20"/>
                <w:szCs w:val="20"/>
              </w:rPr>
              <w:t xml:space="preserve"> b</w:t>
            </w:r>
            <w:r w:rsidRPr="00704247">
              <w:rPr>
                <w:rFonts w:ascii="Arial" w:hAnsi="Arial" w:cs="Arial"/>
                <w:sz w:val="20"/>
                <w:szCs w:val="20"/>
              </w:rPr>
              <w:t>etween 2.0 and 2.9-fold baseline increase</w:t>
            </w:r>
          </w:p>
        </w:tc>
      </w:tr>
      <w:tr w:rsidR="004F6FDE" w:rsidRPr="008A20FF" w14:paraId="4501FAF1" w14:textId="77777777" w:rsidTr="004709EF">
        <w:tc>
          <w:tcPr>
            <w:tcW w:w="2245" w:type="dxa"/>
          </w:tcPr>
          <w:p w14:paraId="67FEE363" w14:textId="77777777" w:rsidR="004F6FDE" w:rsidRDefault="004F6FDE" w:rsidP="004709EF">
            <w:pPr>
              <w:rPr>
                <w:rFonts w:ascii="Arial" w:hAnsi="Arial" w:cs="Arial"/>
                <w:bCs/>
                <w:sz w:val="20"/>
                <w:szCs w:val="20"/>
              </w:rPr>
            </w:pPr>
            <w:r>
              <w:rPr>
                <w:rFonts w:ascii="Arial" w:hAnsi="Arial" w:cs="Arial"/>
                <w:sz w:val="20"/>
                <w:szCs w:val="20"/>
              </w:rPr>
              <w:t>KDIGO Stage 1</w:t>
            </w:r>
          </w:p>
        </w:tc>
        <w:tc>
          <w:tcPr>
            <w:tcW w:w="7105" w:type="dxa"/>
          </w:tcPr>
          <w:p w14:paraId="38663B69" w14:textId="77777777" w:rsidR="004F6FDE" w:rsidRPr="008A20FF" w:rsidRDefault="004F6FDE" w:rsidP="004709EF">
            <w:pPr>
              <w:rPr>
                <w:rFonts w:ascii="Arial" w:hAnsi="Arial" w:cs="Arial"/>
                <w:sz w:val="20"/>
                <w:szCs w:val="20"/>
              </w:rPr>
            </w:pPr>
            <w:r>
              <w:rPr>
                <w:rFonts w:ascii="Arial" w:hAnsi="Arial" w:cs="Arial"/>
                <w:sz w:val="20"/>
                <w:szCs w:val="20"/>
              </w:rPr>
              <w:t>SCr</w:t>
            </w:r>
            <w:r w:rsidR="00F61420" w:rsidRPr="00F61420">
              <w:rPr>
                <w:rFonts w:ascii="Arial" w:hAnsi="Arial" w:cs="Arial"/>
                <w:bCs/>
                <w:sz w:val="20"/>
                <w:szCs w:val="20"/>
                <w:vertAlign w:val="superscript"/>
              </w:rPr>
              <w:t>‡</w:t>
            </w:r>
            <w:r>
              <w:rPr>
                <w:rFonts w:ascii="Arial" w:hAnsi="Arial" w:cs="Arial"/>
                <w:sz w:val="20"/>
                <w:szCs w:val="20"/>
              </w:rPr>
              <w:t xml:space="preserve"> </w:t>
            </w:r>
            <w:r w:rsidRPr="00704247">
              <w:rPr>
                <w:rFonts w:ascii="Arial" w:hAnsi="Arial" w:cs="Arial"/>
                <w:sz w:val="20"/>
                <w:szCs w:val="20"/>
              </w:rPr>
              <w:t>&gt;3.0-fold from baseline increase [or] to ≥ 4 mg/dL (353.6 mmol/L)</w:t>
            </w:r>
            <w:r>
              <w:rPr>
                <w:rFonts w:ascii="Arial" w:hAnsi="Arial" w:cs="Arial"/>
                <w:sz w:val="20"/>
                <w:szCs w:val="20"/>
              </w:rPr>
              <w:t>, and initiation of renal replacement therapy</w:t>
            </w:r>
          </w:p>
        </w:tc>
      </w:tr>
    </w:tbl>
    <w:p w14:paraId="7804DA8C" w14:textId="221799AE" w:rsidR="004F6FDE" w:rsidRPr="003869B6" w:rsidRDefault="009E2877" w:rsidP="00EC27FC">
      <w:pPr>
        <w:rPr>
          <w:rFonts w:ascii="Arial" w:hAnsi="Arial" w:cs="Arial"/>
          <w:b/>
          <w:bCs/>
          <w:i/>
          <w:sz w:val="20"/>
          <w:szCs w:val="20"/>
        </w:rPr>
      </w:pPr>
      <w:r>
        <w:rPr>
          <w:rFonts w:ascii="Arial" w:hAnsi="Arial" w:cs="Arial"/>
          <w:b/>
          <w:bCs/>
          <w:sz w:val="20"/>
          <w:szCs w:val="20"/>
        </w:rPr>
        <w:t>Gastrointestinal</w:t>
      </w:r>
      <w:r w:rsidR="004F6FDE">
        <w:rPr>
          <w:rFonts w:ascii="Arial" w:hAnsi="Arial" w:cs="Arial"/>
          <w:b/>
          <w:bCs/>
          <w:sz w:val="20"/>
          <w:szCs w:val="20"/>
        </w:rPr>
        <w:t xml:space="preserve"> Outcomes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05"/>
      </w:tblGrid>
      <w:tr w:rsidR="004F6FDE" w14:paraId="78B74A1E" w14:textId="77777777" w:rsidTr="004709EF">
        <w:tc>
          <w:tcPr>
            <w:tcW w:w="2245" w:type="dxa"/>
          </w:tcPr>
          <w:p w14:paraId="6D411562" w14:textId="77777777" w:rsidR="004F6FDE" w:rsidRPr="004F6FDE" w:rsidRDefault="004F6FDE" w:rsidP="004F6FDE">
            <w:pPr>
              <w:rPr>
                <w:rFonts w:ascii="Arial" w:hAnsi="Arial" w:cs="Arial"/>
                <w:sz w:val="20"/>
                <w:szCs w:val="20"/>
              </w:rPr>
            </w:pPr>
            <w:r w:rsidRPr="004F6FDE">
              <w:rPr>
                <w:rFonts w:ascii="Arial" w:hAnsi="Arial" w:cs="Arial"/>
                <w:sz w:val="20"/>
                <w:szCs w:val="20"/>
              </w:rPr>
              <w:t xml:space="preserve">Sequential Organ </w:t>
            </w:r>
          </w:p>
          <w:p w14:paraId="74DE396C" w14:textId="77777777" w:rsidR="004F6FDE" w:rsidRPr="004F6FDE" w:rsidRDefault="004F6FDE" w:rsidP="00D50CEA">
            <w:pPr>
              <w:ind w:left="252" w:hanging="90"/>
              <w:rPr>
                <w:rFonts w:ascii="Arial" w:hAnsi="Arial" w:cs="Arial"/>
                <w:sz w:val="20"/>
                <w:szCs w:val="20"/>
              </w:rPr>
            </w:pPr>
            <w:r w:rsidRPr="004F6FDE">
              <w:rPr>
                <w:rFonts w:ascii="Arial" w:hAnsi="Arial" w:cs="Arial"/>
                <w:sz w:val="20"/>
                <w:szCs w:val="20"/>
              </w:rPr>
              <w:t xml:space="preserve">Failure Assessment </w:t>
            </w:r>
          </w:p>
          <w:p w14:paraId="0C4DE8F0" w14:textId="77777777" w:rsidR="004F6FDE" w:rsidRDefault="004F6FDE" w:rsidP="00D50CEA">
            <w:pPr>
              <w:ind w:left="252" w:hanging="90"/>
              <w:rPr>
                <w:rFonts w:ascii="Arial" w:hAnsi="Arial" w:cs="Arial"/>
                <w:bCs/>
                <w:sz w:val="20"/>
                <w:szCs w:val="20"/>
              </w:rPr>
            </w:pPr>
            <w:r w:rsidRPr="004F6FDE">
              <w:rPr>
                <w:rFonts w:ascii="Arial" w:hAnsi="Arial" w:cs="Arial"/>
                <w:sz w:val="20"/>
                <w:szCs w:val="20"/>
              </w:rPr>
              <w:t>(SOFA) Liver Score</w:t>
            </w:r>
          </w:p>
        </w:tc>
        <w:tc>
          <w:tcPr>
            <w:tcW w:w="7105" w:type="dxa"/>
          </w:tcPr>
          <w:p w14:paraId="23EDE6AD" w14:textId="18B4437C" w:rsidR="004F6FDE" w:rsidRDefault="004F6FDE" w:rsidP="00521F9A">
            <w:pPr>
              <w:rPr>
                <w:rFonts w:ascii="Arial" w:hAnsi="Arial" w:cs="Arial"/>
                <w:bCs/>
                <w:sz w:val="20"/>
                <w:szCs w:val="20"/>
              </w:rPr>
            </w:pPr>
            <w:r w:rsidRPr="00704247">
              <w:rPr>
                <w:rFonts w:ascii="Arial" w:hAnsi="Arial" w:cs="Arial"/>
                <w:sz w:val="20"/>
                <w:szCs w:val="20"/>
              </w:rPr>
              <w:t>SOFA Liver Score</w:t>
            </w:r>
            <w:r>
              <w:rPr>
                <w:rFonts w:ascii="Arial" w:hAnsi="Arial" w:cs="Arial"/>
                <w:sz w:val="20"/>
                <w:szCs w:val="20"/>
              </w:rPr>
              <w:fldChar w:fldCharType="begin"/>
            </w:r>
            <w:r w:rsidR="00521F9A">
              <w:rPr>
                <w:rFonts w:ascii="Arial" w:hAnsi="Arial" w:cs="Arial"/>
                <w:sz w:val="20"/>
                <w:szCs w:val="20"/>
              </w:rPr>
              <w:instrText xml:space="preserve"> ADDIN EN.CITE &lt;EndNote&gt;&lt;Cite&gt;&lt;Author&gt;Vincent&lt;/Author&gt;&lt;Year&gt;1996&lt;/Year&gt;&lt;RecNum&gt;722&lt;/RecNum&gt;&lt;DisplayText&gt;[1]&lt;/DisplayText&gt;&lt;record&gt;&lt;rec-number&gt;722&lt;/rec-number&gt;&lt;foreign-keys&gt;&lt;key app="EN" db-id="z5f5x0wdosx2wpexes755t2etv9ffxztvvtp" timestamp="0"&gt;722&lt;/key&gt;&lt;/foreign-keys&gt;&lt;ref-type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(Print)&amp;#xD;0342-4642&lt;/isbn&gt;&lt;accession-num&gt;8844239&lt;/accession-num&gt;&lt;urls&gt;&lt;/urls&gt;&lt;remote-database-provider&gt;NLM&lt;/remote-database-provider&gt;&lt;language&gt;eng&lt;/language&gt;&lt;/record&gt;&lt;/Cite&gt;&lt;/EndNote&gt;</w:instrText>
            </w:r>
            <w:r>
              <w:rPr>
                <w:rFonts w:ascii="Arial" w:hAnsi="Arial" w:cs="Arial"/>
                <w:sz w:val="20"/>
                <w:szCs w:val="20"/>
              </w:rPr>
              <w:fldChar w:fldCharType="separate"/>
            </w:r>
            <w:r w:rsidR="00521F9A">
              <w:rPr>
                <w:rFonts w:ascii="Arial" w:hAnsi="Arial" w:cs="Arial"/>
                <w:noProof/>
                <w:sz w:val="20"/>
                <w:szCs w:val="20"/>
              </w:rPr>
              <w:t>[1]</w:t>
            </w:r>
            <w:r>
              <w:rPr>
                <w:rFonts w:ascii="Arial" w:hAnsi="Arial" w:cs="Arial"/>
                <w:sz w:val="20"/>
                <w:szCs w:val="20"/>
              </w:rPr>
              <w:fldChar w:fldCharType="end"/>
            </w:r>
          </w:p>
        </w:tc>
      </w:tr>
      <w:tr w:rsidR="004F6FDE" w:rsidRPr="00704247" w14:paraId="23E01257" w14:textId="77777777" w:rsidTr="009E2877">
        <w:tc>
          <w:tcPr>
            <w:tcW w:w="2245" w:type="dxa"/>
            <w:shd w:val="clear" w:color="auto" w:fill="auto"/>
          </w:tcPr>
          <w:p w14:paraId="2AA367D9" w14:textId="77777777" w:rsidR="004F6FDE" w:rsidRPr="009E2877" w:rsidRDefault="004F6FDE" w:rsidP="004709EF">
            <w:pPr>
              <w:rPr>
                <w:rFonts w:ascii="Arial" w:hAnsi="Arial" w:cs="Arial"/>
                <w:bCs/>
                <w:sz w:val="20"/>
                <w:szCs w:val="20"/>
              </w:rPr>
            </w:pPr>
            <w:r w:rsidRPr="009E2877">
              <w:rPr>
                <w:rFonts w:ascii="Arial" w:hAnsi="Arial" w:cs="Arial"/>
                <w:bCs/>
                <w:sz w:val="20"/>
                <w:szCs w:val="20"/>
              </w:rPr>
              <w:t>Cholecystitis</w:t>
            </w:r>
          </w:p>
        </w:tc>
        <w:tc>
          <w:tcPr>
            <w:tcW w:w="7105" w:type="dxa"/>
            <w:shd w:val="clear" w:color="auto" w:fill="auto"/>
          </w:tcPr>
          <w:p w14:paraId="59D3A88D" w14:textId="13EB8D5F" w:rsidR="004F6FDE" w:rsidRPr="009E2877" w:rsidRDefault="00DD10A5" w:rsidP="004F6FDE">
            <w:pPr>
              <w:rPr>
                <w:rFonts w:ascii="Arial" w:hAnsi="Arial" w:cs="Arial"/>
                <w:sz w:val="20"/>
                <w:szCs w:val="20"/>
              </w:rPr>
            </w:pPr>
            <w:r>
              <w:rPr>
                <w:rFonts w:ascii="Arial" w:hAnsi="Arial" w:cs="Arial"/>
                <w:sz w:val="20"/>
                <w:szCs w:val="20"/>
              </w:rPr>
              <w:t>Liver Function Result &gt;</w:t>
            </w:r>
            <w:r w:rsidR="004F6FDE" w:rsidRPr="009E2877">
              <w:rPr>
                <w:rFonts w:ascii="Arial" w:hAnsi="Arial" w:cs="Arial"/>
                <w:sz w:val="20"/>
                <w:szCs w:val="20"/>
              </w:rPr>
              <w:t xml:space="preserve">Upper Normal Limit (UNL) </w:t>
            </w:r>
          </w:p>
          <w:p w14:paraId="27F61652" w14:textId="77777777" w:rsidR="004F6FDE" w:rsidRPr="009E2877" w:rsidRDefault="004F6FDE" w:rsidP="004F6FDE">
            <w:pPr>
              <w:rPr>
                <w:rFonts w:ascii="Arial" w:hAnsi="Arial" w:cs="Arial"/>
                <w:sz w:val="20"/>
                <w:szCs w:val="20"/>
              </w:rPr>
            </w:pPr>
            <w:r w:rsidRPr="009E2877">
              <w:rPr>
                <w:rFonts w:ascii="Arial" w:hAnsi="Arial" w:cs="Arial"/>
                <w:sz w:val="20"/>
                <w:szCs w:val="20"/>
              </w:rPr>
              <w:t>Alkaline Phosphatase [or] GGT [or] Bilirubin</w:t>
            </w:r>
          </w:p>
          <w:p w14:paraId="26C30D40" w14:textId="0E1FA4BF" w:rsidR="004F6FDE" w:rsidRPr="009E2877" w:rsidRDefault="003869B6" w:rsidP="004F6FDE">
            <w:pPr>
              <w:rPr>
                <w:rFonts w:ascii="Arial" w:hAnsi="Arial" w:cs="Arial"/>
                <w:sz w:val="20"/>
                <w:szCs w:val="20"/>
              </w:rPr>
            </w:pPr>
            <w:r w:rsidRPr="009E2877">
              <w:rPr>
                <w:rFonts w:ascii="Arial" w:hAnsi="Arial" w:cs="Arial"/>
                <w:sz w:val="20"/>
                <w:szCs w:val="20"/>
              </w:rPr>
              <w:t xml:space="preserve">[and] </w:t>
            </w:r>
            <w:r w:rsidR="004F6FDE" w:rsidRPr="009E2877">
              <w:rPr>
                <w:rFonts w:ascii="Arial" w:hAnsi="Arial" w:cs="Arial"/>
                <w:sz w:val="20"/>
                <w:szCs w:val="20"/>
              </w:rPr>
              <w:t>WBCC</w:t>
            </w:r>
            <w:r w:rsidR="009D3340">
              <w:rPr>
                <w:rFonts w:ascii="Arial" w:hAnsi="Arial" w:cs="Arial"/>
                <w:sz w:val="20"/>
                <w:szCs w:val="20"/>
              </w:rPr>
              <w:t>**</w:t>
            </w:r>
            <w:r w:rsidR="00DD10A5">
              <w:rPr>
                <w:rFonts w:ascii="Arial" w:hAnsi="Arial" w:cs="Arial"/>
                <w:sz w:val="20"/>
                <w:szCs w:val="20"/>
              </w:rPr>
              <w:t xml:space="preserve"> &gt;</w:t>
            </w:r>
            <w:r w:rsidR="004F6FDE" w:rsidRPr="009E2877">
              <w:rPr>
                <w:rFonts w:ascii="Arial" w:hAnsi="Arial" w:cs="Arial"/>
                <w:sz w:val="20"/>
                <w:szCs w:val="20"/>
              </w:rPr>
              <w:t>12 x 10</w:t>
            </w:r>
            <w:r w:rsidR="004F6FDE" w:rsidRPr="009E2877">
              <w:rPr>
                <w:rFonts w:ascii="Arial" w:hAnsi="Arial" w:cs="Arial"/>
                <w:sz w:val="20"/>
                <w:szCs w:val="20"/>
                <w:vertAlign w:val="superscript"/>
              </w:rPr>
              <w:t>3</w:t>
            </w:r>
            <w:r w:rsidR="004F6FDE" w:rsidRPr="009E2877">
              <w:rPr>
                <w:rFonts w:ascii="Arial" w:hAnsi="Arial" w:cs="Arial"/>
                <w:sz w:val="20"/>
                <w:szCs w:val="20"/>
              </w:rPr>
              <w:t>/µL</w:t>
            </w:r>
            <w:r w:rsidR="00060DA1">
              <w:rPr>
                <w:rFonts w:ascii="Arial" w:hAnsi="Arial" w:cs="Arial"/>
                <w:sz w:val="20"/>
                <w:szCs w:val="20"/>
              </w:rPr>
              <w:t xml:space="preserve"> (</w:t>
            </w:r>
            <w:r w:rsidR="009D3340">
              <w:rPr>
                <w:rFonts w:ascii="Arial" w:hAnsi="Arial" w:cs="Arial"/>
                <w:sz w:val="20"/>
                <w:szCs w:val="20"/>
              </w:rPr>
              <w:t>WBCC</w:t>
            </w:r>
            <w:r w:rsidRPr="009E2877">
              <w:rPr>
                <w:rFonts w:ascii="Arial" w:hAnsi="Arial" w:cs="Arial"/>
                <w:sz w:val="20"/>
                <w:szCs w:val="20"/>
              </w:rPr>
              <w:t xml:space="preserve"> on same day to +1 day of liver function test reading</w:t>
            </w:r>
            <w:r w:rsidR="00060DA1">
              <w:rPr>
                <w:rFonts w:ascii="Arial" w:hAnsi="Arial" w:cs="Arial"/>
                <w:sz w:val="20"/>
                <w:szCs w:val="20"/>
              </w:rPr>
              <w:t>)</w:t>
            </w:r>
          </w:p>
        </w:tc>
      </w:tr>
    </w:tbl>
    <w:p w14:paraId="662C4F06" w14:textId="77777777" w:rsidR="004F6FDE" w:rsidRPr="00FC626F" w:rsidRDefault="004F6FDE" w:rsidP="004F6FDE">
      <w:pPr>
        <w:rPr>
          <w:rFonts w:ascii="Arial" w:hAnsi="Arial" w:cs="Arial"/>
          <w:sz w:val="16"/>
          <w:szCs w:val="16"/>
        </w:rPr>
      </w:pPr>
      <w:r w:rsidRPr="00FC626F">
        <w:rPr>
          <w:rFonts w:ascii="Arial" w:hAnsi="Arial" w:cs="Arial"/>
          <w:sz w:val="16"/>
          <w:szCs w:val="16"/>
        </w:rPr>
        <w:t>*</w:t>
      </w:r>
      <w:r>
        <w:rPr>
          <w:rFonts w:ascii="Arial" w:hAnsi="Arial" w:cs="Arial"/>
          <w:sz w:val="16"/>
          <w:szCs w:val="16"/>
        </w:rPr>
        <w:tab/>
      </w:r>
      <w:r w:rsidRPr="00FC626F">
        <w:rPr>
          <w:rFonts w:ascii="Arial" w:hAnsi="Arial" w:cs="Arial"/>
          <w:sz w:val="16"/>
          <w:szCs w:val="16"/>
        </w:rPr>
        <w:t>PaO2/FiO2 per lab [or] clinical event numeric values</w:t>
      </w:r>
    </w:p>
    <w:p w14:paraId="4CE07497" w14:textId="77777777" w:rsidR="004F6FDE" w:rsidRPr="00FC626F" w:rsidRDefault="004F6FDE" w:rsidP="004F6FDE">
      <w:pPr>
        <w:rPr>
          <w:rFonts w:ascii="Arial" w:hAnsi="Arial" w:cs="Arial"/>
          <w:sz w:val="16"/>
          <w:szCs w:val="16"/>
        </w:rPr>
      </w:pPr>
      <w:r>
        <w:rPr>
          <w:rFonts w:ascii="Arial" w:hAnsi="Arial" w:cs="Arial"/>
          <w:sz w:val="16"/>
          <w:szCs w:val="16"/>
        </w:rPr>
        <w:t>**</w:t>
      </w:r>
      <w:r>
        <w:rPr>
          <w:rFonts w:ascii="Arial" w:hAnsi="Arial" w:cs="Arial"/>
          <w:sz w:val="16"/>
          <w:szCs w:val="16"/>
        </w:rPr>
        <w:tab/>
        <w:t xml:space="preserve">WBCC = </w:t>
      </w:r>
      <w:r w:rsidRPr="00FC626F">
        <w:rPr>
          <w:rFonts w:ascii="Arial" w:hAnsi="Arial" w:cs="Arial"/>
          <w:sz w:val="16"/>
          <w:szCs w:val="16"/>
        </w:rPr>
        <w:t>White Blood Cell Count</w:t>
      </w:r>
    </w:p>
    <w:p w14:paraId="59E5B5C5" w14:textId="77777777" w:rsidR="004F6FDE" w:rsidRPr="00FC626F" w:rsidRDefault="00F61420" w:rsidP="004F6FDE">
      <w:pPr>
        <w:rPr>
          <w:rFonts w:ascii="Arial" w:hAnsi="Arial" w:cs="Arial"/>
          <w:sz w:val="16"/>
          <w:szCs w:val="16"/>
        </w:rPr>
      </w:pPr>
      <w:r w:rsidRPr="00F61420">
        <w:rPr>
          <w:rFonts w:ascii="Arial" w:hAnsi="Arial" w:cs="Arial"/>
          <w:bCs/>
          <w:sz w:val="20"/>
          <w:szCs w:val="20"/>
        </w:rPr>
        <w:t>‡</w:t>
      </w:r>
      <w:r w:rsidR="004F6FDE">
        <w:rPr>
          <w:rFonts w:ascii="Arial" w:hAnsi="Arial" w:cs="Arial"/>
          <w:sz w:val="16"/>
          <w:szCs w:val="16"/>
        </w:rPr>
        <w:tab/>
        <w:t xml:space="preserve">Baseline SCr </w:t>
      </w:r>
      <w:r w:rsidR="004F6FDE" w:rsidRPr="00FC626F">
        <w:rPr>
          <w:rFonts w:ascii="Arial" w:hAnsi="Arial" w:cs="Arial"/>
          <w:sz w:val="16"/>
          <w:szCs w:val="16"/>
        </w:rPr>
        <w:t>is the numeric value closest in time-proximity prior to cardiac surgery (between -30 to -1 days)</w:t>
      </w:r>
    </w:p>
    <w:p w14:paraId="5C7B3C81" w14:textId="77777777" w:rsidR="004F6FDE" w:rsidRDefault="004F6FDE" w:rsidP="00EC27FC">
      <w:pPr>
        <w:rPr>
          <w:rFonts w:ascii="Arial" w:hAnsi="Arial" w:cs="Arial"/>
          <w:bCs/>
          <w:sz w:val="20"/>
          <w:szCs w:val="20"/>
        </w:rPr>
      </w:pPr>
    </w:p>
    <w:p w14:paraId="7ECCF6F4" w14:textId="77777777" w:rsidR="004F6FDE" w:rsidRDefault="004F6FDE" w:rsidP="00EC27FC">
      <w:pPr>
        <w:rPr>
          <w:rFonts w:ascii="Arial" w:hAnsi="Arial" w:cs="Arial"/>
          <w:bCs/>
          <w:sz w:val="20"/>
          <w:szCs w:val="20"/>
        </w:rPr>
      </w:pPr>
    </w:p>
    <w:p w14:paraId="182AE388" w14:textId="77777777" w:rsidR="004F6FDE" w:rsidRDefault="004F6FDE" w:rsidP="00EC27FC">
      <w:pPr>
        <w:rPr>
          <w:rFonts w:ascii="Arial" w:hAnsi="Arial" w:cs="Arial"/>
          <w:bCs/>
          <w:sz w:val="20"/>
          <w:szCs w:val="20"/>
        </w:rPr>
      </w:pPr>
    </w:p>
    <w:p w14:paraId="406799AB" w14:textId="77777777" w:rsidR="004F6FDE" w:rsidRDefault="004F6FDE" w:rsidP="00EC27FC">
      <w:pPr>
        <w:rPr>
          <w:rFonts w:ascii="Arial" w:hAnsi="Arial" w:cs="Arial"/>
          <w:bCs/>
          <w:sz w:val="20"/>
          <w:szCs w:val="20"/>
        </w:rPr>
      </w:pPr>
    </w:p>
    <w:p w14:paraId="63A15733" w14:textId="77777777" w:rsidR="004F6FDE" w:rsidRDefault="004F6FDE" w:rsidP="00EC27FC">
      <w:pPr>
        <w:rPr>
          <w:rFonts w:ascii="Arial" w:hAnsi="Arial" w:cs="Arial"/>
          <w:bCs/>
          <w:sz w:val="20"/>
          <w:szCs w:val="20"/>
        </w:rPr>
      </w:pPr>
    </w:p>
    <w:p w14:paraId="3F9B2C53" w14:textId="77777777" w:rsidR="004F6FDE" w:rsidRDefault="004F6FDE" w:rsidP="00EC27FC">
      <w:pPr>
        <w:rPr>
          <w:rFonts w:ascii="Arial" w:hAnsi="Arial" w:cs="Arial"/>
          <w:bCs/>
          <w:sz w:val="20"/>
          <w:szCs w:val="20"/>
        </w:rPr>
      </w:pPr>
    </w:p>
    <w:p w14:paraId="1EF59E05" w14:textId="77777777" w:rsidR="00240602" w:rsidRDefault="00240602" w:rsidP="00EC27FC">
      <w:pPr>
        <w:rPr>
          <w:rFonts w:ascii="Arial" w:hAnsi="Arial" w:cs="Arial"/>
          <w:bCs/>
          <w:sz w:val="20"/>
          <w:szCs w:val="20"/>
        </w:rPr>
      </w:pPr>
    </w:p>
    <w:p w14:paraId="4FBBD565" w14:textId="77777777" w:rsidR="00240602" w:rsidRDefault="00240602" w:rsidP="00EC27FC">
      <w:pPr>
        <w:rPr>
          <w:rFonts w:ascii="Arial" w:hAnsi="Arial" w:cs="Arial"/>
          <w:bCs/>
          <w:sz w:val="20"/>
          <w:szCs w:val="20"/>
        </w:rPr>
      </w:pPr>
    </w:p>
    <w:p w14:paraId="73F66AA4" w14:textId="77777777" w:rsidR="00240602" w:rsidRDefault="00240602" w:rsidP="00EC27FC">
      <w:pPr>
        <w:rPr>
          <w:rFonts w:ascii="Arial" w:hAnsi="Arial" w:cs="Arial"/>
          <w:bCs/>
          <w:sz w:val="20"/>
          <w:szCs w:val="20"/>
        </w:rPr>
      </w:pPr>
    </w:p>
    <w:p w14:paraId="4F660572" w14:textId="77777777" w:rsidR="00240602" w:rsidRDefault="00240602" w:rsidP="00EC27FC">
      <w:pPr>
        <w:rPr>
          <w:rFonts w:ascii="Arial" w:hAnsi="Arial" w:cs="Arial"/>
          <w:bCs/>
          <w:sz w:val="20"/>
          <w:szCs w:val="20"/>
        </w:rPr>
      </w:pPr>
    </w:p>
    <w:p w14:paraId="17EBC799" w14:textId="77777777" w:rsidR="00240602" w:rsidRDefault="00240602" w:rsidP="00EC27FC">
      <w:pPr>
        <w:rPr>
          <w:rFonts w:ascii="Arial" w:hAnsi="Arial" w:cs="Arial"/>
          <w:bCs/>
          <w:sz w:val="20"/>
          <w:szCs w:val="20"/>
        </w:rPr>
      </w:pPr>
    </w:p>
    <w:p w14:paraId="4B55029C" w14:textId="77777777" w:rsidR="00240602" w:rsidRDefault="00240602" w:rsidP="00EC27FC">
      <w:pPr>
        <w:rPr>
          <w:rFonts w:ascii="Arial" w:hAnsi="Arial" w:cs="Arial"/>
          <w:bCs/>
          <w:sz w:val="20"/>
          <w:szCs w:val="20"/>
        </w:rPr>
      </w:pPr>
    </w:p>
    <w:p w14:paraId="17520632" w14:textId="77777777" w:rsidR="00240602" w:rsidRDefault="00240602" w:rsidP="00EC27FC">
      <w:pPr>
        <w:rPr>
          <w:rFonts w:ascii="Arial" w:hAnsi="Arial" w:cs="Arial"/>
          <w:bCs/>
          <w:sz w:val="20"/>
          <w:szCs w:val="20"/>
        </w:rPr>
      </w:pPr>
    </w:p>
    <w:p w14:paraId="40C478BE" w14:textId="77777777" w:rsidR="00240602" w:rsidRDefault="00240602" w:rsidP="00EC27FC">
      <w:pPr>
        <w:rPr>
          <w:rFonts w:ascii="Arial" w:hAnsi="Arial" w:cs="Arial"/>
          <w:bCs/>
          <w:sz w:val="20"/>
          <w:szCs w:val="20"/>
        </w:rPr>
      </w:pPr>
    </w:p>
    <w:p w14:paraId="4C58DCED" w14:textId="77777777" w:rsidR="00240602" w:rsidRDefault="00240602" w:rsidP="00EC27FC">
      <w:pPr>
        <w:rPr>
          <w:rFonts w:ascii="Arial" w:hAnsi="Arial" w:cs="Arial"/>
          <w:bCs/>
          <w:sz w:val="20"/>
          <w:szCs w:val="20"/>
        </w:rPr>
      </w:pPr>
    </w:p>
    <w:p w14:paraId="08204A04" w14:textId="77777777" w:rsidR="00240602" w:rsidRDefault="00240602" w:rsidP="00EC27FC">
      <w:pPr>
        <w:rPr>
          <w:rFonts w:ascii="Arial" w:hAnsi="Arial" w:cs="Arial"/>
          <w:bCs/>
          <w:sz w:val="20"/>
          <w:szCs w:val="20"/>
        </w:rPr>
      </w:pPr>
    </w:p>
    <w:p w14:paraId="59C42DBB" w14:textId="77777777" w:rsidR="00240602" w:rsidRDefault="00240602" w:rsidP="00EC27FC">
      <w:pPr>
        <w:rPr>
          <w:rFonts w:ascii="Arial" w:hAnsi="Arial" w:cs="Arial"/>
          <w:bCs/>
          <w:sz w:val="20"/>
          <w:szCs w:val="20"/>
        </w:rPr>
      </w:pPr>
    </w:p>
    <w:p w14:paraId="561B3433" w14:textId="77777777" w:rsidR="00240602" w:rsidRDefault="00240602" w:rsidP="00EC27FC">
      <w:pPr>
        <w:rPr>
          <w:rFonts w:ascii="Arial" w:hAnsi="Arial" w:cs="Arial"/>
          <w:bCs/>
          <w:sz w:val="20"/>
          <w:szCs w:val="20"/>
        </w:rPr>
      </w:pPr>
    </w:p>
    <w:p w14:paraId="3F003C1A" w14:textId="13C4810B" w:rsidR="004F6FDE" w:rsidRDefault="004F6FDE" w:rsidP="004F6FDE">
      <w:pPr>
        <w:outlineLvl w:val="0"/>
        <w:rPr>
          <w:rFonts w:ascii="Arial" w:hAnsi="Arial" w:cs="Arial"/>
          <w:sz w:val="20"/>
          <w:szCs w:val="20"/>
        </w:rPr>
      </w:pPr>
      <w:r w:rsidRPr="00704247">
        <w:rPr>
          <w:rFonts w:ascii="Arial" w:hAnsi="Arial" w:cs="Arial"/>
          <w:b/>
          <w:sz w:val="20"/>
          <w:szCs w:val="20"/>
        </w:rPr>
        <w:lastRenderedPageBreak/>
        <w:t xml:space="preserve">Table </w:t>
      </w:r>
      <w:r w:rsidR="00A43A79">
        <w:rPr>
          <w:rFonts w:ascii="Arial" w:hAnsi="Arial" w:cs="Arial"/>
          <w:b/>
          <w:sz w:val="20"/>
          <w:szCs w:val="20"/>
        </w:rPr>
        <w:t>S</w:t>
      </w:r>
      <w:r w:rsidRPr="00704247">
        <w:rPr>
          <w:rFonts w:ascii="Arial" w:hAnsi="Arial" w:cs="Arial"/>
          <w:b/>
          <w:sz w:val="20"/>
          <w:szCs w:val="20"/>
        </w:rPr>
        <w:t xml:space="preserve">3: </w:t>
      </w:r>
      <w:r>
        <w:rPr>
          <w:rFonts w:ascii="Arial" w:hAnsi="Arial" w:cs="Arial"/>
          <w:sz w:val="20"/>
          <w:szCs w:val="20"/>
        </w:rPr>
        <w:t>Summary of medical codes utilized within outcomes definitions</w:t>
      </w:r>
      <w:r w:rsidRPr="00704247">
        <w:rPr>
          <w:rFonts w:ascii="Arial" w:hAnsi="Arial" w:cs="Arial"/>
          <w:sz w:val="20"/>
          <w:szCs w:val="20"/>
        </w:rPr>
        <w:t xml:space="preserve">   </w:t>
      </w:r>
    </w:p>
    <w:p w14:paraId="74973798" w14:textId="77777777" w:rsidR="00C377DE" w:rsidRPr="00FE4261" w:rsidRDefault="00C377DE" w:rsidP="004F6FDE">
      <w:pPr>
        <w:outlineLvl w:val="0"/>
        <w:rPr>
          <w:rFonts w:ascii="Arial" w:hAnsi="Arial" w:cs="Arial"/>
          <w:b/>
          <w:sz w:val="20"/>
          <w:szCs w:val="20"/>
        </w:rPr>
      </w:pPr>
    </w:p>
    <w:tbl>
      <w:tblPr>
        <w:tblStyle w:val="TableGrid"/>
        <w:tblW w:w="940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7629"/>
      </w:tblGrid>
      <w:tr w:rsidR="004F6FDE" w14:paraId="4F87985B" w14:textId="77777777" w:rsidTr="004709EF">
        <w:trPr>
          <w:trHeight w:val="324"/>
        </w:trPr>
        <w:tc>
          <w:tcPr>
            <w:tcW w:w="1774" w:type="dxa"/>
            <w:shd w:val="clear" w:color="auto" w:fill="D9D9D9" w:themeFill="background1" w:themeFillShade="D9"/>
          </w:tcPr>
          <w:p w14:paraId="070E8405" w14:textId="77777777" w:rsidR="004F6FDE" w:rsidRDefault="004F6FDE" w:rsidP="004709EF">
            <w:pPr>
              <w:pStyle w:val="ListParagraph"/>
              <w:ind w:left="72" w:right="-468" w:hanging="72"/>
              <w:jc w:val="both"/>
              <w:rPr>
                <w:rFonts w:ascii="Arial" w:hAnsi="Arial" w:cs="Arial"/>
                <w:b/>
                <w:sz w:val="20"/>
                <w:szCs w:val="20"/>
              </w:rPr>
            </w:pPr>
            <w:r>
              <w:rPr>
                <w:rFonts w:ascii="Arial" w:hAnsi="Arial" w:cs="Arial"/>
                <w:b/>
                <w:sz w:val="20"/>
                <w:szCs w:val="20"/>
              </w:rPr>
              <w:t xml:space="preserve">ICD-9 or </w:t>
            </w:r>
          </w:p>
          <w:p w14:paraId="52EB6DBC" w14:textId="77777777" w:rsidR="004F6FDE" w:rsidRDefault="004F6FDE" w:rsidP="004709EF">
            <w:pPr>
              <w:pStyle w:val="ListParagraph"/>
              <w:ind w:left="72" w:right="-468" w:hanging="72"/>
              <w:jc w:val="both"/>
            </w:pPr>
            <w:r>
              <w:rPr>
                <w:rFonts w:ascii="Arial" w:hAnsi="Arial" w:cs="Arial"/>
                <w:b/>
                <w:sz w:val="20"/>
                <w:szCs w:val="20"/>
              </w:rPr>
              <w:t>CPT Code</w:t>
            </w:r>
          </w:p>
        </w:tc>
        <w:tc>
          <w:tcPr>
            <w:tcW w:w="7629" w:type="dxa"/>
            <w:shd w:val="clear" w:color="auto" w:fill="D9D9D9" w:themeFill="background1" w:themeFillShade="D9"/>
          </w:tcPr>
          <w:p w14:paraId="2CDDAECC" w14:textId="79EC3F32" w:rsidR="004F6FDE" w:rsidRDefault="00B27853" w:rsidP="004709EF">
            <w:r>
              <w:rPr>
                <w:rFonts w:ascii="Arial" w:hAnsi="Arial" w:cs="Arial"/>
                <w:b/>
                <w:sz w:val="20"/>
                <w:szCs w:val="20"/>
              </w:rPr>
              <w:t xml:space="preserve">Diagnosis or </w:t>
            </w:r>
            <w:bookmarkStart w:id="0" w:name="_GoBack"/>
            <w:bookmarkEnd w:id="0"/>
            <w:r w:rsidR="004F6FDE" w:rsidRPr="000F2F36">
              <w:rPr>
                <w:rFonts w:ascii="Arial" w:hAnsi="Arial" w:cs="Arial"/>
                <w:b/>
                <w:sz w:val="20"/>
                <w:szCs w:val="20"/>
              </w:rPr>
              <w:t>Procedure Description</w:t>
            </w:r>
          </w:p>
        </w:tc>
      </w:tr>
    </w:tbl>
    <w:p w14:paraId="1FECC981" w14:textId="77777777" w:rsidR="004F6FDE" w:rsidRDefault="004F6FDE" w:rsidP="004F6FDE">
      <w:pPr>
        <w:rPr>
          <w:rFonts w:ascii="Arial" w:eastAsia="Times New Roman" w:hAnsi="Arial" w:cs="Arial"/>
          <w:b/>
          <w:color w:val="000000"/>
          <w:sz w:val="20"/>
          <w:szCs w:val="20"/>
        </w:rPr>
      </w:pPr>
      <w:r w:rsidRPr="004F6FDE">
        <w:rPr>
          <w:rFonts w:ascii="Arial" w:eastAsia="Times New Roman" w:hAnsi="Arial" w:cs="Arial"/>
          <w:b/>
          <w:color w:val="000000"/>
          <w:sz w:val="20"/>
          <w:szCs w:val="20"/>
        </w:rPr>
        <w:t>Cardiovascular Outcomes</w:t>
      </w:r>
    </w:p>
    <w:p w14:paraId="59FB29A9" w14:textId="77777777" w:rsidR="004F6FDE" w:rsidRPr="004F6FDE" w:rsidRDefault="004F6FDE" w:rsidP="004F6FDE">
      <w:pPr>
        <w:rPr>
          <w:rFonts w:ascii="Arial" w:eastAsia="Times New Roman" w:hAnsi="Arial" w:cs="Arial"/>
          <w:b/>
          <w:i/>
          <w:color w:val="000000"/>
          <w:sz w:val="20"/>
          <w:szCs w:val="20"/>
        </w:rPr>
      </w:pPr>
      <w:r w:rsidRPr="00060DA1">
        <w:rPr>
          <w:rFonts w:ascii="Arial" w:hAnsi="Arial" w:cs="Arial"/>
          <w:b/>
          <w:i/>
          <w:sz w:val="20"/>
          <w:szCs w:val="20"/>
        </w:rPr>
        <w:t>MACE (Major Adverse Cardiac Events)</w:t>
      </w:r>
      <w:r w:rsidR="00D50CEA" w:rsidRPr="00060DA1">
        <w:rPr>
          <w:rFonts w:ascii="Arial" w:hAnsi="Arial" w:cs="Arial"/>
          <w:b/>
          <w:i/>
          <w:sz w:val="20"/>
          <w:szCs w:val="20"/>
        </w:rPr>
        <w:t>: Underwent percutaneous coronary intervention (PCI)</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4F6FDE" w:rsidRPr="006D6831" w14:paraId="2BE3E2F2" w14:textId="77777777" w:rsidTr="00834578">
        <w:trPr>
          <w:trHeight w:val="22"/>
        </w:trPr>
        <w:tc>
          <w:tcPr>
            <w:tcW w:w="977" w:type="dxa"/>
            <w:shd w:val="clear" w:color="auto" w:fill="auto"/>
          </w:tcPr>
          <w:p w14:paraId="137A2365" w14:textId="77777777" w:rsidR="004F6FDE" w:rsidRPr="00834578" w:rsidRDefault="00834578" w:rsidP="00834578">
            <w:pPr>
              <w:tabs>
                <w:tab w:val="left" w:pos="540"/>
              </w:tabs>
              <w:rPr>
                <w:rFonts w:ascii="Arial" w:hAnsi="Arial" w:cs="Arial"/>
                <w:sz w:val="20"/>
                <w:szCs w:val="20"/>
              </w:rPr>
            </w:pPr>
            <w:r w:rsidRPr="00834578">
              <w:rPr>
                <w:rFonts w:ascii="Arial" w:hAnsi="Arial" w:cs="Arial"/>
                <w:sz w:val="20"/>
                <w:szCs w:val="20"/>
              </w:rPr>
              <w:t>3</w:t>
            </w:r>
            <w:r w:rsidR="004F6FDE" w:rsidRPr="00834578">
              <w:rPr>
                <w:rFonts w:ascii="Arial" w:hAnsi="Arial" w:cs="Arial"/>
                <w:sz w:val="20"/>
                <w:szCs w:val="20"/>
              </w:rPr>
              <w:t>6.01</w:t>
            </w:r>
          </w:p>
        </w:tc>
        <w:tc>
          <w:tcPr>
            <w:tcW w:w="7861" w:type="dxa"/>
            <w:shd w:val="clear" w:color="auto" w:fill="auto"/>
          </w:tcPr>
          <w:p w14:paraId="4FAC9BDA" w14:textId="77777777" w:rsidR="004F6FDE" w:rsidRPr="00834578" w:rsidRDefault="004F6FDE" w:rsidP="00834578">
            <w:pPr>
              <w:tabs>
                <w:tab w:val="left" w:pos="540"/>
                <w:tab w:val="left" w:pos="4482"/>
                <w:tab w:val="left" w:pos="4932"/>
              </w:tabs>
              <w:ind w:left="-21"/>
              <w:rPr>
                <w:rFonts w:ascii="Arial" w:hAnsi="Arial" w:cs="Arial"/>
                <w:sz w:val="20"/>
                <w:szCs w:val="20"/>
              </w:rPr>
            </w:pPr>
            <w:r w:rsidRPr="00704247">
              <w:rPr>
                <w:rFonts w:ascii="Arial" w:hAnsi="Arial" w:cs="Arial"/>
                <w:sz w:val="20"/>
                <w:szCs w:val="20"/>
              </w:rPr>
              <w:t>Single Vessel Percutaneous Translu</w:t>
            </w:r>
            <w:r>
              <w:rPr>
                <w:rFonts w:ascii="Arial" w:hAnsi="Arial" w:cs="Arial"/>
                <w:sz w:val="20"/>
                <w:szCs w:val="20"/>
              </w:rPr>
              <w:t xml:space="preserve">minal </w:t>
            </w:r>
            <w:r w:rsidRPr="004F6FDE">
              <w:rPr>
                <w:rFonts w:ascii="Arial" w:hAnsi="Arial" w:cs="Arial"/>
                <w:sz w:val="20"/>
                <w:szCs w:val="20"/>
              </w:rPr>
              <w:t>Coronary Angioplasty or Coronary Atherectomy Without Mention of Thrombolytic Agent</w:t>
            </w:r>
          </w:p>
        </w:tc>
      </w:tr>
      <w:tr w:rsidR="004F6FDE" w:rsidRPr="006D6831" w14:paraId="6F04C020" w14:textId="77777777" w:rsidTr="00834578">
        <w:trPr>
          <w:trHeight w:val="22"/>
        </w:trPr>
        <w:tc>
          <w:tcPr>
            <w:tcW w:w="977" w:type="dxa"/>
            <w:shd w:val="clear" w:color="auto" w:fill="auto"/>
          </w:tcPr>
          <w:p w14:paraId="60863534" w14:textId="77777777" w:rsidR="004F6FDE" w:rsidRPr="00834578" w:rsidRDefault="004F6FDE" w:rsidP="00834578">
            <w:pPr>
              <w:tabs>
                <w:tab w:val="left" w:pos="540"/>
              </w:tabs>
              <w:rPr>
                <w:rFonts w:ascii="Arial" w:hAnsi="Arial" w:cs="Arial"/>
                <w:sz w:val="20"/>
                <w:szCs w:val="20"/>
              </w:rPr>
            </w:pPr>
            <w:r w:rsidRPr="00834578">
              <w:rPr>
                <w:rFonts w:ascii="Arial" w:hAnsi="Arial" w:cs="Arial"/>
                <w:sz w:val="20"/>
                <w:szCs w:val="20"/>
              </w:rPr>
              <w:t>36.10</w:t>
            </w:r>
          </w:p>
        </w:tc>
        <w:tc>
          <w:tcPr>
            <w:tcW w:w="7861" w:type="dxa"/>
            <w:shd w:val="clear" w:color="auto" w:fill="auto"/>
          </w:tcPr>
          <w:p w14:paraId="17B3FD2F"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 xml:space="preserve">Single Vessel Percutaneous Transluminal Coronary Angioplasty [PTCA] Or Coronary Atherectomy With Mention </w:t>
            </w:r>
            <w:r>
              <w:rPr>
                <w:rFonts w:ascii="Arial" w:hAnsi="Arial" w:cs="Arial"/>
                <w:sz w:val="20"/>
                <w:szCs w:val="20"/>
              </w:rPr>
              <w:t>of</w:t>
            </w:r>
            <w:r w:rsidRPr="00704247">
              <w:rPr>
                <w:rFonts w:ascii="Arial" w:hAnsi="Arial" w:cs="Arial"/>
                <w:sz w:val="20"/>
                <w:szCs w:val="20"/>
              </w:rPr>
              <w:t xml:space="preserve"> Thrombolytic Agent</w:t>
            </w:r>
          </w:p>
        </w:tc>
      </w:tr>
      <w:tr w:rsidR="004F6FDE" w:rsidRPr="006D6831" w14:paraId="132E2B9B" w14:textId="77777777" w:rsidTr="00834578">
        <w:trPr>
          <w:trHeight w:val="22"/>
        </w:trPr>
        <w:tc>
          <w:tcPr>
            <w:tcW w:w="977" w:type="dxa"/>
            <w:shd w:val="clear" w:color="auto" w:fill="auto"/>
          </w:tcPr>
          <w:p w14:paraId="244B737A" w14:textId="77777777" w:rsidR="004F6FDE" w:rsidRPr="00834578" w:rsidRDefault="004F6FDE" w:rsidP="00834578">
            <w:pPr>
              <w:tabs>
                <w:tab w:val="left" w:pos="540"/>
              </w:tabs>
              <w:rPr>
                <w:rFonts w:ascii="Arial" w:hAnsi="Arial" w:cs="Arial"/>
                <w:sz w:val="20"/>
                <w:szCs w:val="20"/>
              </w:rPr>
            </w:pPr>
            <w:r w:rsidRPr="00834578">
              <w:rPr>
                <w:rFonts w:ascii="Arial" w:hAnsi="Arial" w:cs="Arial"/>
                <w:sz w:val="20"/>
                <w:szCs w:val="20"/>
              </w:rPr>
              <w:t>36.11</w:t>
            </w:r>
          </w:p>
        </w:tc>
        <w:tc>
          <w:tcPr>
            <w:tcW w:w="7861" w:type="dxa"/>
            <w:shd w:val="clear" w:color="auto" w:fill="auto"/>
          </w:tcPr>
          <w:p w14:paraId="7D99DFDD"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Open Chest Coronary Artery Angioplasty</w:t>
            </w:r>
          </w:p>
        </w:tc>
      </w:tr>
      <w:tr w:rsidR="004F6FDE" w:rsidRPr="006D6831" w14:paraId="500FAA58" w14:textId="77777777" w:rsidTr="00834578">
        <w:trPr>
          <w:trHeight w:val="22"/>
        </w:trPr>
        <w:tc>
          <w:tcPr>
            <w:tcW w:w="977" w:type="dxa"/>
            <w:shd w:val="clear" w:color="auto" w:fill="auto"/>
          </w:tcPr>
          <w:p w14:paraId="6D4B98C5"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36.04</w:t>
            </w:r>
          </w:p>
        </w:tc>
        <w:tc>
          <w:tcPr>
            <w:tcW w:w="7861" w:type="dxa"/>
            <w:shd w:val="clear" w:color="auto" w:fill="auto"/>
          </w:tcPr>
          <w:p w14:paraId="0830B801"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Intracoronary Artery Thrombolytic Infusion</w:t>
            </w:r>
          </w:p>
        </w:tc>
      </w:tr>
      <w:tr w:rsidR="004F6FDE" w:rsidRPr="006D6831" w14:paraId="07D15887" w14:textId="77777777" w:rsidTr="00834578">
        <w:trPr>
          <w:trHeight w:val="20"/>
        </w:trPr>
        <w:tc>
          <w:tcPr>
            <w:tcW w:w="977" w:type="dxa"/>
            <w:shd w:val="clear" w:color="auto" w:fill="auto"/>
          </w:tcPr>
          <w:p w14:paraId="0406E3B7"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36.05</w:t>
            </w:r>
          </w:p>
        </w:tc>
        <w:tc>
          <w:tcPr>
            <w:tcW w:w="7861" w:type="dxa"/>
            <w:shd w:val="clear" w:color="auto" w:fill="auto"/>
          </w:tcPr>
          <w:p w14:paraId="175A8C9E"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Multiple Vessel Percutaneous Transluminal Coronary Angioplasty [PTCA] Or Coronary At</w:t>
            </w:r>
            <w:r>
              <w:rPr>
                <w:rFonts w:ascii="Arial" w:hAnsi="Arial" w:cs="Arial"/>
                <w:sz w:val="20"/>
                <w:szCs w:val="20"/>
              </w:rPr>
              <w:t>herectomy Performed During t</w:t>
            </w:r>
            <w:r w:rsidRPr="00704247">
              <w:rPr>
                <w:rFonts w:ascii="Arial" w:hAnsi="Arial" w:cs="Arial"/>
                <w:sz w:val="20"/>
                <w:szCs w:val="20"/>
              </w:rPr>
              <w:t xml:space="preserve">he Same Operation, With </w:t>
            </w:r>
            <w:r>
              <w:rPr>
                <w:rFonts w:ascii="Arial" w:hAnsi="Arial" w:cs="Arial"/>
                <w:sz w:val="20"/>
                <w:szCs w:val="20"/>
              </w:rPr>
              <w:t>or Without Mention o</w:t>
            </w:r>
            <w:r w:rsidRPr="00704247">
              <w:rPr>
                <w:rFonts w:ascii="Arial" w:hAnsi="Arial" w:cs="Arial"/>
                <w:sz w:val="20"/>
                <w:szCs w:val="20"/>
              </w:rPr>
              <w:t>f Thrombolytic Agent</w:t>
            </w:r>
          </w:p>
        </w:tc>
      </w:tr>
      <w:tr w:rsidR="004F6FDE" w:rsidRPr="006D6831" w14:paraId="627206CB" w14:textId="77777777" w:rsidTr="00834578">
        <w:trPr>
          <w:trHeight w:val="22"/>
        </w:trPr>
        <w:tc>
          <w:tcPr>
            <w:tcW w:w="977" w:type="dxa"/>
            <w:shd w:val="clear" w:color="auto" w:fill="auto"/>
          </w:tcPr>
          <w:p w14:paraId="053DDF54"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36.06</w:t>
            </w:r>
          </w:p>
        </w:tc>
        <w:tc>
          <w:tcPr>
            <w:tcW w:w="7861" w:type="dxa"/>
            <w:shd w:val="clear" w:color="auto" w:fill="auto"/>
          </w:tcPr>
          <w:p w14:paraId="31AD5A68"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Insertion of Non-Drug-Eluting Coronary Artery Stent(s)</w:t>
            </w:r>
          </w:p>
        </w:tc>
      </w:tr>
      <w:tr w:rsidR="004F6FDE" w:rsidRPr="006D6831" w14:paraId="7A00F31D" w14:textId="77777777" w:rsidTr="004709EF">
        <w:trPr>
          <w:trHeight w:val="22"/>
        </w:trPr>
        <w:tc>
          <w:tcPr>
            <w:tcW w:w="977" w:type="dxa"/>
            <w:shd w:val="clear" w:color="auto" w:fill="auto"/>
          </w:tcPr>
          <w:p w14:paraId="4B7B90BB"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36.07</w:t>
            </w:r>
          </w:p>
        </w:tc>
        <w:tc>
          <w:tcPr>
            <w:tcW w:w="7861" w:type="dxa"/>
            <w:shd w:val="clear" w:color="auto" w:fill="auto"/>
          </w:tcPr>
          <w:p w14:paraId="5E6C40DB"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Insertion of Drug-Eluting Coronary Artery Stent(s)</w:t>
            </w:r>
          </w:p>
        </w:tc>
      </w:tr>
      <w:tr w:rsidR="004F6FDE" w:rsidRPr="006D6831" w14:paraId="10E2A95A" w14:textId="77777777" w:rsidTr="004709EF">
        <w:trPr>
          <w:trHeight w:val="22"/>
        </w:trPr>
        <w:tc>
          <w:tcPr>
            <w:tcW w:w="977" w:type="dxa"/>
            <w:shd w:val="clear" w:color="auto" w:fill="auto"/>
          </w:tcPr>
          <w:p w14:paraId="117B8C69"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36.09</w:t>
            </w:r>
          </w:p>
        </w:tc>
        <w:tc>
          <w:tcPr>
            <w:tcW w:w="7861" w:type="dxa"/>
            <w:shd w:val="clear" w:color="auto" w:fill="auto"/>
          </w:tcPr>
          <w:p w14:paraId="4BC648C6"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Other Specified Removal of Coronary Artery Obstruction</w:t>
            </w:r>
          </w:p>
        </w:tc>
      </w:tr>
      <w:tr w:rsidR="004F6FDE" w:rsidRPr="006D6831" w14:paraId="75250C7B" w14:textId="77777777" w:rsidTr="004709EF">
        <w:trPr>
          <w:trHeight w:val="22"/>
        </w:trPr>
        <w:tc>
          <w:tcPr>
            <w:tcW w:w="977" w:type="dxa"/>
            <w:shd w:val="clear" w:color="auto" w:fill="auto"/>
          </w:tcPr>
          <w:p w14:paraId="628797DE"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36.2</w:t>
            </w:r>
          </w:p>
        </w:tc>
        <w:tc>
          <w:tcPr>
            <w:tcW w:w="7861" w:type="dxa"/>
            <w:shd w:val="clear" w:color="auto" w:fill="auto"/>
          </w:tcPr>
          <w:p w14:paraId="06DA0601"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Heart Revascularization by Arterial Implant</w:t>
            </w:r>
          </w:p>
        </w:tc>
      </w:tr>
      <w:tr w:rsidR="004F6FDE" w:rsidRPr="006D6831" w14:paraId="64B6C75E" w14:textId="77777777" w:rsidTr="004709EF">
        <w:trPr>
          <w:trHeight w:val="22"/>
        </w:trPr>
        <w:tc>
          <w:tcPr>
            <w:tcW w:w="977" w:type="dxa"/>
            <w:shd w:val="clear" w:color="auto" w:fill="auto"/>
          </w:tcPr>
          <w:p w14:paraId="295CCCC3"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36.3</w:t>
            </w:r>
          </w:p>
        </w:tc>
        <w:tc>
          <w:tcPr>
            <w:tcW w:w="7861" w:type="dxa"/>
            <w:shd w:val="clear" w:color="auto" w:fill="auto"/>
          </w:tcPr>
          <w:p w14:paraId="682814E7"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Other Heart Revascularization</w:t>
            </w:r>
          </w:p>
        </w:tc>
      </w:tr>
      <w:tr w:rsidR="004F6FDE" w:rsidRPr="006D6831" w14:paraId="688905D1" w14:textId="77777777" w:rsidTr="004709EF">
        <w:trPr>
          <w:trHeight w:val="22"/>
        </w:trPr>
        <w:tc>
          <w:tcPr>
            <w:tcW w:w="977" w:type="dxa"/>
            <w:shd w:val="clear" w:color="auto" w:fill="auto"/>
          </w:tcPr>
          <w:p w14:paraId="530B5F1A"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36.31</w:t>
            </w:r>
          </w:p>
        </w:tc>
        <w:tc>
          <w:tcPr>
            <w:tcW w:w="7861" w:type="dxa"/>
            <w:shd w:val="clear" w:color="auto" w:fill="auto"/>
          </w:tcPr>
          <w:p w14:paraId="764C4F3E"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Open Chest Transmyocardial Revascularization</w:t>
            </w:r>
          </w:p>
        </w:tc>
      </w:tr>
      <w:tr w:rsidR="004F6FDE" w:rsidRPr="006D6831" w14:paraId="11D9C02D" w14:textId="77777777" w:rsidTr="004709EF">
        <w:trPr>
          <w:trHeight w:val="22"/>
        </w:trPr>
        <w:tc>
          <w:tcPr>
            <w:tcW w:w="977" w:type="dxa"/>
            <w:shd w:val="clear" w:color="auto" w:fill="auto"/>
          </w:tcPr>
          <w:p w14:paraId="6BB10C59"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36.32</w:t>
            </w:r>
          </w:p>
        </w:tc>
        <w:tc>
          <w:tcPr>
            <w:tcW w:w="7861" w:type="dxa"/>
            <w:shd w:val="clear" w:color="auto" w:fill="auto"/>
          </w:tcPr>
          <w:p w14:paraId="0233A1FB"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Other Transmyocardial Revascularization</w:t>
            </w:r>
          </w:p>
        </w:tc>
      </w:tr>
      <w:tr w:rsidR="004F6FDE" w:rsidRPr="006D6831" w14:paraId="782F5BB2" w14:textId="77777777" w:rsidTr="00834578">
        <w:trPr>
          <w:trHeight w:val="22"/>
        </w:trPr>
        <w:tc>
          <w:tcPr>
            <w:tcW w:w="977" w:type="dxa"/>
            <w:shd w:val="clear" w:color="auto" w:fill="auto"/>
          </w:tcPr>
          <w:p w14:paraId="69AE3558"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36.33</w:t>
            </w:r>
          </w:p>
        </w:tc>
        <w:tc>
          <w:tcPr>
            <w:tcW w:w="7861" w:type="dxa"/>
            <w:shd w:val="clear" w:color="auto" w:fill="auto"/>
          </w:tcPr>
          <w:p w14:paraId="5B416E3F"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Endoscopic Transmyocardial Revascularization</w:t>
            </w:r>
          </w:p>
        </w:tc>
      </w:tr>
      <w:tr w:rsidR="004F6FDE" w:rsidRPr="006D6831" w14:paraId="4E4F57F8" w14:textId="77777777" w:rsidTr="00834578">
        <w:trPr>
          <w:trHeight w:val="22"/>
        </w:trPr>
        <w:tc>
          <w:tcPr>
            <w:tcW w:w="977" w:type="dxa"/>
            <w:shd w:val="clear" w:color="auto" w:fill="auto"/>
          </w:tcPr>
          <w:p w14:paraId="4BDDC2AF"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36.39</w:t>
            </w:r>
          </w:p>
        </w:tc>
        <w:tc>
          <w:tcPr>
            <w:tcW w:w="7861" w:type="dxa"/>
            <w:shd w:val="clear" w:color="auto" w:fill="auto"/>
          </w:tcPr>
          <w:p w14:paraId="158299B4" w14:textId="77777777" w:rsidR="004F6FDE" w:rsidRPr="00704247" w:rsidRDefault="004F6FDE" w:rsidP="00834578">
            <w:pPr>
              <w:tabs>
                <w:tab w:val="left" w:pos="540"/>
              </w:tabs>
              <w:rPr>
                <w:rFonts w:ascii="Arial" w:hAnsi="Arial" w:cs="Arial"/>
                <w:sz w:val="20"/>
                <w:szCs w:val="20"/>
              </w:rPr>
            </w:pPr>
            <w:r w:rsidRPr="00704247">
              <w:rPr>
                <w:rFonts w:ascii="Arial" w:hAnsi="Arial" w:cs="Arial"/>
                <w:sz w:val="20"/>
                <w:szCs w:val="20"/>
              </w:rPr>
              <w:t>Other Heart Revascularization</w:t>
            </w:r>
          </w:p>
        </w:tc>
      </w:tr>
    </w:tbl>
    <w:p w14:paraId="54EEAD2B" w14:textId="77777777" w:rsidR="004F6FDE" w:rsidRPr="00834578" w:rsidRDefault="00D50CEA" w:rsidP="00EC27FC">
      <w:pPr>
        <w:rPr>
          <w:rFonts w:ascii="Arial" w:hAnsi="Arial" w:cs="Arial"/>
          <w:b/>
          <w:bCs/>
          <w:i/>
          <w:sz w:val="20"/>
          <w:szCs w:val="20"/>
        </w:rPr>
      </w:pPr>
      <w:r>
        <w:rPr>
          <w:rFonts w:ascii="Arial" w:hAnsi="Arial" w:cs="Arial"/>
          <w:b/>
          <w:bCs/>
          <w:i/>
          <w:sz w:val="20"/>
          <w:szCs w:val="20"/>
        </w:rPr>
        <w:t xml:space="preserve">MACE: </w:t>
      </w:r>
      <w:r w:rsidR="00834578" w:rsidRPr="00834578">
        <w:rPr>
          <w:rFonts w:ascii="Arial" w:hAnsi="Arial" w:cs="Arial"/>
          <w:b/>
          <w:bCs/>
          <w:i/>
          <w:sz w:val="20"/>
          <w:szCs w:val="20"/>
        </w:rPr>
        <w:t>Stroke / cerebrovascular accident</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834578" w:rsidRPr="00834578" w14:paraId="10A194CC" w14:textId="77777777" w:rsidTr="004709EF">
        <w:trPr>
          <w:trHeight w:val="22"/>
        </w:trPr>
        <w:tc>
          <w:tcPr>
            <w:tcW w:w="977" w:type="dxa"/>
            <w:shd w:val="clear" w:color="auto" w:fill="auto"/>
            <w:vAlign w:val="center"/>
          </w:tcPr>
          <w:p w14:paraId="56FA3B5F" w14:textId="099DD872" w:rsidR="00001D75" w:rsidRDefault="00001D75" w:rsidP="00834578">
            <w:pPr>
              <w:rPr>
                <w:rFonts w:ascii="Arial" w:hAnsi="Arial" w:cs="Arial"/>
                <w:sz w:val="20"/>
                <w:szCs w:val="20"/>
              </w:rPr>
            </w:pPr>
            <w:r>
              <w:rPr>
                <w:rFonts w:ascii="Arial" w:hAnsi="Arial" w:cs="Arial"/>
                <w:sz w:val="20"/>
                <w:szCs w:val="20"/>
              </w:rPr>
              <w:t>434</w:t>
            </w:r>
          </w:p>
          <w:p w14:paraId="2EA5CD00" w14:textId="29B657B6" w:rsidR="00001D75" w:rsidRDefault="00001D75" w:rsidP="00834578">
            <w:pPr>
              <w:rPr>
                <w:rFonts w:ascii="Arial" w:hAnsi="Arial" w:cs="Arial"/>
                <w:sz w:val="20"/>
                <w:szCs w:val="20"/>
              </w:rPr>
            </w:pPr>
            <w:r>
              <w:rPr>
                <w:rFonts w:ascii="Arial" w:hAnsi="Arial" w:cs="Arial"/>
                <w:sz w:val="20"/>
                <w:szCs w:val="20"/>
              </w:rPr>
              <w:t>434.0</w:t>
            </w:r>
          </w:p>
          <w:p w14:paraId="63762FEC" w14:textId="77777777" w:rsidR="00834578" w:rsidRPr="00704247" w:rsidRDefault="00834578" w:rsidP="00834578">
            <w:pPr>
              <w:rPr>
                <w:rFonts w:ascii="Arial" w:hAnsi="Arial" w:cs="Arial"/>
                <w:sz w:val="20"/>
                <w:szCs w:val="20"/>
              </w:rPr>
            </w:pPr>
            <w:r w:rsidRPr="00704247">
              <w:rPr>
                <w:rFonts w:ascii="Arial" w:hAnsi="Arial" w:cs="Arial"/>
                <w:sz w:val="20"/>
                <w:szCs w:val="20"/>
              </w:rPr>
              <w:t>434.00</w:t>
            </w:r>
          </w:p>
        </w:tc>
        <w:tc>
          <w:tcPr>
            <w:tcW w:w="7861" w:type="dxa"/>
            <w:shd w:val="clear" w:color="auto" w:fill="auto"/>
            <w:vAlign w:val="center"/>
          </w:tcPr>
          <w:p w14:paraId="58C49BE7" w14:textId="33D5DDAC" w:rsidR="00001D75" w:rsidRDefault="00001D75" w:rsidP="00834578">
            <w:pPr>
              <w:rPr>
                <w:rFonts w:ascii="Arial" w:hAnsi="Arial" w:cs="Arial"/>
                <w:sz w:val="20"/>
                <w:szCs w:val="20"/>
              </w:rPr>
            </w:pPr>
            <w:r w:rsidRPr="00001D75">
              <w:rPr>
                <w:rFonts w:ascii="Arial" w:hAnsi="Arial" w:cs="Arial"/>
                <w:sz w:val="20"/>
                <w:szCs w:val="20"/>
              </w:rPr>
              <w:t>Occlusion of Cerebral Arteries</w:t>
            </w:r>
          </w:p>
          <w:p w14:paraId="534FAB5F" w14:textId="27D7D141" w:rsidR="00001D75" w:rsidRDefault="00001D75" w:rsidP="00834578">
            <w:pPr>
              <w:rPr>
                <w:rFonts w:ascii="Arial" w:hAnsi="Arial" w:cs="Arial"/>
                <w:sz w:val="20"/>
                <w:szCs w:val="20"/>
              </w:rPr>
            </w:pPr>
            <w:r>
              <w:rPr>
                <w:rFonts w:ascii="Arial" w:hAnsi="Arial" w:cs="Arial"/>
                <w:sz w:val="20"/>
                <w:szCs w:val="20"/>
              </w:rPr>
              <w:t xml:space="preserve">Cerebral Thrombosis </w:t>
            </w:r>
          </w:p>
          <w:p w14:paraId="481960C1" w14:textId="77777777" w:rsidR="00834578" w:rsidRPr="00704247" w:rsidRDefault="00834578" w:rsidP="00834578">
            <w:pPr>
              <w:rPr>
                <w:rFonts w:ascii="Arial" w:hAnsi="Arial" w:cs="Arial"/>
                <w:sz w:val="20"/>
                <w:szCs w:val="20"/>
              </w:rPr>
            </w:pPr>
            <w:r>
              <w:rPr>
                <w:rFonts w:ascii="Arial" w:hAnsi="Arial" w:cs="Arial"/>
                <w:sz w:val="20"/>
                <w:szCs w:val="20"/>
              </w:rPr>
              <w:t>Cerebral thrombosis without cerebral infarction</w:t>
            </w:r>
          </w:p>
        </w:tc>
      </w:tr>
      <w:tr w:rsidR="00834578" w:rsidRPr="00704247" w14:paraId="37D45AEF" w14:textId="77777777" w:rsidTr="004709EF">
        <w:trPr>
          <w:trHeight w:val="22"/>
        </w:trPr>
        <w:tc>
          <w:tcPr>
            <w:tcW w:w="977" w:type="dxa"/>
            <w:shd w:val="clear" w:color="auto" w:fill="auto"/>
            <w:vAlign w:val="center"/>
          </w:tcPr>
          <w:p w14:paraId="21D610EE" w14:textId="77777777" w:rsidR="00834578" w:rsidRPr="00704247" w:rsidRDefault="00834578" w:rsidP="00834578">
            <w:pPr>
              <w:rPr>
                <w:rFonts w:ascii="Arial" w:hAnsi="Arial" w:cs="Arial"/>
                <w:sz w:val="20"/>
                <w:szCs w:val="20"/>
              </w:rPr>
            </w:pPr>
            <w:r w:rsidRPr="00704247">
              <w:rPr>
                <w:rFonts w:ascii="Arial" w:hAnsi="Arial" w:cs="Arial"/>
                <w:sz w:val="20"/>
                <w:szCs w:val="20"/>
              </w:rPr>
              <w:t>434.01</w:t>
            </w:r>
          </w:p>
        </w:tc>
        <w:tc>
          <w:tcPr>
            <w:tcW w:w="7861" w:type="dxa"/>
            <w:shd w:val="clear" w:color="auto" w:fill="auto"/>
            <w:vAlign w:val="center"/>
          </w:tcPr>
          <w:p w14:paraId="2C54447E" w14:textId="77777777" w:rsidR="00834578" w:rsidRPr="00704247" w:rsidRDefault="00834578" w:rsidP="00834578">
            <w:pPr>
              <w:rPr>
                <w:rFonts w:ascii="Arial" w:hAnsi="Arial" w:cs="Arial"/>
                <w:sz w:val="20"/>
                <w:szCs w:val="20"/>
              </w:rPr>
            </w:pPr>
            <w:r>
              <w:rPr>
                <w:rFonts w:ascii="Arial" w:hAnsi="Arial" w:cs="Arial"/>
                <w:sz w:val="20"/>
                <w:szCs w:val="20"/>
              </w:rPr>
              <w:t>Cerebral thrombosis with cerebral infarction</w:t>
            </w:r>
          </w:p>
        </w:tc>
      </w:tr>
      <w:tr w:rsidR="007B50E3" w:rsidRPr="00704247" w14:paraId="6AEE847D" w14:textId="77777777" w:rsidTr="009F2255">
        <w:trPr>
          <w:trHeight w:val="22"/>
        </w:trPr>
        <w:tc>
          <w:tcPr>
            <w:tcW w:w="977" w:type="dxa"/>
            <w:shd w:val="clear" w:color="auto" w:fill="auto"/>
            <w:vAlign w:val="center"/>
          </w:tcPr>
          <w:p w14:paraId="12099735" w14:textId="77777777" w:rsidR="007B50E3" w:rsidRPr="00704247" w:rsidRDefault="007B50E3" w:rsidP="009F2255">
            <w:pPr>
              <w:rPr>
                <w:rFonts w:ascii="Arial" w:hAnsi="Arial" w:cs="Arial"/>
                <w:sz w:val="20"/>
                <w:szCs w:val="20"/>
              </w:rPr>
            </w:pPr>
            <w:r w:rsidRPr="00704247">
              <w:rPr>
                <w:rFonts w:ascii="Arial" w:hAnsi="Arial" w:cs="Arial"/>
                <w:sz w:val="20"/>
                <w:szCs w:val="20"/>
              </w:rPr>
              <w:t>434.1</w:t>
            </w:r>
          </w:p>
        </w:tc>
        <w:tc>
          <w:tcPr>
            <w:tcW w:w="7861" w:type="dxa"/>
            <w:shd w:val="clear" w:color="auto" w:fill="auto"/>
            <w:vAlign w:val="center"/>
          </w:tcPr>
          <w:p w14:paraId="14FA8C8C" w14:textId="53DFDE98" w:rsidR="007B50E3" w:rsidRPr="00704247" w:rsidRDefault="007B50E3" w:rsidP="007B50E3">
            <w:pPr>
              <w:rPr>
                <w:rFonts w:ascii="Arial" w:hAnsi="Arial" w:cs="Arial"/>
                <w:sz w:val="20"/>
                <w:szCs w:val="20"/>
              </w:rPr>
            </w:pPr>
            <w:r>
              <w:rPr>
                <w:rFonts w:ascii="Arial" w:hAnsi="Arial" w:cs="Arial"/>
                <w:sz w:val="20"/>
                <w:szCs w:val="20"/>
              </w:rPr>
              <w:t xml:space="preserve">Cerebral embolism </w:t>
            </w:r>
          </w:p>
        </w:tc>
      </w:tr>
      <w:tr w:rsidR="00834578" w:rsidRPr="00704247" w14:paraId="30A699B4" w14:textId="77777777" w:rsidTr="004709EF">
        <w:trPr>
          <w:trHeight w:val="22"/>
        </w:trPr>
        <w:tc>
          <w:tcPr>
            <w:tcW w:w="977" w:type="dxa"/>
            <w:shd w:val="clear" w:color="auto" w:fill="auto"/>
            <w:vAlign w:val="center"/>
          </w:tcPr>
          <w:p w14:paraId="68B14F66" w14:textId="71F4A395" w:rsidR="007B50E3" w:rsidRPr="00704247" w:rsidRDefault="00834578" w:rsidP="00834578">
            <w:pPr>
              <w:rPr>
                <w:rFonts w:ascii="Arial" w:hAnsi="Arial" w:cs="Arial"/>
                <w:sz w:val="20"/>
                <w:szCs w:val="20"/>
              </w:rPr>
            </w:pPr>
            <w:r w:rsidRPr="00704247">
              <w:rPr>
                <w:rFonts w:ascii="Arial" w:hAnsi="Arial" w:cs="Arial"/>
                <w:sz w:val="20"/>
                <w:szCs w:val="20"/>
              </w:rPr>
              <w:t>434.1</w:t>
            </w:r>
            <w:r w:rsidR="007B50E3">
              <w:rPr>
                <w:rFonts w:ascii="Arial" w:hAnsi="Arial" w:cs="Arial"/>
                <w:sz w:val="20"/>
                <w:szCs w:val="20"/>
              </w:rPr>
              <w:t>0</w:t>
            </w:r>
          </w:p>
        </w:tc>
        <w:tc>
          <w:tcPr>
            <w:tcW w:w="7861" w:type="dxa"/>
            <w:shd w:val="clear" w:color="auto" w:fill="auto"/>
            <w:vAlign w:val="center"/>
          </w:tcPr>
          <w:p w14:paraId="753FEE51" w14:textId="51348BA1" w:rsidR="007B50E3" w:rsidRPr="00704247" w:rsidRDefault="00834578" w:rsidP="00834578">
            <w:pPr>
              <w:rPr>
                <w:rFonts w:ascii="Arial" w:hAnsi="Arial" w:cs="Arial"/>
                <w:sz w:val="20"/>
                <w:szCs w:val="20"/>
              </w:rPr>
            </w:pPr>
            <w:r>
              <w:rPr>
                <w:rFonts w:ascii="Arial" w:hAnsi="Arial" w:cs="Arial"/>
                <w:sz w:val="20"/>
                <w:szCs w:val="20"/>
              </w:rPr>
              <w:t xml:space="preserve">Cerebral embolism without </w:t>
            </w:r>
            <w:r w:rsidR="007B50E3">
              <w:rPr>
                <w:rFonts w:ascii="Arial" w:hAnsi="Arial" w:cs="Arial"/>
                <w:sz w:val="20"/>
                <w:szCs w:val="20"/>
              </w:rPr>
              <w:t xml:space="preserve">mention of </w:t>
            </w:r>
            <w:r>
              <w:rPr>
                <w:rFonts w:ascii="Arial" w:hAnsi="Arial" w:cs="Arial"/>
                <w:sz w:val="20"/>
                <w:szCs w:val="20"/>
              </w:rPr>
              <w:t>cerebral infarction</w:t>
            </w:r>
          </w:p>
        </w:tc>
      </w:tr>
      <w:tr w:rsidR="00834578" w:rsidRPr="00704247" w14:paraId="207353F4" w14:textId="77777777" w:rsidTr="004709EF">
        <w:trPr>
          <w:trHeight w:val="22"/>
        </w:trPr>
        <w:tc>
          <w:tcPr>
            <w:tcW w:w="977" w:type="dxa"/>
            <w:shd w:val="clear" w:color="auto" w:fill="auto"/>
            <w:vAlign w:val="center"/>
          </w:tcPr>
          <w:p w14:paraId="02636709" w14:textId="77777777" w:rsidR="00834578" w:rsidRPr="00704247" w:rsidRDefault="00834578" w:rsidP="00834578">
            <w:pPr>
              <w:rPr>
                <w:rFonts w:ascii="Arial" w:hAnsi="Arial" w:cs="Arial"/>
                <w:sz w:val="20"/>
                <w:szCs w:val="20"/>
              </w:rPr>
            </w:pPr>
            <w:r w:rsidRPr="00704247">
              <w:rPr>
                <w:rFonts w:ascii="Arial" w:hAnsi="Arial" w:cs="Arial"/>
                <w:sz w:val="20"/>
                <w:szCs w:val="20"/>
              </w:rPr>
              <w:t>434.11</w:t>
            </w:r>
          </w:p>
        </w:tc>
        <w:tc>
          <w:tcPr>
            <w:tcW w:w="7861" w:type="dxa"/>
            <w:shd w:val="clear" w:color="auto" w:fill="auto"/>
            <w:vAlign w:val="center"/>
          </w:tcPr>
          <w:p w14:paraId="3A74732D" w14:textId="77777777" w:rsidR="00834578" w:rsidRPr="00704247" w:rsidRDefault="00834578" w:rsidP="00834578">
            <w:pPr>
              <w:rPr>
                <w:rFonts w:ascii="Arial" w:hAnsi="Arial" w:cs="Arial"/>
                <w:sz w:val="20"/>
                <w:szCs w:val="20"/>
              </w:rPr>
            </w:pPr>
            <w:r>
              <w:rPr>
                <w:rFonts w:ascii="Arial" w:hAnsi="Arial" w:cs="Arial"/>
                <w:sz w:val="20"/>
                <w:szCs w:val="20"/>
              </w:rPr>
              <w:t>Cerebral embolism with cerebral infarction</w:t>
            </w:r>
          </w:p>
        </w:tc>
      </w:tr>
      <w:tr w:rsidR="00834578" w:rsidRPr="00704247" w14:paraId="1F15958F" w14:textId="77777777" w:rsidTr="004709EF">
        <w:trPr>
          <w:trHeight w:val="22"/>
        </w:trPr>
        <w:tc>
          <w:tcPr>
            <w:tcW w:w="977" w:type="dxa"/>
            <w:shd w:val="clear" w:color="auto" w:fill="auto"/>
            <w:vAlign w:val="center"/>
          </w:tcPr>
          <w:p w14:paraId="67DD8D1B" w14:textId="77777777" w:rsidR="00834578" w:rsidRDefault="00834578" w:rsidP="00834578">
            <w:pPr>
              <w:rPr>
                <w:rFonts w:ascii="Arial" w:hAnsi="Arial" w:cs="Arial"/>
                <w:sz w:val="20"/>
                <w:szCs w:val="20"/>
              </w:rPr>
            </w:pPr>
            <w:r w:rsidRPr="00704247">
              <w:rPr>
                <w:rFonts w:ascii="Arial" w:hAnsi="Arial" w:cs="Arial"/>
                <w:sz w:val="20"/>
                <w:szCs w:val="20"/>
              </w:rPr>
              <w:t>434.9</w:t>
            </w:r>
          </w:p>
          <w:p w14:paraId="03687084" w14:textId="479506F6" w:rsidR="007B50E3" w:rsidRPr="00704247" w:rsidRDefault="007B50E3" w:rsidP="00834578">
            <w:pPr>
              <w:rPr>
                <w:rFonts w:ascii="Arial" w:hAnsi="Arial" w:cs="Arial"/>
                <w:sz w:val="20"/>
                <w:szCs w:val="20"/>
              </w:rPr>
            </w:pPr>
            <w:r>
              <w:rPr>
                <w:rFonts w:ascii="Arial" w:hAnsi="Arial" w:cs="Arial"/>
                <w:sz w:val="20"/>
                <w:szCs w:val="20"/>
              </w:rPr>
              <w:t>434.90</w:t>
            </w:r>
          </w:p>
        </w:tc>
        <w:tc>
          <w:tcPr>
            <w:tcW w:w="7861" w:type="dxa"/>
            <w:shd w:val="clear" w:color="auto" w:fill="auto"/>
            <w:vAlign w:val="center"/>
          </w:tcPr>
          <w:p w14:paraId="397B3B0C" w14:textId="77777777" w:rsidR="00834578" w:rsidRDefault="00834578" w:rsidP="00834578">
            <w:pPr>
              <w:rPr>
                <w:rFonts w:ascii="Arial" w:hAnsi="Arial" w:cs="Arial"/>
                <w:sz w:val="20"/>
                <w:szCs w:val="20"/>
              </w:rPr>
            </w:pPr>
            <w:r>
              <w:rPr>
                <w:rFonts w:ascii="Arial" w:hAnsi="Arial" w:cs="Arial"/>
                <w:sz w:val="20"/>
                <w:szCs w:val="20"/>
              </w:rPr>
              <w:t xml:space="preserve">Cerebral artery occlusion unspecified, without cerebral infarction </w:t>
            </w:r>
          </w:p>
          <w:p w14:paraId="58B12642" w14:textId="29124A3A" w:rsidR="007B50E3" w:rsidRPr="00704247" w:rsidRDefault="007B50E3" w:rsidP="00834578">
            <w:pPr>
              <w:rPr>
                <w:rFonts w:ascii="Arial" w:hAnsi="Arial" w:cs="Arial"/>
                <w:sz w:val="20"/>
                <w:szCs w:val="20"/>
              </w:rPr>
            </w:pPr>
            <w:r>
              <w:rPr>
                <w:rFonts w:ascii="Arial" w:hAnsi="Arial" w:cs="Arial"/>
                <w:sz w:val="20"/>
                <w:szCs w:val="20"/>
              </w:rPr>
              <w:t xml:space="preserve">Cerebral artery occlusion, unspecified, with cerebral infarction </w:t>
            </w:r>
          </w:p>
        </w:tc>
      </w:tr>
      <w:tr w:rsidR="00834578" w:rsidRPr="00704247" w14:paraId="7CD7F90A" w14:textId="77777777" w:rsidTr="004709EF">
        <w:trPr>
          <w:trHeight w:val="22"/>
        </w:trPr>
        <w:tc>
          <w:tcPr>
            <w:tcW w:w="977" w:type="dxa"/>
            <w:shd w:val="clear" w:color="auto" w:fill="auto"/>
            <w:vAlign w:val="center"/>
          </w:tcPr>
          <w:p w14:paraId="1A1751CA" w14:textId="77777777" w:rsidR="00834578" w:rsidRPr="00704247" w:rsidRDefault="00834578" w:rsidP="00834578">
            <w:pPr>
              <w:rPr>
                <w:rFonts w:ascii="Arial" w:hAnsi="Arial" w:cs="Arial"/>
                <w:sz w:val="20"/>
                <w:szCs w:val="20"/>
              </w:rPr>
            </w:pPr>
            <w:r w:rsidRPr="00704247">
              <w:rPr>
                <w:rFonts w:ascii="Arial" w:hAnsi="Arial" w:cs="Arial"/>
                <w:sz w:val="20"/>
                <w:szCs w:val="20"/>
              </w:rPr>
              <w:t>434.91</w:t>
            </w:r>
          </w:p>
        </w:tc>
        <w:tc>
          <w:tcPr>
            <w:tcW w:w="7861" w:type="dxa"/>
            <w:shd w:val="clear" w:color="auto" w:fill="auto"/>
            <w:vAlign w:val="center"/>
          </w:tcPr>
          <w:p w14:paraId="0BA966C3" w14:textId="77777777" w:rsidR="00834578" w:rsidRPr="00704247" w:rsidRDefault="00834578" w:rsidP="00834578">
            <w:pPr>
              <w:rPr>
                <w:rFonts w:ascii="Arial" w:hAnsi="Arial" w:cs="Arial"/>
                <w:sz w:val="20"/>
                <w:szCs w:val="20"/>
              </w:rPr>
            </w:pPr>
            <w:r>
              <w:rPr>
                <w:rFonts w:ascii="Arial" w:hAnsi="Arial" w:cs="Arial"/>
                <w:sz w:val="20"/>
                <w:szCs w:val="20"/>
              </w:rPr>
              <w:t xml:space="preserve">Cerebral artery occlusion unspecified, with cerebral infarction </w:t>
            </w:r>
          </w:p>
        </w:tc>
      </w:tr>
      <w:tr w:rsidR="00834578" w:rsidRPr="00704247" w14:paraId="66A8F39B" w14:textId="77777777" w:rsidTr="004709EF">
        <w:trPr>
          <w:trHeight w:val="22"/>
        </w:trPr>
        <w:tc>
          <w:tcPr>
            <w:tcW w:w="977" w:type="dxa"/>
            <w:shd w:val="clear" w:color="auto" w:fill="auto"/>
            <w:vAlign w:val="center"/>
          </w:tcPr>
          <w:p w14:paraId="3DB660FF" w14:textId="77777777" w:rsidR="00834578" w:rsidRDefault="00834578" w:rsidP="00834578">
            <w:pPr>
              <w:rPr>
                <w:rFonts w:ascii="Arial" w:hAnsi="Arial" w:cs="Arial"/>
                <w:sz w:val="20"/>
                <w:szCs w:val="20"/>
              </w:rPr>
            </w:pPr>
            <w:r w:rsidRPr="00704247">
              <w:rPr>
                <w:rFonts w:ascii="Arial" w:hAnsi="Arial" w:cs="Arial"/>
                <w:sz w:val="20"/>
                <w:szCs w:val="20"/>
              </w:rPr>
              <w:t>435.9</w:t>
            </w:r>
          </w:p>
          <w:p w14:paraId="0479E94D" w14:textId="49935033" w:rsidR="007B50E3" w:rsidRPr="00704247" w:rsidRDefault="007B50E3" w:rsidP="00834578">
            <w:pPr>
              <w:rPr>
                <w:rFonts w:ascii="Arial" w:hAnsi="Arial" w:cs="Arial"/>
                <w:sz w:val="20"/>
                <w:szCs w:val="20"/>
              </w:rPr>
            </w:pPr>
            <w:r>
              <w:rPr>
                <w:rFonts w:ascii="Arial" w:hAnsi="Arial" w:cs="Arial"/>
                <w:sz w:val="20"/>
                <w:szCs w:val="20"/>
              </w:rPr>
              <w:t>436</w:t>
            </w:r>
          </w:p>
        </w:tc>
        <w:tc>
          <w:tcPr>
            <w:tcW w:w="7861" w:type="dxa"/>
            <w:shd w:val="clear" w:color="auto" w:fill="auto"/>
            <w:vAlign w:val="center"/>
          </w:tcPr>
          <w:p w14:paraId="18B3ECE2" w14:textId="77777777" w:rsidR="00834578" w:rsidRDefault="00834578" w:rsidP="00834578">
            <w:pPr>
              <w:rPr>
                <w:rFonts w:ascii="Arial" w:hAnsi="Arial" w:cs="Arial"/>
                <w:sz w:val="20"/>
                <w:szCs w:val="20"/>
              </w:rPr>
            </w:pPr>
            <w:r>
              <w:rPr>
                <w:rFonts w:ascii="Arial" w:hAnsi="Arial" w:cs="Arial"/>
                <w:sz w:val="20"/>
                <w:szCs w:val="20"/>
              </w:rPr>
              <w:t xml:space="preserve">Unspecified transient cerebral ischemia </w:t>
            </w:r>
          </w:p>
          <w:p w14:paraId="53F7DB67" w14:textId="337893EA" w:rsidR="007B50E3" w:rsidRPr="00704247" w:rsidRDefault="007B50E3" w:rsidP="00834578">
            <w:pPr>
              <w:rPr>
                <w:rFonts w:ascii="Arial" w:hAnsi="Arial" w:cs="Arial"/>
                <w:sz w:val="20"/>
                <w:szCs w:val="20"/>
              </w:rPr>
            </w:pPr>
            <w:r>
              <w:rPr>
                <w:rFonts w:ascii="Arial" w:hAnsi="Arial" w:cs="Arial"/>
                <w:sz w:val="20"/>
                <w:szCs w:val="20"/>
              </w:rPr>
              <w:t xml:space="preserve">Acute, but ill-defined, cerebrovascular disease </w:t>
            </w:r>
          </w:p>
        </w:tc>
      </w:tr>
      <w:tr w:rsidR="00834578" w:rsidRPr="00704247" w14:paraId="4AA15F0C" w14:textId="77777777" w:rsidTr="004709EF">
        <w:trPr>
          <w:trHeight w:val="22"/>
        </w:trPr>
        <w:tc>
          <w:tcPr>
            <w:tcW w:w="977" w:type="dxa"/>
            <w:shd w:val="clear" w:color="auto" w:fill="auto"/>
            <w:vAlign w:val="center"/>
          </w:tcPr>
          <w:p w14:paraId="7A965E71" w14:textId="77777777" w:rsidR="00834578" w:rsidRPr="00704247" w:rsidRDefault="00834578" w:rsidP="00834578">
            <w:pPr>
              <w:rPr>
                <w:rFonts w:ascii="Arial" w:hAnsi="Arial" w:cs="Arial"/>
                <w:sz w:val="20"/>
                <w:szCs w:val="20"/>
              </w:rPr>
            </w:pPr>
            <w:r w:rsidRPr="00704247">
              <w:rPr>
                <w:rFonts w:ascii="Arial" w:hAnsi="Arial" w:cs="Arial"/>
                <w:sz w:val="20"/>
                <w:szCs w:val="20"/>
              </w:rPr>
              <w:t>437.1</w:t>
            </w:r>
          </w:p>
        </w:tc>
        <w:tc>
          <w:tcPr>
            <w:tcW w:w="7861" w:type="dxa"/>
            <w:shd w:val="clear" w:color="auto" w:fill="auto"/>
            <w:vAlign w:val="center"/>
          </w:tcPr>
          <w:p w14:paraId="75B20CC9" w14:textId="77777777" w:rsidR="00834578" w:rsidRPr="00704247" w:rsidRDefault="00834578" w:rsidP="00834578">
            <w:pPr>
              <w:rPr>
                <w:rFonts w:ascii="Arial" w:hAnsi="Arial" w:cs="Arial"/>
                <w:sz w:val="20"/>
                <w:szCs w:val="20"/>
              </w:rPr>
            </w:pPr>
            <w:r>
              <w:rPr>
                <w:rFonts w:ascii="Arial" w:hAnsi="Arial" w:cs="Arial"/>
                <w:sz w:val="20"/>
                <w:szCs w:val="20"/>
              </w:rPr>
              <w:t xml:space="preserve">Other generalized ischemic cerebrovascular disease </w:t>
            </w:r>
            <w:r w:rsidRPr="00704247">
              <w:rPr>
                <w:rFonts w:ascii="Arial" w:hAnsi="Arial" w:cs="Arial"/>
                <w:sz w:val="20"/>
                <w:szCs w:val="20"/>
              </w:rPr>
              <w:t xml:space="preserve"> </w:t>
            </w:r>
          </w:p>
        </w:tc>
      </w:tr>
      <w:tr w:rsidR="00834578" w:rsidRPr="00704247" w14:paraId="45C4C95D" w14:textId="77777777" w:rsidTr="004709EF">
        <w:trPr>
          <w:trHeight w:val="22"/>
        </w:trPr>
        <w:tc>
          <w:tcPr>
            <w:tcW w:w="977" w:type="dxa"/>
            <w:shd w:val="clear" w:color="auto" w:fill="auto"/>
            <w:vAlign w:val="center"/>
          </w:tcPr>
          <w:p w14:paraId="2BC83C15" w14:textId="77777777" w:rsidR="00834578" w:rsidRPr="00704247" w:rsidRDefault="00834578" w:rsidP="00834578">
            <w:pPr>
              <w:rPr>
                <w:rFonts w:ascii="Arial" w:hAnsi="Arial" w:cs="Arial"/>
                <w:sz w:val="20"/>
                <w:szCs w:val="20"/>
              </w:rPr>
            </w:pPr>
            <w:r w:rsidRPr="00704247">
              <w:rPr>
                <w:rFonts w:ascii="Arial" w:hAnsi="Arial" w:cs="Arial"/>
                <w:sz w:val="20"/>
                <w:szCs w:val="20"/>
              </w:rPr>
              <w:t>437.8</w:t>
            </w:r>
          </w:p>
        </w:tc>
        <w:tc>
          <w:tcPr>
            <w:tcW w:w="7861" w:type="dxa"/>
            <w:shd w:val="clear" w:color="auto" w:fill="auto"/>
            <w:vAlign w:val="center"/>
          </w:tcPr>
          <w:p w14:paraId="3BB5BA9C" w14:textId="77777777" w:rsidR="00834578" w:rsidRPr="00704247" w:rsidRDefault="00834578" w:rsidP="00834578">
            <w:pPr>
              <w:rPr>
                <w:rFonts w:ascii="Arial" w:hAnsi="Arial" w:cs="Arial"/>
                <w:sz w:val="20"/>
                <w:szCs w:val="20"/>
              </w:rPr>
            </w:pPr>
            <w:r>
              <w:rPr>
                <w:rFonts w:ascii="Arial" w:hAnsi="Arial" w:cs="Arial"/>
                <w:sz w:val="20"/>
                <w:szCs w:val="20"/>
              </w:rPr>
              <w:t xml:space="preserve">Other ill-defined cerebrovascular disease </w:t>
            </w:r>
          </w:p>
        </w:tc>
      </w:tr>
      <w:tr w:rsidR="00834578" w:rsidRPr="00704247" w14:paraId="1C3F69A5" w14:textId="77777777" w:rsidTr="004709EF">
        <w:trPr>
          <w:trHeight w:val="22"/>
        </w:trPr>
        <w:tc>
          <w:tcPr>
            <w:tcW w:w="977" w:type="dxa"/>
            <w:shd w:val="clear" w:color="auto" w:fill="auto"/>
            <w:vAlign w:val="center"/>
          </w:tcPr>
          <w:p w14:paraId="296DD4B2" w14:textId="77777777" w:rsidR="00834578" w:rsidRPr="00704247" w:rsidRDefault="00834578" w:rsidP="00834578">
            <w:pPr>
              <w:rPr>
                <w:rFonts w:ascii="Arial" w:hAnsi="Arial" w:cs="Arial"/>
                <w:sz w:val="20"/>
                <w:szCs w:val="20"/>
              </w:rPr>
            </w:pPr>
            <w:r w:rsidRPr="00704247">
              <w:rPr>
                <w:rFonts w:ascii="Arial" w:hAnsi="Arial" w:cs="Arial"/>
                <w:sz w:val="20"/>
                <w:szCs w:val="20"/>
              </w:rPr>
              <w:t>437.9</w:t>
            </w:r>
          </w:p>
        </w:tc>
        <w:tc>
          <w:tcPr>
            <w:tcW w:w="7861" w:type="dxa"/>
            <w:shd w:val="clear" w:color="auto" w:fill="auto"/>
            <w:vAlign w:val="center"/>
          </w:tcPr>
          <w:p w14:paraId="75857752" w14:textId="77777777" w:rsidR="00834578" w:rsidRPr="00704247" w:rsidRDefault="00834578" w:rsidP="00834578">
            <w:pPr>
              <w:rPr>
                <w:rFonts w:ascii="Arial" w:hAnsi="Arial" w:cs="Arial"/>
                <w:sz w:val="20"/>
                <w:szCs w:val="20"/>
              </w:rPr>
            </w:pPr>
            <w:r>
              <w:rPr>
                <w:rFonts w:ascii="Arial" w:hAnsi="Arial" w:cs="Arial"/>
                <w:sz w:val="20"/>
                <w:szCs w:val="20"/>
              </w:rPr>
              <w:t xml:space="preserve">Unspecified cerebrovascular disease </w:t>
            </w:r>
          </w:p>
        </w:tc>
      </w:tr>
      <w:tr w:rsidR="00834578" w:rsidRPr="00704247" w14:paraId="3169BE55" w14:textId="77777777" w:rsidTr="004709EF">
        <w:trPr>
          <w:trHeight w:val="22"/>
        </w:trPr>
        <w:tc>
          <w:tcPr>
            <w:tcW w:w="977" w:type="dxa"/>
            <w:shd w:val="clear" w:color="auto" w:fill="auto"/>
          </w:tcPr>
          <w:p w14:paraId="47C4A54D" w14:textId="77777777" w:rsidR="00834578" w:rsidRPr="00834578" w:rsidRDefault="00834578" w:rsidP="00834578">
            <w:pPr>
              <w:tabs>
                <w:tab w:val="left" w:pos="540"/>
              </w:tabs>
              <w:rPr>
                <w:rFonts w:ascii="Arial" w:hAnsi="Arial" w:cs="Arial"/>
                <w:sz w:val="20"/>
                <w:szCs w:val="20"/>
              </w:rPr>
            </w:pPr>
            <w:r>
              <w:rPr>
                <w:rFonts w:ascii="Arial" w:hAnsi="Arial" w:cs="Arial"/>
                <w:sz w:val="20"/>
                <w:szCs w:val="20"/>
              </w:rPr>
              <w:t>997.02</w:t>
            </w:r>
          </w:p>
        </w:tc>
        <w:tc>
          <w:tcPr>
            <w:tcW w:w="7861" w:type="dxa"/>
            <w:shd w:val="clear" w:color="auto" w:fill="auto"/>
          </w:tcPr>
          <w:p w14:paraId="5E0643F4" w14:textId="77777777" w:rsidR="00834578" w:rsidRPr="00704247" w:rsidRDefault="00834578" w:rsidP="00834578">
            <w:pPr>
              <w:rPr>
                <w:rFonts w:ascii="Arial" w:hAnsi="Arial" w:cs="Arial"/>
                <w:sz w:val="20"/>
                <w:szCs w:val="20"/>
              </w:rPr>
            </w:pPr>
            <w:r>
              <w:rPr>
                <w:rFonts w:ascii="Arial" w:hAnsi="Arial" w:cs="Arial"/>
                <w:sz w:val="20"/>
                <w:szCs w:val="20"/>
              </w:rPr>
              <w:t>Iatrogenic cerebrovascular infarction or hemorrhage</w:t>
            </w:r>
          </w:p>
        </w:tc>
      </w:tr>
    </w:tbl>
    <w:p w14:paraId="63006B9E" w14:textId="77777777" w:rsidR="00834578" w:rsidRPr="004709EF" w:rsidRDefault="00D50CEA" w:rsidP="00EC27FC">
      <w:pPr>
        <w:rPr>
          <w:rFonts w:ascii="Arial" w:hAnsi="Arial" w:cs="Arial"/>
          <w:b/>
          <w:bCs/>
          <w:i/>
          <w:sz w:val="20"/>
          <w:szCs w:val="20"/>
        </w:rPr>
      </w:pPr>
      <w:r>
        <w:rPr>
          <w:rFonts w:ascii="Arial" w:hAnsi="Arial" w:cs="Arial"/>
          <w:b/>
          <w:bCs/>
          <w:i/>
          <w:sz w:val="20"/>
          <w:szCs w:val="20"/>
        </w:rPr>
        <w:t xml:space="preserve">MACE: </w:t>
      </w:r>
      <w:r w:rsidR="004709EF" w:rsidRPr="004709EF">
        <w:rPr>
          <w:rFonts w:ascii="Arial" w:hAnsi="Arial" w:cs="Arial"/>
          <w:b/>
          <w:bCs/>
          <w:i/>
          <w:sz w:val="20"/>
          <w:szCs w:val="20"/>
        </w:rPr>
        <w:t>Myocardia</w:t>
      </w:r>
      <w:r>
        <w:rPr>
          <w:rFonts w:ascii="Arial" w:hAnsi="Arial" w:cs="Arial"/>
          <w:b/>
          <w:bCs/>
          <w:i/>
          <w:sz w:val="20"/>
          <w:szCs w:val="20"/>
        </w:rPr>
        <w:t>l infarction (MI)</w:t>
      </w:r>
    </w:p>
    <w:tbl>
      <w:tblPr>
        <w:tblStyle w:val="TableGrid"/>
        <w:tblW w:w="8838" w:type="dxa"/>
        <w:tblInd w:w="612" w:type="dxa"/>
        <w:tblLayout w:type="fixed"/>
        <w:tblLook w:val="04A0" w:firstRow="1" w:lastRow="0" w:firstColumn="1" w:lastColumn="0" w:noHBand="0" w:noVBand="1"/>
      </w:tblPr>
      <w:tblGrid>
        <w:gridCol w:w="977"/>
        <w:gridCol w:w="7861"/>
      </w:tblGrid>
      <w:tr w:rsidR="004709EF" w:rsidRPr="00704247" w14:paraId="2A3FA2BA" w14:textId="77777777" w:rsidTr="004709EF">
        <w:trPr>
          <w:trHeight w:val="22"/>
        </w:trPr>
        <w:tc>
          <w:tcPr>
            <w:tcW w:w="977" w:type="dxa"/>
            <w:tcBorders>
              <w:top w:val="nil"/>
              <w:left w:val="nil"/>
              <w:bottom w:val="nil"/>
              <w:right w:val="nil"/>
            </w:tcBorders>
            <w:shd w:val="clear" w:color="auto" w:fill="auto"/>
          </w:tcPr>
          <w:p w14:paraId="222D6DCF"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w:t>
            </w:r>
          </w:p>
        </w:tc>
        <w:tc>
          <w:tcPr>
            <w:tcW w:w="7861" w:type="dxa"/>
            <w:tcBorders>
              <w:top w:val="nil"/>
              <w:left w:val="nil"/>
              <w:bottom w:val="nil"/>
              <w:right w:val="nil"/>
            </w:tcBorders>
            <w:shd w:val="clear" w:color="auto" w:fill="auto"/>
          </w:tcPr>
          <w:p w14:paraId="43DA56C5"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anterolateral wall episode of care unspecified </w:t>
            </w:r>
          </w:p>
        </w:tc>
      </w:tr>
      <w:tr w:rsidR="004709EF" w:rsidRPr="00704247" w14:paraId="6346CD07" w14:textId="77777777" w:rsidTr="004709EF">
        <w:trPr>
          <w:trHeight w:val="22"/>
        </w:trPr>
        <w:tc>
          <w:tcPr>
            <w:tcW w:w="977" w:type="dxa"/>
            <w:tcBorders>
              <w:top w:val="nil"/>
              <w:left w:val="nil"/>
              <w:bottom w:val="nil"/>
              <w:right w:val="nil"/>
            </w:tcBorders>
            <w:shd w:val="clear" w:color="auto" w:fill="auto"/>
          </w:tcPr>
          <w:p w14:paraId="66528745"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410.0</w:t>
            </w:r>
          </w:p>
        </w:tc>
        <w:tc>
          <w:tcPr>
            <w:tcW w:w="7861" w:type="dxa"/>
            <w:tcBorders>
              <w:top w:val="nil"/>
              <w:left w:val="nil"/>
              <w:bottom w:val="nil"/>
              <w:right w:val="nil"/>
            </w:tcBorders>
            <w:shd w:val="clear" w:color="auto" w:fill="auto"/>
          </w:tcPr>
          <w:p w14:paraId="071C49C5"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anterolateral wall episode of care initial episode of care </w:t>
            </w:r>
          </w:p>
        </w:tc>
      </w:tr>
      <w:tr w:rsidR="004709EF" w:rsidRPr="00704247" w14:paraId="45B7325E" w14:textId="77777777" w:rsidTr="004709EF">
        <w:trPr>
          <w:trHeight w:val="22"/>
        </w:trPr>
        <w:tc>
          <w:tcPr>
            <w:tcW w:w="977" w:type="dxa"/>
            <w:tcBorders>
              <w:top w:val="nil"/>
              <w:left w:val="nil"/>
              <w:bottom w:val="nil"/>
              <w:right w:val="nil"/>
            </w:tcBorders>
            <w:shd w:val="clear" w:color="auto" w:fill="auto"/>
          </w:tcPr>
          <w:p w14:paraId="2E3463C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410.0</w:t>
            </w:r>
          </w:p>
        </w:tc>
        <w:tc>
          <w:tcPr>
            <w:tcW w:w="7861" w:type="dxa"/>
            <w:tcBorders>
              <w:top w:val="nil"/>
              <w:left w:val="nil"/>
              <w:bottom w:val="nil"/>
              <w:right w:val="nil"/>
            </w:tcBorders>
            <w:shd w:val="clear" w:color="auto" w:fill="auto"/>
          </w:tcPr>
          <w:p w14:paraId="2AE59CA5" w14:textId="77777777" w:rsidR="004709EF" w:rsidRPr="00704247" w:rsidRDefault="004709EF" w:rsidP="00FD714A">
            <w:pPr>
              <w:rPr>
                <w:rFonts w:ascii="Arial" w:hAnsi="Arial" w:cs="Arial"/>
                <w:sz w:val="20"/>
                <w:szCs w:val="20"/>
              </w:rPr>
            </w:pPr>
            <w:r>
              <w:rPr>
                <w:rFonts w:ascii="Arial" w:hAnsi="Arial" w:cs="Arial"/>
                <w:sz w:val="20"/>
                <w:szCs w:val="20"/>
              </w:rPr>
              <w:t>Acute MI of anterolateral wall episode of care subsequent episode of care</w:t>
            </w:r>
          </w:p>
        </w:tc>
      </w:tr>
      <w:tr w:rsidR="004709EF" w:rsidRPr="00704247" w14:paraId="0011A637" w14:textId="77777777" w:rsidTr="004709EF">
        <w:trPr>
          <w:trHeight w:val="22"/>
        </w:trPr>
        <w:tc>
          <w:tcPr>
            <w:tcW w:w="977" w:type="dxa"/>
            <w:tcBorders>
              <w:top w:val="nil"/>
              <w:left w:val="nil"/>
              <w:bottom w:val="nil"/>
              <w:right w:val="nil"/>
            </w:tcBorders>
            <w:shd w:val="clear" w:color="auto" w:fill="auto"/>
          </w:tcPr>
          <w:p w14:paraId="2014247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410.1</w:t>
            </w:r>
          </w:p>
        </w:tc>
        <w:tc>
          <w:tcPr>
            <w:tcW w:w="7861" w:type="dxa"/>
            <w:tcBorders>
              <w:top w:val="nil"/>
              <w:left w:val="nil"/>
              <w:bottom w:val="nil"/>
              <w:right w:val="nil"/>
            </w:tcBorders>
            <w:shd w:val="clear" w:color="auto" w:fill="auto"/>
          </w:tcPr>
          <w:p w14:paraId="3FC83E7A"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other anterior wall episode of care unspecified </w:t>
            </w:r>
          </w:p>
        </w:tc>
      </w:tr>
      <w:tr w:rsidR="004709EF" w:rsidRPr="00704247" w14:paraId="51F074C4" w14:textId="77777777" w:rsidTr="004709EF">
        <w:trPr>
          <w:trHeight w:val="22"/>
        </w:trPr>
        <w:tc>
          <w:tcPr>
            <w:tcW w:w="977" w:type="dxa"/>
            <w:tcBorders>
              <w:top w:val="nil"/>
              <w:left w:val="nil"/>
              <w:bottom w:val="nil"/>
              <w:right w:val="nil"/>
            </w:tcBorders>
            <w:shd w:val="clear" w:color="auto" w:fill="auto"/>
          </w:tcPr>
          <w:p w14:paraId="402241E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410.1</w:t>
            </w:r>
          </w:p>
        </w:tc>
        <w:tc>
          <w:tcPr>
            <w:tcW w:w="7861" w:type="dxa"/>
            <w:tcBorders>
              <w:top w:val="nil"/>
              <w:left w:val="nil"/>
              <w:bottom w:val="nil"/>
              <w:right w:val="nil"/>
            </w:tcBorders>
            <w:shd w:val="clear" w:color="auto" w:fill="auto"/>
          </w:tcPr>
          <w:p w14:paraId="7D4818E8"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other anterior wall episode of care initial episode of care </w:t>
            </w:r>
          </w:p>
        </w:tc>
      </w:tr>
      <w:tr w:rsidR="004709EF" w:rsidRPr="00704247" w14:paraId="67A04523" w14:textId="77777777" w:rsidTr="004709EF">
        <w:trPr>
          <w:trHeight w:val="22"/>
        </w:trPr>
        <w:tc>
          <w:tcPr>
            <w:tcW w:w="977" w:type="dxa"/>
            <w:tcBorders>
              <w:top w:val="nil"/>
              <w:left w:val="nil"/>
              <w:bottom w:val="nil"/>
              <w:right w:val="nil"/>
            </w:tcBorders>
            <w:shd w:val="clear" w:color="auto" w:fill="auto"/>
          </w:tcPr>
          <w:p w14:paraId="10BC600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410.1</w:t>
            </w:r>
          </w:p>
        </w:tc>
        <w:tc>
          <w:tcPr>
            <w:tcW w:w="7861" w:type="dxa"/>
            <w:tcBorders>
              <w:top w:val="nil"/>
              <w:left w:val="nil"/>
              <w:bottom w:val="nil"/>
              <w:right w:val="nil"/>
            </w:tcBorders>
            <w:shd w:val="clear" w:color="auto" w:fill="auto"/>
          </w:tcPr>
          <w:p w14:paraId="25BD3B7F"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other anterior wall episode of care subsequent episode of care </w:t>
            </w:r>
          </w:p>
        </w:tc>
      </w:tr>
      <w:tr w:rsidR="004709EF" w:rsidRPr="00704247" w14:paraId="0886A073" w14:textId="77777777" w:rsidTr="004709EF">
        <w:trPr>
          <w:trHeight w:val="22"/>
        </w:trPr>
        <w:tc>
          <w:tcPr>
            <w:tcW w:w="977" w:type="dxa"/>
            <w:tcBorders>
              <w:top w:val="nil"/>
              <w:left w:val="nil"/>
              <w:bottom w:val="nil"/>
              <w:right w:val="nil"/>
            </w:tcBorders>
            <w:shd w:val="clear" w:color="auto" w:fill="auto"/>
          </w:tcPr>
          <w:p w14:paraId="0A892CE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410.2</w:t>
            </w:r>
          </w:p>
        </w:tc>
        <w:tc>
          <w:tcPr>
            <w:tcW w:w="7861" w:type="dxa"/>
            <w:tcBorders>
              <w:top w:val="nil"/>
              <w:left w:val="nil"/>
              <w:bottom w:val="nil"/>
              <w:right w:val="nil"/>
            </w:tcBorders>
            <w:shd w:val="clear" w:color="auto" w:fill="auto"/>
          </w:tcPr>
          <w:p w14:paraId="4B8D5870" w14:textId="77777777" w:rsidR="004709EF" w:rsidRPr="00704247" w:rsidRDefault="004709EF" w:rsidP="00FD714A">
            <w:pPr>
              <w:rPr>
                <w:rFonts w:ascii="Arial" w:hAnsi="Arial" w:cs="Arial"/>
                <w:sz w:val="20"/>
                <w:szCs w:val="20"/>
              </w:rPr>
            </w:pPr>
            <w:r>
              <w:rPr>
                <w:rFonts w:ascii="Arial" w:hAnsi="Arial" w:cs="Arial"/>
                <w:sz w:val="20"/>
                <w:szCs w:val="20"/>
              </w:rPr>
              <w:t xml:space="preserve">Acute MI of inferolateral wall episode of care unspecified </w:t>
            </w:r>
          </w:p>
        </w:tc>
      </w:tr>
      <w:tr w:rsidR="004709EF" w:rsidRPr="00704247" w14:paraId="5F597841" w14:textId="77777777" w:rsidTr="004709EF">
        <w:trPr>
          <w:trHeight w:val="22"/>
        </w:trPr>
        <w:tc>
          <w:tcPr>
            <w:tcW w:w="977" w:type="dxa"/>
            <w:tcBorders>
              <w:top w:val="nil"/>
              <w:left w:val="nil"/>
              <w:bottom w:val="nil"/>
              <w:right w:val="nil"/>
            </w:tcBorders>
            <w:shd w:val="clear" w:color="auto" w:fill="auto"/>
          </w:tcPr>
          <w:p w14:paraId="2FC61480"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410.2</w:t>
            </w:r>
            <w:r>
              <w:rPr>
                <w:rFonts w:ascii="Arial" w:hAnsi="Arial" w:cs="Arial"/>
                <w:sz w:val="20"/>
                <w:szCs w:val="20"/>
              </w:rPr>
              <w:t>1</w:t>
            </w:r>
          </w:p>
        </w:tc>
        <w:tc>
          <w:tcPr>
            <w:tcW w:w="7861" w:type="dxa"/>
            <w:tcBorders>
              <w:top w:val="nil"/>
              <w:left w:val="nil"/>
              <w:bottom w:val="nil"/>
              <w:right w:val="nil"/>
            </w:tcBorders>
            <w:shd w:val="clear" w:color="auto" w:fill="auto"/>
          </w:tcPr>
          <w:p w14:paraId="5D0D393B" w14:textId="77777777" w:rsidR="004709EF" w:rsidRPr="00704247" w:rsidRDefault="004709EF" w:rsidP="00FD714A">
            <w:pPr>
              <w:rPr>
                <w:rFonts w:ascii="Arial" w:hAnsi="Arial" w:cs="Arial"/>
                <w:sz w:val="20"/>
                <w:szCs w:val="20"/>
              </w:rPr>
            </w:pPr>
            <w:r>
              <w:rPr>
                <w:rFonts w:ascii="Arial" w:hAnsi="Arial" w:cs="Arial"/>
                <w:sz w:val="20"/>
                <w:szCs w:val="20"/>
              </w:rPr>
              <w:t>Acute MI of inferolateral wall initial episode of care</w:t>
            </w:r>
          </w:p>
        </w:tc>
      </w:tr>
      <w:tr w:rsidR="004709EF" w:rsidRPr="00704247" w14:paraId="36101BA2" w14:textId="77777777" w:rsidTr="004709EF">
        <w:trPr>
          <w:trHeight w:val="22"/>
        </w:trPr>
        <w:tc>
          <w:tcPr>
            <w:tcW w:w="977" w:type="dxa"/>
            <w:tcBorders>
              <w:top w:val="nil"/>
              <w:left w:val="nil"/>
              <w:bottom w:val="nil"/>
              <w:right w:val="nil"/>
            </w:tcBorders>
            <w:shd w:val="clear" w:color="auto" w:fill="auto"/>
            <w:vAlign w:val="center"/>
          </w:tcPr>
          <w:p w14:paraId="06673E11"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410.22</w:t>
            </w:r>
          </w:p>
        </w:tc>
        <w:tc>
          <w:tcPr>
            <w:tcW w:w="7861" w:type="dxa"/>
            <w:tcBorders>
              <w:top w:val="nil"/>
              <w:left w:val="nil"/>
              <w:bottom w:val="nil"/>
              <w:right w:val="nil"/>
            </w:tcBorders>
            <w:shd w:val="clear" w:color="auto" w:fill="auto"/>
            <w:vAlign w:val="center"/>
          </w:tcPr>
          <w:p w14:paraId="41C4CD98"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Acute MI of inferolateral wall subsequent episode of care</w:t>
            </w:r>
          </w:p>
        </w:tc>
      </w:tr>
      <w:tr w:rsidR="004709EF" w:rsidRPr="00704247" w14:paraId="6C790A26" w14:textId="77777777" w:rsidTr="004709EF">
        <w:trPr>
          <w:trHeight w:val="22"/>
        </w:trPr>
        <w:tc>
          <w:tcPr>
            <w:tcW w:w="977" w:type="dxa"/>
            <w:tcBorders>
              <w:top w:val="nil"/>
              <w:left w:val="nil"/>
              <w:bottom w:val="nil"/>
              <w:right w:val="nil"/>
            </w:tcBorders>
            <w:shd w:val="clear" w:color="auto" w:fill="auto"/>
            <w:vAlign w:val="center"/>
          </w:tcPr>
          <w:p w14:paraId="2300E068"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410.3</w:t>
            </w:r>
          </w:p>
        </w:tc>
        <w:tc>
          <w:tcPr>
            <w:tcW w:w="7861" w:type="dxa"/>
            <w:tcBorders>
              <w:top w:val="nil"/>
              <w:left w:val="nil"/>
              <w:bottom w:val="nil"/>
              <w:right w:val="nil"/>
            </w:tcBorders>
            <w:shd w:val="clear" w:color="auto" w:fill="auto"/>
            <w:vAlign w:val="center"/>
          </w:tcPr>
          <w:p w14:paraId="73ADC55A"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inferoposterior wall episode of care unspecified </w:t>
            </w:r>
          </w:p>
        </w:tc>
      </w:tr>
      <w:tr w:rsidR="004709EF" w:rsidRPr="00704247" w14:paraId="0D59D0CB" w14:textId="77777777" w:rsidTr="004709EF">
        <w:trPr>
          <w:trHeight w:val="22"/>
        </w:trPr>
        <w:tc>
          <w:tcPr>
            <w:tcW w:w="977" w:type="dxa"/>
            <w:tcBorders>
              <w:top w:val="nil"/>
              <w:left w:val="nil"/>
              <w:bottom w:val="nil"/>
              <w:right w:val="nil"/>
            </w:tcBorders>
            <w:shd w:val="clear" w:color="auto" w:fill="auto"/>
            <w:vAlign w:val="center"/>
          </w:tcPr>
          <w:p w14:paraId="7A8748C4"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410.31</w:t>
            </w:r>
          </w:p>
        </w:tc>
        <w:tc>
          <w:tcPr>
            <w:tcW w:w="7861" w:type="dxa"/>
            <w:tcBorders>
              <w:top w:val="nil"/>
              <w:left w:val="nil"/>
              <w:bottom w:val="nil"/>
              <w:right w:val="nil"/>
            </w:tcBorders>
            <w:shd w:val="clear" w:color="auto" w:fill="auto"/>
            <w:vAlign w:val="center"/>
          </w:tcPr>
          <w:p w14:paraId="32FF75E0"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inferoposterior wall initial episode of care </w:t>
            </w:r>
          </w:p>
        </w:tc>
      </w:tr>
      <w:tr w:rsidR="004709EF" w:rsidRPr="00704247" w14:paraId="67B42676" w14:textId="77777777" w:rsidTr="004709EF">
        <w:trPr>
          <w:trHeight w:val="22"/>
        </w:trPr>
        <w:tc>
          <w:tcPr>
            <w:tcW w:w="977" w:type="dxa"/>
            <w:tcBorders>
              <w:top w:val="nil"/>
              <w:left w:val="nil"/>
              <w:bottom w:val="nil"/>
              <w:right w:val="nil"/>
            </w:tcBorders>
            <w:shd w:val="clear" w:color="auto" w:fill="auto"/>
            <w:vAlign w:val="center"/>
          </w:tcPr>
          <w:p w14:paraId="49ABBAFC"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410.32</w:t>
            </w:r>
          </w:p>
        </w:tc>
        <w:tc>
          <w:tcPr>
            <w:tcW w:w="7861" w:type="dxa"/>
            <w:tcBorders>
              <w:top w:val="nil"/>
              <w:left w:val="nil"/>
              <w:bottom w:val="nil"/>
              <w:right w:val="nil"/>
            </w:tcBorders>
            <w:shd w:val="clear" w:color="auto" w:fill="auto"/>
            <w:vAlign w:val="center"/>
          </w:tcPr>
          <w:p w14:paraId="5C313B13"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inferoposterior wall subsequent episode of care </w:t>
            </w:r>
          </w:p>
        </w:tc>
      </w:tr>
      <w:tr w:rsidR="004709EF" w:rsidRPr="00704247" w14:paraId="1E701116" w14:textId="77777777" w:rsidTr="004709EF">
        <w:trPr>
          <w:trHeight w:val="22"/>
        </w:trPr>
        <w:tc>
          <w:tcPr>
            <w:tcW w:w="977" w:type="dxa"/>
            <w:tcBorders>
              <w:top w:val="nil"/>
              <w:left w:val="nil"/>
              <w:bottom w:val="nil"/>
              <w:right w:val="nil"/>
            </w:tcBorders>
            <w:shd w:val="clear" w:color="auto" w:fill="auto"/>
            <w:vAlign w:val="center"/>
          </w:tcPr>
          <w:p w14:paraId="05345F8D"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410.4</w:t>
            </w:r>
          </w:p>
        </w:tc>
        <w:tc>
          <w:tcPr>
            <w:tcW w:w="7861" w:type="dxa"/>
            <w:tcBorders>
              <w:top w:val="nil"/>
              <w:left w:val="nil"/>
              <w:bottom w:val="nil"/>
              <w:right w:val="nil"/>
            </w:tcBorders>
            <w:shd w:val="clear" w:color="auto" w:fill="auto"/>
            <w:vAlign w:val="center"/>
          </w:tcPr>
          <w:p w14:paraId="4542602A"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inferior wall episode of care unspecified </w:t>
            </w:r>
          </w:p>
        </w:tc>
      </w:tr>
      <w:tr w:rsidR="004709EF" w:rsidRPr="00704247" w14:paraId="61A5FD88" w14:textId="77777777" w:rsidTr="004709EF">
        <w:trPr>
          <w:trHeight w:val="22"/>
        </w:trPr>
        <w:tc>
          <w:tcPr>
            <w:tcW w:w="977" w:type="dxa"/>
            <w:tcBorders>
              <w:top w:val="nil"/>
              <w:left w:val="nil"/>
              <w:bottom w:val="nil"/>
              <w:right w:val="nil"/>
            </w:tcBorders>
            <w:shd w:val="clear" w:color="auto" w:fill="auto"/>
            <w:vAlign w:val="center"/>
          </w:tcPr>
          <w:p w14:paraId="4C4C4D10"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410.41</w:t>
            </w:r>
          </w:p>
        </w:tc>
        <w:tc>
          <w:tcPr>
            <w:tcW w:w="7861" w:type="dxa"/>
            <w:tcBorders>
              <w:top w:val="nil"/>
              <w:left w:val="nil"/>
              <w:bottom w:val="nil"/>
              <w:right w:val="nil"/>
            </w:tcBorders>
            <w:shd w:val="clear" w:color="auto" w:fill="auto"/>
            <w:vAlign w:val="center"/>
          </w:tcPr>
          <w:p w14:paraId="26353103"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inferior wall initial episode of care </w:t>
            </w:r>
          </w:p>
        </w:tc>
      </w:tr>
      <w:tr w:rsidR="004709EF" w:rsidRPr="00704247" w14:paraId="27DCF067" w14:textId="77777777" w:rsidTr="004709EF">
        <w:trPr>
          <w:trHeight w:val="22"/>
        </w:trPr>
        <w:tc>
          <w:tcPr>
            <w:tcW w:w="977" w:type="dxa"/>
            <w:tcBorders>
              <w:top w:val="nil"/>
              <w:left w:val="nil"/>
              <w:bottom w:val="nil"/>
              <w:right w:val="nil"/>
            </w:tcBorders>
            <w:shd w:val="clear" w:color="auto" w:fill="auto"/>
            <w:vAlign w:val="center"/>
          </w:tcPr>
          <w:p w14:paraId="37FC2226"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lastRenderedPageBreak/>
              <w:t>410.42</w:t>
            </w:r>
          </w:p>
        </w:tc>
        <w:tc>
          <w:tcPr>
            <w:tcW w:w="7861" w:type="dxa"/>
            <w:tcBorders>
              <w:top w:val="nil"/>
              <w:left w:val="nil"/>
              <w:bottom w:val="nil"/>
              <w:right w:val="nil"/>
            </w:tcBorders>
            <w:shd w:val="clear" w:color="auto" w:fill="auto"/>
            <w:vAlign w:val="center"/>
          </w:tcPr>
          <w:p w14:paraId="5EB6DA2E"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inferior wall subsequent episode of care </w:t>
            </w:r>
          </w:p>
        </w:tc>
      </w:tr>
      <w:tr w:rsidR="004709EF" w:rsidRPr="00704247" w14:paraId="130A75F4" w14:textId="77777777" w:rsidTr="004709EF">
        <w:trPr>
          <w:trHeight w:val="22"/>
        </w:trPr>
        <w:tc>
          <w:tcPr>
            <w:tcW w:w="977" w:type="dxa"/>
            <w:tcBorders>
              <w:top w:val="nil"/>
              <w:left w:val="nil"/>
              <w:bottom w:val="nil"/>
              <w:right w:val="nil"/>
            </w:tcBorders>
            <w:shd w:val="clear" w:color="auto" w:fill="auto"/>
            <w:vAlign w:val="center"/>
          </w:tcPr>
          <w:p w14:paraId="61FF6327"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410.5</w:t>
            </w:r>
          </w:p>
        </w:tc>
        <w:tc>
          <w:tcPr>
            <w:tcW w:w="7861" w:type="dxa"/>
            <w:tcBorders>
              <w:top w:val="nil"/>
              <w:left w:val="nil"/>
              <w:bottom w:val="nil"/>
              <w:right w:val="nil"/>
            </w:tcBorders>
            <w:shd w:val="clear" w:color="auto" w:fill="auto"/>
            <w:vAlign w:val="center"/>
          </w:tcPr>
          <w:p w14:paraId="1D8BB0CD"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lateral wall of care unspecified </w:t>
            </w:r>
          </w:p>
        </w:tc>
      </w:tr>
      <w:tr w:rsidR="004709EF" w:rsidRPr="00704247" w14:paraId="72F095B4" w14:textId="77777777" w:rsidTr="004709EF">
        <w:trPr>
          <w:trHeight w:val="22"/>
        </w:trPr>
        <w:tc>
          <w:tcPr>
            <w:tcW w:w="977" w:type="dxa"/>
            <w:tcBorders>
              <w:top w:val="nil"/>
              <w:left w:val="nil"/>
              <w:bottom w:val="nil"/>
              <w:right w:val="nil"/>
            </w:tcBorders>
            <w:shd w:val="clear" w:color="auto" w:fill="auto"/>
            <w:vAlign w:val="center"/>
          </w:tcPr>
          <w:p w14:paraId="135BBE13"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410.51</w:t>
            </w:r>
          </w:p>
        </w:tc>
        <w:tc>
          <w:tcPr>
            <w:tcW w:w="7861" w:type="dxa"/>
            <w:tcBorders>
              <w:top w:val="nil"/>
              <w:left w:val="nil"/>
              <w:bottom w:val="nil"/>
              <w:right w:val="nil"/>
            </w:tcBorders>
            <w:shd w:val="clear" w:color="auto" w:fill="auto"/>
            <w:vAlign w:val="center"/>
          </w:tcPr>
          <w:p w14:paraId="4197ADBA"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lateral wall initial episode of care </w:t>
            </w:r>
          </w:p>
        </w:tc>
      </w:tr>
      <w:tr w:rsidR="004709EF" w:rsidRPr="00704247" w14:paraId="30F0A851" w14:textId="77777777" w:rsidTr="004709EF">
        <w:trPr>
          <w:trHeight w:val="22"/>
        </w:trPr>
        <w:tc>
          <w:tcPr>
            <w:tcW w:w="977" w:type="dxa"/>
            <w:tcBorders>
              <w:top w:val="nil"/>
              <w:left w:val="nil"/>
              <w:bottom w:val="nil"/>
              <w:right w:val="nil"/>
            </w:tcBorders>
            <w:shd w:val="clear" w:color="auto" w:fill="auto"/>
            <w:vAlign w:val="center"/>
          </w:tcPr>
          <w:p w14:paraId="12AC1221"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410.52</w:t>
            </w:r>
          </w:p>
        </w:tc>
        <w:tc>
          <w:tcPr>
            <w:tcW w:w="7861" w:type="dxa"/>
            <w:tcBorders>
              <w:top w:val="nil"/>
              <w:left w:val="nil"/>
              <w:bottom w:val="nil"/>
              <w:right w:val="nil"/>
            </w:tcBorders>
            <w:shd w:val="clear" w:color="auto" w:fill="auto"/>
            <w:vAlign w:val="center"/>
          </w:tcPr>
          <w:p w14:paraId="6E4039A7"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lateral wall subsequent episode of care </w:t>
            </w:r>
          </w:p>
        </w:tc>
      </w:tr>
      <w:tr w:rsidR="004709EF" w:rsidRPr="00704247" w14:paraId="2A332DD1" w14:textId="77777777" w:rsidTr="004709EF">
        <w:trPr>
          <w:trHeight w:val="22"/>
        </w:trPr>
        <w:tc>
          <w:tcPr>
            <w:tcW w:w="977" w:type="dxa"/>
            <w:tcBorders>
              <w:top w:val="nil"/>
              <w:left w:val="nil"/>
              <w:bottom w:val="nil"/>
              <w:right w:val="nil"/>
            </w:tcBorders>
            <w:shd w:val="clear" w:color="auto" w:fill="auto"/>
            <w:vAlign w:val="center"/>
          </w:tcPr>
          <w:p w14:paraId="1B75ED97"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410.8</w:t>
            </w:r>
          </w:p>
        </w:tc>
        <w:tc>
          <w:tcPr>
            <w:tcW w:w="7861" w:type="dxa"/>
            <w:tcBorders>
              <w:top w:val="nil"/>
              <w:left w:val="nil"/>
              <w:bottom w:val="nil"/>
              <w:right w:val="nil"/>
            </w:tcBorders>
            <w:shd w:val="clear" w:color="auto" w:fill="auto"/>
            <w:vAlign w:val="center"/>
          </w:tcPr>
          <w:p w14:paraId="16287C3F"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specified sites episodes of care unspecified </w:t>
            </w:r>
          </w:p>
        </w:tc>
      </w:tr>
      <w:tr w:rsidR="004709EF" w:rsidRPr="00704247" w14:paraId="6F7A2E85" w14:textId="77777777" w:rsidTr="004709EF">
        <w:trPr>
          <w:trHeight w:val="22"/>
        </w:trPr>
        <w:tc>
          <w:tcPr>
            <w:tcW w:w="977" w:type="dxa"/>
            <w:tcBorders>
              <w:top w:val="nil"/>
              <w:left w:val="nil"/>
              <w:bottom w:val="nil"/>
              <w:right w:val="nil"/>
            </w:tcBorders>
            <w:shd w:val="clear" w:color="auto" w:fill="auto"/>
            <w:vAlign w:val="center"/>
          </w:tcPr>
          <w:p w14:paraId="087175DC"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410.81</w:t>
            </w:r>
          </w:p>
        </w:tc>
        <w:tc>
          <w:tcPr>
            <w:tcW w:w="7861" w:type="dxa"/>
            <w:tcBorders>
              <w:top w:val="nil"/>
              <w:left w:val="nil"/>
              <w:bottom w:val="nil"/>
              <w:right w:val="nil"/>
            </w:tcBorders>
            <w:shd w:val="clear" w:color="auto" w:fill="auto"/>
            <w:vAlign w:val="center"/>
          </w:tcPr>
          <w:p w14:paraId="03C31E9D"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specified sites initial episodes of care </w:t>
            </w:r>
          </w:p>
        </w:tc>
      </w:tr>
      <w:tr w:rsidR="004709EF" w:rsidRPr="00704247" w14:paraId="45B0ABF2" w14:textId="77777777" w:rsidTr="004709EF">
        <w:trPr>
          <w:trHeight w:val="22"/>
        </w:trPr>
        <w:tc>
          <w:tcPr>
            <w:tcW w:w="977" w:type="dxa"/>
            <w:tcBorders>
              <w:top w:val="nil"/>
              <w:left w:val="nil"/>
              <w:bottom w:val="nil"/>
              <w:right w:val="nil"/>
            </w:tcBorders>
            <w:shd w:val="clear" w:color="auto" w:fill="auto"/>
            <w:vAlign w:val="center"/>
          </w:tcPr>
          <w:p w14:paraId="3D579B14"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410.82</w:t>
            </w:r>
          </w:p>
        </w:tc>
        <w:tc>
          <w:tcPr>
            <w:tcW w:w="7861" w:type="dxa"/>
            <w:tcBorders>
              <w:top w:val="nil"/>
              <w:left w:val="nil"/>
              <w:bottom w:val="nil"/>
              <w:right w:val="nil"/>
            </w:tcBorders>
            <w:shd w:val="clear" w:color="auto" w:fill="auto"/>
            <w:vAlign w:val="center"/>
          </w:tcPr>
          <w:p w14:paraId="64E5245B"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other specified sites subsequent episodes of care </w:t>
            </w:r>
          </w:p>
        </w:tc>
      </w:tr>
      <w:tr w:rsidR="004709EF" w:rsidRPr="00704247" w14:paraId="0002D94C" w14:textId="77777777" w:rsidTr="004709EF">
        <w:trPr>
          <w:trHeight w:val="22"/>
        </w:trPr>
        <w:tc>
          <w:tcPr>
            <w:tcW w:w="977" w:type="dxa"/>
            <w:tcBorders>
              <w:top w:val="nil"/>
              <w:left w:val="nil"/>
              <w:bottom w:val="nil"/>
              <w:right w:val="nil"/>
            </w:tcBorders>
            <w:shd w:val="clear" w:color="auto" w:fill="auto"/>
            <w:vAlign w:val="center"/>
          </w:tcPr>
          <w:p w14:paraId="25C14A8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410.9</w:t>
            </w:r>
          </w:p>
        </w:tc>
        <w:tc>
          <w:tcPr>
            <w:tcW w:w="7861" w:type="dxa"/>
            <w:tcBorders>
              <w:top w:val="nil"/>
              <w:left w:val="nil"/>
              <w:bottom w:val="nil"/>
              <w:right w:val="nil"/>
            </w:tcBorders>
            <w:shd w:val="clear" w:color="auto" w:fill="auto"/>
            <w:vAlign w:val="center"/>
          </w:tcPr>
          <w:p w14:paraId="035571FE"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unspecified site episode of care unspecified </w:t>
            </w:r>
          </w:p>
        </w:tc>
      </w:tr>
      <w:tr w:rsidR="004709EF" w:rsidRPr="00704247" w14:paraId="0F8D144D" w14:textId="77777777" w:rsidTr="004709EF">
        <w:trPr>
          <w:trHeight w:val="22"/>
        </w:trPr>
        <w:tc>
          <w:tcPr>
            <w:tcW w:w="977" w:type="dxa"/>
            <w:tcBorders>
              <w:top w:val="nil"/>
              <w:left w:val="nil"/>
              <w:bottom w:val="nil"/>
              <w:right w:val="nil"/>
            </w:tcBorders>
            <w:shd w:val="clear" w:color="auto" w:fill="auto"/>
            <w:vAlign w:val="center"/>
          </w:tcPr>
          <w:p w14:paraId="0856D8AF"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410.91</w:t>
            </w:r>
          </w:p>
        </w:tc>
        <w:tc>
          <w:tcPr>
            <w:tcW w:w="7861" w:type="dxa"/>
            <w:tcBorders>
              <w:top w:val="nil"/>
              <w:left w:val="nil"/>
              <w:bottom w:val="nil"/>
              <w:right w:val="nil"/>
            </w:tcBorders>
            <w:shd w:val="clear" w:color="auto" w:fill="auto"/>
            <w:vAlign w:val="center"/>
          </w:tcPr>
          <w:p w14:paraId="06C35B2A"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unspecified site initial episode of care  </w:t>
            </w:r>
          </w:p>
        </w:tc>
      </w:tr>
      <w:tr w:rsidR="004709EF" w:rsidRPr="00704247" w14:paraId="299BF80F" w14:textId="77777777" w:rsidTr="004709EF">
        <w:trPr>
          <w:trHeight w:val="22"/>
        </w:trPr>
        <w:tc>
          <w:tcPr>
            <w:tcW w:w="977" w:type="dxa"/>
            <w:tcBorders>
              <w:top w:val="nil"/>
              <w:left w:val="nil"/>
              <w:bottom w:val="nil"/>
              <w:right w:val="nil"/>
            </w:tcBorders>
            <w:shd w:val="clear" w:color="auto" w:fill="auto"/>
            <w:vAlign w:val="center"/>
          </w:tcPr>
          <w:p w14:paraId="325097A3"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410.92</w:t>
            </w:r>
          </w:p>
        </w:tc>
        <w:tc>
          <w:tcPr>
            <w:tcW w:w="7861" w:type="dxa"/>
            <w:tcBorders>
              <w:top w:val="nil"/>
              <w:left w:val="nil"/>
              <w:bottom w:val="nil"/>
              <w:right w:val="nil"/>
            </w:tcBorders>
            <w:shd w:val="clear" w:color="auto" w:fill="auto"/>
            <w:vAlign w:val="center"/>
          </w:tcPr>
          <w:p w14:paraId="58D62024"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MI of unspecified site subsequent episode of care  </w:t>
            </w:r>
          </w:p>
        </w:tc>
      </w:tr>
      <w:tr w:rsidR="004709EF" w:rsidRPr="00704247" w14:paraId="75B77F29" w14:textId="77777777" w:rsidTr="004709EF">
        <w:trPr>
          <w:trHeight w:val="22"/>
        </w:trPr>
        <w:tc>
          <w:tcPr>
            <w:tcW w:w="977" w:type="dxa"/>
            <w:tcBorders>
              <w:top w:val="nil"/>
              <w:left w:val="nil"/>
              <w:bottom w:val="nil"/>
              <w:right w:val="nil"/>
            </w:tcBorders>
            <w:shd w:val="clear" w:color="auto" w:fill="auto"/>
            <w:vAlign w:val="center"/>
          </w:tcPr>
          <w:p w14:paraId="5F8813B1"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411.81</w:t>
            </w:r>
          </w:p>
        </w:tc>
        <w:tc>
          <w:tcPr>
            <w:tcW w:w="7861" w:type="dxa"/>
            <w:tcBorders>
              <w:top w:val="nil"/>
              <w:left w:val="nil"/>
              <w:bottom w:val="nil"/>
              <w:right w:val="nil"/>
            </w:tcBorders>
            <w:shd w:val="clear" w:color="auto" w:fill="auto"/>
            <w:vAlign w:val="center"/>
          </w:tcPr>
          <w:p w14:paraId="026848A4"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Acute coronary occlusion without MI </w:t>
            </w:r>
          </w:p>
        </w:tc>
      </w:tr>
      <w:tr w:rsidR="004709EF" w:rsidRPr="00704247" w14:paraId="6A992AC3" w14:textId="77777777" w:rsidTr="004709EF">
        <w:trPr>
          <w:trHeight w:val="22"/>
        </w:trPr>
        <w:tc>
          <w:tcPr>
            <w:tcW w:w="977" w:type="dxa"/>
            <w:tcBorders>
              <w:top w:val="nil"/>
              <w:left w:val="nil"/>
              <w:bottom w:val="nil"/>
              <w:right w:val="nil"/>
            </w:tcBorders>
            <w:shd w:val="clear" w:color="auto" w:fill="auto"/>
            <w:vAlign w:val="center"/>
          </w:tcPr>
          <w:p w14:paraId="1B9641F5"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412</w:t>
            </w:r>
          </w:p>
        </w:tc>
        <w:tc>
          <w:tcPr>
            <w:tcW w:w="7861" w:type="dxa"/>
            <w:tcBorders>
              <w:top w:val="nil"/>
              <w:left w:val="nil"/>
              <w:bottom w:val="nil"/>
              <w:right w:val="nil"/>
            </w:tcBorders>
            <w:shd w:val="clear" w:color="auto" w:fill="auto"/>
            <w:vAlign w:val="center"/>
          </w:tcPr>
          <w:p w14:paraId="6E6D1A5C"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Old MI </w:t>
            </w:r>
          </w:p>
        </w:tc>
      </w:tr>
      <w:tr w:rsidR="004709EF" w:rsidRPr="00704247" w14:paraId="3D1ABBE2" w14:textId="77777777" w:rsidTr="004709EF">
        <w:trPr>
          <w:trHeight w:val="22"/>
        </w:trPr>
        <w:tc>
          <w:tcPr>
            <w:tcW w:w="977" w:type="dxa"/>
            <w:tcBorders>
              <w:top w:val="nil"/>
              <w:left w:val="nil"/>
              <w:bottom w:val="nil"/>
              <w:right w:val="nil"/>
            </w:tcBorders>
            <w:shd w:val="clear" w:color="auto" w:fill="auto"/>
            <w:vAlign w:val="center"/>
          </w:tcPr>
          <w:p w14:paraId="110A780C"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429.71</w:t>
            </w:r>
          </w:p>
        </w:tc>
        <w:tc>
          <w:tcPr>
            <w:tcW w:w="7861" w:type="dxa"/>
            <w:tcBorders>
              <w:top w:val="nil"/>
              <w:left w:val="nil"/>
              <w:bottom w:val="nil"/>
              <w:right w:val="nil"/>
            </w:tcBorders>
            <w:shd w:val="clear" w:color="auto" w:fill="auto"/>
            <w:vAlign w:val="center"/>
          </w:tcPr>
          <w:p w14:paraId="59AC2BD7"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Certain sequelae of MI not elsewhere classified acquired cardiac septal defect </w:t>
            </w:r>
          </w:p>
        </w:tc>
      </w:tr>
      <w:tr w:rsidR="004709EF" w:rsidRPr="00704247" w14:paraId="72EB7DEE" w14:textId="77777777" w:rsidTr="004709EF">
        <w:trPr>
          <w:trHeight w:val="22"/>
        </w:trPr>
        <w:tc>
          <w:tcPr>
            <w:tcW w:w="977" w:type="dxa"/>
            <w:tcBorders>
              <w:top w:val="nil"/>
              <w:left w:val="nil"/>
              <w:bottom w:val="nil"/>
              <w:right w:val="nil"/>
            </w:tcBorders>
            <w:shd w:val="clear" w:color="auto" w:fill="auto"/>
            <w:vAlign w:val="center"/>
          </w:tcPr>
          <w:p w14:paraId="45A6B2B4"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429.79</w:t>
            </w:r>
          </w:p>
        </w:tc>
        <w:tc>
          <w:tcPr>
            <w:tcW w:w="7861" w:type="dxa"/>
            <w:tcBorders>
              <w:top w:val="nil"/>
              <w:left w:val="nil"/>
              <w:bottom w:val="nil"/>
              <w:right w:val="nil"/>
            </w:tcBorders>
            <w:shd w:val="clear" w:color="auto" w:fill="auto"/>
            <w:vAlign w:val="center"/>
          </w:tcPr>
          <w:p w14:paraId="272288EC"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 xml:space="preserve">Certain sequelae of MI not elsewhere classified other </w:t>
            </w:r>
          </w:p>
        </w:tc>
      </w:tr>
    </w:tbl>
    <w:p w14:paraId="4F4AF624" w14:textId="57BCC079" w:rsidR="004709EF" w:rsidRDefault="004709EF" w:rsidP="00EC27FC">
      <w:pPr>
        <w:rPr>
          <w:rFonts w:ascii="Arial" w:hAnsi="Arial" w:cs="Arial"/>
          <w:b/>
          <w:bCs/>
          <w:i/>
          <w:sz w:val="20"/>
          <w:szCs w:val="20"/>
        </w:rPr>
      </w:pPr>
      <w:r w:rsidRPr="00651555">
        <w:rPr>
          <w:rFonts w:ascii="Arial" w:hAnsi="Arial" w:cs="Arial"/>
          <w:b/>
          <w:bCs/>
          <w:i/>
          <w:sz w:val="20"/>
          <w:szCs w:val="20"/>
        </w:rPr>
        <w:t xml:space="preserve">Post-surgery cardiac </w:t>
      </w:r>
      <w:r w:rsidR="00651555" w:rsidRPr="00651555">
        <w:rPr>
          <w:rFonts w:ascii="Arial" w:hAnsi="Arial" w:cs="Arial"/>
          <w:b/>
          <w:bCs/>
          <w:i/>
          <w:sz w:val="20"/>
          <w:szCs w:val="20"/>
        </w:rPr>
        <w:t>complications</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4709EF" w:rsidRPr="00704247" w14:paraId="11F267ED" w14:textId="77777777" w:rsidTr="004709EF">
        <w:trPr>
          <w:trHeight w:val="20"/>
        </w:trPr>
        <w:tc>
          <w:tcPr>
            <w:tcW w:w="977" w:type="dxa"/>
            <w:hideMark/>
          </w:tcPr>
          <w:p w14:paraId="09D1A576"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37.41</w:t>
            </w:r>
          </w:p>
        </w:tc>
        <w:tc>
          <w:tcPr>
            <w:tcW w:w="7861" w:type="dxa"/>
            <w:hideMark/>
          </w:tcPr>
          <w:p w14:paraId="4AC5664D"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Implantation of prosthetic cardiac support device around the heart</w:t>
            </w:r>
          </w:p>
        </w:tc>
      </w:tr>
      <w:tr w:rsidR="004709EF" w:rsidRPr="00704247" w14:paraId="73EA99E5" w14:textId="77777777" w:rsidTr="004709EF">
        <w:trPr>
          <w:trHeight w:val="20"/>
        </w:trPr>
        <w:tc>
          <w:tcPr>
            <w:tcW w:w="977" w:type="dxa"/>
            <w:hideMark/>
          </w:tcPr>
          <w:p w14:paraId="1B899B4F" w14:textId="77777777" w:rsidR="004709EF" w:rsidRPr="00704247" w:rsidRDefault="004709EF" w:rsidP="004709EF">
            <w:pPr>
              <w:ind w:left="-2255" w:firstLine="2255"/>
              <w:rPr>
                <w:rFonts w:ascii="Arial" w:hAnsi="Arial" w:cs="Arial"/>
                <w:sz w:val="20"/>
                <w:szCs w:val="20"/>
              </w:rPr>
            </w:pPr>
            <w:r>
              <w:rPr>
                <w:rFonts w:ascii="Arial" w:hAnsi="Arial" w:cs="Arial"/>
                <w:sz w:val="20"/>
                <w:szCs w:val="20"/>
              </w:rPr>
              <w:t>37</w:t>
            </w:r>
            <w:r w:rsidRPr="00704247">
              <w:rPr>
                <w:rFonts w:ascii="Arial" w:hAnsi="Arial" w:cs="Arial"/>
                <w:sz w:val="20"/>
                <w:szCs w:val="20"/>
              </w:rPr>
              <w:t>.62</w:t>
            </w:r>
          </w:p>
        </w:tc>
        <w:tc>
          <w:tcPr>
            <w:tcW w:w="7861" w:type="dxa"/>
            <w:hideMark/>
          </w:tcPr>
          <w:p w14:paraId="0917DF9F"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Insertion of non-implantable heart assist system</w:t>
            </w:r>
          </w:p>
        </w:tc>
      </w:tr>
      <w:tr w:rsidR="004709EF" w:rsidRPr="00704247" w14:paraId="5358F10A" w14:textId="77777777" w:rsidTr="004709EF">
        <w:trPr>
          <w:trHeight w:val="20"/>
        </w:trPr>
        <w:tc>
          <w:tcPr>
            <w:tcW w:w="977" w:type="dxa"/>
            <w:hideMark/>
          </w:tcPr>
          <w:p w14:paraId="0A1EDCC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37.66</w:t>
            </w:r>
          </w:p>
        </w:tc>
        <w:tc>
          <w:tcPr>
            <w:tcW w:w="7861" w:type="dxa"/>
            <w:hideMark/>
          </w:tcPr>
          <w:p w14:paraId="5D0992F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Insertion of implantable heart assist system</w:t>
            </w:r>
          </w:p>
        </w:tc>
      </w:tr>
      <w:tr w:rsidR="004709EF" w:rsidRPr="00704247" w14:paraId="7E4ECFDA" w14:textId="77777777" w:rsidTr="004709EF">
        <w:trPr>
          <w:trHeight w:val="20"/>
        </w:trPr>
        <w:tc>
          <w:tcPr>
            <w:tcW w:w="977" w:type="dxa"/>
            <w:hideMark/>
          </w:tcPr>
          <w:p w14:paraId="1623F383"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37.68</w:t>
            </w:r>
          </w:p>
        </w:tc>
        <w:tc>
          <w:tcPr>
            <w:tcW w:w="7861" w:type="dxa"/>
            <w:hideMark/>
          </w:tcPr>
          <w:p w14:paraId="7C41AB1F"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Insertion of percutaneous external heart assist device</w:t>
            </w:r>
          </w:p>
        </w:tc>
      </w:tr>
      <w:tr w:rsidR="004709EF" w:rsidRPr="00704247" w14:paraId="3CE1F282" w14:textId="77777777" w:rsidTr="004709EF">
        <w:trPr>
          <w:trHeight w:val="20"/>
        </w:trPr>
        <w:tc>
          <w:tcPr>
            <w:tcW w:w="977" w:type="dxa"/>
            <w:hideMark/>
          </w:tcPr>
          <w:p w14:paraId="3088C752"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37.82</w:t>
            </w:r>
          </w:p>
        </w:tc>
        <w:tc>
          <w:tcPr>
            <w:tcW w:w="7861" w:type="dxa"/>
            <w:hideMark/>
          </w:tcPr>
          <w:p w14:paraId="0A5368A3"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Initial insertion of single-chamber device, rate responsive</w:t>
            </w:r>
          </w:p>
        </w:tc>
      </w:tr>
      <w:tr w:rsidR="004709EF" w:rsidRPr="00704247" w14:paraId="4A51199F" w14:textId="77777777" w:rsidTr="004709EF">
        <w:trPr>
          <w:trHeight w:val="20"/>
        </w:trPr>
        <w:tc>
          <w:tcPr>
            <w:tcW w:w="977" w:type="dxa"/>
            <w:hideMark/>
          </w:tcPr>
          <w:p w14:paraId="43212F08"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37.94</w:t>
            </w:r>
          </w:p>
        </w:tc>
        <w:tc>
          <w:tcPr>
            <w:tcW w:w="7861" w:type="dxa"/>
            <w:hideMark/>
          </w:tcPr>
          <w:p w14:paraId="6B161C85"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ICD insertion</w:t>
            </w:r>
          </w:p>
        </w:tc>
      </w:tr>
      <w:tr w:rsidR="004709EF" w:rsidRPr="00704247" w14:paraId="04CC4FA9" w14:textId="77777777" w:rsidTr="004709EF">
        <w:trPr>
          <w:trHeight w:val="20"/>
        </w:trPr>
        <w:tc>
          <w:tcPr>
            <w:tcW w:w="977" w:type="dxa"/>
            <w:hideMark/>
          </w:tcPr>
          <w:p w14:paraId="2450B39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99.61</w:t>
            </w:r>
          </w:p>
        </w:tc>
        <w:tc>
          <w:tcPr>
            <w:tcW w:w="7861" w:type="dxa"/>
            <w:hideMark/>
          </w:tcPr>
          <w:p w14:paraId="4707797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Atrial cardioversion</w:t>
            </w:r>
          </w:p>
        </w:tc>
      </w:tr>
      <w:tr w:rsidR="004709EF" w:rsidRPr="00704247" w14:paraId="19D0F04A" w14:textId="77777777" w:rsidTr="004709EF">
        <w:trPr>
          <w:trHeight w:val="20"/>
        </w:trPr>
        <w:tc>
          <w:tcPr>
            <w:tcW w:w="977" w:type="dxa"/>
            <w:hideMark/>
          </w:tcPr>
          <w:p w14:paraId="2D18B00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37.8</w:t>
            </w:r>
            <w:r>
              <w:rPr>
                <w:rFonts w:ascii="Arial" w:hAnsi="Arial" w:cs="Arial"/>
                <w:sz w:val="20"/>
                <w:szCs w:val="20"/>
              </w:rPr>
              <w:t>1</w:t>
            </w:r>
          </w:p>
        </w:tc>
        <w:tc>
          <w:tcPr>
            <w:tcW w:w="7861" w:type="dxa"/>
            <w:hideMark/>
          </w:tcPr>
          <w:p w14:paraId="2726E2A1"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Initial insertion of single-chamber device, not specified as rate responsive</w:t>
            </w:r>
          </w:p>
        </w:tc>
      </w:tr>
      <w:tr w:rsidR="004709EF" w:rsidRPr="00704247" w14:paraId="2DFD8FB6" w14:textId="77777777" w:rsidTr="004709EF">
        <w:trPr>
          <w:trHeight w:val="20"/>
        </w:trPr>
        <w:tc>
          <w:tcPr>
            <w:tcW w:w="977" w:type="dxa"/>
            <w:hideMark/>
          </w:tcPr>
          <w:p w14:paraId="7F9F0A64"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99.62</w:t>
            </w:r>
          </w:p>
        </w:tc>
        <w:tc>
          <w:tcPr>
            <w:tcW w:w="7861" w:type="dxa"/>
            <w:hideMark/>
          </w:tcPr>
          <w:p w14:paraId="135E916C"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Other electric countershock of heart</w:t>
            </w:r>
          </w:p>
        </w:tc>
      </w:tr>
    </w:tbl>
    <w:p w14:paraId="737F0AC9" w14:textId="77777777" w:rsidR="004709EF" w:rsidRDefault="004709EF" w:rsidP="00EC27FC">
      <w:pPr>
        <w:rPr>
          <w:rFonts w:ascii="Arial" w:hAnsi="Arial" w:cs="Arial"/>
          <w:b/>
          <w:bCs/>
          <w:i/>
          <w:sz w:val="20"/>
          <w:szCs w:val="20"/>
        </w:rPr>
      </w:pPr>
      <w:r w:rsidRPr="004709EF">
        <w:rPr>
          <w:rFonts w:ascii="Arial" w:hAnsi="Arial" w:cs="Arial"/>
          <w:b/>
          <w:bCs/>
          <w:i/>
          <w:sz w:val="20"/>
          <w:szCs w:val="20"/>
        </w:rPr>
        <w:t>New-Onset heart failure</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4709EF" w:rsidRPr="00704247" w14:paraId="12EBBC3C" w14:textId="77777777" w:rsidTr="00B561D5">
        <w:trPr>
          <w:trHeight w:val="20"/>
        </w:trPr>
        <w:tc>
          <w:tcPr>
            <w:tcW w:w="977" w:type="dxa"/>
          </w:tcPr>
          <w:p w14:paraId="6BCDC0C5"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w:t>
            </w:r>
          </w:p>
        </w:tc>
        <w:tc>
          <w:tcPr>
            <w:tcW w:w="7861" w:type="dxa"/>
          </w:tcPr>
          <w:p w14:paraId="4F693A3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Congestive heart failure, unspecified </w:t>
            </w:r>
          </w:p>
        </w:tc>
      </w:tr>
      <w:tr w:rsidR="004709EF" w:rsidRPr="00704247" w14:paraId="6A0348FB" w14:textId="77777777" w:rsidTr="00B561D5">
        <w:trPr>
          <w:trHeight w:val="20"/>
        </w:trPr>
        <w:tc>
          <w:tcPr>
            <w:tcW w:w="977" w:type="dxa"/>
          </w:tcPr>
          <w:p w14:paraId="78A0F241"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428.1</w:t>
            </w:r>
          </w:p>
        </w:tc>
        <w:tc>
          <w:tcPr>
            <w:tcW w:w="7861" w:type="dxa"/>
          </w:tcPr>
          <w:p w14:paraId="517AAB1D"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Left heart failure </w:t>
            </w:r>
          </w:p>
        </w:tc>
      </w:tr>
      <w:tr w:rsidR="004709EF" w:rsidRPr="00704247" w14:paraId="208DBBC4" w14:textId="77777777" w:rsidTr="00B561D5">
        <w:trPr>
          <w:trHeight w:val="20"/>
        </w:trPr>
        <w:tc>
          <w:tcPr>
            <w:tcW w:w="977" w:type="dxa"/>
          </w:tcPr>
          <w:p w14:paraId="1B13B009"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428.2</w:t>
            </w:r>
          </w:p>
        </w:tc>
        <w:tc>
          <w:tcPr>
            <w:tcW w:w="7861" w:type="dxa"/>
          </w:tcPr>
          <w:p w14:paraId="5D54FD7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Unspecified systolic heart failure </w:t>
            </w:r>
          </w:p>
        </w:tc>
      </w:tr>
      <w:tr w:rsidR="004709EF" w:rsidRPr="00704247" w14:paraId="260FE979" w14:textId="77777777" w:rsidTr="00B561D5">
        <w:trPr>
          <w:trHeight w:val="20"/>
        </w:trPr>
        <w:tc>
          <w:tcPr>
            <w:tcW w:w="977" w:type="dxa"/>
          </w:tcPr>
          <w:p w14:paraId="786924BE"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428.3</w:t>
            </w:r>
          </w:p>
        </w:tc>
        <w:tc>
          <w:tcPr>
            <w:tcW w:w="7861" w:type="dxa"/>
          </w:tcPr>
          <w:p w14:paraId="74B3855B"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Unspecified diastolic heart failure </w:t>
            </w:r>
          </w:p>
        </w:tc>
      </w:tr>
      <w:tr w:rsidR="004709EF" w:rsidRPr="00704247" w14:paraId="15E3A59B" w14:textId="77777777" w:rsidTr="00B561D5">
        <w:trPr>
          <w:trHeight w:val="20"/>
        </w:trPr>
        <w:tc>
          <w:tcPr>
            <w:tcW w:w="977" w:type="dxa"/>
          </w:tcPr>
          <w:p w14:paraId="4B7C92B6"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428.31</w:t>
            </w:r>
          </w:p>
        </w:tc>
        <w:tc>
          <w:tcPr>
            <w:tcW w:w="7861" w:type="dxa"/>
          </w:tcPr>
          <w:p w14:paraId="05151C19"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Acute diastolic heart failure </w:t>
            </w:r>
          </w:p>
        </w:tc>
      </w:tr>
      <w:tr w:rsidR="004709EF" w:rsidRPr="00704247" w14:paraId="31617F74" w14:textId="77777777" w:rsidTr="00B561D5">
        <w:trPr>
          <w:trHeight w:val="20"/>
        </w:trPr>
        <w:tc>
          <w:tcPr>
            <w:tcW w:w="977" w:type="dxa"/>
          </w:tcPr>
          <w:p w14:paraId="5954D977"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428.33</w:t>
            </w:r>
          </w:p>
        </w:tc>
        <w:tc>
          <w:tcPr>
            <w:tcW w:w="7861" w:type="dxa"/>
          </w:tcPr>
          <w:p w14:paraId="27277FE0"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Acute on chronic diastolic heart failure </w:t>
            </w:r>
          </w:p>
        </w:tc>
      </w:tr>
      <w:tr w:rsidR="004709EF" w:rsidRPr="00704247" w14:paraId="45CB42BB" w14:textId="77777777" w:rsidTr="00AF3A1A">
        <w:trPr>
          <w:trHeight w:val="20"/>
        </w:trPr>
        <w:tc>
          <w:tcPr>
            <w:tcW w:w="977" w:type="dxa"/>
          </w:tcPr>
          <w:p w14:paraId="04635F22"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428.4</w:t>
            </w:r>
          </w:p>
        </w:tc>
        <w:tc>
          <w:tcPr>
            <w:tcW w:w="7861" w:type="dxa"/>
          </w:tcPr>
          <w:p w14:paraId="73455498"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Unspecified combined systolic and diastolic heart failure </w:t>
            </w:r>
          </w:p>
        </w:tc>
      </w:tr>
      <w:tr w:rsidR="004709EF" w:rsidRPr="00704247" w14:paraId="2FC82715" w14:textId="77777777" w:rsidTr="00AF3A1A">
        <w:trPr>
          <w:trHeight w:val="20"/>
        </w:trPr>
        <w:tc>
          <w:tcPr>
            <w:tcW w:w="977" w:type="dxa"/>
          </w:tcPr>
          <w:p w14:paraId="21CBCEFC"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428.41</w:t>
            </w:r>
          </w:p>
        </w:tc>
        <w:tc>
          <w:tcPr>
            <w:tcW w:w="7861" w:type="dxa"/>
          </w:tcPr>
          <w:p w14:paraId="22D0653A"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Acute combined systolic and diastolic heart failure </w:t>
            </w:r>
          </w:p>
        </w:tc>
      </w:tr>
      <w:tr w:rsidR="004709EF" w:rsidRPr="00704247" w14:paraId="6C1056C8" w14:textId="77777777" w:rsidTr="00AF3A1A">
        <w:trPr>
          <w:trHeight w:val="20"/>
        </w:trPr>
        <w:tc>
          <w:tcPr>
            <w:tcW w:w="977" w:type="dxa"/>
          </w:tcPr>
          <w:p w14:paraId="2C900F45"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428.43</w:t>
            </w:r>
          </w:p>
        </w:tc>
        <w:tc>
          <w:tcPr>
            <w:tcW w:w="7861" w:type="dxa"/>
          </w:tcPr>
          <w:p w14:paraId="2DA69E36" w14:textId="77777777" w:rsidR="004709EF" w:rsidRPr="00704247" w:rsidRDefault="004709EF" w:rsidP="004709EF">
            <w:pPr>
              <w:ind w:left="-2255" w:firstLine="2255"/>
              <w:rPr>
                <w:rFonts w:ascii="Arial" w:hAnsi="Arial" w:cs="Arial"/>
                <w:sz w:val="20"/>
                <w:szCs w:val="20"/>
              </w:rPr>
            </w:pPr>
            <w:r w:rsidRPr="00704247">
              <w:rPr>
                <w:rFonts w:ascii="Arial" w:hAnsi="Arial" w:cs="Arial"/>
                <w:sz w:val="20"/>
                <w:szCs w:val="20"/>
              </w:rPr>
              <w:t xml:space="preserve">Acute on chronic combined systolic and diastolic heart failure </w:t>
            </w:r>
          </w:p>
        </w:tc>
      </w:tr>
      <w:tr w:rsidR="004709EF" w:rsidRPr="00704247" w14:paraId="2A9566EF" w14:textId="77777777" w:rsidTr="00AF3A1A">
        <w:trPr>
          <w:trHeight w:val="20"/>
        </w:trPr>
        <w:tc>
          <w:tcPr>
            <w:tcW w:w="977" w:type="dxa"/>
          </w:tcPr>
          <w:p w14:paraId="49DE1657" w14:textId="77777777" w:rsidR="004709EF" w:rsidRPr="00704247" w:rsidRDefault="004709EF" w:rsidP="00B561D5">
            <w:pPr>
              <w:ind w:left="-2255" w:firstLine="2255"/>
              <w:rPr>
                <w:rFonts w:ascii="Arial" w:hAnsi="Arial" w:cs="Arial"/>
                <w:sz w:val="20"/>
                <w:szCs w:val="20"/>
              </w:rPr>
            </w:pPr>
            <w:r w:rsidRPr="00704247">
              <w:rPr>
                <w:rFonts w:ascii="Arial" w:hAnsi="Arial" w:cs="Arial"/>
                <w:sz w:val="20"/>
                <w:szCs w:val="20"/>
              </w:rPr>
              <w:t>428.9</w:t>
            </w:r>
          </w:p>
        </w:tc>
        <w:tc>
          <w:tcPr>
            <w:tcW w:w="7861" w:type="dxa"/>
          </w:tcPr>
          <w:p w14:paraId="680BDFCB" w14:textId="77777777" w:rsidR="004709EF" w:rsidRPr="00704247" w:rsidRDefault="004709EF" w:rsidP="00B561D5">
            <w:pPr>
              <w:ind w:left="-2255" w:firstLine="2255"/>
              <w:rPr>
                <w:rFonts w:ascii="Arial" w:hAnsi="Arial" w:cs="Arial"/>
                <w:sz w:val="20"/>
                <w:szCs w:val="20"/>
              </w:rPr>
            </w:pPr>
            <w:r w:rsidRPr="00704247">
              <w:rPr>
                <w:rFonts w:ascii="Arial" w:hAnsi="Arial" w:cs="Arial"/>
                <w:sz w:val="20"/>
                <w:szCs w:val="20"/>
              </w:rPr>
              <w:t xml:space="preserve">Heart failure unspecified </w:t>
            </w:r>
          </w:p>
        </w:tc>
      </w:tr>
      <w:tr w:rsidR="00B561D5" w:rsidRPr="00704247" w14:paraId="5F29B8A6" w14:textId="77777777" w:rsidTr="00AF3A1A">
        <w:trPr>
          <w:trHeight w:val="20"/>
        </w:trPr>
        <w:tc>
          <w:tcPr>
            <w:tcW w:w="977" w:type="dxa"/>
          </w:tcPr>
          <w:p w14:paraId="409A9FCA" w14:textId="77777777" w:rsidR="00B561D5" w:rsidRPr="00704247" w:rsidRDefault="00B561D5" w:rsidP="00B561D5">
            <w:pPr>
              <w:ind w:left="-2255" w:firstLine="2255"/>
              <w:rPr>
                <w:rFonts w:ascii="Arial" w:hAnsi="Arial" w:cs="Arial"/>
                <w:sz w:val="20"/>
                <w:szCs w:val="20"/>
              </w:rPr>
            </w:pPr>
            <w:r>
              <w:rPr>
                <w:rFonts w:ascii="Arial" w:hAnsi="Arial" w:cs="Arial"/>
                <w:sz w:val="20"/>
                <w:szCs w:val="20"/>
              </w:rPr>
              <w:t xml:space="preserve">428.21 </w:t>
            </w:r>
          </w:p>
        </w:tc>
        <w:tc>
          <w:tcPr>
            <w:tcW w:w="7861" w:type="dxa"/>
          </w:tcPr>
          <w:p w14:paraId="06F0CE5F" w14:textId="77777777" w:rsidR="00B561D5" w:rsidRPr="00704247" w:rsidRDefault="00B561D5" w:rsidP="00B561D5">
            <w:pPr>
              <w:ind w:left="-2255" w:firstLine="2255"/>
              <w:rPr>
                <w:rFonts w:ascii="Arial" w:hAnsi="Arial" w:cs="Arial"/>
                <w:sz w:val="20"/>
                <w:szCs w:val="20"/>
              </w:rPr>
            </w:pPr>
            <w:r>
              <w:rPr>
                <w:rFonts w:ascii="Arial" w:hAnsi="Arial" w:cs="Arial"/>
                <w:sz w:val="20"/>
                <w:szCs w:val="20"/>
              </w:rPr>
              <w:t>Acute systolic heart failure</w:t>
            </w:r>
          </w:p>
        </w:tc>
      </w:tr>
      <w:tr w:rsidR="00B561D5" w:rsidRPr="00704247" w14:paraId="1522FD74" w14:textId="77777777" w:rsidTr="00B561D5">
        <w:trPr>
          <w:trHeight w:val="20"/>
        </w:trPr>
        <w:tc>
          <w:tcPr>
            <w:tcW w:w="977" w:type="dxa"/>
          </w:tcPr>
          <w:p w14:paraId="5E9DA39A" w14:textId="77777777" w:rsidR="00B561D5" w:rsidRDefault="00B561D5" w:rsidP="00B561D5">
            <w:pPr>
              <w:ind w:left="-2255" w:firstLine="2255"/>
              <w:rPr>
                <w:rFonts w:ascii="Arial" w:hAnsi="Arial" w:cs="Arial"/>
                <w:sz w:val="20"/>
                <w:szCs w:val="20"/>
              </w:rPr>
            </w:pPr>
            <w:r>
              <w:rPr>
                <w:rFonts w:ascii="Arial" w:hAnsi="Arial" w:cs="Arial"/>
                <w:sz w:val="20"/>
                <w:szCs w:val="20"/>
              </w:rPr>
              <w:t>428.23</w:t>
            </w:r>
          </w:p>
        </w:tc>
        <w:tc>
          <w:tcPr>
            <w:tcW w:w="7861" w:type="dxa"/>
          </w:tcPr>
          <w:p w14:paraId="609A28FB" w14:textId="77777777" w:rsidR="00B561D5" w:rsidRDefault="00B561D5" w:rsidP="00B561D5">
            <w:pPr>
              <w:ind w:left="-2255" w:firstLine="2255"/>
              <w:rPr>
                <w:rFonts w:ascii="Arial" w:hAnsi="Arial" w:cs="Arial"/>
                <w:sz w:val="20"/>
                <w:szCs w:val="20"/>
              </w:rPr>
            </w:pPr>
            <w:r w:rsidRPr="00704247">
              <w:rPr>
                <w:rFonts w:ascii="Arial" w:hAnsi="Arial" w:cs="Arial"/>
                <w:sz w:val="20"/>
                <w:szCs w:val="20"/>
              </w:rPr>
              <w:t>Acute on chronic systolic heart failure</w:t>
            </w:r>
          </w:p>
        </w:tc>
      </w:tr>
    </w:tbl>
    <w:p w14:paraId="7A61FD90" w14:textId="26DF0964" w:rsidR="004709EF" w:rsidRDefault="00651555" w:rsidP="00B561D5">
      <w:pPr>
        <w:pBdr>
          <w:top w:val="single" w:sz="4" w:space="1" w:color="auto"/>
        </w:pBdr>
        <w:rPr>
          <w:rFonts w:ascii="Arial" w:hAnsi="Arial" w:cs="Arial"/>
          <w:b/>
          <w:bCs/>
          <w:sz w:val="20"/>
          <w:szCs w:val="20"/>
        </w:rPr>
      </w:pPr>
      <w:r>
        <w:rPr>
          <w:rFonts w:ascii="Arial" w:hAnsi="Arial" w:cs="Arial"/>
          <w:b/>
          <w:bCs/>
          <w:sz w:val="20"/>
          <w:szCs w:val="20"/>
        </w:rPr>
        <w:t xml:space="preserve">Diagnosed </w:t>
      </w:r>
      <w:r w:rsidR="00B561D5">
        <w:rPr>
          <w:rFonts w:ascii="Arial" w:hAnsi="Arial" w:cs="Arial"/>
          <w:b/>
          <w:bCs/>
          <w:sz w:val="20"/>
          <w:szCs w:val="20"/>
        </w:rPr>
        <w:t>Resp</w:t>
      </w:r>
      <w:r>
        <w:rPr>
          <w:rFonts w:ascii="Arial" w:hAnsi="Arial" w:cs="Arial"/>
          <w:b/>
          <w:bCs/>
          <w:sz w:val="20"/>
          <w:szCs w:val="20"/>
        </w:rPr>
        <w:t>iratory Failure</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AF3A1A" w:rsidRPr="00704247" w14:paraId="5F1041D9" w14:textId="77777777" w:rsidTr="00AF3A1A">
        <w:trPr>
          <w:trHeight w:val="20"/>
        </w:trPr>
        <w:tc>
          <w:tcPr>
            <w:tcW w:w="977" w:type="dxa"/>
            <w:vAlign w:val="center"/>
          </w:tcPr>
          <w:p w14:paraId="1C4986E2"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518.4</w:t>
            </w:r>
          </w:p>
        </w:tc>
        <w:tc>
          <w:tcPr>
            <w:tcW w:w="7861" w:type="dxa"/>
            <w:vAlign w:val="center"/>
          </w:tcPr>
          <w:p w14:paraId="4BC85275" w14:textId="77777777" w:rsidR="00AF3A1A" w:rsidRPr="00704247" w:rsidRDefault="00AF3A1A" w:rsidP="00AF3A1A">
            <w:pPr>
              <w:rPr>
                <w:rFonts w:ascii="Arial" w:hAnsi="Arial" w:cs="Arial"/>
                <w:sz w:val="20"/>
                <w:szCs w:val="20"/>
              </w:rPr>
            </w:pPr>
            <w:r w:rsidRPr="00704247">
              <w:rPr>
                <w:rFonts w:ascii="Arial" w:hAnsi="Arial" w:cs="Arial"/>
                <w:sz w:val="20"/>
                <w:szCs w:val="20"/>
              </w:rPr>
              <w:t>Acute edema of lung, unspecified</w:t>
            </w:r>
          </w:p>
        </w:tc>
      </w:tr>
      <w:tr w:rsidR="00AF3A1A" w:rsidRPr="00704247" w14:paraId="3338C384" w14:textId="77777777" w:rsidTr="00AF3A1A">
        <w:trPr>
          <w:trHeight w:val="20"/>
        </w:trPr>
        <w:tc>
          <w:tcPr>
            <w:tcW w:w="977" w:type="dxa"/>
            <w:vAlign w:val="center"/>
          </w:tcPr>
          <w:p w14:paraId="0DBAF88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518.5</w:t>
            </w:r>
          </w:p>
        </w:tc>
        <w:tc>
          <w:tcPr>
            <w:tcW w:w="7861" w:type="dxa"/>
            <w:vAlign w:val="center"/>
          </w:tcPr>
          <w:p w14:paraId="58DD0C96" w14:textId="77777777" w:rsidR="00AF3A1A" w:rsidRPr="00704247" w:rsidRDefault="00AF3A1A" w:rsidP="00AF3A1A">
            <w:pPr>
              <w:rPr>
                <w:rFonts w:ascii="Arial" w:hAnsi="Arial" w:cs="Arial"/>
                <w:sz w:val="20"/>
                <w:szCs w:val="20"/>
              </w:rPr>
            </w:pPr>
            <w:r w:rsidRPr="00704247">
              <w:rPr>
                <w:rFonts w:ascii="Arial" w:hAnsi="Arial" w:cs="Arial"/>
                <w:sz w:val="20"/>
                <w:szCs w:val="20"/>
              </w:rPr>
              <w:t>Pulmonary insufficiency following trauma and surgery</w:t>
            </w:r>
          </w:p>
        </w:tc>
      </w:tr>
      <w:tr w:rsidR="00AF3A1A" w:rsidRPr="00704247" w14:paraId="3E6A492B" w14:textId="77777777" w:rsidTr="00AF3A1A">
        <w:trPr>
          <w:trHeight w:val="20"/>
        </w:trPr>
        <w:tc>
          <w:tcPr>
            <w:tcW w:w="977" w:type="dxa"/>
            <w:vAlign w:val="center"/>
          </w:tcPr>
          <w:p w14:paraId="23B15D72"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518.51</w:t>
            </w:r>
          </w:p>
        </w:tc>
        <w:tc>
          <w:tcPr>
            <w:tcW w:w="7861" w:type="dxa"/>
            <w:vAlign w:val="center"/>
          </w:tcPr>
          <w:p w14:paraId="665AA49F" w14:textId="77777777" w:rsidR="00AF3A1A" w:rsidRPr="00704247" w:rsidRDefault="00AF3A1A" w:rsidP="00AF3A1A">
            <w:pPr>
              <w:rPr>
                <w:rFonts w:ascii="Arial" w:hAnsi="Arial" w:cs="Arial"/>
                <w:sz w:val="20"/>
                <w:szCs w:val="20"/>
              </w:rPr>
            </w:pPr>
            <w:r w:rsidRPr="00704247">
              <w:rPr>
                <w:rFonts w:ascii="Arial" w:hAnsi="Arial" w:cs="Arial"/>
                <w:sz w:val="20"/>
                <w:szCs w:val="20"/>
              </w:rPr>
              <w:t>Acute respiratory failure following trauma and surgery</w:t>
            </w:r>
          </w:p>
        </w:tc>
      </w:tr>
      <w:tr w:rsidR="00AF3A1A" w:rsidRPr="00704247" w14:paraId="288A7817" w14:textId="77777777" w:rsidTr="00AF3A1A">
        <w:trPr>
          <w:trHeight w:val="20"/>
        </w:trPr>
        <w:tc>
          <w:tcPr>
            <w:tcW w:w="977" w:type="dxa"/>
            <w:vAlign w:val="center"/>
          </w:tcPr>
          <w:p w14:paraId="0E85D58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518.52</w:t>
            </w:r>
          </w:p>
        </w:tc>
        <w:tc>
          <w:tcPr>
            <w:tcW w:w="7861" w:type="dxa"/>
            <w:vAlign w:val="center"/>
          </w:tcPr>
          <w:p w14:paraId="3F5E87B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Other pulmonary insufficiency, not elsewhere classified, following trauma and surgery</w:t>
            </w:r>
          </w:p>
        </w:tc>
      </w:tr>
      <w:tr w:rsidR="00AF3A1A" w:rsidRPr="00704247" w14:paraId="75B25FE2" w14:textId="77777777" w:rsidTr="00AF3A1A">
        <w:trPr>
          <w:trHeight w:val="20"/>
        </w:trPr>
        <w:tc>
          <w:tcPr>
            <w:tcW w:w="977" w:type="dxa"/>
            <w:vAlign w:val="center"/>
          </w:tcPr>
          <w:p w14:paraId="632DCBB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518.53</w:t>
            </w:r>
          </w:p>
        </w:tc>
        <w:tc>
          <w:tcPr>
            <w:tcW w:w="7861" w:type="dxa"/>
            <w:vAlign w:val="center"/>
          </w:tcPr>
          <w:p w14:paraId="6EEC2E1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Acute and chronic respiratory failure following trauma and surgery</w:t>
            </w:r>
          </w:p>
        </w:tc>
      </w:tr>
      <w:tr w:rsidR="00AF3A1A" w:rsidRPr="00704247" w14:paraId="62974D29" w14:textId="77777777" w:rsidTr="00AF3A1A">
        <w:trPr>
          <w:trHeight w:val="20"/>
        </w:trPr>
        <w:tc>
          <w:tcPr>
            <w:tcW w:w="977" w:type="dxa"/>
            <w:vAlign w:val="center"/>
          </w:tcPr>
          <w:p w14:paraId="480E88EB"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518.81</w:t>
            </w:r>
          </w:p>
        </w:tc>
        <w:tc>
          <w:tcPr>
            <w:tcW w:w="7861" w:type="dxa"/>
            <w:vAlign w:val="center"/>
          </w:tcPr>
          <w:p w14:paraId="70A7709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Acute respiratory failure</w:t>
            </w:r>
          </w:p>
        </w:tc>
      </w:tr>
      <w:tr w:rsidR="009F21BE" w:rsidRPr="00704247" w14:paraId="1B989202" w14:textId="77777777" w:rsidTr="00AF3A1A">
        <w:trPr>
          <w:trHeight w:val="20"/>
        </w:trPr>
        <w:tc>
          <w:tcPr>
            <w:tcW w:w="977" w:type="dxa"/>
            <w:vAlign w:val="center"/>
          </w:tcPr>
          <w:p w14:paraId="1EAC49CA" w14:textId="4726070E" w:rsidR="009F21BE" w:rsidRPr="00704247" w:rsidRDefault="009F21BE" w:rsidP="00AF3A1A">
            <w:pPr>
              <w:ind w:hanging="17"/>
              <w:rPr>
                <w:rFonts w:ascii="Arial" w:hAnsi="Arial" w:cs="Arial"/>
                <w:sz w:val="20"/>
                <w:szCs w:val="20"/>
              </w:rPr>
            </w:pPr>
            <w:r>
              <w:rPr>
                <w:rFonts w:ascii="Arial" w:hAnsi="Arial" w:cs="Arial"/>
                <w:sz w:val="20"/>
                <w:szCs w:val="20"/>
              </w:rPr>
              <w:t>518.82</w:t>
            </w:r>
          </w:p>
        </w:tc>
        <w:tc>
          <w:tcPr>
            <w:tcW w:w="7861" w:type="dxa"/>
            <w:vAlign w:val="center"/>
          </w:tcPr>
          <w:p w14:paraId="529790BD" w14:textId="18E983FF" w:rsidR="009F21BE" w:rsidRPr="00704247" w:rsidRDefault="009F21BE" w:rsidP="00AF3A1A">
            <w:pPr>
              <w:ind w:hanging="17"/>
              <w:rPr>
                <w:rFonts w:ascii="Arial" w:hAnsi="Arial" w:cs="Arial"/>
                <w:sz w:val="20"/>
                <w:szCs w:val="20"/>
              </w:rPr>
            </w:pPr>
            <w:r>
              <w:rPr>
                <w:rFonts w:ascii="Arial" w:hAnsi="Arial" w:cs="Arial"/>
                <w:sz w:val="20"/>
                <w:szCs w:val="20"/>
              </w:rPr>
              <w:t>Other pulmonary insufficiency, not elsewhere classified</w:t>
            </w:r>
          </w:p>
        </w:tc>
      </w:tr>
      <w:tr w:rsidR="00AF3A1A" w:rsidRPr="00704247" w14:paraId="17705D97" w14:textId="77777777" w:rsidTr="00AF3A1A">
        <w:trPr>
          <w:trHeight w:val="20"/>
        </w:trPr>
        <w:tc>
          <w:tcPr>
            <w:tcW w:w="977" w:type="dxa"/>
            <w:vAlign w:val="center"/>
          </w:tcPr>
          <w:p w14:paraId="3B7B15F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96.04</w:t>
            </w:r>
          </w:p>
        </w:tc>
        <w:tc>
          <w:tcPr>
            <w:tcW w:w="7861" w:type="dxa"/>
            <w:vAlign w:val="center"/>
          </w:tcPr>
          <w:p w14:paraId="7C06441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Insertion of Endotracheal Tube</w:t>
            </w:r>
          </w:p>
        </w:tc>
      </w:tr>
      <w:tr w:rsidR="00AF3A1A" w:rsidRPr="00704247" w14:paraId="744B01DB" w14:textId="77777777" w:rsidTr="00AF3A1A">
        <w:trPr>
          <w:trHeight w:val="20"/>
        </w:trPr>
        <w:tc>
          <w:tcPr>
            <w:tcW w:w="977" w:type="dxa"/>
            <w:vAlign w:val="center"/>
          </w:tcPr>
          <w:p w14:paraId="4CC314F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96.70</w:t>
            </w:r>
          </w:p>
        </w:tc>
        <w:tc>
          <w:tcPr>
            <w:tcW w:w="7861" w:type="dxa"/>
            <w:vAlign w:val="center"/>
          </w:tcPr>
          <w:p w14:paraId="73072608"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Continuous mechanical ventilation of unspecified duration</w:t>
            </w:r>
          </w:p>
        </w:tc>
      </w:tr>
      <w:tr w:rsidR="00AF3A1A" w:rsidRPr="00704247" w14:paraId="7DDA8D02" w14:textId="77777777" w:rsidTr="00AF3A1A">
        <w:trPr>
          <w:trHeight w:val="20"/>
        </w:trPr>
        <w:tc>
          <w:tcPr>
            <w:tcW w:w="977" w:type="dxa"/>
            <w:vAlign w:val="center"/>
          </w:tcPr>
          <w:p w14:paraId="7C931F9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96.71</w:t>
            </w:r>
          </w:p>
        </w:tc>
        <w:tc>
          <w:tcPr>
            <w:tcW w:w="7861" w:type="dxa"/>
            <w:vAlign w:val="center"/>
          </w:tcPr>
          <w:p w14:paraId="33311AB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Continuous invasive mechanical ventilation less than 96 consecutive hrs</w:t>
            </w:r>
          </w:p>
        </w:tc>
      </w:tr>
      <w:tr w:rsidR="00AF3A1A" w:rsidRPr="00704247" w14:paraId="7CBBD000" w14:textId="77777777" w:rsidTr="00AF3A1A">
        <w:trPr>
          <w:trHeight w:val="20"/>
        </w:trPr>
        <w:tc>
          <w:tcPr>
            <w:tcW w:w="977" w:type="dxa"/>
            <w:vAlign w:val="center"/>
          </w:tcPr>
          <w:p w14:paraId="44607E3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96.72</w:t>
            </w:r>
          </w:p>
        </w:tc>
        <w:tc>
          <w:tcPr>
            <w:tcW w:w="7861" w:type="dxa"/>
            <w:vAlign w:val="center"/>
          </w:tcPr>
          <w:p w14:paraId="44D6BA74"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Continuous invasive mechanical ventilation for 96 consecutive hrs or more</w:t>
            </w:r>
          </w:p>
        </w:tc>
      </w:tr>
    </w:tbl>
    <w:p w14:paraId="4C27845D" w14:textId="43B90CBF" w:rsidR="00AF3A1A" w:rsidRDefault="007961E1" w:rsidP="00B561D5">
      <w:pPr>
        <w:pBdr>
          <w:top w:val="single" w:sz="4" w:space="1" w:color="auto"/>
        </w:pBdr>
        <w:rPr>
          <w:rFonts w:ascii="Arial" w:hAnsi="Arial" w:cs="Arial"/>
          <w:b/>
          <w:bCs/>
          <w:sz w:val="20"/>
          <w:szCs w:val="20"/>
        </w:rPr>
      </w:pPr>
      <w:r>
        <w:rPr>
          <w:rFonts w:ascii="Arial" w:hAnsi="Arial" w:cs="Arial"/>
          <w:b/>
          <w:bCs/>
          <w:sz w:val="20"/>
          <w:szCs w:val="20"/>
        </w:rPr>
        <w:t xml:space="preserve">Any </w:t>
      </w:r>
      <w:r w:rsidR="00651555">
        <w:rPr>
          <w:rFonts w:ascii="Arial" w:hAnsi="Arial" w:cs="Arial"/>
          <w:b/>
          <w:bCs/>
          <w:sz w:val="20"/>
          <w:szCs w:val="20"/>
        </w:rPr>
        <w:t>Diagnosed Infection</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AF3A1A" w:rsidRPr="00704247" w14:paraId="6BA49678" w14:textId="77777777" w:rsidTr="00AF3A1A">
        <w:trPr>
          <w:trHeight w:val="20"/>
        </w:trPr>
        <w:tc>
          <w:tcPr>
            <w:tcW w:w="977" w:type="dxa"/>
            <w:vAlign w:val="center"/>
          </w:tcPr>
          <w:p w14:paraId="230DC11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038.xx</w:t>
            </w:r>
          </w:p>
        </w:tc>
        <w:tc>
          <w:tcPr>
            <w:tcW w:w="7861" w:type="dxa"/>
            <w:vAlign w:val="center"/>
          </w:tcPr>
          <w:p w14:paraId="61B4AED9"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Septicemia</w:t>
            </w:r>
          </w:p>
        </w:tc>
      </w:tr>
      <w:tr w:rsidR="00AF3A1A" w:rsidRPr="00704247" w14:paraId="6D7BC791" w14:textId="77777777" w:rsidTr="00AF3A1A">
        <w:trPr>
          <w:trHeight w:val="20"/>
        </w:trPr>
        <w:tc>
          <w:tcPr>
            <w:tcW w:w="977" w:type="dxa"/>
            <w:vAlign w:val="center"/>
          </w:tcPr>
          <w:p w14:paraId="242D590E"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790.7</w:t>
            </w:r>
          </w:p>
        </w:tc>
        <w:tc>
          <w:tcPr>
            <w:tcW w:w="7861" w:type="dxa"/>
            <w:vAlign w:val="center"/>
          </w:tcPr>
          <w:p w14:paraId="7ABE317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Bacteremia</w:t>
            </w:r>
          </w:p>
        </w:tc>
      </w:tr>
      <w:tr w:rsidR="00AF3A1A" w:rsidRPr="00704247" w14:paraId="28D0B324" w14:textId="77777777" w:rsidTr="00AF3A1A">
        <w:trPr>
          <w:trHeight w:val="20"/>
        </w:trPr>
        <w:tc>
          <w:tcPr>
            <w:tcW w:w="977" w:type="dxa"/>
            <w:vAlign w:val="center"/>
          </w:tcPr>
          <w:p w14:paraId="40A3E7E8"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041.xx</w:t>
            </w:r>
          </w:p>
        </w:tc>
        <w:tc>
          <w:tcPr>
            <w:tcW w:w="7861" w:type="dxa"/>
            <w:vAlign w:val="center"/>
          </w:tcPr>
          <w:p w14:paraId="6B048E3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Bacterial infections unspecified site</w:t>
            </w:r>
          </w:p>
        </w:tc>
      </w:tr>
      <w:tr w:rsidR="00AF3A1A" w:rsidRPr="00704247" w14:paraId="0CD9C2E2" w14:textId="77777777" w:rsidTr="00AF3A1A">
        <w:trPr>
          <w:trHeight w:val="20"/>
        </w:trPr>
        <w:tc>
          <w:tcPr>
            <w:tcW w:w="977" w:type="dxa"/>
            <w:vAlign w:val="center"/>
          </w:tcPr>
          <w:p w14:paraId="697539ED"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997.31</w:t>
            </w:r>
          </w:p>
        </w:tc>
        <w:tc>
          <w:tcPr>
            <w:tcW w:w="7861" w:type="dxa"/>
            <w:vAlign w:val="center"/>
          </w:tcPr>
          <w:p w14:paraId="513C2EBC"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Ventilator associated pneumonia</w:t>
            </w:r>
          </w:p>
        </w:tc>
      </w:tr>
      <w:tr w:rsidR="00AF3A1A" w:rsidRPr="00704247" w14:paraId="0F167289" w14:textId="77777777" w:rsidTr="00AF3A1A">
        <w:trPr>
          <w:trHeight w:val="20"/>
        </w:trPr>
        <w:tc>
          <w:tcPr>
            <w:tcW w:w="977" w:type="dxa"/>
            <w:vAlign w:val="center"/>
          </w:tcPr>
          <w:p w14:paraId="191610C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481</w:t>
            </w:r>
          </w:p>
        </w:tc>
        <w:tc>
          <w:tcPr>
            <w:tcW w:w="7861" w:type="dxa"/>
            <w:vAlign w:val="center"/>
          </w:tcPr>
          <w:p w14:paraId="7E8D558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Pneumococcal pneu</w:t>
            </w:r>
            <w:r>
              <w:rPr>
                <w:rFonts w:ascii="Arial" w:hAnsi="Arial" w:cs="Arial"/>
                <w:sz w:val="20"/>
                <w:szCs w:val="20"/>
              </w:rPr>
              <w:t xml:space="preserve">monia [Streptococcus pneumoniae </w:t>
            </w:r>
            <w:r w:rsidRPr="00704247">
              <w:rPr>
                <w:rFonts w:ascii="Arial" w:hAnsi="Arial" w:cs="Arial"/>
                <w:sz w:val="20"/>
                <w:szCs w:val="20"/>
              </w:rPr>
              <w:t>pneumonia]</w:t>
            </w:r>
          </w:p>
        </w:tc>
      </w:tr>
      <w:tr w:rsidR="00AF3A1A" w:rsidRPr="00704247" w14:paraId="19FA3980" w14:textId="77777777" w:rsidTr="00AF3A1A">
        <w:trPr>
          <w:trHeight w:val="20"/>
        </w:trPr>
        <w:tc>
          <w:tcPr>
            <w:tcW w:w="977" w:type="dxa"/>
            <w:vAlign w:val="center"/>
          </w:tcPr>
          <w:p w14:paraId="6B34B3A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482.41</w:t>
            </w:r>
          </w:p>
        </w:tc>
        <w:tc>
          <w:tcPr>
            <w:tcW w:w="7861" w:type="dxa"/>
            <w:vAlign w:val="center"/>
          </w:tcPr>
          <w:p w14:paraId="5FDC1ABA"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Methicillin susceptible pneumonia due to Staphylococcus aureus</w:t>
            </w:r>
          </w:p>
        </w:tc>
      </w:tr>
      <w:tr w:rsidR="00AF3A1A" w:rsidRPr="00704247" w14:paraId="699002C5" w14:textId="77777777" w:rsidTr="00AF3A1A">
        <w:trPr>
          <w:trHeight w:val="20"/>
        </w:trPr>
        <w:tc>
          <w:tcPr>
            <w:tcW w:w="977" w:type="dxa"/>
            <w:vAlign w:val="center"/>
          </w:tcPr>
          <w:p w14:paraId="2F7C948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lastRenderedPageBreak/>
              <w:t>482.8x</w:t>
            </w:r>
          </w:p>
        </w:tc>
        <w:tc>
          <w:tcPr>
            <w:tcW w:w="7861" w:type="dxa"/>
            <w:vAlign w:val="center"/>
          </w:tcPr>
          <w:p w14:paraId="5959EAC2"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Pneumonia due to other specified bacteria</w:t>
            </w:r>
          </w:p>
        </w:tc>
      </w:tr>
      <w:tr w:rsidR="00AF3A1A" w:rsidRPr="00704247" w14:paraId="1550B28A" w14:textId="77777777" w:rsidTr="00AF3A1A">
        <w:trPr>
          <w:trHeight w:val="20"/>
        </w:trPr>
        <w:tc>
          <w:tcPr>
            <w:tcW w:w="977" w:type="dxa"/>
            <w:vAlign w:val="center"/>
          </w:tcPr>
          <w:p w14:paraId="54C727CA"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484.xx</w:t>
            </w:r>
          </w:p>
        </w:tc>
        <w:tc>
          <w:tcPr>
            <w:tcW w:w="7861" w:type="dxa"/>
            <w:vAlign w:val="center"/>
          </w:tcPr>
          <w:p w14:paraId="774E639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Pneumonia in infectious diseases classified elsewhere</w:t>
            </w:r>
          </w:p>
        </w:tc>
      </w:tr>
      <w:tr w:rsidR="00AF3A1A" w:rsidRPr="00704247" w14:paraId="77FF7236" w14:textId="77777777" w:rsidTr="00AF3A1A">
        <w:trPr>
          <w:trHeight w:val="20"/>
        </w:trPr>
        <w:tc>
          <w:tcPr>
            <w:tcW w:w="977" w:type="dxa"/>
            <w:vAlign w:val="center"/>
          </w:tcPr>
          <w:p w14:paraId="53DE21A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486</w:t>
            </w:r>
          </w:p>
        </w:tc>
        <w:tc>
          <w:tcPr>
            <w:tcW w:w="7861" w:type="dxa"/>
            <w:vAlign w:val="center"/>
          </w:tcPr>
          <w:p w14:paraId="0BBD4B5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Pneumonia, organism unspecified</w:t>
            </w:r>
          </w:p>
        </w:tc>
      </w:tr>
      <w:tr w:rsidR="00AF3A1A" w:rsidRPr="00704247" w14:paraId="37F1DAAA" w14:textId="77777777" w:rsidTr="00AF3A1A">
        <w:trPr>
          <w:trHeight w:val="20"/>
        </w:trPr>
        <w:tc>
          <w:tcPr>
            <w:tcW w:w="977" w:type="dxa"/>
            <w:vAlign w:val="center"/>
          </w:tcPr>
          <w:p w14:paraId="1DCD714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510.xx</w:t>
            </w:r>
          </w:p>
        </w:tc>
        <w:tc>
          <w:tcPr>
            <w:tcW w:w="7861" w:type="dxa"/>
            <w:vAlign w:val="center"/>
          </w:tcPr>
          <w:p w14:paraId="6D7EE3B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Empyema</w:t>
            </w:r>
          </w:p>
        </w:tc>
      </w:tr>
      <w:tr w:rsidR="00AF3A1A" w:rsidRPr="00704247" w14:paraId="58361C9D" w14:textId="77777777" w:rsidTr="00AF3A1A">
        <w:trPr>
          <w:trHeight w:val="20"/>
        </w:trPr>
        <w:tc>
          <w:tcPr>
            <w:tcW w:w="977" w:type="dxa"/>
            <w:vAlign w:val="center"/>
          </w:tcPr>
          <w:p w14:paraId="545E6BD2"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567.22</w:t>
            </w:r>
          </w:p>
        </w:tc>
        <w:tc>
          <w:tcPr>
            <w:tcW w:w="7861" w:type="dxa"/>
            <w:vAlign w:val="center"/>
          </w:tcPr>
          <w:p w14:paraId="455B3CBE"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Peritoneal abscess</w:t>
            </w:r>
          </w:p>
        </w:tc>
      </w:tr>
      <w:tr w:rsidR="00AF3A1A" w:rsidRPr="00704247" w14:paraId="408E17D5" w14:textId="77777777" w:rsidTr="00AF3A1A">
        <w:trPr>
          <w:trHeight w:val="20"/>
        </w:trPr>
        <w:tc>
          <w:tcPr>
            <w:tcW w:w="977" w:type="dxa"/>
            <w:vAlign w:val="center"/>
          </w:tcPr>
          <w:p w14:paraId="2EF499D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567.29</w:t>
            </w:r>
          </w:p>
        </w:tc>
        <w:tc>
          <w:tcPr>
            <w:tcW w:w="7861" w:type="dxa"/>
            <w:vAlign w:val="center"/>
          </w:tcPr>
          <w:p w14:paraId="78BE88AC"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Other suppurative peritonitis</w:t>
            </w:r>
          </w:p>
        </w:tc>
      </w:tr>
      <w:tr w:rsidR="00AF3A1A" w:rsidRPr="00704247" w14:paraId="571EEAF9" w14:textId="77777777" w:rsidTr="00AF3A1A">
        <w:trPr>
          <w:trHeight w:val="20"/>
        </w:trPr>
        <w:tc>
          <w:tcPr>
            <w:tcW w:w="977" w:type="dxa"/>
            <w:vAlign w:val="center"/>
          </w:tcPr>
          <w:p w14:paraId="26352F35"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569.5x</w:t>
            </w:r>
          </w:p>
        </w:tc>
        <w:tc>
          <w:tcPr>
            <w:tcW w:w="7861" w:type="dxa"/>
            <w:vAlign w:val="center"/>
          </w:tcPr>
          <w:p w14:paraId="6160BC2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Abscess of intestine</w:t>
            </w:r>
          </w:p>
        </w:tc>
      </w:tr>
      <w:tr w:rsidR="00AF3A1A" w:rsidRPr="00704247" w14:paraId="6E282E22" w14:textId="77777777" w:rsidTr="00AF3A1A">
        <w:trPr>
          <w:trHeight w:val="20"/>
        </w:trPr>
        <w:tc>
          <w:tcPr>
            <w:tcW w:w="977" w:type="dxa"/>
            <w:vAlign w:val="center"/>
          </w:tcPr>
          <w:p w14:paraId="5829453F"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519.2</w:t>
            </w:r>
          </w:p>
        </w:tc>
        <w:tc>
          <w:tcPr>
            <w:tcW w:w="7861" w:type="dxa"/>
            <w:vAlign w:val="center"/>
          </w:tcPr>
          <w:p w14:paraId="4252663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Mediastinitis</w:t>
            </w:r>
          </w:p>
        </w:tc>
      </w:tr>
      <w:tr w:rsidR="00AF3A1A" w:rsidRPr="00704247" w14:paraId="4CB1AF14" w14:textId="77777777" w:rsidTr="00AF3A1A">
        <w:trPr>
          <w:trHeight w:val="20"/>
        </w:trPr>
        <w:tc>
          <w:tcPr>
            <w:tcW w:w="977" w:type="dxa"/>
            <w:vAlign w:val="center"/>
          </w:tcPr>
          <w:p w14:paraId="167ECC9C"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995.91</w:t>
            </w:r>
          </w:p>
        </w:tc>
        <w:tc>
          <w:tcPr>
            <w:tcW w:w="7861" w:type="dxa"/>
            <w:vAlign w:val="center"/>
          </w:tcPr>
          <w:p w14:paraId="197C32B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Sepsis</w:t>
            </w:r>
          </w:p>
        </w:tc>
      </w:tr>
      <w:tr w:rsidR="00AF3A1A" w:rsidRPr="00704247" w14:paraId="6F338244" w14:textId="77777777" w:rsidTr="00AF3A1A">
        <w:trPr>
          <w:trHeight w:val="20"/>
        </w:trPr>
        <w:tc>
          <w:tcPr>
            <w:tcW w:w="977" w:type="dxa"/>
            <w:vAlign w:val="center"/>
          </w:tcPr>
          <w:p w14:paraId="579678FE"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995.92</w:t>
            </w:r>
          </w:p>
        </w:tc>
        <w:tc>
          <w:tcPr>
            <w:tcW w:w="7861" w:type="dxa"/>
            <w:vAlign w:val="center"/>
          </w:tcPr>
          <w:p w14:paraId="42AC833D"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Severe sepsis</w:t>
            </w:r>
          </w:p>
        </w:tc>
      </w:tr>
      <w:tr w:rsidR="00AF3A1A" w:rsidRPr="00704247" w14:paraId="6510D1E8" w14:textId="77777777" w:rsidTr="00AF3A1A">
        <w:trPr>
          <w:trHeight w:val="20"/>
        </w:trPr>
        <w:tc>
          <w:tcPr>
            <w:tcW w:w="977" w:type="dxa"/>
            <w:vAlign w:val="center"/>
          </w:tcPr>
          <w:p w14:paraId="2619530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998.3x</w:t>
            </w:r>
          </w:p>
        </w:tc>
        <w:tc>
          <w:tcPr>
            <w:tcW w:w="7861" w:type="dxa"/>
            <w:vAlign w:val="center"/>
          </w:tcPr>
          <w:p w14:paraId="3492213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Disruption of wound/dehiscence</w:t>
            </w:r>
          </w:p>
        </w:tc>
      </w:tr>
      <w:tr w:rsidR="00AF3A1A" w:rsidRPr="00704247" w14:paraId="27A8EEA2" w14:textId="77777777" w:rsidTr="00AF3A1A">
        <w:trPr>
          <w:trHeight w:val="20"/>
        </w:trPr>
        <w:tc>
          <w:tcPr>
            <w:tcW w:w="977" w:type="dxa"/>
            <w:vAlign w:val="center"/>
          </w:tcPr>
          <w:p w14:paraId="5151A17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999.31</w:t>
            </w:r>
          </w:p>
        </w:tc>
        <w:tc>
          <w:tcPr>
            <w:tcW w:w="7861" w:type="dxa"/>
            <w:vAlign w:val="center"/>
          </w:tcPr>
          <w:p w14:paraId="43AB8F65"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Other and unspecified infection due to central venous catheter</w:t>
            </w:r>
          </w:p>
        </w:tc>
      </w:tr>
      <w:tr w:rsidR="00AF3A1A" w:rsidRPr="00704247" w14:paraId="3D2066D3" w14:textId="77777777" w:rsidTr="00AF3A1A">
        <w:trPr>
          <w:trHeight w:val="20"/>
        </w:trPr>
        <w:tc>
          <w:tcPr>
            <w:tcW w:w="977" w:type="dxa"/>
            <w:vAlign w:val="center"/>
          </w:tcPr>
          <w:p w14:paraId="16D787A2"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999.32</w:t>
            </w:r>
          </w:p>
        </w:tc>
        <w:tc>
          <w:tcPr>
            <w:tcW w:w="7861" w:type="dxa"/>
            <w:vAlign w:val="center"/>
          </w:tcPr>
          <w:p w14:paraId="657B0FF7"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Bloodstream infection due to central venous catheter</w:t>
            </w:r>
          </w:p>
        </w:tc>
      </w:tr>
      <w:tr w:rsidR="00AF3A1A" w:rsidRPr="00704247" w14:paraId="5A9FEAAC" w14:textId="77777777" w:rsidTr="00AF3A1A">
        <w:trPr>
          <w:trHeight w:val="20"/>
        </w:trPr>
        <w:tc>
          <w:tcPr>
            <w:tcW w:w="977" w:type="dxa"/>
            <w:vAlign w:val="center"/>
          </w:tcPr>
          <w:p w14:paraId="1F157C4E"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999.33</w:t>
            </w:r>
          </w:p>
        </w:tc>
        <w:tc>
          <w:tcPr>
            <w:tcW w:w="7861" w:type="dxa"/>
            <w:vAlign w:val="center"/>
          </w:tcPr>
          <w:p w14:paraId="164E7309"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Local infection due to central venous catheter</w:t>
            </w:r>
          </w:p>
        </w:tc>
      </w:tr>
      <w:tr w:rsidR="00AF3A1A" w:rsidRPr="00704247" w14:paraId="645E7460" w14:textId="77777777" w:rsidTr="00AF3A1A">
        <w:trPr>
          <w:trHeight w:val="20"/>
        </w:trPr>
        <w:tc>
          <w:tcPr>
            <w:tcW w:w="977" w:type="dxa"/>
            <w:vAlign w:val="center"/>
          </w:tcPr>
          <w:p w14:paraId="43FAB07C"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86.22</w:t>
            </w:r>
          </w:p>
        </w:tc>
        <w:tc>
          <w:tcPr>
            <w:tcW w:w="7861" w:type="dxa"/>
            <w:vAlign w:val="center"/>
          </w:tcPr>
          <w:p w14:paraId="03516363" w14:textId="77777777" w:rsidR="00AF3A1A" w:rsidRPr="00704247" w:rsidRDefault="00AF3A1A" w:rsidP="00AF3A1A">
            <w:pPr>
              <w:ind w:right="-1748" w:hanging="17"/>
              <w:rPr>
                <w:rFonts w:ascii="Arial" w:hAnsi="Arial" w:cs="Arial"/>
                <w:sz w:val="20"/>
                <w:szCs w:val="20"/>
              </w:rPr>
            </w:pPr>
            <w:r w:rsidRPr="00704247">
              <w:rPr>
                <w:rFonts w:ascii="Arial" w:hAnsi="Arial" w:cs="Arial"/>
                <w:sz w:val="20"/>
                <w:szCs w:val="20"/>
              </w:rPr>
              <w:t>Excisional debridement of wound, infection, or burn</w:t>
            </w:r>
          </w:p>
        </w:tc>
      </w:tr>
      <w:tr w:rsidR="00AF3A1A" w:rsidRPr="00704247" w14:paraId="39F50D76" w14:textId="77777777" w:rsidTr="00AF3A1A">
        <w:trPr>
          <w:trHeight w:val="20"/>
        </w:trPr>
        <w:tc>
          <w:tcPr>
            <w:tcW w:w="977" w:type="dxa"/>
            <w:vAlign w:val="center"/>
          </w:tcPr>
          <w:p w14:paraId="16A3758D"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86.28</w:t>
            </w:r>
          </w:p>
        </w:tc>
        <w:tc>
          <w:tcPr>
            <w:tcW w:w="7861" w:type="dxa"/>
            <w:vAlign w:val="center"/>
          </w:tcPr>
          <w:p w14:paraId="17E15135" w14:textId="77777777" w:rsidR="00AF3A1A" w:rsidRPr="00704247" w:rsidRDefault="00AF3A1A" w:rsidP="00AF3A1A">
            <w:pPr>
              <w:ind w:right="-1748" w:hanging="17"/>
              <w:rPr>
                <w:rFonts w:ascii="Arial" w:hAnsi="Arial" w:cs="Arial"/>
                <w:sz w:val="20"/>
                <w:szCs w:val="20"/>
              </w:rPr>
            </w:pPr>
            <w:r w:rsidRPr="00704247">
              <w:rPr>
                <w:rFonts w:ascii="Arial" w:hAnsi="Arial" w:cs="Arial"/>
                <w:sz w:val="20"/>
                <w:szCs w:val="20"/>
              </w:rPr>
              <w:t>Nonexcisional debridement of wound, infection or burn</w:t>
            </w:r>
          </w:p>
        </w:tc>
      </w:tr>
    </w:tbl>
    <w:p w14:paraId="09122BFB" w14:textId="77777777" w:rsidR="00AF3A1A" w:rsidRDefault="00AF3A1A" w:rsidP="00B561D5">
      <w:pPr>
        <w:pBdr>
          <w:top w:val="single" w:sz="4" w:space="1" w:color="auto"/>
        </w:pBdr>
        <w:rPr>
          <w:rFonts w:ascii="Arial" w:hAnsi="Arial" w:cs="Arial"/>
          <w:b/>
          <w:bCs/>
          <w:sz w:val="20"/>
          <w:szCs w:val="20"/>
        </w:rPr>
      </w:pPr>
      <w:r>
        <w:rPr>
          <w:rFonts w:ascii="Arial" w:hAnsi="Arial" w:cs="Arial"/>
          <w:b/>
          <w:bCs/>
          <w:sz w:val="20"/>
          <w:szCs w:val="20"/>
        </w:rPr>
        <w:t>Bleeding Outcomes</w:t>
      </w:r>
    </w:p>
    <w:p w14:paraId="192DF3EF" w14:textId="77777777" w:rsidR="00AF3A1A" w:rsidRDefault="00AF3A1A" w:rsidP="00B561D5">
      <w:pPr>
        <w:pBdr>
          <w:top w:val="single" w:sz="4" w:space="1" w:color="auto"/>
        </w:pBdr>
        <w:rPr>
          <w:rFonts w:ascii="Arial" w:hAnsi="Arial" w:cs="Arial"/>
          <w:b/>
          <w:bCs/>
          <w:sz w:val="20"/>
          <w:szCs w:val="20"/>
        </w:rPr>
      </w:pPr>
      <w:r w:rsidRPr="00AF3A1A">
        <w:rPr>
          <w:rFonts w:ascii="Arial" w:hAnsi="Arial" w:cs="Arial"/>
          <w:b/>
          <w:bCs/>
          <w:i/>
          <w:sz w:val="20"/>
          <w:szCs w:val="20"/>
        </w:rPr>
        <w:t>Hemorrhage</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AF3A1A" w:rsidRPr="00704247" w14:paraId="6797CD75" w14:textId="77777777" w:rsidTr="00AF3A1A">
        <w:trPr>
          <w:trHeight w:val="20"/>
        </w:trPr>
        <w:tc>
          <w:tcPr>
            <w:tcW w:w="977" w:type="dxa"/>
            <w:vAlign w:val="bottom"/>
          </w:tcPr>
          <w:p w14:paraId="12F3D0B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287.9</w:t>
            </w:r>
          </w:p>
        </w:tc>
        <w:tc>
          <w:tcPr>
            <w:tcW w:w="7861" w:type="dxa"/>
            <w:vAlign w:val="bottom"/>
          </w:tcPr>
          <w:p w14:paraId="2E9A1156"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Unspecified hemorrhagic conditions</w:t>
            </w:r>
          </w:p>
        </w:tc>
      </w:tr>
      <w:tr w:rsidR="00AF3A1A" w:rsidRPr="00704247" w14:paraId="0A74888F" w14:textId="77777777" w:rsidTr="00AF3A1A">
        <w:trPr>
          <w:trHeight w:val="20"/>
        </w:trPr>
        <w:tc>
          <w:tcPr>
            <w:tcW w:w="977" w:type="dxa"/>
            <w:vAlign w:val="bottom"/>
          </w:tcPr>
          <w:p w14:paraId="45B1EAB4"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459</w:t>
            </w:r>
          </w:p>
        </w:tc>
        <w:tc>
          <w:tcPr>
            <w:tcW w:w="7861" w:type="dxa"/>
            <w:vAlign w:val="bottom"/>
          </w:tcPr>
          <w:p w14:paraId="5585D62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Hemorrhage, unspecified</w:t>
            </w:r>
          </w:p>
        </w:tc>
      </w:tr>
      <w:tr w:rsidR="00AF3A1A" w:rsidRPr="00704247" w14:paraId="67CC394B" w14:textId="77777777" w:rsidTr="00AF3A1A">
        <w:trPr>
          <w:trHeight w:val="20"/>
        </w:trPr>
        <w:tc>
          <w:tcPr>
            <w:tcW w:w="977" w:type="dxa"/>
            <w:vAlign w:val="bottom"/>
          </w:tcPr>
          <w:p w14:paraId="33A77DE3"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958.2</w:t>
            </w:r>
          </w:p>
        </w:tc>
        <w:tc>
          <w:tcPr>
            <w:tcW w:w="7861" w:type="dxa"/>
            <w:vAlign w:val="bottom"/>
          </w:tcPr>
          <w:p w14:paraId="3B95403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Secondary and recurrent hemorrhage</w:t>
            </w:r>
          </w:p>
        </w:tc>
      </w:tr>
      <w:tr w:rsidR="00AF3A1A" w:rsidRPr="00704247" w14:paraId="3FF3FB53" w14:textId="77777777" w:rsidTr="00AF3A1A">
        <w:trPr>
          <w:trHeight w:val="20"/>
        </w:trPr>
        <w:tc>
          <w:tcPr>
            <w:tcW w:w="977" w:type="dxa"/>
            <w:vAlign w:val="bottom"/>
          </w:tcPr>
          <w:p w14:paraId="20BED381"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998.1</w:t>
            </w:r>
          </w:p>
        </w:tc>
        <w:tc>
          <w:tcPr>
            <w:tcW w:w="7861" w:type="dxa"/>
            <w:vAlign w:val="bottom"/>
          </w:tcPr>
          <w:p w14:paraId="53C4CCDC"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Hemor</w:t>
            </w:r>
            <w:r>
              <w:rPr>
                <w:rFonts w:ascii="Arial" w:hAnsi="Arial" w:cs="Arial"/>
                <w:sz w:val="20"/>
                <w:szCs w:val="20"/>
              </w:rPr>
              <w:t>rhage o</w:t>
            </w:r>
            <w:r w:rsidRPr="00704247">
              <w:rPr>
                <w:rFonts w:ascii="Arial" w:hAnsi="Arial" w:cs="Arial"/>
                <w:sz w:val="20"/>
                <w:szCs w:val="20"/>
              </w:rPr>
              <w:t xml:space="preserve">r Hematoma Complicating </w:t>
            </w:r>
            <w:r>
              <w:rPr>
                <w:rFonts w:ascii="Arial" w:hAnsi="Arial" w:cs="Arial"/>
                <w:sz w:val="20"/>
                <w:szCs w:val="20"/>
              </w:rPr>
              <w:t>a</w:t>
            </w:r>
            <w:r w:rsidRPr="00704247">
              <w:rPr>
                <w:rFonts w:ascii="Arial" w:hAnsi="Arial" w:cs="Arial"/>
                <w:sz w:val="20"/>
                <w:szCs w:val="20"/>
              </w:rPr>
              <w:t xml:space="preserve"> Procedure</w:t>
            </w:r>
          </w:p>
        </w:tc>
      </w:tr>
      <w:tr w:rsidR="00AF3A1A" w:rsidRPr="00704247" w14:paraId="185EED1D" w14:textId="77777777" w:rsidTr="00AF3A1A">
        <w:trPr>
          <w:trHeight w:val="20"/>
        </w:trPr>
        <w:tc>
          <w:tcPr>
            <w:tcW w:w="977" w:type="dxa"/>
            <w:vAlign w:val="bottom"/>
          </w:tcPr>
          <w:p w14:paraId="0DFD6C1B"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998.11</w:t>
            </w:r>
          </w:p>
        </w:tc>
        <w:tc>
          <w:tcPr>
            <w:tcW w:w="7861" w:type="dxa"/>
            <w:vAlign w:val="bottom"/>
          </w:tcPr>
          <w:p w14:paraId="4E29103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Hemorrhage complicating a procedure</w:t>
            </w:r>
          </w:p>
        </w:tc>
      </w:tr>
      <w:tr w:rsidR="00AF3A1A" w:rsidRPr="00704247" w14:paraId="0BCE8C40" w14:textId="77777777" w:rsidTr="00AF3A1A">
        <w:trPr>
          <w:trHeight w:val="20"/>
        </w:trPr>
        <w:tc>
          <w:tcPr>
            <w:tcW w:w="977" w:type="dxa"/>
            <w:vAlign w:val="bottom"/>
          </w:tcPr>
          <w:p w14:paraId="0CBB25B0"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998.12</w:t>
            </w:r>
          </w:p>
        </w:tc>
        <w:tc>
          <w:tcPr>
            <w:tcW w:w="7861" w:type="dxa"/>
            <w:vAlign w:val="bottom"/>
          </w:tcPr>
          <w:p w14:paraId="02A1949A" w14:textId="77777777" w:rsidR="00AF3A1A" w:rsidRPr="00704247" w:rsidRDefault="00AF3A1A" w:rsidP="00AF3A1A">
            <w:pPr>
              <w:ind w:hanging="17"/>
              <w:rPr>
                <w:rFonts w:ascii="Arial" w:hAnsi="Arial" w:cs="Arial"/>
                <w:sz w:val="20"/>
                <w:szCs w:val="20"/>
              </w:rPr>
            </w:pPr>
            <w:r w:rsidRPr="00704247">
              <w:rPr>
                <w:rFonts w:ascii="Arial" w:hAnsi="Arial" w:cs="Arial"/>
                <w:sz w:val="20"/>
                <w:szCs w:val="20"/>
              </w:rPr>
              <w:t>Hematoma complicating a procedure</w:t>
            </w:r>
          </w:p>
        </w:tc>
      </w:tr>
    </w:tbl>
    <w:p w14:paraId="0DE71E7D" w14:textId="77777777" w:rsidR="00AF3A1A" w:rsidRDefault="00AF3A1A" w:rsidP="00AF3A1A">
      <w:pPr>
        <w:rPr>
          <w:rFonts w:ascii="Arial" w:hAnsi="Arial" w:cs="Arial"/>
          <w:b/>
          <w:bCs/>
          <w:i/>
          <w:sz w:val="20"/>
          <w:szCs w:val="20"/>
        </w:rPr>
      </w:pPr>
      <w:r w:rsidRPr="00AF3A1A">
        <w:rPr>
          <w:rFonts w:ascii="Arial" w:hAnsi="Arial" w:cs="Arial"/>
          <w:b/>
          <w:bCs/>
          <w:i/>
          <w:sz w:val="20"/>
          <w:szCs w:val="20"/>
        </w:rPr>
        <w:t>Transfusion</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AF3A1A" w:rsidRPr="00704247" w14:paraId="1B1E623A" w14:textId="77777777" w:rsidTr="00AF3A1A">
        <w:trPr>
          <w:trHeight w:val="20"/>
        </w:trPr>
        <w:tc>
          <w:tcPr>
            <w:tcW w:w="977" w:type="dxa"/>
            <w:vAlign w:val="center"/>
          </w:tcPr>
          <w:p w14:paraId="76896475" w14:textId="77777777" w:rsidR="00AF3A1A" w:rsidRPr="00704247" w:rsidRDefault="00AF3A1A" w:rsidP="00AF3A1A">
            <w:pPr>
              <w:ind w:left="706" w:hanging="706"/>
              <w:rPr>
                <w:rFonts w:ascii="Arial" w:hAnsi="Arial" w:cs="Arial"/>
                <w:sz w:val="20"/>
                <w:szCs w:val="20"/>
              </w:rPr>
            </w:pPr>
            <w:r w:rsidRPr="00704247">
              <w:rPr>
                <w:rFonts w:ascii="Arial" w:hAnsi="Arial" w:cs="Arial"/>
                <w:sz w:val="20"/>
                <w:szCs w:val="20"/>
              </w:rPr>
              <w:t>99.02</w:t>
            </w:r>
          </w:p>
        </w:tc>
        <w:tc>
          <w:tcPr>
            <w:tcW w:w="7861" w:type="dxa"/>
            <w:vAlign w:val="center"/>
          </w:tcPr>
          <w:p w14:paraId="0FDFE344" w14:textId="77777777" w:rsidR="00AF3A1A" w:rsidRPr="00704247" w:rsidRDefault="00AF3A1A" w:rsidP="00AF3A1A">
            <w:pPr>
              <w:ind w:left="706" w:right="-588" w:hanging="706"/>
              <w:rPr>
                <w:rFonts w:ascii="Arial" w:hAnsi="Arial" w:cs="Arial"/>
                <w:sz w:val="20"/>
                <w:szCs w:val="20"/>
              </w:rPr>
            </w:pPr>
            <w:r>
              <w:rPr>
                <w:rFonts w:ascii="Arial" w:hAnsi="Arial" w:cs="Arial"/>
                <w:sz w:val="20"/>
                <w:szCs w:val="20"/>
              </w:rPr>
              <w:t>Transf</w:t>
            </w:r>
            <w:r w:rsidRPr="00704247">
              <w:rPr>
                <w:rFonts w:ascii="Arial" w:hAnsi="Arial" w:cs="Arial"/>
                <w:sz w:val="20"/>
                <w:szCs w:val="20"/>
              </w:rPr>
              <w:t xml:space="preserve">usion of </w:t>
            </w:r>
            <w:r>
              <w:rPr>
                <w:rFonts w:ascii="Arial" w:hAnsi="Arial" w:cs="Arial"/>
                <w:sz w:val="20"/>
                <w:szCs w:val="20"/>
              </w:rPr>
              <w:t xml:space="preserve">previously collected autologous </w:t>
            </w:r>
            <w:r w:rsidRPr="00704247">
              <w:rPr>
                <w:rFonts w:ascii="Arial" w:hAnsi="Arial" w:cs="Arial"/>
                <w:sz w:val="20"/>
                <w:szCs w:val="20"/>
              </w:rPr>
              <w:t>blood</w:t>
            </w:r>
          </w:p>
        </w:tc>
      </w:tr>
      <w:tr w:rsidR="00AF3A1A" w:rsidRPr="00704247" w14:paraId="19F066A3" w14:textId="77777777" w:rsidTr="00AF3A1A">
        <w:trPr>
          <w:trHeight w:val="20"/>
        </w:trPr>
        <w:tc>
          <w:tcPr>
            <w:tcW w:w="977" w:type="dxa"/>
            <w:vAlign w:val="center"/>
          </w:tcPr>
          <w:p w14:paraId="77AAF939" w14:textId="77777777" w:rsidR="00AF3A1A" w:rsidRPr="00704247" w:rsidRDefault="00AF3A1A" w:rsidP="00AF3A1A">
            <w:pPr>
              <w:rPr>
                <w:rFonts w:ascii="Arial" w:hAnsi="Arial" w:cs="Arial"/>
                <w:sz w:val="20"/>
                <w:szCs w:val="20"/>
              </w:rPr>
            </w:pPr>
            <w:r w:rsidRPr="00704247">
              <w:rPr>
                <w:rFonts w:ascii="Arial" w:hAnsi="Arial" w:cs="Arial"/>
                <w:sz w:val="20"/>
                <w:szCs w:val="20"/>
              </w:rPr>
              <w:t>99.03</w:t>
            </w:r>
          </w:p>
        </w:tc>
        <w:tc>
          <w:tcPr>
            <w:tcW w:w="7861" w:type="dxa"/>
            <w:vAlign w:val="center"/>
          </w:tcPr>
          <w:p w14:paraId="7527FBB6"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Other transfusion of whole blood </w:t>
            </w:r>
          </w:p>
        </w:tc>
      </w:tr>
      <w:tr w:rsidR="00AF3A1A" w:rsidRPr="00704247" w14:paraId="25F6985A" w14:textId="77777777" w:rsidTr="00AF3A1A">
        <w:trPr>
          <w:trHeight w:val="20"/>
        </w:trPr>
        <w:tc>
          <w:tcPr>
            <w:tcW w:w="977" w:type="dxa"/>
            <w:vAlign w:val="center"/>
          </w:tcPr>
          <w:p w14:paraId="369E35E2" w14:textId="77777777" w:rsidR="00AF3A1A" w:rsidRPr="00704247" w:rsidRDefault="00AF3A1A" w:rsidP="00AF3A1A">
            <w:pPr>
              <w:rPr>
                <w:rFonts w:ascii="Arial" w:hAnsi="Arial" w:cs="Arial"/>
                <w:sz w:val="20"/>
                <w:szCs w:val="20"/>
              </w:rPr>
            </w:pPr>
            <w:r w:rsidRPr="00704247">
              <w:rPr>
                <w:rFonts w:ascii="Arial" w:hAnsi="Arial" w:cs="Arial"/>
                <w:sz w:val="20"/>
                <w:szCs w:val="20"/>
              </w:rPr>
              <w:t>99.04</w:t>
            </w:r>
          </w:p>
        </w:tc>
        <w:tc>
          <w:tcPr>
            <w:tcW w:w="7861" w:type="dxa"/>
            <w:vAlign w:val="center"/>
          </w:tcPr>
          <w:p w14:paraId="6E86018E"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Transfusion of packed cells </w:t>
            </w:r>
          </w:p>
        </w:tc>
      </w:tr>
      <w:tr w:rsidR="00AF3A1A" w:rsidRPr="00704247" w14:paraId="5A04ABC7" w14:textId="77777777" w:rsidTr="00AF3A1A">
        <w:trPr>
          <w:trHeight w:val="20"/>
        </w:trPr>
        <w:tc>
          <w:tcPr>
            <w:tcW w:w="977" w:type="dxa"/>
            <w:vAlign w:val="center"/>
          </w:tcPr>
          <w:p w14:paraId="003F809A" w14:textId="77777777" w:rsidR="00AF3A1A" w:rsidRPr="00704247" w:rsidRDefault="00AF3A1A" w:rsidP="00AF3A1A">
            <w:pPr>
              <w:rPr>
                <w:rFonts w:ascii="Arial" w:hAnsi="Arial" w:cs="Arial"/>
                <w:sz w:val="20"/>
                <w:szCs w:val="20"/>
              </w:rPr>
            </w:pPr>
            <w:r w:rsidRPr="00704247">
              <w:rPr>
                <w:rFonts w:ascii="Arial" w:hAnsi="Arial" w:cs="Arial"/>
                <w:sz w:val="20"/>
                <w:szCs w:val="20"/>
              </w:rPr>
              <w:t>99.05</w:t>
            </w:r>
          </w:p>
        </w:tc>
        <w:tc>
          <w:tcPr>
            <w:tcW w:w="7861" w:type="dxa"/>
            <w:vAlign w:val="center"/>
          </w:tcPr>
          <w:p w14:paraId="1F354780"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Transfusion of platelets </w:t>
            </w:r>
          </w:p>
        </w:tc>
      </w:tr>
      <w:tr w:rsidR="00AF3A1A" w:rsidRPr="00704247" w14:paraId="09805440" w14:textId="77777777" w:rsidTr="00AF3A1A">
        <w:trPr>
          <w:trHeight w:val="20"/>
        </w:trPr>
        <w:tc>
          <w:tcPr>
            <w:tcW w:w="977" w:type="dxa"/>
            <w:vAlign w:val="center"/>
          </w:tcPr>
          <w:p w14:paraId="003ED4F4" w14:textId="77777777" w:rsidR="00AF3A1A" w:rsidRPr="00704247" w:rsidRDefault="00AF3A1A" w:rsidP="00AF3A1A">
            <w:pPr>
              <w:rPr>
                <w:rFonts w:ascii="Arial" w:hAnsi="Arial" w:cs="Arial"/>
                <w:sz w:val="20"/>
                <w:szCs w:val="20"/>
              </w:rPr>
            </w:pPr>
            <w:r w:rsidRPr="00704247">
              <w:rPr>
                <w:rFonts w:ascii="Arial" w:hAnsi="Arial" w:cs="Arial"/>
                <w:sz w:val="20"/>
                <w:szCs w:val="20"/>
              </w:rPr>
              <w:t>99.06</w:t>
            </w:r>
          </w:p>
        </w:tc>
        <w:tc>
          <w:tcPr>
            <w:tcW w:w="7861" w:type="dxa"/>
            <w:vAlign w:val="center"/>
          </w:tcPr>
          <w:p w14:paraId="057C3816"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coagulation factors </w:t>
            </w:r>
          </w:p>
        </w:tc>
      </w:tr>
      <w:tr w:rsidR="00AF3A1A" w:rsidRPr="00704247" w14:paraId="143D4164" w14:textId="77777777" w:rsidTr="00AF3A1A">
        <w:trPr>
          <w:trHeight w:val="20"/>
        </w:trPr>
        <w:tc>
          <w:tcPr>
            <w:tcW w:w="977" w:type="dxa"/>
            <w:vAlign w:val="center"/>
          </w:tcPr>
          <w:p w14:paraId="1B2CDC34" w14:textId="77777777" w:rsidR="00AF3A1A" w:rsidRPr="00704247" w:rsidRDefault="00AF3A1A" w:rsidP="00AF3A1A">
            <w:pPr>
              <w:rPr>
                <w:rFonts w:ascii="Arial" w:hAnsi="Arial" w:cs="Arial"/>
                <w:sz w:val="20"/>
                <w:szCs w:val="20"/>
              </w:rPr>
            </w:pPr>
            <w:r w:rsidRPr="00704247">
              <w:rPr>
                <w:rFonts w:ascii="Arial" w:hAnsi="Arial" w:cs="Arial"/>
                <w:sz w:val="20"/>
                <w:szCs w:val="20"/>
              </w:rPr>
              <w:t>99.07</w:t>
            </w:r>
          </w:p>
        </w:tc>
        <w:tc>
          <w:tcPr>
            <w:tcW w:w="7861" w:type="dxa"/>
            <w:vAlign w:val="center"/>
          </w:tcPr>
          <w:p w14:paraId="230865FC"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Other serum </w:t>
            </w:r>
          </w:p>
        </w:tc>
      </w:tr>
      <w:tr w:rsidR="00AF3A1A" w:rsidRPr="00704247" w14:paraId="63FDC05A" w14:textId="77777777" w:rsidTr="00AF3A1A">
        <w:trPr>
          <w:trHeight w:val="20"/>
        </w:trPr>
        <w:tc>
          <w:tcPr>
            <w:tcW w:w="977" w:type="dxa"/>
            <w:vAlign w:val="center"/>
          </w:tcPr>
          <w:p w14:paraId="0D024414" w14:textId="77777777" w:rsidR="00AF3A1A" w:rsidRPr="00704247" w:rsidRDefault="00AF3A1A" w:rsidP="00AF3A1A">
            <w:pPr>
              <w:rPr>
                <w:rFonts w:ascii="Arial" w:hAnsi="Arial" w:cs="Arial"/>
                <w:sz w:val="20"/>
                <w:szCs w:val="20"/>
              </w:rPr>
            </w:pPr>
            <w:r w:rsidRPr="00704247">
              <w:rPr>
                <w:rFonts w:ascii="Arial" w:hAnsi="Arial" w:cs="Arial"/>
                <w:sz w:val="20"/>
                <w:szCs w:val="20"/>
              </w:rPr>
              <w:t>99.09</w:t>
            </w:r>
          </w:p>
        </w:tc>
        <w:tc>
          <w:tcPr>
            <w:tcW w:w="7861" w:type="dxa"/>
            <w:vAlign w:val="center"/>
          </w:tcPr>
          <w:p w14:paraId="2AFA6B93" w14:textId="77777777" w:rsidR="00AF3A1A" w:rsidRPr="00704247" w:rsidRDefault="00AF3A1A" w:rsidP="00AF3A1A">
            <w:pPr>
              <w:rPr>
                <w:rFonts w:ascii="Arial" w:hAnsi="Arial" w:cs="Arial"/>
                <w:sz w:val="20"/>
                <w:szCs w:val="20"/>
              </w:rPr>
            </w:pPr>
            <w:r w:rsidRPr="00704247">
              <w:rPr>
                <w:rFonts w:ascii="Arial" w:hAnsi="Arial" w:cs="Arial"/>
                <w:sz w:val="20"/>
                <w:szCs w:val="20"/>
              </w:rPr>
              <w:t xml:space="preserve">Transfusion of other substance </w:t>
            </w:r>
          </w:p>
        </w:tc>
      </w:tr>
      <w:tr w:rsidR="00AF3A1A" w:rsidRPr="00704247" w14:paraId="285D752F" w14:textId="77777777" w:rsidTr="00AF3A1A">
        <w:trPr>
          <w:trHeight w:val="20"/>
        </w:trPr>
        <w:tc>
          <w:tcPr>
            <w:tcW w:w="977" w:type="dxa"/>
            <w:vAlign w:val="center"/>
          </w:tcPr>
          <w:p w14:paraId="18C92C01" w14:textId="77777777" w:rsidR="00AF3A1A" w:rsidRPr="00704247" w:rsidRDefault="00AF3A1A" w:rsidP="00AF3A1A">
            <w:pPr>
              <w:rPr>
                <w:rFonts w:ascii="Arial" w:hAnsi="Arial" w:cs="Arial"/>
                <w:sz w:val="20"/>
                <w:szCs w:val="20"/>
              </w:rPr>
            </w:pPr>
            <w:r>
              <w:rPr>
                <w:rFonts w:ascii="Arial" w:hAnsi="Arial" w:cs="Arial"/>
                <w:sz w:val="20"/>
                <w:szCs w:val="20"/>
              </w:rPr>
              <w:t>99.0</w:t>
            </w:r>
          </w:p>
        </w:tc>
        <w:tc>
          <w:tcPr>
            <w:tcW w:w="7861" w:type="dxa"/>
            <w:vAlign w:val="center"/>
          </w:tcPr>
          <w:p w14:paraId="78A9E259" w14:textId="77777777" w:rsidR="00AF3A1A" w:rsidRPr="00704247" w:rsidRDefault="00AF3A1A" w:rsidP="00AF3A1A">
            <w:pPr>
              <w:rPr>
                <w:rFonts w:ascii="Arial" w:hAnsi="Arial" w:cs="Arial"/>
                <w:sz w:val="20"/>
                <w:szCs w:val="20"/>
              </w:rPr>
            </w:pPr>
            <w:r>
              <w:rPr>
                <w:rFonts w:ascii="Arial" w:hAnsi="Arial" w:cs="Arial"/>
                <w:sz w:val="20"/>
                <w:szCs w:val="20"/>
              </w:rPr>
              <w:t>Transfusion of Blood and Blood Components</w:t>
            </w:r>
          </w:p>
        </w:tc>
      </w:tr>
    </w:tbl>
    <w:p w14:paraId="5B8E9288" w14:textId="5517C15A" w:rsidR="00AF3A1A" w:rsidRDefault="00651555" w:rsidP="00AF3A1A">
      <w:pPr>
        <w:pBdr>
          <w:top w:val="single" w:sz="4" w:space="1" w:color="auto"/>
        </w:pBdr>
        <w:rPr>
          <w:rFonts w:ascii="Arial" w:hAnsi="Arial" w:cs="Arial"/>
          <w:b/>
          <w:bCs/>
          <w:sz w:val="20"/>
          <w:szCs w:val="20"/>
        </w:rPr>
      </w:pPr>
      <w:r>
        <w:rPr>
          <w:rFonts w:ascii="Arial" w:hAnsi="Arial" w:cs="Arial"/>
          <w:b/>
          <w:bCs/>
          <w:sz w:val="20"/>
          <w:szCs w:val="20"/>
        </w:rPr>
        <w:t>Acute Renal Failure</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AF3A1A" w:rsidRPr="00704247" w14:paraId="3004CB68" w14:textId="77777777" w:rsidTr="003650FC">
        <w:trPr>
          <w:trHeight w:val="20"/>
        </w:trPr>
        <w:tc>
          <w:tcPr>
            <w:tcW w:w="977" w:type="dxa"/>
          </w:tcPr>
          <w:p w14:paraId="07984CBE" w14:textId="77777777" w:rsidR="00AF3A1A" w:rsidRPr="00704247" w:rsidRDefault="00AF3A1A" w:rsidP="003650FC">
            <w:pPr>
              <w:rPr>
                <w:rFonts w:ascii="Arial" w:hAnsi="Arial" w:cs="Arial"/>
                <w:sz w:val="20"/>
                <w:szCs w:val="20"/>
              </w:rPr>
            </w:pPr>
            <w:r w:rsidRPr="00704247">
              <w:rPr>
                <w:rFonts w:ascii="Arial" w:hAnsi="Arial" w:cs="Arial"/>
                <w:sz w:val="20"/>
                <w:szCs w:val="20"/>
              </w:rPr>
              <w:t>39.95</w:t>
            </w:r>
          </w:p>
        </w:tc>
        <w:tc>
          <w:tcPr>
            <w:tcW w:w="7861" w:type="dxa"/>
          </w:tcPr>
          <w:p w14:paraId="78C4C69F" w14:textId="77777777" w:rsidR="00AF3A1A" w:rsidRPr="00704247" w:rsidRDefault="00AF3A1A" w:rsidP="003650FC">
            <w:pPr>
              <w:rPr>
                <w:rFonts w:ascii="Arial" w:hAnsi="Arial" w:cs="Arial"/>
                <w:sz w:val="20"/>
                <w:szCs w:val="20"/>
              </w:rPr>
            </w:pPr>
            <w:r w:rsidRPr="00704247">
              <w:rPr>
                <w:rFonts w:ascii="Arial" w:hAnsi="Arial" w:cs="Arial"/>
                <w:sz w:val="20"/>
                <w:szCs w:val="20"/>
              </w:rPr>
              <w:t>Dialysis</w:t>
            </w:r>
          </w:p>
        </w:tc>
      </w:tr>
      <w:tr w:rsidR="00AF3A1A" w:rsidRPr="00704247" w14:paraId="7E38E0DC" w14:textId="77777777" w:rsidTr="003650FC">
        <w:trPr>
          <w:trHeight w:val="20"/>
        </w:trPr>
        <w:tc>
          <w:tcPr>
            <w:tcW w:w="977" w:type="dxa"/>
          </w:tcPr>
          <w:p w14:paraId="42FC222F" w14:textId="77777777" w:rsidR="00AF3A1A" w:rsidRPr="00704247" w:rsidRDefault="00AF3A1A" w:rsidP="003650FC">
            <w:pPr>
              <w:rPr>
                <w:rFonts w:ascii="Arial" w:hAnsi="Arial" w:cs="Arial"/>
                <w:sz w:val="20"/>
                <w:szCs w:val="20"/>
              </w:rPr>
            </w:pPr>
            <w:r w:rsidRPr="00704247">
              <w:rPr>
                <w:rFonts w:ascii="Arial" w:hAnsi="Arial" w:cs="Arial"/>
                <w:sz w:val="20"/>
                <w:szCs w:val="20"/>
              </w:rPr>
              <w:t>38.95</w:t>
            </w:r>
          </w:p>
        </w:tc>
        <w:tc>
          <w:tcPr>
            <w:tcW w:w="7861" w:type="dxa"/>
          </w:tcPr>
          <w:p w14:paraId="5DB830E6" w14:textId="77777777" w:rsidR="00AF3A1A" w:rsidRPr="00704247" w:rsidRDefault="00AF3A1A" w:rsidP="003650FC">
            <w:pPr>
              <w:rPr>
                <w:rFonts w:ascii="Arial" w:hAnsi="Arial" w:cs="Arial"/>
                <w:sz w:val="20"/>
                <w:szCs w:val="20"/>
              </w:rPr>
            </w:pPr>
            <w:r w:rsidRPr="00704247">
              <w:rPr>
                <w:rFonts w:ascii="Arial" w:hAnsi="Arial" w:cs="Arial"/>
                <w:sz w:val="20"/>
                <w:szCs w:val="20"/>
              </w:rPr>
              <w:t>Venous catheter for renal dialysis</w:t>
            </w:r>
          </w:p>
        </w:tc>
      </w:tr>
      <w:tr w:rsidR="00AF3A1A" w:rsidRPr="00704247" w14:paraId="2FD83F7A" w14:textId="77777777" w:rsidTr="003650FC">
        <w:trPr>
          <w:trHeight w:val="20"/>
        </w:trPr>
        <w:tc>
          <w:tcPr>
            <w:tcW w:w="977" w:type="dxa"/>
          </w:tcPr>
          <w:p w14:paraId="67175B0B" w14:textId="77777777" w:rsidR="00AF3A1A" w:rsidRPr="00704247" w:rsidRDefault="00AF3A1A" w:rsidP="003650FC">
            <w:pPr>
              <w:rPr>
                <w:rFonts w:ascii="Arial" w:hAnsi="Arial" w:cs="Arial"/>
                <w:sz w:val="20"/>
                <w:szCs w:val="20"/>
              </w:rPr>
            </w:pPr>
            <w:r w:rsidRPr="00704247">
              <w:rPr>
                <w:rFonts w:ascii="Arial" w:hAnsi="Arial" w:cs="Arial"/>
                <w:sz w:val="20"/>
                <w:szCs w:val="20"/>
              </w:rPr>
              <w:t>584.xx</w:t>
            </w:r>
          </w:p>
        </w:tc>
        <w:tc>
          <w:tcPr>
            <w:tcW w:w="7861" w:type="dxa"/>
          </w:tcPr>
          <w:p w14:paraId="060CB068" w14:textId="77777777" w:rsidR="00AF3A1A" w:rsidRPr="00704247" w:rsidRDefault="00AF3A1A" w:rsidP="003650FC">
            <w:pPr>
              <w:rPr>
                <w:rFonts w:ascii="Arial" w:hAnsi="Arial" w:cs="Arial"/>
                <w:sz w:val="20"/>
                <w:szCs w:val="20"/>
              </w:rPr>
            </w:pPr>
            <w:r w:rsidRPr="00704247">
              <w:rPr>
                <w:rFonts w:ascii="Arial" w:hAnsi="Arial" w:cs="Arial"/>
                <w:sz w:val="20"/>
                <w:szCs w:val="20"/>
              </w:rPr>
              <w:t>Acute renal failure</w:t>
            </w:r>
          </w:p>
        </w:tc>
      </w:tr>
      <w:tr w:rsidR="00AF3A1A" w:rsidRPr="00704247" w14:paraId="0D45EAB9" w14:textId="77777777" w:rsidTr="003650FC">
        <w:trPr>
          <w:trHeight w:val="20"/>
        </w:trPr>
        <w:tc>
          <w:tcPr>
            <w:tcW w:w="977" w:type="dxa"/>
          </w:tcPr>
          <w:p w14:paraId="1607FFEB" w14:textId="77777777" w:rsidR="00AF3A1A" w:rsidRPr="00704247" w:rsidRDefault="00AF3A1A" w:rsidP="003650FC">
            <w:pPr>
              <w:rPr>
                <w:rFonts w:ascii="Arial" w:hAnsi="Arial" w:cs="Arial"/>
                <w:sz w:val="20"/>
                <w:szCs w:val="20"/>
              </w:rPr>
            </w:pPr>
            <w:r w:rsidRPr="00704247">
              <w:rPr>
                <w:rFonts w:ascii="Arial" w:hAnsi="Arial" w:cs="Arial"/>
                <w:sz w:val="20"/>
                <w:szCs w:val="20"/>
              </w:rPr>
              <w:t>586</w:t>
            </w:r>
          </w:p>
        </w:tc>
        <w:tc>
          <w:tcPr>
            <w:tcW w:w="7861" w:type="dxa"/>
          </w:tcPr>
          <w:p w14:paraId="4BF1909E" w14:textId="77777777" w:rsidR="00AF3A1A" w:rsidRPr="00704247" w:rsidRDefault="00AF3A1A" w:rsidP="003650FC">
            <w:pPr>
              <w:rPr>
                <w:rFonts w:ascii="Arial" w:hAnsi="Arial" w:cs="Arial"/>
                <w:sz w:val="20"/>
                <w:szCs w:val="20"/>
              </w:rPr>
            </w:pPr>
            <w:r w:rsidRPr="00704247">
              <w:rPr>
                <w:rFonts w:ascii="Arial" w:hAnsi="Arial" w:cs="Arial"/>
                <w:sz w:val="20"/>
                <w:szCs w:val="20"/>
              </w:rPr>
              <w:t>Renal failure, unspecified</w:t>
            </w:r>
          </w:p>
        </w:tc>
      </w:tr>
      <w:tr w:rsidR="00AF3A1A" w:rsidRPr="00704247" w14:paraId="457A8C83" w14:textId="77777777" w:rsidTr="003650FC">
        <w:trPr>
          <w:trHeight w:val="20"/>
        </w:trPr>
        <w:tc>
          <w:tcPr>
            <w:tcW w:w="977" w:type="dxa"/>
          </w:tcPr>
          <w:p w14:paraId="4E4A6F35" w14:textId="77777777" w:rsidR="00AF3A1A" w:rsidRPr="00704247" w:rsidRDefault="00AF3A1A" w:rsidP="003650FC">
            <w:pPr>
              <w:rPr>
                <w:rFonts w:ascii="Arial" w:hAnsi="Arial" w:cs="Arial"/>
                <w:sz w:val="20"/>
                <w:szCs w:val="20"/>
              </w:rPr>
            </w:pPr>
            <w:r w:rsidRPr="00704247">
              <w:rPr>
                <w:rFonts w:ascii="Arial" w:hAnsi="Arial" w:cs="Arial"/>
                <w:sz w:val="20"/>
                <w:szCs w:val="20"/>
              </w:rPr>
              <w:t>588.8</w:t>
            </w:r>
          </w:p>
        </w:tc>
        <w:tc>
          <w:tcPr>
            <w:tcW w:w="7861" w:type="dxa"/>
          </w:tcPr>
          <w:p w14:paraId="18992058" w14:textId="77777777" w:rsidR="00AF3A1A" w:rsidRPr="00704247" w:rsidRDefault="00AF3A1A" w:rsidP="003650FC">
            <w:pPr>
              <w:rPr>
                <w:rFonts w:ascii="Arial" w:hAnsi="Arial" w:cs="Arial"/>
                <w:sz w:val="20"/>
                <w:szCs w:val="20"/>
              </w:rPr>
            </w:pPr>
            <w:r w:rsidRPr="00704247">
              <w:rPr>
                <w:rFonts w:ascii="Arial" w:hAnsi="Arial" w:cs="Arial"/>
                <w:sz w:val="20"/>
                <w:szCs w:val="20"/>
              </w:rPr>
              <w:t>Other specified disorders resulting from impaired renal function</w:t>
            </w:r>
          </w:p>
        </w:tc>
      </w:tr>
      <w:tr w:rsidR="00AF3A1A" w:rsidRPr="00704247" w14:paraId="264AC55D" w14:textId="77777777" w:rsidTr="003650FC">
        <w:trPr>
          <w:trHeight w:val="20"/>
        </w:trPr>
        <w:tc>
          <w:tcPr>
            <w:tcW w:w="977" w:type="dxa"/>
          </w:tcPr>
          <w:p w14:paraId="096D4E71" w14:textId="77777777" w:rsidR="00AF3A1A" w:rsidRPr="00704247" w:rsidRDefault="00AF3A1A" w:rsidP="003650FC">
            <w:pPr>
              <w:rPr>
                <w:rFonts w:ascii="Arial" w:hAnsi="Arial" w:cs="Arial"/>
                <w:sz w:val="20"/>
                <w:szCs w:val="20"/>
              </w:rPr>
            </w:pPr>
            <w:r w:rsidRPr="00704247">
              <w:rPr>
                <w:rFonts w:ascii="Arial" w:hAnsi="Arial" w:cs="Arial"/>
                <w:sz w:val="20"/>
                <w:szCs w:val="20"/>
              </w:rPr>
              <w:t>588.89</w:t>
            </w:r>
          </w:p>
        </w:tc>
        <w:tc>
          <w:tcPr>
            <w:tcW w:w="7861" w:type="dxa"/>
          </w:tcPr>
          <w:p w14:paraId="4166F827" w14:textId="77777777" w:rsidR="00AF3A1A" w:rsidRPr="00704247" w:rsidRDefault="00AF3A1A" w:rsidP="003650FC">
            <w:pPr>
              <w:rPr>
                <w:rFonts w:ascii="Arial" w:hAnsi="Arial" w:cs="Arial"/>
                <w:sz w:val="20"/>
                <w:szCs w:val="20"/>
              </w:rPr>
            </w:pPr>
            <w:r w:rsidRPr="00704247">
              <w:rPr>
                <w:rFonts w:ascii="Arial" w:hAnsi="Arial" w:cs="Arial"/>
                <w:sz w:val="20"/>
                <w:szCs w:val="20"/>
              </w:rPr>
              <w:t>Other specified disorders resulting from impaired renal function -Impair renal function dis NEC</w:t>
            </w:r>
          </w:p>
        </w:tc>
      </w:tr>
      <w:tr w:rsidR="00AF3A1A" w:rsidRPr="00704247" w14:paraId="4E9F5111" w14:textId="77777777" w:rsidTr="003650FC">
        <w:trPr>
          <w:trHeight w:val="20"/>
        </w:trPr>
        <w:tc>
          <w:tcPr>
            <w:tcW w:w="977" w:type="dxa"/>
          </w:tcPr>
          <w:p w14:paraId="1D82486B" w14:textId="77777777" w:rsidR="00AF3A1A" w:rsidRPr="00704247" w:rsidRDefault="00AF3A1A" w:rsidP="003650FC">
            <w:pPr>
              <w:rPr>
                <w:rFonts w:ascii="Arial" w:hAnsi="Arial" w:cs="Arial"/>
                <w:sz w:val="20"/>
                <w:szCs w:val="20"/>
              </w:rPr>
            </w:pPr>
            <w:r w:rsidRPr="00704247">
              <w:rPr>
                <w:rFonts w:ascii="Arial" w:hAnsi="Arial" w:cs="Arial"/>
                <w:sz w:val="20"/>
                <w:szCs w:val="20"/>
              </w:rPr>
              <w:t>588.9</w:t>
            </w:r>
          </w:p>
        </w:tc>
        <w:tc>
          <w:tcPr>
            <w:tcW w:w="7861" w:type="dxa"/>
          </w:tcPr>
          <w:p w14:paraId="2A20FD3A" w14:textId="77777777" w:rsidR="00AF3A1A" w:rsidRPr="00704247" w:rsidRDefault="00AF3A1A" w:rsidP="003650FC">
            <w:pPr>
              <w:rPr>
                <w:rFonts w:ascii="Arial" w:hAnsi="Arial" w:cs="Arial"/>
                <w:sz w:val="20"/>
                <w:szCs w:val="20"/>
              </w:rPr>
            </w:pPr>
            <w:r w:rsidRPr="00704247">
              <w:rPr>
                <w:rFonts w:ascii="Arial" w:hAnsi="Arial" w:cs="Arial"/>
                <w:sz w:val="20"/>
                <w:szCs w:val="20"/>
              </w:rPr>
              <w:t>Unspecified disorder resulting from impaired renal function</w:t>
            </w:r>
          </w:p>
        </w:tc>
      </w:tr>
      <w:tr w:rsidR="00AF3A1A" w:rsidRPr="00704247" w14:paraId="6945D8DD" w14:textId="77777777" w:rsidTr="003650FC">
        <w:trPr>
          <w:trHeight w:val="20"/>
        </w:trPr>
        <w:tc>
          <w:tcPr>
            <w:tcW w:w="977" w:type="dxa"/>
          </w:tcPr>
          <w:p w14:paraId="50F5DF74" w14:textId="77777777" w:rsidR="00AF3A1A" w:rsidRPr="00704247" w:rsidRDefault="00AF3A1A" w:rsidP="003650FC">
            <w:pPr>
              <w:rPr>
                <w:rFonts w:ascii="Arial" w:hAnsi="Arial" w:cs="Arial"/>
                <w:sz w:val="20"/>
                <w:szCs w:val="20"/>
              </w:rPr>
            </w:pPr>
            <w:r w:rsidRPr="00704247">
              <w:rPr>
                <w:rFonts w:ascii="Arial" w:hAnsi="Arial" w:cs="Arial"/>
                <w:sz w:val="20"/>
                <w:szCs w:val="20"/>
              </w:rPr>
              <w:t>90935</w:t>
            </w:r>
          </w:p>
        </w:tc>
        <w:tc>
          <w:tcPr>
            <w:tcW w:w="7861" w:type="dxa"/>
          </w:tcPr>
          <w:p w14:paraId="038A3CA9" w14:textId="77777777" w:rsidR="00AF3A1A" w:rsidRPr="00704247" w:rsidRDefault="00AF3A1A" w:rsidP="003650FC">
            <w:pPr>
              <w:rPr>
                <w:rFonts w:ascii="Arial" w:hAnsi="Arial" w:cs="Arial"/>
                <w:sz w:val="20"/>
                <w:szCs w:val="20"/>
              </w:rPr>
            </w:pPr>
            <w:r w:rsidRPr="00704247">
              <w:rPr>
                <w:rFonts w:ascii="Arial" w:hAnsi="Arial" w:cs="Arial"/>
                <w:sz w:val="20"/>
                <w:szCs w:val="20"/>
              </w:rPr>
              <w:t>Hemodialysis procedure with single evaluation by a physician or other qualified health care professional</w:t>
            </w:r>
          </w:p>
        </w:tc>
      </w:tr>
      <w:tr w:rsidR="00AF3A1A" w:rsidRPr="00704247" w14:paraId="3AEEA22D" w14:textId="77777777" w:rsidTr="003650FC">
        <w:trPr>
          <w:trHeight w:val="20"/>
        </w:trPr>
        <w:tc>
          <w:tcPr>
            <w:tcW w:w="977" w:type="dxa"/>
          </w:tcPr>
          <w:p w14:paraId="379D7C57" w14:textId="77777777" w:rsidR="00AF3A1A" w:rsidRPr="00704247" w:rsidRDefault="00AF3A1A" w:rsidP="003650FC">
            <w:pPr>
              <w:rPr>
                <w:rFonts w:ascii="Arial" w:hAnsi="Arial" w:cs="Arial"/>
                <w:sz w:val="20"/>
                <w:szCs w:val="20"/>
              </w:rPr>
            </w:pPr>
            <w:r w:rsidRPr="00704247">
              <w:rPr>
                <w:rFonts w:ascii="Arial" w:hAnsi="Arial" w:cs="Arial"/>
                <w:sz w:val="20"/>
                <w:szCs w:val="20"/>
              </w:rPr>
              <w:t>90937</w:t>
            </w:r>
          </w:p>
        </w:tc>
        <w:tc>
          <w:tcPr>
            <w:tcW w:w="7861" w:type="dxa"/>
          </w:tcPr>
          <w:p w14:paraId="2FB7D838" w14:textId="77777777" w:rsidR="00AF3A1A" w:rsidRPr="00704247" w:rsidRDefault="00AF3A1A" w:rsidP="003650FC">
            <w:pPr>
              <w:rPr>
                <w:rFonts w:ascii="Arial" w:hAnsi="Arial" w:cs="Arial"/>
                <w:sz w:val="20"/>
                <w:szCs w:val="20"/>
              </w:rPr>
            </w:pPr>
            <w:r w:rsidRPr="00704247">
              <w:rPr>
                <w:rFonts w:ascii="Arial" w:hAnsi="Arial" w:cs="Arial"/>
                <w:sz w:val="20"/>
                <w:szCs w:val="20"/>
              </w:rPr>
              <w:t>Hemodialysis procedure requiring repeated evaluation(s) with or without substantial revision of dialysis prescription</w:t>
            </w:r>
          </w:p>
        </w:tc>
      </w:tr>
      <w:tr w:rsidR="00AF3A1A" w:rsidRPr="00704247" w14:paraId="6750DC87" w14:textId="77777777" w:rsidTr="003650FC">
        <w:trPr>
          <w:trHeight w:val="20"/>
        </w:trPr>
        <w:tc>
          <w:tcPr>
            <w:tcW w:w="977" w:type="dxa"/>
          </w:tcPr>
          <w:p w14:paraId="6FD07D46" w14:textId="77777777" w:rsidR="00AF3A1A" w:rsidRPr="00704247" w:rsidRDefault="00AF3A1A" w:rsidP="003650FC">
            <w:pPr>
              <w:rPr>
                <w:rFonts w:ascii="Arial" w:hAnsi="Arial" w:cs="Arial"/>
                <w:sz w:val="20"/>
                <w:szCs w:val="20"/>
              </w:rPr>
            </w:pPr>
            <w:r w:rsidRPr="00704247">
              <w:rPr>
                <w:rFonts w:ascii="Arial" w:hAnsi="Arial" w:cs="Arial"/>
                <w:sz w:val="20"/>
                <w:szCs w:val="20"/>
              </w:rPr>
              <w:t>90945</w:t>
            </w:r>
          </w:p>
        </w:tc>
        <w:tc>
          <w:tcPr>
            <w:tcW w:w="7861" w:type="dxa"/>
          </w:tcPr>
          <w:p w14:paraId="2C62D9F8" w14:textId="77777777" w:rsidR="00AF3A1A" w:rsidRPr="00704247" w:rsidRDefault="00AF3A1A" w:rsidP="003650FC">
            <w:pPr>
              <w:rPr>
                <w:rFonts w:ascii="Arial" w:hAnsi="Arial" w:cs="Arial"/>
                <w:sz w:val="20"/>
                <w:szCs w:val="20"/>
              </w:rPr>
            </w:pPr>
            <w:r w:rsidRPr="00704247">
              <w:rPr>
                <w:rFonts w:ascii="Arial" w:hAnsi="Arial" w:cs="Arial"/>
                <w:sz w:val="20"/>
                <w:szCs w:val="20"/>
              </w:rPr>
              <w:t>Dialysis procedure other than hemodialysis (eg, peritoneal dialysis, hemofiltration, or other continuous renal replacement therapies), with single evaluation by a physician or other qualified health care professional</w:t>
            </w:r>
          </w:p>
        </w:tc>
      </w:tr>
      <w:tr w:rsidR="00AF3A1A" w:rsidRPr="00704247" w14:paraId="23883A01" w14:textId="77777777" w:rsidTr="003650FC">
        <w:trPr>
          <w:trHeight w:val="20"/>
        </w:trPr>
        <w:tc>
          <w:tcPr>
            <w:tcW w:w="977" w:type="dxa"/>
          </w:tcPr>
          <w:p w14:paraId="2429144A" w14:textId="77777777" w:rsidR="00AF3A1A" w:rsidRPr="00704247" w:rsidRDefault="00AF3A1A" w:rsidP="003650FC">
            <w:pPr>
              <w:rPr>
                <w:rFonts w:ascii="Arial" w:hAnsi="Arial" w:cs="Arial"/>
                <w:sz w:val="20"/>
                <w:szCs w:val="20"/>
              </w:rPr>
            </w:pPr>
            <w:r w:rsidRPr="00704247">
              <w:rPr>
                <w:rFonts w:ascii="Arial" w:hAnsi="Arial" w:cs="Arial"/>
                <w:sz w:val="20"/>
                <w:szCs w:val="20"/>
              </w:rPr>
              <w:t>90947</w:t>
            </w:r>
          </w:p>
        </w:tc>
        <w:tc>
          <w:tcPr>
            <w:tcW w:w="7861" w:type="dxa"/>
          </w:tcPr>
          <w:p w14:paraId="56FC2E47" w14:textId="77777777" w:rsidR="00AF3A1A" w:rsidRPr="00704247" w:rsidRDefault="00AF3A1A" w:rsidP="003650FC">
            <w:pPr>
              <w:rPr>
                <w:rFonts w:ascii="Arial" w:hAnsi="Arial" w:cs="Arial"/>
                <w:sz w:val="20"/>
                <w:szCs w:val="20"/>
              </w:rPr>
            </w:pPr>
            <w:r w:rsidRPr="00704247">
              <w:rPr>
                <w:rFonts w:ascii="Arial" w:hAnsi="Arial" w:cs="Arial"/>
                <w:sz w:val="20"/>
                <w:szCs w:val="20"/>
              </w:rPr>
              <w:t>Dialysis procedure other than hemodialysis (eg, peritoneal dialysis, hemofiltration, or other continuous renal replacement therapies) requiring repeated evaluation by a physician or other qualified health care professional, with or without substantial rev</w:t>
            </w:r>
          </w:p>
        </w:tc>
      </w:tr>
    </w:tbl>
    <w:p w14:paraId="3C25F488" w14:textId="77777777" w:rsidR="00AF3A1A" w:rsidRDefault="003650FC" w:rsidP="00AF3A1A">
      <w:pPr>
        <w:pBdr>
          <w:top w:val="single" w:sz="4" w:space="1" w:color="auto"/>
        </w:pBdr>
        <w:rPr>
          <w:rFonts w:ascii="Arial" w:hAnsi="Arial" w:cs="Arial"/>
          <w:b/>
          <w:bCs/>
          <w:sz w:val="20"/>
          <w:szCs w:val="20"/>
        </w:rPr>
      </w:pPr>
      <w:r>
        <w:rPr>
          <w:rFonts w:ascii="Arial" w:hAnsi="Arial" w:cs="Arial"/>
          <w:b/>
          <w:bCs/>
          <w:sz w:val="20"/>
          <w:szCs w:val="20"/>
        </w:rPr>
        <w:t>Neurologic Complications</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3650FC" w:rsidRPr="00704247" w14:paraId="17F42653" w14:textId="77777777" w:rsidTr="003650FC">
        <w:trPr>
          <w:trHeight w:val="20"/>
        </w:trPr>
        <w:tc>
          <w:tcPr>
            <w:tcW w:w="977" w:type="dxa"/>
            <w:vAlign w:val="center"/>
          </w:tcPr>
          <w:p w14:paraId="1722D9C7" w14:textId="77777777" w:rsidR="003650FC" w:rsidRPr="00704247" w:rsidRDefault="003650FC" w:rsidP="003650FC">
            <w:pPr>
              <w:rPr>
                <w:rFonts w:ascii="Arial" w:hAnsi="Arial" w:cs="Arial"/>
                <w:sz w:val="20"/>
                <w:szCs w:val="20"/>
              </w:rPr>
            </w:pPr>
            <w:r w:rsidRPr="00704247">
              <w:rPr>
                <w:rFonts w:ascii="Arial" w:hAnsi="Arial" w:cs="Arial"/>
                <w:sz w:val="20"/>
                <w:szCs w:val="20"/>
              </w:rPr>
              <w:t>292.81</w:t>
            </w:r>
          </w:p>
        </w:tc>
        <w:tc>
          <w:tcPr>
            <w:tcW w:w="7861" w:type="dxa"/>
            <w:vAlign w:val="center"/>
          </w:tcPr>
          <w:p w14:paraId="2F096F00" w14:textId="77777777" w:rsidR="003650FC" w:rsidRPr="00704247" w:rsidRDefault="003650FC" w:rsidP="003650FC">
            <w:pPr>
              <w:rPr>
                <w:rFonts w:ascii="Arial" w:hAnsi="Arial" w:cs="Arial"/>
                <w:sz w:val="20"/>
                <w:szCs w:val="20"/>
              </w:rPr>
            </w:pPr>
            <w:r w:rsidRPr="00704247">
              <w:rPr>
                <w:rFonts w:ascii="Arial" w:hAnsi="Arial" w:cs="Arial"/>
                <w:sz w:val="20"/>
                <w:szCs w:val="20"/>
              </w:rPr>
              <w:t>Drug-induced delirium</w:t>
            </w:r>
          </w:p>
        </w:tc>
      </w:tr>
      <w:tr w:rsidR="003650FC" w:rsidRPr="00704247" w14:paraId="7B3FD228" w14:textId="77777777" w:rsidTr="003650FC">
        <w:trPr>
          <w:trHeight w:val="20"/>
        </w:trPr>
        <w:tc>
          <w:tcPr>
            <w:tcW w:w="977" w:type="dxa"/>
            <w:vAlign w:val="center"/>
          </w:tcPr>
          <w:p w14:paraId="0C6EF108" w14:textId="77777777" w:rsidR="003650FC" w:rsidRPr="00704247" w:rsidRDefault="003650FC" w:rsidP="003650FC">
            <w:pPr>
              <w:rPr>
                <w:rFonts w:ascii="Arial" w:hAnsi="Arial" w:cs="Arial"/>
                <w:sz w:val="20"/>
                <w:szCs w:val="20"/>
              </w:rPr>
            </w:pPr>
            <w:r w:rsidRPr="00704247">
              <w:rPr>
                <w:rFonts w:ascii="Arial" w:hAnsi="Arial" w:cs="Arial"/>
                <w:sz w:val="20"/>
                <w:szCs w:val="20"/>
              </w:rPr>
              <w:t>293.0</w:t>
            </w:r>
          </w:p>
        </w:tc>
        <w:tc>
          <w:tcPr>
            <w:tcW w:w="7861" w:type="dxa"/>
            <w:vAlign w:val="center"/>
          </w:tcPr>
          <w:p w14:paraId="17218033" w14:textId="77777777" w:rsidR="003650FC" w:rsidRPr="00704247" w:rsidRDefault="003650FC" w:rsidP="003650FC">
            <w:pPr>
              <w:rPr>
                <w:rFonts w:ascii="Arial" w:hAnsi="Arial" w:cs="Arial"/>
                <w:sz w:val="20"/>
                <w:szCs w:val="20"/>
              </w:rPr>
            </w:pPr>
            <w:r w:rsidRPr="00704247">
              <w:rPr>
                <w:rFonts w:ascii="Arial" w:hAnsi="Arial" w:cs="Arial"/>
                <w:sz w:val="20"/>
                <w:szCs w:val="20"/>
              </w:rPr>
              <w:t>Delirium due to conditions classified elsewhere</w:t>
            </w:r>
          </w:p>
        </w:tc>
      </w:tr>
      <w:tr w:rsidR="003650FC" w:rsidRPr="00704247" w14:paraId="32BFCBCE" w14:textId="77777777" w:rsidTr="003650FC">
        <w:trPr>
          <w:trHeight w:val="20"/>
        </w:trPr>
        <w:tc>
          <w:tcPr>
            <w:tcW w:w="977" w:type="dxa"/>
            <w:vAlign w:val="center"/>
          </w:tcPr>
          <w:p w14:paraId="5A6E3A1F" w14:textId="77777777" w:rsidR="003650FC" w:rsidRPr="00704247" w:rsidRDefault="003650FC" w:rsidP="003650FC">
            <w:pPr>
              <w:rPr>
                <w:rFonts w:ascii="Arial" w:hAnsi="Arial" w:cs="Arial"/>
                <w:sz w:val="20"/>
                <w:szCs w:val="20"/>
              </w:rPr>
            </w:pPr>
            <w:r w:rsidRPr="00704247">
              <w:rPr>
                <w:rFonts w:ascii="Arial" w:hAnsi="Arial" w:cs="Arial"/>
                <w:sz w:val="20"/>
                <w:szCs w:val="20"/>
              </w:rPr>
              <w:lastRenderedPageBreak/>
              <w:t>293.1</w:t>
            </w:r>
          </w:p>
        </w:tc>
        <w:tc>
          <w:tcPr>
            <w:tcW w:w="7861" w:type="dxa"/>
            <w:vAlign w:val="center"/>
          </w:tcPr>
          <w:p w14:paraId="51B89F30" w14:textId="77777777" w:rsidR="003650FC" w:rsidRPr="00704247" w:rsidRDefault="003650FC" w:rsidP="003650FC">
            <w:pPr>
              <w:rPr>
                <w:rFonts w:ascii="Arial" w:hAnsi="Arial" w:cs="Arial"/>
                <w:sz w:val="20"/>
                <w:szCs w:val="20"/>
              </w:rPr>
            </w:pPr>
            <w:r w:rsidRPr="00704247">
              <w:rPr>
                <w:rFonts w:ascii="Arial" w:hAnsi="Arial" w:cs="Arial"/>
                <w:sz w:val="20"/>
                <w:szCs w:val="20"/>
              </w:rPr>
              <w:t>Subacute delirium</w:t>
            </w:r>
          </w:p>
        </w:tc>
      </w:tr>
      <w:tr w:rsidR="003650FC" w:rsidRPr="00704247" w14:paraId="18C2644D" w14:textId="77777777" w:rsidTr="003650FC">
        <w:trPr>
          <w:trHeight w:val="20"/>
        </w:trPr>
        <w:tc>
          <w:tcPr>
            <w:tcW w:w="977" w:type="dxa"/>
          </w:tcPr>
          <w:p w14:paraId="02FA6FBD" w14:textId="77777777" w:rsidR="003650FC" w:rsidRPr="00704247" w:rsidRDefault="003650FC" w:rsidP="003650FC">
            <w:pPr>
              <w:rPr>
                <w:rFonts w:ascii="Arial" w:hAnsi="Arial" w:cs="Arial"/>
                <w:sz w:val="20"/>
                <w:szCs w:val="20"/>
              </w:rPr>
            </w:pPr>
            <w:r w:rsidRPr="00704247">
              <w:rPr>
                <w:rFonts w:ascii="Arial" w:hAnsi="Arial" w:cs="Arial"/>
                <w:sz w:val="20"/>
                <w:szCs w:val="20"/>
              </w:rPr>
              <w:t>293.89</w:t>
            </w:r>
          </w:p>
        </w:tc>
        <w:tc>
          <w:tcPr>
            <w:tcW w:w="7861" w:type="dxa"/>
            <w:vAlign w:val="center"/>
          </w:tcPr>
          <w:p w14:paraId="5C9D473A" w14:textId="77777777" w:rsidR="003650FC" w:rsidRPr="00704247" w:rsidRDefault="003650FC" w:rsidP="003650FC">
            <w:pPr>
              <w:rPr>
                <w:rFonts w:ascii="Arial" w:hAnsi="Arial" w:cs="Arial"/>
                <w:sz w:val="20"/>
                <w:szCs w:val="20"/>
              </w:rPr>
            </w:pPr>
            <w:r w:rsidRPr="00704247">
              <w:rPr>
                <w:rFonts w:ascii="Arial" w:hAnsi="Arial" w:cs="Arial"/>
                <w:sz w:val="20"/>
                <w:szCs w:val="20"/>
              </w:rPr>
              <w:t>Other specified transient mental disorders due to conditions classified elsewhere, other</w:t>
            </w:r>
          </w:p>
        </w:tc>
      </w:tr>
      <w:tr w:rsidR="003650FC" w:rsidRPr="00704247" w14:paraId="17CF1485" w14:textId="77777777" w:rsidTr="003650FC">
        <w:trPr>
          <w:trHeight w:val="20"/>
        </w:trPr>
        <w:tc>
          <w:tcPr>
            <w:tcW w:w="977" w:type="dxa"/>
            <w:vAlign w:val="center"/>
          </w:tcPr>
          <w:p w14:paraId="748E9B7C" w14:textId="77777777" w:rsidR="003650FC" w:rsidRPr="00704247" w:rsidRDefault="003650FC" w:rsidP="003650FC">
            <w:pPr>
              <w:rPr>
                <w:rFonts w:ascii="Arial" w:hAnsi="Arial" w:cs="Arial"/>
                <w:sz w:val="20"/>
                <w:szCs w:val="20"/>
              </w:rPr>
            </w:pPr>
            <w:r w:rsidRPr="00704247">
              <w:rPr>
                <w:rFonts w:ascii="Arial" w:hAnsi="Arial" w:cs="Arial"/>
                <w:sz w:val="20"/>
                <w:szCs w:val="20"/>
              </w:rPr>
              <w:t>293.9</w:t>
            </w:r>
          </w:p>
        </w:tc>
        <w:tc>
          <w:tcPr>
            <w:tcW w:w="7861" w:type="dxa"/>
            <w:vAlign w:val="center"/>
          </w:tcPr>
          <w:p w14:paraId="1DEFE91F" w14:textId="77777777" w:rsidR="003650FC" w:rsidRPr="00704247" w:rsidRDefault="003650FC" w:rsidP="003650FC">
            <w:pPr>
              <w:rPr>
                <w:rFonts w:ascii="Arial" w:hAnsi="Arial" w:cs="Arial"/>
                <w:sz w:val="20"/>
                <w:szCs w:val="20"/>
              </w:rPr>
            </w:pPr>
            <w:r w:rsidRPr="00704247">
              <w:rPr>
                <w:rFonts w:ascii="Arial" w:hAnsi="Arial" w:cs="Arial"/>
                <w:sz w:val="20"/>
                <w:szCs w:val="20"/>
              </w:rPr>
              <w:t>Unspecified transient mental disorder in conditions classified elsewhere</w:t>
            </w:r>
          </w:p>
        </w:tc>
      </w:tr>
      <w:tr w:rsidR="003650FC" w:rsidRPr="00704247" w14:paraId="6CDA1601" w14:textId="77777777" w:rsidTr="003650FC">
        <w:trPr>
          <w:trHeight w:val="20"/>
        </w:trPr>
        <w:tc>
          <w:tcPr>
            <w:tcW w:w="977" w:type="dxa"/>
            <w:vAlign w:val="center"/>
          </w:tcPr>
          <w:p w14:paraId="7E52E603" w14:textId="77777777" w:rsidR="003650FC" w:rsidRPr="00704247" w:rsidRDefault="003650FC" w:rsidP="003650FC">
            <w:pPr>
              <w:rPr>
                <w:rFonts w:ascii="Arial" w:hAnsi="Arial" w:cs="Arial"/>
                <w:sz w:val="20"/>
                <w:szCs w:val="20"/>
              </w:rPr>
            </w:pPr>
            <w:r w:rsidRPr="00704247">
              <w:rPr>
                <w:rFonts w:ascii="Arial" w:hAnsi="Arial" w:cs="Arial"/>
                <w:sz w:val="20"/>
                <w:szCs w:val="20"/>
              </w:rPr>
              <w:t>431</w:t>
            </w:r>
          </w:p>
        </w:tc>
        <w:tc>
          <w:tcPr>
            <w:tcW w:w="7861" w:type="dxa"/>
            <w:vAlign w:val="center"/>
          </w:tcPr>
          <w:p w14:paraId="4D4F0E08" w14:textId="77777777" w:rsidR="003650FC" w:rsidRPr="00704247" w:rsidRDefault="003650FC" w:rsidP="003650FC">
            <w:pPr>
              <w:rPr>
                <w:rFonts w:ascii="Arial" w:hAnsi="Arial" w:cs="Arial"/>
                <w:sz w:val="20"/>
                <w:szCs w:val="20"/>
              </w:rPr>
            </w:pPr>
            <w:r w:rsidRPr="00704247">
              <w:rPr>
                <w:rFonts w:ascii="Arial" w:hAnsi="Arial" w:cs="Arial"/>
                <w:sz w:val="20"/>
                <w:szCs w:val="20"/>
              </w:rPr>
              <w:t xml:space="preserve">Intracerebral hemorrhage </w:t>
            </w:r>
          </w:p>
        </w:tc>
      </w:tr>
      <w:tr w:rsidR="003650FC" w:rsidRPr="00704247" w14:paraId="4854DEDC" w14:textId="77777777" w:rsidTr="003650FC">
        <w:trPr>
          <w:trHeight w:val="20"/>
        </w:trPr>
        <w:tc>
          <w:tcPr>
            <w:tcW w:w="977" w:type="dxa"/>
            <w:vAlign w:val="center"/>
          </w:tcPr>
          <w:p w14:paraId="058B210C" w14:textId="77777777" w:rsidR="003650FC" w:rsidRPr="00704247" w:rsidRDefault="003650FC" w:rsidP="003650FC">
            <w:pPr>
              <w:rPr>
                <w:rFonts w:ascii="Arial" w:hAnsi="Arial" w:cs="Arial"/>
                <w:sz w:val="20"/>
                <w:szCs w:val="20"/>
              </w:rPr>
            </w:pPr>
            <w:r w:rsidRPr="00704247">
              <w:rPr>
                <w:rFonts w:ascii="Arial" w:hAnsi="Arial" w:cs="Arial"/>
                <w:sz w:val="20"/>
                <w:szCs w:val="20"/>
              </w:rPr>
              <w:t>434.1x</w:t>
            </w:r>
          </w:p>
        </w:tc>
        <w:tc>
          <w:tcPr>
            <w:tcW w:w="7861" w:type="dxa"/>
            <w:vAlign w:val="center"/>
          </w:tcPr>
          <w:p w14:paraId="457F866D" w14:textId="77777777" w:rsidR="003650FC" w:rsidRPr="00704247" w:rsidRDefault="003650FC" w:rsidP="003650FC">
            <w:pPr>
              <w:rPr>
                <w:rFonts w:ascii="Arial" w:hAnsi="Arial" w:cs="Arial"/>
                <w:sz w:val="20"/>
                <w:szCs w:val="20"/>
              </w:rPr>
            </w:pPr>
            <w:r w:rsidRPr="00704247">
              <w:rPr>
                <w:rFonts w:ascii="Arial" w:hAnsi="Arial" w:cs="Arial"/>
                <w:sz w:val="20"/>
                <w:szCs w:val="20"/>
              </w:rPr>
              <w:t>Cerebral embolism</w:t>
            </w:r>
          </w:p>
        </w:tc>
      </w:tr>
      <w:tr w:rsidR="003650FC" w:rsidRPr="00704247" w14:paraId="0ECF02A5" w14:textId="77777777" w:rsidTr="003650FC">
        <w:trPr>
          <w:trHeight w:val="20"/>
        </w:trPr>
        <w:tc>
          <w:tcPr>
            <w:tcW w:w="977" w:type="dxa"/>
            <w:vAlign w:val="center"/>
          </w:tcPr>
          <w:p w14:paraId="7AF680E6" w14:textId="77777777" w:rsidR="003650FC" w:rsidRPr="00704247" w:rsidRDefault="003650FC" w:rsidP="003650FC">
            <w:pPr>
              <w:rPr>
                <w:rFonts w:ascii="Arial" w:hAnsi="Arial" w:cs="Arial"/>
                <w:sz w:val="20"/>
                <w:szCs w:val="20"/>
              </w:rPr>
            </w:pPr>
            <w:r w:rsidRPr="00704247">
              <w:rPr>
                <w:rFonts w:ascii="Arial" w:hAnsi="Arial" w:cs="Arial"/>
                <w:sz w:val="20"/>
                <w:szCs w:val="20"/>
              </w:rPr>
              <w:t>434.9x</w:t>
            </w:r>
          </w:p>
        </w:tc>
        <w:tc>
          <w:tcPr>
            <w:tcW w:w="7861" w:type="dxa"/>
            <w:vAlign w:val="center"/>
          </w:tcPr>
          <w:p w14:paraId="5DBBF5BC" w14:textId="77777777" w:rsidR="003650FC" w:rsidRPr="00704247" w:rsidRDefault="003650FC" w:rsidP="003650FC">
            <w:pPr>
              <w:rPr>
                <w:rFonts w:ascii="Arial" w:hAnsi="Arial" w:cs="Arial"/>
                <w:sz w:val="20"/>
                <w:szCs w:val="20"/>
              </w:rPr>
            </w:pPr>
            <w:r w:rsidRPr="00704247">
              <w:rPr>
                <w:rFonts w:ascii="Arial" w:hAnsi="Arial" w:cs="Arial"/>
                <w:sz w:val="20"/>
                <w:szCs w:val="20"/>
              </w:rPr>
              <w:t>Cerebral artery occlusion, unspecified</w:t>
            </w:r>
          </w:p>
        </w:tc>
      </w:tr>
    </w:tbl>
    <w:p w14:paraId="65AAA9F6" w14:textId="21586406" w:rsidR="002F77B1" w:rsidRDefault="002F77B1" w:rsidP="002F77B1">
      <w:pPr>
        <w:pBdr>
          <w:top w:val="single" w:sz="4" w:space="1" w:color="auto"/>
        </w:pBdr>
        <w:rPr>
          <w:rFonts w:ascii="Arial" w:hAnsi="Arial" w:cs="Arial"/>
          <w:b/>
          <w:bCs/>
          <w:sz w:val="20"/>
          <w:szCs w:val="20"/>
        </w:rPr>
      </w:pPr>
      <w:r>
        <w:rPr>
          <w:rFonts w:ascii="Arial" w:hAnsi="Arial" w:cs="Arial"/>
          <w:b/>
          <w:bCs/>
          <w:sz w:val="20"/>
          <w:szCs w:val="20"/>
        </w:rPr>
        <w:t xml:space="preserve">Renal Replacement Therapy </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2F77B1" w:rsidRPr="00704247" w14:paraId="2D02E992" w14:textId="77777777" w:rsidTr="009F2255">
        <w:trPr>
          <w:trHeight w:val="20"/>
        </w:trPr>
        <w:tc>
          <w:tcPr>
            <w:tcW w:w="977" w:type="dxa"/>
            <w:vAlign w:val="center"/>
          </w:tcPr>
          <w:p w14:paraId="5F47245F" w14:textId="011B0B4B" w:rsidR="002F77B1" w:rsidRPr="00704247" w:rsidRDefault="002F77B1" w:rsidP="009F2255">
            <w:pPr>
              <w:rPr>
                <w:rFonts w:ascii="Arial" w:hAnsi="Arial" w:cs="Arial"/>
                <w:sz w:val="20"/>
                <w:szCs w:val="20"/>
              </w:rPr>
            </w:pPr>
            <w:r>
              <w:rPr>
                <w:rFonts w:ascii="Arial" w:hAnsi="Arial" w:cs="Arial"/>
                <w:sz w:val="20"/>
                <w:szCs w:val="20"/>
              </w:rPr>
              <w:t>38.95</w:t>
            </w:r>
          </w:p>
        </w:tc>
        <w:tc>
          <w:tcPr>
            <w:tcW w:w="7861" w:type="dxa"/>
            <w:vAlign w:val="center"/>
          </w:tcPr>
          <w:p w14:paraId="474B40D4" w14:textId="34D6BBC7"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Venous catheterization for renal dialysis</w:t>
            </w:r>
          </w:p>
        </w:tc>
      </w:tr>
      <w:tr w:rsidR="002F77B1" w:rsidRPr="00704247" w14:paraId="3F787AE0" w14:textId="77777777" w:rsidTr="002F77B1">
        <w:trPr>
          <w:trHeight w:val="261"/>
        </w:trPr>
        <w:tc>
          <w:tcPr>
            <w:tcW w:w="977" w:type="dxa"/>
            <w:vAlign w:val="center"/>
          </w:tcPr>
          <w:p w14:paraId="63C756BC" w14:textId="2DD29CD7" w:rsidR="002F77B1" w:rsidRPr="00704247" w:rsidRDefault="002F77B1" w:rsidP="002F77B1">
            <w:pPr>
              <w:rPr>
                <w:rFonts w:ascii="Arial" w:hAnsi="Arial" w:cs="Arial"/>
                <w:sz w:val="20"/>
                <w:szCs w:val="20"/>
              </w:rPr>
            </w:pPr>
            <w:r>
              <w:rPr>
                <w:rFonts w:ascii="Arial" w:hAnsi="Arial" w:cs="Arial"/>
                <w:sz w:val="20"/>
                <w:szCs w:val="20"/>
              </w:rPr>
              <w:t>39.95</w:t>
            </w:r>
          </w:p>
        </w:tc>
        <w:tc>
          <w:tcPr>
            <w:tcW w:w="7861" w:type="dxa"/>
            <w:vAlign w:val="center"/>
          </w:tcPr>
          <w:p w14:paraId="71575C2F" w14:textId="0374230F" w:rsidR="002F77B1" w:rsidRPr="00704247" w:rsidRDefault="002F77B1" w:rsidP="009F2255">
            <w:pPr>
              <w:rPr>
                <w:rFonts w:ascii="Arial" w:hAnsi="Arial" w:cs="Arial"/>
                <w:sz w:val="20"/>
                <w:szCs w:val="20"/>
              </w:rPr>
            </w:pPr>
            <w:r>
              <w:rPr>
                <w:rFonts w:ascii="Arial" w:hAnsi="Arial" w:cs="Arial"/>
                <w:sz w:val="20"/>
                <w:szCs w:val="20"/>
              </w:rPr>
              <w:t xml:space="preserve">Hemodialysis </w:t>
            </w:r>
          </w:p>
        </w:tc>
      </w:tr>
      <w:tr w:rsidR="002F77B1" w:rsidRPr="00704247" w14:paraId="60D17B9C" w14:textId="77777777" w:rsidTr="002F77B1">
        <w:trPr>
          <w:trHeight w:val="261"/>
        </w:trPr>
        <w:tc>
          <w:tcPr>
            <w:tcW w:w="977" w:type="dxa"/>
            <w:vAlign w:val="center"/>
          </w:tcPr>
          <w:p w14:paraId="0C0EAA56" w14:textId="508CDD5D"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90935</w:t>
            </w:r>
          </w:p>
        </w:tc>
        <w:tc>
          <w:tcPr>
            <w:tcW w:w="7861" w:type="dxa"/>
            <w:vAlign w:val="center"/>
          </w:tcPr>
          <w:p w14:paraId="29A9593E" w14:textId="0822F101"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Hemodialysis procedure w/1 physician evaluation</w:t>
            </w:r>
          </w:p>
        </w:tc>
      </w:tr>
      <w:tr w:rsidR="002F77B1" w:rsidRPr="00704247" w14:paraId="27ADA880" w14:textId="77777777" w:rsidTr="009F2255">
        <w:trPr>
          <w:trHeight w:val="20"/>
        </w:trPr>
        <w:tc>
          <w:tcPr>
            <w:tcW w:w="977" w:type="dxa"/>
          </w:tcPr>
          <w:p w14:paraId="5F7FF293" w14:textId="67E2F92D"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90937</w:t>
            </w:r>
          </w:p>
        </w:tc>
        <w:tc>
          <w:tcPr>
            <w:tcW w:w="7861" w:type="dxa"/>
            <w:vAlign w:val="center"/>
          </w:tcPr>
          <w:p w14:paraId="4A89E89D" w14:textId="7B4EC275"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Hemodialysis procedure requiring repeated evaluation(s) with or without substantial revision of dialysis prescription</w:t>
            </w:r>
          </w:p>
        </w:tc>
      </w:tr>
      <w:tr w:rsidR="002F77B1" w:rsidRPr="00704247" w14:paraId="68A2F6F6" w14:textId="77777777" w:rsidTr="002F77B1">
        <w:trPr>
          <w:trHeight w:val="198"/>
        </w:trPr>
        <w:tc>
          <w:tcPr>
            <w:tcW w:w="977" w:type="dxa"/>
            <w:vAlign w:val="center"/>
          </w:tcPr>
          <w:p w14:paraId="4C260BB1" w14:textId="7DD7D8D7"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90947</w:t>
            </w:r>
          </w:p>
        </w:tc>
        <w:tc>
          <w:tcPr>
            <w:tcW w:w="7861" w:type="dxa"/>
            <w:vAlign w:val="center"/>
          </w:tcPr>
          <w:p w14:paraId="6A9B734B" w14:textId="09D5B1EA" w:rsidR="002F77B1" w:rsidRPr="00704247" w:rsidRDefault="002F77B1" w:rsidP="009F2255">
            <w:pPr>
              <w:rPr>
                <w:rFonts w:ascii="Arial" w:hAnsi="Arial" w:cs="Arial"/>
                <w:sz w:val="20"/>
                <w:szCs w:val="20"/>
              </w:rPr>
            </w:pPr>
            <w:r w:rsidRPr="00D16CFB">
              <w:rPr>
                <w:rFonts w:ascii="Arial" w:eastAsia="Times New Roman" w:hAnsi="Arial" w:cs="Arial"/>
                <w:color w:val="000000"/>
                <w:sz w:val="20"/>
                <w:szCs w:val="20"/>
              </w:rPr>
              <w:t>Inpatient visits for dialysis procedures other than hemodialysis (e.g., peritoneal dialysis, hemofiltration, or continuous renal replacement therapies)</w:t>
            </w:r>
          </w:p>
        </w:tc>
      </w:tr>
    </w:tbl>
    <w:p w14:paraId="7F22342D" w14:textId="49ADF1A1" w:rsidR="00CD3186" w:rsidRDefault="00CD3186" w:rsidP="00CD3186">
      <w:pPr>
        <w:pBdr>
          <w:top w:val="single" w:sz="4" w:space="1" w:color="auto"/>
        </w:pBdr>
        <w:rPr>
          <w:rFonts w:ascii="Arial" w:hAnsi="Arial" w:cs="Arial"/>
          <w:b/>
          <w:bCs/>
          <w:sz w:val="20"/>
          <w:szCs w:val="20"/>
        </w:rPr>
      </w:pPr>
      <w:r>
        <w:rPr>
          <w:rFonts w:ascii="Arial" w:hAnsi="Arial" w:cs="Arial"/>
          <w:b/>
          <w:bCs/>
          <w:sz w:val="20"/>
          <w:szCs w:val="20"/>
        </w:rPr>
        <w:t xml:space="preserve">Gastrointestinal Complications  </w:t>
      </w:r>
    </w:p>
    <w:tbl>
      <w:tblPr>
        <w:tblStyle w:val="TableGrid"/>
        <w:tblW w:w="883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7861"/>
      </w:tblGrid>
      <w:tr w:rsidR="00CD3186" w:rsidRPr="00704247" w14:paraId="7B8E85E9" w14:textId="77777777" w:rsidTr="00CD3186">
        <w:trPr>
          <w:trHeight w:val="20"/>
        </w:trPr>
        <w:tc>
          <w:tcPr>
            <w:tcW w:w="977" w:type="dxa"/>
            <w:vAlign w:val="center"/>
          </w:tcPr>
          <w:p w14:paraId="5E389536" w14:textId="43CDC599"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530.12</w:t>
            </w:r>
          </w:p>
        </w:tc>
        <w:tc>
          <w:tcPr>
            <w:tcW w:w="7861" w:type="dxa"/>
            <w:vAlign w:val="center"/>
          </w:tcPr>
          <w:p w14:paraId="3BC123FD" w14:textId="6A4D85E5"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Acute esophagitis</w:t>
            </w:r>
          </w:p>
        </w:tc>
      </w:tr>
      <w:tr w:rsidR="00CD3186" w:rsidRPr="00704247" w14:paraId="27892F6F" w14:textId="77777777" w:rsidTr="00CD3186">
        <w:trPr>
          <w:trHeight w:val="261"/>
        </w:trPr>
        <w:tc>
          <w:tcPr>
            <w:tcW w:w="977" w:type="dxa"/>
          </w:tcPr>
          <w:p w14:paraId="25B43627" w14:textId="69C36384"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535.xx</w:t>
            </w:r>
          </w:p>
        </w:tc>
        <w:tc>
          <w:tcPr>
            <w:tcW w:w="7861" w:type="dxa"/>
            <w:vAlign w:val="center"/>
          </w:tcPr>
          <w:p w14:paraId="0D8E4F69" w14:textId="76378C3C"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 xml:space="preserve">Gastritis and duodentitis </w:t>
            </w:r>
            <w:r w:rsidRPr="00D16CFB">
              <w:rPr>
                <w:rFonts w:ascii="Arial" w:eastAsia="Times New Roman" w:hAnsi="Arial" w:cs="Arial"/>
                <w:color w:val="000000"/>
                <w:sz w:val="20"/>
                <w:szCs w:val="20"/>
              </w:rPr>
              <w:br/>
              <w:t>Excluding:</w:t>
            </w:r>
            <w:r w:rsidRPr="00D16CFB">
              <w:rPr>
                <w:rFonts w:ascii="Arial" w:eastAsia="Times New Roman" w:hAnsi="Arial" w:cs="Arial"/>
                <w:color w:val="000000"/>
                <w:sz w:val="20"/>
                <w:szCs w:val="20"/>
              </w:rPr>
              <w:br/>
              <w:t>535.3 – Alcoholic Gastritis</w:t>
            </w:r>
            <w:r w:rsidRPr="00D16CFB">
              <w:rPr>
                <w:rFonts w:ascii="Arial" w:eastAsia="Times New Roman" w:hAnsi="Arial" w:cs="Arial"/>
                <w:color w:val="000000"/>
                <w:sz w:val="20"/>
                <w:szCs w:val="20"/>
              </w:rPr>
              <w:br/>
              <w:t>535.31 - Alcoholic Gastritis, without Mention of Hemorrhage</w:t>
            </w:r>
            <w:r w:rsidRPr="00D16CFB">
              <w:rPr>
                <w:rFonts w:ascii="Arial" w:eastAsia="Times New Roman" w:hAnsi="Arial" w:cs="Arial"/>
                <w:color w:val="000000"/>
                <w:sz w:val="20"/>
                <w:szCs w:val="20"/>
              </w:rPr>
              <w:br/>
              <w:t>535.32 - Alcoholic Gastritis, with Hemorrhage</w:t>
            </w:r>
          </w:p>
        </w:tc>
      </w:tr>
      <w:tr w:rsidR="00CD3186" w:rsidRPr="00704247" w14:paraId="6FEDB360" w14:textId="77777777" w:rsidTr="00CD3186">
        <w:trPr>
          <w:trHeight w:val="261"/>
        </w:trPr>
        <w:tc>
          <w:tcPr>
            <w:tcW w:w="977" w:type="dxa"/>
            <w:vAlign w:val="center"/>
          </w:tcPr>
          <w:p w14:paraId="54ED8951" w14:textId="7A0B0DF5"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557</w:t>
            </w:r>
          </w:p>
        </w:tc>
        <w:tc>
          <w:tcPr>
            <w:tcW w:w="7861" w:type="dxa"/>
            <w:vAlign w:val="center"/>
          </w:tcPr>
          <w:p w14:paraId="37B9DA05" w14:textId="0C3E0B73"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Acute vascular insufficiency of intestine</w:t>
            </w:r>
          </w:p>
        </w:tc>
      </w:tr>
      <w:tr w:rsidR="00CD3186" w:rsidRPr="00704247" w14:paraId="5BD5B3ED" w14:textId="77777777" w:rsidTr="00CD3186">
        <w:trPr>
          <w:trHeight w:val="20"/>
        </w:trPr>
        <w:tc>
          <w:tcPr>
            <w:tcW w:w="977" w:type="dxa"/>
            <w:vAlign w:val="center"/>
          </w:tcPr>
          <w:p w14:paraId="0D07679C" w14:textId="065A2462"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557.9</w:t>
            </w:r>
          </w:p>
        </w:tc>
        <w:tc>
          <w:tcPr>
            <w:tcW w:w="7861" w:type="dxa"/>
            <w:vAlign w:val="center"/>
          </w:tcPr>
          <w:p w14:paraId="701E775A" w14:textId="6B6ADC49"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Unspecified vascular insufficiency of intestine</w:t>
            </w:r>
          </w:p>
        </w:tc>
      </w:tr>
      <w:tr w:rsidR="00CD3186" w:rsidRPr="00704247" w14:paraId="2157BC21" w14:textId="77777777" w:rsidTr="00CD3186">
        <w:trPr>
          <w:trHeight w:val="234"/>
        </w:trPr>
        <w:tc>
          <w:tcPr>
            <w:tcW w:w="977" w:type="dxa"/>
            <w:vAlign w:val="center"/>
          </w:tcPr>
          <w:p w14:paraId="30646B3B" w14:textId="5FBF17AC"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574.0x</w:t>
            </w:r>
          </w:p>
        </w:tc>
        <w:tc>
          <w:tcPr>
            <w:tcW w:w="7861" w:type="dxa"/>
            <w:vAlign w:val="center"/>
          </w:tcPr>
          <w:p w14:paraId="17729200" w14:textId="230435DB"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Calculus of gallbladder with acute cholecystitis</w:t>
            </w:r>
          </w:p>
        </w:tc>
      </w:tr>
      <w:tr w:rsidR="00CD3186" w:rsidRPr="00704247" w14:paraId="7538327D" w14:textId="77777777" w:rsidTr="00CD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977" w:type="dxa"/>
            <w:tcBorders>
              <w:top w:val="nil"/>
              <w:left w:val="nil"/>
              <w:bottom w:val="nil"/>
              <w:right w:val="nil"/>
            </w:tcBorders>
            <w:vAlign w:val="center"/>
          </w:tcPr>
          <w:p w14:paraId="63449E75" w14:textId="21C92464"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574.3x</w:t>
            </w:r>
          </w:p>
        </w:tc>
        <w:tc>
          <w:tcPr>
            <w:tcW w:w="7861" w:type="dxa"/>
            <w:tcBorders>
              <w:top w:val="nil"/>
              <w:left w:val="nil"/>
              <w:bottom w:val="nil"/>
              <w:right w:val="nil"/>
            </w:tcBorders>
            <w:vAlign w:val="center"/>
          </w:tcPr>
          <w:p w14:paraId="5A7FD5C1" w14:textId="7584272C"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Calculus of bile duct with acute cholecystitis</w:t>
            </w:r>
          </w:p>
        </w:tc>
      </w:tr>
      <w:tr w:rsidR="00CD3186" w:rsidRPr="00704247" w14:paraId="05B8DD98" w14:textId="77777777" w:rsidTr="00CD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77" w:type="dxa"/>
            <w:tcBorders>
              <w:top w:val="nil"/>
              <w:left w:val="nil"/>
              <w:bottom w:val="nil"/>
              <w:right w:val="nil"/>
            </w:tcBorders>
            <w:vAlign w:val="center"/>
          </w:tcPr>
          <w:p w14:paraId="07F5DC66" w14:textId="49135164"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574.0x</w:t>
            </w:r>
          </w:p>
        </w:tc>
        <w:tc>
          <w:tcPr>
            <w:tcW w:w="7861" w:type="dxa"/>
            <w:tcBorders>
              <w:top w:val="nil"/>
              <w:left w:val="nil"/>
              <w:bottom w:val="nil"/>
              <w:right w:val="nil"/>
            </w:tcBorders>
            <w:vAlign w:val="center"/>
          </w:tcPr>
          <w:p w14:paraId="7E14F99C" w14:textId="27254338"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Calculus of gallbladder with acute cholecystitis</w:t>
            </w:r>
          </w:p>
        </w:tc>
      </w:tr>
      <w:tr w:rsidR="00CD3186" w:rsidRPr="00704247" w14:paraId="51C181A4" w14:textId="77777777" w:rsidTr="00CD31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977" w:type="dxa"/>
            <w:tcBorders>
              <w:top w:val="nil"/>
              <w:left w:val="nil"/>
              <w:bottom w:val="nil"/>
              <w:right w:val="nil"/>
            </w:tcBorders>
            <w:vAlign w:val="center"/>
          </w:tcPr>
          <w:p w14:paraId="2019D6E1" w14:textId="51458573"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575</w:t>
            </w:r>
          </w:p>
        </w:tc>
        <w:tc>
          <w:tcPr>
            <w:tcW w:w="7861" w:type="dxa"/>
            <w:tcBorders>
              <w:top w:val="nil"/>
              <w:left w:val="nil"/>
              <w:bottom w:val="nil"/>
              <w:right w:val="nil"/>
            </w:tcBorders>
            <w:vAlign w:val="center"/>
          </w:tcPr>
          <w:p w14:paraId="1A55343B" w14:textId="49C5AF45"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Acute cholecystitis</w:t>
            </w:r>
          </w:p>
        </w:tc>
      </w:tr>
      <w:tr w:rsidR="00CD3186" w:rsidRPr="00704247" w14:paraId="0C83CE35" w14:textId="77777777" w:rsidTr="009F2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77" w:type="dxa"/>
            <w:tcBorders>
              <w:top w:val="nil"/>
              <w:left w:val="nil"/>
              <w:bottom w:val="nil"/>
              <w:right w:val="nil"/>
            </w:tcBorders>
            <w:vAlign w:val="center"/>
          </w:tcPr>
          <w:p w14:paraId="69C206C6" w14:textId="7B9123FD"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578.xx</w:t>
            </w:r>
          </w:p>
        </w:tc>
        <w:tc>
          <w:tcPr>
            <w:tcW w:w="7861" w:type="dxa"/>
            <w:tcBorders>
              <w:top w:val="nil"/>
              <w:left w:val="nil"/>
              <w:bottom w:val="nil"/>
              <w:right w:val="nil"/>
            </w:tcBorders>
            <w:vAlign w:val="center"/>
          </w:tcPr>
          <w:p w14:paraId="538ABD0F" w14:textId="543A3CA8"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Gastrointestinal bleed</w:t>
            </w:r>
          </w:p>
        </w:tc>
      </w:tr>
      <w:tr w:rsidR="00CD3186" w:rsidRPr="00704247" w14:paraId="2BEDA749" w14:textId="77777777" w:rsidTr="009F2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977" w:type="dxa"/>
            <w:tcBorders>
              <w:top w:val="nil"/>
              <w:left w:val="nil"/>
              <w:bottom w:val="nil"/>
              <w:right w:val="nil"/>
            </w:tcBorders>
            <w:vAlign w:val="center"/>
          </w:tcPr>
          <w:p w14:paraId="378A6DFE" w14:textId="0390C80A"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531.0x</w:t>
            </w:r>
          </w:p>
        </w:tc>
        <w:tc>
          <w:tcPr>
            <w:tcW w:w="7861" w:type="dxa"/>
            <w:tcBorders>
              <w:top w:val="nil"/>
              <w:left w:val="nil"/>
              <w:bottom w:val="nil"/>
              <w:right w:val="nil"/>
            </w:tcBorders>
            <w:vAlign w:val="center"/>
          </w:tcPr>
          <w:p w14:paraId="54AA7F97" w14:textId="706BD202" w:rsidR="00CD3186" w:rsidRPr="00704247" w:rsidRDefault="00CD3186" w:rsidP="009F2255">
            <w:pPr>
              <w:rPr>
                <w:rFonts w:ascii="Arial" w:hAnsi="Arial" w:cs="Arial"/>
                <w:sz w:val="20"/>
                <w:szCs w:val="20"/>
              </w:rPr>
            </w:pPr>
            <w:r w:rsidRPr="00D16CFB">
              <w:rPr>
                <w:rFonts w:ascii="Arial" w:eastAsia="Times New Roman" w:hAnsi="Arial" w:cs="Arial"/>
                <w:color w:val="000000"/>
                <w:sz w:val="20"/>
                <w:szCs w:val="20"/>
              </w:rPr>
              <w:t>Acute gastric ulcer with hemorrhage</w:t>
            </w:r>
          </w:p>
        </w:tc>
      </w:tr>
    </w:tbl>
    <w:p w14:paraId="573776C8" w14:textId="77777777" w:rsidR="00CD3186" w:rsidRDefault="00CD3186" w:rsidP="003650FC">
      <w:pPr>
        <w:rPr>
          <w:rFonts w:ascii="Arial" w:hAnsi="Arial" w:cs="Arial"/>
          <w:b/>
          <w:sz w:val="20"/>
          <w:szCs w:val="20"/>
        </w:rPr>
      </w:pPr>
    </w:p>
    <w:p w14:paraId="05D4B9A4" w14:textId="77777777" w:rsidR="00CD3186" w:rsidRDefault="00CD3186" w:rsidP="003650FC">
      <w:pPr>
        <w:rPr>
          <w:rFonts w:ascii="Arial" w:hAnsi="Arial" w:cs="Arial"/>
          <w:b/>
          <w:sz w:val="20"/>
          <w:szCs w:val="20"/>
        </w:rPr>
      </w:pPr>
    </w:p>
    <w:p w14:paraId="4CE27A08" w14:textId="77777777" w:rsidR="00CD3186" w:rsidRDefault="00CD3186" w:rsidP="003650FC">
      <w:pPr>
        <w:rPr>
          <w:rFonts w:ascii="Arial" w:hAnsi="Arial" w:cs="Arial"/>
          <w:b/>
          <w:sz w:val="20"/>
          <w:szCs w:val="20"/>
        </w:rPr>
      </w:pPr>
    </w:p>
    <w:p w14:paraId="27705A40" w14:textId="77777777" w:rsidR="00CD3186" w:rsidRDefault="00CD3186" w:rsidP="003650FC">
      <w:pPr>
        <w:rPr>
          <w:rFonts w:ascii="Arial" w:hAnsi="Arial" w:cs="Arial"/>
          <w:b/>
          <w:sz w:val="20"/>
          <w:szCs w:val="20"/>
        </w:rPr>
      </w:pPr>
    </w:p>
    <w:p w14:paraId="1C431ED2" w14:textId="77777777" w:rsidR="00CD3186" w:rsidRDefault="00CD3186" w:rsidP="003650FC">
      <w:pPr>
        <w:rPr>
          <w:rFonts w:ascii="Arial" w:hAnsi="Arial" w:cs="Arial"/>
          <w:b/>
          <w:sz w:val="20"/>
          <w:szCs w:val="20"/>
        </w:rPr>
      </w:pPr>
    </w:p>
    <w:p w14:paraId="56022266" w14:textId="77777777" w:rsidR="00CD3186" w:rsidRDefault="00CD3186" w:rsidP="003650FC">
      <w:pPr>
        <w:rPr>
          <w:rFonts w:ascii="Arial" w:hAnsi="Arial" w:cs="Arial"/>
          <w:b/>
          <w:sz w:val="20"/>
          <w:szCs w:val="20"/>
        </w:rPr>
      </w:pPr>
    </w:p>
    <w:p w14:paraId="2AEE812B" w14:textId="77777777" w:rsidR="00CD3186" w:rsidRDefault="00CD3186" w:rsidP="003650FC">
      <w:pPr>
        <w:rPr>
          <w:rFonts w:ascii="Arial" w:hAnsi="Arial" w:cs="Arial"/>
          <w:b/>
          <w:sz w:val="20"/>
          <w:szCs w:val="20"/>
        </w:rPr>
      </w:pPr>
    </w:p>
    <w:p w14:paraId="1ADE077F" w14:textId="77777777" w:rsidR="00CD3186" w:rsidRDefault="00CD3186" w:rsidP="003650FC">
      <w:pPr>
        <w:rPr>
          <w:rFonts w:ascii="Arial" w:hAnsi="Arial" w:cs="Arial"/>
          <w:b/>
          <w:sz w:val="20"/>
          <w:szCs w:val="20"/>
        </w:rPr>
      </w:pPr>
    </w:p>
    <w:p w14:paraId="52D24171" w14:textId="77777777" w:rsidR="00CD3186" w:rsidRDefault="00CD3186" w:rsidP="003650FC">
      <w:pPr>
        <w:rPr>
          <w:rFonts w:ascii="Arial" w:hAnsi="Arial" w:cs="Arial"/>
          <w:b/>
          <w:sz w:val="20"/>
          <w:szCs w:val="20"/>
        </w:rPr>
      </w:pPr>
    </w:p>
    <w:p w14:paraId="67256FA1" w14:textId="77777777" w:rsidR="00CD3186" w:rsidRDefault="00CD3186" w:rsidP="003650FC">
      <w:pPr>
        <w:rPr>
          <w:rFonts w:ascii="Arial" w:hAnsi="Arial" w:cs="Arial"/>
          <w:b/>
          <w:sz w:val="20"/>
          <w:szCs w:val="20"/>
        </w:rPr>
      </w:pPr>
    </w:p>
    <w:p w14:paraId="22385CB1" w14:textId="77777777" w:rsidR="00CD3186" w:rsidRDefault="00CD3186" w:rsidP="003650FC">
      <w:pPr>
        <w:rPr>
          <w:rFonts w:ascii="Arial" w:hAnsi="Arial" w:cs="Arial"/>
          <w:b/>
          <w:sz w:val="20"/>
          <w:szCs w:val="20"/>
        </w:rPr>
      </w:pPr>
    </w:p>
    <w:p w14:paraId="6748A6AC" w14:textId="77777777" w:rsidR="00CD3186" w:rsidRDefault="00CD3186" w:rsidP="003650FC">
      <w:pPr>
        <w:rPr>
          <w:rFonts w:ascii="Arial" w:hAnsi="Arial" w:cs="Arial"/>
          <w:b/>
          <w:sz w:val="20"/>
          <w:szCs w:val="20"/>
        </w:rPr>
      </w:pPr>
    </w:p>
    <w:p w14:paraId="692F1369" w14:textId="77777777" w:rsidR="00CD3186" w:rsidRDefault="00CD3186" w:rsidP="003650FC">
      <w:pPr>
        <w:rPr>
          <w:rFonts w:ascii="Arial" w:hAnsi="Arial" w:cs="Arial"/>
          <w:b/>
          <w:sz w:val="20"/>
          <w:szCs w:val="20"/>
        </w:rPr>
      </w:pPr>
    </w:p>
    <w:p w14:paraId="4E0897CF" w14:textId="77777777" w:rsidR="00CD3186" w:rsidRDefault="00CD3186" w:rsidP="003650FC">
      <w:pPr>
        <w:rPr>
          <w:rFonts w:ascii="Arial" w:hAnsi="Arial" w:cs="Arial"/>
          <w:b/>
          <w:sz w:val="20"/>
          <w:szCs w:val="20"/>
        </w:rPr>
      </w:pPr>
    </w:p>
    <w:p w14:paraId="3AB4B2EC" w14:textId="77777777" w:rsidR="00CD3186" w:rsidRDefault="00CD3186" w:rsidP="003650FC">
      <w:pPr>
        <w:rPr>
          <w:rFonts w:ascii="Arial" w:hAnsi="Arial" w:cs="Arial"/>
          <w:b/>
          <w:sz w:val="20"/>
          <w:szCs w:val="20"/>
        </w:rPr>
      </w:pPr>
    </w:p>
    <w:p w14:paraId="4140CF97" w14:textId="77777777" w:rsidR="00CD3186" w:rsidRDefault="00CD3186" w:rsidP="003650FC">
      <w:pPr>
        <w:rPr>
          <w:rFonts w:ascii="Arial" w:hAnsi="Arial" w:cs="Arial"/>
          <w:b/>
          <w:sz w:val="20"/>
          <w:szCs w:val="20"/>
        </w:rPr>
      </w:pPr>
    </w:p>
    <w:p w14:paraId="6E68B51C" w14:textId="77777777" w:rsidR="00CD3186" w:rsidRDefault="00CD3186" w:rsidP="003650FC">
      <w:pPr>
        <w:rPr>
          <w:rFonts w:ascii="Arial" w:hAnsi="Arial" w:cs="Arial"/>
          <w:b/>
          <w:sz w:val="20"/>
          <w:szCs w:val="20"/>
        </w:rPr>
      </w:pPr>
    </w:p>
    <w:p w14:paraId="41F8EA88" w14:textId="77777777" w:rsidR="00CD3186" w:rsidRDefault="00CD3186" w:rsidP="003650FC">
      <w:pPr>
        <w:rPr>
          <w:rFonts w:ascii="Arial" w:hAnsi="Arial" w:cs="Arial"/>
          <w:b/>
          <w:sz w:val="20"/>
          <w:szCs w:val="20"/>
        </w:rPr>
      </w:pPr>
    </w:p>
    <w:p w14:paraId="054A4AE3" w14:textId="77777777" w:rsidR="00CD3186" w:rsidRDefault="00CD3186" w:rsidP="003650FC">
      <w:pPr>
        <w:rPr>
          <w:rFonts w:ascii="Arial" w:hAnsi="Arial" w:cs="Arial"/>
          <w:b/>
          <w:sz w:val="20"/>
          <w:szCs w:val="20"/>
        </w:rPr>
      </w:pPr>
    </w:p>
    <w:p w14:paraId="0E279406" w14:textId="77777777" w:rsidR="00CD3186" w:rsidRDefault="00CD3186" w:rsidP="003650FC">
      <w:pPr>
        <w:rPr>
          <w:rFonts w:ascii="Arial" w:hAnsi="Arial" w:cs="Arial"/>
          <w:b/>
          <w:sz w:val="20"/>
          <w:szCs w:val="20"/>
        </w:rPr>
      </w:pPr>
    </w:p>
    <w:p w14:paraId="4749A6E1" w14:textId="77777777" w:rsidR="00B20613" w:rsidRDefault="00B20613" w:rsidP="003650FC">
      <w:pPr>
        <w:rPr>
          <w:rFonts w:ascii="Arial" w:hAnsi="Arial" w:cs="Arial"/>
          <w:b/>
          <w:sz w:val="20"/>
          <w:szCs w:val="20"/>
        </w:rPr>
      </w:pPr>
    </w:p>
    <w:p w14:paraId="75530956" w14:textId="77777777" w:rsidR="00385513" w:rsidRDefault="00385513" w:rsidP="003650FC">
      <w:pPr>
        <w:rPr>
          <w:rFonts w:ascii="Arial" w:hAnsi="Arial" w:cs="Arial"/>
          <w:b/>
          <w:sz w:val="20"/>
          <w:szCs w:val="20"/>
        </w:rPr>
      </w:pPr>
    </w:p>
    <w:p w14:paraId="0D9A1A10" w14:textId="77777777" w:rsidR="00385513" w:rsidRDefault="00385513" w:rsidP="003650FC">
      <w:pPr>
        <w:rPr>
          <w:rFonts w:ascii="Arial" w:hAnsi="Arial" w:cs="Arial"/>
          <w:b/>
          <w:sz w:val="20"/>
          <w:szCs w:val="20"/>
        </w:rPr>
      </w:pPr>
    </w:p>
    <w:p w14:paraId="6F93E68B" w14:textId="77777777" w:rsidR="00B20613" w:rsidRDefault="00B20613" w:rsidP="003650FC">
      <w:pPr>
        <w:rPr>
          <w:rFonts w:ascii="Arial" w:hAnsi="Arial" w:cs="Arial"/>
          <w:b/>
          <w:sz w:val="20"/>
          <w:szCs w:val="20"/>
        </w:rPr>
      </w:pPr>
    </w:p>
    <w:p w14:paraId="1F666E71" w14:textId="77777777" w:rsidR="00CD3186" w:rsidRDefault="00CD3186" w:rsidP="003650FC">
      <w:pPr>
        <w:rPr>
          <w:rFonts w:ascii="Arial" w:hAnsi="Arial" w:cs="Arial"/>
          <w:b/>
          <w:sz w:val="20"/>
          <w:szCs w:val="20"/>
        </w:rPr>
      </w:pPr>
    </w:p>
    <w:p w14:paraId="13430476" w14:textId="4C8C643E" w:rsidR="003F2091" w:rsidRDefault="003650FC" w:rsidP="0013746F">
      <w:pPr>
        <w:pStyle w:val="CommentText"/>
        <w:rPr>
          <w:rFonts w:ascii="Arial" w:eastAsia="Times New Roman" w:hAnsi="Arial" w:cs="Arial"/>
        </w:rPr>
      </w:pPr>
      <w:r w:rsidRPr="000127D5">
        <w:rPr>
          <w:rFonts w:ascii="Arial" w:hAnsi="Arial" w:cs="Arial"/>
          <w:b/>
        </w:rPr>
        <w:lastRenderedPageBreak/>
        <w:t xml:space="preserve">Figure </w:t>
      </w:r>
      <w:r w:rsidR="00A43A79">
        <w:rPr>
          <w:rFonts w:ascii="Arial" w:hAnsi="Arial" w:cs="Arial"/>
          <w:b/>
        </w:rPr>
        <w:t>S</w:t>
      </w:r>
      <w:r w:rsidRPr="000127D5">
        <w:rPr>
          <w:rFonts w:ascii="Arial" w:hAnsi="Arial" w:cs="Arial"/>
          <w:b/>
        </w:rPr>
        <w:t>4</w:t>
      </w:r>
      <w:r>
        <w:rPr>
          <w:rFonts w:ascii="Arial" w:hAnsi="Arial" w:cs="Arial"/>
          <w:b/>
        </w:rPr>
        <w:t xml:space="preserve">a. </w:t>
      </w:r>
      <w:r>
        <w:rPr>
          <w:rFonts w:ascii="Arial" w:hAnsi="Arial" w:cs="Arial"/>
        </w:rPr>
        <w:t>Cardiopulmonary outcomes in matched cohort of patients with PAC</w:t>
      </w:r>
      <w:r w:rsidRPr="000127D5">
        <w:rPr>
          <w:rFonts w:ascii="Arial" w:hAnsi="Arial" w:cs="Arial"/>
        </w:rPr>
        <w:t xml:space="preserve"> and without PAC</w:t>
      </w:r>
      <w:r w:rsidR="0013746F">
        <w:rPr>
          <w:rFonts w:ascii="Arial" w:hAnsi="Arial" w:cs="Arial"/>
        </w:rPr>
        <w:t xml:space="preserve"> </w:t>
      </w:r>
      <w:r w:rsidR="0013746F">
        <w:rPr>
          <w:rFonts w:ascii="Arial" w:eastAsia="Times New Roman" w:hAnsi="Arial" w:cs="Arial"/>
        </w:rPr>
        <w:t>one day post-cardiac surgery through 30 days post-discharge</w:t>
      </w:r>
      <w:r w:rsidR="00284924">
        <w:rPr>
          <w:rFonts w:ascii="Arial" w:eastAsia="Times New Roman" w:hAnsi="Arial" w:cs="Arial"/>
        </w:rPr>
        <w:t xml:space="preserve"> </w:t>
      </w:r>
      <w:r w:rsidR="004C163B">
        <w:rPr>
          <w:rFonts w:ascii="Arial" w:eastAsia="Times New Roman" w:hAnsi="Arial" w:cs="Arial"/>
        </w:rPr>
        <w:t xml:space="preserve"> </w:t>
      </w:r>
    </w:p>
    <w:p w14:paraId="50E883D0" w14:textId="0D0ED513" w:rsidR="0013746F" w:rsidRDefault="00F9508B" w:rsidP="0013746F">
      <w:pPr>
        <w:pStyle w:val="CommentText"/>
      </w:pPr>
      <w:r>
        <w:rPr>
          <w:rFonts w:ascii="Arial" w:eastAsia="Times New Roman" w:hAnsi="Arial" w:cs="Arial"/>
        </w:rPr>
        <w:t>[</w:t>
      </w:r>
      <w:r w:rsidR="000D302E">
        <w:rPr>
          <w:rFonts w:ascii="Arial" w:eastAsia="Times New Roman" w:hAnsi="Arial" w:cs="Arial"/>
        </w:rPr>
        <w:t>Dysrhythmia</w:t>
      </w:r>
      <w:r>
        <w:rPr>
          <w:rFonts w:ascii="Arial" w:eastAsia="Times New Roman" w:hAnsi="Arial" w:cs="Arial"/>
        </w:rPr>
        <w:t xml:space="preserve"> calculated one day post-cardiac surgery through discharge]</w:t>
      </w:r>
    </w:p>
    <w:p w14:paraId="3365BD22" w14:textId="24ACF1D8" w:rsidR="003650FC" w:rsidRPr="00295E6B" w:rsidRDefault="003650FC" w:rsidP="003650FC">
      <w:pPr>
        <w:rPr>
          <w:rFonts w:ascii="Arial" w:hAnsi="Arial" w:cs="Arial"/>
          <w:b/>
          <w:sz w:val="20"/>
          <w:szCs w:val="20"/>
        </w:rPr>
      </w:pPr>
    </w:p>
    <w:p w14:paraId="61159605" w14:textId="77777777" w:rsidR="003650FC" w:rsidRPr="000127D5" w:rsidRDefault="003650FC" w:rsidP="003650FC">
      <w:pPr>
        <w:rPr>
          <w:rFonts w:ascii="Arial" w:hAnsi="Arial" w:cs="Arial"/>
          <w:sz w:val="20"/>
          <w:szCs w:val="20"/>
        </w:rPr>
      </w:pPr>
      <w:r>
        <w:rPr>
          <w:rFonts w:ascii="Arial" w:hAnsi="Arial" w:cs="Arial"/>
          <w:b/>
          <w:noProof/>
          <w:sz w:val="20"/>
          <w:szCs w:val="20"/>
        </w:rPr>
        <w:drawing>
          <wp:inline distT="0" distB="0" distL="0" distR="0" wp14:anchorId="2F4A87B2" wp14:editId="59448C08">
            <wp:extent cx="4967969" cy="4139974"/>
            <wp:effectExtent l="0" t="0" r="1079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__0576_Edwards_PAC_REPORTS_test2_gif_6in_x_5in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7145" cy="4147621"/>
                    </a:xfrm>
                    <a:prstGeom prst="rect">
                      <a:avLst/>
                    </a:prstGeom>
                  </pic:spPr>
                </pic:pic>
              </a:graphicData>
            </a:graphic>
          </wp:inline>
        </w:drawing>
      </w:r>
    </w:p>
    <w:p w14:paraId="14292166" w14:textId="77777777" w:rsidR="005075AB" w:rsidRDefault="005075AB">
      <w:pPr>
        <w:spacing w:after="160" w:line="259" w:lineRule="auto"/>
        <w:rPr>
          <w:rFonts w:ascii="Arial" w:hAnsi="Arial" w:cs="Arial"/>
          <w:b/>
          <w:sz w:val="20"/>
          <w:szCs w:val="20"/>
        </w:rPr>
      </w:pPr>
      <w:r>
        <w:rPr>
          <w:rFonts w:ascii="Arial" w:hAnsi="Arial" w:cs="Arial"/>
          <w:b/>
          <w:sz w:val="20"/>
          <w:szCs w:val="20"/>
        </w:rPr>
        <w:br w:type="page"/>
      </w:r>
    </w:p>
    <w:p w14:paraId="0D10E1D8" w14:textId="40EE80E8" w:rsidR="003F2091" w:rsidRDefault="003650FC" w:rsidP="0013746F">
      <w:pPr>
        <w:pStyle w:val="CommentText"/>
        <w:rPr>
          <w:rFonts w:ascii="Arial" w:eastAsia="Times New Roman" w:hAnsi="Arial" w:cs="Arial"/>
        </w:rPr>
      </w:pPr>
      <w:r w:rsidRPr="000127D5">
        <w:rPr>
          <w:rFonts w:ascii="Arial" w:hAnsi="Arial" w:cs="Arial"/>
          <w:b/>
        </w:rPr>
        <w:lastRenderedPageBreak/>
        <w:t xml:space="preserve">Figure </w:t>
      </w:r>
      <w:r w:rsidR="00A43A79">
        <w:rPr>
          <w:rFonts w:ascii="Arial" w:hAnsi="Arial" w:cs="Arial"/>
          <w:b/>
        </w:rPr>
        <w:t>S</w:t>
      </w:r>
      <w:r w:rsidRPr="000127D5">
        <w:rPr>
          <w:rFonts w:ascii="Arial" w:hAnsi="Arial" w:cs="Arial"/>
          <w:b/>
        </w:rPr>
        <w:t>4</w:t>
      </w:r>
      <w:r>
        <w:rPr>
          <w:rFonts w:ascii="Arial" w:hAnsi="Arial" w:cs="Arial"/>
          <w:b/>
        </w:rPr>
        <w:t xml:space="preserve">b. </w:t>
      </w:r>
      <w:r>
        <w:rPr>
          <w:rFonts w:ascii="Arial" w:hAnsi="Arial" w:cs="Arial"/>
        </w:rPr>
        <w:t>Infectious morbidity in matched cohort of patients with PAC</w:t>
      </w:r>
      <w:r w:rsidRPr="000127D5">
        <w:rPr>
          <w:rFonts w:ascii="Arial" w:hAnsi="Arial" w:cs="Arial"/>
        </w:rPr>
        <w:t xml:space="preserve"> and without PAC</w:t>
      </w:r>
      <w:r w:rsidR="0013746F">
        <w:rPr>
          <w:rFonts w:ascii="Arial" w:hAnsi="Arial" w:cs="Arial"/>
        </w:rPr>
        <w:t xml:space="preserve"> </w:t>
      </w:r>
      <w:r w:rsidR="0013746F">
        <w:rPr>
          <w:rFonts w:ascii="Arial" w:eastAsia="Times New Roman" w:hAnsi="Arial" w:cs="Arial"/>
        </w:rPr>
        <w:t xml:space="preserve">one day post-cardiac surgery through </w:t>
      </w:r>
      <w:r w:rsidR="00F9508B">
        <w:rPr>
          <w:rFonts w:ascii="Arial" w:eastAsia="Times New Roman" w:hAnsi="Arial" w:cs="Arial"/>
        </w:rPr>
        <w:t xml:space="preserve">discharge </w:t>
      </w:r>
    </w:p>
    <w:p w14:paraId="0E1A61A7" w14:textId="19A9BEAD" w:rsidR="00385DE6" w:rsidRDefault="00F9508B" w:rsidP="00385DE6">
      <w:pPr>
        <w:pStyle w:val="CommentText"/>
        <w:rPr>
          <w:rFonts w:ascii="Arial" w:eastAsia="Times New Roman" w:hAnsi="Arial" w:cs="Arial"/>
        </w:rPr>
      </w:pPr>
      <w:r>
        <w:rPr>
          <w:rFonts w:ascii="Arial" w:eastAsia="Times New Roman" w:hAnsi="Arial" w:cs="Arial"/>
        </w:rPr>
        <w:t>[</w:t>
      </w:r>
      <w:r w:rsidR="00903C29">
        <w:rPr>
          <w:rFonts w:ascii="Arial" w:eastAsia="Times New Roman" w:hAnsi="Arial" w:cs="Arial"/>
        </w:rPr>
        <w:t>Any d</w:t>
      </w:r>
      <w:r>
        <w:rPr>
          <w:rFonts w:ascii="Arial" w:eastAsia="Times New Roman" w:hAnsi="Arial" w:cs="Arial"/>
        </w:rPr>
        <w:t xml:space="preserve">iagnosed infection calculated one day post-cardiac surgery through </w:t>
      </w:r>
      <w:r w:rsidR="0013746F">
        <w:rPr>
          <w:rFonts w:ascii="Arial" w:eastAsia="Times New Roman" w:hAnsi="Arial" w:cs="Arial"/>
        </w:rPr>
        <w:t>30 days post-discharge</w:t>
      </w:r>
      <w:r>
        <w:rPr>
          <w:rFonts w:ascii="Arial" w:eastAsia="Times New Roman" w:hAnsi="Arial" w:cs="Arial"/>
        </w:rPr>
        <w:t>]</w:t>
      </w:r>
    </w:p>
    <w:p w14:paraId="61AEAC3D" w14:textId="67688625" w:rsidR="003650FC" w:rsidRPr="004618E9" w:rsidRDefault="003650FC" w:rsidP="001D199F">
      <w:pPr>
        <w:rPr>
          <w:rFonts w:ascii="Arial" w:hAnsi="Arial" w:cs="Arial"/>
          <w:sz w:val="20"/>
          <w:szCs w:val="20"/>
        </w:rPr>
      </w:pPr>
    </w:p>
    <w:p w14:paraId="34E9F51E" w14:textId="2233DCBB" w:rsidR="005075AB" w:rsidRDefault="00850E87">
      <w:pPr>
        <w:spacing w:after="160" w:line="259" w:lineRule="auto"/>
        <w:rPr>
          <w:rFonts w:ascii="Arial" w:hAnsi="Arial" w:cs="Arial"/>
          <w:b/>
          <w:sz w:val="20"/>
          <w:szCs w:val="20"/>
        </w:rPr>
      </w:pPr>
      <w:r w:rsidRPr="00850E87">
        <w:rPr>
          <w:rFonts w:ascii="Arial" w:hAnsi="Arial" w:cs="Arial"/>
          <w:b/>
          <w:noProof/>
          <w:sz w:val="20"/>
          <w:szCs w:val="20"/>
        </w:rPr>
        <w:drawing>
          <wp:inline distT="0" distB="0" distL="0" distR="0" wp14:anchorId="3AA7B645" wp14:editId="03BCE273">
            <wp:extent cx="5943600" cy="32721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272155"/>
                    </a:xfrm>
                    <a:prstGeom prst="rect">
                      <a:avLst/>
                    </a:prstGeom>
                  </pic:spPr>
                </pic:pic>
              </a:graphicData>
            </a:graphic>
          </wp:inline>
        </w:drawing>
      </w:r>
      <w:r w:rsidR="005075AB">
        <w:rPr>
          <w:rFonts w:ascii="Arial" w:hAnsi="Arial" w:cs="Arial"/>
          <w:b/>
          <w:sz w:val="20"/>
          <w:szCs w:val="20"/>
        </w:rPr>
        <w:br w:type="page"/>
      </w:r>
    </w:p>
    <w:p w14:paraId="4FC4B437" w14:textId="18D40AB7" w:rsidR="003F2091" w:rsidRDefault="003650FC" w:rsidP="0013746F">
      <w:pPr>
        <w:pStyle w:val="CommentText"/>
        <w:rPr>
          <w:rFonts w:ascii="Arial" w:hAnsi="Arial" w:cs="Arial"/>
        </w:rPr>
      </w:pPr>
      <w:r w:rsidRPr="000127D5">
        <w:rPr>
          <w:rFonts w:ascii="Arial" w:hAnsi="Arial" w:cs="Arial"/>
          <w:b/>
        </w:rPr>
        <w:lastRenderedPageBreak/>
        <w:t xml:space="preserve">Figure </w:t>
      </w:r>
      <w:r w:rsidR="00A43A79">
        <w:rPr>
          <w:rFonts w:ascii="Arial" w:hAnsi="Arial" w:cs="Arial"/>
          <w:b/>
        </w:rPr>
        <w:t>S</w:t>
      </w:r>
      <w:r w:rsidRPr="000127D5">
        <w:rPr>
          <w:rFonts w:ascii="Arial" w:hAnsi="Arial" w:cs="Arial"/>
          <w:b/>
        </w:rPr>
        <w:t>4</w:t>
      </w:r>
      <w:r>
        <w:rPr>
          <w:rFonts w:ascii="Arial" w:hAnsi="Arial" w:cs="Arial"/>
          <w:b/>
        </w:rPr>
        <w:t xml:space="preserve">c. </w:t>
      </w:r>
      <w:r>
        <w:rPr>
          <w:rFonts w:ascii="Arial" w:hAnsi="Arial" w:cs="Arial"/>
        </w:rPr>
        <w:t>Other exploratory outcomes in matched cohort of patients with PAC</w:t>
      </w:r>
      <w:r w:rsidRPr="000127D5">
        <w:rPr>
          <w:rFonts w:ascii="Arial" w:hAnsi="Arial" w:cs="Arial"/>
        </w:rPr>
        <w:t xml:space="preserve"> and without PAC</w:t>
      </w:r>
      <w:r w:rsidR="00F9508B">
        <w:rPr>
          <w:rFonts w:ascii="Arial" w:hAnsi="Arial" w:cs="Arial"/>
        </w:rPr>
        <w:t xml:space="preserve">. </w:t>
      </w:r>
    </w:p>
    <w:p w14:paraId="0FE131C1" w14:textId="3ED122BE" w:rsidR="0013746F" w:rsidRDefault="003F2091" w:rsidP="0013746F">
      <w:pPr>
        <w:pStyle w:val="CommentText"/>
      </w:pPr>
      <w:r>
        <w:rPr>
          <w:rFonts w:ascii="Arial" w:hAnsi="Arial" w:cs="Arial"/>
        </w:rPr>
        <w:t>[</w:t>
      </w:r>
      <w:r w:rsidR="00F9508B">
        <w:rPr>
          <w:rFonts w:ascii="Arial" w:hAnsi="Arial" w:cs="Arial"/>
        </w:rPr>
        <w:t>Time frames for outcomes are post-operative day one t</w:t>
      </w:r>
      <w:r w:rsidR="007B0549">
        <w:rPr>
          <w:rFonts w:ascii="Arial" w:hAnsi="Arial" w:cs="Arial"/>
        </w:rPr>
        <w:t>hrough: discharge (renal replacement therapy, cholecystitis, SOFA CV abnormal); Day 10 (p</w:t>
      </w:r>
      <w:r w:rsidR="00F9508B">
        <w:rPr>
          <w:rFonts w:ascii="Arial" w:hAnsi="Arial" w:cs="Arial"/>
        </w:rPr>
        <w:t>ost-op KDIGO AKI); 30 da</w:t>
      </w:r>
      <w:r w:rsidR="007B0549">
        <w:rPr>
          <w:rFonts w:ascii="Arial" w:hAnsi="Arial" w:cs="Arial"/>
        </w:rPr>
        <w:t>ys post discharge (acute renal failure, gastrointestinal complication, neurologic co</w:t>
      </w:r>
      <w:r w:rsidR="00057D9B">
        <w:rPr>
          <w:rFonts w:ascii="Arial" w:hAnsi="Arial" w:cs="Arial"/>
        </w:rPr>
        <w:t xml:space="preserve">mplication, </w:t>
      </w:r>
      <w:r w:rsidR="007B0549">
        <w:rPr>
          <w:rFonts w:ascii="Arial" w:hAnsi="Arial" w:cs="Arial"/>
        </w:rPr>
        <w:t>readmissions)</w:t>
      </w:r>
      <w:r>
        <w:rPr>
          <w:rFonts w:ascii="Arial" w:hAnsi="Arial" w:cs="Arial"/>
        </w:rPr>
        <w:t>]</w:t>
      </w:r>
      <w:r w:rsidR="004566F7">
        <w:rPr>
          <w:rFonts w:ascii="Arial" w:hAnsi="Arial" w:cs="Arial"/>
        </w:rPr>
        <w:t xml:space="preserve"> </w:t>
      </w:r>
    </w:p>
    <w:p w14:paraId="5CDCFD52" w14:textId="77777777" w:rsidR="003650FC" w:rsidRDefault="003650FC" w:rsidP="003650FC">
      <w:pPr>
        <w:rPr>
          <w:rFonts w:ascii="Arial" w:hAnsi="Arial" w:cs="Arial"/>
          <w:b/>
          <w:bCs/>
          <w:sz w:val="20"/>
          <w:szCs w:val="20"/>
        </w:rPr>
      </w:pPr>
    </w:p>
    <w:p w14:paraId="24EF29DA" w14:textId="3806536E" w:rsidR="003650FC" w:rsidRDefault="003650FC" w:rsidP="003650FC">
      <w:pPr>
        <w:rPr>
          <w:rFonts w:ascii="Arial" w:hAnsi="Arial" w:cs="Arial"/>
          <w:b/>
          <w:bCs/>
          <w:sz w:val="20"/>
          <w:szCs w:val="20"/>
        </w:rPr>
      </w:pPr>
    </w:p>
    <w:p w14:paraId="57EC9F47" w14:textId="2168A463" w:rsidR="00C377DE" w:rsidRDefault="00232519" w:rsidP="0054456F">
      <w:pPr>
        <w:rPr>
          <w:rFonts w:ascii="Arial" w:hAnsi="Arial" w:cs="Arial"/>
          <w:b/>
          <w:sz w:val="20"/>
          <w:szCs w:val="20"/>
        </w:rPr>
      </w:pPr>
      <w:r>
        <w:rPr>
          <w:rFonts w:ascii="Arial" w:hAnsi="Arial" w:cs="Arial"/>
          <w:b/>
          <w:noProof/>
          <w:sz w:val="20"/>
          <w:szCs w:val="20"/>
        </w:rPr>
        <w:drawing>
          <wp:inline distT="0" distB="0" distL="0" distR="0" wp14:anchorId="29D07CC9" wp14:editId="05ED9C9B">
            <wp:extent cx="5194935" cy="4329113"/>
            <wp:effectExtent l="0" t="0" r="1206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0606 0576 Edwards_PAC_REPORTS_test4 6in_x_5in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04428" cy="4337024"/>
                    </a:xfrm>
                    <a:prstGeom prst="rect">
                      <a:avLst/>
                    </a:prstGeom>
                  </pic:spPr>
                </pic:pic>
              </a:graphicData>
            </a:graphic>
          </wp:inline>
        </w:drawing>
      </w:r>
      <w:r w:rsidR="005075AB">
        <w:rPr>
          <w:rFonts w:ascii="Arial" w:hAnsi="Arial" w:cs="Arial"/>
          <w:b/>
          <w:sz w:val="20"/>
          <w:szCs w:val="20"/>
        </w:rPr>
        <w:br w:type="page"/>
      </w:r>
      <w:r w:rsidR="003650FC">
        <w:rPr>
          <w:rFonts w:ascii="Arial" w:hAnsi="Arial" w:cs="Arial"/>
          <w:b/>
          <w:sz w:val="20"/>
          <w:szCs w:val="20"/>
        </w:rPr>
        <w:lastRenderedPageBreak/>
        <w:t xml:space="preserve">Table </w:t>
      </w:r>
      <w:r w:rsidR="00A43A79">
        <w:rPr>
          <w:rFonts w:ascii="Arial" w:hAnsi="Arial" w:cs="Arial"/>
          <w:b/>
          <w:sz w:val="20"/>
          <w:szCs w:val="20"/>
        </w:rPr>
        <w:t>S</w:t>
      </w:r>
      <w:r w:rsidR="003650FC">
        <w:rPr>
          <w:rFonts w:ascii="Arial" w:hAnsi="Arial" w:cs="Arial"/>
          <w:b/>
          <w:sz w:val="20"/>
          <w:szCs w:val="20"/>
        </w:rPr>
        <w:t>5</w:t>
      </w:r>
      <w:r w:rsidR="003650FC" w:rsidRPr="00704247">
        <w:rPr>
          <w:rFonts w:ascii="Arial" w:hAnsi="Arial" w:cs="Arial"/>
          <w:b/>
          <w:sz w:val="20"/>
          <w:szCs w:val="20"/>
        </w:rPr>
        <w:t>a</w:t>
      </w:r>
      <w:r w:rsidR="003650FC">
        <w:rPr>
          <w:rFonts w:ascii="Arial" w:hAnsi="Arial" w:cs="Arial"/>
          <w:b/>
          <w:sz w:val="20"/>
          <w:szCs w:val="20"/>
        </w:rPr>
        <w:t xml:space="preserve">: </w:t>
      </w:r>
      <w:r w:rsidR="003650FC" w:rsidRPr="00B251FB">
        <w:rPr>
          <w:rFonts w:ascii="Arial" w:hAnsi="Arial" w:cs="Arial"/>
          <w:sz w:val="20"/>
          <w:szCs w:val="20"/>
        </w:rPr>
        <w:t>Primary outcomes frequencies and models statistics</w:t>
      </w:r>
      <w:r w:rsidR="003650FC" w:rsidRPr="00704247">
        <w:rPr>
          <w:rFonts w:ascii="Arial" w:hAnsi="Arial" w:cs="Arial"/>
          <w:b/>
          <w:sz w:val="20"/>
          <w:szCs w:val="20"/>
        </w:rPr>
        <w:t xml:space="preserve"> </w:t>
      </w:r>
    </w:p>
    <w:tbl>
      <w:tblPr>
        <w:tblStyle w:val="TableGrid"/>
        <w:tblW w:w="9540" w:type="dxa"/>
        <w:tblLook w:val="04A0" w:firstRow="1" w:lastRow="0" w:firstColumn="1" w:lastColumn="0" w:noHBand="0" w:noVBand="1"/>
      </w:tblPr>
      <w:tblGrid>
        <w:gridCol w:w="2162"/>
        <w:gridCol w:w="841"/>
        <w:gridCol w:w="863"/>
        <w:gridCol w:w="861"/>
        <w:gridCol w:w="1273"/>
        <w:gridCol w:w="844"/>
        <w:gridCol w:w="866"/>
        <w:gridCol w:w="864"/>
        <w:gridCol w:w="966"/>
      </w:tblGrid>
      <w:tr w:rsidR="003650FC" w14:paraId="5EAFD034" w14:textId="77777777" w:rsidTr="0020098A">
        <w:trPr>
          <w:trHeight w:val="324"/>
        </w:trPr>
        <w:tc>
          <w:tcPr>
            <w:tcW w:w="2162" w:type="dxa"/>
            <w:tcBorders>
              <w:top w:val="single" w:sz="4" w:space="0" w:color="auto"/>
              <w:left w:val="nil"/>
              <w:bottom w:val="nil"/>
              <w:right w:val="nil"/>
            </w:tcBorders>
            <w:shd w:val="clear" w:color="auto" w:fill="D9D9D9" w:themeFill="background1" w:themeFillShade="D9"/>
          </w:tcPr>
          <w:p w14:paraId="4BAB71D3" w14:textId="77777777" w:rsidR="003650FC" w:rsidRDefault="003650FC" w:rsidP="00F61420">
            <w:pPr>
              <w:pStyle w:val="ListParagraph"/>
              <w:ind w:left="72" w:right="-468" w:hanging="72"/>
              <w:jc w:val="both"/>
            </w:pPr>
            <w:r>
              <w:rPr>
                <w:rFonts w:ascii="Arial" w:hAnsi="Arial" w:cs="Arial"/>
                <w:b/>
                <w:sz w:val="20"/>
                <w:szCs w:val="20"/>
              </w:rPr>
              <w:t>Primary Outcomes</w:t>
            </w:r>
          </w:p>
        </w:tc>
        <w:tc>
          <w:tcPr>
            <w:tcW w:w="3838" w:type="dxa"/>
            <w:gridSpan w:val="4"/>
            <w:tcBorders>
              <w:top w:val="single" w:sz="4" w:space="0" w:color="auto"/>
              <w:left w:val="nil"/>
              <w:bottom w:val="nil"/>
              <w:right w:val="nil"/>
            </w:tcBorders>
            <w:shd w:val="clear" w:color="auto" w:fill="D9D9D9" w:themeFill="background1" w:themeFillShade="D9"/>
          </w:tcPr>
          <w:p w14:paraId="0B3A7F0D" w14:textId="77777777" w:rsidR="003650FC" w:rsidRDefault="003650FC" w:rsidP="0047005D">
            <w:pPr>
              <w:jc w:val="center"/>
            </w:pPr>
            <w:r>
              <w:rPr>
                <w:rFonts w:ascii="Arial" w:hAnsi="Arial" w:cs="Arial"/>
                <w:b/>
                <w:sz w:val="20"/>
                <w:szCs w:val="20"/>
              </w:rPr>
              <w:t>Adjusted Outcomes</w:t>
            </w:r>
          </w:p>
        </w:tc>
        <w:tc>
          <w:tcPr>
            <w:tcW w:w="3540" w:type="dxa"/>
            <w:gridSpan w:val="4"/>
            <w:tcBorders>
              <w:top w:val="single" w:sz="4" w:space="0" w:color="auto"/>
              <w:left w:val="nil"/>
              <w:bottom w:val="nil"/>
              <w:right w:val="nil"/>
            </w:tcBorders>
            <w:shd w:val="clear" w:color="auto" w:fill="D9D9D9" w:themeFill="background1" w:themeFillShade="D9"/>
          </w:tcPr>
          <w:p w14:paraId="5E28CF91" w14:textId="77777777" w:rsidR="003650FC" w:rsidRDefault="003650FC" w:rsidP="0047005D">
            <w:pPr>
              <w:jc w:val="center"/>
              <w:rPr>
                <w:rFonts w:ascii="Arial" w:hAnsi="Arial" w:cs="Arial"/>
                <w:b/>
                <w:sz w:val="20"/>
                <w:szCs w:val="20"/>
              </w:rPr>
            </w:pPr>
            <w:r>
              <w:rPr>
                <w:rFonts w:ascii="Arial" w:hAnsi="Arial" w:cs="Arial"/>
                <w:b/>
                <w:sz w:val="20"/>
                <w:szCs w:val="20"/>
              </w:rPr>
              <w:t>Unadjusted Outcomes</w:t>
            </w:r>
          </w:p>
        </w:tc>
      </w:tr>
      <w:tr w:rsidR="003650FC" w14:paraId="36BA1BD8" w14:textId="77777777" w:rsidTr="0020098A">
        <w:trPr>
          <w:trHeight w:val="324"/>
        </w:trPr>
        <w:tc>
          <w:tcPr>
            <w:tcW w:w="2162" w:type="dxa"/>
            <w:tcBorders>
              <w:top w:val="nil"/>
              <w:left w:val="nil"/>
              <w:bottom w:val="single" w:sz="4" w:space="0" w:color="auto"/>
              <w:right w:val="nil"/>
            </w:tcBorders>
            <w:shd w:val="clear" w:color="auto" w:fill="D9D9D9" w:themeFill="background1" w:themeFillShade="D9"/>
          </w:tcPr>
          <w:p w14:paraId="19D355A0" w14:textId="77777777" w:rsidR="003650FC" w:rsidRDefault="003650FC" w:rsidP="00F61420">
            <w:pPr>
              <w:pStyle w:val="ListParagraph"/>
              <w:ind w:left="72" w:right="-468" w:hanging="72"/>
              <w:jc w:val="both"/>
              <w:rPr>
                <w:rFonts w:ascii="Arial" w:hAnsi="Arial" w:cs="Arial"/>
                <w:b/>
                <w:sz w:val="20"/>
                <w:szCs w:val="20"/>
              </w:rPr>
            </w:pPr>
          </w:p>
        </w:tc>
        <w:tc>
          <w:tcPr>
            <w:tcW w:w="841" w:type="dxa"/>
            <w:tcBorders>
              <w:top w:val="nil"/>
              <w:left w:val="nil"/>
              <w:bottom w:val="single" w:sz="4" w:space="0" w:color="auto"/>
              <w:right w:val="nil"/>
            </w:tcBorders>
            <w:shd w:val="clear" w:color="auto" w:fill="D9D9D9" w:themeFill="background1" w:themeFillShade="D9"/>
          </w:tcPr>
          <w:p w14:paraId="5B88A2D4" w14:textId="77777777" w:rsidR="003650FC" w:rsidRDefault="003650FC" w:rsidP="0020098A">
            <w:pPr>
              <w:jc w:val="center"/>
              <w:rPr>
                <w:rFonts w:ascii="Arial" w:hAnsi="Arial" w:cs="Arial"/>
                <w:b/>
                <w:sz w:val="20"/>
                <w:szCs w:val="20"/>
              </w:rPr>
            </w:pPr>
            <w:r>
              <w:rPr>
                <w:rFonts w:ascii="Arial" w:hAnsi="Arial" w:cs="Arial"/>
                <w:b/>
                <w:sz w:val="20"/>
                <w:szCs w:val="20"/>
              </w:rPr>
              <w:t>Odds ratio</w:t>
            </w:r>
          </w:p>
        </w:tc>
        <w:tc>
          <w:tcPr>
            <w:tcW w:w="863" w:type="dxa"/>
            <w:tcBorders>
              <w:top w:val="nil"/>
              <w:left w:val="nil"/>
              <w:bottom w:val="single" w:sz="4" w:space="0" w:color="auto"/>
              <w:right w:val="nil"/>
            </w:tcBorders>
            <w:shd w:val="clear" w:color="auto" w:fill="D9D9D9" w:themeFill="background1" w:themeFillShade="D9"/>
          </w:tcPr>
          <w:p w14:paraId="23DB98B4" w14:textId="77777777" w:rsidR="003650FC" w:rsidRDefault="003650FC" w:rsidP="0020098A">
            <w:pPr>
              <w:jc w:val="center"/>
              <w:rPr>
                <w:rFonts w:ascii="Arial" w:hAnsi="Arial" w:cs="Arial"/>
                <w:b/>
                <w:sz w:val="20"/>
                <w:szCs w:val="20"/>
              </w:rPr>
            </w:pPr>
            <w:r>
              <w:rPr>
                <w:rFonts w:ascii="Arial" w:hAnsi="Arial" w:cs="Arial"/>
                <w:b/>
                <w:sz w:val="20"/>
                <w:szCs w:val="20"/>
              </w:rPr>
              <w:t>Lower</w:t>
            </w:r>
          </w:p>
          <w:p w14:paraId="3A7DE445" w14:textId="77777777" w:rsidR="003650FC" w:rsidRDefault="003650FC" w:rsidP="0020098A">
            <w:pPr>
              <w:jc w:val="center"/>
              <w:rPr>
                <w:rFonts w:ascii="Arial" w:hAnsi="Arial" w:cs="Arial"/>
                <w:b/>
                <w:sz w:val="20"/>
                <w:szCs w:val="20"/>
              </w:rPr>
            </w:pPr>
            <w:r>
              <w:rPr>
                <w:rFonts w:ascii="Arial" w:hAnsi="Arial" w:cs="Arial"/>
                <w:b/>
                <w:sz w:val="20"/>
                <w:szCs w:val="20"/>
              </w:rPr>
              <w:t>Cl</w:t>
            </w:r>
          </w:p>
        </w:tc>
        <w:tc>
          <w:tcPr>
            <w:tcW w:w="861" w:type="dxa"/>
            <w:tcBorders>
              <w:top w:val="nil"/>
              <w:left w:val="nil"/>
              <w:bottom w:val="single" w:sz="4" w:space="0" w:color="auto"/>
              <w:right w:val="nil"/>
            </w:tcBorders>
            <w:shd w:val="clear" w:color="auto" w:fill="D9D9D9" w:themeFill="background1" w:themeFillShade="D9"/>
          </w:tcPr>
          <w:p w14:paraId="0AAAEB5C" w14:textId="77777777" w:rsidR="003650FC" w:rsidRDefault="003650FC" w:rsidP="0020098A">
            <w:pPr>
              <w:jc w:val="center"/>
              <w:rPr>
                <w:rFonts w:ascii="Arial" w:hAnsi="Arial" w:cs="Arial"/>
                <w:b/>
                <w:sz w:val="20"/>
                <w:szCs w:val="20"/>
              </w:rPr>
            </w:pPr>
            <w:r>
              <w:rPr>
                <w:rFonts w:ascii="Arial" w:hAnsi="Arial" w:cs="Arial"/>
                <w:b/>
                <w:sz w:val="20"/>
                <w:szCs w:val="20"/>
              </w:rPr>
              <w:t>Upper</w:t>
            </w:r>
          </w:p>
          <w:p w14:paraId="5A13D60D" w14:textId="77777777" w:rsidR="003650FC" w:rsidRDefault="003650FC" w:rsidP="0020098A">
            <w:pPr>
              <w:jc w:val="center"/>
              <w:rPr>
                <w:rFonts w:ascii="Arial" w:hAnsi="Arial" w:cs="Arial"/>
                <w:b/>
                <w:sz w:val="20"/>
                <w:szCs w:val="20"/>
              </w:rPr>
            </w:pPr>
            <w:r>
              <w:rPr>
                <w:rFonts w:ascii="Arial" w:hAnsi="Arial" w:cs="Arial"/>
                <w:b/>
                <w:sz w:val="20"/>
                <w:szCs w:val="20"/>
              </w:rPr>
              <w:t>Cl</w:t>
            </w:r>
          </w:p>
        </w:tc>
        <w:tc>
          <w:tcPr>
            <w:tcW w:w="1273" w:type="dxa"/>
            <w:tcBorders>
              <w:top w:val="nil"/>
              <w:left w:val="nil"/>
              <w:bottom w:val="single" w:sz="4" w:space="0" w:color="auto"/>
              <w:right w:val="nil"/>
            </w:tcBorders>
            <w:shd w:val="clear" w:color="auto" w:fill="D9D9D9" w:themeFill="background1" w:themeFillShade="D9"/>
          </w:tcPr>
          <w:p w14:paraId="4607A250" w14:textId="32F6ACF7" w:rsidR="003650FC" w:rsidRDefault="00EF685D" w:rsidP="0020098A">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c>
          <w:tcPr>
            <w:tcW w:w="844" w:type="dxa"/>
            <w:tcBorders>
              <w:top w:val="nil"/>
              <w:left w:val="nil"/>
              <w:bottom w:val="single" w:sz="4" w:space="0" w:color="auto"/>
              <w:right w:val="nil"/>
            </w:tcBorders>
            <w:shd w:val="clear" w:color="auto" w:fill="D9D9D9" w:themeFill="background1" w:themeFillShade="D9"/>
          </w:tcPr>
          <w:p w14:paraId="2DEABEFD" w14:textId="77777777" w:rsidR="003650FC" w:rsidRDefault="003650FC" w:rsidP="0020098A">
            <w:pPr>
              <w:jc w:val="center"/>
              <w:rPr>
                <w:rFonts w:ascii="Arial" w:hAnsi="Arial" w:cs="Arial"/>
                <w:b/>
                <w:sz w:val="20"/>
                <w:szCs w:val="20"/>
              </w:rPr>
            </w:pPr>
            <w:r>
              <w:rPr>
                <w:rFonts w:ascii="Arial" w:hAnsi="Arial" w:cs="Arial"/>
                <w:b/>
                <w:sz w:val="20"/>
                <w:szCs w:val="20"/>
              </w:rPr>
              <w:t>Odds ratio</w:t>
            </w:r>
          </w:p>
        </w:tc>
        <w:tc>
          <w:tcPr>
            <w:tcW w:w="866" w:type="dxa"/>
            <w:tcBorders>
              <w:top w:val="nil"/>
              <w:left w:val="nil"/>
              <w:bottom w:val="single" w:sz="4" w:space="0" w:color="auto"/>
              <w:right w:val="nil"/>
            </w:tcBorders>
            <w:shd w:val="clear" w:color="auto" w:fill="D9D9D9" w:themeFill="background1" w:themeFillShade="D9"/>
          </w:tcPr>
          <w:p w14:paraId="21ADC747" w14:textId="37990333" w:rsidR="003650FC" w:rsidRDefault="003650FC" w:rsidP="0020098A">
            <w:pPr>
              <w:jc w:val="center"/>
              <w:rPr>
                <w:rFonts w:ascii="Arial" w:hAnsi="Arial" w:cs="Arial"/>
                <w:b/>
                <w:sz w:val="20"/>
                <w:szCs w:val="20"/>
              </w:rPr>
            </w:pPr>
            <w:r>
              <w:rPr>
                <w:rFonts w:ascii="Arial" w:hAnsi="Arial" w:cs="Arial"/>
                <w:b/>
                <w:sz w:val="20"/>
                <w:szCs w:val="20"/>
              </w:rPr>
              <w:t>Lower</w:t>
            </w:r>
          </w:p>
          <w:p w14:paraId="22C2C0B1" w14:textId="77777777" w:rsidR="003650FC" w:rsidRDefault="003650FC" w:rsidP="0020098A">
            <w:pPr>
              <w:jc w:val="center"/>
              <w:rPr>
                <w:rFonts w:ascii="Arial" w:hAnsi="Arial" w:cs="Arial"/>
                <w:b/>
                <w:sz w:val="20"/>
                <w:szCs w:val="20"/>
              </w:rPr>
            </w:pPr>
            <w:r>
              <w:rPr>
                <w:rFonts w:ascii="Arial" w:hAnsi="Arial" w:cs="Arial"/>
                <w:b/>
                <w:sz w:val="20"/>
                <w:szCs w:val="20"/>
              </w:rPr>
              <w:t>Cl</w:t>
            </w:r>
          </w:p>
        </w:tc>
        <w:tc>
          <w:tcPr>
            <w:tcW w:w="864" w:type="dxa"/>
            <w:tcBorders>
              <w:top w:val="nil"/>
              <w:left w:val="nil"/>
              <w:bottom w:val="single" w:sz="4" w:space="0" w:color="auto"/>
              <w:right w:val="nil"/>
            </w:tcBorders>
            <w:shd w:val="clear" w:color="auto" w:fill="D9D9D9" w:themeFill="background1" w:themeFillShade="D9"/>
          </w:tcPr>
          <w:p w14:paraId="24670E3C" w14:textId="77777777" w:rsidR="003650FC" w:rsidRDefault="003650FC" w:rsidP="0020098A">
            <w:pPr>
              <w:jc w:val="center"/>
              <w:rPr>
                <w:rFonts w:ascii="Arial" w:hAnsi="Arial" w:cs="Arial"/>
                <w:b/>
                <w:sz w:val="20"/>
                <w:szCs w:val="20"/>
              </w:rPr>
            </w:pPr>
            <w:r>
              <w:rPr>
                <w:rFonts w:ascii="Arial" w:hAnsi="Arial" w:cs="Arial"/>
                <w:b/>
                <w:sz w:val="20"/>
                <w:szCs w:val="20"/>
              </w:rPr>
              <w:t>Upper</w:t>
            </w:r>
          </w:p>
          <w:p w14:paraId="2099D5A9" w14:textId="77777777" w:rsidR="003650FC" w:rsidRDefault="003650FC" w:rsidP="0020098A">
            <w:pPr>
              <w:jc w:val="center"/>
              <w:rPr>
                <w:rFonts w:ascii="Arial" w:hAnsi="Arial" w:cs="Arial"/>
                <w:b/>
                <w:sz w:val="20"/>
                <w:szCs w:val="20"/>
              </w:rPr>
            </w:pPr>
            <w:r>
              <w:rPr>
                <w:rFonts w:ascii="Arial" w:hAnsi="Arial" w:cs="Arial"/>
                <w:b/>
                <w:sz w:val="20"/>
                <w:szCs w:val="20"/>
              </w:rPr>
              <w:t>Cl</w:t>
            </w:r>
          </w:p>
        </w:tc>
        <w:tc>
          <w:tcPr>
            <w:tcW w:w="966" w:type="dxa"/>
            <w:tcBorders>
              <w:top w:val="nil"/>
              <w:left w:val="nil"/>
              <w:bottom w:val="single" w:sz="4" w:space="0" w:color="auto"/>
              <w:right w:val="nil"/>
            </w:tcBorders>
            <w:shd w:val="clear" w:color="auto" w:fill="D9D9D9" w:themeFill="background1" w:themeFillShade="D9"/>
          </w:tcPr>
          <w:p w14:paraId="48A68145" w14:textId="6E7986D3" w:rsidR="003650FC" w:rsidRPr="00EF685D" w:rsidRDefault="00EF685D" w:rsidP="0020098A">
            <w:pPr>
              <w:jc w:val="center"/>
              <w:rPr>
                <w:rFonts w:ascii="Arial" w:hAnsi="Arial" w:cs="Arial"/>
                <w:b/>
                <w:sz w:val="20"/>
                <w:szCs w:val="20"/>
              </w:rPr>
            </w:pPr>
            <w:r w:rsidRPr="00EF685D">
              <w:rPr>
                <w:rFonts w:ascii="Arial" w:hAnsi="Arial" w:cs="Arial"/>
                <w:b/>
                <w:i/>
                <w:sz w:val="20"/>
                <w:szCs w:val="20"/>
              </w:rPr>
              <w:t>p</w:t>
            </w:r>
            <w:r w:rsidR="00EA1E74" w:rsidRPr="00EF685D">
              <w:rPr>
                <w:rFonts w:ascii="Arial" w:hAnsi="Arial" w:cs="Arial"/>
                <w:b/>
                <w:sz w:val="20"/>
                <w:szCs w:val="20"/>
              </w:rPr>
              <w:t>-</w:t>
            </w:r>
            <w:r w:rsidR="0020098A" w:rsidRPr="00EF685D">
              <w:rPr>
                <w:rFonts w:ascii="Arial" w:hAnsi="Arial" w:cs="Arial"/>
                <w:b/>
                <w:sz w:val="20"/>
                <w:szCs w:val="20"/>
              </w:rPr>
              <w:t>value</w:t>
            </w:r>
          </w:p>
        </w:tc>
      </w:tr>
      <w:tr w:rsidR="006163DC" w14:paraId="4E3BFC69" w14:textId="77777777" w:rsidTr="0020098A">
        <w:trPr>
          <w:trHeight w:val="324"/>
        </w:trPr>
        <w:tc>
          <w:tcPr>
            <w:tcW w:w="2162" w:type="dxa"/>
            <w:tcBorders>
              <w:top w:val="single" w:sz="4" w:space="0" w:color="auto"/>
              <w:left w:val="nil"/>
              <w:bottom w:val="nil"/>
              <w:right w:val="nil"/>
            </w:tcBorders>
            <w:shd w:val="clear" w:color="auto" w:fill="auto"/>
          </w:tcPr>
          <w:p w14:paraId="1CCAF6E7" w14:textId="77777777" w:rsidR="006163DC" w:rsidRDefault="006163DC" w:rsidP="00DD10A5">
            <w:pPr>
              <w:pStyle w:val="ListParagraph"/>
              <w:ind w:left="72" w:right="-468" w:hanging="72"/>
              <w:rPr>
                <w:rFonts w:ascii="Arial" w:hAnsi="Arial" w:cs="Arial"/>
                <w:b/>
                <w:sz w:val="20"/>
                <w:szCs w:val="20"/>
              </w:rPr>
            </w:pPr>
            <w:r w:rsidRPr="00704247">
              <w:rPr>
                <w:rFonts w:ascii="Arial" w:eastAsia="Times New Roman" w:hAnsi="Arial" w:cs="Arial"/>
                <w:color w:val="000000"/>
                <w:sz w:val="20"/>
                <w:szCs w:val="20"/>
              </w:rPr>
              <w:t>In-hospital mortality</w:t>
            </w:r>
          </w:p>
        </w:tc>
        <w:tc>
          <w:tcPr>
            <w:tcW w:w="841" w:type="dxa"/>
            <w:tcBorders>
              <w:top w:val="single" w:sz="4" w:space="0" w:color="auto"/>
              <w:left w:val="nil"/>
              <w:bottom w:val="nil"/>
              <w:right w:val="nil"/>
            </w:tcBorders>
            <w:shd w:val="clear" w:color="auto" w:fill="auto"/>
          </w:tcPr>
          <w:p w14:paraId="316EAFB2"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1.165</w:t>
            </w:r>
          </w:p>
        </w:tc>
        <w:tc>
          <w:tcPr>
            <w:tcW w:w="863" w:type="dxa"/>
            <w:tcBorders>
              <w:top w:val="single" w:sz="4" w:space="0" w:color="auto"/>
              <w:left w:val="nil"/>
              <w:bottom w:val="nil"/>
              <w:right w:val="nil"/>
            </w:tcBorders>
            <w:shd w:val="clear" w:color="auto" w:fill="auto"/>
          </w:tcPr>
          <w:p w14:paraId="7E5706D8"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0.646</w:t>
            </w:r>
          </w:p>
        </w:tc>
        <w:tc>
          <w:tcPr>
            <w:tcW w:w="861" w:type="dxa"/>
            <w:tcBorders>
              <w:top w:val="single" w:sz="4" w:space="0" w:color="auto"/>
              <w:left w:val="nil"/>
              <w:bottom w:val="nil"/>
              <w:right w:val="nil"/>
            </w:tcBorders>
            <w:shd w:val="clear" w:color="auto" w:fill="auto"/>
          </w:tcPr>
          <w:p w14:paraId="6BAE7BBC"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2.101</w:t>
            </w:r>
          </w:p>
        </w:tc>
        <w:tc>
          <w:tcPr>
            <w:tcW w:w="1273" w:type="dxa"/>
            <w:tcBorders>
              <w:top w:val="single" w:sz="4" w:space="0" w:color="auto"/>
              <w:left w:val="nil"/>
              <w:bottom w:val="nil"/>
              <w:right w:val="nil"/>
            </w:tcBorders>
            <w:shd w:val="clear" w:color="auto" w:fill="auto"/>
          </w:tcPr>
          <w:p w14:paraId="1FCDD176" w14:textId="64947D64" w:rsidR="006163DC" w:rsidRPr="00704247" w:rsidRDefault="006163DC" w:rsidP="00DD10A5">
            <w:pPr>
              <w:jc w:val="center"/>
              <w:rPr>
                <w:rFonts w:ascii="Arial" w:eastAsia="Times New Roman" w:hAnsi="Arial" w:cs="Arial"/>
                <w:color w:val="000000"/>
                <w:sz w:val="20"/>
                <w:szCs w:val="20"/>
              </w:rPr>
            </w:pPr>
            <w:r w:rsidRPr="002713E3">
              <w:rPr>
                <w:rFonts w:ascii="Arial" w:eastAsia="Times New Roman" w:hAnsi="Arial" w:cs="Arial"/>
                <w:color w:val="000000"/>
                <w:sz w:val="20"/>
                <w:szCs w:val="20"/>
              </w:rPr>
              <w:t>0.</w:t>
            </w:r>
            <w:r w:rsidR="002713E3">
              <w:rPr>
                <w:rFonts w:ascii="Arial" w:eastAsia="Times New Roman" w:hAnsi="Arial" w:cs="Arial"/>
                <w:color w:val="000000"/>
                <w:sz w:val="20"/>
                <w:szCs w:val="20"/>
              </w:rPr>
              <w:t>516</w:t>
            </w:r>
          </w:p>
        </w:tc>
        <w:tc>
          <w:tcPr>
            <w:tcW w:w="844" w:type="dxa"/>
            <w:tcBorders>
              <w:top w:val="single" w:sz="4" w:space="0" w:color="auto"/>
              <w:left w:val="nil"/>
              <w:bottom w:val="nil"/>
              <w:right w:val="nil"/>
            </w:tcBorders>
            <w:shd w:val="clear" w:color="auto" w:fill="auto"/>
          </w:tcPr>
          <w:p w14:paraId="35E96094"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1.092</w:t>
            </w:r>
          </w:p>
        </w:tc>
        <w:tc>
          <w:tcPr>
            <w:tcW w:w="866" w:type="dxa"/>
            <w:tcBorders>
              <w:top w:val="single" w:sz="4" w:space="0" w:color="auto"/>
              <w:left w:val="nil"/>
              <w:bottom w:val="nil"/>
              <w:right w:val="nil"/>
            </w:tcBorders>
            <w:shd w:val="clear" w:color="auto" w:fill="auto"/>
          </w:tcPr>
          <w:p w14:paraId="552AD6E5"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0.611</w:t>
            </w:r>
          </w:p>
        </w:tc>
        <w:tc>
          <w:tcPr>
            <w:tcW w:w="864" w:type="dxa"/>
            <w:tcBorders>
              <w:top w:val="single" w:sz="4" w:space="0" w:color="auto"/>
              <w:left w:val="nil"/>
              <w:bottom w:val="nil"/>
              <w:right w:val="nil"/>
            </w:tcBorders>
            <w:shd w:val="clear" w:color="auto" w:fill="auto"/>
          </w:tcPr>
          <w:p w14:paraId="6782F3D1" w14:textId="77777777" w:rsidR="006163DC" w:rsidRPr="00704247" w:rsidRDefault="006163DC" w:rsidP="00DD10A5">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1.950</w:t>
            </w:r>
          </w:p>
        </w:tc>
        <w:tc>
          <w:tcPr>
            <w:tcW w:w="966" w:type="dxa"/>
            <w:tcBorders>
              <w:top w:val="single" w:sz="4" w:space="0" w:color="auto"/>
              <w:left w:val="nil"/>
              <w:bottom w:val="nil"/>
              <w:right w:val="nil"/>
            </w:tcBorders>
            <w:shd w:val="clear" w:color="auto" w:fill="auto"/>
          </w:tcPr>
          <w:p w14:paraId="25D096F5" w14:textId="0739E705" w:rsidR="006163DC" w:rsidRPr="00704247" w:rsidRDefault="008C33AA" w:rsidP="00DD10A5">
            <w:pPr>
              <w:jc w:val="center"/>
              <w:rPr>
                <w:rFonts w:ascii="Arial" w:eastAsia="Times New Roman" w:hAnsi="Arial" w:cs="Arial"/>
                <w:color w:val="000000"/>
                <w:sz w:val="20"/>
                <w:szCs w:val="20"/>
              </w:rPr>
            </w:pPr>
            <w:r>
              <w:rPr>
                <w:rFonts w:ascii="Arial" w:eastAsia="Times New Roman" w:hAnsi="Arial" w:cs="Arial"/>
                <w:color w:val="000000"/>
                <w:sz w:val="20"/>
                <w:szCs w:val="20"/>
              </w:rPr>
              <w:t>0.706</w:t>
            </w:r>
          </w:p>
        </w:tc>
      </w:tr>
      <w:tr w:rsidR="006163DC" w14:paraId="10CF91E8" w14:textId="77777777" w:rsidTr="0020098A">
        <w:trPr>
          <w:trHeight w:val="324"/>
        </w:trPr>
        <w:tc>
          <w:tcPr>
            <w:tcW w:w="2162" w:type="dxa"/>
            <w:tcBorders>
              <w:top w:val="nil"/>
              <w:left w:val="nil"/>
              <w:bottom w:val="nil"/>
              <w:right w:val="nil"/>
            </w:tcBorders>
            <w:shd w:val="clear" w:color="auto" w:fill="auto"/>
          </w:tcPr>
          <w:p w14:paraId="6E4F25F4" w14:textId="77777777" w:rsidR="006163DC" w:rsidRPr="00704247" w:rsidRDefault="006163DC" w:rsidP="00DD10A5">
            <w:pPr>
              <w:pStyle w:val="ListParagraph"/>
              <w:ind w:left="72" w:right="-200" w:hanging="72"/>
              <w:rPr>
                <w:rFonts w:ascii="Arial" w:eastAsia="Times New Roman" w:hAnsi="Arial" w:cs="Arial"/>
                <w:color w:val="000000"/>
                <w:sz w:val="20"/>
                <w:szCs w:val="20"/>
              </w:rPr>
            </w:pPr>
            <w:r>
              <w:rPr>
                <w:rFonts w:ascii="Arial" w:eastAsia="Times New Roman" w:hAnsi="Arial" w:cs="Arial"/>
                <w:color w:val="000000"/>
                <w:sz w:val="20"/>
                <w:szCs w:val="20"/>
              </w:rPr>
              <w:t>Cardiopulmonary morbidity</w:t>
            </w:r>
          </w:p>
        </w:tc>
        <w:tc>
          <w:tcPr>
            <w:tcW w:w="841" w:type="dxa"/>
            <w:tcBorders>
              <w:top w:val="nil"/>
              <w:left w:val="nil"/>
              <w:bottom w:val="nil"/>
              <w:right w:val="nil"/>
            </w:tcBorders>
            <w:shd w:val="clear" w:color="auto" w:fill="auto"/>
          </w:tcPr>
          <w:p w14:paraId="6D6FEB5D"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0.871</w:t>
            </w:r>
          </w:p>
        </w:tc>
        <w:tc>
          <w:tcPr>
            <w:tcW w:w="863" w:type="dxa"/>
            <w:tcBorders>
              <w:top w:val="nil"/>
              <w:left w:val="nil"/>
              <w:bottom w:val="nil"/>
              <w:right w:val="nil"/>
            </w:tcBorders>
            <w:shd w:val="clear" w:color="auto" w:fill="auto"/>
          </w:tcPr>
          <w:p w14:paraId="79A53403"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0.788</w:t>
            </w:r>
          </w:p>
        </w:tc>
        <w:tc>
          <w:tcPr>
            <w:tcW w:w="861" w:type="dxa"/>
            <w:tcBorders>
              <w:top w:val="nil"/>
              <w:left w:val="nil"/>
              <w:bottom w:val="nil"/>
              <w:right w:val="nil"/>
            </w:tcBorders>
            <w:shd w:val="clear" w:color="auto" w:fill="auto"/>
          </w:tcPr>
          <w:p w14:paraId="51C94037"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0.963</w:t>
            </w:r>
          </w:p>
        </w:tc>
        <w:tc>
          <w:tcPr>
            <w:tcW w:w="1273" w:type="dxa"/>
            <w:tcBorders>
              <w:top w:val="nil"/>
              <w:left w:val="nil"/>
              <w:bottom w:val="nil"/>
              <w:right w:val="nil"/>
            </w:tcBorders>
            <w:shd w:val="clear" w:color="auto" w:fill="auto"/>
          </w:tcPr>
          <w:p w14:paraId="30B151D4" w14:textId="4B03A1C7" w:rsidR="006163DC" w:rsidRPr="00DC1E60" w:rsidRDefault="008A0DF2" w:rsidP="00DD10A5">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c>
          <w:tcPr>
            <w:tcW w:w="844" w:type="dxa"/>
            <w:tcBorders>
              <w:top w:val="nil"/>
              <w:left w:val="nil"/>
              <w:bottom w:val="nil"/>
              <w:right w:val="nil"/>
            </w:tcBorders>
            <w:shd w:val="clear" w:color="auto" w:fill="auto"/>
          </w:tcPr>
          <w:p w14:paraId="1D9CEF4F"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0.874</w:t>
            </w:r>
          </w:p>
        </w:tc>
        <w:tc>
          <w:tcPr>
            <w:tcW w:w="866" w:type="dxa"/>
            <w:tcBorders>
              <w:top w:val="nil"/>
              <w:left w:val="nil"/>
              <w:bottom w:val="nil"/>
              <w:right w:val="nil"/>
            </w:tcBorders>
            <w:shd w:val="clear" w:color="auto" w:fill="auto"/>
          </w:tcPr>
          <w:p w14:paraId="28957381"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0.791</w:t>
            </w:r>
          </w:p>
        </w:tc>
        <w:tc>
          <w:tcPr>
            <w:tcW w:w="864" w:type="dxa"/>
            <w:tcBorders>
              <w:top w:val="nil"/>
              <w:left w:val="nil"/>
              <w:bottom w:val="nil"/>
              <w:right w:val="nil"/>
            </w:tcBorders>
            <w:shd w:val="clear" w:color="auto" w:fill="auto"/>
          </w:tcPr>
          <w:p w14:paraId="087CF27C"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0.965</w:t>
            </w:r>
          </w:p>
        </w:tc>
        <w:tc>
          <w:tcPr>
            <w:tcW w:w="966" w:type="dxa"/>
            <w:tcBorders>
              <w:top w:val="nil"/>
              <w:left w:val="nil"/>
              <w:bottom w:val="nil"/>
              <w:right w:val="nil"/>
            </w:tcBorders>
            <w:shd w:val="clear" w:color="auto" w:fill="auto"/>
          </w:tcPr>
          <w:p w14:paraId="3C6F31A0" w14:textId="378A4B6E" w:rsidR="006163DC" w:rsidRPr="00DC1E60" w:rsidRDefault="008C33AA" w:rsidP="00DD10A5">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r>
      <w:tr w:rsidR="006163DC" w14:paraId="3A8EBA48" w14:textId="77777777" w:rsidTr="0020098A">
        <w:trPr>
          <w:trHeight w:val="324"/>
        </w:trPr>
        <w:tc>
          <w:tcPr>
            <w:tcW w:w="2162" w:type="dxa"/>
            <w:tcBorders>
              <w:top w:val="nil"/>
              <w:left w:val="nil"/>
              <w:bottom w:val="nil"/>
              <w:right w:val="nil"/>
            </w:tcBorders>
            <w:shd w:val="clear" w:color="auto" w:fill="auto"/>
          </w:tcPr>
          <w:p w14:paraId="061D2F67" w14:textId="77777777" w:rsidR="006163DC" w:rsidRPr="00704247" w:rsidRDefault="006163DC" w:rsidP="00DD10A5">
            <w:pPr>
              <w:pStyle w:val="ListParagraph"/>
              <w:ind w:left="72" w:right="-468" w:hanging="72"/>
              <w:rPr>
                <w:rFonts w:ascii="Arial" w:eastAsia="Times New Roman" w:hAnsi="Arial" w:cs="Arial"/>
                <w:color w:val="000000"/>
                <w:sz w:val="20"/>
                <w:szCs w:val="20"/>
              </w:rPr>
            </w:pPr>
            <w:r>
              <w:rPr>
                <w:rFonts w:ascii="Arial" w:eastAsia="Times New Roman" w:hAnsi="Arial" w:cs="Arial"/>
                <w:color w:val="000000"/>
                <w:sz w:val="20"/>
                <w:szCs w:val="20"/>
              </w:rPr>
              <w:t>Infectious morbidity</w:t>
            </w:r>
          </w:p>
        </w:tc>
        <w:tc>
          <w:tcPr>
            <w:tcW w:w="841" w:type="dxa"/>
            <w:tcBorders>
              <w:top w:val="nil"/>
              <w:left w:val="nil"/>
              <w:bottom w:val="nil"/>
              <w:right w:val="nil"/>
            </w:tcBorders>
            <w:shd w:val="clear" w:color="auto" w:fill="auto"/>
          </w:tcPr>
          <w:p w14:paraId="28B025C9"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1.280</w:t>
            </w:r>
          </w:p>
        </w:tc>
        <w:tc>
          <w:tcPr>
            <w:tcW w:w="863" w:type="dxa"/>
            <w:tcBorders>
              <w:top w:val="nil"/>
              <w:left w:val="nil"/>
              <w:bottom w:val="nil"/>
              <w:right w:val="nil"/>
            </w:tcBorders>
            <w:shd w:val="clear" w:color="auto" w:fill="auto"/>
          </w:tcPr>
          <w:p w14:paraId="08A65FAC"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1.100</w:t>
            </w:r>
          </w:p>
        </w:tc>
        <w:tc>
          <w:tcPr>
            <w:tcW w:w="861" w:type="dxa"/>
            <w:tcBorders>
              <w:top w:val="nil"/>
              <w:left w:val="nil"/>
              <w:bottom w:val="nil"/>
              <w:right w:val="nil"/>
            </w:tcBorders>
            <w:shd w:val="clear" w:color="auto" w:fill="auto"/>
          </w:tcPr>
          <w:p w14:paraId="71B1002E"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1.490</w:t>
            </w:r>
          </w:p>
        </w:tc>
        <w:tc>
          <w:tcPr>
            <w:tcW w:w="1273" w:type="dxa"/>
            <w:tcBorders>
              <w:top w:val="nil"/>
              <w:left w:val="nil"/>
              <w:bottom w:val="nil"/>
              <w:right w:val="nil"/>
            </w:tcBorders>
            <w:shd w:val="clear" w:color="auto" w:fill="auto"/>
          </w:tcPr>
          <w:p w14:paraId="2E60D57B" w14:textId="7038077E" w:rsidR="006163DC" w:rsidRPr="00DC1E60" w:rsidRDefault="008A0DF2" w:rsidP="00DD10A5">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c>
          <w:tcPr>
            <w:tcW w:w="844" w:type="dxa"/>
            <w:tcBorders>
              <w:top w:val="nil"/>
              <w:left w:val="nil"/>
              <w:bottom w:val="nil"/>
              <w:right w:val="nil"/>
            </w:tcBorders>
            <w:shd w:val="clear" w:color="auto" w:fill="auto"/>
          </w:tcPr>
          <w:p w14:paraId="53EA9165"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1.254</w:t>
            </w:r>
          </w:p>
        </w:tc>
        <w:tc>
          <w:tcPr>
            <w:tcW w:w="866" w:type="dxa"/>
            <w:tcBorders>
              <w:top w:val="nil"/>
              <w:left w:val="nil"/>
              <w:bottom w:val="nil"/>
              <w:right w:val="nil"/>
            </w:tcBorders>
            <w:shd w:val="clear" w:color="auto" w:fill="auto"/>
          </w:tcPr>
          <w:p w14:paraId="68D8B4FE"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1.080</w:t>
            </w:r>
          </w:p>
        </w:tc>
        <w:tc>
          <w:tcPr>
            <w:tcW w:w="864" w:type="dxa"/>
            <w:tcBorders>
              <w:top w:val="nil"/>
              <w:left w:val="nil"/>
              <w:bottom w:val="nil"/>
              <w:right w:val="nil"/>
            </w:tcBorders>
            <w:shd w:val="clear" w:color="auto" w:fill="auto"/>
          </w:tcPr>
          <w:p w14:paraId="5CA4644A" w14:textId="77777777" w:rsidR="006163DC" w:rsidRPr="00DC1E60" w:rsidRDefault="006163DC" w:rsidP="00DD10A5">
            <w:pPr>
              <w:jc w:val="center"/>
              <w:rPr>
                <w:rFonts w:ascii="Arial" w:eastAsia="Times New Roman" w:hAnsi="Arial" w:cs="Arial"/>
                <w:color w:val="000000"/>
                <w:sz w:val="20"/>
                <w:szCs w:val="20"/>
              </w:rPr>
            </w:pPr>
            <w:r w:rsidRPr="00DC1E60">
              <w:rPr>
                <w:rFonts w:ascii="Arial" w:eastAsia="Times New Roman" w:hAnsi="Arial" w:cs="Arial"/>
                <w:color w:val="000000"/>
                <w:sz w:val="20"/>
                <w:szCs w:val="20"/>
              </w:rPr>
              <w:t>1.457</w:t>
            </w:r>
          </w:p>
        </w:tc>
        <w:tc>
          <w:tcPr>
            <w:tcW w:w="966" w:type="dxa"/>
            <w:tcBorders>
              <w:top w:val="nil"/>
              <w:left w:val="nil"/>
              <w:bottom w:val="nil"/>
              <w:right w:val="nil"/>
            </w:tcBorders>
            <w:shd w:val="clear" w:color="auto" w:fill="auto"/>
          </w:tcPr>
          <w:p w14:paraId="29A859EE" w14:textId="40B15F45" w:rsidR="006163DC" w:rsidRPr="00DC1E60" w:rsidRDefault="003538DD" w:rsidP="00DD10A5">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r>
    </w:tbl>
    <w:p w14:paraId="108D2630" w14:textId="77777777" w:rsidR="006163DC" w:rsidRDefault="006163DC" w:rsidP="003650FC">
      <w:pPr>
        <w:rPr>
          <w:rFonts w:ascii="Arial" w:hAnsi="Arial" w:cs="Arial"/>
          <w:b/>
          <w:sz w:val="20"/>
          <w:szCs w:val="20"/>
        </w:rPr>
      </w:pPr>
    </w:p>
    <w:p w14:paraId="11FEC499" w14:textId="67B7A8C1" w:rsidR="003650FC" w:rsidRDefault="006163DC" w:rsidP="003650FC">
      <w:pPr>
        <w:rPr>
          <w:rFonts w:ascii="Arial" w:hAnsi="Arial" w:cs="Arial"/>
          <w:sz w:val="20"/>
          <w:szCs w:val="20"/>
        </w:rPr>
      </w:pPr>
      <w:r>
        <w:rPr>
          <w:rFonts w:ascii="Arial" w:hAnsi="Arial" w:cs="Arial"/>
          <w:b/>
          <w:sz w:val="20"/>
          <w:szCs w:val="20"/>
        </w:rPr>
        <w:t xml:space="preserve">Table </w:t>
      </w:r>
      <w:r w:rsidR="00A43A79">
        <w:rPr>
          <w:rFonts w:ascii="Arial" w:hAnsi="Arial" w:cs="Arial"/>
          <w:b/>
          <w:sz w:val="20"/>
          <w:szCs w:val="20"/>
        </w:rPr>
        <w:t>S</w:t>
      </w:r>
      <w:r>
        <w:rPr>
          <w:rFonts w:ascii="Arial" w:hAnsi="Arial" w:cs="Arial"/>
          <w:b/>
          <w:sz w:val="20"/>
          <w:szCs w:val="20"/>
        </w:rPr>
        <w:t xml:space="preserve">5b: </w:t>
      </w:r>
      <w:r w:rsidRPr="00B251FB">
        <w:rPr>
          <w:rFonts w:ascii="Arial" w:hAnsi="Arial" w:cs="Arial"/>
          <w:sz w:val="20"/>
          <w:szCs w:val="20"/>
        </w:rPr>
        <w:t>Cardiopulmonary outcome frequencies and models statistics</w:t>
      </w:r>
    </w:p>
    <w:tbl>
      <w:tblPr>
        <w:tblStyle w:val="TableGrid"/>
        <w:tblW w:w="0" w:type="auto"/>
        <w:tblLayout w:type="fixed"/>
        <w:tblLook w:val="04A0" w:firstRow="1" w:lastRow="0" w:firstColumn="1" w:lastColumn="0" w:noHBand="0" w:noVBand="1"/>
      </w:tblPr>
      <w:tblGrid>
        <w:gridCol w:w="2140"/>
        <w:gridCol w:w="888"/>
        <w:gridCol w:w="810"/>
        <w:gridCol w:w="932"/>
        <w:gridCol w:w="1183"/>
        <w:gridCol w:w="804"/>
        <w:gridCol w:w="885"/>
        <w:gridCol w:w="908"/>
        <w:gridCol w:w="810"/>
      </w:tblGrid>
      <w:tr w:rsidR="00DC5446" w14:paraId="29C9F0B1" w14:textId="77777777" w:rsidTr="00DC5446">
        <w:trPr>
          <w:trHeight w:val="20"/>
        </w:trPr>
        <w:tc>
          <w:tcPr>
            <w:tcW w:w="2140" w:type="dxa"/>
            <w:tcBorders>
              <w:top w:val="single" w:sz="4" w:space="0" w:color="auto"/>
              <w:left w:val="nil"/>
              <w:bottom w:val="nil"/>
              <w:right w:val="nil"/>
            </w:tcBorders>
            <w:shd w:val="clear" w:color="auto" w:fill="D9D9D9" w:themeFill="background1" w:themeFillShade="D9"/>
          </w:tcPr>
          <w:p w14:paraId="75C8EE28" w14:textId="7A52D06C" w:rsidR="006163DC" w:rsidRPr="00F27404" w:rsidRDefault="006163DC" w:rsidP="00941788">
            <w:pPr>
              <w:ind w:right="-468"/>
              <w:jc w:val="both"/>
              <w:rPr>
                <w:rFonts w:ascii="Arial" w:eastAsia="Times New Roman" w:hAnsi="Arial" w:cs="Arial"/>
                <w:b/>
                <w:bCs/>
                <w:color w:val="000000"/>
                <w:sz w:val="20"/>
                <w:szCs w:val="20"/>
              </w:rPr>
            </w:pPr>
            <w:r w:rsidRPr="00941788">
              <w:rPr>
                <w:rFonts w:ascii="Arial" w:eastAsia="Times New Roman" w:hAnsi="Arial" w:cs="Arial"/>
                <w:b/>
                <w:bCs/>
                <w:color w:val="000000"/>
                <w:sz w:val="20"/>
                <w:szCs w:val="20"/>
              </w:rPr>
              <w:t>Cardiopulmonary</w:t>
            </w:r>
          </w:p>
        </w:tc>
        <w:tc>
          <w:tcPr>
            <w:tcW w:w="3813" w:type="dxa"/>
            <w:gridSpan w:val="4"/>
            <w:tcBorders>
              <w:top w:val="single" w:sz="4" w:space="0" w:color="auto"/>
              <w:left w:val="nil"/>
              <w:bottom w:val="nil"/>
              <w:right w:val="nil"/>
            </w:tcBorders>
            <w:shd w:val="clear" w:color="auto" w:fill="D9D9D9" w:themeFill="background1" w:themeFillShade="D9"/>
          </w:tcPr>
          <w:p w14:paraId="386566CC" w14:textId="6EC44CE6" w:rsidR="008F5357" w:rsidRPr="008F5357" w:rsidRDefault="006163DC" w:rsidP="008F5357">
            <w:pPr>
              <w:jc w:val="center"/>
              <w:rPr>
                <w:rFonts w:ascii="Arial" w:hAnsi="Arial" w:cs="Arial"/>
                <w:b/>
                <w:sz w:val="20"/>
                <w:szCs w:val="20"/>
              </w:rPr>
            </w:pPr>
            <w:r>
              <w:rPr>
                <w:rFonts w:ascii="Arial" w:hAnsi="Arial" w:cs="Arial"/>
                <w:b/>
                <w:sz w:val="20"/>
                <w:szCs w:val="20"/>
              </w:rPr>
              <w:t>Adjusted Outcomes</w:t>
            </w:r>
          </w:p>
        </w:tc>
        <w:tc>
          <w:tcPr>
            <w:tcW w:w="3407" w:type="dxa"/>
            <w:gridSpan w:val="4"/>
            <w:tcBorders>
              <w:top w:val="single" w:sz="4" w:space="0" w:color="auto"/>
              <w:left w:val="nil"/>
              <w:bottom w:val="nil"/>
              <w:right w:val="nil"/>
            </w:tcBorders>
            <w:shd w:val="clear" w:color="auto" w:fill="D9D9D9" w:themeFill="background1" w:themeFillShade="D9"/>
          </w:tcPr>
          <w:p w14:paraId="25257A1A" w14:textId="7B06F274" w:rsidR="008F5357" w:rsidRDefault="008F5357" w:rsidP="008F5357">
            <w:pPr>
              <w:jc w:val="center"/>
              <w:rPr>
                <w:rFonts w:ascii="Arial" w:hAnsi="Arial" w:cs="Arial"/>
                <w:b/>
                <w:sz w:val="20"/>
                <w:szCs w:val="20"/>
              </w:rPr>
            </w:pPr>
            <w:r>
              <w:rPr>
                <w:rFonts w:ascii="Arial" w:hAnsi="Arial" w:cs="Arial"/>
                <w:b/>
                <w:sz w:val="20"/>
                <w:szCs w:val="20"/>
              </w:rPr>
              <w:t>Unadjusted Outcomes</w:t>
            </w:r>
          </w:p>
        </w:tc>
      </w:tr>
      <w:tr w:rsidR="006A1B87" w14:paraId="43BC2629" w14:textId="77777777" w:rsidTr="006A1B87">
        <w:trPr>
          <w:trHeight w:val="20"/>
        </w:trPr>
        <w:tc>
          <w:tcPr>
            <w:tcW w:w="2140" w:type="dxa"/>
            <w:tcBorders>
              <w:top w:val="nil"/>
              <w:left w:val="nil"/>
              <w:bottom w:val="single" w:sz="4" w:space="0" w:color="auto"/>
              <w:right w:val="nil"/>
            </w:tcBorders>
            <w:shd w:val="clear" w:color="auto" w:fill="D9D9D9" w:themeFill="background1" w:themeFillShade="D9"/>
          </w:tcPr>
          <w:p w14:paraId="43238773" w14:textId="5612C9A0" w:rsidR="006163DC" w:rsidRPr="00AA5390" w:rsidRDefault="00F27404" w:rsidP="00AA5390">
            <w:pPr>
              <w:ind w:right="-468"/>
              <w:rPr>
                <w:rFonts w:ascii="Arial" w:hAnsi="Arial" w:cs="Arial"/>
                <w:b/>
                <w:sz w:val="20"/>
                <w:szCs w:val="20"/>
              </w:rPr>
            </w:pPr>
            <w:r w:rsidRPr="00941788">
              <w:rPr>
                <w:rFonts w:ascii="Arial" w:eastAsia="Times New Roman" w:hAnsi="Arial" w:cs="Arial"/>
                <w:b/>
                <w:bCs/>
                <w:color w:val="000000"/>
                <w:sz w:val="20"/>
                <w:szCs w:val="20"/>
              </w:rPr>
              <w:t>Outcomes</w:t>
            </w:r>
          </w:p>
        </w:tc>
        <w:tc>
          <w:tcPr>
            <w:tcW w:w="888" w:type="dxa"/>
            <w:tcBorders>
              <w:top w:val="nil"/>
              <w:left w:val="nil"/>
              <w:bottom w:val="single" w:sz="4" w:space="0" w:color="auto"/>
              <w:right w:val="nil"/>
            </w:tcBorders>
            <w:shd w:val="clear" w:color="auto" w:fill="D9D9D9" w:themeFill="background1" w:themeFillShade="D9"/>
          </w:tcPr>
          <w:p w14:paraId="451015C0" w14:textId="77777777" w:rsidR="006163DC" w:rsidRDefault="006163DC" w:rsidP="00F27404">
            <w:pPr>
              <w:jc w:val="center"/>
              <w:rPr>
                <w:rFonts w:ascii="Arial" w:hAnsi="Arial" w:cs="Arial"/>
                <w:b/>
                <w:sz w:val="20"/>
                <w:szCs w:val="20"/>
              </w:rPr>
            </w:pPr>
            <w:r>
              <w:rPr>
                <w:rFonts w:ascii="Arial" w:hAnsi="Arial" w:cs="Arial"/>
                <w:b/>
                <w:sz w:val="20"/>
                <w:szCs w:val="20"/>
              </w:rPr>
              <w:t>Odds ratio</w:t>
            </w:r>
          </w:p>
        </w:tc>
        <w:tc>
          <w:tcPr>
            <w:tcW w:w="810" w:type="dxa"/>
            <w:tcBorders>
              <w:top w:val="nil"/>
              <w:left w:val="nil"/>
              <w:bottom w:val="single" w:sz="4" w:space="0" w:color="auto"/>
              <w:right w:val="nil"/>
            </w:tcBorders>
            <w:shd w:val="clear" w:color="auto" w:fill="D9D9D9" w:themeFill="background1" w:themeFillShade="D9"/>
          </w:tcPr>
          <w:p w14:paraId="151F51D3" w14:textId="77777777" w:rsidR="006163DC" w:rsidRDefault="006163DC" w:rsidP="00F27404">
            <w:pPr>
              <w:jc w:val="center"/>
              <w:rPr>
                <w:rFonts w:ascii="Arial" w:hAnsi="Arial" w:cs="Arial"/>
                <w:b/>
                <w:sz w:val="20"/>
                <w:szCs w:val="20"/>
              </w:rPr>
            </w:pPr>
            <w:r>
              <w:rPr>
                <w:rFonts w:ascii="Arial" w:hAnsi="Arial" w:cs="Arial"/>
                <w:b/>
                <w:sz w:val="20"/>
                <w:szCs w:val="20"/>
              </w:rPr>
              <w:t>Lower</w:t>
            </w:r>
          </w:p>
          <w:p w14:paraId="6D92D4C8" w14:textId="77777777" w:rsidR="006163DC" w:rsidRDefault="006163DC" w:rsidP="00F27404">
            <w:pPr>
              <w:jc w:val="center"/>
              <w:rPr>
                <w:rFonts w:ascii="Arial" w:hAnsi="Arial" w:cs="Arial"/>
                <w:b/>
                <w:sz w:val="20"/>
                <w:szCs w:val="20"/>
              </w:rPr>
            </w:pPr>
            <w:r>
              <w:rPr>
                <w:rFonts w:ascii="Arial" w:hAnsi="Arial" w:cs="Arial"/>
                <w:b/>
                <w:sz w:val="20"/>
                <w:szCs w:val="20"/>
              </w:rPr>
              <w:t>Cl</w:t>
            </w:r>
          </w:p>
        </w:tc>
        <w:tc>
          <w:tcPr>
            <w:tcW w:w="932" w:type="dxa"/>
            <w:tcBorders>
              <w:top w:val="nil"/>
              <w:left w:val="nil"/>
              <w:bottom w:val="single" w:sz="4" w:space="0" w:color="auto"/>
              <w:right w:val="nil"/>
            </w:tcBorders>
            <w:shd w:val="clear" w:color="auto" w:fill="D9D9D9" w:themeFill="background1" w:themeFillShade="D9"/>
          </w:tcPr>
          <w:p w14:paraId="34F9E149" w14:textId="77777777" w:rsidR="006163DC" w:rsidRDefault="006163DC" w:rsidP="00F27404">
            <w:pPr>
              <w:jc w:val="center"/>
              <w:rPr>
                <w:rFonts w:ascii="Arial" w:hAnsi="Arial" w:cs="Arial"/>
                <w:b/>
                <w:sz w:val="20"/>
                <w:szCs w:val="20"/>
              </w:rPr>
            </w:pPr>
            <w:r>
              <w:rPr>
                <w:rFonts w:ascii="Arial" w:hAnsi="Arial" w:cs="Arial"/>
                <w:b/>
                <w:sz w:val="20"/>
                <w:szCs w:val="20"/>
              </w:rPr>
              <w:t>Upper</w:t>
            </w:r>
          </w:p>
          <w:p w14:paraId="71448542" w14:textId="77777777" w:rsidR="006163DC" w:rsidRDefault="006163DC" w:rsidP="00F27404">
            <w:pPr>
              <w:jc w:val="center"/>
              <w:rPr>
                <w:rFonts w:ascii="Arial" w:hAnsi="Arial" w:cs="Arial"/>
                <w:b/>
                <w:sz w:val="20"/>
                <w:szCs w:val="20"/>
              </w:rPr>
            </w:pPr>
            <w:r>
              <w:rPr>
                <w:rFonts w:ascii="Arial" w:hAnsi="Arial" w:cs="Arial"/>
                <w:b/>
                <w:sz w:val="20"/>
                <w:szCs w:val="20"/>
              </w:rPr>
              <w:t>Cl</w:t>
            </w:r>
          </w:p>
        </w:tc>
        <w:tc>
          <w:tcPr>
            <w:tcW w:w="1183" w:type="dxa"/>
            <w:tcBorders>
              <w:top w:val="nil"/>
              <w:left w:val="nil"/>
              <w:bottom w:val="single" w:sz="4" w:space="0" w:color="auto"/>
              <w:right w:val="nil"/>
            </w:tcBorders>
            <w:shd w:val="clear" w:color="auto" w:fill="D9D9D9" w:themeFill="background1" w:themeFillShade="D9"/>
          </w:tcPr>
          <w:p w14:paraId="6CB929B6" w14:textId="546CCD9A" w:rsidR="006163DC" w:rsidRDefault="00EF685D" w:rsidP="00F27404">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c>
          <w:tcPr>
            <w:tcW w:w="804" w:type="dxa"/>
            <w:tcBorders>
              <w:top w:val="nil"/>
              <w:left w:val="nil"/>
              <w:bottom w:val="single" w:sz="4" w:space="0" w:color="auto"/>
              <w:right w:val="nil"/>
            </w:tcBorders>
            <w:shd w:val="clear" w:color="auto" w:fill="D9D9D9" w:themeFill="background1" w:themeFillShade="D9"/>
          </w:tcPr>
          <w:p w14:paraId="16822B53" w14:textId="77777777" w:rsidR="006163DC" w:rsidRDefault="006163DC" w:rsidP="00F27404">
            <w:pPr>
              <w:jc w:val="center"/>
              <w:rPr>
                <w:rFonts w:ascii="Arial" w:hAnsi="Arial" w:cs="Arial"/>
                <w:b/>
                <w:sz w:val="20"/>
                <w:szCs w:val="20"/>
              </w:rPr>
            </w:pPr>
            <w:r>
              <w:rPr>
                <w:rFonts w:ascii="Arial" w:hAnsi="Arial" w:cs="Arial"/>
                <w:b/>
                <w:sz w:val="20"/>
                <w:szCs w:val="20"/>
              </w:rPr>
              <w:t>Odds ratio</w:t>
            </w:r>
          </w:p>
        </w:tc>
        <w:tc>
          <w:tcPr>
            <w:tcW w:w="885" w:type="dxa"/>
            <w:tcBorders>
              <w:top w:val="nil"/>
              <w:left w:val="nil"/>
              <w:bottom w:val="single" w:sz="4" w:space="0" w:color="auto"/>
              <w:right w:val="nil"/>
            </w:tcBorders>
            <w:shd w:val="clear" w:color="auto" w:fill="D9D9D9" w:themeFill="background1" w:themeFillShade="D9"/>
          </w:tcPr>
          <w:p w14:paraId="1AC4BA8A" w14:textId="2FF9F34E" w:rsidR="006163DC" w:rsidRDefault="006163DC" w:rsidP="00F27404">
            <w:pPr>
              <w:jc w:val="center"/>
              <w:rPr>
                <w:rFonts w:ascii="Arial" w:hAnsi="Arial" w:cs="Arial"/>
                <w:b/>
                <w:sz w:val="20"/>
                <w:szCs w:val="20"/>
              </w:rPr>
            </w:pPr>
            <w:r>
              <w:rPr>
                <w:rFonts w:ascii="Arial" w:hAnsi="Arial" w:cs="Arial"/>
                <w:b/>
                <w:sz w:val="20"/>
                <w:szCs w:val="20"/>
              </w:rPr>
              <w:t>Lower</w:t>
            </w:r>
          </w:p>
          <w:p w14:paraId="0834FA22" w14:textId="77777777" w:rsidR="006163DC" w:rsidRDefault="006163DC" w:rsidP="00F27404">
            <w:pPr>
              <w:jc w:val="center"/>
              <w:rPr>
                <w:rFonts w:ascii="Arial" w:hAnsi="Arial" w:cs="Arial"/>
                <w:b/>
                <w:sz w:val="20"/>
                <w:szCs w:val="20"/>
              </w:rPr>
            </w:pPr>
            <w:r>
              <w:rPr>
                <w:rFonts w:ascii="Arial" w:hAnsi="Arial" w:cs="Arial"/>
                <w:b/>
                <w:sz w:val="20"/>
                <w:szCs w:val="20"/>
              </w:rPr>
              <w:t>Cl</w:t>
            </w:r>
          </w:p>
        </w:tc>
        <w:tc>
          <w:tcPr>
            <w:tcW w:w="908" w:type="dxa"/>
            <w:tcBorders>
              <w:top w:val="nil"/>
              <w:left w:val="nil"/>
              <w:bottom w:val="single" w:sz="4" w:space="0" w:color="auto"/>
              <w:right w:val="nil"/>
            </w:tcBorders>
            <w:shd w:val="clear" w:color="auto" w:fill="D9D9D9" w:themeFill="background1" w:themeFillShade="D9"/>
          </w:tcPr>
          <w:p w14:paraId="736C8E17" w14:textId="77777777" w:rsidR="006163DC" w:rsidRDefault="006163DC" w:rsidP="00F27404">
            <w:pPr>
              <w:jc w:val="center"/>
              <w:rPr>
                <w:rFonts w:ascii="Arial" w:hAnsi="Arial" w:cs="Arial"/>
                <w:b/>
                <w:sz w:val="20"/>
                <w:szCs w:val="20"/>
              </w:rPr>
            </w:pPr>
            <w:r>
              <w:rPr>
                <w:rFonts w:ascii="Arial" w:hAnsi="Arial" w:cs="Arial"/>
                <w:b/>
                <w:sz w:val="20"/>
                <w:szCs w:val="20"/>
              </w:rPr>
              <w:t>Upper</w:t>
            </w:r>
          </w:p>
          <w:p w14:paraId="2693FAD9" w14:textId="77777777" w:rsidR="006163DC" w:rsidRDefault="006163DC" w:rsidP="00F27404">
            <w:pPr>
              <w:jc w:val="center"/>
              <w:rPr>
                <w:rFonts w:ascii="Arial" w:hAnsi="Arial" w:cs="Arial"/>
                <w:b/>
                <w:sz w:val="20"/>
                <w:szCs w:val="20"/>
              </w:rPr>
            </w:pPr>
            <w:r>
              <w:rPr>
                <w:rFonts w:ascii="Arial" w:hAnsi="Arial" w:cs="Arial"/>
                <w:b/>
                <w:sz w:val="20"/>
                <w:szCs w:val="20"/>
              </w:rPr>
              <w:t>Cl</w:t>
            </w:r>
          </w:p>
        </w:tc>
        <w:tc>
          <w:tcPr>
            <w:tcW w:w="810" w:type="dxa"/>
            <w:tcBorders>
              <w:top w:val="nil"/>
              <w:left w:val="nil"/>
              <w:bottom w:val="single" w:sz="4" w:space="0" w:color="auto"/>
              <w:right w:val="nil"/>
            </w:tcBorders>
            <w:shd w:val="clear" w:color="auto" w:fill="D9D9D9" w:themeFill="background1" w:themeFillShade="D9"/>
          </w:tcPr>
          <w:p w14:paraId="160B1F4A" w14:textId="097CDBE4" w:rsidR="006163DC" w:rsidRDefault="00EF685D" w:rsidP="00F27404">
            <w:pPr>
              <w:jc w:val="center"/>
              <w:rPr>
                <w:rFonts w:ascii="Arial" w:hAnsi="Arial" w:cs="Arial"/>
                <w:b/>
                <w:sz w:val="20"/>
                <w:szCs w:val="20"/>
              </w:rPr>
            </w:pPr>
            <w:r w:rsidRPr="00EF685D">
              <w:rPr>
                <w:rFonts w:ascii="Arial" w:hAnsi="Arial" w:cs="Arial"/>
                <w:b/>
                <w:i/>
                <w:sz w:val="20"/>
                <w:szCs w:val="20"/>
              </w:rPr>
              <w:t>p</w:t>
            </w:r>
            <w:r w:rsidR="00EA1E74">
              <w:rPr>
                <w:rFonts w:ascii="Arial" w:hAnsi="Arial" w:cs="Arial"/>
                <w:b/>
                <w:sz w:val="20"/>
                <w:szCs w:val="20"/>
              </w:rPr>
              <w:t>-value</w:t>
            </w:r>
          </w:p>
        </w:tc>
      </w:tr>
      <w:tr w:rsidR="006A1B87" w:rsidRPr="00704247" w14:paraId="75BD98A4" w14:textId="77777777" w:rsidTr="006A1B87">
        <w:trPr>
          <w:trHeight w:val="324"/>
        </w:trPr>
        <w:tc>
          <w:tcPr>
            <w:tcW w:w="2140" w:type="dxa"/>
            <w:tcBorders>
              <w:top w:val="single" w:sz="4" w:space="0" w:color="auto"/>
              <w:left w:val="nil"/>
              <w:bottom w:val="nil"/>
              <w:right w:val="nil"/>
            </w:tcBorders>
            <w:shd w:val="clear" w:color="auto" w:fill="auto"/>
          </w:tcPr>
          <w:p w14:paraId="2410C94A" w14:textId="77777777" w:rsidR="006163DC" w:rsidRPr="006163DC" w:rsidRDefault="006163DC" w:rsidP="00DC5446">
            <w:pPr>
              <w:pStyle w:val="ListParagraph"/>
              <w:ind w:left="-24" w:right="-468" w:firstLine="24"/>
              <w:jc w:val="both"/>
              <w:rPr>
                <w:rFonts w:ascii="Arial" w:hAnsi="Arial" w:cs="Arial"/>
                <w:b/>
                <w:sz w:val="20"/>
                <w:szCs w:val="20"/>
              </w:rPr>
            </w:pPr>
            <w:r w:rsidRPr="006163DC">
              <w:rPr>
                <w:rFonts w:ascii="Arial" w:eastAsia="Times New Roman" w:hAnsi="Arial" w:cs="Arial"/>
                <w:b/>
                <w:color w:val="000000"/>
                <w:sz w:val="20"/>
                <w:szCs w:val="20"/>
              </w:rPr>
              <w:t>Cardiac Outcomes</w:t>
            </w:r>
          </w:p>
        </w:tc>
        <w:tc>
          <w:tcPr>
            <w:tcW w:w="888" w:type="dxa"/>
            <w:tcBorders>
              <w:top w:val="single" w:sz="4" w:space="0" w:color="auto"/>
              <w:left w:val="nil"/>
              <w:bottom w:val="nil"/>
              <w:right w:val="nil"/>
            </w:tcBorders>
            <w:shd w:val="clear" w:color="auto" w:fill="auto"/>
          </w:tcPr>
          <w:p w14:paraId="3306DFEB" w14:textId="77777777" w:rsidR="006163DC" w:rsidRPr="00704247" w:rsidRDefault="006163DC" w:rsidP="00941788">
            <w:pPr>
              <w:jc w:val="center"/>
              <w:rPr>
                <w:rFonts w:ascii="Arial" w:eastAsia="Times New Roman" w:hAnsi="Arial" w:cs="Arial"/>
                <w:color w:val="000000"/>
                <w:sz w:val="20"/>
                <w:szCs w:val="20"/>
              </w:rPr>
            </w:pPr>
          </w:p>
        </w:tc>
        <w:tc>
          <w:tcPr>
            <w:tcW w:w="810" w:type="dxa"/>
            <w:tcBorders>
              <w:top w:val="single" w:sz="4" w:space="0" w:color="auto"/>
              <w:left w:val="nil"/>
              <w:bottom w:val="nil"/>
              <w:right w:val="nil"/>
            </w:tcBorders>
            <w:shd w:val="clear" w:color="auto" w:fill="auto"/>
          </w:tcPr>
          <w:p w14:paraId="29C91184" w14:textId="77777777" w:rsidR="006163DC" w:rsidRPr="00704247" w:rsidRDefault="006163DC" w:rsidP="00941788">
            <w:pPr>
              <w:jc w:val="center"/>
              <w:rPr>
                <w:rFonts w:ascii="Arial" w:eastAsia="Times New Roman" w:hAnsi="Arial" w:cs="Arial"/>
                <w:color w:val="000000"/>
                <w:sz w:val="20"/>
                <w:szCs w:val="20"/>
              </w:rPr>
            </w:pPr>
          </w:p>
        </w:tc>
        <w:tc>
          <w:tcPr>
            <w:tcW w:w="932" w:type="dxa"/>
            <w:tcBorders>
              <w:top w:val="single" w:sz="4" w:space="0" w:color="auto"/>
              <w:left w:val="nil"/>
              <w:bottom w:val="nil"/>
              <w:right w:val="nil"/>
            </w:tcBorders>
            <w:shd w:val="clear" w:color="auto" w:fill="auto"/>
          </w:tcPr>
          <w:p w14:paraId="21B1B1F2" w14:textId="77777777" w:rsidR="006163DC" w:rsidRPr="00704247" w:rsidRDefault="006163DC" w:rsidP="00941788">
            <w:pPr>
              <w:jc w:val="center"/>
              <w:rPr>
                <w:rFonts w:ascii="Arial" w:eastAsia="Times New Roman" w:hAnsi="Arial" w:cs="Arial"/>
                <w:color w:val="000000"/>
                <w:sz w:val="20"/>
                <w:szCs w:val="20"/>
              </w:rPr>
            </w:pPr>
          </w:p>
        </w:tc>
        <w:tc>
          <w:tcPr>
            <w:tcW w:w="1183" w:type="dxa"/>
            <w:tcBorders>
              <w:top w:val="single" w:sz="4" w:space="0" w:color="auto"/>
              <w:left w:val="nil"/>
              <w:bottom w:val="nil"/>
              <w:right w:val="nil"/>
            </w:tcBorders>
            <w:shd w:val="clear" w:color="auto" w:fill="auto"/>
          </w:tcPr>
          <w:p w14:paraId="39046536" w14:textId="77777777" w:rsidR="006163DC" w:rsidRPr="00704247" w:rsidRDefault="006163DC" w:rsidP="00941788">
            <w:pPr>
              <w:jc w:val="center"/>
              <w:rPr>
                <w:rFonts w:ascii="Arial" w:eastAsia="Times New Roman" w:hAnsi="Arial" w:cs="Arial"/>
                <w:color w:val="000000"/>
                <w:sz w:val="20"/>
                <w:szCs w:val="20"/>
              </w:rPr>
            </w:pPr>
          </w:p>
        </w:tc>
        <w:tc>
          <w:tcPr>
            <w:tcW w:w="804" w:type="dxa"/>
            <w:tcBorders>
              <w:top w:val="single" w:sz="4" w:space="0" w:color="auto"/>
              <w:left w:val="nil"/>
              <w:bottom w:val="nil"/>
              <w:right w:val="nil"/>
            </w:tcBorders>
            <w:shd w:val="clear" w:color="auto" w:fill="auto"/>
          </w:tcPr>
          <w:p w14:paraId="78AB895A" w14:textId="77777777" w:rsidR="006163DC" w:rsidRPr="00704247" w:rsidRDefault="006163DC" w:rsidP="00941788">
            <w:pPr>
              <w:jc w:val="center"/>
              <w:rPr>
                <w:rFonts w:ascii="Arial" w:eastAsia="Times New Roman" w:hAnsi="Arial" w:cs="Arial"/>
                <w:color w:val="000000"/>
                <w:sz w:val="20"/>
                <w:szCs w:val="20"/>
              </w:rPr>
            </w:pPr>
          </w:p>
        </w:tc>
        <w:tc>
          <w:tcPr>
            <w:tcW w:w="885" w:type="dxa"/>
            <w:tcBorders>
              <w:top w:val="single" w:sz="4" w:space="0" w:color="auto"/>
              <w:left w:val="nil"/>
              <w:bottom w:val="nil"/>
              <w:right w:val="nil"/>
            </w:tcBorders>
            <w:shd w:val="clear" w:color="auto" w:fill="auto"/>
          </w:tcPr>
          <w:p w14:paraId="67C13F7F" w14:textId="77777777" w:rsidR="006163DC" w:rsidRPr="00704247" w:rsidRDefault="006163DC" w:rsidP="00941788">
            <w:pPr>
              <w:jc w:val="center"/>
              <w:rPr>
                <w:rFonts w:ascii="Arial" w:eastAsia="Times New Roman" w:hAnsi="Arial" w:cs="Arial"/>
                <w:color w:val="000000"/>
                <w:sz w:val="20"/>
                <w:szCs w:val="20"/>
              </w:rPr>
            </w:pPr>
          </w:p>
        </w:tc>
        <w:tc>
          <w:tcPr>
            <w:tcW w:w="908" w:type="dxa"/>
            <w:tcBorders>
              <w:top w:val="single" w:sz="4" w:space="0" w:color="auto"/>
              <w:left w:val="nil"/>
              <w:bottom w:val="nil"/>
              <w:right w:val="nil"/>
            </w:tcBorders>
            <w:shd w:val="clear" w:color="auto" w:fill="auto"/>
          </w:tcPr>
          <w:p w14:paraId="7BADEA70" w14:textId="77777777" w:rsidR="006163DC" w:rsidRPr="00704247" w:rsidRDefault="006163DC" w:rsidP="00941788">
            <w:pPr>
              <w:jc w:val="center"/>
              <w:rPr>
                <w:rFonts w:ascii="Arial" w:eastAsia="Times New Roman" w:hAnsi="Arial" w:cs="Arial"/>
                <w:color w:val="000000"/>
                <w:sz w:val="20"/>
                <w:szCs w:val="20"/>
              </w:rPr>
            </w:pPr>
          </w:p>
        </w:tc>
        <w:tc>
          <w:tcPr>
            <w:tcW w:w="810" w:type="dxa"/>
            <w:tcBorders>
              <w:top w:val="single" w:sz="4" w:space="0" w:color="auto"/>
              <w:left w:val="nil"/>
              <w:bottom w:val="nil"/>
              <w:right w:val="nil"/>
            </w:tcBorders>
            <w:shd w:val="clear" w:color="auto" w:fill="auto"/>
          </w:tcPr>
          <w:p w14:paraId="5A07BBD4" w14:textId="77777777" w:rsidR="006163DC" w:rsidRPr="00704247" w:rsidRDefault="006163DC" w:rsidP="00941788">
            <w:pPr>
              <w:jc w:val="center"/>
              <w:rPr>
                <w:rFonts w:ascii="Arial" w:eastAsia="Times New Roman" w:hAnsi="Arial" w:cs="Arial"/>
                <w:color w:val="000000"/>
                <w:sz w:val="20"/>
                <w:szCs w:val="20"/>
              </w:rPr>
            </w:pPr>
          </w:p>
        </w:tc>
      </w:tr>
      <w:tr w:rsidR="006A1B87" w:rsidRPr="00DC1E60" w14:paraId="19AD3725" w14:textId="77777777" w:rsidTr="006A1B87">
        <w:trPr>
          <w:trHeight w:val="324"/>
        </w:trPr>
        <w:tc>
          <w:tcPr>
            <w:tcW w:w="2140" w:type="dxa"/>
            <w:tcBorders>
              <w:top w:val="nil"/>
              <w:left w:val="nil"/>
              <w:bottom w:val="nil"/>
              <w:right w:val="nil"/>
            </w:tcBorders>
            <w:shd w:val="clear" w:color="auto" w:fill="auto"/>
          </w:tcPr>
          <w:p w14:paraId="0595C99D" w14:textId="77777777" w:rsidR="006163DC" w:rsidRPr="00704247"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Dysrhythmia</w:t>
            </w:r>
          </w:p>
        </w:tc>
        <w:tc>
          <w:tcPr>
            <w:tcW w:w="888" w:type="dxa"/>
            <w:tcBorders>
              <w:top w:val="nil"/>
              <w:left w:val="nil"/>
              <w:bottom w:val="nil"/>
              <w:right w:val="nil"/>
            </w:tcBorders>
            <w:shd w:val="clear" w:color="auto" w:fill="auto"/>
          </w:tcPr>
          <w:p w14:paraId="5E642D3A"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1.115</w:t>
            </w:r>
          </w:p>
        </w:tc>
        <w:tc>
          <w:tcPr>
            <w:tcW w:w="810" w:type="dxa"/>
            <w:tcBorders>
              <w:top w:val="nil"/>
              <w:left w:val="nil"/>
              <w:bottom w:val="nil"/>
              <w:right w:val="nil"/>
            </w:tcBorders>
            <w:shd w:val="clear" w:color="auto" w:fill="auto"/>
          </w:tcPr>
          <w:p w14:paraId="4427F5D1"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0.805</w:t>
            </w:r>
          </w:p>
        </w:tc>
        <w:tc>
          <w:tcPr>
            <w:tcW w:w="932" w:type="dxa"/>
            <w:tcBorders>
              <w:top w:val="nil"/>
              <w:left w:val="nil"/>
              <w:bottom w:val="nil"/>
              <w:right w:val="nil"/>
            </w:tcBorders>
            <w:shd w:val="clear" w:color="auto" w:fill="auto"/>
          </w:tcPr>
          <w:p w14:paraId="4C0E3468"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1.545</w:t>
            </w:r>
          </w:p>
        </w:tc>
        <w:tc>
          <w:tcPr>
            <w:tcW w:w="1183" w:type="dxa"/>
            <w:tcBorders>
              <w:top w:val="nil"/>
              <w:left w:val="nil"/>
              <w:bottom w:val="nil"/>
              <w:right w:val="nil"/>
            </w:tcBorders>
            <w:shd w:val="clear" w:color="auto" w:fill="auto"/>
          </w:tcPr>
          <w:p w14:paraId="57FD5FAF" w14:textId="5DACF56E"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0.513</w:t>
            </w:r>
          </w:p>
        </w:tc>
        <w:tc>
          <w:tcPr>
            <w:tcW w:w="804" w:type="dxa"/>
            <w:tcBorders>
              <w:top w:val="nil"/>
              <w:left w:val="nil"/>
              <w:bottom w:val="nil"/>
              <w:right w:val="nil"/>
            </w:tcBorders>
            <w:shd w:val="clear" w:color="auto" w:fill="auto"/>
          </w:tcPr>
          <w:p w14:paraId="2E4C979D"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1.101</w:t>
            </w:r>
          </w:p>
        </w:tc>
        <w:tc>
          <w:tcPr>
            <w:tcW w:w="885" w:type="dxa"/>
            <w:tcBorders>
              <w:top w:val="nil"/>
              <w:left w:val="nil"/>
              <w:bottom w:val="nil"/>
              <w:right w:val="nil"/>
            </w:tcBorders>
            <w:shd w:val="clear" w:color="auto" w:fill="auto"/>
          </w:tcPr>
          <w:p w14:paraId="4B61301C"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0.795</w:t>
            </w:r>
          </w:p>
        </w:tc>
        <w:tc>
          <w:tcPr>
            <w:tcW w:w="908" w:type="dxa"/>
            <w:tcBorders>
              <w:top w:val="nil"/>
              <w:left w:val="nil"/>
              <w:bottom w:val="nil"/>
              <w:right w:val="nil"/>
            </w:tcBorders>
            <w:shd w:val="clear" w:color="auto" w:fill="auto"/>
          </w:tcPr>
          <w:p w14:paraId="6A7F8659"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1.524</w:t>
            </w:r>
          </w:p>
        </w:tc>
        <w:tc>
          <w:tcPr>
            <w:tcW w:w="810" w:type="dxa"/>
            <w:tcBorders>
              <w:top w:val="nil"/>
              <w:left w:val="nil"/>
              <w:bottom w:val="nil"/>
              <w:right w:val="nil"/>
            </w:tcBorders>
            <w:shd w:val="clear" w:color="auto" w:fill="auto"/>
          </w:tcPr>
          <w:p w14:paraId="3951FEEA" w14:textId="08123FF6"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0.562</w:t>
            </w:r>
          </w:p>
        </w:tc>
      </w:tr>
      <w:tr w:rsidR="006A1B87" w:rsidRPr="00DC1E60" w14:paraId="46BB8382" w14:textId="77777777" w:rsidTr="006A1B87">
        <w:trPr>
          <w:trHeight w:val="324"/>
        </w:trPr>
        <w:tc>
          <w:tcPr>
            <w:tcW w:w="2140" w:type="dxa"/>
            <w:tcBorders>
              <w:top w:val="nil"/>
              <w:left w:val="nil"/>
              <w:bottom w:val="nil"/>
              <w:right w:val="nil"/>
            </w:tcBorders>
            <w:shd w:val="clear" w:color="auto" w:fill="auto"/>
          </w:tcPr>
          <w:p w14:paraId="25293BA4" w14:textId="77777777" w:rsidR="006163DC" w:rsidRPr="00704247"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New onset heart failure</w:t>
            </w:r>
          </w:p>
        </w:tc>
        <w:tc>
          <w:tcPr>
            <w:tcW w:w="888" w:type="dxa"/>
            <w:tcBorders>
              <w:top w:val="nil"/>
              <w:left w:val="nil"/>
              <w:bottom w:val="nil"/>
              <w:right w:val="nil"/>
            </w:tcBorders>
            <w:shd w:val="clear" w:color="auto" w:fill="auto"/>
          </w:tcPr>
          <w:p w14:paraId="39E1DB12"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0.794</w:t>
            </w:r>
          </w:p>
        </w:tc>
        <w:tc>
          <w:tcPr>
            <w:tcW w:w="810" w:type="dxa"/>
            <w:tcBorders>
              <w:top w:val="nil"/>
              <w:left w:val="nil"/>
              <w:bottom w:val="nil"/>
              <w:right w:val="nil"/>
            </w:tcBorders>
            <w:shd w:val="clear" w:color="auto" w:fill="auto"/>
          </w:tcPr>
          <w:p w14:paraId="289E08DF"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0.681</w:t>
            </w:r>
          </w:p>
        </w:tc>
        <w:tc>
          <w:tcPr>
            <w:tcW w:w="932" w:type="dxa"/>
            <w:tcBorders>
              <w:top w:val="nil"/>
              <w:left w:val="nil"/>
              <w:bottom w:val="nil"/>
              <w:right w:val="nil"/>
            </w:tcBorders>
            <w:shd w:val="clear" w:color="auto" w:fill="auto"/>
          </w:tcPr>
          <w:p w14:paraId="51C729DA"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0.926</w:t>
            </w:r>
          </w:p>
        </w:tc>
        <w:tc>
          <w:tcPr>
            <w:tcW w:w="1183" w:type="dxa"/>
            <w:tcBorders>
              <w:top w:val="nil"/>
              <w:left w:val="nil"/>
              <w:bottom w:val="nil"/>
              <w:right w:val="nil"/>
            </w:tcBorders>
            <w:shd w:val="clear" w:color="auto" w:fill="auto"/>
          </w:tcPr>
          <w:p w14:paraId="609D7E0A" w14:textId="4F505A2C"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0.003</w:t>
            </w:r>
          </w:p>
        </w:tc>
        <w:tc>
          <w:tcPr>
            <w:tcW w:w="804" w:type="dxa"/>
            <w:tcBorders>
              <w:top w:val="nil"/>
              <w:left w:val="nil"/>
              <w:bottom w:val="nil"/>
              <w:right w:val="nil"/>
            </w:tcBorders>
            <w:shd w:val="clear" w:color="auto" w:fill="auto"/>
          </w:tcPr>
          <w:p w14:paraId="14F92A6A"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0.797</w:t>
            </w:r>
          </w:p>
        </w:tc>
        <w:tc>
          <w:tcPr>
            <w:tcW w:w="885" w:type="dxa"/>
            <w:tcBorders>
              <w:top w:val="nil"/>
              <w:left w:val="nil"/>
              <w:bottom w:val="nil"/>
              <w:right w:val="nil"/>
            </w:tcBorders>
            <w:shd w:val="clear" w:color="auto" w:fill="auto"/>
          </w:tcPr>
          <w:p w14:paraId="35DCE3C0"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0.684</w:t>
            </w:r>
          </w:p>
        </w:tc>
        <w:tc>
          <w:tcPr>
            <w:tcW w:w="908" w:type="dxa"/>
            <w:tcBorders>
              <w:top w:val="nil"/>
              <w:left w:val="nil"/>
              <w:bottom w:val="nil"/>
              <w:right w:val="nil"/>
            </w:tcBorders>
            <w:shd w:val="clear" w:color="auto" w:fill="auto"/>
          </w:tcPr>
          <w:p w14:paraId="7619FBE9"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0.929</w:t>
            </w:r>
          </w:p>
        </w:tc>
        <w:tc>
          <w:tcPr>
            <w:tcW w:w="810" w:type="dxa"/>
            <w:tcBorders>
              <w:top w:val="nil"/>
              <w:left w:val="nil"/>
              <w:bottom w:val="nil"/>
              <w:right w:val="nil"/>
            </w:tcBorders>
            <w:shd w:val="clear" w:color="auto" w:fill="auto"/>
          </w:tcPr>
          <w:p w14:paraId="5DE21E91" w14:textId="3F2C756B"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0.003</w:t>
            </w:r>
          </w:p>
        </w:tc>
      </w:tr>
      <w:tr w:rsidR="006A1B87" w:rsidRPr="00DC1E60" w14:paraId="4F458FB7" w14:textId="77777777" w:rsidTr="006A1B87">
        <w:trPr>
          <w:trHeight w:val="324"/>
        </w:trPr>
        <w:tc>
          <w:tcPr>
            <w:tcW w:w="2140" w:type="dxa"/>
            <w:tcBorders>
              <w:top w:val="nil"/>
              <w:left w:val="nil"/>
              <w:bottom w:val="nil"/>
              <w:right w:val="nil"/>
            </w:tcBorders>
            <w:shd w:val="clear" w:color="auto" w:fill="auto"/>
          </w:tcPr>
          <w:p w14:paraId="22B0DC1C" w14:textId="77777777" w:rsidR="006163DC"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MACE: experienced MI</w:t>
            </w:r>
          </w:p>
        </w:tc>
        <w:tc>
          <w:tcPr>
            <w:tcW w:w="888" w:type="dxa"/>
            <w:tcBorders>
              <w:top w:val="nil"/>
              <w:left w:val="nil"/>
              <w:bottom w:val="nil"/>
              <w:right w:val="nil"/>
            </w:tcBorders>
            <w:shd w:val="clear" w:color="auto" w:fill="auto"/>
          </w:tcPr>
          <w:p w14:paraId="75F8D564"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0.899</w:t>
            </w:r>
          </w:p>
        </w:tc>
        <w:tc>
          <w:tcPr>
            <w:tcW w:w="810" w:type="dxa"/>
            <w:tcBorders>
              <w:top w:val="nil"/>
              <w:left w:val="nil"/>
              <w:bottom w:val="nil"/>
              <w:right w:val="nil"/>
            </w:tcBorders>
            <w:shd w:val="clear" w:color="auto" w:fill="auto"/>
          </w:tcPr>
          <w:p w14:paraId="661F5882"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0.728</w:t>
            </w:r>
          </w:p>
        </w:tc>
        <w:tc>
          <w:tcPr>
            <w:tcW w:w="932" w:type="dxa"/>
            <w:tcBorders>
              <w:top w:val="nil"/>
              <w:left w:val="nil"/>
              <w:bottom w:val="nil"/>
              <w:right w:val="nil"/>
            </w:tcBorders>
            <w:shd w:val="clear" w:color="auto" w:fill="auto"/>
          </w:tcPr>
          <w:p w14:paraId="5B9364BE"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1.109</w:t>
            </w:r>
          </w:p>
        </w:tc>
        <w:tc>
          <w:tcPr>
            <w:tcW w:w="1183" w:type="dxa"/>
            <w:tcBorders>
              <w:top w:val="nil"/>
              <w:left w:val="nil"/>
              <w:bottom w:val="nil"/>
              <w:right w:val="nil"/>
            </w:tcBorders>
            <w:shd w:val="clear" w:color="auto" w:fill="auto"/>
          </w:tcPr>
          <w:p w14:paraId="408CADFB" w14:textId="58A02253"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0.320</w:t>
            </w:r>
          </w:p>
        </w:tc>
        <w:tc>
          <w:tcPr>
            <w:tcW w:w="804" w:type="dxa"/>
            <w:tcBorders>
              <w:top w:val="nil"/>
              <w:left w:val="nil"/>
              <w:bottom w:val="nil"/>
              <w:right w:val="nil"/>
            </w:tcBorders>
            <w:shd w:val="clear" w:color="auto" w:fill="auto"/>
          </w:tcPr>
          <w:p w14:paraId="6FFB51AB"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0.897</w:t>
            </w:r>
          </w:p>
        </w:tc>
        <w:tc>
          <w:tcPr>
            <w:tcW w:w="885" w:type="dxa"/>
            <w:tcBorders>
              <w:top w:val="nil"/>
              <w:left w:val="nil"/>
              <w:bottom w:val="nil"/>
              <w:right w:val="nil"/>
            </w:tcBorders>
            <w:shd w:val="clear" w:color="auto" w:fill="auto"/>
          </w:tcPr>
          <w:p w14:paraId="17790502"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0.727</w:t>
            </w:r>
          </w:p>
        </w:tc>
        <w:tc>
          <w:tcPr>
            <w:tcW w:w="908" w:type="dxa"/>
            <w:tcBorders>
              <w:top w:val="nil"/>
              <w:left w:val="nil"/>
              <w:bottom w:val="nil"/>
              <w:right w:val="nil"/>
            </w:tcBorders>
            <w:shd w:val="clear" w:color="auto" w:fill="auto"/>
          </w:tcPr>
          <w:p w14:paraId="18C1E92F"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1.106</w:t>
            </w:r>
          </w:p>
        </w:tc>
        <w:tc>
          <w:tcPr>
            <w:tcW w:w="810" w:type="dxa"/>
            <w:tcBorders>
              <w:top w:val="nil"/>
              <w:left w:val="nil"/>
              <w:bottom w:val="nil"/>
              <w:right w:val="nil"/>
            </w:tcBorders>
            <w:shd w:val="clear" w:color="auto" w:fill="auto"/>
          </w:tcPr>
          <w:p w14:paraId="621B602D" w14:textId="27A1546D"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0.309</w:t>
            </w:r>
          </w:p>
        </w:tc>
      </w:tr>
      <w:tr w:rsidR="006A1B87" w:rsidRPr="00DC1E60" w14:paraId="15FEA2A8" w14:textId="77777777" w:rsidTr="006A1B87">
        <w:trPr>
          <w:trHeight w:val="324"/>
        </w:trPr>
        <w:tc>
          <w:tcPr>
            <w:tcW w:w="2140" w:type="dxa"/>
            <w:tcBorders>
              <w:top w:val="nil"/>
              <w:left w:val="nil"/>
              <w:bottom w:val="nil"/>
              <w:right w:val="nil"/>
            </w:tcBorders>
            <w:shd w:val="clear" w:color="auto" w:fill="auto"/>
          </w:tcPr>
          <w:p w14:paraId="3AA73280" w14:textId="77777777" w:rsidR="006163DC"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MACE: underwent PCI</w:t>
            </w:r>
          </w:p>
        </w:tc>
        <w:tc>
          <w:tcPr>
            <w:tcW w:w="888" w:type="dxa"/>
            <w:tcBorders>
              <w:top w:val="nil"/>
              <w:left w:val="nil"/>
              <w:bottom w:val="nil"/>
              <w:right w:val="nil"/>
            </w:tcBorders>
            <w:shd w:val="clear" w:color="auto" w:fill="auto"/>
          </w:tcPr>
          <w:p w14:paraId="3B493C3B"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0.690</w:t>
            </w:r>
          </w:p>
        </w:tc>
        <w:tc>
          <w:tcPr>
            <w:tcW w:w="810" w:type="dxa"/>
            <w:tcBorders>
              <w:top w:val="nil"/>
              <w:left w:val="nil"/>
              <w:bottom w:val="nil"/>
              <w:right w:val="nil"/>
            </w:tcBorders>
            <w:shd w:val="clear" w:color="auto" w:fill="auto"/>
          </w:tcPr>
          <w:p w14:paraId="03987436"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0.414</w:t>
            </w:r>
          </w:p>
        </w:tc>
        <w:tc>
          <w:tcPr>
            <w:tcW w:w="932" w:type="dxa"/>
            <w:tcBorders>
              <w:top w:val="nil"/>
              <w:left w:val="nil"/>
              <w:bottom w:val="nil"/>
              <w:right w:val="nil"/>
            </w:tcBorders>
            <w:shd w:val="clear" w:color="auto" w:fill="auto"/>
          </w:tcPr>
          <w:p w14:paraId="0AAEE7C1"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1.150</w:t>
            </w:r>
          </w:p>
        </w:tc>
        <w:tc>
          <w:tcPr>
            <w:tcW w:w="1183" w:type="dxa"/>
            <w:tcBorders>
              <w:top w:val="nil"/>
              <w:left w:val="nil"/>
              <w:bottom w:val="nil"/>
              <w:right w:val="nil"/>
            </w:tcBorders>
            <w:shd w:val="clear" w:color="auto" w:fill="auto"/>
          </w:tcPr>
          <w:p w14:paraId="72FD8A10" w14:textId="1251A9EA"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0.154</w:t>
            </w:r>
          </w:p>
        </w:tc>
        <w:tc>
          <w:tcPr>
            <w:tcW w:w="804" w:type="dxa"/>
            <w:tcBorders>
              <w:top w:val="nil"/>
              <w:left w:val="nil"/>
              <w:bottom w:val="nil"/>
              <w:right w:val="nil"/>
            </w:tcBorders>
            <w:shd w:val="clear" w:color="auto" w:fill="auto"/>
          </w:tcPr>
          <w:p w14:paraId="03A67570"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0.673</w:t>
            </w:r>
          </w:p>
        </w:tc>
        <w:tc>
          <w:tcPr>
            <w:tcW w:w="885" w:type="dxa"/>
            <w:tcBorders>
              <w:top w:val="nil"/>
              <w:left w:val="nil"/>
              <w:bottom w:val="nil"/>
              <w:right w:val="nil"/>
            </w:tcBorders>
            <w:shd w:val="clear" w:color="auto" w:fill="auto"/>
          </w:tcPr>
          <w:p w14:paraId="23F3F346"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0.405</w:t>
            </w:r>
          </w:p>
        </w:tc>
        <w:tc>
          <w:tcPr>
            <w:tcW w:w="908" w:type="dxa"/>
            <w:tcBorders>
              <w:top w:val="nil"/>
              <w:left w:val="nil"/>
              <w:bottom w:val="nil"/>
              <w:right w:val="nil"/>
            </w:tcBorders>
            <w:shd w:val="clear" w:color="auto" w:fill="auto"/>
          </w:tcPr>
          <w:p w14:paraId="60C89700"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1.121</w:t>
            </w:r>
          </w:p>
        </w:tc>
        <w:tc>
          <w:tcPr>
            <w:tcW w:w="810" w:type="dxa"/>
            <w:tcBorders>
              <w:top w:val="nil"/>
              <w:left w:val="nil"/>
              <w:bottom w:val="nil"/>
              <w:right w:val="nil"/>
            </w:tcBorders>
            <w:shd w:val="clear" w:color="auto" w:fill="auto"/>
          </w:tcPr>
          <w:p w14:paraId="0A55BB49" w14:textId="7330A92B"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0.128</w:t>
            </w:r>
          </w:p>
        </w:tc>
      </w:tr>
      <w:tr w:rsidR="006A1B87" w:rsidRPr="00DC1E60" w14:paraId="1F81ED31" w14:textId="77777777" w:rsidTr="006A1B87">
        <w:trPr>
          <w:trHeight w:val="324"/>
        </w:trPr>
        <w:tc>
          <w:tcPr>
            <w:tcW w:w="2140" w:type="dxa"/>
            <w:tcBorders>
              <w:top w:val="nil"/>
              <w:left w:val="nil"/>
              <w:bottom w:val="nil"/>
              <w:right w:val="nil"/>
            </w:tcBorders>
            <w:shd w:val="clear" w:color="auto" w:fill="auto"/>
          </w:tcPr>
          <w:p w14:paraId="64B2D747" w14:textId="77777777" w:rsidR="006163DC"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MACE: experienced stroke</w:t>
            </w:r>
          </w:p>
        </w:tc>
        <w:tc>
          <w:tcPr>
            <w:tcW w:w="888" w:type="dxa"/>
            <w:tcBorders>
              <w:top w:val="nil"/>
              <w:left w:val="nil"/>
              <w:bottom w:val="nil"/>
              <w:right w:val="nil"/>
            </w:tcBorders>
            <w:shd w:val="clear" w:color="auto" w:fill="auto"/>
          </w:tcPr>
          <w:p w14:paraId="3BF9AD3D"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1.212</w:t>
            </w:r>
          </w:p>
        </w:tc>
        <w:tc>
          <w:tcPr>
            <w:tcW w:w="810" w:type="dxa"/>
            <w:tcBorders>
              <w:top w:val="nil"/>
              <w:left w:val="nil"/>
              <w:bottom w:val="nil"/>
              <w:right w:val="nil"/>
            </w:tcBorders>
            <w:shd w:val="clear" w:color="auto" w:fill="auto"/>
          </w:tcPr>
          <w:p w14:paraId="7477CCF5"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0.887</w:t>
            </w:r>
          </w:p>
        </w:tc>
        <w:tc>
          <w:tcPr>
            <w:tcW w:w="932" w:type="dxa"/>
            <w:tcBorders>
              <w:top w:val="nil"/>
              <w:left w:val="nil"/>
              <w:bottom w:val="nil"/>
              <w:right w:val="nil"/>
            </w:tcBorders>
            <w:shd w:val="clear" w:color="auto" w:fill="auto"/>
          </w:tcPr>
          <w:p w14:paraId="32FEBE01"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1.657</w:t>
            </w:r>
          </w:p>
        </w:tc>
        <w:tc>
          <w:tcPr>
            <w:tcW w:w="1183" w:type="dxa"/>
            <w:tcBorders>
              <w:top w:val="nil"/>
              <w:left w:val="nil"/>
              <w:bottom w:val="nil"/>
              <w:right w:val="nil"/>
            </w:tcBorders>
            <w:shd w:val="clear" w:color="auto" w:fill="auto"/>
          </w:tcPr>
          <w:p w14:paraId="71CBEE86" w14:textId="61F02EBA"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0.227</w:t>
            </w:r>
          </w:p>
        </w:tc>
        <w:tc>
          <w:tcPr>
            <w:tcW w:w="804" w:type="dxa"/>
            <w:tcBorders>
              <w:top w:val="nil"/>
              <w:left w:val="nil"/>
              <w:bottom w:val="nil"/>
              <w:right w:val="nil"/>
            </w:tcBorders>
            <w:shd w:val="clear" w:color="auto" w:fill="auto"/>
          </w:tcPr>
          <w:p w14:paraId="378A736E"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1.208</w:t>
            </w:r>
          </w:p>
        </w:tc>
        <w:tc>
          <w:tcPr>
            <w:tcW w:w="885" w:type="dxa"/>
            <w:tcBorders>
              <w:top w:val="nil"/>
              <w:left w:val="nil"/>
              <w:bottom w:val="nil"/>
              <w:right w:val="nil"/>
            </w:tcBorders>
            <w:shd w:val="clear" w:color="auto" w:fill="auto"/>
          </w:tcPr>
          <w:p w14:paraId="557B1A67"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0.884</w:t>
            </w:r>
          </w:p>
        </w:tc>
        <w:tc>
          <w:tcPr>
            <w:tcW w:w="908" w:type="dxa"/>
            <w:tcBorders>
              <w:top w:val="nil"/>
              <w:left w:val="nil"/>
              <w:bottom w:val="nil"/>
              <w:right w:val="nil"/>
            </w:tcBorders>
            <w:shd w:val="clear" w:color="auto" w:fill="auto"/>
          </w:tcPr>
          <w:p w14:paraId="6EB0BA48"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1.651</w:t>
            </w:r>
          </w:p>
        </w:tc>
        <w:tc>
          <w:tcPr>
            <w:tcW w:w="810" w:type="dxa"/>
            <w:tcBorders>
              <w:top w:val="nil"/>
              <w:left w:val="nil"/>
              <w:bottom w:val="nil"/>
              <w:right w:val="nil"/>
            </w:tcBorders>
            <w:shd w:val="clear" w:color="auto" w:fill="auto"/>
          </w:tcPr>
          <w:p w14:paraId="0CE74655" w14:textId="2CD6D314"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0.235</w:t>
            </w:r>
          </w:p>
        </w:tc>
      </w:tr>
      <w:tr w:rsidR="006A1B87" w:rsidRPr="00DC1E60" w14:paraId="32467998" w14:textId="77777777" w:rsidTr="006A1B87">
        <w:trPr>
          <w:trHeight w:val="324"/>
        </w:trPr>
        <w:tc>
          <w:tcPr>
            <w:tcW w:w="2140" w:type="dxa"/>
            <w:tcBorders>
              <w:top w:val="nil"/>
              <w:left w:val="nil"/>
              <w:bottom w:val="nil"/>
              <w:right w:val="nil"/>
            </w:tcBorders>
            <w:shd w:val="clear" w:color="auto" w:fill="auto"/>
          </w:tcPr>
          <w:p w14:paraId="5675411F" w14:textId="77777777" w:rsidR="006163DC" w:rsidRDefault="006163DC" w:rsidP="00DC5446">
            <w:pPr>
              <w:ind w:left="-24" w:firstLine="24"/>
              <w:rPr>
                <w:rFonts w:ascii="Arial" w:eastAsia="Times New Roman" w:hAnsi="Arial" w:cs="Arial"/>
                <w:color w:val="000000"/>
                <w:sz w:val="20"/>
                <w:szCs w:val="20"/>
              </w:rPr>
            </w:pPr>
            <w:r w:rsidRPr="00704247">
              <w:rPr>
                <w:rFonts w:ascii="Arial" w:eastAsia="Times New Roman" w:hAnsi="Arial" w:cs="Arial"/>
                <w:color w:val="000000"/>
                <w:sz w:val="20"/>
                <w:szCs w:val="20"/>
              </w:rPr>
              <w:t>Cardiac complications</w:t>
            </w:r>
          </w:p>
        </w:tc>
        <w:tc>
          <w:tcPr>
            <w:tcW w:w="888" w:type="dxa"/>
            <w:tcBorders>
              <w:top w:val="nil"/>
              <w:left w:val="nil"/>
              <w:bottom w:val="nil"/>
              <w:right w:val="nil"/>
            </w:tcBorders>
            <w:shd w:val="clear" w:color="auto" w:fill="auto"/>
          </w:tcPr>
          <w:p w14:paraId="6B5037AC"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0.899</w:t>
            </w:r>
          </w:p>
        </w:tc>
        <w:tc>
          <w:tcPr>
            <w:tcW w:w="810" w:type="dxa"/>
            <w:tcBorders>
              <w:top w:val="nil"/>
              <w:left w:val="nil"/>
              <w:bottom w:val="nil"/>
              <w:right w:val="nil"/>
            </w:tcBorders>
            <w:shd w:val="clear" w:color="auto" w:fill="auto"/>
          </w:tcPr>
          <w:p w14:paraId="7F74B386"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0.791</w:t>
            </w:r>
          </w:p>
        </w:tc>
        <w:tc>
          <w:tcPr>
            <w:tcW w:w="932" w:type="dxa"/>
            <w:tcBorders>
              <w:top w:val="nil"/>
              <w:left w:val="nil"/>
              <w:bottom w:val="nil"/>
              <w:right w:val="nil"/>
            </w:tcBorders>
            <w:shd w:val="clear" w:color="auto" w:fill="auto"/>
          </w:tcPr>
          <w:p w14:paraId="3B180734"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1.021</w:t>
            </w:r>
          </w:p>
        </w:tc>
        <w:tc>
          <w:tcPr>
            <w:tcW w:w="1183" w:type="dxa"/>
            <w:tcBorders>
              <w:top w:val="nil"/>
              <w:left w:val="nil"/>
              <w:bottom w:val="nil"/>
              <w:right w:val="nil"/>
            </w:tcBorders>
            <w:shd w:val="clear" w:color="auto" w:fill="auto"/>
          </w:tcPr>
          <w:p w14:paraId="23D9228B" w14:textId="4F06DEE6"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0.101</w:t>
            </w:r>
          </w:p>
        </w:tc>
        <w:tc>
          <w:tcPr>
            <w:tcW w:w="804" w:type="dxa"/>
            <w:tcBorders>
              <w:top w:val="nil"/>
              <w:left w:val="nil"/>
              <w:bottom w:val="nil"/>
              <w:right w:val="nil"/>
            </w:tcBorders>
            <w:shd w:val="clear" w:color="auto" w:fill="auto"/>
          </w:tcPr>
          <w:p w14:paraId="5C0F015E"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0.904</w:t>
            </w:r>
          </w:p>
        </w:tc>
        <w:tc>
          <w:tcPr>
            <w:tcW w:w="885" w:type="dxa"/>
            <w:tcBorders>
              <w:top w:val="nil"/>
              <w:left w:val="nil"/>
              <w:bottom w:val="nil"/>
              <w:right w:val="nil"/>
            </w:tcBorders>
            <w:shd w:val="clear" w:color="auto" w:fill="auto"/>
          </w:tcPr>
          <w:p w14:paraId="46B448F1"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0.795</w:t>
            </w:r>
          </w:p>
        </w:tc>
        <w:tc>
          <w:tcPr>
            <w:tcW w:w="908" w:type="dxa"/>
            <w:tcBorders>
              <w:top w:val="nil"/>
              <w:left w:val="nil"/>
              <w:bottom w:val="nil"/>
              <w:right w:val="nil"/>
            </w:tcBorders>
            <w:shd w:val="clear" w:color="auto" w:fill="auto"/>
          </w:tcPr>
          <w:p w14:paraId="0D5F1E92"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1.026</w:t>
            </w:r>
          </w:p>
        </w:tc>
        <w:tc>
          <w:tcPr>
            <w:tcW w:w="810" w:type="dxa"/>
            <w:tcBorders>
              <w:top w:val="nil"/>
              <w:left w:val="nil"/>
              <w:bottom w:val="nil"/>
              <w:right w:val="nil"/>
            </w:tcBorders>
            <w:shd w:val="clear" w:color="auto" w:fill="auto"/>
          </w:tcPr>
          <w:p w14:paraId="1524726D" w14:textId="486C74DD"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0.118</w:t>
            </w:r>
          </w:p>
        </w:tc>
      </w:tr>
    </w:tbl>
    <w:p w14:paraId="54B38652" w14:textId="77777777" w:rsidR="006163DC" w:rsidRDefault="006163DC" w:rsidP="003650FC">
      <w:pPr>
        <w:rPr>
          <w:rFonts w:ascii="Arial" w:hAnsi="Arial" w:cs="Arial"/>
          <w:b/>
          <w:bCs/>
          <w:sz w:val="20"/>
          <w:szCs w:val="20"/>
        </w:rPr>
      </w:pPr>
      <w:r>
        <w:rPr>
          <w:rFonts w:ascii="Arial" w:hAnsi="Arial" w:cs="Arial"/>
          <w:b/>
          <w:bCs/>
          <w:sz w:val="20"/>
          <w:szCs w:val="20"/>
        </w:rPr>
        <w:t>Respiratory Outcomes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900"/>
        <w:gridCol w:w="720"/>
        <w:gridCol w:w="941"/>
        <w:gridCol w:w="1219"/>
        <w:gridCol w:w="798"/>
        <w:gridCol w:w="884"/>
        <w:gridCol w:w="884"/>
        <w:gridCol w:w="854"/>
      </w:tblGrid>
      <w:tr w:rsidR="00DC5446" w:rsidRPr="00DC1E60" w14:paraId="03EB6A9D" w14:textId="77777777" w:rsidTr="00DC5446">
        <w:trPr>
          <w:trHeight w:val="324"/>
        </w:trPr>
        <w:tc>
          <w:tcPr>
            <w:tcW w:w="2160" w:type="dxa"/>
            <w:shd w:val="clear" w:color="auto" w:fill="auto"/>
          </w:tcPr>
          <w:p w14:paraId="0634EA49" w14:textId="77777777" w:rsidR="006163DC" w:rsidRDefault="006163DC" w:rsidP="006163DC">
            <w:pPr>
              <w:rPr>
                <w:rFonts w:ascii="Arial" w:eastAsia="Times New Roman" w:hAnsi="Arial" w:cs="Arial"/>
                <w:color w:val="000000"/>
                <w:sz w:val="20"/>
                <w:szCs w:val="20"/>
              </w:rPr>
            </w:pPr>
            <w:r w:rsidRPr="00704247">
              <w:rPr>
                <w:rFonts w:ascii="Arial" w:eastAsia="Times New Roman" w:hAnsi="Arial" w:cs="Arial"/>
                <w:color w:val="000000"/>
                <w:sz w:val="20"/>
                <w:szCs w:val="20"/>
              </w:rPr>
              <w:t>Diagnosed respiratory</w:t>
            </w:r>
            <w:r w:rsidRPr="00704247">
              <w:rPr>
                <w:rFonts w:ascii="Arial" w:eastAsia="Times New Roman" w:hAnsi="Arial" w:cs="Arial"/>
                <w:color w:val="000000"/>
                <w:sz w:val="20"/>
                <w:szCs w:val="20"/>
              </w:rPr>
              <w:br/>
              <w:t>failure</w:t>
            </w:r>
          </w:p>
        </w:tc>
        <w:tc>
          <w:tcPr>
            <w:tcW w:w="900" w:type="dxa"/>
            <w:shd w:val="clear" w:color="auto" w:fill="auto"/>
          </w:tcPr>
          <w:p w14:paraId="370C949D" w14:textId="6B2DD15C"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0.624</w:t>
            </w:r>
          </w:p>
        </w:tc>
        <w:tc>
          <w:tcPr>
            <w:tcW w:w="720" w:type="dxa"/>
            <w:shd w:val="clear" w:color="auto" w:fill="auto"/>
          </w:tcPr>
          <w:p w14:paraId="78AE174F"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0.493</w:t>
            </w:r>
          </w:p>
        </w:tc>
        <w:tc>
          <w:tcPr>
            <w:tcW w:w="941" w:type="dxa"/>
            <w:shd w:val="clear" w:color="auto" w:fill="auto"/>
          </w:tcPr>
          <w:p w14:paraId="49C12E74" w14:textId="57C5A085"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0.791</w:t>
            </w:r>
          </w:p>
        </w:tc>
        <w:tc>
          <w:tcPr>
            <w:tcW w:w="1219" w:type="dxa"/>
            <w:shd w:val="clear" w:color="auto" w:fill="auto"/>
          </w:tcPr>
          <w:p w14:paraId="1320029E" w14:textId="24D4F1F8" w:rsidR="006163DC" w:rsidRPr="00DC1E60" w:rsidRDefault="00F37845" w:rsidP="00DC5446">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c>
          <w:tcPr>
            <w:tcW w:w="798" w:type="dxa"/>
            <w:shd w:val="clear" w:color="auto" w:fill="auto"/>
          </w:tcPr>
          <w:p w14:paraId="4E111F25"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0.618</w:t>
            </w:r>
          </w:p>
        </w:tc>
        <w:tc>
          <w:tcPr>
            <w:tcW w:w="884" w:type="dxa"/>
            <w:shd w:val="clear" w:color="auto" w:fill="auto"/>
          </w:tcPr>
          <w:p w14:paraId="01E4ADAE"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0.488</w:t>
            </w:r>
          </w:p>
        </w:tc>
        <w:tc>
          <w:tcPr>
            <w:tcW w:w="884" w:type="dxa"/>
            <w:shd w:val="clear" w:color="auto" w:fill="auto"/>
          </w:tcPr>
          <w:p w14:paraId="3CE79A84"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0.782</w:t>
            </w:r>
          </w:p>
        </w:tc>
        <w:tc>
          <w:tcPr>
            <w:tcW w:w="854" w:type="dxa"/>
            <w:shd w:val="clear" w:color="auto" w:fill="auto"/>
          </w:tcPr>
          <w:p w14:paraId="1C1F9D8A" w14:textId="6A87667D" w:rsidR="006163DC" w:rsidRPr="00DC1E60" w:rsidRDefault="00D354FC" w:rsidP="00DC5446">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r>
      <w:tr w:rsidR="00DC5446" w:rsidRPr="00DC1E60" w14:paraId="0A13C5BF" w14:textId="77777777" w:rsidTr="00DC5446">
        <w:trPr>
          <w:trHeight w:val="324"/>
        </w:trPr>
        <w:tc>
          <w:tcPr>
            <w:tcW w:w="2160" w:type="dxa"/>
            <w:shd w:val="clear" w:color="auto" w:fill="auto"/>
          </w:tcPr>
          <w:p w14:paraId="7965B457" w14:textId="77777777" w:rsidR="006163DC" w:rsidRDefault="006163DC" w:rsidP="006163DC">
            <w:pPr>
              <w:rPr>
                <w:rFonts w:ascii="Arial" w:eastAsia="Times New Roman" w:hAnsi="Arial" w:cs="Arial"/>
                <w:color w:val="000000"/>
                <w:sz w:val="20"/>
                <w:szCs w:val="20"/>
              </w:rPr>
            </w:pPr>
            <w:r w:rsidRPr="00704247">
              <w:rPr>
                <w:rFonts w:ascii="Arial" w:eastAsia="Times New Roman" w:hAnsi="Arial" w:cs="Arial"/>
                <w:color w:val="000000"/>
                <w:sz w:val="20"/>
                <w:szCs w:val="20"/>
              </w:rPr>
              <w:t xml:space="preserve">On ventilator </w:t>
            </w:r>
            <w:r w:rsidRPr="00DE56FD">
              <w:rPr>
                <w:rFonts w:ascii="Arial" w:eastAsia="Times New Roman" w:hAnsi="Arial" w:cs="Arial"/>
                <w:color w:val="000000"/>
                <w:sz w:val="20"/>
                <w:szCs w:val="20"/>
                <w:u w:val="single"/>
              </w:rPr>
              <w:t>&gt;</w:t>
            </w:r>
            <w:r w:rsidRPr="00704247">
              <w:rPr>
                <w:rFonts w:ascii="Arial" w:eastAsia="Times New Roman" w:hAnsi="Arial" w:cs="Arial"/>
                <w:color w:val="000000"/>
                <w:sz w:val="20"/>
                <w:szCs w:val="20"/>
              </w:rPr>
              <w:t>96 hours</w:t>
            </w:r>
          </w:p>
        </w:tc>
        <w:tc>
          <w:tcPr>
            <w:tcW w:w="900" w:type="dxa"/>
            <w:shd w:val="clear" w:color="auto" w:fill="auto"/>
          </w:tcPr>
          <w:p w14:paraId="4DC46D5C" w14:textId="53ABEFF2"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0.958</w:t>
            </w:r>
          </w:p>
        </w:tc>
        <w:tc>
          <w:tcPr>
            <w:tcW w:w="720" w:type="dxa"/>
            <w:shd w:val="clear" w:color="auto" w:fill="auto"/>
          </w:tcPr>
          <w:p w14:paraId="03A430BA"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0.630</w:t>
            </w:r>
          </w:p>
        </w:tc>
        <w:tc>
          <w:tcPr>
            <w:tcW w:w="941" w:type="dxa"/>
            <w:shd w:val="clear" w:color="auto" w:fill="auto"/>
          </w:tcPr>
          <w:p w14:paraId="4CEDFBED" w14:textId="06210AC2"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1.456</w:t>
            </w:r>
          </w:p>
        </w:tc>
        <w:tc>
          <w:tcPr>
            <w:tcW w:w="1219" w:type="dxa"/>
            <w:shd w:val="clear" w:color="auto" w:fill="auto"/>
          </w:tcPr>
          <w:p w14:paraId="60E6A151" w14:textId="185384DF" w:rsidR="006163DC" w:rsidRPr="00DC1E60" w:rsidRDefault="006163DC" w:rsidP="00DC5446">
            <w:pPr>
              <w:jc w:val="center"/>
              <w:rPr>
                <w:rFonts w:ascii="Arial" w:eastAsia="Times New Roman" w:hAnsi="Arial" w:cs="Arial"/>
                <w:color w:val="000000"/>
                <w:sz w:val="20"/>
                <w:szCs w:val="20"/>
              </w:rPr>
            </w:pPr>
            <w:r>
              <w:rPr>
                <w:rFonts w:ascii="Arial" w:eastAsia="Times New Roman" w:hAnsi="Arial" w:cs="Arial"/>
                <w:color w:val="000000"/>
                <w:sz w:val="20"/>
                <w:szCs w:val="20"/>
              </w:rPr>
              <w:t>0.839</w:t>
            </w:r>
          </w:p>
        </w:tc>
        <w:tc>
          <w:tcPr>
            <w:tcW w:w="798" w:type="dxa"/>
            <w:shd w:val="clear" w:color="auto" w:fill="auto"/>
          </w:tcPr>
          <w:p w14:paraId="0AC781B0"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0.897</w:t>
            </w:r>
          </w:p>
        </w:tc>
        <w:tc>
          <w:tcPr>
            <w:tcW w:w="884" w:type="dxa"/>
            <w:shd w:val="clear" w:color="auto" w:fill="auto"/>
          </w:tcPr>
          <w:p w14:paraId="22C6E793"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0.595</w:t>
            </w:r>
          </w:p>
        </w:tc>
        <w:tc>
          <w:tcPr>
            <w:tcW w:w="884" w:type="dxa"/>
            <w:shd w:val="clear" w:color="auto" w:fill="auto"/>
          </w:tcPr>
          <w:p w14:paraId="43AEB371"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1.351</w:t>
            </w:r>
          </w:p>
        </w:tc>
        <w:tc>
          <w:tcPr>
            <w:tcW w:w="854" w:type="dxa"/>
            <w:shd w:val="clear" w:color="auto" w:fill="auto"/>
          </w:tcPr>
          <w:p w14:paraId="2026C301" w14:textId="7174F10E" w:rsidR="006163DC" w:rsidRPr="00DC1E60" w:rsidRDefault="006163DC" w:rsidP="00DC5446">
            <w:pPr>
              <w:jc w:val="center"/>
              <w:rPr>
                <w:rFonts w:ascii="Arial" w:eastAsia="Times New Roman" w:hAnsi="Arial" w:cs="Arial"/>
                <w:color w:val="000000"/>
                <w:sz w:val="20"/>
                <w:szCs w:val="20"/>
              </w:rPr>
            </w:pPr>
            <w:r>
              <w:rPr>
                <w:rFonts w:ascii="Arial" w:eastAsia="Times New Roman" w:hAnsi="Arial" w:cs="Arial"/>
                <w:color w:val="000000"/>
                <w:sz w:val="20"/>
                <w:szCs w:val="20"/>
              </w:rPr>
              <w:t>0.601</w:t>
            </w:r>
          </w:p>
        </w:tc>
      </w:tr>
      <w:tr w:rsidR="00DC5446" w:rsidRPr="00DC1E60" w14:paraId="077752C7" w14:textId="77777777" w:rsidTr="00DC5446">
        <w:trPr>
          <w:trHeight w:val="324"/>
        </w:trPr>
        <w:tc>
          <w:tcPr>
            <w:tcW w:w="2160" w:type="dxa"/>
            <w:shd w:val="clear" w:color="auto" w:fill="auto"/>
          </w:tcPr>
          <w:p w14:paraId="3395F5B2" w14:textId="77777777" w:rsidR="006163DC" w:rsidRDefault="006163DC" w:rsidP="006163DC">
            <w:pPr>
              <w:rPr>
                <w:rFonts w:ascii="Arial" w:eastAsia="Times New Roman" w:hAnsi="Arial" w:cs="Arial"/>
                <w:color w:val="000000"/>
                <w:sz w:val="20"/>
                <w:szCs w:val="20"/>
              </w:rPr>
            </w:pPr>
            <w:r w:rsidRPr="00704247">
              <w:rPr>
                <w:rFonts w:ascii="Arial" w:eastAsia="Times New Roman" w:hAnsi="Arial" w:cs="Arial"/>
                <w:color w:val="000000"/>
                <w:sz w:val="20"/>
                <w:szCs w:val="20"/>
              </w:rPr>
              <w:t>On ventilator &lt;96 hours</w:t>
            </w:r>
          </w:p>
        </w:tc>
        <w:tc>
          <w:tcPr>
            <w:tcW w:w="900" w:type="dxa"/>
            <w:shd w:val="clear" w:color="auto" w:fill="auto"/>
          </w:tcPr>
          <w:p w14:paraId="1AFF882E" w14:textId="0CB1C06E"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0.852</w:t>
            </w:r>
          </w:p>
        </w:tc>
        <w:tc>
          <w:tcPr>
            <w:tcW w:w="720" w:type="dxa"/>
            <w:shd w:val="clear" w:color="auto" w:fill="auto"/>
          </w:tcPr>
          <w:p w14:paraId="5818105F"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0.596</w:t>
            </w:r>
          </w:p>
        </w:tc>
        <w:tc>
          <w:tcPr>
            <w:tcW w:w="941" w:type="dxa"/>
            <w:shd w:val="clear" w:color="auto" w:fill="auto"/>
          </w:tcPr>
          <w:p w14:paraId="2E38E72D" w14:textId="1A2FF702"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1.218</w:t>
            </w:r>
          </w:p>
        </w:tc>
        <w:tc>
          <w:tcPr>
            <w:tcW w:w="1219" w:type="dxa"/>
            <w:shd w:val="clear" w:color="auto" w:fill="auto"/>
          </w:tcPr>
          <w:p w14:paraId="58097AF2" w14:textId="0E89922F" w:rsidR="006163DC" w:rsidRPr="00DC1E60" w:rsidRDefault="006163DC" w:rsidP="00DC5446">
            <w:pPr>
              <w:jc w:val="center"/>
              <w:rPr>
                <w:rFonts w:ascii="Arial" w:eastAsia="Times New Roman" w:hAnsi="Arial" w:cs="Arial"/>
                <w:color w:val="000000"/>
                <w:sz w:val="20"/>
                <w:szCs w:val="20"/>
              </w:rPr>
            </w:pPr>
            <w:r>
              <w:rPr>
                <w:rFonts w:ascii="Arial" w:eastAsia="Times New Roman" w:hAnsi="Arial" w:cs="Arial"/>
                <w:color w:val="000000"/>
                <w:sz w:val="20"/>
                <w:szCs w:val="20"/>
              </w:rPr>
              <w:t>0.379</w:t>
            </w:r>
          </w:p>
        </w:tc>
        <w:tc>
          <w:tcPr>
            <w:tcW w:w="798" w:type="dxa"/>
            <w:shd w:val="clear" w:color="auto" w:fill="auto"/>
          </w:tcPr>
          <w:p w14:paraId="7EBE6855"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0.823</w:t>
            </w:r>
          </w:p>
        </w:tc>
        <w:tc>
          <w:tcPr>
            <w:tcW w:w="884" w:type="dxa"/>
            <w:shd w:val="clear" w:color="auto" w:fill="auto"/>
          </w:tcPr>
          <w:p w14:paraId="69B57D96"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0.578</w:t>
            </w:r>
          </w:p>
        </w:tc>
        <w:tc>
          <w:tcPr>
            <w:tcW w:w="884" w:type="dxa"/>
            <w:shd w:val="clear" w:color="auto" w:fill="auto"/>
          </w:tcPr>
          <w:p w14:paraId="729FD54E" w14:textId="77777777"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1.173</w:t>
            </w:r>
          </w:p>
        </w:tc>
        <w:tc>
          <w:tcPr>
            <w:tcW w:w="854" w:type="dxa"/>
            <w:shd w:val="clear" w:color="auto" w:fill="auto"/>
          </w:tcPr>
          <w:p w14:paraId="78C70E2A" w14:textId="4C6F6BDE" w:rsidR="006163DC" w:rsidRPr="00DC1E60" w:rsidRDefault="006163DC" w:rsidP="00DC5446">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0.281</w:t>
            </w:r>
          </w:p>
        </w:tc>
      </w:tr>
    </w:tbl>
    <w:p w14:paraId="07AF56F7" w14:textId="77777777" w:rsidR="006163DC" w:rsidRPr="00AF3A1A" w:rsidRDefault="006163DC" w:rsidP="006163DC">
      <w:pPr>
        <w:rPr>
          <w:rFonts w:ascii="Arial" w:hAnsi="Arial" w:cs="Arial"/>
          <w:b/>
          <w:bCs/>
          <w:sz w:val="20"/>
          <w:szCs w:val="20"/>
        </w:rPr>
      </w:pPr>
      <w:r>
        <w:rPr>
          <w:rFonts w:ascii="Arial" w:hAnsi="Arial" w:cs="Arial"/>
          <w:b/>
          <w:bCs/>
          <w:sz w:val="20"/>
          <w:szCs w:val="20"/>
        </w:rPr>
        <w:t>Bleeding / hematologic Outcomes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869"/>
        <w:gridCol w:w="717"/>
        <w:gridCol w:w="1028"/>
        <w:gridCol w:w="1170"/>
        <w:gridCol w:w="818"/>
        <w:gridCol w:w="878"/>
        <w:gridCol w:w="878"/>
        <w:gridCol w:w="846"/>
      </w:tblGrid>
      <w:tr w:rsidR="006A1B87" w:rsidRPr="00DC1E60" w14:paraId="08D2790B" w14:textId="77777777" w:rsidTr="006A1B87">
        <w:trPr>
          <w:trHeight w:val="324"/>
        </w:trPr>
        <w:tc>
          <w:tcPr>
            <w:tcW w:w="2156" w:type="dxa"/>
            <w:shd w:val="clear" w:color="auto" w:fill="auto"/>
          </w:tcPr>
          <w:p w14:paraId="6CA7FDD2" w14:textId="77777777" w:rsidR="006163DC" w:rsidRDefault="006163DC" w:rsidP="006163DC">
            <w:pPr>
              <w:rPr>
                <w:rFonts w:ascii="Arial" w:eastAsia="Times New Roman" w:hAnsi="Arial" w:cs="Arial"/>
                <w:color w:val="000000"/>
                <w:sz w:val="20"/>
                <w:szCs w:val="20"/>
              </w:rPr>
            </w:pPr>
            <w:r w:rsidRPr="00704247">
              <w:rPr>
                <w:rFonts w:ascii="Arial" w:eastAsia="Times New Roman" w:hAnsi="Arial" w:cs="Arial"/>
                <w:color w:val="000000"/>
                <w:sz w:val="20"/>
                <w:szCs w:val="20"/>
              </w:rPr>
              <w:t>Hemorrhage</w:t>
            </w:r>
          </w:p>
        </w:tc>
        <w:tc>
          <w:tcPr>
            <w:tcW w:w="869" w:type="dxa"/>
            <w:shd w:val="clear" w:color="auto" w:fill="auto"/>
          </w:tcPr>
          <w:p w14:paraId="03C1550F" w14:textId="3BB9F86B"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0.616</w:t>
            </w:r>
          </w:p>
        </w:tc>
        <w:tc>
          <w:tcPr>
            <w:tcW w:w="717" w:type="dxa"/>
            <w:shd w:val="clear" w:color="auto" w:fill="auto"/>
          </w:tcPr>
          <w:p w14:paraId="2AE8C5FD"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0.390</w:t>
            </w:r>
          </w:p>
        </w:tc>
        <w:tc>
          <w:tcPr>
            <w:tcW w:w="1028" w:type="dxa"/>
            <w:shd w:val="clear" w:color="auto" w:fill="auto"/>
          </w:tcPr>
          <w:p w14:paraId="3F0054D3" w14:textId="687BFE61"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0.974</w:t>
            </w:r>
          </w:p>
        </w:tc>
        <w:tc>
          <w:tcPr>
            <w:tcW w:w="1170" w:type="dxa"/>
            <w:shd w:val="clear" w:color="auto" w:fill="auto"/>
          </w:tcPr>
          <w:p w14:paraId="0AC2FB4C" w14:textId="4EB9CE2B"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0.038</w:t>
            </w:r>
          </w:p>
        </w:tc>
        <w:tc>
          <w:tcPr>
            <w:tcW w:w="818" w:type="dxa"/>
            <w:shd w:val="clear" w:color="auto" w:fill="auto"/>
          </w:tcPr>
          <w:p w14:paraId="752F4183"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0.609</w:t>
            </w:r>
          </w:p>
        </w:tc>
        <w:tc>
          <w:tcPr>
            <w:tcW w:w="878" w:type="dxa"/>
            <w:shd w:val="clear" w:color="auto" w:fill="auto"/>
          </w:tcPr>
          <w:p w14:paraId="30F1338E"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0.386</w:t>
            </w:r>
          </w:p>
        </w:tc>
        <w:tc>
          <w:tcPr>
            <w:tcW w:w="878" w:type="dxa"/>
            <w:shd w:val="clear" w:color="auto" w:fill="auto"/>
          </w:tcPr>
          <w:p w14:paraId="305396E5"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0.961</w:t>
            </w:r>
          </w:p>
        </w:tc>
        <w:tc>
          <w:tcPr>
            <w:tcW w:w="846" w:type="dxa"/>
            <w:shd w:val="clear" w:color="auto" w:fill="auto"/>
          </w:tcPr>
          <w:p w14:paraId="11D08D89" w14:textId="698A1191"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0.033</w:t>
            </w:r>
          </w:p>
        </w:tc>
      </w:tr>
      <w:tr w:rsidR="006A1B87" w:rsidRPr="00DC1E60" w14:paraId="1A8DE5F1" w14:textId="77777777" w:rsidTr="006A1B87">
        <w:trPr>
          <w:trHeight w:val="324"/>
        </w:trPr>
        <w:tc>
          <w:tcPr>
            <w:tcW w:w="2156" w:type="dxa"/>
            <w:shd w:val="clear" w:color="auto" w:fill="auto"/>
          </w:tcPr>
          <w:p w14:paraId="0D7A5E49" w14:textId="77777777" w:rsidR="006163DC" w:rsidRDefault="006163DC" w:rsidP="006163DC">
            <w:pPr>
              <w:rPr>
                <w:rFonts w:ascii="Arial" w:eastAsia="Times New Roman" w:hAnsi="Arial" w:cs="Arial"/>
                <w:color w:val="000000"/>
                <w:sz w:val="20"/>
                <w:szCs w:val="20"/>
              </w:rPr>
            </w:pPr>
            <w:r w:rsidRPr="00704247">
              <w:rPr>
                <w:rFonts w:ascii="Arial" w:eastAsia="Times New Roman" w:hAnsi="Arial" w:cs="Arial"/>
                <w:color w:val="000000"/>
                <w:sz w:val="20"/>
                <w:szCs w:val="20"/>
              </w:rPr>
              <w:t>Transfusion</w:t>
            </w:r>
          </w:p>
        </w:tc>
        <w:tc>
          <w:tcPr>
            <w:tcW w:w="869" w:type="dxa"/>
            <w:shd w:val="clear" w:color="auto" w:fill="auto"/>
          </w:tcPr>
          <w:p w14:paraId="2A7FCE58" w14:textId="77DAC373"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0.911</w:t>
            </w:r>
          </w:p>
        </w:tc>
        <w:tc>
          <w:tcPr>
            <w:tcW w:w="717" w:type="dxa"/>
            <w:shd w:val="clear" w:color="auto" w:fill="auto"/>
          </w:tcPr>
          <w:p w14:paraId="041BC5D0"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0.769</w:t>
            </w:r>
          </w:p>
        </w:tc>
        <w:tc>
          <w:tcPr>
            <w:tcW w:w="1028" w:type="dxa"/>
            <w:shd w:val="clear" w:color="auto" w:fill="auto"/>
          </w:tcPr>
          <w:p w14:paraId="388066BF" w14:textId="1E89086B"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1.080</w:t>
            </w:r>
          </w:p>
        </w:tc>
        <w:tc>
          <w:tcPr>
            <w:tcW w:w="1170" w:type="dxa"/>
            <w:shd w:val="clear" w:color="auto" w:fill="auto"/>
          </w:tcPr>
          <w:p w14:paraId="30F29158" w14:textId="50B03341"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0.283</w:t>
            </w:r>
          </w:p>
        </w:tc>
        <w:tc>
          <w:tcPr>
            <w:tcW w:w="818" w:type="dxa"/>
            <w:shd w:val="clear" w:color="auto" w:fill="auto"/>
          </w:tcPr>
          <w:p w14:paraId="64BE9C48"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0.905</w:t>
            </w:r>
          </w:p>
        </w:tc>
        <w:tc>
          <w:tcPr>
            <w:tcW w:w="878" w:type="dxa"/>
            <w:shd w:val="clear" w:color="auto" w:fill="auto"/>
          </w:tcPr>
          <w:p w14:paraId="7F7E62A6"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0.765</w:t>
            </w:r>
          </w:p>
        </w:tc>
        <w:tc>
          <w:tcPr>
            <w:tcW w:w="878" w:type="dxa"/>
            <w:shd w:val="clear" w:color="auto" w:fill="auto"/>
          </w:tcPr>
          <w:p w14:paraId="2E9B7B1C" w14:textId="77777777" w:rsidR="006163DC" w:rsidRPr="00DC1E60" w:rsidRDefault="006163DC"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1.071</w:t>
            </w:r>
          </w:p>
        </w:tc>
        <w:tc>
          <w:tcPr>
            <w:tcW w:w="846" w:type="dxa"/>
            <w:shd w:val="clear" w:color="auto" w:fill="auto"/>
          </w:tcPr>
          <w:p w14:paraId="1DCE9DF1" w14:textId="70D0D36C" w:rsidR="006163DC" w:rsidRPr="00DC1E60" w:rsidRDefault="006163DC"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0.246</w:t>
            </w:r>
          </w:p>
        </w:tc>
      </w:tr>
    </w:tbl>
    <w:p w14:paraId="50BB1BA7" w14:textId="77777777" w:rsidR="006163DC" w:rsidRDefault="006163DC" w:rsidP="003650FC">
      <w:pPr>
        <w:rPr>
          <w:rFonts w:ascii="Arial" w:hAnsi="Arial" w:cs="Arial"/>
          <w:b/>
          <w:sz w:val="20"/>
          <w:szCs w:val="20"/>
        </w:rPr>
      </w:pPr>
    </w:p>
    <w:p w14:paraId="3520ABFD" w14:textId="0BD1DC7E" w:rsidR="006163DC" w:rsidRDefault="006163DC" w:rsidP="003650FC">
      <w:pPr>
        <w:rPr>
          <w:rFonts w:ascii="Arial" w:hAnsi="Arial" w:cs="Arial"/>
          <w:sz w:val="20"/>
          <w:szCs w:val="20"/>
        </w:rPr>
      </w:pPr>
      <w:r>
        <w:rPr>
          <w:rFonts w:ascii="Arial" w:hAnsi="Arial" w:cs="Arial"/>
          <w:b/>
          <w:sz w:val="20"/>
          <w:szCs w:val="20"/>
        </w:rPr>
        <w:t xml:space="preserve">Table </w:t>
      </w:r>
      <w:r w:rsidR="00A43A79">
        <w:rPr>
          <w:rFonts w:ascii="Arial" w:hAnsi="Arial" w:cs="Arial"/>
          <w:b/>
          <w:sz w:val="20"/>
          <w:szCs w:val="20"/>
        </w:rPr>
        <w:t>S</w:t>
      </w:r>
      <w:r>
        <w:rPr>
          <w:rFonts w:ascii="Arial" w:hAnsi="Arial" w:cs="Arial"/>
          <w:b/>
          <w:sz w:val="20"/>
          <w:szCs w:val="20"/>
        </w:rPr>
        <w:t xml:space="preserve">5c: </w:t>
      </w:r>
      <w:r w:rsidRPr="00B251FB">
        <w:rPr>
          <w:rFonts w:ascii="Arial" w:hAnsi="Arial" w:cs="Arial"/>
          <w:sz w:val="20"/>
          <w:szCs w:val="20"/>
        </w:rPr>
        <w:t xml:space="preserve">Infectious </w:t>
      </w:r>
      <w:r>
        <w:rPr>
          <w:rFonts w:ascii="Arial" w:hAnsi="Arial" w:cs="Arial"/>
          <w:sz w:val="20"/>
          <w:szCs w:val="20"/>
        </w:rPr>
        <w:t>morbidity</w:t>
      </w:r>
      <w:r w:rsidRPr="00B251FB">
        <w:rPr>
          <w:rFonts w:ascii="Arial" w:hAnsi="Arial" w:cs="Arial"/>
          <w:sz w:val="20"/>
          <w:szCs w:val="20"/>
        </w:rPr>
        <w:t xml:space="preserve"> frequencies and models statistics</w:t>
      </w:r>
    </w:p>
    <w:tbl>
      <w:tblPr>
        <w:tblStyle w:val="TableGrid"/>
        <w:tblW w:w="9540" w:type="dxa"/>
        <w:tblLook w:val="04A0" w:firstRow="1" w:lastRow="0" w:firstColumn="1" w:lastColumn="0" w:noHBand="0" w:noVBand="1"/>
      </w:tblPr>
      <w:tblGrid>
        <w:gridCol w:w="2079"/>
        <w:gridCol w:w="884"/>
        <w:gridCol w:w="805"/>
        <w:gridCol w:w="912"/>
        <w:gridCol w:w="1271"/>
        <w:gridCol w:w="799"/>
        <w:gridCol w:w="953"/>
        <w:gridCol w:w="879"/>
        <w:gridCol w:w="958"/>
      </w:tblGrid>
      <w:tr w:rsidR="006163DC" w14:paraId="50595B90" w14:textId="77777777" w:rsidTr="006A1B87">
        <w:trPr>
          <w:trHeight w:val="188"/>
        </w:trPr>
        <w:tc>
          <w:tcPr>
            <w:tcW w:w="2079" w:type="dxa"/>
            <w:tcBorders>
              <w:top w:val="single" w:sz="4" w:space="0" w:color="auto"/>
              <w:left w:val="nil"/>
              <w:bottom w:val="nil"/>
              <w:right w:val="nil"/>
            </w:tcBorders>
            <w:shd w:val="clear" w:color="auto" w:fill="D9D9D9" w:themeFill="background1" w:themeFillShade="D9"/>
          </w:tcPr>
          <w:p w14:paraId="4172C5FA" w14:textId="77777777" w:rsidR="006163DC" w:rsidRPr="006163DC" w:rsidRDefault="006163DC" w:rsidP="00F61420">
            <w:pPr>
              <w:pStyle w:val="ListParagraph"/>
              <w:ind w:left="72" w:right="-468" w:hanging="72"/>
              <w:jc w:val="both"/>
              <w:rPr>
                <w:rFonts w:ascii="Arial" w:hAnsi="Arial" w:cs="Arial"/>
                <w:b/>
                <w:sz w:val="20"/>
                <w:szCs w:val="20"/>
              </w:rPr>
            </w:pPr>
            <w:r w:rsidRPr="006163DC">
              <w:rPr>
                <w:rFonts w:ascii="Arial" w:hAnsi="Arial" w:cs="Arial"/>
                <w:b/>
                <w:sz w:val="20"/>
                <w:szCs w:val="20"/>
              </w:rPr>
              <w:t>Infectious morbidity</w:t>
            </w:r>
          </w:p>
        </w:tc>
        <w:tc>
          <w:tcPr>
            <w:tcW w:w="3872" w:type="dxa"/>
            <w:gridSpan w:val="4"/>
            <w:tcBorders>
              <w:top w:val="single" w:sz="4" w:space="0" w:color="auto"/>
              <w:left w:val="nil"/>
              <w:bottom w:val="nil"/>
              <w:right w:val="nil"/>
            </w:tcBorders>
            <w:shd w:val="clear" w:color="auto" w:fill="D9D9D9" w:themeFill="background1" w:themeFillShade="D9"/>
          </w:tcPr>
          <w:p w14:paraId="6B21E315" w14:textId="77777777" w:rsidR="006163DC" w:rsidRDefault="006163DC" w:rsidP="0020098A">
            <w:pPr>
              <w:jc w:val="center"/>
            </w:pPr>
            <w:r>
              <w:rPr>
                <w:rFonts w:ascii="Arial" w:hAnsi="Arial" w:cs="Arial"/>
                <w:b/>
                <w:sz w:val="20"/>
                <w:szCs w:val="20"/>
              </w:rPr>
              <w:t>Adjusted Outcomes</w:t>
            </w:r>
          </w:p>
        </w:tc>
        <w:tc>
          <w:tcPr>
            <w:tcW w:w="3589" w:type="dxa"/>
            <w:gridSpan w:val="4"/>
            <w:tcBorders>
              <w:top w:val="single" w:sz="4" w:space="0" w:color="auto"/>
              <w:left w:val="nil"/>
              <w:bottom w:val="nil"/>
              <w:right w:val="nil"/>
            </w:tcBorders>
            <w:shd w:val="clear" w:color="auto" w:fill="D9D9D9" w:themeFill="background1" w:themeFillShade="D9"/>
          </w:tcPr>
          <w:p w14:paraId="0E117F9D" w14:textId="77777777" w:rsidR="006163DC" w:rsidRDefault="006163DC" w:rsidP="0020098A">
            <w:pPr>
              <w:jc w:val="center"/>
              <w:rPr>
                <w:rFonts w:ascii="Arial" w:hAnsi="Arial" w:cs="Arial"/>
                <w:b/>
                <w:sz w:val="20"/>
                <w:szCs w:val="20"/>
              </w:rPr>
            </w:pPr>
            <w:r>
              <w:rPr>
                <w:rFonts w:ascii="Arial" w:hAnsi="Arial" w:cs="Arial"/>
                <w:b/>
                <w:sz w:val="20"/>
                <w:szCs w:val="20"/>
              </w:rPr>
              <w:t>Unadjusted Outcomes</w:t>
            </w:r>
          </w:p>
        </w:tc>
      </w:tr>
      <w:tr w:rsidR="006A1B87" w14:paraId="5D6041C2" w14:textId="77777777" w:rsidTr="006A1B87">
        <w:trPr>
          <w:trHeight w:val="324"/>
        </w:trPr>
        <w:tc>
          <w:tcPr>
            <w:tcW w:w="2079" w:type="dxa"/>
            <w:tcBorders>
              <w:top w:val="nil"/>
              <w:left w:val="nil"/>
              <w:bottom w:val="single" w:sz="4" w:space="0" w:color="auto"/>
              <w:right w:val="nil"/>
            </w:tcBorders>
            <w:shd w:val="clear" w:color="auto" w:fill="D9D9D9" w:themeFill="background1" w:themeFillShade="D9"/>
          </w:tcPr>
          <w:p w14:paraId="0F1A7FA1" w14:textId="77777777" w:rsidR="006163DC" w:rsidRPr="006163DC" w:rsidRDefault="006163DC" w:rsidP="0020098A">
            <w:pPr>
              <w:pStyle w:val="ListParagraph"/>
              <w:ind w:left="72" w:right="-468" w:hanging="72"/>
              <w:jc w:val="center"/>
              <w:rPr>
                <w:rFonts w:ascii="Arial" w:hAnsi="Arial" w:cs="Arial"/>
                <w:b/>
                <w:sz w:val="20"/>
                <w:szCs w:val="20"/>
              </w:rPr>
            </w:pPr>
          </w:p>
        </w:tc>
        <w:tc>
          <w:tcPr>
            <w:tcW w:w="884" w:type="dxa"/>
            <w:tcBorders>
              <w:top w:val="nil"/>
              <w:left w:val="nil"/>
              <w:bottom w:val="single" w:sz="4" w:space="0" w:color="auto"/>
              <w:right w:val="nil"/>
            </w:tcBorders>
            <w:shd w:val="clear" w:color="auto" w:fill="D9D9D9" w:themeFill="background1" w:themeFillShade="D9"/>
          </w:tcPr>
          <w:p w14:paraId="069EEE93" w14:textId="77777777" w:rsidR="006163DC" w:rsidRDefault="006163DC" w:rsidP="0020098A">
            <w:pPr>
              <w:jc w:val="center"/>
              <w:rPr>
                <w:rFonts w:ascii="Arial" w:hAnsi="Arial" w:cs="Arial"/>
                <w:b/>
                <w:sz w:val="20"/>
                <w:szCs w:val="20"/>
              </w:rPr>
            </w:pPr>
            <w:r>
              <w:rPr>
                <w:rFonts w:ascii="Arial" w:hAnsi="Arial" w:cs="Arial"/>
                <w:b/>
                <w:sz w:val="20"/>
                <w:szCs w:val="20"/>
              </w:rPr>
              <w:t>Odds ratio</w:t>
            </w:r>
          </w:p>
        </w:tc>
        <w:tc>
          <w:tcPr>
            <w:tcW w:w="805" w:type="dxa"/>
            <w:tcBorders>
              <w:top w:val="nil"/>
              <w:left w:val="nil"/>
              <w:bottom w:val="single" w:sz="4" w:space="0" w:color="auto"/>
              <w:right w:val="nil"/>
            </w:tcBorders>
            <w:shd w:val="clear" w:color="auto" w:fill="D9D9D9" w:themeFill="background1" w:themeFillShade="D9"/>
          </w:tcPr>
          <w:p w14:paraId="1A3341E4" w14:textId="77777777" w:rsidR="006163DC" w:rsidRDefault="006163DC" w:rsidP="0020098A">
            <w:pPr>
              <w:jc w:val="center"/>
              <w:rPr>
                <w:rFonts w:ascii="Arial" w:hAnsi="Arial" w:cs="Arial"/>
                <w:b/>
                <w:sz w:val="20"/>
                <w:szCs w:val="20"/>
              </w:rPr>
            </w:pPr>
            <w:r>
              <w:rPr>
                <w:rFonts w:ascii="Arial" w:hAnsi="Arial" w:cs="Arial"/>
                <w:b/>
                <w:sz w:val="20"/>
                <w:szCs w:val="20"/>
              </w:rPr>
              <w:t>Lower</w:t>
            </w:r>
          </w:p>
          <w:p w14:paraId="3B737C0E" w14:textId="77777777" w:rsidR="006163DC" w:rsidRDefault="006163DC" w:rsidP="0020098A">
            <w:pPr>
              <w:jc w:val="center"/>
              <w:rPr>
                <w:rFonts w:ascii="Arial" w:hAnsi="Arial" w:cs="Arial"/>
                <w:b/>
                <w:sz w:val="20"/>
                <w:szCs w:val="20"/>
              </w:rPr>
            </w:pPr>
            <w:r>
              <w:rPr>
                <w:rFonts w:ascii="Arial" w:hAnsi="Arial" w:cs="Arial"/>
                <w:b/>
                <w:sz w:val="20"/>
                <w:szCs w:val="20"/>
              </w:rPr>
              <w:t>Cl</w:t>
            </w:r>
          </w:p>
        </w:tc>
        <w:tc>
          <w:tcPr>
            <w:tcW w:w="912" w:type="dxa"/>
            <w:tcBorders>
              <w:top w:val="nil"/>
              <w:left w:val="nil"/>
              <w:bottom w:val="single" w:sz="4" w:space="0" w:color="auto"/>
              <w:right w:val="nil"/>
            </w:tcBorders>
            <w:shd w:val="clear" w:color="auto" w:fill="D9D9D9" w:themeFill="background1" w:themeFillShade="D9"/>
          </w:tcPr>
          <w:p w14:paraId="586AEFB7" w14:textId="77777777" w:rsidR="006163DC" w:rsidRDefault="006163DC" w:rsidP="0020098A">
            <w:pPr>
              <w:jc w:val="center"/>
              <w:rPr>
                <w:rFonts w:ascii="Arial" w:hAnsi="Arial" w:cs="Arial"/>
                <w:b/>
                <w:sz w:val="20"/>
                <w:szCs w:val="20"/>
              </w:rPr>
            </w:pPr>
            <w:r>
              <w:rPr>
                <w:rFonts w:ascii="Arial" w:hAnsi="Arial" w:cs="Arial"/>
                <w:b/>
                <w:sz w:val="20"/>
                <w:szCs w:val="20"/>
              </w:rPr>
              <w:t>Upper</w:t>
            </w:r>
          </w:p>
          <w:p w14:paraId="197B1606" w14:textId="77777777" w:rsidR="006163DC" w:rsidRDefault="006163DC" w:rsidP="0020098A">
            <w:pPr>
              <w:jc w:val="center"/>
              <w:rPr>
                <w:rFonts w:ascii="Arial" w:hAnsi="Arial" w:cs="Arial"/>
                <w:b/>
                <w:sz w:val="20"/>
                <w:szCs w:val="20"/>
              </w:rPr>
            </w:pPr>
            <w:r>
              <w:rPr>
                <w:rFonts w:ascii="Arial" w:hAnsi="Arial" w:cs="Arial"/>
                <w:b/>
                <w:sz w:val="20"/>
                <w:szCs w:val="20"/>
              </w:rPr>
              <w:t>Cl</w:t>
            </w:r>
          </w:p>
        </w:tc>
        <w:tc>
          <w:tcPr>
            <w:tcW w:w="1271" w:type="dxa"/>
            <w:tcBorders>
              <w:top w:val="nil"/>
              <w:left w:val="nil"/>
              <w:bottom w:val="single" w:sz="4" w:space="0" w:color="auto"/>
              <w:right w:val="nil"/>
            </w:tcBorders>
            <w:shd w:val="clear" w:color="auto" w:fill="D9D9D9" w:themeFill="background1" w:themeFillShade="D9"/>
          </w:tcPr>
          <w:p w14:paraId="2208B627" w14:textId="5ED5400A" w:rsidR="006163DC" w:rsidRDefault="00EF685D" w:rsidP="0020098A">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c>
          <w:tcPr>
            <w:tcW w:w="799" w:type="dxa"/>
            <w:tcBorders>
              <w:top w:val="nil"/>
              <w:left w:val="nil"/>
              <w:bottom w:val="single" w:sz="4" w:space="0" w:color="auto"/>
              <w:right w:val="nil"/>
            </w:tcBorders>
            <w:shd w:val="clear" w:color="auto" w:fill="D9D9D9" w:themeFill="background1" w:themeFillShade="D9"/>
          </w:tcPr>
          <w:p w14:paraId="4340C511" w14:textId="77777777" w:rsidR="006163DC" w:rsidRDefault="006163DC" w:rsidP="0020098A">
            <w:pPr>
              <w:jc w:val="center"/>
              <w:rPr>
                <w:rFonts w:ascii="Arial" w:hAnsi="Arial" w:cs="Arial"/>
                <w:b/>
                <w:sz w:val="20"/>
                <w:szCs w:val="20"/>
              </w:rPr>
            </w:pPr>
            <w:r>
              <w:rPr>
                <w:rFonts w:ascii="Arial" w:hAnsi="Arial" w:cs="Arial"/>
                <w:b/>
                <w:sz w:val="20"/>
                <w:szCs w:val="20"/>
              </w:rPr>
              <w:t>Odds ratio</w:t>
            </w:r>
          </w:p>
        </w:tc>
        <w:tc>
          <w:tcPr>
            <w:tcW w:w="953" w:type="dxa"/>
            <w:tcBorders>
              <w:top w:val="nil"/>
              <w:left w:val="nil"/>
              <w:bottom w:val="single" w:sz="4" w:space="0" w:color="auto"/>
              <w:right w:val="nil"/>
            </w:tcBorders>
            <w:shd w:val="clear" w:color="auto" w:fill="D9D9D9" w:themeFill="background1" w:themeFillShade="D9"/>
          </w:tcPr>
          <w:p w14:paraId="26D50148" w14:textId="1E67A52C" w:rsidR="006163DC" w:rsidRDefault="006163DC" w:rsidP="0020098A">
            <w:pPr>
              <w:jc w:val="center"/>
              <w:rPr>
                <w:rFonts w:ascii="Arial" w:hAnsi="Arial" w:cs="Arial"/>
                <w:b/>
                <w:sz w:val="20"/>
                <w:szCs w:val="20"/>
              </w:rPr>
            </w:pPr>
            <w:r>
              <w:rPr>
                <w:rFonts w:ascii="Arial" w:hAnsi="Arial" w:cs="Arial"/>
                <w:b/>
                <w:sz w:val="20"/>
                <w:szCs w:val="20"/>
              </w:rPr>
              <w:t>Lower</w:t>
            </w:r>
          </w:p>
          <w:p w14:paraId="549EF468" w14:textId="77777777" w:rsidR="006163DC" w:rsidRDefault="006163DC" w:rsidP="0020098A">
            <w:pPr>
              <w:jc w:val="center"/>
              <w:rPr>
                <w:rFonts w:ascii="Arial" w:hAnsi="Arial" w:cs="Arial"/>
                <w:b/>
                <w:sz w:val="20"/>
                <w:szCs w:val="20"/>
              </w:rPr>
            </w:pPr>
            <w:r>
              <w:rPr>
                <w:rFonts w:ascii="Arial" w:hAnsi="Arial" w:cs="Arial"/>
                <w:b/>
                <w:sz w:val="20"/>
                <w:szCs w:val="20"/>
              </w:rPr>
              <w:t>Cl</w:t>
            </w:r>
          </w:p>
        </w:tc>
        <w:tc>
          <w:tcPr>
            <w:tcW w:w="879" w:type="dxa"/>
            <w:tcBorders>
              <w:top w:val="nil"/>
              <w:left w:val="nil"/>
              <w:bottom w:val="single" w:sz="4" w:space="0" w:color="auto"/>
              <w:right w:val="nil"/>
            </w:tcBorders>
            <w:shd w:val="clear" w:color="auto" w:fill="D9D9D9" w:themeFill="background1" w:themeFillShade="D9"/>
          </w:tcPr>
          <w:p w14:paraId="71131E08" w14:textId="77777777" w:rsidR="006163DC" w:rsidRDefault="006163DC" w:rsidP="0020098A">
            <w:pPr>
              <w:jc w:val="center"/>
              <w:rPr>
                <w:rFonts w:ascii="Arial" w:hAnsi="Arial" w:cs="Arial"/>
                <w:b/>
                <w:sz w:val="20"/>
                <w:szCs w:val="20"/>
              </w:rPr>
            </w:pPr>
            <w:r>
              <w:rPr>
                <w:rFonts w:ascii="Arial" w:hAnsi="Arial" w:cs="Arial"/>
                <w:b/>
                <w:sz w:val="20"/>
                <w:szCs w:val="20"/>
              </w:rPr>
              <w:t>Upper</w:t>
            </w:r>
          </w:p>
          <w:p w14:paraId="05741A76" w14:textId="77777777" w:rsidR="006163DC" w:rsidRDefault="006163DC" w:rsidP="0020098A">
            <w:pPr>
              <w:jc w:val="center"/>
              <w:rPr>
                <w:rFonts w:ascii="Arial" w:hAnsi="Arial" w:cs="Arial"/>
                <w:b/>
                <w:sz w:val="20"/>
                <w:szCs w:val="20"/>
              </w:rPr>
            </w:pPr>
            <w:r>
              <w:rPr>
                <w:rFonts w:ascii="Arial" w:hAnsi="Arial" w:cs="Arial"/>
                <w:b/>
                <w:sz w:val="20"/>
                <w:szCs w:val="20"/>
              </w:rPr>
              <w:t>Cl</w:t>
            </w:r>
          </w:p>
        </w:tc>
        <w:tc>
          <w:tcPr>
            <w:tcW w:w="958" w:type="dxa"/>
            <w:tcBorders>
              <w:top w:val="nil"/>
              <w:left w:val="nil"/>
              <w:bottom w:val="single" w:sz="4" w:space="0" w:color="auto"/>
              <w:right w:val="nil"/>
            </w:tcBorders>
            <w:shd w:val="clear" w:color="auto" w:fill="D9D9D9" w:themeFill="background1" w:themeFillShade="D9"/>
          </w:tcPr>
          <w:p w14:paraId="5227D697" w14:textId="39486574" w:rsidR="006163DC" w:rsidRDefault="00EF685D" w:rsidP="0020098A">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r>
      <w:tr w:rsidR="006A1B87" w:rsidRPr="00704247" w14:paraId="62BF9DE2" w14:textId="77777777" w:rsidTr="006A1B87">
        <w:trPr>
          <w:trHeight w:val="324"/>
        </w:trPr>
        <w:tc>
          <w:tcPr>
            <w:tcW w:w="2079" w:type="dxa"/>
            <w:tcBorders>
              <w:top w:val="single" w:sz="4" w:space="0" w:color="auto"/>
              <w:left w:val="nil"/>
              <w:bottom w:val="nil"/>
              <w:right w:val="nil"/>
            </w:tcBorders>
          </w:tcPr>
          <w:p w14:paraId="50C7A6B0" w14:textId="77777777" w:rsidR="00E63F5F" w:rsidRPr="00704247"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Confirmed pneumonia</w:t>
            </w:r>
          </w:p>
        </w:tc>
        <w:tc>
          <w:tcPr>
            <w:tcW w:w="884" w:type="dxa"/>
            <w:tcBorders>
              <w:top w:val="single" w:sz="4" w:space="0" w:color="auto"/>
              <w:left w:val="nil"/>
              <w:bottom w:val="nil"/>
              <w:right w:val="nil"/>
            </w:tcBorders>
          </w:tcPr>
          <w:p w14:paraId="16528768"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1.097</w:t>
            </w:r>
          </w:p>
        </w:tc>
        <w:tc>
          <w:tcPr>
            <w:tcW w:w="805" w:type="dxa"/>
            <w:tcBorders>
              <w:top w:val="single" w:sz="4" w:space="0" w:color="auto"/>
              <w:left w:val="nil"/>
              <w:bottom w:val="nil"/>
              <w:right w:val="nil"/>
            </w:tcBorders>
          </w:tcPr>
          <w:p w14:paraId="77214F9C"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0.683</w:t>
            </w:r>
          </w:p>
        </w:tc>
        <w:tc>
          <w:tcPr>
            <w:tcW w:w="912" w:type="dxa"/>
            <w:tcBorders>
              <w:top w:val="single" w:sz="4" w:space="0" w:color="auto"/>
              <w:left w:val="nil"/>
              <w:bottom w:val="nil"/>
              <w:right w:val="nil"/>
            </w:tcBorders>
          </w:tcPr>
          <w:p w14:paraId="53F801AA"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1.763</w:t>
            </w:r>
          </w:p>
        </w:tc>
        <w:tc>
          <w:tcPr>
            <w:tcW w:w="1271" w:type="dxa"/>
            <w:tcBorders>
              <w:top w:val="single" w:sz="4" w:space="0" w:color="auto"/>
              <w:left w:val="nil"/>
              <w:bottom w:val="nil"/>
              <w:right w:val="nil"/>
            </w:tcBorders>
          </w:tcPr>
          <w:p w14:paraId="6C64C978" w14:textId="12AB3562" w:rsidR="00E63F5F" w:rsidRPr="00704247"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0.700</w:t>
            </w:r>
          </w:p>
        </w:tc>
        <w:tc>
          <w:tcPr>
            <w:tcW w:w="799" w:type="dxa"/>
            <w:tcBorders>
              <w:top w:val="single" w:sz="4" w:space="0" w:color="auto"/>
              <w:left w:val="nil"/>
              <w:bottom w:val="nil"/>
              <w:right w:val="nil"/>
            </w:tcBorders>
          </w:tcPr>
          <w:p w14:paraId="71920451"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1.059</w:t>
            </w:r>
          </w:p>
        </w:tc>
        <w:tc>
          <w:tcPr>
            <w:tcW w:w="953" w:type="dxa"/>
            <w:tcBorders>
              <w:top w:val="single" w:sz="4" w:space="0" w:color="auto"/>
              <w:left w:val="nil"/>
              <w:bottom w:val="nil"/>
              <w:right w:val="nil"/>
            </w:tcBorders>
          </w:tcPr>
          <w:p w14:paraId="09BC7DDB"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0.661</w:t>
            </w:r>
          </w:p>
        </w:tc>
        <w:tc>
          <w:tcPr>
            <w:tcW w:w="879" w:type="dxa"/>
            <w:tcBorders>
              <w:top w:val="single" w:sz="4" w:space="0" w:color="auto"/>
              <w:left w:val="nil"/>
              <w:bottom w:val="nil"/>
              <w:right w:val="nil"/>
            </w:tcBorders>
          </w:tcPr>
          <w:p w14:paraId="1F34F9BA" w14:textId="77777777" w:rsidR="00E63F5F" w:rsidRPr="00704247"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1.697</w:t>
            </w:r>
          </w:p>
        </w:tc>
        <w:tc>
          <w:tcPr>
            <w:tcW w:w="958" w:type="dxa"/>
            <w:tcBorders>
              <w:top w:val="single" w:sz="4" w:space="0" w:color="auto"/>
              <w:left w:val="nil"/>
              <w:bottom w:val="nil"/>
              <w:right w:val="nil"/>
            </w:tcBorders>
          </w:tcPr>
          <w:p w14:paraId="4E5D0CC4" w14:textId="15B6F2D7" w:rsidR="00E63F5F" w:rsidRPr="00704247"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0.810</w:t>
            </w:r>
          </w:p>
        </w:tc>
      </w:tr>
      <w:tr w:rsidR="006A1B87" w:rsidRPr="00DC1E60" w14:paraId="5E3CDAC2" w14:textId="77777777" w:rsidTr="006A1B87">
        <w:trPr>
          <w:trHeight w:val="324"/>
        </w:trPr>
        <w:tc>
          <w:tcPr>
            <w:tcW w:w="2079" w:type="dxa"/>
            <w:tcBorders>
              <w:top w:val="nil"/>
              <w:left w:val="nil"/>
              <w:bottom w:val="nil"/>
              <w:right w:val="nil"/>
            </w:tcBorders>
          </w:tcPr>
          <w:p w14:paraId="6C18C968" w14:textId="77777777" w:rsidR="00E63F5F" w:rsidRPr="00704247"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Bacteremia</w:t>
            </w:r>
          </w:p>
        </w:tc>
        <w:tc>
          <w:tcPr>
            <w:tcW w:w="884" w:type="dxa"/>
            <w:tcBorders>
              <w:top w:val="nil"/>
              <w:left w:val="nil"/>
              <w:bottom w:val="nil"/>
              <w:right w:val="nil"/>
            </w:tcBorders>
          </w:tcPr>
          <w:p w14:paraId="0DF3809D"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1.362</w:t>
            </w:r>
          </w:p>
        </w:tc>
        <w:tc>
          <w:tcPr>
            <w:tcW w:w="805" w:type="dxa"/>
            <w:tcBorders>
              <w:top w:val="nil"/>
              <w:left w:val="nil"/>
              <w:bottom w:val="nil"/>
              <w:right w:val="nil"/>
            </w:tcBorders>
          </w:tcPr>
          <w:p w14:paraId="5199B4D1"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1.020</w:t>
            </w:r>
          </w:p>
        </w:tc>
        <w:tc>
          <w:tcPr>
            <w:tcW w:w="912" w:type="dxa"/>
            <w:tcBorders>
              <w:top w:val="nil"/>
              <w:left w:val="nil"/>
              <w:bottom w:val="nil"/>
              <w:right w:val="nil"/>
            </w:tcBorders>
          </w:tcPr>
          <w:p w14:paraId="10BA8F18"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1.819</w:t>
            </w:r>
          </w:p>
        </w:tc>
        <w:tc>
          <w:tcPr>
            <w:tcW w:w="1271" w:type="dxa"/>
            <w:tcBorders>
              <w:top w:val="nil"/>
              <w:left w:val="nil"/>
              <w:bottom w:val="nil"/>
              <w:right w:val="nil"/>
            </w:tcBorders>
          </w:tcPr>
          <w:p w14:paraId="6010450A" w14:textId="4D2BB23D"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0.036</w:t>
            </w:r>
          </w:p>
        </w:tc>
        <w:tc>
          <w:tcPr>
            <w:tcW w:w="799" w:type="dxa"/>
            <w:tcBorders>
              <w:top w:val="nil"/>
              <w:left w:val="nil"/>
              <w:bottom w:val="nil"/>
              <w:right w:val="nil"/>
            </w:tcBorders>
          </w:tcPr>
          <w:p w14:paraId="6B3568BF"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1.316</w:t>
            </w:r>
          </w:p>
        </w:tc>
        <w:tc>
          <w:tcPr>
            <w:tcW w:w="953" w:type="dxa"/>
            <w:tcBorders>
              <w:top w:val="nil"/>
              <w:left w:val="nil"/>
              <w:bottom w:val="nil"/>
              <w:right w:val="nil"/>
            </w:tcBorders>
          </w:tcPr>
          <w:p w14:paraId="7B00589A"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0.988</w:t>
            </w:r>
          </w:p>
        </w:tc>
        <w:tc>
          <w:tcPr>
            <w:tcW w:w="879" w:type="dxa"/>
            <w:tcBorders>
              <w:top w:val="nil"/>
              <w:left w:val="nil"/>
              <w:bottom w:val="nil"/>
              <w:right w:val="nil"/>
            </w:tcBorders>
          </w:tcPr>
          <w:p w14:paraId="5753F777"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1.753</w:t>
            </w:r>
          </w:p>
        </w:tc>
        <w:tc>
          <w:tcPr>
            <w:tcW w:w="958" w:type="dxa"/>
            <w:tcBorders>
              <w:top w:val="nil"/>
              <w:left w:val="nil"/>
              <w:bottom w:val="nil"/>
              <w:right w:val="nil"/>
            </w:tcBorders>
          </w:tcPr>
          <w:p w14:paraId="4B49833F" w14:textId="268ECE17"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0.060</w:t>
            </w:r>
          </w:p>
        </w:tc>
      </w:tr>
      <w:tr w:rsidR="006A1B87" w:rsidRPr="00DC1E60" w14:paraId="0CA8188F" w14:textId="77777777" w:rsidTr="006A1B87">
        <w:trPr>
          <w:trHeight w:val="324"/>
        </w:trPr>
        <w:tc>
          <w:tcPr>
            <w:tcW w:w="2079" w:type="dxa"/>
            <w:tcBorders>
              <w:top w:val="nil"/>
              <w:left w:val="nil"/>
              <w:bottom w:val="nil"/>
              <w:right w:val="nil"/>
            </w:tcBorders>
          </w:tcPr>
          <w:p w14:paraId="5FA11A45" w14:textId="77777777" w:rsidR="00E63F5F" w:rsidRPr="00704247"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Urine infection</w:t>
            </w:r>
          </w:p>
        </w:tc>
        <w:tc>
          <w:tcPr>
            <w:tcW w:w="884" w:type="dxa"/>
            <w:tcBorders>
              <w:top w:val="nil"/>
              <w:left w:val="nil"/>
              <w:bottom w:val="nil"/>
              <w:right w:val="nil"/>
            </w:tcBorders>
          </w:tcPr>
          <w:p w14:paraId="4279A215"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1.577</w:t>
            </w:r>
          </w:p>
        </w:tc>
        <w:tc>
          <w:tcPr>
            <w:tcW w:w="805" w:type="dxa"/>
            <w:tcBorders>
              <w:top w:val="nil"/>
              <w:left w:val="nil"/>
              <w:bottom w:val="nil"/>
              <w:right w:val="nil"/>
            </w:tcBorders>
          </w:tcPr>
          <w:p w14:paraId="4F4BD160"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1.206</w:t>
            </w:r>
          </w:p>
        </w:tc>
        <w:tc>
          <w:tcPr>
            <w:tcW w:w="912" w:type="dxa"/>
            <w:tcBorders>
              <w:top w:val="nil"/>
              <w:left w:val="nil"/>
              <w:bottom w:val="nil"/>
              <w:right w:val="nil"/>
            </w:tcBorders>
          </w:tcPr>
          <w:p w14:paraId="2AAC303C"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2.061</w:t>
            </w:r>
          </w:p>
        </w:tc>
        <w:tc>
          <w:tcPr>
            <w:tcW w:w="1271" w:type="dxa"/>
            <w:tcBorders>
              <w:top w:val="nil"/>
              <w:left w:val="nil"/>
              <w:bottom w:val="nil"/>
              <w:right w:val="nil"/>
            </w:tcBorders>
          </w:tcPr>
          <w:p w14:paraId="2AC337E7" w14:textId="37109191" w:rsidR="00E63F5F" w:rsidRPr="00DC1E60" w:rsidRDefault="00524EAC" w:rsidP="00941788">
            <w:pPr>
              <w:jc w:val="center"/>
              <w:rPr>
                <w:rFonts w:ascii="Arial" w:eastAsia="Times New Roman" w:hAnsi="Arial" w:cs="Arial"/>
                <w:color w:val="000000"/>
                <w:sz w:val="20"/>
                <w:szCs w:val="20"/>
              </w:rPr>
            </w:pPr>
            <w:r w:rsidRPr="008A0DF2">
              <w:rPr>
                <w:rFonts w:ascii="Arial" w:eastAsia="Times New Roman" w:hAnsi="Arial" w:cs="Arial"/>
                <w:color w:val="000000"/>
                <w:sz w:val="20"/>
                <w:szCs w:val="20"/>
              </w:rPr>
              <w:t>&lt;0.001</w:t>
            </w:r>
          </w:p>
        </w:tc>
        <w:tc>
          <w:tcPr>
            <w:tcW w:w="799" w:type="dxa"/>
            <w:tcBorders>
              <w:top w:val="nil"/>
              <w:left w:val="nil"/>
              <w:bottom w:val="nil"/>
              <w:right w:val="nil"/>
            </w:tcBorders>
          </w:tcPr>
          <w:p w14:paraId="1E44650C"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1.555</w:t>
            </w:r>
          </w:p>
        </w:tc>
        <w:tc>
          <w:tcPr>
            <w:tcW w:w="953" w:type="dxa"/>
            <w:tcBorders>
              <w:top w:val="nil"/>
              <w:left w:val="nil"/>
              <w:bottom w:val="nil"/>
              <w:right w:val="nil"/>
            </w:tcBorders>
          </w:tcPr>
          <w:p w14:paraId="40E545D1"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1.191</w:t>
            </w:r>
          </w:p>
        </w:tc>
        <w:tc>
          <w:tcPr>
            <w:tcW w:w="879" w:type="dxa"/>
            <w:tcBorders>
              <w:top w:val="nil"/>
              <w:left w:val="nil"/>
              <w:bottom w:val="nil"/>
              <w:right w:val="nil"/>
            </w:tcBorders>
          </w:tcPr>
          <w:p w14:paraId="36B42F34"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2.032</w:t>
            </w:r>
          </w:p>
        </w:tc>
        <w:tc>
          <w:tcPr>
            <w:tcW w:w="958" w:type="dxa"/>
            <w:tcBorders>
              <w:top w:val="nil"/>
              <w:left w:val="nil"/>
              <w:bottom w:val="nil"/>
              <w:right w:val="nil"/>
            </w:tcBorders>
          </w:tcPr>
          <w:p w14:paraId="3983B449" w14:textId="4F8513BC"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0.001</w:t>
            </w:r>
          </w:p>
        </w:tc>
      </w:tr>
      <w:tr w:rsidR="006A1B87" w:rsidRPr="00DC1E60" w14:paraId="448309B8" w14:textId="77777777" w:rsidTr="006A1B87">
        <w:trPr>
          <w:trHeight w:val="324"/>
        </w:trPr>
        <w:tc>
          <w:tcPr>
            <w:tcW w:w="2079" w:type="dxa"/>
            <w:tcBorders>
              <w:top w:val="nil"/>
              <w:left w:val="nil"/>
              <w:bottom w:val="nil"/>
              <w:right w:val="nil"/>
            </w:tcBorders>
          </w:tcPr>
          <w:p w14:paraId="27C2D6BB" w14:textId="77777777" w:rsidR="00E63F5F"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Line infection</w:t>
            </w:r>
          </w:p>
        </w:tc>
        <w:tc>
          <w:tcPr>
            <w:tcW w:w="884" w:type="dxa"/>
            <w:tcBorders>
              <w:top w:val="nil"/>
              <w:left w:val="nil"/>
              <w:bottom w:val="nil"/>
              <w:right w:val="nil"/>
            </w:tcBorders>
          </w:tcPr>
          <w:p w14:paraId="78B480EC"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0.982</w:t>
            </w:r>
          </w:p>
        </w:tc>
        <w:tc>
          <w:tcPr>
            <w:tcW w:w="805" w:type="dxa"/>
            <w:tcBorders>
              <w:top w:val="nil"/>
              <w:left w:val="nil"/>
              <w:bottom w:val="nil"/>
              <w:right w:val="nil"/>
            </w:tcBorders>
          </w:tcPr>
          <w:p w14:paraId="3FC2D864"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0.412</w:t>
            </w:r>
          </w:p>
        </w:tc>
        <w:tc>
          <w:tcPr>
            <w:tcW w:w="912" w:type="dxa"/>
            <w:tcBorders>
              <w:top w:val="nil"/>
              <w:left w:val="nil"/>
              <w:bottom w:val="nil"/>
              <w:right w:val="nil"/>
            </w:tcBorders>
          </w:tcPr>
          <w:p w14:paraId="30F45B81"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2.337</w:t>
            </w:r>
          </w:p>
        </w:tc>
        <w:tc>
          <w:tcPr>
            <w:tcW w:w="1271" w:type="dxa"/>
            <w:tcBorders>
              <w:top w:val="nil"/>
              <w:left w:val="nil"/>
              <w:bottom w:val="nil"/>
              <w:right w:val="nil"/>
            </w:tcBorders>
          </w:tcPr>
          <w:p w14:paraId="29674246" w14:textId="5E2351E9"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0.966</w:t>
            </w:r>
          </w:p>
        </w:tc>
        <w:tc>
          <w:tcPr>
            <w:tcW w:w="799" w:type="dxa"/>
            <w:tcBorders>
              <w:top w:val="nil"/>
              <w:left w:val="nil"/>
              <w:bottom w:val="nil"/>
              <w:right w:val="nil"/>
            </w:tcBorders>
          </w:tcPr>
          <w:p w14:paraId="79664C2C"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0.909</w:t>
            </w:r>
          </w:p>
        </w:tc>
        <w:tc>
          <w:tcPr>
            <w:tcW w:w="953" w:type="dxa"/>
            <w:tcBorders>
              <w:top w:val="nil"/>
              <w:left w:val="nil"/>
              <w:bottom w:val="nil"/>
              <w:right w:val="nil"/>
            </w:tcBorders>
          </w:tcPr>
          <w:p w14:paraId="64851E88"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0.385</w:t>
            </w:r>
          </w:p>
        </w:tc>
        <w:tc>
          <w:tcPr>
            <w:tcW w:w="879" w:type="dxa"/>
            <w:tcBorders>
              <w:top w:val="nil"/>
              <w:left w:val="nil"/>
              <w:bottom w:val="nil"/>
              <w:right w:val="nil"/>
            </w:tcBorders>
          </w:tcPr>
          <w:p w14:paraId="61F12CA2"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2.143</w:t>
            </w:r>
          </w:p>
        </w:tc>
        <w:tc>
          <w:tcPr>
            <w:tcW w:w="958" w:type="dxa"/>
            <w:tcBorders>
              <w:top w:val="nil"/>
              <w:left w:val="nil"/>
              <w:bottom w:val="nil"/>
              <w:right w:val="nil"/>
            </w:tcBorders>
          </w:tcPr>
          <w:p w14:paraId="7C4A2BE6" w14:textId="3F52E2CC"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0.827</w:t>
            </w:r>
          </w:p>
        </w:tc>
      </w:tr>
      <w:tr w:rsidR="006A1B87" w:rsidRPr="00DC1E60" w14:paraId="152713D1" w14:textId="77777777" w:rsidTr="006A1B87">
        <w:trPr>
          <w:trHeight w:val="324"/>
        </w:trPr>
        <w:tc>
          <w:tcPr>
            <w:tcW w:w="2079" w:type="dxa"/>
            <w:tcBorders>
              <w:top w:val="nil"/>
              <w:left w:val="nil"/>
              <w:bottom w:val="nil"/>
              <w:right w:val="nil"/>
            </w:tcBorders>
          </w:tcPr>
          <w:p w14:paraId="7218B8B9" w14:textId="47D92FD8" w:rsidR="00E63F5F" w:rsidRDefault="007961E1" w:rsidP="00E63F5F">
            <w:pPr>
              <w:rPr>
                <w:rFonts w:ascii="Arial" w:eastAsia="Times New Roman" w:hAnsi="Arial" w:cs="Arial"/>
                <w:color w:val="000000"/>
                <w:sz w:val="20"/>
                <w:szCs w:val="20"/>
              </w:rPr>
            </w:pPr>
            <w:r>
              <w:rPr>
                <w:rFonts w:ascii="Arial" w:eastAsia="Times New Roman" w:hAnsi="Arial" w:cs="Arial"/>
                <w:color w:val="000000"/>
                <w:sz w:val="20"/>
                <w:szCs w:val="20"/>
              </w:rPr>
              <w:t>Any d</w:t>
            </w:r>
            <w:r w:rsidR="00E63F5F" w:rsidRPr="00704247">
              <w:rPr>
                <w:rFonts w:ascii="Arial" w:eastAsia="Times New Roman" w:hAnsi="Arial" w:cs="Arial"/>
                <w:color w:val="000000"/>
                <w:sz w:val="20"/>
                <w:szCs w:val="20"/>
              </w:rPr>
              <w:t>iagnosed infection</w:t>
            </w:r>
          </w:p>
        </w:tc>
        <w:tc>
          <w:tcPr>
            <w:tcW w:w="884" w:type="dxa"/>
            <w:tcBorders>
              <w:top w:val="nil"/>
              <w:left w:val="nil"/>
              <w:bottom w:val="nil"/>
              <w:right w:val="nil"/>
            </w:tcBorders>
          </w:tcPr>
          <w:p w14:paraId="39738C17"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1.191</w:t>
            </w:r>
          </w:p>
        </w:tc>
        <w:tc>
          <w:tcPr>
            <w:tcW w:w="805" w:type="dxa"/>
            <w:tcBorders>
              <w:top w:val="nil"/>
              <w:left w:val="nil"/>
              <w:bottom w:val="nil"/>
              <w:right w:val="nil"/>
            </w:tcBorders>
          </w:tcPr>
          <w:p w14:paraId="20D22400"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0.980</w:t>
            </w:r>
          </w:p>
        </w:tc>
        <w:tc>
          <w:tcPr>
            <w:tcW w:w="912" w:type="dxa"/>
            <w:tcBorders>
              <w:top w:val="nil"/>
              <w:left w:val="nil"/>
              <w:bottom w:val="nil"/>
              <w:right w:val="nil"/>
            </w:tcBorders>
          </w:tcPr>
          <w:p w14:paraId="38BBDF14"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1.448</w:t>
            </w:r>
          </w:p>
        </w:tc>
        <w:tc>
          <w:tcPr>
            <w:tcW w:w="1271" w:type="dxa"/>
            <w:tcBorders>
              <w:top w:val="nil"/>
              <w:left w:val="nil"/>
              <w:bottom w:val="nil"/>
              <w:right w:val="nil"/>
            </w:tcBorders>
          </w:tcPr>
          <w:p w14:paraId="1A69DC42" w14:textId="0C0A4651"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0.078</w:t>
            </w:r>
          </w:p>
        </w:tc>
        <w:tc>
          <w:tcPr>
            <w:tcW w:w="799" w:type="dxa"/>
            <w:tcBorders>
              <w:top w:val="nil"/>
              <w:left w:val="nil"/>
              <w:bottom w:val="nil"/>
              <w:right w:val="nil"/>
            </w:tcBorders>
          </w:tcPr>
          <w:p w14:paraId="6A338938"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1.182</w:t>
            </w:r>
          </w:p>
        </w:tc>
        <w:tc>
          <w:tcPr>
            <w:tcW w:w="953" w:type="dxa"/>
            <w:tcBorders>
              <w:top w:val="nil"/>
              <w:left w:val="nil"/>
              <w:bottom w:val="nil"/>
              <w:right w:val="nil"/>
            </w:tcBorders>
          </w:tcPr>
          <w:p w14:paraId="562420DA"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0.973</w:t>
            </w:r>
          </w:p>
        </w:tc>
        <w:tc>
          <w:tcPr>
            <w:tcW w:w="879" w:type="dxa"/>
            <w:tcBorders>
              <w:top w:val="nil"/>
              <w:left w:val="nil"/>
              <w:bottom w:val="nil"/>
              <w:right w:val="nil"/>
            </w:tcBorders>
          </w:tcPr>
          <w:p w14:paraId="430D4088" w14:textId="77777777" w:rsidR="00E63F5F" w:rsidRPr="00DC1E60" w:rsidRDefault="00E63F5F" w:rsidP="00941788">
            <w:pPr>
              <w:jc w:val="center"/>
              <w:rPr>
                <w:rFonts w:ascii="Arial" w:eastAsia="Times New Roman" w:hAnsi="Arial" w:cs="Arial"/>
                <w:color w:val="000000"/>
                <w:sz w:val="20"/>
                <w:szCs w:val="20"/>
              </w:rPr>
            </w:pPr>
            <w:r w:rsidRPr="00704247">
              <w:rPr>
                <w:rFonts w:ascii="Arial" w:eastAsia="Times New Roman" w:hAnsi="Arial" w:cs="Arial"/>
                <w:color w:val="000000"/>
                <w:sz w:val="20"/>
                <w:szCs w:val="20"/>
              </w:rPr>
              <w:t>1.435</w:t>
            </w:r>
          </w:p>
        </w:tc>
        <w:tc>
          <w:tcPr>
            <w:tcW w:w="958" w:type="dxa"/>
            <w:tcBorders>
              <w:top w:val="nil"/>
              <w:left w:val="nil"/>
              <w:bottom w:val="nil"/>
              <w:right w:val="nil"/>
            </w:tcBorders>
          </w:tcPr>
          <w:p w14:paraId="6E718C7A" w14:textId="6CF6E10F" w:rsidR="00E63F5F" w:rsidRPr="00DC1E60" w:rsidRDefault="00E63F5F" w:rsidP="00941788">
            <w:pPr>
              <w:jc w:val="center"/>
              <w:rPr>
                <w:rFonts w:ascii="Arial" w:eastAsia="Times New Roman" w:hAnsi="Arial" w:cs="Arial"/>
                <w:color w:val="000000"/>
                <w:sz w:val="20"/>
                <w:szCs w:val="20"/>
              </w:rPr>
            </w:pPr>
            <w:r>
              <w:rPr>
                <w:rFonts w:ascii="Arial" w:eastAsia="Times New Roman" w:hAnsi="Arial" w:cs="Arial"/>
                <w:color w:val="000000"/>
                <w:sz w:val="20"/>
                <w:szCs w:val="20"/>
              </w:rPr>
              <w:t>0.092</w:t>
            </w:r>
          </w:p>
        </w:tc>
      </w:tr>
    </w:tbl>
    <w:p w14:paraId="172FF732" w14:textId="77777777" w:rsidR="006163DC" w:rsidRDefault="006163DC" w:rsidP="003650FC">
      <w:pPr>
        <w:rPr>
          <w:rFonts w:ascii="Arial" w:hAnsi="Arial" w:cs="Arial"/>
          <w:b/>
          <w:bCs/>
          <w:sz w:val="20"/>
          <w:szCs w:val="20"/>
        </w:rPr>
      </w:pPr>
    </w:p>
    <w:p w14:paraId="262AEA78" w14:textId="77777777" w:rsidR="00E63F5F" w:rsidRDefault="00E63F5F" w:rsidP="00E63F5F">
      <w:pPr>
        <w:tabs>
          <w:tab w:val="left" w:pos="1888"/>
        </w:tabs>
        <w:jc w:val="both"/>
        <w:rPr>
          <w:rFonts w:ascii="Arial" w:hAnsi="Arial" w:cs="Arial"/>
          <w:b/>
          <w:sz w:val="20"/>
          <w:szCs w:val="20"/>
        </w:rPr>
      </w:pPr>
    </w:p>
    <w:p w14:paraId="5771C500" w14:textId="77777777" w:rsidR="00E63F5F" w:rsidRDefault="00E63F5F" w:rsidP="00E63F5F">
      <w:pPr>
        <w:tabs>
          <w:tab w:val="left" w:pos="1888"/>
        </w:tabs>
        <w:jc w:val="both"/>
        <w:rPr>
          <w:rFonts w:ascii="Arial" w:hAnsi="Arial" w:cs="Arial"/>
          <w:b/>
          <w:sz w:val="20"/>
          <w:szCs w:val="20"/>
        </w:rPr>
      </w:pPr>
    </w:p>
    <w:p w14:paraId="429F6ECF" w14:textId="77777777" w:rsidR="00E63F5F" w:rsidRDefault="00E63F5F" w:rsidP="00E63F5F">
      <w:pPr>
        <w:tabs>
          <w:tab w:val="left" w:pos="1888"/>
        </w:tabs>
        <w:jc w:val="both"/>
        <w:rPr>
          <w:rFonts w:ascii="Arial" w:hAnsi="Arial" w:cs="Arial"/>
          <w:b/>
          <w:sz w:val="20"/>
          <w:szCs w:val="20"/>
        </w:rPr>
      </w:pPr>
    </w:p>
    <w:p w14:paraId="2C426FDF" w14:textId="0D04823A" w:rsidR="00E63F5F" w:rsidRDefault="00E63F5F" w:rsidP="00E63F5F">
      <w:pPr>
        <w:tabs>
          <w:tab w:val="left" w:pos="1888"/>
        </w:tabs>
        <w:jc w:val="both"/>
        <w:rPr>
          <w:rFonts w:ascii="Arial" w:hAnsi="Arial" w:cs="Arial"/>
          <w:b/>
          <w:sz w:val="20"/>
          <w:szCs w:val="20"/>
        </w:rPr>
      </w:pPr>
      <w:r>
        <w:rPr>
          <w:rFonts w:ascii="Arial" w:hAnsi="Arial" w:cs="Arial"/>
          <w:b/>
          <w:sz w:val="20"/>
          <w:szCs w:val="20"/>
        </w:rPr>
        <w:lastRenderedPageBreak/>
        <w:t xml:space="preserve">Table </w:t>
      </w:r>
      <w:r w:rsidR="00A43A79">
        <w:rPr>
          <w:rFonts w:ascii="Arial" w:hAnsi="Arial" w:cs="Arial"/>
          <w:b/>
          <w:sz w:val="20"/>
          <w:szCs w:val="20"/>
        </w:rPr>
        <w:t>S</w:t>
      </w:r>
      <w:r>
        <w:rPr>
          <w:rFonts w:ascii="Arial" w:hAnsi="Arial" w:cs="Arial"/>
          <w:b/>
          <w:sz w:val="20"/>
          <w:szCs w:val="20"/>
        </w:rPr>
        <w:t>5d:</w:t>
      </w:r>
      <w:r w:rsidRPr="00704247">
        <w:rPr>
          <w:rFonts w:ascii="Arial" w:hAnsi="Arial" w:cs="Arial"/>
          <w:b/>
          <w:sz w:val="20"/>
          <w:szCs w:val="20"/>
        </w:rPr>
        <w:t xml:space="preserve"> </w:t>
      </w:r>
      <w:r w:rsidRPr="00B251FB">
        <w:rPr>
          <w:rFonts w:ascii="Arial" w:hAnsi="Arial" w:cs="Arial"/>
          <w:sz w:val="20"/>
          <w:szCs w:val="20"/>
        </w:rPr>
        <w:t>Other exploratory outcomes frequencies and models statistics</w:t>
      </w:r>
      <w:r w:rsidRPr="00704247">
        <w:rPr>
          <w:rFonts w:ascii="Arial" w:hAnsi="Arial" w:cs="Arial"/>
          <w:b/>
          <w:sz w:val="20"/>
          <w:szCs w:val="20"/>
        </w:rPr>
        <w:t xml:space="preserve"> </w:t>
      </w:r>
    </w:p>
    <w:p w14:paraId="468F69CD" w14:textId="77777777" w:rsidR="00542A20" w:rsidRDefault="00542A20" w:rsidP="00E63F5F">
      <w:pPr>
        <w:tabs>
          <w:tab w:val="left" w:pos="1888"/>
        </w:tabs>
        <w:jc w:val="both"/>
        <w:rPr>
          <w:rFonts w:ascii="Arial" w:hAnsi="Arial" w:cs="Arial"/>
          <w:b/>
          <w:sz w:val="20"/>
          <w:szCs w:val="20"/>
        </w:rPr>
      </w:pPr>
    </w:p>
    <w:tbl>
      <w:tblPr>
        <w:tblStyle w:val="TableGrid"/>
        <w:tblW w:w="9540" w:type="dxa"/>
        <w:tblLook w:val="04A0" w:firstRow="1" w:lastRow="0" w:firstColumn="1" w:lastColumn="0" w:noHBand="0" w:noVBand="1"/>
      </w:tblPr>
      <w:tblGrid>
        <w:gridCol w:w="2310"/>
        <w:gridCol w:w="881"/>
        <w:gridCol w:w="884"/>
        <w:gridCol w:w="884"/>
        <w:gridCol w:w="939"/>
        <w:gridCol w:w="885"/>
        <w:gridCol w:w="888"/>
        <w:gridCol w:w="888"/>
        <w:gridCol w:w="981"/>
      </w:tblGrid>
      <w:tr w:rsidR="00E63F5F" w14:paraId="56C18CAA" w14:textId="77777777" w:rsidTr="003C4F2E">
        <w:trPr>
          <w:trHeight w:val="188"/>
        </w:trPr>
        <w:tc>
          <w:tcPr>
            <w:tcW w:w="2310" w:type="dxa"/>
            <w:tcBorders>
              <w:top w:val="single" w:sz="4" w:space="0" w:color="auto"/>
              <w:left w:val="nil"/>
              <w:bottom w:val="nil"/>
              <w:right w:val="nil"/>
            </w:tcBorders>
            <w:shd w:val="clear" w:color="auto" w:fill="D9D9D9" w:themeFill="background1" w:themeFillShade="D9"/>
          </w:tcPr>
          <w:p w14:paraId="0BCA9B73" w14:textId="77777777" w:rsidR="00E63F5F" w:rsidRPr="00E63F5F" w:rsidRDefault="00E63F5F" w:rsidP="00E63F5F">
            <w:pPr>
              <w:pStyle w:val="ListParagraph"/>
              <w:ind w:left="72" w:right="-468" w:hanging="72"/>
              <w:rPr>
                <w:rFonts w:ascii="Arial" w:hAnsi="Arial" w:cs="Arial"/>
                <w:b/>
                <w:sz w:val="20"/>
                <w:szCs w:val="20"/>
              </w:rPr>
            </w:pPr>
            <w:r>
              <w:rPr>
                <w:rFonts w:ascii="Arial" w:hAnsi="Arial" w:cs="Arial"/>
                <w:b/>
                <w:sz w:val="20"/>
                <w:szCs w:val="20"/>
              </w:rPr>
              <w:t>Other Exploratory Outcomes</w:t>
            </w:r>
          </w:p>
        </w:tc>
        <w:tc>
          <w:tcPr>
            <w:tcW w:w="3588" w:type="dxa"/>
            <w:gridSpan w:val="4"/>
            <w:tcBorders>
              <w:top w:val="single" w:sz="4" w:space="0" w:color="auto"/>
              <w:left w:val="nil"/>
              <w:bottom w:val="nil"/>
              <w:right w:val="nil"/>
            </w:tcBorders>
            <w:shd w:val="clear" w:color="auto" w:fill="D9D9D9" w:themeFill="background1" w:themeFillShade="D9"/>
          </w:tcPr>
          <w:p w14:paraId="76BA51A8" w14:textId="77777777" w:rsidR="00E63F5F" w:rsidRDefault="00E63F5F" w:rsidP="002B2751">
            <w:pPr>
              <w:jc w:val="center"/>
            </w:pPr>
            <w:r>
              <w:rPr>
                <w:rFonts w:ascii="Arial" w:hAnsi="Arial" w:cs="Arial"/>
                <w:b/>
                <w:sz w:val="20"/>
                <w:szCs w:val="20"/>
              </w:rPr>
              <w:t>Adjusted Outcomes</w:t>
            </w:r>
          </w:p>
        </w:tc>
        <w:tc>
          <w:tcPr>
            <w:tcW w:w="3642" w:type="dxa"/>
            <w:gridSpan w:val="4"/>
            <w:tcBorders>
              <w:top w:val="single" w:sz="4" w:space="0" w:color="auto"/>
              <w:left w:val="nil"/>
              <w:bottom w:val="nil"/>
              <w:right w:val="nil"/>
            </w:tcBorders>
            <w:shd w:val="clear" w:color="auto" w:fill="D9D9D9" w:themeFill="background1" w:themeFillShade="D9"/>
          </w:tcPr>
          <w:p w14:paraId="64DB93CA" w14:textId="77777777" w:rsidR="00E63F5F" w:rsidRDefault="00E63F5F" w:rsidP="00F61420">
            <w:pPr>
              <w:rPr>
                <w:rFonts w:ascii="Arial" w:hAnsi="Arial" w:cs="Arial"/>
                <w:b/>
                <w:sz w:val="20"/>
                <w:szCs w:val="20"/>
              </w:rPr>
            </w:pPr>
            <w:r>
              <w:rPr>
                <w:rFonts w:ascii="Arial" w:hAnsi="Arial" w:cs="Arial"/>
                <w:b/>
                <w:sz w:val="20"/>
                <w:szCs w:val="20"/>
              </w:rPr>
              <w:t>Unadjusted Outcomes</w:t>
            </w:r>
          </w:p>
        </w:tc>
      </w:tr>
      <w:tr w:rsidR="00E63F5F" w14:paraId="5BA8C0D5" w14:textId="77777777" w:rsidTr="003C4F2E">
        <w:trPr>
          <w:trHeight w:val="324"/>
        </w:trPr>
        <w:tc>
          <w:tcPr>
            <w:tcW w:w="2310" w:type="dxa"/>
            <w:tcBorders>
              <w:top w:val="nil"/>
              <w:left w:val="nil"/>
              <w:bottom w:val="single" w:sz="4" w:space="0" w:color="auto"/>
              <w:right w:val="nil"/>
            </w:tcBorders>
            <w:shd w:val="clear" w:color="auto" w:fill="D9D9D9" w:themeFill="background1" w:themeFillShade="D9"/>
          </w:tcPr>
          <w:p w14:paraId="5A3E3F41" w14:textId="77777777" w:rsidR="00E63F5F" w:rsidRPr="006163DC" w:rsidRDefault="00E63F5F" w:rsidP="00E63F5F">
            <w:pPr>
              <w:pStyle w:val="ListParagraph"/>
              <w:ind w:left="72" w:right="-468" w:hanging="72"/>
              <w:rPr>
                <w:rFonts w:ascii="Arial" w:hAnsi="Arial" w:cs="Arial"/>
                <w:b/>
                <w:sz w:val="20"/>
                <w:szCs w:val="20"/>
              </w:rPr>
            </w:pPr>
          </w:p>
        </w:tc>
        <w:tc>
          <w:tcPr>
            <w:tcW w:w="881" w:type="dxa"/>
            <w:tcBorders>
              <w:top w:val="nil"/>
              <w:left w:val="nil"/>
              <w:bottom w:val="single" w:sz="4" w:space="0" w:color="auto"/>
              <w:right w:val="nil"/>
            </w:tcBorders>
            <w:shd w:val="clear" w:color="auto" w:fill="D9D9D9" w:themeFill="background1" w:themeFillShade="D9"/>
          </w:tcPr>
          <w:p w14:paraId="210D973A" w14:textId="77777777" w:rsidR="00E63F5F" w:rsidRDefault="00E63F5F" w:rsidP="000909F9">
            <w:pPr>
              <w:jc w:val="center"/>
              <w:rPr>
                <w:rFonts w:ascii="Arial" w:hAnsi="Arial" w:cs="Arial"/>
                <w:b/>
                <w:sz w:val="20"/>
                <w:szCs w:val="20"/>
              </w:rPr>
            </w:pPr>
            <w:r>
              <w:rPr>
                <w:rFonts w:ascii="Arial" w:hAnsi="Arial" w:cs="Arial"/>
                <w:b/>
                <w:sz w:val="20"/>
                <w:szCs w:val="20"/>
              </w:rPr>
              <w:t>Odds ratio</w:t>
            </w:r>
          </w:p>
        </w:tc>
        <w:tc>
          <w:tcPr>
            <w:tcW w:w="884" w:type="dxa"/>
            <w:tcBorders>
              <w:top w:val="nil"/>
              <w:left w:val="nil"/>
              <w:bottom w:val="single" w:sz="4" w:space="0" w:color="auto"/>
              <w:right w:val="nil"/>
            </w:tcBorders>
            <w:shd w:val="clear" w:color="auto" w:fill="D9D9D9" w:themeFill="background1" w:themeFillShade="D9"/>
          </w:tcPr>
          <w:p w14:paraId="216F5427" w14:textId="77777777" w:rsidR="00E63F5F" w:rsidRDefault="00E63F5F" w:rsidP="000909F9">
            <w:pPr>
              <w:jc w:val="center"/>
              <w:rPr>
                <w:rFonts w:ascii="Arial" w:hAnsi="Arial" w:cs="Arial"/>
                <w:b/>
                <w:sz w:val="20"/>
                <w:szCs w:val="20"/>
              </w:rPr>
            </w:pPr>
            <w:r>
              <w:rPr>
                <w:rFonts w:ascii="Arial" w:hAnsi="Arial" w:cs="Arial"/>
                <w:b/>
                <w:sz w:val="20"/>
                <w:szCs w:val="20"/>
              </w:rPr>
              <w:t>Lower</w:t>
            </w:r>
          </w:p>
          <w:p w14:paraId="46FC2BF7" w14:textId="77777777" w:rsidR="00E63F5F" w:rsidRDefault="00E63F5F" w:rsidP="000909F9">
            <w:pPr>
              <w:jc w:val="center"/>
              <w:rPr>
                <w:rFonts w:ascii="Arial" w:hAnsi="Arial" w:cs="Arial"/>
                <w:b/>
                <w:sz w:val="20"/>
                <w:szCs w:val="20"/>
              </w:rPr>
            </w:pPr>
            <w:r>
              <w:rPr>
                <w:rFonts w:ascii="Arial" w:hAnsi="Arial" w:cs="Arial"/>
                <w:b/>
                <w:sz w:val="20"/>
                <w:szCs w:val="20"/>
              </w:rPr>
              <w:t>Cl</w:t>
            </w:r>
          </w:p>
        </w:tc>
        <w:tc>
          <w:tcPr>
            <w:tcW w:w="884" w:type="dxa"/>
            <w:tcBorders>
              <w:top w:val="nil"/>
              <w:left w:val="nil"/>
              <w:bottom w:val="single" w:sz="4" w:space="0" w:color="auto"/>
              <w:right w:val="nil"/>
            </w:tcBorders>
            <w:shd w:val="clear" w:color="auto" w:fill="D9D9D9" w:themeFill="background1" w:themeFillShade="D9"/>
          </w:tcPr>
          <w:p w14:paraId="532F8DBA" w14:textId="77777777" w:rsidR="00E63F5F" w:rsidRDefault="00E63F5F" w:rsidP="000909F9">
            <w:pPr>
              <w:jc w:val="center"/>
              <w:rPr>
                <w:rFonts w:ascii="Arial" w:hAnsi="Arial" w:cs="Arial"/>
                <w:b/>
                <w:sz w:val="20"/>
                <w:szCs w:val="20"/>
              </w:rPr>
            </w:pPr>
            <w:r>
              <w:rPr>
                <w:rFonts w:ascii="Arial" w:hAnsi="Arial" w:cs="Arial"/>
                <w:b/>
                <w:sz w:val="20"/>
                <w:szCs w:val="20"/>
              </w:rPr>
              <w:t>Upper</w:t>
            </w:r>
          </w:p>
          <w:p w14:paraId="625D0118" w14:textId="77777777" w:rsidR="00E63F5F" w:rsidRDefault="00E63F5F" w:rsidP="000909F9">
            <w:pPr>
              <w:jc w:val="center"/>
              <w:rPr>
                <w:rFonts w:ascii="Arial" w:hAnsi="Arial" w:cs="Arial"/>
                <w:b/>
                <w:sz w:val="20"/>
                <w:szCs w:val="20"/>
              </w:rPr>
            </w:pPr>
            <w:r>
              <w:rPr>
                <w:rFonts w:ascii="Arial" w:hAnsi="Arial" w:cs="Arial"/>
                <w:b/>
                <w:sz w:val="20"/>
                <w:szCs w:val="20"/>
              </w:rPr>
              <w:t>Cl</w:t>
            </w:r>
          </w:p>
        </w:tc>
        <w:tc>
          <w:tcPr>
            <w:tcW w:w="939" w:type="dxa"/>
            <w:tcBorders>
              <w:top w:val="nil"/>
              <w:left w:val="nil"/>
              <w:bottom w:val="single" w:sz="4" w:space="0" w:color="auto"/>
              <w:right w:val="nil"/>
            </w:tcBorders>
            <w:shd w:val="clear" w:color="auto" w:fill="D9D9D9" w:themeFill="background1" w:themeFillShade="D9"/>
          </w:tcPr>
          <w:p w14:paraId="24FFDE78" w14:textId="3804FA1E" w:rsidR="00E63F5F" w:rsidRDefault="00EF685D" w:rsidP="000909F9">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c>
          <w:tcPr>
            <w:tcW w:w="885" w:type="dxa"/>
            <w:tcBorders>
              <w:top w:val="nil"/>
              <w:left w:val="nil"/>
              <w:bottom w:val="single" w:sz="4" w:space="0" w:color="auto"/>
              <w:right w:val="nil"/>
            </w:tcBorders>
            <w:shd w:val="clear" w:color="auto" w:fill="D9D9D9" w:themeFill="background1" w:themeFillShade="D9"/>
          </w:tcPr>
          <w:p w14:paraId="070678E4" w14:textId="77777777" w:rsidR="00E63F5F" w:rsidRDefault="00E63F5F" w:rsidP="000909F9">
            <w:pPr>
              <w:jc w:val="center"/>
              <w:rPr>
                <w:rFonts w:ascii="Arial" w:hAnsi="Arial" w:cs="Arial"/>
                <w:b/>
                <w:sz w:val="20"/>
                <w:szCs w:val="20"/>
              </w:rPr>
            </w:pPr>
            <w:r>
              <w:rPr>
                <w:rFonts w:ascii="Arial" w:hAnsi="Arial" w:cs="Arial"/>
                <w:b/>
                <w:sz w:val="20"/>
                <w:szCs w:val="20"/>
              </w:rPr>
              <w:t>Odds ratio</w:t>
            </w:r>
          </w:p>
        </w:tc>
        <w:tc>
          <w:tcPr>
            <w:tcW w:w="888" w:type="dxa"/>
            <w:tcBorders>
              <w:top w:val="nil"/>
              <w:left w:val="nil"/>
              <w:bottom w:val="single" w:sz="4" w:space="0" w:color="auto"/>
              <w:right w:val="nil"/>
            </w:tcBorders>
            <w:shd w:val="clear" w:color="auto" w:fill="D9D9D9" w:themeFill="background1" w:themeFillShade="D9"/>
          </w:tcPr>
          <w:p w14:paraId="1E586765" w14:textId="2393CEBE" w:rsidR="00E63F5F" w:rsidRDefault="00E63F5F" w:rsidP="000909F9">
            <w:pPr>
              <w:jc w:val="center"/>
              <w:rPr>
                <w:rFonts w:ascii="Arial" w:hAnsi="Arial" w:cs="Arial"/>
                <w:b/>
                <w:sz w:val="20"/>
                <w:szCs w:val="20"/>
              </w:rPr>
            </w:pPr>
            <w:r>
              <w:rPr>
                <w:rFonts w:ascii="Arial" w:hAnsi="Arial" w:cs="Arial"/>
                <w:b/>
                <w:sz w:val="20"/>
                <w:szCs w:val="20"/>
              </w:rPr>
              <w:t>Lower</w:t>
            </w:r>
          </w:p>
          <w:p w14:paraId="408359BE" w14:textId="77777777" w:rsidR="00E63F5F" w:rsidRDefault="00E63F5F" w:rsidP="000909F9">
            <w:pPr>
              <w:jc w:val="center"/>
              <w:rPr>
                <w:rFonts w:ascii="Arial" w:hAnsi="Arial" w:cs="Arial"/>
                <w:b/>
                <w:sz w:val="20"/>
                <w:szCs w:val="20"/>
              </w:rPr>
            </w:pPr>
            <w:r>
              <w:rPr>
                <w:rFonts w:ascii="Arial" w:hAnsi="Arial" w:cs="Arial"/>
                <w:b/>
                <w:sz w:val="20"/>
                <w:szCs w:val="20"/>
              </w:rPr>
              <w:t>Cl</w:t>
            </w:r>
          </w:p>
        </w:tc>
        <w:tc>
          <w:tcPr>
            <w:tcW w:w="888" w:type="dxa"/>
            <w:tcBorders>
              <w:top w:val="nil"/>
              <w:left w:val="nil"/>
              <w:bottom w:val="single" w:sz="4" w:space="0" w:color="auto"/>
              <w:right w:val="nil"/>
            </w:tcBorders>
            <w:shd w:val="clear" w:color="auto" w:fill="D9D9D9" w:themeFill="background1" w:themeFillShade="D9"/>
          </w:tcPr>
          <w:p w14:paraId="0A16B5E1" w14:textId="77777777" w:rsidR="00E63F5F" w:rsidRDefault="00E63F5F" w:rsidP="000909F9">
            <w:pPr>
              <w:jc w:val="center"/>
              <w:rPr>
                <w:rFonts w:ascii="Arial" w:hAnsi="Arial" w:cs="Arial"/>
                <w:b/>
                <w:sz w:val="20"/>
                <w:szCs w:val="20"/>
              </w:rPr>
            </w:pPr>
            <w:r>
              <w:rPr>
                <w:rFonts w:ascii="Arial" w:hAnsi="Arial" w:cs="Arial"/>
                <w:b/>
                <w:sz w:val="20"/>
                <w:szCs w:val="20"/>
              </w:rPr>
              <w:t>Upper</w:t>
            </w:r>
          </w:p>
          <w:p w14:paraId="244C22C6" w14:textId="77777777" w:rsidR="00E63F5F" w:rsidRDefault="00E63F5F" w:rsidP="000909F9">
            <w:pPr>
              <w:jc w:val="center"/>
              <w:rPr>
                <w:rFonts w:ascii="Arial" w:hAnsi="Arial" w:cs="Arial"/>
                <w:b/>
                <w:sz w:val="20"/>
                <w:szCs w:val="20"/>
              </w:rPr>
            </w:pPr>
            <w:r>
              <w:rPr>
                <w:rFonts w:ascii="Arial" w:hAnsi="Arial" w:cs="Arial"/>
                <w:b/>
                <w:sz w:val="20"/>
                <w:szCs w:val="20"/>
              </w:rPr>
              <w:t>Cl</w:t>
            </w:r>
          </w:p>
        </w:tc>
        <w:tc>
          <w:tcPr>
            <w:tcW w:w="981" w:type="dxa"/>
            <w:tcBorders>
              <w:top w:val="nil"/>
              <w:left w:val="nil"/>
              <w:bottom w:val="single" w:sz="4" w:space="0" w:color="auto"/>
              <w:right w:val="nil"/>
            </w:tcBorders>
            <w:shd w:val="clear" w:color="auto" w:fill="D9D9D9" w:themeFill="background1" w:themeFillShade="D9"/>
          </w:tcPr>
          <w:p w14:paraId="17DEDBF3" w14:textId="3011FC94" w:rsidR="00E63F5F" w:rsidRDefault="00EF685D" w:rsidP="000909F9">
            <w:pPr>
              <w:jc w:val="center"/>
              <w:rPr>
                <w:rFonts w:ascii="Arial" w:hAnsi="Arial" w:cs="Arial"/>
                <w:b/>
                <w:sz w:val="20"/>
                <w:szCs w:val="20"/>
              </w:rPr>
            </w:pPr>
            <w:r w:rsidRPr="00EF685D">
              <w:rPr>
                <w:rFonts w:ascii="Arial" w:hAnsi="Arial" w:cs="Arial"/>
                <w:b/>
                <w:i/>
                <w:sz w:val="20"/>
                <w:szCs w:val="20"/>
              </w:rPr>
              <w:t>p</w:t>
            </w:r>
            <w:r w:rsidRPr="00EF685D">
              <w:rPr>
                <w:rFonts w:ascii="Arial" w:hAnsi="Arial" w:cs="Arial"/>
                <w:b/>
                <w:sz w:val="20"/>
                <w:szCs w:val="20"/>
              </w:rPr>
              <w:t>-value</w:t>
            </w:r>
          </w:p>
        </w:tc>
      </w:tr>
    </w:tbl>
    <w:p w14:paraId="73FA971F" w14:textId="77777777" w:rsidR="00E63F5F" w:rsidRDefault="00E63F5F" w:rsidP="003650FC">
      <w:pPr>
        <w:rPr>
          <w:rFonts w:ascii="Arial" w:hAnsi="Arial" w:cs="Arial"/>
          <w:b/>
          <w:bCs/>
          <w:sz w:val="20"/>
          <w:szCs w:val="20"/>
        </w:rPr>
      </w:pPr>
      <w:r>
        <w:rPr>
          <w:rFonts w:ascii="Arial" w:hAnsi="Arial" w:cs="Arial"/>
          <w:b/>
          <w:bCs/>
          <w:sz w:val="20"/>
          <w:szCs w:val="20"/>
        </w:rPr>
        <w:t>Renal Outcomes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881"/>
        <w:gridCol w:w="884"/>
        <w:gridCol w:w="884"/>
        <w:gridCol w:w="939"/>
        <w:gridCol w:w="885"/>
        <w:gridCol w:w="888"/>
        <w:gridCol w:w="888"/>
        <w:gridCol w:w="886"/>
      </w:tblGrid>
      <w:tr w:rsidR="00E63F5F" w:rsidRPr="00DC1E60" w14:paraId="16E5BE6E" w14:textId="77777777" w:rsidTr="006A1B87">
        <w:trPr>
          <w:trHeight w:val="261"/>
        </w:trPr>
        <w:tc>
          <w:tcPr>
            <w:tcW w:w="2310" w:type="dxa"/>
            <w:noWrap/>
            <w:hideMark/>
          </w:tcPr>
          <w:p w14:paraId="6F84881B" w14:textId="77777777" w:rsidR="00E63F5F" w:rsidRPr="00704247"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Acute renal failure</w:t>
            </w:r>
          </w:p>
        </w:tc>
        <w:tc>
          <w:tcPr>
            <w:tcW w:w="881" w:type="dxa"/>
            <w:noWrap/>
            <w:hideMark/>
          </w:tcPr>
          <w:p w14:paraId="4A6659C9"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0.898</w:t>
            </w:r>
          </w:p>
        </w:tc>
        <w:tc>
          <w:tcPr>
            <w:tcW w:w="884" w:type="dxa"/>
            <w:noWrap/>
            <w:hideMark/>
          </w:tcPr>
          <w:p w14:paraId="538F561A"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0.723</w:t>
            </w:r>
          </w:p>
        </w:tc>
        <w:tc>
          <w:tcPr>
            <w:tcW w:w="884" w:type="dxa"/>
            <w:noWrap/>
            <w:hideMark/>
          </w:tcPr>
          <w:p w14:paraId="3CE6F45E"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1.114</w:t>
            </w:r>
          </w:p>
        </w:tc>
        <w:tc>
          <w:tcPr>
            <w:tcW w:w="939" w:type="dxa"/>
            <w:noWrap/>
            <w:hideMark/>
          </w:tcPr>
          <w:p w14:paraId="03399A96" w14:textId="237F83A8"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0.327</w:t>
            </w:r>
          </w:p>
        </w:tc>
        <w:tc>
          <w:tcPr>
            <w:tcW w:w="885" w:type="dxa"/>
            <w:noWrap/>
            <w:hideMark/>
          </w:tcPr>
          <w:p w14:paraId="53EC1733"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0.892</w:t>
            </w:r>
          </w:p>
        </w:tc>
        <w:tc>
          <w:tcPr>
            <w:tcW w:w="888" w:type="dxa"/>
            <w:noWrap/>
            <w:hideMark/>
          </w:tcPr>
          <w:p w14:paraId="2342EDE7"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0.719</w:t>
            </w:r>
          </w:p>
        </w:tc>
        <w:tc>
          <w:tcPr>
            <w:tcW w:w="888" w:type="dxa"/>
            <w:noWrap/>
            <w:hideMark/>
          </w:tcPr>
          <w:p w14:paraId="59AD7063"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1.106</w:t>
            </w:r>
          </w:p>
        </w:tc>
        <w:tc>
          <w:tcPr>
            <w:tcW w:w="886" w:type="dxa"/>
            <w:noWrap/>
            <w:hideMark/>
          </w:tcPr>
          <w:p w14:paraId="6DBD6C04" w14:textId="5624DF21" w:rsidR="00E63F5F" w:rsidRPr="00DC1E60" w:rsidRDefault="00E63F5F" w:rsidP="00E63F5F">
            <w:pPr>
              <w:rPr>
                <w:rFonts w:ascii="Arial" w:eastAsia="Times New Roman" w:hAnsi="Arial" w:cs="Arial"/>
                <w:color w:val="000000"/>
                <w:sz w:val="20"/>
                <w:szCs w:val="20"/>
              </w:rPr>
            </w:pPr>
            <w:r>
              <w:rPr>
                <w:rFonts w:ascii="Arial" w:eastAsia="Times New Roman" w:hAnsi="Arial" w:cs="Arial"/>
                <w:color w:val="000000"/>
                <w:sz w:val="20"/>
                <w:szCs w:val="20"/>
              </w:rPr>
              <w:t>0.296</w:t>
            </w:r>
          </w:p>
        </w:tc>
      </w:tr>
      <w:tr w:rsidR="00E63F5F" w:rsidRPr="00DC1E60" w14:paraId="0A2A290F" w14:textId="77777777" w:rsidTr="006A1B87">
        <w:trPr>
          <w:trHeight w:val="207"/>
        </w:trPr>
        <w:tc>
          <w:tcPr>
            <w:tcW w:w="2310" w:type="dxa"/>
            <w:noWrap/>
          </w:tcPr>
          <w:p w14:paraId="06C747DF" w14:textId="77777777" w:rsidR="00E63F5F" w:rsidRPr="00704247"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Post-op KDIGO AKI</w:t>
            </w:r>
          </w:p>
        </w:tc>
        <w:tc>
          <w:tcPr>
            <w:tcW w:w="881" w:type="dxa"/>
            <w:noWrap/>
          </w:tcPr>
          <w:p w14:paraId="261CFB8C"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0.856</w:t>
            </w:r>
          </w:p>
        </w:tc>
        <w:tc>
          <w:tcPr>
            <w:tcW w:w="884" w:type="dxa"/>
            <w:noWrap/>
          </w:tcPr>
          <w:p w14:paraId="40EAF2EA"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0.753</w:t>
            </w:r>
          </w:p>
        </w:tc>
        <w:tc>
          <w:tcPr>
            <w:tcW w:w="884" w:type="dxa"/>
            <w:noWrap/>
          </w:tcPr>
          <w:p w14:paraId="1075D8AC"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0.972</w:t>
            </w:r>
          </w:p>
        </w:tc>
        <w:tc>
          <w:tcPr>
            <w:tcW w:w="939" w:type="dxa"/>
            <w:noWrap/>
          </w:tcPr>
          <w:p w14:paraId="1405F3E9" w14:textId="6DEA7BA0" w:rsidR="00E63F5F" w:rsidRPr="00DC1E60" w:rsidRDefault="00E63F5F" w:rsidP="00E63F5F">
            <w:pPr>
              <w:rPr>
                <w:rFonts w:ascii="Arial" w:eastAsia="Times New Roman" w:hAnsi="Arial" w:cs="Arial"/>
                <w:color w:val="000000"/>
                <w:sz w:val="20"/>
                <w:szCs w:val="20"/>
              </w:rPr>
            </w:pPr>
            <w:r>
              <w:rPr>
                <w:rFonts w:ascii="Arial" w:eastAsia="Times New Roman" w:hAnsi="Arial" w:cs="Arial"/>
                <w:color w:val="000000"/>
                <w:sz w:val="20"/>
                <w:szCs w:val="20"/>
              </w:rPr>
              <w:t>0.016</w:t>
            </w:r>
          </w:p>
        </w:tc>
        <w:tc>
          <w:tcPr>
            <w:tcW w:w="885" w:type="dxa"/>
            <w:noWrap/>
          </w:tcPr>
          <w:p w14:paraId="436AF8AD"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0.851</w:t>
            </w:r>
          </w:p>
        </w:tc>
        <w:tc>
          <w:tcPr>
            <w:tcW w:w="888" w:type="dxa"/>
            <w:noWrap/>
          </w:tcPr>
          <w:p w14:paraId="79D2E62D"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0.750</w:t>
            </w:r>
          </w:p>
        </w:tc>
        <w:tc>
          <w:tcPr>
            <w:tcW w:w="888" w:type="dxa"/>
            <w:noWrap/>
          </w:tcPr>
          <w:p w14:paraId="2AD54AAE"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0.966</w:t>
            </w:r>
          </w:p>
        </w:tc>
        <w:tc>
          <w:tcPr>
            <w:tcW w:w="886" w:type="dxa"/>
            <w:noWrap/>
          </w:tcPr>
          <w:p w14:paraId="539EB247" w14:textId="5F90D75E" w:rsidR="00E63F5F" w:rsidRPr="00DC1E60" w:rsidRDefault="00E63F5F" w:rsidP="00E63F5F">
            <w:pPr>
              <w:rPr>
                <w:rFonts w:ascii="Arial" w:eastAsia="Times New Roman" w:hAnsi="Arial" w:cs="Arial"/>
                <w:color w:val="000000"/>
                <w:sz w:val="20"/>
                <w:szCs w:val="20"/>
              </w:rPr>
            </w:pPr>
            <w:r>
              <w:rPr>
                <w:rFonts w:ascii="Arial" w:eastAsia="Times New Roman" w:hAnsi="Arial" w:cs="Arial"/>
                <w:color w:val="000000"/>
                <w:sz w:val="20"/>
                <w:szCs w:val="20"/>
              </w:rPr>
              <w:t>0.012</w:t>
            </w:r>
          </w:p>
        </w:tc>
      </w:tr>
      <w:tr w:rsidR="00E63F5F" w:rsidRPr="00DC1E60" w14:paraId="5B587336" w14:textId="77777777" w:rsidTr="006A1B87">
        <w:trPr>
          <w:trHeight w:val="207"/>
        </w:trPr>
        <w:tc>
          <w:tcPr>
            <w:tcW w:w="2310" w:type="dxa"/>
            <w:noWrap/>
          </w:tcPr>
          <w:p w14:paraId="0E75E112" w14:textId="77777777" w:rsidR="00E63F5F"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Renal replacement therapy</w:t>
            </w:r>
          </w:p>
        </w:tc>
        <w:tc>
          <w:tcPr>
            <w:tcW w:w="881" w:type="dxa"/>
            <w:noWrap/>
          </w:tcPr>
          <w:p w14:paraId="5B4820FE"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1.105</w:t>
            </w:r>
          </w:p>
        </w:tc>
        <w:tc>
          <w:tcPr>
            <w:tcW w:w="884" w:type="dxa"/>
            <w:noWrap/>
          </w:tcPr>
          <w:p w14:paraId="7926859D"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0.802</w:t>
            </w:r>
          </w:p>
        </w:tc>
        <w:tc>
          <w:tcPr>
            <w:tcW w:w="884" w:type="dxa"/>
            <w:noWrap/>
          </w:tcPr>
          <w:p w14:paraId="55E0D3F7"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1.523</w:t>
            </w:r>
          </w:p>
        </w:tc>
        <w:tc>
          <w:tcPr>
            <w:tcW w:w="939" w:type="dxa"/>
            <w:noWrap/>
          </w:tcPr>
          <w:p w14:paraId="2D30955B" w14:textId="5795A0C9" w:rsidR="00E63F5F" w:rsidRPr="00DC1E60" w:rsidRDefault="00E63F5F" w:rsidP="00E63F5F">
            <w:pPr>
              <w:rPr>
                <w:rFonts w:ascii="Arial" w:eastAsia="Times New Roman" w:hAnsi="Arial" w:cs="Arial"/>
                <w:color w:val="000000"/>
                <w:sz w:val="20"/>
                <w:szCs w:val="20"/>
              </w:rPr>
            </w:pPr>
            <w:r>
              <w:rPr>
                <w:rFonts w:ascii="Arial" w:eastAsia="Times New Roman" w:hAnsi="Arial" w:cs="Arial"/>
                <w:color w:val="000000"/>
                <w:sz w:val="20"/>
                <w:szCs w:val="20"/>
              </w:rPr>
              <w:t>0.542</w:t>
            </w:r>
          </w:p>
        </w:tc>
        <w:tc>
          <w:tcPr>
            <w:tcW w:w="885" w:type="dxa"/>
            <w:noWrap/>
          </w:tcPr>
          <w:p w14:paraId="3BDE89BE"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1.039</w:t>
            </w:r>
          </w:p>
        </w:tc>
        <w:tc>
          <w:tcPr>
            <w:tcW w:w="888" w:type="dxa"/>
            <w:noWrap/>
          </w:tcPr>
          <w:p w14:paraId="63571503"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0.760</w:t>
            </w:r>
          </w:p>
        </w:tc>
        <w:tc>
          <w:tcPr>
            <w:tcW w:w="888" w:type="dxa"/>
            <w:noWrap/>
          </w:tcPr>
          <w:p w14:paraId="1ECE0FE0" w14:textId="77777777" w:rsidR="00E63F5F" w:rsidRPr="00DC1E60" w:rsidRDefault="00E63F5F" w:rsidP="00E63F5F">
            <w:pPr>
              <w:rPr>
                <w:rFonts w:ascii="Arial" w:eastAsia="Times New Roman" w:hAnsi="Arial" w:cs="Arial"/>
                <w:color w:val="000000"/>
                <w:sz w:val="20"/>
                <w:szCs w:val="20"/>
              </w:rPr>
            </w:pPr>
            <w:r w:rsidRPr="00704247">
              <w:rPr>
                <w:rFonts w:ascii="Arial" w:eastAsia="Times New Roman" w:hAnsi="Arial" w:cs="Arial"/>
                <w:color w:val="000000"/>
                <w:sz w:val="20"/>
                <w:szCs w:val="20"/>
              </w:rPr>
              <w:t>1.420</w:t>
            </w:r>
          </w:p>
        </w:tc>
        <w:tc>
          <w:tcPr>
            <w:tcW w:w="886" w:type="dxa"/>
            <w:noWrap/>
          </w:tcPr>
          <w:p w14:paraId="6243BA8C" w14:textId="52A31DF2" w:rsidR="00E63F5F" w:rsidRPr="00DC1E60" w:rsidRDefault="00E63F5F" w:rsidP="00E63F5F">
            <w:pPr>
              <w:rPr>
                <w:rFonts w:ascii="Arial" w:eastAsia="Times New Roman" w:hAnsi="Arial" w:cs="Arial"/>
                <w:color w:val="000000"/>
                <w:sz w:val="20"/>
                <w:szCs w:val="20"/>
              </w:rPr>
            </w:pPr>
            <w:r>
              <w:rPr>
                <w:rFonts w:ascii="Arial" w:eastAsia="Times New Roman" w:hAnsi="Arial" w:cs="Arial"/>
                <w:color w:val="000000"/>
                <w:sz w:val="20"/>
                <w:szCs w:val="20"/>
              </w:rPr>
              <w:t>0.810</w:t>
            </w:r>
          </w:p>
        </w:tc>
      </w:tr>
    </w:tbl>
    <w:p w14:paraId="6B48BD19" w14:textId="77777777" w:rsidR="00E63F5F" w:rsidRDefault="00E63F5F" w:rsidP="003650FC">
      <w:pPr>
        <w:rPr>
          <w:rFonts w:ascii="Arial" w:hAnsi="Arial" w:cs="Arial"/>
          <w:b/>
          <w:bCs/>
          <w:sz w:val="20"/>
          <w:szCs w:val="20"/>
        </w:rPr>
      </w:pPr>
      <w:r>
        <w:rPr>
          <w:rFonts w:ascii="Arial" w:hAnsi="Arial" w:cs="Arial"/>
          <w:b/>
          <w:bCs/>
          <w:sz w:val="20"/>
          <w:szCs w:val="20"/>
        </w:rPr>
        <w:t>Gastrointestinal Outcomes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881"/>
        <w:gridCol w:w="884"/>
        <w:gridCol w:w="884"/>
        <w:gridCol w:w="939"/>
        <w:gridCol w:w="885"/>
        <w:gridCol w:w="888"/>
        <w:gridCol w:w="888"/>
        <w:gridCol w:w="886"/>
      </w:tblGrid>
      <w:tr w:rsidR="00E63F5F" w:rsidRPr="00DC1E60" w14:paraId="0B759036" w14:textId="77777777" w:rsidTr="00E63F5F">
        <w:trPr>
          <w:trHeight w:val="207"/>
        </w:trPr>
        <w:tc>
          <w:tcPr>
            <w:tcW w:w="2310" w:type="dxa"/>
            <w:noWrap/>
          </w:tcPr>
          <w:p w14:paraId="608B6A28" w14:textId="77777777" w:rsidR="00E63F5F" w:rsidRDefault="00E63F5F" w:rsidP="00F61420">
            <w:pPr>
              <w:rPr>
                <w:rFonts w:ascii="Arial" w:eastAsia="Times New Roman" w:hAnsi="Arial" w:cs="Arial"/>
                <w:color w:val="000000"/>
                <w:sz w:val="20"/>
                <w:szCs w:val="20"/>
              </w:rPr>
            </w:pPr>
            <w:r w:rsidRPr="00704247">
              <w:rPr>
                <w:rFonts w:ascii="Arial" w:eastAsia="Times New Roman" w:hAnsi="Arial" w:cs="Arial"/>
                <w:color w:val="000000"/>
                <w:sz w:val="20"/>
                <w:szCs w:val="20"/>
              </w:rPr>
              <w:t xml:space="preserve">Gastrointestinal complications </w:t>
            </w:r>
          </w:p>
        </w:tc>
        <w:tc>
          <w:tcPr>
            <w:tcW w:w="881" w:type="dxa"/>
            <w:noWrap/>
          </w:tcPr>
          <w:p w14:paraId="5F7466F5"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1.243</w:t>
            </w:r>
          </w:p>
        </w:tc>
        <w:tc>
          <w:tcPr>
            <w:tcW w:w="884" w:type="dxa"/>
            <w:noWrap/>
          </w:tcPr>
          <w:p w14:paraId="0F9EAA76"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0.911</w:t>
            </w:r>
          </w:p>
        </w:tc>
        <w:tc>
          <w:tcPr>
            <w:tcW w:w="884" w:type="dxa"/>
            <w:noWrap/>
          </w:tcPr>
          <w:p w14:paraId="54FE2218"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1.696</w:t>
            </w:r>
          </w:p>
        </w:tc>
        <w:tc>
          <w:tcPr>
            <w:tcW w:w="939" w:type="dxa"/>
            <w:noWrap/>
          </w:tcPr>
          <w:p w14:paraId="346ED985" w14:textId="22461C02" w:rsidR="00E63F5F" w:rsidRPr="00DC1E60" w:rsidRDefault="00E63F5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0.170</w:t>
            </w:r>
          </w:p>
        </w:tc>
        <w:tc>
          <w:tcPr>
            <w:tcW w:w="885" w:type="dxa"/>
            <w:noWrap/>
          </w:tcPr>
          <w:p w14:paraId="1B9BA540" w14:textId="77777777" w:rsidR="00E63F5F" w:rsidRPr="00DC1E60" w:rsidRDefault="00E63F5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1.236</w:t>
            </w:r>
          </w:p>
        </w:tc>
        <w:tc>
          <w:tcPr>
            <w:tcW w:w="888" w:type="dxa"/>
            <w:noWrap/>
          </w:tcPr>
          <w:p w14:paraId="3D1F4B3D" w14:textId="77777777" w:rsidR="00E63F5F" w:rsidRPr="00DC1E60"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0.906</w:t>
            </w:r>
          </w:p>
        </w:tc>
        <w:tc>
          <w:tcPr>
            <w:tcW w:w="888" w:type="dxa"/>
            <w:noWrap/>
          </w:tcPr>
          <w:p w14:paraId="74962578" w14:textId="77777777" w:rsidR="00E63F5F" w:rsidRPr="00DC1E60"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1.686</w:t>
            </w:r>
          </w:p>
        </w:tc>
        <w:tc>
          <w:tcPr>
            <w:tcW w:w="886" w:type="dxa"/>
            <w:noWrap/>
          </w:tcPr>
          <w:p w14:paraId="3F286348" w14:textId="56C09CDD" w:rsidR="00E63F5F" w:rsidRPr="00DC1E60" w:rsidRDefault="00E63F5F" w:rsidP="005F1DF6">
            <w:pPr>
              <w:rPr>
                <w:rFonts w:ascii="Arial" w:eastAsia="Times New Roman" w:hAnsi="Arial" w:cs="Arial"/>
                <w:color w:val="000000"/>
                <w:sz w:val="20"/>
                <w:szCs w:val="20"/>
              </w:rPr>
            </w:pPr>
            <w:r>
              <w:rPr>
                <w:rFonts w:ascii="Arial" w:eastAsia="Times New Roman" w:hAnsi="Arial" w:cs="Arial"/>
                <w:color w:val="000000"/>
                <w:sz w:val="20"/>
                <w:szCs w:val="20"/>
              </w:rPr>
              <w:t>0.181</w:t>
            </w:r>
          </w:p>
        </w:tc>
      </w:tr>
    </w:tbl>
    <w:p w14:paraId="382A0CEF" w14:textId="77777777" w:rsidR="00E63F5F" w:rsidRDefault="00E63F5F" w:rsidP="003650FC">
      <w:pPr>
        <w:rPr>
          <w:rFonts w:ascii="Arial" w:hAnsi="Arial" w:cs="Arial"/>
          <w:b/>
          <w:bCs/>
          <w:sz w:val="20"/>
          <w:szCs w:val="20"/>
        </w:rPr>
      </w:pPr>
      <w:r>
        <w:rPr>
          <w:rFonts w:ascii="Arial" w:hAnsi="Arial" w:cs="Arial"/>
          <w:b/>
          <w:bCs/>
          <w:sz w:val="20"/>
          <w:szCs w:val="20"/>
        </w:rPr>
        <w:t>Liver Outcomes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881"/>
        <w:gridCol w:w="884"/>
        <w:gridCol w:w="884"/>
        <w:gridCol w:w="939"/>
        <w:gridCol w:w="885"/>
        <w:gridCol w:w="888"/>
        <w:gridCol w:w="888"/>
        <w:gridCol w:w="886"/>
      </w:tblGrid>
      <w:tr w:rsidR="00E63F5F" w:rsidRPr="00DC1E60" w14:paraId="2AFD3943" w14:textId="77777777" w:rsidTr="005F1DF6">
        <w:trPr>
          <w:trHeight w:val="198"/>
        </w:trPr>
        <w:tc>
          <w:tcPr>
            <w:tcW w:w="2310" w:type="dxa"/>
            <w:noWrap/>
          </w:tcPr>
          <w:p w14:paraId="403EF1D5" w14:textId="77777777" w:rsidR="00E63F5F" w:rsidRDefault="00E63F5F" w:rsidP="00F61420">
            <w:pPr>
              <w:rPr>
                <w:rFonts w:ascii="Arial" w:eastAsia="Times New Roman" w:hAnsi="Arial" w:cs="Arial"/>
                <w:color w:val="000000"/>
                <w:sz w:val="20"/>
                <w:szCs w:val="20"/>
              </w:rPr>
            </w:pPr>
            <w:r w:rsidRPr="00704247">
              <w:rPr>
                <w:rFonts w:ascii="Arial" w:eastAsia="Times New Roman" w:hAnsi="Arial" w:cs="Arial"/>
                <w:color w:val="000000"/>
                <w:sz w:val="20"/>
                <w:szCs w:val="20"/>
              </w:rPr>
              <w:t>Cholecystitis</w:t>
            </w:r>
          </w:p>
        </w:tc>
        <w:tc>
          <w:tcPr>
            <w:tcW w:w="881" w:type="dxa"/>
            <w:noWrap/>
          </w:tcPr>
          <w:p w14:paraId="49D05D62"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1.133</w:t>
            </w:r>
          </w:p>
        </w:tc>
        <w:tc>
          <w:tcPr>
            <w:tcW w:w="884" w:type="dxa"/>
            <w:noWrap/>
          </w:tcPr>
          <w:p w14:paraId="599B4CBF"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0.918</w:t>
            </w:r>
          </w:p>
        </w:tc>
        <w:tc>
          <w:tcPr>
            <w:tcW w:w="884" w:type="dxa"/>
            <w:noWrap/>
          </w:tcPr>
          <w:p w14:paraId="35DC148D" w14:textId="77777777" w:rsidR="00E63F5F" w:rsidRPr="00DC1E60"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1.399</w:t>
            </w:r>
          </w:p>
        </w:tc>
        <w:tc>
          <w:tcPr>
            <w:tcW w:w="939" w:type="dxa"/>
            <w:noWrap/>
          </w:tcPr>
          <w:p w14:paraId="570D44E8" w14:textId="76AD3C29" w:rsidR="00E63F5F" w:rsidRPr="00DC1E60" w:rsidRDefault="00E63F5F" w:rsidP="002705BA">
            <w:pPr>
              <w:rPr>
                <w:rFonts w:ascii="Arial" w:eastAsia="Times New Roman" w:hAnsi="Arial" w:cs="Arial"/>
                <w:color w:val="000000"/>
                <w:sz w:val="20"/>
                <w:szCs w:val="20"/>
              </w:rPr>
            </w:pPr>
            <w:r>
              <w:rPr>
                <w:rFonts w:ascii="Arial" w:eastAsia="Times New Roman" w:hAnsi="Arial" w:cs="Arial"/>
                <w:color w:val="000000"/>
                <w:sz w:val="20"/>
                <w:szCs w:val="20"/>
              </w:rPr>
              <w:t>0.243</w:t>
            </w:r>
          </w:p>
        </w:tc>
        <w:tc>
          <w:tcPr>
            <w:tcW w:w="885" w:type="dxa"/>
            <w:noWrap/>
          </w:tcPr>
          <w:p w14:paraId="33195066" w14:textId="77777777" w:rsidR="00E63F5F" w:rsidRPr="00DC1E60" w:rsidRDefault="00E63F5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1.085</w:t>
            </w:r>
          </w:p>
        </w:tc>
        <w:tc>
          <w:tcPr>
            <w:tcW w:w="888" w:type="dxa"/>
            <w:noWrap/>
          </w:tcPr>
          <w:p w14:paraId="6D2E23E8" w14:textId="77777777" w:rsidR="00E63F5F" w:rsidRPr="00DC1E60"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0.884</w:t>
            </w:r>
          </w:p>
        </w:tc>
        <w:tc>
          <w:tcPr>
            <w:tcW w:w="888" w:type="dxa"/>
            <w:noWrap/>
          </w:tcPr>
          <w:p w14:paraId="1E2466BB" w14:textId="77777777" w:rsidR="00E63F5F" w:rsidRPr="00DC1E60"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1.332</w:t>
            </w:r>
          </w:p>
        </w:tc>
        <w:tc>
          <w:tcPr>
            <w:tcW w:w="886" w:type="dxa"/>
            <w:noWrap/>
          </w:tcPr>
          <w:p w14:paraId="7585D9B0" w14:textId="364E9CDB" w:rsidR="00E63F5F" w:rsidRPr="00DC1E60" w:rsidRDefault="00E63F5F" w:rsidP="005F1DF6">
            <w:pPr>
              <w:rPr>
                <w:rFonts w:ascii="Arial" w:eastAsia="Times New Roman" w:hAnsi="Arial" w:cs="Arial"/>
                <w:color w:val="000000"/>
                <w:sz w:val="20"/>
                <w:szCs w:val="20"/>
              </w:rPr>
            </w:pPr>
            <w:r>
              <w:rPr>
                <w:rFonts w:ascii="Arial" w:eastAsia="Times New Roman" w:hAnsi="Arial" w:cs="Arial"/>
                <w:color w:val="000000"/>
                <w:sz w:val="20"/>
                <w:szCs w:val="20"/>
              </w:rPr>
              <w:t>0.433</w:t>
            </w:r>
          </w:p>
        </w:tc>
      </w:tr>
    </w:tbl>
    <w:p w14:paraId="4F8A90C9" w14:textId="77777777" w:rsidR="00E63F5F" w:rsidRDefault="00E63F5F" w:rsidP="003650FC">
      <w:pPr>
        <w:rPr>
          <w:rFonts w:ascii="Arial" w:hAnsi="Arial" w:cs="Arial"/>
          <w:b/>
          <w:bCs/>
          <w:sz w:val="20"/>
          <w:szCs w:val="20"/>
        </w:rPr>
      </w:pPr>
      <w:r>
        <w:rPr>
          <w:rFonts w:ascii="Arial" w:hAnsi="Arial" w:cs="Arial"/>
          <w:b/>
          <w:bCs/>
          <w:sz w:val="20"/>
          <w:szCs w:val="20"/>
        </w:rPr>
        <w:t>Neurologic Outcomes</w:t>
      </w:r>
    </w:p>
    <w:tbl>
      <w:tblPr>
        <w:tblStyle w:val="TableGrid"/>
        <w:tblW w:w="9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881"/>
        <w:gridCol w:w="884"/>
        <w:gridCol w:w="884"/>
        <w:gridCol w:w="945"/>
        <w:gridCol w:w="885"/>
        <w:gridCol w:w="888"/>
        <w:gridCol w:w="888"/>
        <w:gridCol w:w="945"/>
      </w:tblGrid>
      <w:tr w:rsidR="00E63F5F" w14:paraId="248A5AB0" w14:textId="77777777" w:rsidTr="00EB0CAF">
        <w:trPr>
          <w:trHeight w:val="207"/>
        </w:trPr>
        <w:tc>
          <w:tcPr>
            <w:tcW w:w="2310" w:type="dxa"/>
            <w:noWrap/>
          </w:tcPr>
          <w:p w14:paraId="11E159DF" w14:textId="696FA1F5" w:rsidR="009D3729" w:rsidRPr="00704247" w:rsidRDefault="00E63F5F" w:rsidP="00F61420">
            <w:pPr>
              <w:rPr>
                <w:rFonts w:ascii="Arial" w:eastAsia="Times New Roman" w:hAnsi="Arial" w:cs="Arial"/>
                <w:color w:val="000000"/>
                <w:sz w:val="20"/>
                <w:szCs w:val="20"/>
              </w:rPr>
            </w:pPr>
            <w:r w:rsidRPr="00704247">
              <w:rPr>
                <w:rFonts w:ascii="Arial" w:eastAsia="Times New Roman" w:hAnsi="Arial" w:cs="Arial"/>
                <w:color w:val="000000"/>
                <w:sz w:val="20"/>
                <w:szCs w:val="20"/>
              </w:rPr>
              <w:t>Neurologic complication</w:t>
            </w:r>
          </w:p>
        </w:tc>
        <w:tc>
          <w:tcPr>
            <w:tcW w:w="881" w:type="dxa"/>
            <w:noWrap/>
          </w:tcPr>
          <w:p w14:paraId="0D41743D" w14:textId="77777777" w:rsidR="00E63F5F" w:rsidRPr="00704247"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1.042</w:t>
            </w:r>
          </w:p>
        </w:tc>
        <w:tc>
          <w:tcPr>
            <w:tcW w:w="884" w:type="dxa"/>
            <w:noWrap/>
          </w:tcPr>
          <w:p w14:paraId="231512CA" w14:textId="77777777" w:rsidR="00E63F5F" w:rsidRPr="00704247"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0.721</w:t>
            </w:r>
          </w:p>
        </w:tc>
        <w:tc>
          <w:tcPr>
            <w:tcW w:w="884" w:type="dxa"/>
            <w:noWrap/>
          </w:tcPr>
          <w:p w14:paraId="7A7EA5EC" w14:textId="77777777" w:rsidR="00E63F5F" w:rsidRPr="00704247" w:rsidRDefault="00E63F5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1.504</w:t>
            </w:r>
          </w:p>
        </w:tc>
        <w:tc>
          <w:tcPr>
            <w:tcW w:w="945" w:type="dxa"/>
            <w:noWrap/>
          </w:tcPr>
          <w:p w14:paraId="67B04711" w14:textId="6EE9DD03" w:rsidR="00E63F5F" w:rsidRDefault="00E63F5F" w:rsidP="002705BA">
            <w:pPr>
              <w:rPr>
                <w:rFonts w:ascii="Arial" w:eastAsia="Times New Roman" w:hAnsi="Arial" w:cs="Arial"/>
                <w:color w:val="000000"/>
                <w:sz w:val="20"/>
                <w:szCs w:val="20"/>
              </w:rPr>
            </w:pPr>
            <w:r>
              <w:rPr>
                <w:rFonts w:ascii="Arial" w:eastAsia="Times New Roman" w:hAnsi="Arial" w:cs="Arial"/>
                <w:color w:val="000000"/>
                <w:sz w:val="20"/>
                <w:szCs w:val="20"/>
              </w:rPr>
              <w:t>0.827</w:t>
            </w:r>
          </w:p>
        </w:tc>
        <w:tc>
          <w:tcPr>
            <w:tcW w:w="885" w:type="dxa"/>
            <w:noWrap/>
          </w:tcPr>
          <w:p w14:paraId="70A34C96" w14:textId="77777777" w:rsidR="00E63F5F" w:rsidRPr="00704247" w:rsidRDefault="00E63F5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1.036</w:t>
            </w:r>
          </w:p>
        </w:tc>
        <w:tc>
          <w:tcPr>
            <w:tcW w:w="888" w:type="dxa"/>
            <w:noWrap/>
          </w:tcPr>
          <w:p w14:paraId="43BE0888" w14:textId="77777777" w:rsidR="00E63F5F" w:rsidRPr="00704247"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0.717</w:t>
            </w:r>
          </w:p>
        </w:tc>
        <w:tc>
          <w:tcPr>
            <w:tcW w:w="888" w:type="dxa"/>
            <w:noWrap/>
          </w:tcPr>
          <w:p w14:paraId="6C5A34ED" w14:textId="77777777" w:rsidR="00E63F5F" w:rsidRPr="00704247" w:rsidRDefault="00E63F5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1.495</w:t>
            </w:r>
          </w:p>
        </w:tc>
        <w:tc>
          <w:tcPr>
            <w:tcW w:w="945" w:type="dxa"/>
            <w:noWrap/>
          </w:tcPr>
          <w:p w14:paraId="5BAD5B09" w14:textId="00E45DD8" w:rsidR="00E63F5F" w:rsidRDefault="00E63F5F" w:rsidP="005F1DF6">
            <w:pPr>
              <w:rPr>
                <w:rFonts w:ascii="Arial" w:eastAsia="Times New Roman" w:hAnsi="Arial" w:cs="Arial"/>
                <w:color w:val="000000"/>
                <w:sz w:val="20"/>
                <w:szCs w:val="20"/>
              </w:rPr>
            </w:pPr>
            <w:r>
              <w:rPr>
                <w:rFonts w:ascii="Arial" w:eastAsia="Times New Roman" w:hAnsi="Arial" w:cs="Arial"/>
                <w:color w:val="000000"/>
                <w:sz w:val="20"/>
                <w:szCs w:val="20"/>
              </w:rPr>
              <w:t>0.851</w:t>
            </w:r>
          </w:p>
        </w:tc>
      </w:tr>
      <w:tr w:rsidR="00EB0CAF" w:rsidRPr="000D302E" w14:paraId="5471BDB4" w14:textId="77777777" w:rsidTr="00EB0CAF">
        <w:trPr>
          <w:trHeight w:val="207"/>
        </w:trPr>
        <w:tc>
          <w:tcPr>
            <w:tcW w:w="2310" w:type="dxa"/>
            <w:noWrap/>
          </w:tcPr>
          <w:p w14:paraId="6AC5D36C" w14:textId="01B34579" w:rsidR="00EB0CAF" w:rsidRPr="000D302E" w:rsidRDefault="00EB0CAF" w:rsidP="00F61420">
            <w:pPr>
              <w:rPr>
                <w:rFonts w:ascii="Arial" w:eastAsia="Times New Roman" w:hAnsi="Arial" w:cs="Arial"/>
                <w:color w:val="FF0000"/>
                <w:sz w:val="20"/>
                <w:szCs w:val="20"/>
                <w:highlight w:val="yellow"/>
              </w:rPr>
            </w:pPr>
            <w:r>
              <w:rPr>
                <w:rFonts w:ascii="Arial" w:eastAsia="Times New Roman" w:hAnsi="Arial" w:cs="Arial"/>
                <w:color w:val="000000"/>
                <w:sz w:val="20"/>
                <w:szCs w:val="20"/>
              </w:rPr>
              <w:t>SOFA CV Abnormal</w:t>
            </w:r>
          </w:p>
        </w:tc>
        <w:tc>
          <w:tcPr>
            <w:tcW w:w="881" w:type="dxa"/>
            <w:noWrap/>
          </w:tcPr>
          <w:p w14:paraId="424CCCFF" w14:textId="35530E79" w:rsidR="00EB0CAF" w:rsidRPr="000D302E" w:rsidRDefault="00EB0CAF" w:rsidP="00E835FE">
            <w:pPr>
              <w:rPr>
                <w:rFonts w:ascii="Arial" w:eastAsia="Times New Roman" w:hAnsi="Arial" w:cs="Arial"/>
                <w:color w:val="FF0000"/>
                <w:sz w:val="20"/>
                <w:szCs w:val="20"/>
                <w:highlight w:val="yellow"/>
              </w:rPr>
            </w:pPr>
            <w:r w:rsidRPr="00102FDE">
              <w:rPr>
                <w:rFonts w:ascii="Arial" w:eastAsia="Times New Roman" w:hAnsi="Arial" w:cs="Arial"/>
                <w:color w:val="000000"/>
                <w:sz w:val="20"/>
                <w:szCs w:val="20"/>
              </w:rPr>
              <w:t>0.947</w:t>
            </w:r>
          </w:p>
        </w:tc>
        <w:tc>
          <w:tcPr>
            <w:tcW w:w="884" w:type="dxa"/>
            <w:noWrap/>
          </w:tcPr>
          <w:p w14:paraId="176128BB" w14:textId="2C973AAF" w:rsidR="00EB0CAF" w:rsidRPr="000D302E" w:rsidRDefault="00EB0CAF" w:rsidP="00E835FE">
            <w:pPr>
              <w:rPr>
                <w:rFonts w:ascii="Arial" w:eastAsia="Times New Roman" w:hAnsi="Arial" w:cs="Arial"/>
                <w:color w:val="FF0000"/>
                <w:sz w:val="20"/>
                <w:szCs w:val="20"/>
                <w:highlight w:val="yellow"/>
              </w:rPr>
            </w:pPr>
            <w:r w:rsidRPr="00102FDE">
              <w:rPr>
                <w:rFonts w:ascii="Arial" w:eastAsia="Times New Roman" w:hAnsi="Arial" w:cs="Arial"/>
                <w:color w:val="000000"/>
                <w:sz w:val="20"/>
                <w:szCs w:val="20"/>
              </w:rPr>
              <w:t>0.848</w:t>
            </w:r>
          </w:p>
        </w:tc>
        <w:tc>
          <w:tcPr>
            <w:tcW w:w="884" w:type="dxa"/>
            <w:noWrap/>
          </w:tcPr>
          <w:p w14:paraId="05645C76" w14:textId="327E72E4" w:rsidR="00EB0CAF" w:rsidRPr="000D302E" w:rsidRDefault="00EB0CAF" w:rsidP="002705BA">
            <w:pPr>
              <w:rPr>
                <w:rFonts w:ascii="Arial" w:eastAsia="Times New Roman" w:hAnsi="Arial" w:cs="Arial"/>
                <w:color w:val="FF0000"/>
                <w:sz w:val="20"/>
                <w:szCs w:val="20"/>
                <w:highlight w:val="yellow"/>
              </w:rPr>
            </w:pPr>
            <w:r w:rsidRPr="00102FDE">
              <w:rPr>
                <w:rFonts w:ascii="Arial" w:eastAsia="Times New Roman" w:hAnsi="Arial" w:cs="Arial"/>
                <w:color w:val="000000"/>
                <w:sz w:val="20"/>
                <w:szCs w:val="20"/>
              </w:rPr>
              <w:t>1.058</w:t>
            </w:r>
          </w:p>
        </w:tc>
        <w:tc>
          <w:tcPr>
            <w:tcW w:w="945" w:type="dxa"/>
            <w:noWrap/>
          </w:tcPr>
          <w:p w14:paraId="763BDC20" w14:textId="1CD0C07E" w:rsidR="00EB0CAF" w:rsidRPr="000D302E" w:rsidRDefault="00EB0CAF" w:rsidP="002705BA">
            <w:pPr>
              <w:rPr>
                <w:rFonts w:ascii="Arial" w:eastAsia="Times New Roman" w:hAnsi="Arial" w:cs="Arial"/>
                <w:color w:val="FF0000"/>
                <w:sz w:val="20"/>
                <w:szCs w:val="20"/>
                <w:highlight w:val="yellow"/>
              </w:rPr>
            </w:pPr>
            <w:r>
              <w:rPr>
                <w:rFonts w:ascii="Arial" w:eastAsia="Times New Roman" w:hAnsi="Arial" w:cs="Arial"/>
                <w:color w:val="000000"/>
                <w:sz w:val="20"/>
                <w:szCs w:val="20"/>
              </w:rPr>
              <w:t>0</w:t>
            </w:r>
            <w:r w:rsidRPr="00102FDE">
              <w:rPr>
                <w:rFonts w:ascii="Arial" w:eastAsia="Times New Roman" w:hAnsi="Arial" w:cs="Arial"/>
                <w:color w:val="000000"/>
                <w:sz w:val="20"/>
                <w:szCs w:val="20"/>
              </w:rPr>
              <w:t>.338</w:t>
            </w:r>
          </w:p>
        </w:tc>
        <w:tc>
          <w:tcPr>
            <w:tcW w:w="885" w:type="dxa"/>
            <w:noWrap/>
          </w:tcPr>
          <w:p w14:paraId="7178BFD8" w14:textId="3063BC22" w:rsidR="00EB0CAF" w:rsidRPr="000D302E" w:rsidRDefault="00EB0CAF" w:rsidP="002705BA">
            <w:pPr>
              <w:rPr>
                <w:rFonts w:ascii="Arial" w:eastAsia="Times New Roman" w:hAnsi="Arial" w:cs="Arial"/>
                <w:color w:val="FF0000"/>
                <w:sz w:val="20"/>
                <w:szCs w:val="20"/>
                <w:highlight w:val="yellow"/>
              </w:rPr>
            </w:pPr>
            <w:r w:rsidRPr="006D6178">
              <w:rPr>
                <w:rFonts w:ascii="Arial" w:eastAsia="Times New Roman" w:hAnsi="Arial" w:cs="Arial"/>
                <w:color w:val="000000"/>
                <w:sz w:val="20"/>
                <w:szCs w:val="20"/>
              </w:rPr>
              <w:t>0.889</w:t>
            </w:r>
          </w:p>
        </w:tc>
        <w:tc>
          <w:tcPr>
            <w:tcW w:w="888" w:type="dxa"/>
            <w:noWrap/>
          </w:tcPr>
          <w:p w14:paraId="4064A400" w14:textId="79F6C524" w:rsidR="00EB0CAF" w:rsidRPr="000D302E" w:rsidRDefault="00EB0CAF" w:rsidP="002D4902">
            <w:pPr>
              <w:rPr>
                <w:rFonts w:ascii="Arial" w:eastAsia="Times New Roman" w:hAnsi="Arial" w:cs="Arial"/>
                <w:color w:val="FF0000"/>
                <w:sz w:val="20"/>
                <w:szCs w:val="20"/>
                <w:highlight w:val="yellow"/>
              </w:rPr>
            </w:pPr>
            <w:r w:rsidRPr="006D6178">
              <w:rPr>
                <w:rFonts w:ascii="Arial" w:eastAsia="Times New Roman" w:hAnsi="Arial" w:cs="Arial"/>
                <w:color w:val="000000"/>
                <w:sz w:val="20"/>
                <w:szCs w:val="20"/>
              </w:rPr>
              <w:t>0.800</w:t>
            </w:r>
          </w:p>
        </w:tc>
        <w:tc>
          <w:tcPr>
            <w:tcW w:w="888" w:type="dxa"/>
            <w:noWrap/>
          </w:tcPr>
          <w:p w14:paraId="6FF46871" w14:textId="167D965C" w:rsidR="00EB0CAF" w:rsidRPr="000D302E" w:rsidRDefault="00EB0CAF" w:rsidP="002D4902">
            <w:pPr>
              <w:rPr>
                <w:rFonts w:ascii="Arial" w:eastAsia="Times New Roman" w:hAnsi="Arial" w:cs="Arial"/>
                <w:color w:val="FF0000"/>
                <w:sz w:val="20"/>
                <w:szCs w:val="20"/>
                <w:highlight w:val="yellow"/>
              </w:rPr>
            </w:pPr>
            <w:r w:rsidRPr="006D6178">
              <w:rPr>
                <w:rFonts w:ascii="Arial" w:eastAsia="Times New Roman" w:hAnsi="Arial" w:cs="Arial"/>
                <w:color w:val="000000"/>
                <w:sz w:val="20"/>
                <w:szCs w:val="20"/>
              </w:rPr>
              <w:t>0.988</w:t>
            </w:r>
          </w:p>
        </w:tc>
        <w:tc>
          <w:tcPr>
            <w:tcW w:w="945" w:type="dxa"/>
            <w:noWrap/>
          </w:tcPr>
          <w:p w14:paraId="0E57AC18" w14:textId="53F0EA9B" w:rsidR="00EB0CAF" w:rsidRPr="000D302E" w:rsidRDefault="00EB0CAF" w:rsidP="005F1DF6">
            <w:pPr>
              <w:rPr>
                <w:rFonts w:ascii="Arial" w:eastAsia="Times New Roman" w:hAnsi="Arial" w:cs="Arial"/>
                <w:color w:val="FF0000"/>
                <w:sz w:val="20"/>
                <w:szCs w:val="20"/>
              </w:rPr>
            </w:pPr>
            <w:r w:rsidRPr="006D6178">
              <w:rPr>
                <w:rFonts w:ascii="Arial" w:eastAsia="Times New Roman" w:hAnsi="Arial" w:cs="Arial"/>
                <w:color w:val="000000"/>
                <w:sz w:val="20"/>
                <w:szCs w:val="20"/>
              </w:rPr>
              <w:t>0.028</w:t>
            </w:r>
          </w:p>
        </w:tc>
      </w:tr>
      <w:tr w:rsidR="00EB0CAF" w14:paraId="74577363" w14:textId="77777777" w:rsidTr="00EB0CAF">
        <w:trPr>
          <w:trHeight w:val="207"/>
        </w:trPr>
        <w:tc>
          <w:tcPr>
            <w:tcW w:w="2310" w:type="dxa"/>
            <w:noWrap/>
          </w:tcPr>
          <w:p w14:paraId="2A8789F1" w14:textId="1FA00D7C" w:rsidR="00EB0CAF" w:rsidRDefault="00EB0CAF" w:rsidP="00F61420">
            <w:pPr>
              <w:rPr>
                <w:rFonts w:ascii="Arial" w:eastAsia="Times New Roman" w:hAnsi="Arial" w:cs="Arial"/>
                <w:color w:val="000000"/>
                <w:sz w:val="20"/>
                <w:szCs w:val="20"/>
              </w:rPr>
            </w:pPr>
            <w:r w:rsidRPr="005D2A92">
              <w:rPr>
                <w:rFonts w:ascii="Arial" w:eastAsia="Times New Roman" w:hAnsi="Arial" w:cs="Arial"/>
                <w:b/>
                <w:color w:val="000000"/>
                <w:sz w:val="20"/>
                <w:szCs w:val="20"/>
              </w:rPr>
              <w:t>Readmissions</w:t>
            </w:r>
          </w:p>
        </w:tc>
        <w:tc>
          <w:tcPr>
            <w:tcW w:w="881" w:type="dxa"/>
            <w:noWrap/>
          </w:tcPr>
          <w:p w14:paraId="2CC3BD71" w14:textId="5A322018" w:rsidR="00EB0CAF" w:rsidRPr="00102FDE" w:rsidRDefault="00EB0CAF" w:rsidP="00F61420">
            <w:pPr>
              <w:jc w:val="right"/>
              <w:rPr>
                <w:rFonts w:ascii="Arial" w:eastAsia="Times New Roman" w:hAnsi="Arial" w:cs="Arial"/>
                <w:color w:val="000000"/>
                <w:sz w:val="20"/>
                <w:szCs w:val="20"/>
              </w:rPr>
            </w:pPr>
          </w:p>
        </w:tc>
        <w:tc>
          <w:tcPr>
            <w:tcW w:w="884" w:type="dxa"/>
            <w:noWrap/>
          </w:tcPr>
          <w:p w14:paraId="6C475830" w14:textId="50060E96" w:rsidR="00EB0CAF" w:rsidRPr="00102FDE" w:rsidRDefault="00EB0CAF" w:rsidP="00F61420">
            <w:pPr>
              <w:jc w:val="right"/>
              <w:rPr>
                <w:rFonts w:ascii="Arial" w:eastAsia="Times New Roman" w:hAnsi="Arial" w:cs="Arial"/>
                <w:color w:val="000000"/>
                <w:sz w:val="20"/>
                <w:szCs w:val="20"/>
              </w:rPr>
            </w:pPr>
          </w:p>
        </w:tc>
        <w:tc>
          <w:tcPr>
            <w:tcW w:w="884" w:type="dxa"/>
            <w:noWrap/>
          </w:tcPr>
          <w:p w14:paraId="080F15DD" w14:textId="136A707A" w:rsidR="00EB0CAF" w:rsidRPr="00102FDE" w:rsidRDefault="00EB0CAF" w:rsidP="00F61420">
            <w:pPr>
              <w:jc w:val="right"/>
              <w:rPr>
                <w:rFonts w:ascii="Arial" w:eastAsia="Times New Roman" w:hAnsi="Arial" w:cs="Arial"/>
                <w:color w:val="000000"/>
                <w:sz w:val="20"/>
                <w:szCs w:val="20"/>
              </w:rPr>
            </w:pPr>
          </w:p>
        </w:tc>
        <w:tc>
          <w:tcPr>
            <w:tcW w:w="945" w:type="dxa"/>
            <w:noWrap/>
          </w:tcPr>
          <w:p w14:paraId="45C66C78" w14:textId="7569C5F1" w:rsidR="00EB0CAF" w:rsidRDefault="00EB0CAF" w:rsidP="00F61420">
            <w:pPr>
              <w:jc w:val="right"/>
              <w:rPr>
                <w:rFonts w:ascii="Arial" w:eastAsia="Times New Roman" w:hAnsi="Arial" w:cs="Arial"/>
                <w:color w:val="000000"/>
                <w:sz w:val="20"/>
                <w:szCs w:val="20"/>
              </w:rPr>
            </w:pPr>
          </w:p>
        </w:tc>
        <w:tc>
          <w:tcPr>
            <w:tcW w:w="885" w:type="dxa"/>
            <w:noWrap/>
          </w:tcPr>
          <w:p w14:paraId="683BFF5F" w14:textId="75DBB5A5" w:rsidR="00EB0CAF" w:rsidRPr="00704247" w:rsidRDefault="00EB0CAF" w:rsidP="00F61420">
            <w:pPr>
              <w:jc w:val="right"/>
              <w:rPr>
                <w:rFonts w:ascii="Arial" w:eastAsia="Times New Roman" w:hAnsi="Arial" w:cs="Arial"/>
                <w:color w:val="000000"/>
                <w:sz w:val="20"/>
                <w:szCs w:val="20"/>
              </w:rPr>
            </w:pPr>
          </w:p>
        </w:tc>
        <w:tc>
          <w:tcPr>
            <w:tcW w:w="888" w:type="dxa"/>
            <w:noWrap/>
          </w:tcPr>
          <w:p w14:paraId="60C0E029" w14:textId="08D467F7" w:rsidR="00EB0CAF" w:rsidRPr="00704247" w:rsidRDefault="00EB0CAF" w:rsidP="00F61420">
            <w:pPr>
              <w:jc w:val="right"/>
              <w:rPr>
                <w:rFonts w:ascii="Arial" w:eastAsia="Times New Roman" w:hAnsi="Arial" w:cs="Arial"/>
                <w:color w:val="000000"/>
                <w:sz w:val="20"/>
                <w:szCs w:val="20"/>
              </w:rPr>
            </w:pPr>
          </w:p>
        </w:tc>
        <w:tc>
          <w:tcPr>
            <w:tcW w:w="888" w:type="dxa"/>
            <w:noWrap/>
          </w:tcPr>
          <w:p w14:paraId="62648060" w14:textId="57A52D4B" w:rsidR="00EB0CAF" w:rsidRPr="00704247" w:rsidRDefault="00EB0CAF" w:rsidP="00F61420">
            <w:pPr>
              <w:jc w:val="right"/>
              <w:rPr>
                <w:rFonts w:ascii="Arial" w:eastAsia="Times New Roman" w:hAnsi="Arial" w:cs="Arial"/>
                <w:color w:val="000000"/>
                <w:sz w:val="20"/>
                <w:szCs w:val="20"/>
              </w:rPr>
            </w:pPr>
          </w:p>
        </w:tc>
        <w:tc>
          <w:tcPr>
            <w:tcW w:w="945" w:type="dxa"/>
            <w:noWrap/>
          </w:tcPr>
          <w:p w14:paraId="449DC9E7" w14:textId="76C789C8" w:rsidR="00EB0CAF" w:rsidRDefault="00EB0CAF" w:rsidP="00F61420">
            <w:pPr>
              <w:jc w:val="right"/>
              <w:rPr>
                <w:rFonts w:ascii="Arial" w:eastAsia="Times New Roman" w:hAnsi="Arial" w:cs="Arial"/>
                <w:color w:val="000000"/>
                <w:sz w:val="20"/>
                <w:szCs w:val="20"/>
              </w:rPr>
            </w:pPr>
          </w:p>
        </w:tc>
      </w:tr>
      <w:tr w:rsidR="00EB0CAF" w14:paraId="60AB8980" w14:textId="77777777" w:rsidTr="00EB0CAF">
        <w:trPr>
          <w:trHeight w:val="207"/>
        </w:trPr>
        <w:tc>
          <w:tcPr>
            <w:tcW w:w="2310" w:type="dxa"/>
            <w:noWrap/>
          </w:tcPr>
          <w:p w14:paraId="6B54DF65" w14:textId="24EDACB9" w:rsidR="00EB0CAF" w:rsidRPr="005D2A92" w:rsidRDefault="00EB0CAF" w:rsidP="008C3451">
            <w:pPr>
              <w:rPr>
                <w:rFonts w:ascii="Arial" w:eastAsia="Times New Roman" w:hAnsi="Arial" w:cs="Arial"/>
                <w:b/>
                <w:color w:val="000000"/>
                <w:sz w:val="20"/>
                <w:szCs w:val="20"/>
              </w:rPr>
            </w:pPr>
            <w:r>
              <w:rPr>
                <w:rFonts w:ascii="Arial" w:eastAsia="Times New Roman" w:hAnsi="Arial" w:cs="Arial"/>
                <w:color w:val="000000"/>
                <w:sz w:val="20"/>
                <w:szCs w:val="20"/>
              </w:rPr>
              <w:t>Unplanned Readmissions</w:t>
            </w:r>
            <w:r w:rsidRPr="00704247">
              <w:rPr>
                <w:rFonts w:ascii="Arial" w:eastAsia="Times New Roman" w:hAnsi="Arial" w:cs="Arial"/>
                <w:color w:val="000000"/>
                <w:sz w:val="20"/>
                <w:szCs w:val="20"/>
              </w:rPr>
              <w:t xml:space="preserve"> &lt;30d</w:t>
            </w:r>
          </w:p>
        </w:tc>
        <w:tc>
          <w:tcPr>
            <w:tcW w:w="881" w:type="dxa"/>
            <w:noWrap/>
          </w:tcPr>
          <w:p w14:paraId="320B1B54" w14:textId="4D07F173" w:rsidR="00EB0CAF" w:rsidRPr="00704247" w:rsidRDefault="00EB0CA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1.063</w:t>
            </w:r>
          </w:p>
        </w:tc>
        <w:tc>
          <w:tcPr>
            <w:tcW w:w="884" w:type="dxa"/>
            <w:noWrap/>
          </w:tcPr>
          <w:p w14:paraId="6F24463F" w14:textId="44C6A41D" w:rsidR="00EB0CAF" w:rsidRPr="00704247" w:rsidRDefault="00EB0CA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0.917</w:t>
            </w:r>
          </w:p>
        </w:tc>
        <w:tc>
          <w:tcPr>
            <w:tcW w:w="884" w:type="dxa"/>
            <w:noWrap/>
          </w:tcPr>
          <w:p w14:paraId="5DA7CBD5" w14:textId="1392D67D" w:rsidR="00EB0CAF" w:rsidRPr="00704247" w:rsidRDefault="00EB0CA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1.231</w:t>
            </w:r>
          </w:p>
        </w:tc>
        <w:tc>
          <w:tcPr>
            <w:tcW w:w="945" w:type="dxa"/>
            <w:noWrap/>
          </w:tcPr>
          <w:p w14:paraId="0943886B" w14:textId="0F7553C1" w:rsidR="00EB0CAF" w:rsidRDefault="00EB0CAF" w:rsidP="002705BA">
            <w:pPr>
              <w:rPr>
                <w:rFonts w:ascii="Arial" w:eastAsia="Times New Roman" w:hAnsi="Arial" w:cs="Arial"/>
                <w:color w:val="000000"/>
                <w:sz w:val="20"/>
                <w:szCs w:val="20"/>
              </w:rPr>
            </w:pPr>
            <w:r>
              <w:rPr>
                <w:rFonts w:ascii="Arial" w:eastAsia="Times New Roman" w:hAnsi="Arial" w:cs="Arial"/>
                <w:color w:val="000000"/>
                <w:sz w:val="20"/>
                <w:szCs w:val="20"/>
              </w:rPr>
              <w:t>0.418</w:t>
            </w:r>
          </w:p>
        </w:tc>
        <w:tc>
          <w:tcPr>
            <w:tcW w:w="885" w:type="dxa"/>
            <w:noWrap/>
          </w:tcPr>
          <w:p w14:paraId="7ED522C5" w14:textId="0F4A1CBF"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1.067</w:t>
            </w:r>
          </w:p>
        </w:tc>
        <w:tc>
          <w:tcPr>
            <w:tcW w:w="888" w:type="dxa"/>
            <w:noWrap/>
          </w:tcPr>
          <w:p w14:paraId="51A3DEB8" w14:textId="293D7713"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0.921</w:t>
            </w:r>
          </w:p>
        </w:tc>
        <w:tc>
          <w:tcPr>
            <w:tcW w:w="888" w:type="dxa"/>
            <w:noWrap/>
          </w:tcPr>
          <w:p w14:paraId="16A41C20" w14:textId="360DDA69"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1.236</w:t>
            </w:r>
          </w:p>
        </w:tc>
        <w:tc>
          <w:tcPr>
            <w:tcW w:w="945" w:type="dxa"/>
            <w:noWrap/>
          </w:tcPr>
          <w:p w14:paraId="30D7C4F4" w14:textId="5C650C8E" w:rsidR="00EB0CAF" w:rsidRDefault="00EB0CAF" w:rsidP="005F1DF6">
            <w:pPr>
              <w:rPr>
                <w:rFonts w:ascii="Arial" w:eastAsia="Times New Roman" w:hAnsi="Arial" w:cs="Arial"/>
                <w:color w:val="000000"/>
                <w:sz w:val="20"/>
                <w:szCs w:val="20"/>
              </w:rPr>
            </w:pPr>
            <w:r>
              <w:rPr>
                <w:rFonts w:ascii="Arial" w:eastAsia="Times New Roman" w:hAnsi="Arial" w:cs="Arial"/>
                <w:color w:val="000000"/>
                <w:sz w:val="20"/>
                <w:szCs w:val="20"/>
              </w:rPr>
              <w:t>0.388</w:t>
            </w:r>
          </w:p>
        </w:tc>
      </w:tr>
      <w:tr w:rsidR="00EB0CAF" w14:paraId="556EEC4F" w14:textId="77777777" w:rsidTr="00EB0CAF">
        <w:trPr>
          <w:trHeight w:val="207"/>
        </w:trPr>
        <w:tc>
          <w:tcPr>
            <w:tcW w:w="2310" w:type="dxa"/>
            <w:noWrap/>
          </w:tcPr>
          <w:p w14:paraId="59F2A050" w14:textId="4EE07BFF" w:rsidR="00EB0CAF" w:rsidRDefault="00EB0CAF" w:rsidP="00F61420">
            <w:pPr>
              <w:rPr>
                <w:rFonts w:ascii="Arial" w:eastAsia="Times New Roman" w:hAnsi="Arial" w:cs="Arial"/>
                <w:color w:val="000000"/>
                <w:sz w:val="20"/>
                <w:szCs w:val="20"/>
              </w:rPr>
            </w:pPr>
            <w:r>
              <w:rPr>
                <w:rFonts w:ascii="Arial" w:eastAsia="Times New Roman" w:hAnsi="Arial" w:cs="Arial"/>
                <w:color w:val="000000"/>
                <w:sz w:val="20"/>
                <w:szCs w:val="20"/>
              </w:rPr>
              <w:t>All-Cause Readmissions</w:t>
            </w:r>
            <w:r w:rsidRPr="00704247">
              <w:rPr>
                <w:rFonts w:ascii="Arial" w:eastAsia="Times New Roman" w:hAnsi="Arial" w:cs="Arial"/>
                <w:color w:val="000000"/>
                <w:sz w:val="20"/>
                <w:szCs w:val="20"/>
              </w:rPr>
              <w:t xml:space="preserve"> &lt;30d</w:t>
            </w:r>
          </w:p>
        </w:tc>
        <w:tc>
          <w:tcPr>
            <w:tcW w:w="881" w:type="dxa"/>
            <w:noWrap/>
          </w:tcPr>
          <w:p w14:paraId="4BFD06F0" w14:textId="00ED3F0C" w:rsidR="00EB0CAF" w:rsidRPr="00102FDE" w:rsidRDefault="00EB0CA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0.908</w:t>
            </w:r>
          </w:p>
        </w:tc>
        <w:tc>
          <w:tcPr>
            <w:tcW w:w="884" w:type="dxa"/>
            <w:noWrap/>
          </w:tcPr>
          <w:p w14:paraId="44FFF1EA" w14:textId="7B170643" w:rsidR="00EB0CAF" w:rsidRPr="00102FDE" w:rsidRDefault="00EB0CAF" w:rsidP="00E835FE">
            <w:pPr>
              <w:rPr>
                <w:rFonts w:ascii="Arial" w:eastAsia="Times New Roman" w:hAnsi="Arial" w:cs="Arial"/>
                <w:color w:val="000000"/>
                <w:sz w:val="20"/>
                <w:szCs w:val="20"/>
              </w:rPr>
            </w:pPr>
            <w:r w:rsidRPr="00704247">
              <w:rPr>
                <w:rFonts w:ascii="Arial" w:eastAsia="Times New Roman" w:hAnsi="Arial" w:cs="Arial"/>
                <w:color w:val="000000"/>
                <w:sz w:val="20"/>
                <w:szCs w:val="20"/>
              </w:rPr>
              <w:t>0.824</w:t>
            </w:r>
          </w:p>
        </w:tc>
        <w:tc>
          <w:tcPr>
            <w:tcW w:w="884" w:type="dxa"/>
            <w:noWrap/>
          </w:tcPr>
          <w:p w14:paraId="29F077D9" w14:textId="7CD5AA42" w:rsidR="00EB0CAF" w:rsidRPr="00102FDE" w:rsidRDefault="00EB0CAF" w:rsidP="002705BA">
            <w:pPr>
              <w:rPr>
                <w:rFonts w:ascii="Arial" w:eastAsia="Times New Roman" w:hAnsi="Arial" w:cs="Arial"/>
                <w:color w:val="000000"/>
                <w:sz w:val="20"/>
                <w:szCs w:val="20"/>
              </w:rPr>
            </w:pPr>
            <w:r w:rsidRPr="00704247">
              <w:rPr>
                <w:rFonts w:ascii="Arial" w:eastAsia="Times New Roman" w:hAnsi="Arial" w:cs="Arial"/>
                <w:color w:val="000000"/>
                <w:sz w:val="20"/>
                <w:szCs w:val="20"/>
              </w:rPr>
              <w:t>1.000</w:t>
            </w:r>
          </w:p>
        </w:tc>
        <w:tc>
          <w:tcPr>
            <w:tcW w:w="945" w:type="dxa"/>
            <w:noWrap/>
          </w:tcPr>
          <w:p w14:paraId="09329182" w14:textId="231ACC83" w:rsidR="00EB0CAF" w:rsidRDefault="00EB0CAF" w:rsidP="002705BA">
            <w:pPr>
              <w:rPr>
                <w:rFonts w:ascii="Arial" w:eastAsia="Times New Roman" w:hAnsi="Arial" w:cs="Arial"/>
                <w:color w:val="000000"/>
                <w:sz w:val="20"/>
                <w:szCs w:val="20"/>
              </w:rPr>
            </w:pPr>
            <w:r>
              <w:rPr>
                <w:rFonts w:ascii="Arial" w:eastAsia="Times New Roman" w:hAnsi="Arial" w:cs="Arial"/>
                <w:color w:val="000000"/>
                <w:sz w:val="20"/>
                <w:szCs w:val="20"/>
              </w:rPr>
              <w:t>0.050</w:t>
            </w:r>
          </w:p>
        </w:tc>
        <w:tc>
          <w:tcPr>
            <w:tcW w:w="885" w:type="dxa"/>
            <w:noWrap/>
          </w:tcPr>
          <w:p w14:paraId="7404DB40" w14:textId="2B1499F4"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0.917</w:t>
            </w:r>
          </w:p>
        </w:tc>
        <w:tc>
          <w:tcPr>
            <w:tcW w:w="888" w:type="dxa"/>
            <w:noWrap/>
          </w:tcPr>
          <w:p w14:paraId="795C1AD6" w14:textId="7CD6B28E"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0.833</w:t>
            </w:r>
          </w:p>
        </w:tc>
        <w:tc>
          <w:tcPr>
            <w:tcW w:w="888" w:type="dxa"/>
            <w:noWrap/>
          </w:tcPr>
          <w:p w14:paraId="5D7E75DB" w14:textId="6246F6FE" w:rsidR="00EB0CAF" w:rsidRPr="00704247" w:rsidRDefault="00EB0CAF" w:rsidP="002D4902">
            <w:pPr>
              <w:rPr>
                <w:rFonts w:ascii="Arial" w:eastAsia="Times New Roman" w:hAnsi="Arial" w:cs="Arial"/>
                <w:color w:val="000000"/>
                <w:sz w:val="20"/>
                <w:szCs w:val="20"/>
              </w:rPr>
            </w:pPr>
            <w:r w:rsidRPr="00704247">
              <w:rPr>
                <w:rFonts w:ascii="Arial" w:eastAsia="Times New Roman" w:hAnsi="Arial" w:cs="Arial"/>
                <w:color w:val="000000"/>
                <w:sz w:val="20"/>
                <w:szCs w:val="20"/>
              </w:rPr>
              <w:t>1.010</w:t>
            </w:r>
          </w:p>
        </w:tc>
        <w:tc>
          <w:tcPr>
            <w:tcW w:w="945" w:type="dxa"/>
            <w:noWrap/>
          </w:tcPr>
          <w:p w14:paraId="577C44F9" w14:textId="2B9F9D7F" w:rsidR="00EB0CAF" w:rsidRDefault="00EB0CAF" w:rsidP="005F1DF6">
            <w:pPr>
              <w:rPr>
                <w:rFonts w:ascii="Arial" w:eastAsia="Times New Roman" w:hAnsi="Arial" w:cs="Arial"/>
                <w:color w:val="000000"/>
                <w:sz w:val="20"/>
                <w:szCs w:val="20"/>
              </w:rPr>
            </w:pPr>
            <w:r>
              <w:rPr>
                <w:rFonts w:ascii="Arial" w:eastAsia="Times New Roman" w:hAnsi="Arial" w:cs="Arial"/>
                <w:color w:val="000000"/>
                <w:sz w:val="20"/>
                <w:szCs w:val="20"/>
              </w:rPr>
              <w:t>0.077</w:t>
            </w:r>
          </w:p>
        </w:tc>
      </w:tr>
    </w:tbl>
    <w:p w14:paraId="53CFDE89" w14:textId="77777777" w:rsidR="00E63F5F" w:rsidRDefault="00E63F5F" w:rsidP="003650FC">
      <w:pPr>
        <w:rPr>
          <w:rFonts w:ascii="Arial" w:hAnsi="Arial" w:cs="Arial"/>
          <w:b/>
          <w:bCs/>
          <w:sz w:val="20"/>
          <w:szCs w:val="20"/>
        </w:rPr>
      </w:pPr>
    </w:p>
    <w:p w14:paraId="68990535" w14:textId="77777777" w:rsidR="005075AB" w:rsidRDefault="005075AB">
      <w:pPr>
        <w:spacing w:after="160" w:line="259" w:lineRule="auto"/>
        <w:rPr>
          <w:rFonts w:ascii="Arial" w:hAnsi="Arial" w:cs="Arial"/>
          <w:b/>
          <w:sz w:val="20"/>
          <w:szCs w:val="20"/>
        </w:rPr>
      </w:pPr>
      <w:r>
        <w:rPr>
          <w:rFonts w:ascii="Arial" w:hAnsi="Arial" w:cs="Arial"/>
          <w:b/>
          <w:sz w:val="20"/>
          <w:szCs w:val="20"/>
        </w:rPr>
        <w:br w:type="page"/>
      </w:r>
    </w:p>
    <w:p w14:paraId="5169C17B" w14:textId="0104A43F" w:rsidR="00E63F5F" w:rsidRPr="00704247" w:rsidRDefault="00E63F5F" w:rsidP="00E63F5F">
      <w:pPr>
        <w:rPr>
          <w:rFonts w:ascii="Arial" w:hAnsi="Arial" w:cs="Arial"/>
          <w:b/>
          <w:sz w:val="20"/>
          <w:szCs w:val="20"/>
        </w:rPr>
      </w:pPr>
      <w:r>
        <w:rPr>
          <w:rFonts w:ascii="Arial" w:hAnsi="Arial" w:cs="Arial"/>
          <w:b/>
          <w:sz w:val="20"/>
          <w:szCs w:val="20"/>
        </w:rPr>
        <w:lastRenderedPageBreak/>
        <w:t xml:space="preserve">Information </w:t>
      </w:r>
      <w:r w:rsidR="00A43A79">
        <w:rPr>
          <w:rFonts w:ascii="Arial" w:hAnsi="Arial" w:cs="Arial"/>
          <w:b/>
          <w:sz w:val="20"/>
          <w:szCs w:val="20"/>
        </w:rPr>
        <w:t>S</w:t>
      </w:r>
      <w:r>
        <w:rPr>
          <w:rFonts w:ascii="Arial" w:hAnsi="Arial" w:cs="Arial"/>
          <w:b/>
          <w:sz w:val="20"/>
          <w:szCs w:val="20"/>
        </w:rPr>
        <w:t xml:space="preserve">2: </w:t>
      </w:r>
      <w:r w:rsidRPr="00B251FB">
        <w:rPr>
          <w:rFonts w:ascii="Arial" w:hAnsi="Arial" w:cs="Arial"/>
          <w:sz w:val="20"/>
          <w:szCs w:val="20"/>
        </w:rPr>
        <w:t>EuroSCORE II evaluation</w:t>
      </w:r>
      <w:r>
        <w:rPr>
          <w:rFonts w:ascii="Arial" w:hAnsi="Arial" w:cs="Arial"/>
          <w:b/>
          <w:sz w:val="20"/>
          <w:szCs w:val="20"/>
        </w:rPr>
        <w:t xml:space="preserve"> </w:t>
      </w:r>
    </w:p>
    <w:p w14:paraId="613075DB" w14:textId="77777777" w:rsidR="00E63F5F" w:rsidRPr="00704247" w:rsidRDefault="00E63F5F" w:rsidP="00E63F5F">
      <w:pPr>
        <w:rPr>
          <w:rFonts w:ascii="Arial" w:hAnsi="Arial" w:cs="Arial"/>
          <w:b/>
          <w:sz w:val="20"/>
          <w:szCs w:val="20"/>
        </w:rPr>
      </w:pPr>
    </w:p>
    <w:p w14:paraId="1B263B29" w14:textId="413344BF" w:rsidR="00E63F5F" w:rsidRPr="00704247" w:rsidRDefault="00E63F5F" w:rsidP="00E63F5F">
      <w:pPr>
        <w:rPr>
          <w:rFonts w:ascii="Arial" w:hAnsi="Arial" w:cs="Arial"/>
          <w:sz w:val="20"/>
          <w:szCs w:val="20"/>
        </w:rPr>
      </w:pPr>
      <w:r w:rsidRPr="00704247">
        <w:rPr>
          <w:rFonts w:ascii="Arial" w:hAnsi="Arial" w:cs="Arial"/>
          <w:sz w:val="20"/>
          <w:szCs w:val="20"/>
        </w:rPr>
        <w:t>EuroScore II was calculated following the manuscript by Nashef SA et al.</w:t>
      </w:r>
      <w:r w:rsidR="00354219">
        <w:rPr>
          <w:rFonts w:ascii="Arial" w:hAnsi="Arial" w:cs="Arial"/>
          <w:sz w:val="20"/>
          <w:szCs w:val="20"/>
        </w:rPr>
        <w:fldChar w:fldCharType="begin"/>
      </w:r>
      <w:r w:rsidR="00521F9A">
        <w:rPr>
          <w:rFonts w:ascii="Arial" w:hAnsi="Arial" w:cs="Arial"/>
          <w:sz w:val="20"/>
          <w:szCs w:val="20"/>
        </w:rPr>
        <w:instrText xml:space="preserve"> ADDIN EN.CITE &lt;EndNote&gt;&lt;Cite&gt;&lt;Author&gt;Nashef&lt;/Author&gt;&lt;Year&gt;2012&lt;/Year&gt;&lt;RecNum&gt;724&lt;/RecNum&gt;&lt;DisplayText&gt;[4]&lt;/DisplayText&gt;&lt;record&gt;&lt;rec-number&gt;724&lt;/rec-number&gt;&lt;foreign-keys&gt;&lt;key app="EN" db-id="z5f5x0wdosx2wpexes755t2etv9ffxztvvtp" timestamp="0"&gt;724&lt;/key&gt;&lt;/foreign-keys&gt;&lt;ref-type name="Journal Article"&gt;17&lt;/ref-type&gt;&lt;contributors&gt;&lt;authors&gt;&lt;author&gt;Nashef, S. A.&lt;/author&gt;&lt;author&gt;Roques, F.&lt;/author&gt;&lt;author&gt;Sharples, L. D.&lt;/author&gt;&lt;author&gt;Nilsson, J.&lt;/author&gt;&lt;author&gt;Smith, C.&lt;/author&gt;&lt;author&gt;Goldstone, A. R.&lt;/author&gt;&lt;author&gt;Lockowandt, U.&lt;/author&gt;&lt;/authors&gt;&lt;/contributors&gt;&lt;auth-address&gt;Papworth Hospital, Cambridge, UK. sam.nashef@papworth.nhs.uk&lt;/auth-address&gt;&lt;titles&gt;&lt;title&gt;EuroSCORE II&lt;/title&gt;&lt;secondary-title&gt;Eur J Cardiothorac Surg&lt;/secondary-title&gt;&lt;alt-title&gt;European journal of cardio-thoracic surgery : official journal of the European Association for Cardio-thoracic Surgery&lt;/alt-title&gt;&lt;/titles&gt;&lt;pages&gt;734-44; discussion 744-5&lt;/pages&gt;&lt;volume&gt;41&lt;/volume&gt;&lt;number&gt;4&lt;/number&gt;&lt;edition&gt;2012/03/02&lt;/edition&gt;&lt;keywords&gt;&lt;keyword&gt;Adolescent&lt;/keyword&gt;&lt;keyword&gt;Adult&lt;/keyword&gt;&lt;keyword&gt;Aged&lt;/keyword&gt;&lt;keyword&gt;Aged, 80 and over&lt;/keyword&gt;&lt;keyword&gt;Calibration&lt;/keyword&gt;&lt;keyword&gt;Cardiac Surgical Procedures/*adverse effects/methods/mortality&lt;/keyword&gt;&lt;keyword&gt;Databases, Factual&lt;/keyword&gt;&lt;keyword&gt;Evidence-Based Medicine/methods&lt;/keyword&gt;&lt;keyword&gt;Female&lt;/keyword&gt;&lt;keyword&gt;Humans&lt;/keyword&gt;&lt;keyword&gt;Male&lt;/keyword&gt;&lt;keyword&gt;Middle Aged&lt;/keyword&gt;&lt;keyword&gt;Prognosis&lt;/keyword&gt;&lt;keyword&gt;Risk Assessment/methods&lt;/keyword&gt;&lt;keyword&gt;Risk Factors&lt;/keyword&gt;&lt;keyword&gt;*Severity of Illness Index&lt;/keyword&gt;&lt;keyword&gt;Terminology as Topic&lt;/keyword&gt;&lt;keyword&gt;Young Adult&lt;/keyword&gt;&lt;/keywords&gt;&lt;dates&gt;&lt;year&gt;2012&lt;/year&gt;&lt;pub-dates&gt;&lt;date&gt;Apr&lt;/date&gt;&lt;/pub-dates&gt;&lt;/dates&gt;&lt;isbn&gt;1010-7940&lt;/isbn&gt;&lt;accession-num&gt;22378855&lt;/accession-num&gt;&lt;urls&gt;&lt;/urls&gt;&lt;electronic-resource-num&gt;10.1093/ejcts/ezs043&lt;/electronic-resource-num&gt;&lt;remote-database-provider&gt;NLM&lt;/remote-database-provider&gt;&lt;language&gt;eng&lt;/language&gt;&lt;/record&gt;&lt;/Cite&gt;&lt;/EndNote&gt;</w:instrText>
      </w:r>
      <w:r w:rsidR="00354219">
        <w:rPr>
          <w:rFonts w:ascii="Arial" w:hAnsi="Arial" w:cs="Arial"/>
          <w:sz w:val="20"/>
          <w:szCs w:val="20"/>
        </w:rPr>
        <w:fldChar w:fldCharType="separate"/>
      </w:r>
      <w:r w:rsidR="00521F9A">
        <w:rPr>
          <w:rFonts w:ascii="Arial" w:hAnsi="Arial" w:cs="Arial"/>
          <w:noProof/>
          <w:sz w:val="20"/>
          <w:szCs w:val="20"/>
        </w:rPr>
        <w:t>[4]</w:t>
      </w:r>
      <w:r w:rsidR="00354219">
        <w:rPr>
          <w:rFonts w:ascii="Arial" w:hAnsi="Arial" w:cs="Arial"/>
          <w:sz w:val="20"/>
          <w:szCs w:val="20"/>
        </w:rPr>
        <w:fldChar w:fldCharType="end"/>
      </w:r>
      <w:r w:rsidR="00354219">
        <w:rPr>
          <w:rFonts w:ascii="Arial" w:hAnsi="Arial" w:cs="Arial"/>
          <w:sz w:val="20"/>
          <w:szCs w:val="20"/>
        </w:rPr>
        <w:t xml:space="preserve"> </w:t>
      </w:r>
      <w:r w:rsidRPr="00704247">
        <w:rPr>
          <w:rFonts w:ascii="Arial" w:hAnsi="Arial" w:cs="Arial"/>
          <w:sz w:val="20"/>
          <w:szCs w:val="20"/>
        </w:rPr>
        <w:t>with minor modification based on the data available within Cerner Health Facts</w:t>
      </w:r>
      <w:r w:rsidRPr="00704247">
        <w:rPr>
          <w:rFonts w:ascii="Arial" w:hAnsi="Arial" w:cs="Arial"/>
          <w:sz w:val="20"/>
          <w:szCs w:val="20"/>
          <w:vertAlign w:val="superscript"/>
        </w:rPr>
        <w:t>®</w:t>
      </w:r>
      <w:r w:rsidRPr="00704247">
        <w:rPr>
          <w:rFonts w:ascii="Arial" w:hAnsi="Arial" w:cs="Arial"/>
          <w:sz w:val="20"/>
          <w:szCs w:val="20"/>
        </w:rPr>
        <w:t>. Disease and operation related factors were defined using ICD-9 and CPT-4 codes, medication use, and lab results (for detailed definitions, see supplemental data). Parameters used in the modified EuroScore II calculation were the same as the original manuscript (Nashef SA et al., 2012)</w:t>
      </w:r>
      <w:r w:rsidR="006C621A">
        <w:rPr>
          <w:rFonts w:ascii="Arial" w:hAnsi="Arial" w:cs="Arial"/>
          <w:sz w:val="20"/>
          <w:szCs w:val="20"/>
        </w:rPr>
        <w:t xml:space="preserve"> </w:t>
      </w:r>
      <w:r>
        <w:rPr>
          <w:rFonts w:ascii="Arial" w:hAnsi="Arial" w:cs="Arial"/>
          <w:sz w:val="20"/>
          <w:szCs w:val="20"/>
        </w:rPr>
        <w:fldChar w:fldCharType="begin"/>
      </w:r>
      <w:r w:rsidR="00521F9A">
        <w:rPr>
          <w:rFonts w:ascii="Arial" w:hAnsi="Arial" w:cs="Arial"/>
          <w:sz w:val="20"/>
          <w:szCs w:val="20"/>
        </w:rPr>
        <w:instrText xml:space="preserve"> ADDIN EN.CITE &lt;EndNote&gt;&lt;Cite&gt;&lt;Author&gt;Nashef&lt;/Author&gt;&lt;Year&gt;2012&lt;/Year&gt;&lt;RecNum&gt;724&lt;/RecNum&gt;&lt;DisplayText&gt;[4]&lt;/DisplayText&gt;&lt;record&gt;&lt;rec-number&gt;724&lt;/rec-number&gt;&lt;foreign-keys&gt;&lt;key app="EN" db-id="z5f5x0wdosx2wpexes755t2etv9ffxztvvtp" timestamp="0"&gt;724&lt;/key&gt;&lt;/foreign-keys&gt;&lt;ref-type name="Journal Article"&gt;17&lt;/ref-type&gt;&lt;contributors&gt;&lt;authors&gt;&lt;author&gt;Nashef, S. A.&lt;/author&gt;&lt;author&gt;Roques, F.&lt;/author&gt;&lt;author&gt;Sharples, L. D.&lt;/author&gt;&lt;author&gt;Nilsson, J.&lt;/author&gt;&lt;author&gt;Smith, C.&lt;/author&gt;&lt;author&gt;Goldstone, A. R.&lt;/author&gt;&lt;author&gt;Lockowandt, U.&lt;/author&gt;&lt;/authors&gt;&lt;/contributors&gt;&lt;auth-address&gt;Papworth Hospital, Cambridge, UK. sam.nashef@papworth.nhs.uk&lt;/auth-address&gt;&lt;titles&gt;&lt;title&gt;EuroSCORE II&lt;/title&gt;&lt;secondary-title&gt;Eur J Cardiothorac Surg&lt;/secondary-title&gt;&lt;alt-title&gt;European journal of cardio-thoracic surgery : official journal of the European Association for Cardio-thoracic Surgery&lt;/alt-title&gt;&lt;/titles&gt;&lt;pages&gt;734-44; discussion 744-5&lt;/pages&gt;&lt;volume&gt;41&lt;/volume&gt;&lt;number&gt;4&lt;/number&gt;&lt;edition&gt;2012/03/02&lt;/edition&gt;&lt;keywords&gt;&lt;keyword&gt;Adolescent&lt;/keyword&gt;&lt;keyword&gt;Adult&lt;/keyword&gt;&lt;keyword&gt;Aged&lt;/keyword&gt;&lt;keyword&gt;Aged, 80 and over&lt;/keyword&gt;&lt;keyword&gt;Calibration&lt;/keyword&gt;&lt;keyword&gt;Cardiac Surgical Procedures/*adverse effects/methods/mortality&lt;/keyword&gt;&lt;keyword&gt;Databases, Factual&lt;/keyword&gt;&lt;keyword&gt;Evidence-Based Medicine/methods&lt;/keyword&gt;&lt;keyword&gt;Female&lt;/keyword&gt;&lt;keyword&gt;Humans&lt;/keyword&gt;&lt;keyword&gt;Male&lt;/keyword&gt;&lt;keyword&gt;Middle Aged&lt;/keyword&gt;&lt;keyword&gt;Prognosis&lt;/keyword&gt;&lt;keyword&gt;Risk Assessment/methods&lt;/keyword&gt;&lt;keyword&gt;Risk Factors&lt;/keyword&gt;&lt;keyword&gt;*Severity of Illness Index&lt;/keyword&gt;&lt;keyword&gt;Terminology as Topic&lt;/keyword&gt;&lt;keyword&gt;Young Adult&lt;/keyword&gt;&lt;/keywords&gt;&lt;dates&gt;&lt;year&gt;2012&lt;/year&gt;&lt;pub-dates&gt;&lt;date&gt;Apr&lt;/date&gt;&lt;/pub-dates&gt;&lt;/dates&gt;&lt;isbn&gt;1010-7940&lt;/isbn&gt;&lt;accession-num&gt;22378855&lt;/accession-num&gt;&lt;urls&gt;&lt;/urls&gt;&lt;electronic-resource-num&gt;10.1093/ejcts/ezs043&lt;/electronic-resource-num&gt;&lt;remote-database-provider&gt;NLM&lt;/remote-database-provider&gt;&lt;language&gt;eng&lt;/language&gt;&lt;/record&gt;&lt;/Cite&gt;&lt;/EndNote&gt;</w:instrText>
      </w:r>
      <w:r>
        <w:rPr>
          <w:rFonts w:ascii="Arial" w:hAnsi="Arial" w:cs="Arial"/>
          <w:sz w:val="20"/>
          <w:szCs w:val="20"/>
        </w:rPr>
        <w:fldChar w:fldCharType="separate"/>
      </w:r>
      <w:r w:rsidR="00521F9A">
        <w:rPr>
          <w:rFonts w:ascii="Arial" w:hAnsi="Arial" w:cs="Arial"/>
          <w:noProof/>
          <w:sz w:val="20"/>
          <w:szCs w:val="20"/>
        </w:rPr>
        <w:t>[4]</w:t>
      </w:r>
      <w:r>
        <w:rPr>
          <w:rFonts w:ascii="Arial" w:hAnsi="Arial" w:cs="Arial"/>
          <w:sz w:val="20"/>
          <w:szCs w:val="20"/>
        </w:rPr>
        <w:fldChar w:fldCharType="end"/>
      </w:r>
      <w:r w:rsidR="00DE2996">
        <w:rPr>
          <w:rFonts w:ascii="Arial" w:hAnsi="Arial" w:cs="Arial"/>
          <w:sz w:val="20"/>
          <w:szCs w:val="20"/>
        </w:rPr>
        <w:t xml:space="preserve">. </w:t>
      </w:r>
      <w:r w:rsidRPr="00704247">
        <w:rPr>
          <w:rFonts w:ascii="Arial" w:hAnsi="Arial" w:cs="Arial"/>
          <w:sz w:val="20"/>
          <w:szCs w:val="20"/>
        </w:rPr>
        <w:t>All analyses were carried out using SAS</w:t>
      </w:r>
      <w:r w:rsidRPr="00704247">
        <w:rPr>
          <w:rFonts w:ascii="Arial" w:hAnsi="Arial" w:cs="Arial"/>
          <w:sz w:val="20"/>
          <w:szCs w:val="20"/>
          <w:vertAlign w:val="superscript"/>
        </w:rPr>
        <w:t>®</w:t>
      </w:r>
      <w:r w:rsidRPr="00704247">
        <w:rPr>
          <w:rFonts w:ascii="Arial" w:hAnsi="Arial" w:cs="Arial"/>
          <w:sz w:val="20"/>
          <w:szCs w:val="20"/>
        </w:rPr>
        <w:t xml:space="preserve">9.4. </w:t>
      </w:r>
    </w:p>
    <w:p w14:paraId="4FDE336B" w14:textId="77777777" w:rsidR="00E63F5F" w:rsidRPr="00704247" w:rsidRDefault="00E63F5F" w:rsidP="00E63F5F">
      <w:pPr>
        <w:rPr>
          <w:rFonts w:ascii="Arial" w:hAnsi="Arial" w:cs="Arial"/>
          <w:sz w:val="20"/>
          <w:szCs w:val="20"/>
        </w:rPr>
      </w:pPr>
    </w:p>
    <w:p w14:paraId="1A67818A" w14:textId="77777777" w:rsidR="00E63F5F" w:rsidRPr="00704247" w:rsidRDefault="00E63F5F" w:rsidP="00E63F5F">
      <w:pPr>
        <w:outlineLvl w:val="0"/>
        <w:rPr>
          <w:rFonts w:ascii="Arial" w:hAnsi="Arial" w:cs="Arial"/>
          <w:b/>
          <w:sz w:val="20"/>
          <w:szCs w:val="20"/>
        </w:rPr>
      </w:pPr>
      <w:r w:rsidRPr="00704247">
        <w:rPr>
          <w:rFonts w:ascii="Arial" w:hAnsi="Arial" w:cs="Arial"/>
          <w:b/>
          <w:sz w:val="20"/>
          <w:szCs w:val="20"/>
        </w:rPr>
        <w:t>Definitions of risk factors in EuroScore II calculation are as follows:</w:t>
      </w:r>
    </w:p>
    <w:p w14:paraId="0FE153AB"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 xml:space="preserve">Renal impairment: </w:t>
      </w:r>
    </w:p>
    <w:p w14:paraId="52537401" w14:textId="77777777" w:rsidR="00E63F5F"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 xml:space="preserve">Same as the original paper. On dialysis was defined by presence of diagnosis or procedure codes indicating that patients were on dialysis (39.95, 54.98, 39.93, 39.43, 39.42, 39.27, V56.8, 996.56, 996.68, 996.73, E870.2, E871.2, E872.2, E874.2, E879.1, V45.1, V56, V56.0 to V56.2, 792.5, 458.21, V45.11) within one year prior to the date of qualifying cardiac procedure. For creatinine clearance, results from most recent date were chosen if there were measures from multiple days. </w:t>
      </w:r>
    </w:p>
    <w:p w14:paraId="66961CA2" w14:textId="77777777" w:rsidR="00E63F5F" w:rsidRPr="00704247" w:rsidRDefault="00E63F5F" w:rsidP="00E63F5F">
      <w:pPr>
        <w:rPr>
          <w:rFonts w:ascii="Arial" w:hAnsi="Arial" w:cs="Arial"/>
          <w:color w:val="000000"/>
          <w:sz w:val="20"/>
          <w:szCs w:val="20"/>
          <w:shd w:val="clear" w:color="auto" w:fill="FFFFFF"/>
        </w:rPr>
      </w:pPr>
    </w:p>
    <w:p w14:paraId="27D55DA0" w14:textId="77777777" w:rsidR="00E63F5F" w:rsidRPr="00704247" w:rsidRDefault="00E63F5F" w:rsidP="00E63F5F">
      <w:pPr>
        <w:outlineLvl w:val="0"/>
        <w:rPr>
          <w:rFonts w:ascii="Arial" w:hAnsi="Arial" w:cs="Arial"/>
          <w:b/>
          <w:i/>
          <w:sz w:val="20"/>
          <w:szCs w:val="20"/>
        </w:rPr>
      </w:pPr>
      <w:r w:rsidRPr="00704247">
        <w:rPr>
          <w:rFonts w:ascii="Arial" w:hAnsi="Arial" w:cs="Arial"/>
          <w:b/>
          <w:i/>
          <w:color w:val="000000"/>
          <w:sz w:val="20"/>
          <w:szCs w:val="20"/>
          <w:shd w:val="clear" w:color="auto" w:fill="FFFFFF"/>
        </w:rPr>
        <w:t>Extracardiac arteriopathy</w:t>
      </w:r>
      <w:r w:rsidRPr="00704247">
        <w:rPr>
          <w:rFonts w:ascii="Arial" w:hAnsi="Arial" w:cs="Arial"/>
          <w:b/>
          <w:i/>
          <w:sz w:val="20"/>
          <w:szCs w:val="20"/>
        </w:rPr>
        <w:t>:</w:t>
      </w:r>
    </w:p>
    <w:p w14:paraId="3F7596BF" w14:textId="77777777" w:rsidR="00E63F5F" w:rsidRPr="00704247"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diagnosis or procedure codes indicating that patients had extracardiac arteriopathy (35471, 35475, 37220, 37222, 37224, 37228, 37232, 37221, 37223, 37226, 37230, 37234, 37236, 37237, 00.61- 00.65, 00.44, 99.10, 00.45-00.48, 00.40-00.43, 39.50, 00.55, 00.60, 39.90, 39.29) any time prior to the date of qualifying cardiac procedure.</w:t>
      </w:r>
    </w:p>
    <w:p w14:paraId="1D24EC24" w14:textId="77777777" w:rsidR="00E63F5F" w:rsidRPr="00704247" w:rsidRDefault="00E63F5F" w:rsidP="00E63F5F">
      <w:pPr>
        <w:rPr>
          <w:rFonts w:ascii="Arial" w:hAnsi="Arial" w:cs="Arial"/>
          <w:color w:val="000000"/>
          <w:sz w:val="20"/>
          <w:szCs w:val="20"/>
          <w:shd w:val="clear" w:color="auto" w:fill="FFFFFF"/>
        </w:rPr>
      </w:pPr>
    </w:p>
    <w:p w14:paraId="2C83D0E2"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 xml:space="preserve">Poor mobility: </w:t>
      </w:r>
    </w:p>
    <w:p w14:paraId="57F14398" w14:textId="77777777" w:rsidR="00E63F5F" w:rsidRPr="00704247"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codes 358.xx, 359.xx, 342.xx, 343.xx, 344.xx, or 332.xx any time prior to the date of qualifying cardiac procedure.</w:t>
      </w:r>
    </w:p>
    <w:p w14:paraId="5DBB01B9" w14:textId="77777777" w:rsidR="00E63F5F" w:rsidRPr="00704247" w:rsidRDefault="00E63F5F" w:rsidP="00E63F5F">
      <w:pPr>
        <w:rPr>
          <w:rFonts w:ascii="Arial" w:hAnsi="Arial" w:cs="Arial"/>
          <w:color w:val="000000"/>
          <w:sz w:val="20"/>
          <w:szCs w:val="20"/>
          <w:shd w:val="clear" w:color="auto" w:fill="FFFFFF"/>
        </w:rPr>
      </w:pPr>
    </w:p>
    <w:p w14:paraId="6A3DF870"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Previous cardiac surgery:</w:t>
      </w:r>
    </w:p>
    <w:p w14:paraId="6670BF8B" w14:textId="77777777" w:rsidR="00E63F5F" w:rsidRPr="00704247" w:rsidRDefault="00E63F5F" w:rsidP="00E63F5F">
      <w:pPr>
        <w:outlineLvl w:val="0"/>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 xml:space="preserve">Based on the inclusion criteria of this study, none of the patients had a previous major cardiac operation involving opening the pericardium. </w:t>
      </w:r>
    </w:p>
    <w:p w14:paraId="0E71360E" w14:textId="77777777" w:rsidR="00E63F5F" w:rsidRPr="00704247" w:rsidRDefault="00E63F5F" w:rsidP="00E63F5F">
      <w:pPr>
        <w:rPr>
          <w:rFonts w:ascii="Arial" w:hAnsi="Arial" w:cs="Arial"/>
          <w:color w:val="000000"/>
          <w:sz w:val="20"/>
          <w:szCs w:val="20"/>
          <w:shd w:val="clear" w:color="auto" w:fill="FFFFFF"/>
        </w:rPr>
      </w:pPr>
    </w:p>
    <w:p w14:paraId="2833628C"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 xml:space="preserve">Chronic lung disease: </w:t>
      </w:r>
    </w:p>
    <w:p w14:paraId="565855D2" w14:textId="77777777" w:rsidR="00E63F5F"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codes 490-492.8, 493.00-493.92, 494-494.1, 495.0-505, or 506.4 any time prior to the date of qualifying cardiac procedure.</w:t>
      </w:r>
    </w:p>
    <w:p w14:paraId="15E145A3" w14:textId="77777777" w:rsidR="00E63F5F" w:rsidRPr="00704247" w:rsidRDefault="00E63F5F" w:rsidP="00E63F5F">
      <w:pPr>
        <w:rPr>
          <w:rFonts w:ascii="Arial" w:hAnsi="Arial" w:cs="Arial"/>
          <w:color w:val="000000"/>
          <w:sz w:val="20"/>
          <w:szCs w:val="20"/>
          <w:shd w:val="clear" w:color="auto" w:fill="FFFFFF"/>
        </w:rPr>
      </w:pPr>
    </w:p>
    <w:p w14:paraId="7E394AB7"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 xml:space="preserve">Active endocarditis: </w:t>
      </w:r>
    </w:p>
    <w:p w14:paraId="76F439C6" w14:textId="77777777" w:rsidR="00E63F5F" w:rsidRPr="00704247" w:rsidRDefault="00E63F5F" w:rsidP="00E63F5F">
      <w:pPr>
        <w:outlineLvl w:val="0"/>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codes 421.0 or 421.1, one to thirty days prior to cardiac procedure date.</w:t>
      </w:r>
    </w:p>
    <w:p w14:paraId="12596555" w14:textId="77777777" w:rsidR="00E63F5F" w:rsidRPr="00704247" w:rsidRDefault="00E63F5F" w:rsidP="00E63F5F">
      <w:pPr>
        <w:rPr>
          <w:rFonts w:ascii="Arial" w:hAnsi="Arial" w:cs="Arial"/>
          <w:color w:val="000000"/>
          <w:sz w:val="20"/>
          <w:szCs w:val="20"/>
          <w:shd w:val="clear" w:color="auto" w:fill="FFFFFF"/>
        </w:rPr>
      </w:pPr>
    </w:p>
    <w:p w14:paraId="0A911FDC"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Critical preoperative state:</w:t>
      </w:r>
    </w:p>
    <w:p w14:paraId="7C7FF450" w14:textId="77777777" w:rsidR="00E63F5F" w:rsidRPr="00704247"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 xml:space="preserve">Defined by Inotropes (dobutamine, dopamine, isoprinosine, epinephrine, norepinephrine, milrinone, phenylephrine) use the day prior to the date of qualifying cardiac procedure. </w:t>
      </w:r>
    </w:p>
    <w:p w14:paraId="53CCA682" w14:textId="77777777" w:rsidR="00E63F5F" w:rsidRPr="00704247" w:rsidRDefault="00E63F5F" w:rsidP="00E63F5F">
      <w:pPr>
        <w:rPr>
          <w:rFonts w:ascii="Arial" w:hAnsi="Arial" w:cs="Arial"/>
          <w:color w:val="000000"/>
          <w:sz w:val="20"/>
          <w:szCs w:val="20"/>
          <w:shd w:val="clear" w:color="auto" w:fill="FFFFFF"/>
        </w:rPr>
      </w:pPr>
    </w:p>
    <w:p w14:paraId="6D1CB665"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Diabetes on insulin:</w:t>
      </w:r>
    </w:p>
    <w:p w14:paraId="018E337C" w14:textId="1EC9A357" w:rsidR="00E63F5F"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 xml:space="preserve">Defined by presence of ICD-9 code 250.01 or use of insulin therapy any time prior to the date </w:t>
      </w:r>
      <w:r>
        <w:rPr>
          <w:rFonts w:ascii="Arial" w:hAnsi="Arial" w:cs="Arial"/>
          <w:color w:val="000000"/>
          <w:sz w:val="20"/>
          <w:szCs w:val="20"/>
          <w:shd w:val="clear" w:color="auto" w:fill="FFFFFF"/>
        </w:rPr>
        <w:t>of qualifying cardiac procedure</w:t>
      </w:r>
      <w:r w:rsidR="00BC4AF2">
        <w:rPr>
          <w:rFonts w:ascii="Arial" w:hAnsi="Arial" w:cs="Arial"/>
          <w:color w:val="000000"/>
          <w:sz w:val="20"/>
          <w:szCs w:val="20"/>
          <w:shd w:val="clear" w:color="auto" w:fill="FFFFFF"/>
        </w:rPr>
        <w:t>.</w:t>
      </w:r>
    </w:p>
    <w:p w14:paraId="388BFD13" w14:textId="77777777" w:rsidR="00BC4AF2" w:rsidRPr="00704247" w:rsidRDefault="00BC4AF2" w:rsidP="00E63F5F">
      <w:pPr>
        <w:rPr>
          <w:rFonts w:ascii="Arial" w:hAnsi="Arial" w:cs="Arial"/>
          <w:color w:val="000000"/>
          <w:sz w:val="20"/>
          <w:szCs w:val="20"/>
          <w:shd w:val="clear" w:color="auto" w:fill="FFFFFF"/>
        </w:rPr>
      </w:pPr>
    </w:p>
    <w:p w14:paraId="4759DA03" w14:textId="77777777" w:rsidR="00E63F5F" w:rsidRPr="00704247" w:rsidRDefault="00E63F5F" w:rsidP="00E63F5F">
      <w:pPr>
        <w:outlineLvl w:val="0"/>
        <w:rPr>
          <w:rFonts w:ascii="Arial" w:hAnsi="Arial" w:cs="Arial"/>
          <w:b/>
          <w:i/>
          <w:sz w:val="20"/>
          <w:szCs w:val="20"/>
        </w:rPr>
      </w:pPr>
      <w:r w:rsidRPr="00704247">
        <w:rPr>
          <w:rFonts w:ascii="Arial" w:hAnsi="Arial" w:cs="Arial"/>
          <w:b/>
          <w:i/>
          <w:sz w:val="20"/>
          <w:szCs w:val="20"/>
        </w:rPr>
        <w:t>NYHA:</w:t>
      </w:r>
    </w:p>
    <w:p w14:paraId="5D0D873F" w14:textId="77777777" w:rsidR="00E63F5F" w:rsidRPr="00704247" w:rsidRDefault="00E63F5F" w:rsidP="00E63F5F">
      <w:pPr>
        <w:rPr>
          <w:rFonts w:ascii="Arial" w:hAnsi="Arial" w:cs="Arial"/>
          <w:sz w:val="20"/>
          <w:szCs w:val="20"/>
        </w:rPr>
      </w:pPr>
      <w:r w:rsidRPr="00704247">
        <w:rPr>
          <w:rFonts w:ascii="Arial" w:hAnsi="Arial" w:cs="Arial"/>
          <w:sz w:val="20"/>
          <w:szCs w:val="20"/>
        </w:rPr>
        <w:t>NYHA stage is not captured within the Cerner Health Facts</w:t>
      </w:r>
      <w:r w:rsidRPr="00704247">
        <w:rPr>
          <w:rFonts w:ascii="Arial" w:hAnsi="Arial" w:cs="Arial"/>
          <w:sz w:val="20"/>
          <w:szCs w:val="20"/>
          <w:vertAlign w:val="superscript"/>
        </w:rPr>
        <w:t>®</w:t>
      </w:r>
      <w:r w:rsidRPr="00704247">
        <w:rPr>
          <w:rFonts w:ascii="Arial" w:hAnsi="Arial" w:cs="Arial"/>
          <w:sz w:val="20"/>
          <w:szCs w:val="20"/>
        </w:rPr>
        <w:t xml:space="preserve"> database. This was defined by congestive heart failure (CHF) ICD-9 diagnosis codes 428.0, 428.1, 428.20-428.23, 428.30 to 428.33, 428.40-428.43 any time prior to </w:t>
      </w:r>
      <w:r w:rsidRPr="00704247">
        <w:rPr>
          <w:rFonts w:ascii="Arial" w:hAnsi="Arial" w:cs="Arial"/>
          <w:color w:val="000000"/>
          <w:sz w:val="20"/>
          <w:szCs w:val="20"/>
          <w:shd w:val="clear" w:color="auto" w:fill="FFFFFF"/>
        </w:rPr>
        <w:t>the date of qualifying cardiac procedure</w:t>
      </w:r>
      <w:r w:rsidRPr="00704247">
        <w:rPr>
          <w:rFonts w:ascii="Arial" w:hAnsi="Arial" w:cs="Arial"/>
          <w:sz w:val="20"/>
          <w:szCs w:val="20"/>
        </w:rPr>
        <w:t xml:space="preserve">, and/or administration of diuretics, angiotensin converting enzyme inhibitors (ACE inhibitors) / angiotensin Receptor Blockers (ARBs), or carvedilol within one year </w:t>
      </w:r>
      <w:r w:rsidRPr="00704247">
        <w:rPr>
          <w:rFonts w:ascii="Arial" w:hAnsi="Arial" w:cs="Arial"/>
          <w:color w:val="000000"/>
          <w:sz w:val="20"/>
          <w:szCs w:val="20"/>
          <w:shd w:val="clear" w:color="auto" w:fill="FFFFFF"/>
        </w:rPr>
        <w:t>prior to the date of qualifying cardiac procedure</w:t>
      </w:r>
      <w:r w:rsidRPr="00704247">
        <w:rPr>
          <w:rFonts w:ascii="Arial" w:hAnsi="Arial" w:cs="Arial"/>
          <w:sz w:val="20"/>
          <w:szCs w:val="20"/>
        </w:rPr>
        <w:t xml:space="preserve">.    </w:t>
      </w:r>
    </w:p>
    <w:p w14:paraId="6B0A5F3D"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Stage I: no CHF diagnosis code present and none of the three medication classes were administered; </w:t>
      </w:r>
    </w:p>
    <w:p w14:paraId="07F4A1D2"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Stage II: presence of CHF diagnosis codes or a single class of medication was administered; </w:t>
      </w:r>
    </w:p>
    <w:p w14:paraId="4EF0B61A"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Stage III: two classes of medication were administered; </w:t>
      </w:r>
    </w:p>
    <w:p w14:paraId="0386E1DC"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lastRenderedPageBreak/>
        <w:t>Stage IV: three or more classes of medication were administered.</w:t>
      </w:r>
    </w:p>
    <w:p w14:paraId="6893634D" w14:textId="77777777" w:rsidR="00E63F5F" w:rsidRPr="00704247" w:rsidRDefault="00E63F5F" w:rsidP="00E63F5F">
      <w:pPr>
        <w:spacing w:before="160"/>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CCS class 4 angina:</w:t>
      </w:r>
    </w:p>
    <w:p w14:paraId="79556B84" w14:textId="77777777" w:rsidR="00E63F5F" w:rsidRPr="00704247" w:rsidRDefault="00E63F5F" w:rsidP="00E63F5F">
      <w:pPr>
        <w:outlineLvl w:val="0"/>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 411.1 any time prior to the date of qualifying cardiac procedure.</w:t>
      </w:r>
    </w:p>
    <w:p w14:paraId="5D0AB265" w14:textId="77777777" w:rsidR="00E63F5F" w:rsidRPr="00704247" w:rsidRDefault="00E63F5F" w:rsidP="00E63F5F">
      <w:pPr>
        <w:rPr>
          <w:rFonts w:ascii="Arial" w:hAnsi="Arial" w:cs="Arial"/>
          <w:color w:val="000000"/>
          <w:sz w:val="20"/>
          <w:szCs w:val="20"/>
          <w:shd w:val="clear" w:color="auto" w:fill="FFFFFF"/>
        </w:rPr>
      </w:pPr>
    </w:p>
    <w:p w14:paraId="7E6AA7E0"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LV function:</w:t>
      </w:r>
    </w:p>
    <w:p w14:paraId="5CB73EC0" w14:textId="77777777" w:rsidR="00E63F5F" w:rsidRPr="00704247"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 xml:space="preserve">Defined by clinical LVEV measurements within one to ninety days prior to the date of qualifying cardiac procedure. If multiple measurement day results were available, the result from the date closest to the date of qualifying cardiac procedure was used. If multiple measurements were available for the same day, the least severe measurement was used. </w:t>
      </w:r>
    </w:p>
    <w:p w14:paraId="7CEF27AF" w14:textId="77777777" w:rsidR="00E63F5F" w:rsidRPr="00704247" w:rsidRDefault="00E63F5F" w:rsidP="00E63F5F">
      <w:pPr>
        <w:rPr>
          <w:rFonts w:ascii="Arial" w:hAnsi="Arial" w:cs="Arial"/>
          <w:color w:val="000000"/>
          <w:sz w:val="20"/>
          <w:szCs w:val="20"/>
          <w:shd w:val="clear" w:color="auto" w:fill="FFFFFF"/>
        </w:rPr>
      </w:pPr>
    </w:p>
    <w:p w14:paraId="7DD25FE7"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Recent MI:</w:t>
      </w:r>
    </w:p>
    <w:p w14:paraId="0AB62086" w14:textId="77777777" w:rsidR="00E63F5F" w:rsidRPr="00704247" w:rsidRDefault="00E63F5F" w:rsidP="00E63F5F">
      <w:pPr>
        <w:outlineLvl w:val="0"/>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codes 410.xx present one to ninety days prior to the date of qualifying cardiac procedure.</w:t>
      </w:r>
    </w:p>
    <w:p w14:paraId="080A750C" w14:textId="77777777" w:rsidR="00E63F5F" w:rsidRPr="00704247" w:rsidRDefault="00E63F5F" w:rsidP="00E63F5F">
      <w:pPr>
        <w:rPr>
          <w:rFonts w:ascii="Arial" w:hAnsi="Arial" w:cs="Arial"/>
          <w:color w:val="000000"/>
          <w:sz w:val="20"/>
          <w:szCs w:val="20"/>
          <w:shd w:val="clear" w:color="auto" w:fill="FFFFFF"/>
        </w:rPr>
      </w:pPr>
    </w:p>
    <w:p w14:paraId="143901F6" w14:textId="77777777" w:rsidR="00E63F5F" w:rsidRPr="00704247" w:rsidRDefault="00E63F5F" w:rsidP="00E63F5F">
      <w:pPr>
        <w:outlineLvl w:val="0"/>
        <w:rPr>
          <w:rFonts w:ascii="Arial" w:hAnsi="Arial" w:cs="Arial"/>
          <w:b/>
          <w:i/>
          <w:color w:val="000000"/>
          <w:sz w:val="20"/>
          <w:szCs w:val="20"/>
          <w:shd w:val="clear" w:color="auto" w:fill="FFFFFF"/>
        </w:rPr>
      </w:pPr>
      <w:r w:rsidRPr="00704247">
        <w:rPr>
          <w:rFonts w:ascii="Arial" w:hAnsi="Arial" w:cs="Arial"/>
          <w:b/>
          <w:i/>
          <w:color w:val="000000"/>
          <w:sz w:val="20"/>
          <w:szCs w:val="20"/>
          <w:shd w:val="clear" w:color="auto" w:fill="FFFFFF"/>
        </w:rPr>
        <w:t>Pulmonary hypertension:</w:t>
      </w:r>
    </w:p>
    <w:p w14:paraId="6A0D0179" w14:textId="77777777" w:rsidR="00E63F5F" w:rsidRPr="00704247" w:rsidRDefault="00E63F5F" w:rsidP="00E63F5F">
      <w:pPr>
        <w:rPr>
          <w:rFonts w:ascii="Arial" w:hAnsi="Arial" w:cs="Arial"/>
          <w:color w:val="000000"/>
          <w:sz w:val="20"/>
          <w:szCs w:val="20"/>
          <w:shd w:val="clear" w:color="auto" w:fill="FFFFFF"/>
        </w:rPr>
      </w:pPr>
      <w:r w:rsidRPr="00704247">
        <w:rPr>
          <w:rFonts w:ascii="Arial" w:hAnsi="Arial" w:cs="Arial"/>
          <w:color w:val="000000"/>
          <w:sz w:val="20"/>
          <w:szCs w:val="20"/>
          <w:shd w:val="clear" w:color="auto" w:fill="FFFFFF"/>
        </w:rPr>
        <w:t>Defined by presence of ICD-9 diagnosis codes 416.0 or 416.8 (assumed 'Moderate' if present; otherwise considered 'None') one to ninety days prior to the date of qualifying cardiac procedure.</w:t>
      </w:r>
    </w:p>
    <w:p w14:paraId="0FFE6743" w14:textId="77777777" w:rsidR="00E63F5F" w:rsidRPr="00704247" w:rsidRDefault="00E63F5F" w:rsidP="00E63F5F">
      <w:pPr>
        <w:rPr>
          <w:rFonts w:ascii="Arial" w:hAnsi="Arial" w:cs="Arial"/>
          <w:color w:val="000000"/>
          <w:sz w:val="20"/>
          <w:szCs w:val="20"/>
          <w:shd w:val="clear" w:color="auto" w:fill="FFFFFF"/>
        </w:rPr>
      </w:pPr>
    </w:p>
    <w:p w14:paraId="2DCC22D3" w14:textId="77777777" w:rsidR="00E63F5F" w:rsidRPr="00704247" w:rsidRDefault="00E63F5F" w:rsidP="00E63F5F">
      <w:pPr>
        <w:outlineLvl w:val="0"/>
        <w:rPr>
          <w:rFonts w:ascii="Arial" w:hAnsi="Arial" w:cs="Arial"/>
          <w:b/>
          <w:i/>
          <w:sz w:val="20"/>
          <w:szCs w:val="20"/>
          <w:shd w:val="clear" w:color="auto" w:fill="FFFFFF"/>
        </w:rPr>
      </w:pPr>
      <w:r w:rsidRPr="00704247">
        <w:rPr>
          <w:rFonts w:ascii="Arial" w:hAnsi="Arial" w:cs="Arial"/>
          <w:b/>
          <w:i/>
          <w:sz w:val="20"/>
          <w:szCs w:val="20"/>
          <w:shd w:val="clear" w:color="auto" w:fill="FFFFFF"/>
        </w:rPr>
        <w:t>Urgency:</w:t>
      </w:r>
    </w:p>
    <w:p w14:paraId="0B60B5F2" w14:textId="77777777" w:rsidR="00E63F5F" w:rsidRPr="00704247" w:rsidRDefault="00E63F5F" w:rsidP="00E63F5F">
      <w:pPr>
        <w:rPr>
          <w:rFonts w:ascii="Arial" w:hAnsi="Arial" w:cs="Arial"/>
          <w:sz w:val="20"/>
          <w:szCs w:val="20"/>
          <w:shd w:val="clear" w:color="auto" w:fill="FFFFFF"/>
        </w:rPr>
      </w:pPr>
      <w:r w:rsidRPr="00704247">
        <w:rPr>
          <w:rFonts w:ascii="Arial" w:hAnsi="Arial" w:cs="Arial"/>
          <w:sz w:val="20"/>
          <w:szCs w:val="20"/>
          <w:shd w:val="clear" w:color="auto" w:fill="FFFFFF"/>
        </w:rPr>
        <w:t xml:space="preserve">Defined by patients’ admission type (admission type = elective as “elective”, admission type = urgent as “urgent”, admission type = emergency as “emergency”). The “salvage” category was not utilized due to the inability to determine whether external cardiac massage was implemented prior to induction of anesthesia within the </w:t>
      </w:r>
      <w:r w:rsidRPr="00704247">
        <w:rPr>
          <w:rFonts w:ascii="Arial" w:hAnsi="Arial" w:cs="Arial"/>
          <w:sz w:val="20"/>
          <w:szCs w:val="20"/>
        </w:rPr>
        <w:t>Cerner Health Facts</w:t>
      </w:r>
      <w:r w:rsidRPr="00704247">
        <w:rPr>
          <w:rFonts w:ascii="Arial" w:hAnsi="Arial" w:cs="Arial"/>
          <w:sz w:val="20"/>
          <w:szCs w:val="20"/>
          <w:vertAlign w:val="superscript"/>
        </w:rPr>
        <w:t>®</w:t>
      </w:r>
      <w:r w:rsidRPr="00704247">
        <w:rPr>
          <w:rFonts w:ascii="Arial" w:hAnsi="Arial" w:cs="Arial"/>
          <w:sz w:val="20"/>
          <w:szCs w:val="20"/>
        </w:rPr>
        <w:t xml:space="preserve"> database</w:t>
      </w:r>
      <w:r w:rsidRPr="00704247">
        <w:rPr>
          <w:rFonts w:ascii="Arial" w:hAnsi="Arial" w:cs="Arial"/>
          <w:sz w:val="20"/>
          <w:szCs w:val="20"/>
          <w:shd w:val="clear" w:color="auto" w:fill="FFFFFF"/>
        </w:rPr>
        <w:t>. Patient records without an admission type were defined as “emergency”.</w:t>
      </w:r>
    </w:p>
    <w:p w14:paraId="1830CEB9" w14:textId="77777777" w:rsidR="00E63F5F" w:rsidRPr="00704247" w:rsidRDefault="00E63F5F" w:rsidP="00E63F5F">
      <w:pPr>
        <w:rPr>
          <w:rFonts w:ascii="Arial" w:hAnsi="Arial" w:cs="Arial"/>
          <w:sz w:val="20"/>
          <w:szCs w:val="20"/>
          <w:shd w:val="clear" w:color="auto" w:fill="FFFFFF"/>
        </w:rPr>
      </w:pPr>
    </w:p>
    <w:p w14:paraId="23773F77" w14:textId="77777777" w:rsidR="00E63F5F" w:rsidRPr="00704247" w:rsidRDefault="00E63F5F" w:rsidP="00E63F5F">
      <w:pPr>
        <w:outlineLvl w:val="0"/>
        <w:rPr>
          <w:rFonts w:ascii="Arial" w:hAnsi="Arial" w:cs="Arial"/>
          <w:b/>
          <w:i/>
          <w:sz w:val="20"/>
          <w:szCs w:val="20"/>
          <w:shd w:val="clear" w:color="auto" w:fill="FFFFFF"/>
        </w:rPr>
      </w:pPr>
      <w:r w:rsidRPr="00704247">
        <w:rPr>
          <w:rFonts w:ascii="Arial" w:hAnsi="Arial" w:cs="Arial"/>
          <w:b/>
          <w:i/>
          <w:sz w:val="20"/>
          <w:szCs w:val="20"/>
          <w:shd w:val="clear" w:color="auto" w:fill="FFFFFF"/>
        </w:rPr>
        <w:t>Weight of the intervention:</w:t>
      </w:r>
    </w:p>
    <w:p w14:paraId="30CA6ACF" w14:textId="44457A83" w:rsidR="00E63F5F" w:rsidRPr="00704247" w:rsidRDefault="00E63F5F" w:rsidP="00E63F5F">
      <w:pPr>
        <w:rPr>
          <w:rFonts w:ascii="Arial" w:hAnsi="Arial" w:cs="Arial"/>
          <w:sz w:val="20"/>
          <w:szCs w:val="20"/>
          <w:shd w:val="clear" w:color="auto" w:fill="FFFFFF"/>
        </w:rPr>
      </w:pPr>
      <w:r w:rsidRPr="00704247">
        <w:rPr>
          <w:rFonts w:ascii="Arial" w:hAnsi="Arial" w:cs="Arial"/>
          <w:sz w:val="20"/>
          <w:szCs w:val="20"/>
          <w:shd w:val="clear" w:color="auto" w:fill="FFFFFF"/>
        </w:rPr>
        <w:t>Defined by ICD-9 or CPT-4 procedure codes for the index procedures. The baseline intervention is isol</w:t>
      </w:r>
      <w:r w:rsidR="00DE2996">
        <w:rPr>
          <w:rFonts w:ascii="Arial" w:hAnsi="Arial" w:cs="Arial"/>
          <w:sz w:val="20"/>
          <w:szCs w:val="20"/>
          <w:shd w:val="clear" w:color="auto" w:fill="FFFFFF"/>
        </w:rPr>
        <w:t xml:space="preserve">ated CABG. </w:t>
      </w:r>
      <w:r>
        <w:rPr>
          <w:rFonts w:ascii="Arial" w:hAnsi="Arial" w:cs="Arial"/>
          <w:sz w:val="20"/>
          <w:szCs w:val="20"/>
          <w:shd w:val="clear" w:color="auto" w:fill="FFFFFF"/>
        </w:rPr>
        <w:t xml:space="preserve">Operations more complex than </w:t>
      </w:r>
      <w:r w:rsidRPr="00704247">
        <w:rPr>
          <w:rFonts w:ascii="Arial" w:hAnsi="Arial" w:cs="Arial"/>
          <w:sz w:val="20"/>
          <w:szCs w:val="20"/>
          <w:shd w:val="clear" w:color="auto" w:fill="FFFFFF"/>
        </w:rPr>
        <w:t>baseline fall into three categories with increasing weight:</w:t>
      </w:r>
    </w:p>
    <w:p w14:paraId="607051FA"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Isolated non-CABG major procedure (only 1 of the following: isolated valve, heart transplant, PCI, other vascular, aortic procedure) </w:t>
      </w:r>
    </w:p>
    <w:p w14:paraId="5005C84C"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Two major procedures (any 2 of the following, in any combination: CABG, valve, heart transplant, PCI, other vascular, aortic procedure) </w:t>
      </w:r>
    </w:p>
    <w:p w14:paraId="08E1FBB5" w14:textId="77777777" w:rsidR="00E63F5F" w:rsidRPr="00704247" w:rsidRDefault="00E63F5F" w:rsidP="00E63F5F">
      <w:pPr>
        <w:pStyle w:val="ListParagraph"/>
        <w:numPr>
          <w:ilvl w:val="0"/>
          <w:numId w:val="1"/>
        </w:num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Three or more major procedures (any 3 or more of the following, in any combination: CABG, valve, heart transplant, PCI, other vascular, aortic procedure) </w:t>
      </w:r>
    </w:p>
    <w:p w14:paraId="6081F80A" w14:textId="77777777" w:rsidR="00E63F5F" w:rsidRDefault="00E63F5F" w:rsidP="00E63F5F">
      <w:pPr>
        <w:shd w:val="clear" w:color="auto" w:fill="FFFFFF"/>
        <w:rPr>
          <w:rFonts w:ascii="Arial" w:hAnsi="Arial" w:cs="Arial"/>
          <w:sz w:val="20"/>
          <w:szCs w:val="20"/>
          <w:shd w:val="clear" w:color="auto" w:fill="FFFFFF"/>
        </w:rPr>
      </w:pPr>
      <w:r w:rsidRPr="00704247">
        <w:rPr>
          <w:rFonts w:ascii="Arial" w:hAnsi="Arial" w:cs="Arial"/>
          <w:sz w:val="20"/>
          <w:szCs w:val="20"/>
          <w:shd w:val="clear" w:color="auto" w:fill="FFFFFF"/>
        </w:rPr>
        <w:t xml:space="preserve">(Please see supplemental excel file for codes for each procedure categories) </w:t>
      </w:r>
    </w:p>
    <w:p w14:paraId="751574B1" w14:textId="77777777" w:rsidR="00E63F5F" w:rsidRPr="00704247" w:rsidRDefault="00E63F5F" w:rsidP="00E63F5F">
      <w:pPr>
        <w:shd w:val="clear" w:color="auto" w:fill="FFFFFF"/>
        <w:rPr>
          <w:rFonts w:ascii="Arial" w:hAnsi="Arial" w:cs="Arial"/>
          <w:sz w:val="20"/>
          <w:szCs w:val="20"/>
          <w:shd w:val="clear" w:color="auto" w:fill="FFFFFF"/>
        </w:rPr>
      </w:pPr>
    </w:p>
    <w:p w14:paraId="532A9B11" w14:textId="77777777" w:rsidR="00E63F5F" w:rsidRPr="00704247" w:rsidRDefault="00E63F5F" w:rsidP="00E63F5F">
      <w:pPr>
        <w:spacing w:before="160"/>
        <w:outlineLvl w:val="0"/>
        <w:rPr>
          <w:rFonts w:ascii="Arial" w:hAnsi="Arial" w:cs="Arial"/>
          <w:b/>
          <w:i/>
          <w:sz w:val="20"/>
          <w:szCs w:val="20"/>
          <w:shd w:val="clear" w:color="auto" w:fill="FFFFFF"/>
        </w:rPr>
      </w:pPr>
      <w:r w:rsidRPr="00704247">
        <w:rPr>
          <w:rFonts w:ascii="Arial" w:hAnsi="Arial" w:cs="Arial"/>
          <w:b/>
          <w:i/>
          <w:sz w:val="20"/>
          <w:szCs w:val="20"/>
          <w:shd w:val="clear" w:color="auto" w:fill="FFFFFF"/>
        </w:rPr>
        <w:t>Surgery on thoracic aorta:</w:t>
      </w:r>
    </w:p>
    <w:p w14:paraId="248BC341" w14:textId="77777777" w:rsidR="00E63F5F" w:rsidRDefault="00E63F5F" w:rsidP="00E63F5F">
      <w:pPr>
        <w:rPr>
          <w:rFonts w:ascii="Arial" w:hAnsi="Arial" w:cs="Arial"/>
          <w:sz w:val="20"/>
          <w:szCs w:val="20"/>
          <w:shd w:val="clear" w:color="auto" w:fill="FFFFFF"/>
        </w:rPr>
      </w:pPr>
      <w:r w:rsidRPr="00704247">
        <w:rPr>
          <w:rFonts w:ascii="Arial" w:hAnsi="Arial" w:cs="Arial"/>
          <w:sz w:val="20"/>
          <w:szCs w:val="20"/>
          <w:shd w:val="clear" w:color="auto" w:fill="FFFFFF"/>
        </w:rPr>
        <w:t>Defined by presence of relevant ICD-9 or CPT-4 codes (39.73, 33875, 33880, 33881, 33883, 33884, 33886, 33889, 33891, 75956 to 75959, 36221) for index procedures combined with an ICD-9 procedure code of 39.61 (Extracorporeal circulation auxiliary to open heart surgery) or a procedure code whose title includes cardiopulmonary bypass (CPB).</w:t>
      </w:r>
    </w:p>
    <w:p w14:paraId="20CE538E" w14:textId="77777777" w:rsidR="00E63F5F" w:rsidRDefault="00E63F5F" w:rsidP="00E63F5F">
      <w:pPr>
        <w:rPr>
          <w:rFonts w:ascii="Arial" w:hAnsi="Arial" w:cs="Arial"/>
          <w:sz w:val="20"/>
          <w:szCs w:val="20"/>
          <w:shd w:val="clear" w:color="auto" w:fill="FFFFFF"/>
        </w:rPr>
      </w:pPr>
    </w:p>
    <w:p w14:paraId="1A178B13" w14:textId="2A1DA8B4" w:rsidR="00E63F5F" w:rsidRDefault="005075AB" w:rsidP="0054456F">
      <w:pPr>
        <w:spacing w:line="259" w:lineRule="auto"/>
        <w:rPr>
          <w:rFonts w:ascii="Arial" w:hAnsi="Arial" w:cs="Arial"/>
          <w:bCs/>
          <w:sz w:val="20"/>
          <w:szCs w:val="20"/>
          <w:shd w:val="clear" w:color="auto" w:fill="FFFFFF"/>
        </w:rPr>
      </w:pPr>
      <w:r>
        <w:rPr>
          <w:rFonts w:ascii="Arial" w:hAnsi="Arial" w:cs="Arial"/>
          <w:b/>
          <w:sz w:val="20"/>
          <w:szCs w:val="20"/>
          <w:shd w:val="clear" w:color="auto" w:fill="FFFFFF"/>
        </w:rPr>
        <w:br w:type="page"/>
      </w:r>
      <w:r w:rsidR="00E63F5F">
        <w:rPr>
          <w:rFonts w:ascii="Arial" w:hAnsi="Arial" w:cs="Arial"/>
          <w:b/>
          <w:sz w:val="20"/>
          <w:szCs w:val="20"/>
          <w:shd w:val="clear" w:color="auto" w:fill="FFFFFF"/>
        </w:rPr>
        <w:lastRenderedPageBreak/>
        <w:t xml:space="preserve"> Table </w:t>
      </w:r>
      <w:r w:rsidR="00A43A79">
        <w:rPr>
          <w:rFonts w:ascii="Arial" w:hAnsi="Arial" w:cs="Arial"/>
          <w:b/>
          <w:sz w:val="20"/>
          <w:szCs w:val="20"/>
          <w:shd w:val="clear" w:color="auto" w:fill="FFFFFF"/>
        </w:rPr>
        <w:t>S</w:t>
      </w:r>
      <w:r w:rsidR="00E63F5F">
        <w:rPr>
          <w:rFonts w:ascii="Arial" w:hAnsi="Arial" w:cs="Arial"/>
          <w:b/>
          <w:sz w:val="20"/>
          <w:szCs w:val="20"/>
          <w:shd w:val="clear" w:color="auto" w:fill="FFFFFF"/>
        </w:rPr>
        <w:t xml:space="preserve">6: </w:t>
      </w:r>
      <w:r w:rsidR="00E63F5F">
        <w:rPr>
          <w:rFonts w:ascii="Arial" w:hAnsi="Arial" w:cs="Arial"/>
          <w:bCs/>
          <w:sz w:val="20"/>
          <w:szCs w:val="20"/>
          <w:shd w:val="clear" w:color="auto" w:fill="FFFFFF"/>
        </w:rPr>
        <w:t>P</w:t>
      </w:r>
      <w:r w:rsidR="00E63F5F" w:rsidRPr="00596B15">
        <w:rPr>
          <w:rFonts w:ascii="Arial" w:hAnsi="Arial" w:cs="Arial"/>
          <w:bCs/>
          <w:sz w:val="20"/>
          <w:szCs w:val="20"/>
          <w:shd w:val="clear" w:color="auto" w:fill="FFFFFF"/>
        </w:rPr>
        <w:t>arameters to determine the patient predicted mortality rate</w:t>
      </w:r>
      <w:r w:rsidR="00E63F5F">
        <w:rPr>
          <w:rFonts w:ascii="Arial" w:hAnsi="Arial" w:cs="Arial"/>
          <w:bCs/>
          <w:sz w:val="20"/>
          <w:szCs w:val="20"/>
          <w:shd w:val="clear" w:color="auto" w:fill="FFFFFF"/>
        </w:rPr>
        <w:t xml:space="preserve"> by </w:t>
      </w:r>
      <w:r w:rsidR="00E63F5F" w:rsidRPr="00596B15">
        <w:rPr>
          <w:rFonts w:ascii="Arial" w:hAnsi="Arial" w:cs="Arial"/>
          <w:bCs/>
          <w:sz w:val="20"/>
          <w:szCs w:val="20"/>
          <w:shd w:val="clear" w:color="auto" w:fill="FFFFFF"/>
        </w:rPr>
        <w:t>modified EuroSCORE II</w:t>
      </w:r>
    </w:p>
    <w:p w14:paraId="37D72C57" w14:textId="77777777" w:rsidR="005459B5" w:rsidRPr="0054456F" w:rsidRDefault="005459B5" w:rsidP="0054456F">
      <w:pPr>
        <w:spacing w:line="259" w:lineRule="auto"/>
        <w:rPr>
          <w:rFonts w:ascii="Arial" w:hAnsi="Arial" w:cs="Arial"/>
          <w:b/>
          <w:sz w:val="20"/>
          <w:szCs w:val="20"/>
          <w:shd w:val="clear" w:color="auto" w:fill="FFFFFF"/>
        </w:rPr>
      </w:pPr>
    </w:p>
    <w:tbl>
      <w:tblPr>
        <w:tblStyle w:val="TableGrid"/>
        <w:tblW w:w="9535" w:type="dxa"/>
        <w:tblLook w:val="04A0" w:firstRow="1" w:lastRow="0" w:firstColumn="1" w:lastColumn="0" w:noHBand="0" w:noVBand="1"/>
      </w:tblPr>
      <w:tblGrid>
        <w:gridCol w:w="1774"/>
        <w:gridCol w:w="2541"/>
        <w:gridCol w:w="5220"/>
      </w:tblGrid>
      <w:tr w:rsidR="00E63F5F" w14:paraId="49F98987" w14:textId="77777777" w:rsidTr="00E63F5F">
        <w:trPr>
          <w:trHeight w:val="324"/>
        </w:trPr>
        <w:tc>
          <w:tcPr>
            <w:tcW w:w="1774" w:type="dxa"/>
            <w:tcBorders>
              <w:top w:val="single" w:sz="4" w:space="0" w:color="auto"/>
              <w:left w:val="nil"/>
              <w:bottom w:val="single" w:sz="4" w:space="0" w:color="auto"/>
              <w:right w:val="nil"/>
            </w:tcBorders>
            <w:shd w:val="clear" w:color="auto" w:fill="D9D9D9" w:themeFill="background1" w:themeFillShade="D9"/>
          </w:tcPr>
          <w:p w14:paraId="143F21EF" w14:textId="77777777" w:rsidR="00E63F5F" w:rsidRDefault="00E63F5F" w:rsidP="0054456F">
            <w:pPr>
              <w:pStyle w:val="ListParagraph"/>
              <w:ind w:left="72" w:right="-468" w:hanging="72"/>
              <w:jc w:val="both"/>
            </w:pPr>
            <w:r>
              <w:rPr>
                <w:rFonts w:ascii="Arial" w:hAnsi="Arial" w:cs="Arial"/>
                <w:b/>
                <w:sz w:val="20"/>
                <w:szCs w:val="20"/>
              </w:rPr>
              <w:t>Parameter</w:t>
            </w:r>
          </w:p>
        </w:tc>
        <w:tc>
          <w:tcPr>
            <w:tcW w:w="2541" w:type="dxa"/>
            <w:tcBorders>
              <w:top w:val="single" w:sz="4" w:space="0" w:color="auto"/>
              <w:left w:val="nil"/>
              <w:bottom w:val="single" w:sz="4" w:space="0" w:color="auto"/>
              <w:right w:val="nil"/>
            </w:tcBorders>
            <w:shd w:val="clear" w:color="auto" w:fill="D9D9D9" w:themeFill="background1" w:themeFillShade="D9"/>
          </w:tcPr>
          <w:p w14:paraId="550592FB" w14:textId="77777777" w:rsidR="00E63F5F" w:rsidRDefault="00E63F5F" w:rsidP="0054456F">
            <w:r>
              <w:rPr>
                <w:rFonts w:ascii="Arial" w:hAnsi="Arial" w:cs="Arial"/>
                <w:b/>
                <w:sz w:val="20"/>
                <w:szCs w:val="20"/>
              </w:rPr>
              <w:t>Categories</w:t>
            </w:r>
          </w:p>
        </w:tc>
        <w:tc>
          <w:tcPr>
            <w:tcW w:w="5220" w:type="dxa"/>
            <w:tcBorders>
              <w:top w:val="single" w:sz="4" w:space="0" w:color="auto"/>
              <w:left w:val="nil"/>
              <w:bottom w:val="single" w:sz="4" w:space="0" w:color="auto"/>
              <w:right w:val="nil"/>
            </w:tcBorders>
            <w:shd w:val="clear" w:color="auto" w:fill="D9D9D9" w:themeFill="background1" w:themeFillShade="D9"/>
          </w:tcPr>
          <w:p w14:paraId="51E49A1F" w14:textId="77777777" w:rsidR="00E63F5F" w:rsidRDefault="00E63F5F" w:rsidP="0054456F">
            <w:pPr>
              <w:rPr>
                <w:rFonts w:ascii="Arial" w:hAnsi="Arial" w:cs="Arial"/>
                <w:b/>
                <w:sz w:val="20"/>
                <w:szCs w:val="20"/>
              </w:rPr>
            </w:pPr>
            <w:r>
              <w:rPr>
                <w:rFonts w:ascii="Arial" w:hAnsi="Arial" w:cs="Arial"/>
                <w:b/>
                <w:sz w:val="20"/>
                <w:szCs w:val="20"/>
              </w:rPr>
              <w:t>Description</w:t>
            </w:r>
          </w:p>
        </w:tc>
      </w:tr>
      <w:tr w:rsidR="00E63F5F" w14:paraId="728D5D37" w14:textId="77777777" w:rsidTr="00E63F5F">
        <w:trPr>
          <w:trHeight w:val="324"/>
        </w:trPr>
        <w:tc>
          <w:tcPr>
            <w:tcW w:w="1774" w:type="dxa"/>
            <w:tcBorders>
              <w:top w:val="single" w:sz="4" w:space="0" w:color="auto"/>
              <w:left w:val="nil"/>
              <w:bottom w:val="nil"/>
              <w:right w:val="nil"/>
            </w:tcBorders>
            <w:shd w:val="clear" w:color="auto" w:fill="auto"/>
          </w:tcPr>
          <w:p w14:paraId="051DD9F6" w14:textId="77777777" w:rsidR="00E63F5F" w:rsidRPr="00596B15" w:rsidRDefault="00E63F5F" w:rsidP="00E63F5F">
            <w:pPr>
              <w:rPr>
                <w:rFonts w:ascii="Arial" w:hAnsi="Arial" w:cs="Arial"/>
                <w:sz w:val="20"/>
                <w:szCs w:val="20"/>
              </w:rPr>
            </w:pPr>
            <w:r w:rsidRPr="00596B15">
              <w:rPr>
                <w:rFonts w:ascii="Arial" w:hAnsi="Arial" w:cs="Arial"/>
                <w:sz w:val="20"/>
                <w:szCs w:val="20"/>
              </w:rPr>
              <w:t>Age</w:t>
            </w:r>
          </w:p>
        </w:tc>
        <w:tc>
          <w:tcPr>
            <w:tcW w:w="2541" w:type="dxa"/>
            <w:tcBorders>
              <w:top w:val="single" w:sz="4" w:space="0" w:color="auto"/>
              <w:left w:val="nil"/>
              <w:bottom w:val="nil"/>
              <w:right w:val="nil"/>
            </w:tcBorders>
            <w:shd w:val="clear" w:color="auto" w:fill="auto"/>
          </w:tcPr>
          <w:p w14:paraId="653F64A4" w14:textId="77777777" w:rsidR="00E63F5F" w:rsidRPr="00596B15" w:rsidRDefault="00E63F5F" w:rsidP="00E63F5F">
            <w:pPr>
              <w:rPr>
                <w:rFonts w:ascii="Arial" w:hAnsi="Arial" w:cs="Arial"/>
                <w:sz w:val="20"/>
                <w:szCs w:val="20"/>
              </w:rPr>
            </w:pPr>
            <w:r w:rsidRPr="00596B15">
              <w:rPr>
                <w:rFonts w:ascii="Arial" w:hAnsi="Arial" w:cs="Arial"/>
                <w:sz w:val="20"/>
                <w:szCs w:val="20"/>
              </w:rPr>
              <w:t>≤60 of &gt;60</w:t>
            </w:r>
          </w:p>
        </w:tc>
        <w:tc>
          <w:tcPr>
            <w:tcW w:w="5220" w:type="dxa"/>
            <w:tcBorders>
              <w:top w:val="single" w:sz="4" w:space="0" w:color="auto"/>
              <w:left w:val="nil"/>
              <w:bottom w:val="nil"/>
              <w:right w:val="nil"/>
            </w:tcBorders>
            <w:shd w:val="clear" w:color="auto" w:fill="auto"/>
          </w:tcPr>
          <w:p w14:paraId="4C04E336" w14:textId="6DE61450" w:rsidR="00E63F5F" w:rsidRPr="00596B15" w:rsidRDefault="00E63F5F" w:rsidP="00E63F5F">
            <w:pPr>
              <w:rPr>
                <w:rFonts w:ascii="Arial" w:hAnsi="Arial" w:cs="Arial"/>
                <w:sz w:val="20"/>
                <w:szCs w:val="20"/>
              </w:rPr>
            </w:pPr>
            <w:r w:rsidRPr="00596B15">
              <w:rPr>
                <w:rFonts w:ascii="Arial" w:hAnsi="Arial" w:cs="Arial"/>
                <w:sz w:val="20"/>
                <w:szCs w:val="20"/>
              </w:rPr>
              <w:t>Age of patient; limited da</w:t>
            </w:r>
            <w:r w:rsidR="00DD10A5">
              <w:rPr>
                <w:rFonts w:ascii="Arial" w:hAnsi="Arial" w:cs="Arial"/>
                <w:sz w:val="20"/>
                <w:szCs w:val="20"/>
              </w:rPr>
              <w:t>ta was available for patients &gt;</w:t>
            </w:r>
            <w:r w:rsidRPr="00596B15">
              <w:rPr>
                <w:rFonts w:ascii="Arial" w:hAnsi="Arial" w:cs="Arial"/>
                <w:sz w:val="20"/>
                <w:szCs w:val="20"/>
              </w:rPr>
              <w:t>90 years old</w:t>
            </w:r>
          </w:p>
        </w:tc>
      </w:tr>
      <w:tr w:rsidR="00E63F5F" w14:paraId="69AF77DE" w14:textId="77777777" w:rsidTr="00E63F5F">
        <w:trPr>
          <w:trHeight w:val="324"/>
        </w:trPr>
        <w:tc>
          <w:tcPr>
            <w:tcW w:w="1774" w:type="dxa"/>
            <w:tcBorders>
              <w:top w:val="nil"/>
              <w:left w:val="nil"/>
              <w:bottom w:val="nil"/>
              <w:right w:val="nil"/>
            </w:tcBorders>
            <w:shd w:val="clear" w:color="auto" w:fill="auto"/>
          </w:tcPr>
          <w:p w14:paraId="343DF593" w14:textId="77777777" w:rsidR="00E63F5F" w:rsidRPr="00596B15" w:rsidRDefault="00E63F5F" w:rsidP="00E63F5F">
            <w:pPr>
              <w:rPr>
                <w:rFonts w:ascii="Arial" w:hAnsi="Arial" w:cs="Arial"/>
                <w:sz w:val="20"/>
                <w:szCs w:val="20"/>
              </w:rPr>
            </w:pPr>
            <w:r w:rsidRPr="00596B15">
              <w:rPr>
                <w:rFonts w:ascii="Arial" w:hAnsi="Arial" w:cs="Arial"/>
                <w:sz w:val="20"/>
                <w:szCs w:val="20"/>
              </w:rPr>
              <w:t>Female</w:t>
            </w:r>
          </w:p>
        </w:tc>
        <w:tc>
          <w:tcPr>
            <w:tcW w:w="2541" w:type="dxa"/>
            <w:tcBorders>
              <w:top w:val="nil"/>
              <w:left w:val="nil"/>
              <w:bottom w:val="nil"/>
              <w:right w:val="nil"/>
            </w:tcBorders>
            <w:shd w:val="clear" w:color="auto" w:fill="auto"/>
          </w:tcPr>
          <w:p w14:paraId="4802E623"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3243AF79" w14:textId="77777777" w:rsidR="00E63F5F" w:rsidRPr="00596B15" w:rsidRDefault="00E63F5F" w:rsidP="00E63F5F">
            <w:pPr>
              <w:rPr>
                <w:rFonts w:ascii="Arial" w:hAnsi="Arial" w:cs="Arial"/>
                <w:sz w:val="20"/>
                <w:szCs w:val="20"/>
              </w:rPr>
            </w:pPr>
            <w:r w:rsidRPr="00596B15">
              <w:rPr>
                <w:rFonts w:ascii="Arial" w:hAnsi="Arial" w:cs="Arial"/>
                <w:sz w:val="20"/>
                <w:szCs w:val="20"/>
              </w:rPr>
              <w:t>Patient gender</w:t>
            </w:r>
          </w:p>
        </w:tc>
      </w:tr>
      <w:tr w:rsidR="00E63F5F" w14:paraId="722CFE7E" w14:textId="77777777" w:rsidTr="00E63F5F">
        <w:trPr>
          <w:trHeight w:val="324"/>
        </w:trPr>
        <w:tc>
          <w:tcPr>
            <w:tcW w:w="1774" w:type="dxa"/>
            <w:tcBorders>
              <w:top w:val="nil"/>
              <w:left w:val="nil"/>
              <w:bottom w:val="nil"/>
              <w:right w:val="nil"/>
            </w:tcBorders>
            <w:shd w:val="clear" w:color="auto" w:fill="auto"/>
          </w:tcPr>
          <w:p w14:paraId="0B96615C" w14:textId="77777777" w:rsidR="00E63F5F" w:rsidRPr="00596B15" w:rsidRDefault="00E63F5F" w:rsidP="00E63F5F">
            <w:pPr>
              <w:rPr>
                <w:rFonts w:ascii="Arial" w:hAnsi="Arial" w:cs="Arial"/>
                <w:sz w:val="20"/>
                <w:szCs w:val="20"/>
              </w:rPr>
            </w:pPr>
            <w:r w:rsidRPr="00596B15">
              <w:rPr>
                <w:rFonts w:ascii="Arial" w:hAnsi="Arial" w:cs="Arial"/>
                <w:sz w:val="20"/>
                <w:szCs w:val="20"/>
              </w:rPr>
              <w:t>Renal impairment</w:t>
            </w:r>
          </w:p>
        </w:tc>
        <w:tc>
          <w:tcPr>
            <w:tcW w:w="2541" w:type="dxa"/>
            <w:tcBorders>
              <w:top w:val="nil"/>
              <w:left w:val="nil"/>
              <w:bottom w:val="nil"/>
              <w:right w:val="nil"/>
            </w:tcBorders>
            <w:shd w:val="clear" w:color="auto" w:fill="auto"/>
          </w:tcPr>
          <w:p w14:paraId="2321B481" w14:textId="77777777" w:rsidR="00E63F5F" w:rsidRPr="00596B15" w:rsidRDefault="00E63F5F" w:rsidP="00E63F5F">
            <w:pPr>
              <w:rPr>
                <w:rFonts w:ascii="Arial" w:hAnsi="Arial" w:cs="Arial"/>
                <w:sz w:val="20"/>
                <w:szCs w:val="20"/>
              </w:rPr>
            </w:pPr>
            <w:r w:rsidRPr="00596B15">
              <w:rPr>
                <w:rFonts w:ascii="Arial" w:hAnsi="Arial" w:cs="Arial"/>
                <w:sz w:val="20"/>
                <w:szCs w:val="20"/>
              </w:rPr>
              <w:t>On dialysis, moderately impaired renal function (50-85 ml/min) or severely impaired renal function (&lt;50 ml/min) not on dialysis</w:t>
            </w:r>
          </w:p>
        </w:tc>
        <w:tc>
          <w:tcPr>
            <w:tcW w:w="5220" w:type="dxa"/>
            <w:tcBorders>
              <w:top w:val="nil"/>
              <w:left w:val="nil"/>
              <w:bottom w:val="nil"/>
              <w:right w:val="nil"/>
            </w:tcBorders>
            <w:shd w:val="clear" w:color="auto" w:fill="auto"/>
          </w:tcPr>
          <w:p w14:paraId="5F168789" w14:textId="77777777" w:rsidR="00E63F5F" w:rsidRPr="00596B15" w:rsidRDefault="00E63F5F" w:rsidP="00E63F5F">
            <w:pPr>
              <w:rPr>
                <w:rFonts w:ascii="Arial" w:hAnsi="Arial" w:cs="Arial"/>
                <w:sz w:val="20"/>
                <w:szCs w:val="20"/>
              </w:rPr>
            </w:pPr>
            <w:r w:rsidRPr="00596B15">
              <w:rPr>
                <w:rFonts w:ascii="Arial" w:hAnsi="Arial" w:cs="Arial"/>
                <w:sz w:val="20"/>
                <w:szCs w:val="20"/>
              </w:rPr>
              <w:t>Calculated creatine clearance times were utilized for group assignment that incorporated age, weight and serum creatine</w:t>
            </w:r>
          </w:p>
          <w:p w14:paraId="7E5A8854" w14:textId="77777777" w:rsidR="00E63F5F" w:rsidRPr="00596B15" w:rsidRDefault="00E63F5F" w:rsidP="00E63F5F">
            <w:pPr>
              <w:rPr>
                <w:rFonts w:ascii="Arial" w:hAnsi="Arial" w:cs="Arial"/>
                <w:sz w:val="20"/>
                <w:szCs w:val="20"/>
              </w:rPr>
            </w:pPr>
            <w:r w:rsidRPr="00596B15">
              <w:rPr>
                <w:rFonts w:ascii="Arial" w:hAnsi="Arial" w:cs="Arial"/>
                <w:sz w:val="20"/>
                <w:szCs w:val="20"/>
              </w:rPr>
              <w:t>Timeframe: 1 day to 1 year prior to qualifying cardiac surgery</w:t>
            </w:r>
          </w:p>
        </w:tc>
      </w:tr>
      <w:tr w:rsidR="00E63F5F" w14:paraId="1F3C6CD6" w14:textId="77777777" w:rsidTr="00E63F5F">
        <w:trPr>
          <w:trHeight w:val="324"/>
        </w:trPr>
        <w:tc>
          <w:tcPr>
            <w:tcW w:w="1774" w:type="dxa"/>
            <w:tcBorders>
              <w:top w:val="nil"/>
              <w:left w:val="nil"/>
              <w:bottom w:val="nil"/>
              <w:right w:val="nil"/>
            </w:tcBorders>
            <w:shd w:val="clear" w:color="auto" w:fill="auto"/>
          </w:tcPr>
          <w:p w14:paraId="432C0AE7" w14:textId="77777777" w:rsidR="00E63F5F" w:rsidRPr="00596B15" w:rsidRDefault="00E63F5F" w:rsidP="00E63F5F">
            <w:pPr>
              <w:rPr>
                <w:rFonts w:ascii="Arial" w:hAnsi="Arial" w:cs="Arial"/>
                <w:sz w:val="20"/>
                <w:szCs w:val="20"/>
              </w:rPr>
            </w:pPr>
            <w:r w:rsidRPr="00596B15">
              <w:rPr>
                <w:rFonts w:ascii="Arial" w:hAnsi="Arial" w:cs="Arial"/>
                <w:sz w:val="20"/>
                <w:szCs w:val="20"/>
              </w:rPr>
              <w:t>Extracardiac arteriopathy</w:t>
            </w:r>
          </w:p>
        </w:tc>
        <w:tc>
          <w:tcPr>
            <w:tcW w:w="2541" w:type="dxa"/>
            <w:tcBorders>
              <w:top w:val="nil"/>
              <w:left w:val="nil"/>
              <w:bottom w:val="nil"/>
              <w:right w:val="nil"/>
            </w:tcBorders>
            <w:shd w:val="clear" w:color="auto" w:fill="auto"/>
          </w:tcPr>
          <w:p w14:paraId="0BAB25C0"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3FD3E475" w14:textId="77777777" w:rsidR="00E63F5F" w:rsidRPr="00596B15" w:rsidRDefault="00E63F5F" w:rsidP="00E63F5F">
            <w:pPr>
              <w:rPr>
                <w:rFonts w:ascii="Arial" w:hAnsi="Arial" w:cs="Arial"/>
                <w:sz w:val="20"/>
                <w:szCs w:val="20"/>
              </w:rPr>
            </w:pPr>
            <w:r>
              <w:rPr>
                <w:rFonts w:ascii="Arial" w:hAnsi="Arial" w:cs="Arial"/>
                <w:sz w:val="20"/>
                <w:szCs w:val="20"/>
              </w:rPr>
              <w:t>Includes</w:t>
            </w:r>
            <w:r w:rsidRPr="00596B15">
              <w:rPr>
                <w:rFonts w:ascii="Arial" w:hAnsi="Arial" w:cs="Arial"/>
                <w:sz w:val="20"/>
                <w:szCs w:val="20"/>
              </w:rPr>
              <w:t xml:space="preserve"> amputation for arterial disease, claudication, carotid occlusion or &gt;50% stenosis, and intervention on the abdominal aorta, limb arteries or carotids</w:t>
            </w:r>
          </w:p>
          <w:p w14:paraId="3EF02EB3" w14:textId="77777777" w:rsidR="00E63F5F" w:rsidRPr="00596B15" w:rsidRDefault="00E63F5F" w:rsidP="00E63F5F">
            <w:pPr>
              <w:rPr>
                <w:rFonts w:ascii="Arial" w:hAnsi="Arial" w:cs="Arial"/>
                <w:sz w:val="20"/>
                <w:szCs w:val="20"/>
              </w:rPr>
            </w:pPr>
            <w:r w:rsidRPr="00596B15">
              <w:rPr>
                <w:rFonts w:ascii="Arial" w:hAnsi="Arial" w:cs="Arial"/>
                <w:sz w:val="20"/>
                <w:szCs w:val="20"/>
              </w:rPr>
              <w:t>Timeframe: Any</w:t>
            </w:r>
            <w:r>
              <w:rPr>
                <w:rFonts w:ascii="Arial" w:hAnsi="Arial" w:cs="Arial"/>
                <w:sz w:val="20"/>
                <w:szCs w:val="20"/>
              </w:rPr>
              <w:t xml:space="preserve"> </w:t>
            </w:r>
            <w:r w:rsidRPr="00596B15">
              <w:rPr>
                <w:rFonts w:ascii="Arial" w:hAnsi="Arial" w:cs="Arial"/>
                <w:sz w:val="20"/>
                <w:szCs w:val="20"/>
              </w:rPr>
              <w:t>time prior to surgery</w:t>
            </w:r>
          </w:p>
        </w:tc>
      </w:tr>
      <w:tr w:rsidR="00E63F5F" w14:paraId="2B701ADE" w14:textId="77777777" w:rsidTr="00E63F5F">
        <w:trPr>
          <w:trHeight w:val="324"/>
        </w:trPr>
        <w:tc>
          <w:tcPr>
            <w:tcW w:w="1774" w:type="dxa"/>
            <w:tcBorders>
              <w:top w:val="nil"/>
              <w:left w:val="nil"/>
              <w:bottom w:val="nil"/>
              <w:right w:val="nil"/>
            </w:tcBorders>
            <w:shd w:val="clear" w:color="auto" w:fill="auto"/>
          </w:tcPr>
          <w:p w14:paraId="6C27FF1E" w14:textId="77777777" w:rsidR="00E63F5F" w:rsidRPr="00596B15" w:rsidRDefault="00E63F5F" w:rsidP="00E63F5F">
            <w:pPr>
              <w:rPr>
                <w:rFonts w:ascii="Arial" w:hAnsi="Arial" w:cs="Arial"/>
                <w:sz w:val="20"/>
                <w:szCs w:val="20"/>
              </w:rPr>
            </w:pPr>
            <w:r w:rsidRPr="00596B15">
              <w:rPr>
                <w:rFonts w:ascii="Arial" w:hAnsi="Arial" w:cs="Arial"/>
                <w:sz w:val="20"/>
                <w:szCs w:val="20"/>
              </w:rPr>
              <w:t>Poor mobility</w:t>
            </w:r>
          </w:p>
        </w:tc>
        <w:tc>
          <w:tcPr>
            <w:tcW w:w="2541" w:type="dxa"/>
            <w:tcBorders>
              <w:top w:val="nil"/>
              <w:left w:val="nil"/>
              <w:bottom w:val="nil"/>
              <w:right w:val="nil"/>
            </w:tcBorders>
            <w:shd w:val="clear" w:color="auto" w:fill="auto"/>
          </w:tcPr>
          <w:p w14:paraId="557316A3"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3B38450E" w14:textId="77777777" w:rsidR="00E63F5F" w:rsidRPr="00596B15" w:rsidRDefault="00E63F5F" w:rsidP="00E63F5F">
            <w:pPr>
              <w:rPr>
                <w:rFonts w:ascii="Arial" w:hAnsi="Arial" w:cs="Arial"/>
                <w:sz w:val="20"/>
                <w:szCs w:val="20"/>
              </w:rPr>
            </w:pPr>
            <w:r w:rsidRPr="00596B15">
              <w:rPr>
                <w:rFonts w:ascii="Arial" w:hAnsi="Arial" w:cs="Arial"/>
                <w:sz w:val="20"/>
                <w:szCs w:val="20"/>
              </w:rPr>
              <w:t>Musculoskeletal or neurological dysfunction that leads to severe mobility impairment*</w:t>
            </w:r>
          </w:p>
          <w:p w14:paraId="78BDFBC1" w14:textId="77777777" w:rsidR="00E63F5F" w:rsidRPr="00596B15" w:rsidRDefault="00E63F5F" w:rsidP="00E63F5F">
            <w:pPr>
              <w:rPr>
                <w:rFonts w:ascii="Arial" w:hAnsi="Arial" w:cs="Arial"/>
                <w:sz w:val="20"/>
                <w:szCs w:val="20"/>
              </w:rPr>
            </w:pPr>
            <w:r w:rsidRPr="00596B15">
              <w:rPr>
                <w:rFonts w:ascii="Arial" w:hAnsi="Arial" w:cs="Arial"/>
                <w:sz w:val="20"/>
                <w:szCs w:val="20"/>
              </w:rPr>
              <w:t>Timeframe: At least one day prior to procedure</w:t>
            </w:r>
          </w:p>
        </w:tc>
      </w:tr>
      <w:tr w:rsidR="00E63F5F" w14:paraId="37FF76D1" w14:textId="77777777" w:rsidTr="00E63F5F">
        <w:trPr>
          <w:trHeight w:val="324"/>
        </w:trPr>
        <w:tc>
          <w:tcPr>
            <w:tcW w:w="1774" w:type="dxa"/>
            <w:tcBorders>
              <w:top w:val="nil"/>
              <w:left w:val="nil"/>
              <w:bottom w:val="nil"/>
              <w:right w:val="nil"/>
            </w:tcBorders>
            <w:shd w:val="clear" w:color="auto" w:fill="auto"/>
          </w:tcPr>
          <w:p w14:paraId="06C384F4" w14:textId="77777777" w:rsidR="00E63F5F" w:rsidRPr="00596B15" w:rsidRDefault="00E63F5F" w:rsidP="00E63F5F">
            <w:pPr>
              <w:rPr>
                <w:rFonts w:ascii="Arial" w:hAnsi="Arial" w:cs="Arial"/>
                <w:sz w:val="20"/>
                <w:szCs w:val="20"/>
              </w:rPr>
            </w:pPr>
            <w:r w:rsidRPr="00596B15">
              <w:rPr>
                <w:rFonts w:ascii="Arial" w:hAnsi="Arial" w:cs="Arial"/>
                <w:sz w:val="20"/>
                <w:szCs w:val="20"/>
              </w:rPr>
              <w:t>Chronic lung disease</w:t>
            </w:r>
          </w:p>
        </w:tc>
        <w:tc>
          <w:tcPr>
            <w:tcW w:w="2541" w:type="dxa"/>
            <w:tcBorders>
              <w:top w:val="nil"/>
              <w:left w:val="nil"/>
              <w:bottom w:val="nil"/>
              <w:right w:val="nil"/>
            </w:tcBorders>
            <w:shd w:val="clear" w:color="auto" w:fill="auto"/>
          </w:tcPr>
          <w:p w14:paraId="15D03100"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6EF494DB" w14:textId="77777777" w:rsidR="00E63F5F" w:rsidRPr="00596B15" w:rsidRDefault="00E63F5F" w:rsidP="00E63F5F">
            <w:pPr>
              <w:rPr>
                <w:rFonts w:ascii="Arial" w:hAnsi="Arial" w:cs="Arial"/>
                <w:sz w:val="20"/>
                <w:szCs w:val="20"/>
              </w:rPr>
            </w:pPr>
            <w:r w:rsidRPr="00596B15">
              <w:rPr>
                <w:rFonts w:ascii="Arial" w:hAnsi="Arial" w:cs="Arial"/>
                <w:sz w:val="20"/>
                <w:szCs w:val="20"/>
              </w:rPr>
              <w:t>Chronic pulmonary dysfunction was considered (utilized Elixhauser comorbidity codes)</w:t>
            </w:r>
          </w:p>
        </w:tc>
      </w:tr>
      <w:tr w:rsidR="00E63F5F" w14:paraId="74C68CE8" w14:textId="77777777" w:rsidTr="00E63F5F">
        <w:trPr>
          <w:trHeight w:val="324"/>
        </w:trPr>
        <w:tc>
          <w:tcPr>
            <w:tcW w:w="1774" w:type="dxa"/>
            <w:tcBorders>
              <w:top w:val="nil"/>
              <w:left w:val="nil"/>
              <w:bottom w:val="nil"/>
              <w:right w:val="nil"/>
            </w:tcBorders>
            <w:shd w:val="clear" w:color="auto" w:fill="auto"/>
          </w:tcPr>
          <w:p w14:paraId="5E7E0112" w14:textId="77777777" w:rsidR="00E63F5F" w:rsidRPr="00596B15" w:rsidRDefault="00E63F5F" w:rsidP="00E63F5F">
            <w:pPr>
              <w:rPr>
                <w:rFonts w:ascii="Arial" w:hAnsi="Arial" w:cs="Arial"/>
                <w:sz w:val="20"/>
                <w:szCs w:val="20"/>
              </w:rPr>
            </w:pPr>
            <w:r w:rsidRPr="00596B15">
              <w:rPr>
                <w:rFonts w:ascii="Arial" w:hAnsi="Arial" w:cs="Arial"/>
                <w:sz w:val="20"/>
                <w:szCs w:val="20"/>
              </w:rPr>
              <w:t>Active endocarditis</w:t>
            </w:r>
          </w:p>
        </w:tc>
        <w:tc>
          <w:tcPr>
            <w:tcW w:w="2541" w:type="dxa"/>
            <w:tcBorders>
              <w:top w:val="nil"/>
              <w:left w:val="nil"/>
              <w:bottom w:val="nil"/>
              <w:right w:val="nil"/>
            </w:tcBorders>
            <w:shd w:val="clear" w:color="auto" w:fill="auto"/>
          </w:tcPr>
          <w:p w14:paraId="22FC04E1"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3953F073" w14:textId="77777777" w:rsidR="00E63F5F" w:rsidRPr="00596B15" w:rsidRDefault="00E63F5F" w:rsidP="00E63F5F">
            <w:pPr>
              <w:rPr>
                <w:rFonts w:ascii="Arial" w:hAnsi="Arial" w:cs="Arial"/>
                <w:sz w:val="20"/>
                <w:szCs w:val="20"/>
              </w:rPr>
            </w:pPr>
            <w:r w:rsidRPr="00596B15">
              <w:rPr>
                <w:rFonts w:ascii="Arial" w:hAnsi="Arial" w:cs="Arial"/>
                <w:sz w:val="20"/>
                <w:szCs w:val="20"/>
              </w:rPr>
              <w:t>Utilized ICD-9 codes 421.0 Acute and subacute bacterial endocarditis and 421.1 Acute and subacute infective endocarditis in diseases classified elsewhere</w:t>
            </w:r>
          </w:p>
          <w:p w14:paraId="643C34E8" w14:textId="77777777" w:rsidR="00E63F5F" w:rsidRPr="00596B15" w:rsidRDefault="00E63F5F" w:rsidP="00E63F5F">
            <w:pPr>
              <w:rPr>
                <w:rFonts w:ascii="Arial" w:hAnsi="Arial" w:cs="Arial"/>
                <w:sz w:val="20"/>
                <w:szCs w:val="20"/>
              </w:rPr>
            </w:pPr>
            <w:r w:rsidRPr="00596B15">
              <w:rPr>
                <w:rFonts w:ascii="Arial" w:hAnsi="Arial" w:cs="Arial"/>
                <w:sz w:val="20"/>
                <w:szCs w:val="20"/>
              </w:rPr>
              <w:t>Timeline: 1 – 30 days prior to qualifying cardiac surgery</w:t>
            </w:r>
          </w:p>
        </w:tc>
      </w:tr>
      <w:tr w:rsidR="00E63F5F" w14:paraId="5A06FA5A" w14:textId="77777777" w:rsidTr="00E63F5F">
        <w:trPr>
          <w:trHeight w:val="324"/>
        </w:trPr>
        <w:tc>
          <w:tcPr>
            <w:tcW w:w="1774" w:type="dxa"/>
            <w:tcBorders>
              <w:top w:val="nil"/>
              <w:left w:val="nil"/>
              <w:bottom w:val="nil"/>
              <w:right w:val="nil"/>
            </w:tcBorders>
            <w:shd w:val="clear" w:color="auto" w:fill="auto"/>
          </w:tcPr>
          <w:p w14:paraId="00189E51" w14:textId="77777777" w:rsidR="00E63F5F" w:rsidRPr="00596B15" w:rsidRDefault="00E63F5F" w:rsidP="00E63F5F">
            <w:pPr>
              <w:rPr>
                <w:rFonts w:ascii="Arial" w:hAnsi="Arial" w:cs="Arial"/>
                <w:sz w:val="20"/>
                <w:szCs w:val="20"/>
              </w:rPr>
            </w:pPr>
            <w:r w:rsidRPr="00596B15">
              <w:rPr>
                <w:rFonts w:ascii="Arial" w:hAnsi="Arial" w:cs="Arial"/>
                <w:sz w:val="20"/>
                <w:szCs w:val="20"/>
              </w:rPr>
              <w:t>Critical preoperative state</w:t>
            </w:r>
          </w:p>
        </w:tc>
        <w:tc>
          <w:tcPr>
            <w:tcW w:w="2541" w:type="dxa"/>
            <w:tcBorders>
              <w:top w:val="nil"/>
              <w:left w:val="nil"/>
              <w:bottom w:val="nil"/>
              <w:right w:val="nil"/>
            </w:tcBorders>
            <w:shd w:val="clear" w:color="auto" w:fill="auto"/>
          </w:tcPr>
          <w:p w14:paraId="4B7E2A9E" w14:textId="77777777" w:rsidR="00E63F5F" w:rsidRPr="00596B15" w:rsidRDefault="00E63F5F" w:rsidP="00E63F5F">
            <w:pPr>
              <w:rPr>
                <w:rFonts w:ascii="Arial" w:hAnsi="Arial" w:cs="Arial"/>
                <w:sz w:val="20"/>
                <w:szCs w:val="20"/>
              </w:rPr>
            </w:pPr>
            <w:r w:rsidRPr="00596B15">
              <w:rPr>
                <w:rFonts w:ascii="Arial" w:hAnsi="Arial" w:cs="Arial"/>
                <w:sz w:val="20"/>
                <w:szCs w:val="20"/>
              </w:rPr>
              <w:t>Yes or No</w:t>
            </w:r>
          </w:p>
        </w:tc>
        <w:tc>
          <w:tcPr>
            <w:tcW w:w="5220" w:type="dxa"/>
            <w:tcBorders>
              <w:top w:val="nil"/>
              <w:left w:val="nil"/>
              <w:bottom w:val="nil"/>
              <w:right w:val="nil"/>
            </w:tcBorders>
            <w:shd w:val="clear" w:color="auto" w:fill="auto"/>
          </w:tcPr>
          <w:p w14:paraId="4235DB26" w14:textId="77777777" w:rsidR="00E63F5F" w:rsidRPr="00596B15" w:rsidRDefault="00E63F5F" w:rsidP="00E63F5F">
            <w:pPr>
              <w:rPr>
                <w:rFonts w:ascii="Arial" w:hAnsi="Arial" w:cs="Arial"/>
                <w:sz w:val="20"/>
                <w:szCs w:val="20"/>
              </w:rPr>
            </w:pPr>
            <w:r w:rsidRPr="00596B15">
              <w:rPr>
                <w:rFonts w:ascii="Arial" w:hAnsi="Arial" w:cs="Arial"/>
                <w:sz w:val="20"/>
                <w:szCs w:val="20"/>
              </w:rPr>
              <w:t>Inotropes (dobutamine, dopamine, isoprenaline, epinephrine, norepinephrine, milrinone, phenylephrine) received the day prior to qualifying cardiac procedure</w:t>
            </w:r>
          </w:p>
          <w:p w14:paraId="52EC9B19" w14:textId="65D0BA03" w:rsidR="00E63F5F" w:rsidRPr="00596B15" w:rsidRDefault="00E63F5F" w:rsidP="00E63F5F">
            <w:pPr>
              <w:rPr>
                <w:rFonts w:ascii="Arial" w:hAnsi="Arial" w:cs="Arial"/>
                <w:sz w:val="20"/>
                <w:szCs w:val="20"/>
              </w:rPr>
            </w:pPr>
            <w:r w:rsidRPr="00596B15">
              <w:rPr>
                <w:rFonts w:ascii="Arial" w:hAnsi="Arial" w:cs="Arial"/>
                <w:sz w:val="20"/>
                <w:szCs w:val="20"/>
              </w:rPr>
              <w:t>Timeframe: Day prior to surgery</w:t>
            </w:r>
          </w:p>
        </w:tc>
      </w:tr>
      <w:tr w:rsidR="00E63F5F" w14:paraId="59568F24" w14:textId="77777777" w:rsidTr="00E63F5F">
        <w:trPr>
          <w:trHeight w:val="324"/>
        </w:trPr>
        <w:tc>
          <w:tcPr>
            <w:tcW w:w="1774" w:type="dxa"/>
            <w:tcBorders>
              <w:top w:val="nil"/>
              <w:left w:val="nil"/>
              <w:bottom w:val="nil"/>
              <w:right w:val="nil"/>
            </w:tcBorders>
            <w:shd w:val="clear" w:color="auto" w:fill="auto"/>
          </w:tcPr>
          <w:p w14:paraId="58BF3A97" w14:textId="77777777" w:rsidR="00E63F5F" w:rsidRPr="00DE713A" w:rsidRDefault="00E63F5F" w:rsidP="00E63F5F">
            <w:pPr>
              <w:rPr>
                <w:rFonts w:ascii="Arial" w:hAnsi="Arial" w:cs="Arial"/>
                <w:sz w:val="20"/>
                <w:szCs w:val="20"/>
              </w:rPr>
            </w:pPr>
            <w:r w:rsidRPr="00DE713A">
              <w:rPr>
                <w:rFonts w:ascii="Arial" w:hAnsi="Arial" w:cs="Arial"/>
                <w:sz w:val="20"/>
                <w:szCs w:val="20"/>
              </w:rPr>
              <w:t>Diabetes on insulin</w:t>
            </w:r>
          </w:p>
        </w:tc>
        <w:tc>
          <w:tcPr>
            <w:tcW w:w="2541" w:type="dxa"/>
            <w:tcBorders>
              <w:top w:val="nil"/>
              <w:left w:val="nil"/>
              <w:bottom w:val="nil"/>
              <w:right w:val="nil"/>
            </w:tcBorders>
            <w:shd w:val="clear" w:color="auto" w:fill="auto"/>
          </w:tcPr>
          <w:p w14:paraId="3B37A246" w14:textId="77777777" w:rsidR="00E63F5F" w:rsidRPr="00DE713A" w:rsidRDefault="00E63F5F" w:rsidP="00E63F5F">
            <w:pPr>
              <w:rPr>
                <w:rFonts w:ascii="Arial" w:hAnsi="Arial" w:cs="Arial"/>
                <w:sz w:val="20"/>
                <w:szCs w:val="20"/>
              </w:rPr>
            </w:pPr>
            <w:r w:rsidRPr="00DE713A">
              <w:rPr>
                <w:rFonts w:ascii="Arial" w:hAnsi="Arial" w:cs="Arial"/>
                <w:sz w:val="20"/>
                <w:szCs w:val="20"/>
              </w:rPr>
              <w:t>Yes or No</w:t>
            </w:r>
          </w:p>
        </w:tc>
        <w:tc>
          <w:tcPr>
            <w:tcW w:w="5220" w:type="dxa"/>
            <w:tcBorders>
              <w:top w:val="nil"/>
              <w:left w:val="nil"/>
              <w:bottom w:val="nil"/>
              <w:right w:val="nil"/>
            </w:tcBorders>
            <w:shd w:val="clear" w:color="auto" w:fill="auto"/>
          </w:tcPr>
          <w:p w14:paraId="60593517" w14:textId="77777777" w:rsidR="00E63F5F" w:rsidRPr="00DE713A" w:rsidRDefault="00E63F5F" w:rsidP="00E63F5F">
            <w:pPr>
              <w:rPr>
                <w:rFonts w:ascii="Arial" w:hAnsi="Arial" w:cs="Arial"/>
                <w:sz w:val="20"/>
                <w:szCs w:val="20"/>
              </w:rPr>
            </w:pPr>
            <w:r w:rsidRPr="00DE713A">
              <w:rPr>
                <w:rFonts w:ascii="Arial" w:hAnsi="Arial" w:cs="Arial"/>
                <w:sz w:val="20"/>
                <w:szCs w:val="20"/>
              </w:rPr>
              <w:t>This parameter included Type I diabetes, diabetes mellitus without complication, not considered uncontrolled, or any prior use of insulin therapy up to the date prior to cardiac surgery*</w:t>
            </w:r>
          </w:p>
        </w:tc>
      </w:tr>
      <w:tr w:rsidR="00E63F5F" w14:paraId="149D884A" w14:textId="77777777" w:rsidTr="00E63F5F">
        <w:trPr>
          <w:trHeight w:val="324"/>
        </w:trPr>
        <w:tc>
          <w:tcPr>
            <w:tcW w:w="1774" w:type="dxa"/>
            <w:tcBorders>
              <w:top w:val="nil"/>
              <w:left w:val="nil"/>
              <w:bottom w:val="nil"/>
              <w:right w:val="nil"/>
            </w:tcBorders>
            <w:shd w:val="clear" w:color="auto" w:fill="auto"/>
          </w:tcPr>
          <w:p w14:paraId="68BE4579" w14:textId="77777777" w:rsidR="00E63F5F" w:rsidRPr="00DE713A" w:rsidRDefault="00E63F5F" w:rsidP="00E63F5F">
            <w:pPr>
              <w:rPr>
                <w:rFonts w:ascii="Arial" w:hAnsi="Arial" w:cs="Arial"/>
                <w:sz w:val="20"/>
                <w:szCs w:val="20"/>
              </w:rPr>
            </w:pPr>
            <w:r w:rsidRPr="00DE713A">
              <w:rPr>
                <w:rFonts w:ascii="Arial" w:hAnsi="Arial" w:cs="Arial"/>
                <w:sz w:val="20"/>
                <w:szCs w:val="20"/>
              </w:rPr>
              <w:t>NYHA (New York Heart Association)</w:t>
            </w:r>
          </w:p>
        </w:tc>
        <w:tc>
          <w:tcPr>
            <w:tcW w:w="2541" w:type="dxa"/>
            <w:tcBorders>
              <w:top w:val="nil"/>
              <w:left w:val="nil"/>
              <w:bottom w:val="nil"/>
              <w:right w:val="nil"/>
            </w:tcBorders>
            <w:shd w:val="clear" w:color="auto" w:fill="auto"/>
          </w:tcPr>
          <w:p w14:paraId="667C1449" w14:textId="77777777" w:rsidR="00E63F5F" w:rsidRPr="00DE713A" w:rsidRDefault="00E63F5F" w:rsidP="00E63F5F">
            <w:pPr>
              <w:rPr>
                <w:rFonts w:ascii="Arial" w:hAnsi="Arial" w:cs="Arial"/>
                <w:sz w:val="20"/>
                <w:szCs w:val="20"/>
              </w:rPr>
            </w:pPr>
            <w:r w:rsidRPr="00DE713A">
              <w:rPr>
                <w:rFonts w:ascii="Arial" w:hAnsi="Arial" w:cs="Arial"/>
                <w:sz w:val="20"/>
                <w:szCs w:val="20"/>
              </w:rPr>
              <w:t xml:space="preserve">Four classes for dyspnea: </w:t>
            </w:r>
          </w:p>
          <w:p w14:paraId="412332D9" w14:textId="77777777" w:rsidR="00E63F5F" w:rsidRPr="00DE713A" w:rsidRDefault="00E63F5F" w:rsidP="00E63F5F">
            <w:pPr>
              <w:rPr>
                <w:rFonts w:ascii="Arial" w:hAnsi="Arial" w:cs="Arial"/>
                <w:sz w:val="20"/>
                <w:szCs w:val="20"/>
              </w:rPr>
            </w:pPr>
            <w:r w:rsidRPr="00DE713A">
              <w:rPr>
                <w:rFonts w:ascii="Arial" w:hAnsi="Arial" w:cs="Arial"/>
                <w:sz w:val="20"/>
                <w:szCs w:val="20"/>
              </w:rPr>
              <w:t>I: no symptoms on moderate exertion</w:t>
            </w:r>
          </w:p>
          <w:p w14:paraId="7E62921C" w14:textId="77777777" w:rsidR="00E63F5F" w:rsidRPr="00DE713A" w:rsidRDefault="00E63F5F" w:rsidP="00E63F5F">
            <w:pPr>
              <w:rPr>
                <w:rFonts w:ascii="Arial" w:hAnsi="Arial" w:cs="Arial"/>
                <w:sz w:val="20"/>
                <w:szCs w:val="20"/>
              </w:rPr>
            </w:pPr>
            <w:r w:rsidRPr="00DE713A">
              <w:rPr>
                <w:rFonts w:ascii="Arial" w:hAnsi="Arial" w:cs="Arial"/>
                <w:sz w:val="20"/>
                <w:szCs w:val="20"/>
              </w:rPr>
              <w:t>II: symptoms on moderate exertion</w:t>
            </w:r>
          </w:p>
          <w:p w14:paraId="268C2FDD" w14:textId="77777777" w:rsidR="00E63F5F" w:rsidRPr="00DE713A" w:rsidRDefault="00E63F5F" w:rsidP="00E63F5F">
            <w:pPr>
              <w:rPr>
                <w:rFonts w:ascii="Arial" w:hAnsi="Arial" w:cs="Arial"/>
                <w:sz w:val="20"/>
                <w:szCs w:val="20"/>
              </w:rPr>
            </w:pPr>
            <w:r w:rsidRPr="00DE713A">
              <w:rPr>
                <w:rFonts w:ascii="Arial" w:hAnsi="Arial" w:cs="Arial"/>
                <w:sz w:val="20"/>
                <w:szCs w:val="20"/>
              </w:rPr>
              <w:t>III: symptoms on light exertion</w:t>
            </w:r>
          </w:p>
          <w:p w14:paraId="6B14F624" w14:textId="77777777" w:rsidR="00E63F5F" w:rsidRPr="00DE713A" w:rsidRDefault="00E63F5F" w:rsidP="00E63F5F">
            <w:pPr>
              <w:rPr>
                <w:rFonts w:ascii="Arial" w:hAnsi="Arial" w:cs="Arial"/>
                <w:sz w:val="20"/>
                <w:szCs w:val="20"/>
              </w:rPr>
            </w:pPr>
            <w:r w:rsidRPr="00DE713A">
              <w:rPr>
                <w:rFonts w:ascii="Arial" w:hAnsi="Arial" w:cs="Arial"/>
                <w:sz w:val="20"/>
                <w:szCs w:val="20"/>
              </w:rPr>
              <w:t xml:space="preserve">IV: symptoms at rest </w:t>
            </w:r>
          </w:p>
        </w:tc>
        <w:tc>
          <w:tcPr>
            <w:tcW w:w="5220" w:type="dxa"/>
            <w:tcBorders>
              <w:top w:val="nil"/>
              <w:left w:val="nil"/>
              <w:bottom w:val="nil"/>
              <w:right w:val="nil"/>
            </w:tcBorders>
            <w:shd w:val="clear" w:color="auto" w:fill="auto"/>
          </w:tcPr>
          <w:p w14:paraId="1E33C083" w14:textId="6FC8A282" w:rsidR="00E63F5F" w:rsidRPr="00DE713A" w:rsidRDefault="00E63F5F" w:rsidP="00E63F5F">
            <w:pPr>
              <w:rPr>
                <w:rFonts w:ascii="Arial" w:hAnsi="Arial" w:cs="Arial"/>
                <w:sz w:val="20"/>
                <w:szCs w:val="20"/>
              </w:rPr>
            </w:pPr>
            <w:r w:rsidRPr="00DE713A">
              <w:rPr>
                <w:rFonts w:ascii="Arial" w:hAnsi="Arial" w:cs="Arial"/>
                <w:sz w:val="20"/>
                <w:szCs w:val="20"/>
              </w:rPr>
              <w:t>Health</w:t>
            </w:r>
            <w:r w:rsidR="00B3569D">
              <w:rPr>
                <w:rFonts w:ascii="Arial" w:hAnsi="Arial" w:cs="Arial"/>
                <w:sz w:val="20"/>
                <w:szCs w:val="20"/>
              </w:rPr>
              <w:t xml:space="preserve"> </w:t>
            </w:r>
            <w:r w:rsidRPr="00DE713A">
              <w:rPr>
                <w:rFonts w:ascii="Arial" w:hAnsi="Arial" w:cs="Arial"/>
                <w:sz w:val="20"/>
                <w:szCs w:val="20"/>
              </w:rPr>
              <w:t>Facts does not include NYHA class. Utilized medications received of three classes to assign the NYSE classification (Class 1 - Diuretics; Class 2: Angiotensin Receptor Blockers and ACE Inhibitors; Class 3 Carvedilol (Coreg) single medication [not including other beta blockers]).</w:t>
            </w:r>
          </w:p>
          <w:p w14:paraId="426D17C3" w14:textId="77777777" w:rsidR="00E63F5F" w:rsidRPr="00DE713A" w:rsidRDefault="00E63F5F" w:rsidP="00E63F5F">
            <w:pPr>
              <w:rPr>
                <w:rFonts w:ascii="Arial" w:hAnsi="Arial" w:cs="Arial"/>
                <w:sz w:val="20"/>
                <w:szCs w:val="20"/>
              </w:rPr>
            </w:pPr>
            <w:r w:rsidRPr="00DE713A">
              <w:rPr>
                <w:rFonts w:ascii="Arial" w:hAnsi="Arial" w:cs="Arial"/>
                <w:sz w:val="20"/>
                <w:szCs w:val="20"/>
              </w:rPr>
              <w:t>Assigned a NYSE class II if patient received one medication class; NYSE class III if received two classes of medication; and NYSE class IV if patient received three classes of medication</w:t>
            </w:r>
          </w:p>
          <w:p w14:paraId="6E357A30" w14:textId="77777777" w:rsidR="00E63F5F" w:rsidRPr="00DE713A" w:rsidRDefault="00E63F5F" w:rsidP="00E63F5F">
            <w:pPr>
              <w:rPr>
                <w:rFonts w:ascii="Arial" w:hAnsi="Arial" w:cs="Arial"/>
                <w:sz w:val="20"/>
                <w:szCs w:val="20"/>
              </w:rPr>
            </w:pPr>
            <w:r w:rsidRPr="00DE713A">
              <w:rPr>
                <w:rFonts w:ascii="Arial" w:hAnsi="Arial" w:cs="Arial"/>
                <w:sz w:val="20"/>
                <w:szCs w:val="20"/>
              </w:rPr>
              <w:t xml:space="preserve">Timeframe: medications in the 90 days prior to cardiac procedure </w:t>
            </w:r>
          </w:p>
        </w:tc>
      </w:tr>
      <w:tr w:rsidR="00E63F5F" w14:paraId="4CBB2F45" w14:textId="77777777" w:rsidTr="00E63F5F">
        <w:trPr>
          <w:trHeight w:val="324"/>
        </w:trPr>
        <w:tc>
          <w:tcPr>
            <w:tcW w:w="1774" w:type="dxa"/>
            <w:tcBorders>
              <w:top w:val="nil"/>
              <w:left w:val="nil"/>
              <w:bottom w:val="nil"/>
              <w:right w:val="nil"/>
            </w:tcBorders>
            <w:shd w:val="clear" w:color="auto" w:fill="auto"/>
          </w:tcPr>
          <w:p w14:paraId="7A82344E" w14:textId="77777777" w:rsidR="00E63F5F" w:rsidRPr="00DE713A" w:rsidRDefault="00E63F5F" w:rsidP="00E63F5F">
            <w:pPr>
              <w:rPr>
                <w:rFonts w:ascii="Arial" w:hAnsi="Arial" w:cs="Arial"/>
                <w:sz w:val="20"/>
                <w:szCs w:val="20"/>
              </w:rPr>
            </w:pPr>
            <w:r w:rsidRPr="00DE713A">
              <w:rPr>
                <w:rFonts w:ascii="Arial" w:hAnsi="Arial" w:cs="Arial"/>
                <w:sz w:val="20"/>
                <w:szCs w:val="20"/>
              </w:rPr>
              <w:t>CCS class 4 angina</w:t>
            </w:r>
          </w:p>
        </w:tc>
        <w:tc>
          <w:tcPr>
            <w:tcW w:w="2541" w:type="dxa"/>
            <w:tcBorders>
              <w:top w:val="nil"/>
              <w:left w:val="nil"/>
              <w:bottom w:val="nil"/>
              <w:right w:val="nil"/>
            </w:tcBorders>
            <w:shd w:val="clear" w:color="auto" w:fill="auto"/>
          </w:tcPr>
          <w:p w14:paraId="701D81BB" w14:textId="77777777" w:rsidR="00E63F5F" w:rsidRPr="00DE713A" w:rsidRDefault="00E63F5F" w:rsidP="00E63F5F">
            <w:pPr>
              <w:rPr>
                <w:rFonts w:ascii="Arial" w:hAnsi="Arial" w:cs="Arial"/>
                <w:sz w:val="20"/>
                <w:szCs w:val="20"/>
              </w:rPr>
            </w:pPr>
            <w:r w:rsidRPr="00DE713A">
              <w:rPr>
                <w:rFonts w:ascii="Arial" w:hAnsi="Arial" w:cs="Arial"/>
                <w:sz w:val="20"/>
                <w:szCs w:val="20"/>
              </w:rPr>
              <w:t>Yes or No</w:t>
            </w:r>
          </w:p>
        </w:tc>
        <w:tc>
          <w:tcPr>
            <w:tcW w:w="5220" w:type="dxa"/>
            <w:tcBorders>
              <w:top w:val="nil"/>
              <w:left w:val="nil"/>
              <w:bottom w:val="nil"/>
              <w:right w:val="nil"/>
            </w:tcBorders>
            <w:shd w:val="clear" w:color="auto" w:fill="auto"/>
          </w:tcPr>
          <w:p w14:paraId="3706C444" w14:textId="77777777" w:rsidR="00E63F5F" w:rsidRPr="00DE713A" w:rsidRDefault="00E63F5F" w:rsidP="00E63F5F">
            <w:pPr>
              <w:rPr>
                <w:rFonts w:ascii="Arial" w:hAnsi="Arial" w:cs="Arial"/>
                <w:sz w:val="20"/>
                <w:szCs w:val="20"/>
              </w:rPr>
            </w:pPr>
            <w:r w:rsidRPr="00DE713A">
              <w:rPr>
                <w:rFonts w:ascii="Arial" w:hAnsi="Arial" w:cs="Arial"/>
                <w:sz w:val="20"/>
                <w:szCs w:val="20"/>
              </w:rPr>
              <w:t>ICD9 code 411.1 (Intermediate coronary syndrome) utilized to signify class 4 angina</w:t>
            </w:r>
          </w:p>
          <w:p w14:paraId="19A43CBF" w14:textId="77777777" w:rsidR="00E63F5F" w:rsidRPr="00DE713A" w:rsidRDefault="00E63F5F" w:rsidP="00E63F5F">
            <w:pPr>
              <w:rPr>
                <w:rFonts w:ascii="Arial" w:hAnsi="Arial" w:cs="Arial"/>
                <w:sz w:val="20"/>
                <w:szCs w:val="20"/>
              </w:rPr>
            </w:pPr>
            <w:r w:rsidRPr="00DE713A">
              <w:rPr>
                <w:rFonts w:ascii="Arial" w:hAnsi="Arial" w:cs="Arial"/>
                <w:sz w:val="20"/>
                <w:szCs w:val="20"/>
              </w:rPr>
              <w:t xml:space="preserve">Timeframe: Any diagnosis prior to index surgery </w:t>
            </w:r>
          </w:p>
        </w:tc>
      </w:tr>
      <w:tr w:rsidR="00E63F5F" w14:paraId="67113B23" w14:textId="77777777" w:rsidTr="00E63F5F">
        <w:trPr>
          <w:trHeight w:val="324"/>
        </w:trPr>
        <w:tc>
          <w:tcPr>
            <w:tcW w:w="1774" w:type="dxa"/>
            <w:tcBorders>
              <w:top w:val="nil"/>
              <w:left w:val="nil"/>
              <w:bottom w:val="nil"/>
              <w:right w:val="nil"/>
            </w:tcBorders>
            <w:shd w:val="clear" w:color="auto" w:fill="auto"/>
          </w:tcPr>
          <w:p w14:paraId="441159A2" w14:textId="77777777" w:rsidR="00E63F5F" w:rsidRPr="00DE713A" w:rsidRDefault="00E63F5F" w:rsidP="00E63F5F">
            <w:pPr>
              <w:rPr>
                <w:rFonts w:ascii="Arial" w:hAnsi="Arial" w:cs="Arial"/>
                <w:sz w:val="20"/>
                <w:szCs w:val="20"/>
              </w:rPr>
            </w:pPr>
            <w:r w:rsidRPr="00DE713A">
              <w:rPr>
                <w:rFonts w:ascii="Arial" w:hAnsi="Arial" w:cs="Arial"/>
                <w:sz w:val="20"/>
                <w:szCs w:val="20"/>
              </w:rPr>
              <w:t>LV function</w:t>
            </w:r>
          </w:p>
        </w:tc>
        <w:tc>
          <w:tcPr>
            <w:tcW w:w="2541" w:type="dxa"/>
            <w:tcBorders>
              <w:top w:val="nil"/>
              <w:left w:val="nil"/>
              <w:bottom w:val="nil"/>
              <w:right w:val="nil"/>
            </w:tcBorders>
            <w:shd w:val="clear" w:color="auto" w:fill="auto"/>
          </w:tcPr>
          <w:p w14:paraId="68A88772" w14:textId="77777777" w:rsidR="00E63F5F" w:rsidRPr="00DE713A" w:rsidRDefault="00E63F5F" w:rsidP="00E63F5F">
            <w:pPr>
              <w:rPr>
                <w:rFonts w:ascii="Arial" w:hAnsi="Arial" w:cs="Arial"/>
                <w:sz w:val="20"/>
                <w:szCs w:val="20"/>
              </w:rPr>
            </w:pPr>
            <w:r w:rsidRPr="00DE713A">
              <w:rPr>
                <w:rFonts w:ascii="Arial" w:hAnsi="Arial" w:cs="Arial"/>
                <w:sz w:val="20"/>
                <w:szCs w:val="20"/>
              </w:rPr>
              <w:t>Very poor (LVEF: 20% or less)</w:t>
            </w:r>
          </w:p>
          <w:p w14:paraId="24611A53" w14:textId="77777777" w:rsidR="00E63F5F" w:rsidRPr="00DE713A" w:rsidRDefault="00E63F5F" w:rsidP="00E63F5F">
            <w:pPr>
              <w:rPr>
                <w:rFonts w:ascii="Arial" w:hAnsi="Arial" w:cs="Arial"/>
                <w:sz w:val="20"/>
                <w:szCs w:val="20"/>
              </w:rPr>
            </w:pPr>
            <w:r w:rsidRPr="00DE713A">
              <w:rPr>
                <w:rFonts w:ascii="Arial" w:hAnsi="Arial" w:cs="Arial"/>
                <w:sz w:val="20"/>
                <w:szCs w:val="20"/>
              </w:rPr>
              <w:t>Poor (LVEF: 21% - 30%)</w:t>
            </w:r>
          </w:p>
          <w:p w14:paraId="3C3BA9EF" w14:textId="77777777" w:rsidR="00E63F5F" w:rsidRPr="00DE713A" w:rsidRDefault="00E63F5F" w:rsidP="00E63F5F">
            <w:pPr>
              <w:rPr>
                <w:rFonts w:ascii="Arial" w:hAnsi="Arial" w:cs="Arial"/>
                <w:sz w:val="20"/>
                <w:szCs w:val="20"/>
              </w:rPr>
            </w:pPr>
            <w:r w:rsidRPr="00DE713A">
              <w:rPr>
                <w:rFonts w:ascii="Arial" w:hAnsi="Arial" w:cs="Arial"/>
                <w:sz w:val="20"/>
                <w:szCs w:val="20"/>
              </w:rPr>
              <w:t xml:space="preserve">Moderate (LVEF: 31 – 50%) </w:t>
            </w:r>
          </w:p>
          <w:p w14:paraId="57F3101D" w14:textId="77777777" w:rsidR="00E63F5F" w:rsidRPr="00DE713A" w:rsidRDefault="00E63F5F" w:rsidP="00E63F5F">
            <w:pPr>
              <w:rPr>
                <w:rFonts w:ascii="Arial" w:hAnsi="Arial" w:cs="Arial"/>
                <w:sz w:val="20"/>
                <w:szCs w:val="20"/>
              </w:rPr>
            </w:pPr>
            <w:r w:rsidRPr="00DE713A">
              <w:rPr>
                <w:rFonts w:ascii="Arial" w:hAnsi="Arial" w:cs="Arial"/>
                <w:sz w:val="20"/>
                <w:szCs w:val="20"/>
              </w:rPr>
              <w:t>Good (LVEF: 51% or more)</w:t>
            </w:r>
          </w:p>
        </w:tc>
        <w:tc>
          <w:tcPr>
            <w:tcW w:w="5220" w:type="dxa"/>
            <w:tcBorders>
              <w:top w:val="nil"/>
              <w:left w:val="nil"/>
              <w:bottom w:val="nil"/>
              <w:right w:val="nil"/>
            </w:tcBorders>
            <w:shd w:val="clear" w:color="auto" w:fill="auto"/>
          </w:tcPr>
          <w:p w14:paraId="22BDFDA8" w14:textId="77777777" w:rsidR="00E63F5F" w:rsidRPr="00DE713A" w:rsidRDefault="00E63F5F" w:rsidP="00E63F5F">
            <w:pPr>
              <w:rPr>
                <w:rFonts w:ascii="Arial" w:hAnsi="Arial" w:cs="Arial"/>
                <w:sz w:val="20"/>
                <w:szCs w:val="20"/>
              </w:rPr>
            </w:pPr>
            <w:r w:rsidRPr="00DE713A">
              <w:rPr>
                <w:rFonts w:ascii="Arial" w:hAnsi="Arial" w:cs="Arial"/>
                <w:sz w:val="20"/>
                <w:szCs w:val="20"/>
              </w:rPr>
              <w:t>LVEF categories were assigned based upon feasibility from Cerner LVEF codes (very poor, poor, moderate) if present; “Good” was not assigned</w:t>
            </w:r>
          </w:p>
          <w:p w14:paraId="6DB8D6B1" w14:textId="77777777" w:rsidR="00E63F5F" w:rsidRPr="00DE713A" w:rsidRDefault="00E63F5F" w:rsidP="00E63F5F">
            <w:pPr>
              <w:rPr>
                <w:rFonts w:ascii="Arial" w:hAnsi="Arial" w:cs="Arial"/>
                <w:sz w:val="20"/>
                <w:szCs w:val="20"/>
              </w:rPr>
            </w:pPr>
            <w:r w:rsidRPr="00DE713A">
              <w:rPr>
                <w:rFonts w:ascii="Arial" w:hAnsi="Arial" w:cs="Arial"/>
                <w:sz w:val="20"/>
                <w:szCs w:val="20"/>
              </w:rPr>
              <w:t>Timeframe: 1 to 90 days preop, using the most recent date if measures for multiple days were present</w:t>
            </w:r>
          </w:p>
        </w:tc>
      </w:tr>
      <w:tr w:rsidR="00E63F5F" w14:paraId="7AA81FDC" w14:textId="77777777" w:rsidTr="00E63F5F">
        <w:trPr>
          <w:trHeight w:val="324"/>
        </w:trPr>
        <w:tc>
          <w:tcPr>
            <w:tcW w:w="1774" w:type="dxa"/>
            <w:tcBorders>
              <w:top w:val="nil"/>
              <w:left w:val="nil"/>
              <w:bottom w:val="nil"/>
              <w:right w:val="nil"/>
            </w:tcBorders>
            <w:shd w:val="clear" w:color="auto" w:fill="auto"/>
          </w:tcPr>
          <w:p w14:paraId="1B168ADA" w14:textId="77777777" w:rsidR="00E63F5F" w:rsidRPr="00DE713A" w:rsidRDefault="00E63F5F" w:rsidP="00E63F5F">
            <w:pPr>
              <w:rPr>
                <w:rFonts w:ascii="Arial" w:hAnsi="Arial" w:cs="Arial"/>
                <w:sz w:val="20"/>
                <w:szCs w:val="20"/>
              </w:rPr>
            </w:pPr>
            <w:r w:rsidRPr="00DE713A">
              <w:rPr>
                <w:rFonts w:ascii="Arial" w:hAnsi="Arial" w:cs="Arial"/>
                <w:sz w:val="20"/>
                <w:szCs w:val="20"/>
              </w:rPr>
              <w:lastRenderedPageBreak/>
              <w:t>Recent MI</w:t>
            </w:r>
          </w:p>
        </w:tc>
        <w:tc>
          <w:tcPr>
            <w:tcW w:w="2541" w:type="dxa"/>
            <w:tcBorders>
              <w:top w:val="nil"/>
              <w:left w:val="nil"/>
              <w:bottom w:val="nil"/>
              <w:right w:val="nil"/>
            </w:tcBorders>
            <w:shd w:val="clear" w:color="auto" w:fill="auto"/>
          </w:tcPr>
          <w:p w14:paraId="4AD99E91" w14:textId="77777777" w:rsidR="00E63F5F" w:rsidRPr="00DE713A" w:rsidRDefault="00E63F5F" w:rsidP="00E63F5F">
            <w:pPr>
              <w:rPr>
                <w:rFonts w:ascii="Arial" w:hAnsi="Arial" w:cs="Arial"/>
                <w:sz w:val="20"/>
                <w:szCs w:val="20"/>
              </w:rPr>
            </w:pPr>
            <w:r w:rsidRPr="00DE713A">
              <w:rPr>
                <w:rFonts w:ascii="Arial" w:hAnsi="Arial" w:cs="Arial"/>
                <w:sz w:val="20"/>
                <w:szCs w:val="20"/>
              </w:rPr>
              <w:t>Yes or No</w:t>
            </w:r>
          </w:p>
        </w:tc>
        <w:tc>
          <w:tcPr>
            <w:tcW w:w="5220" w:type="dxa"/>
            <w:tcBorders>
              <w:top w:val="nil"/>
              <w:left w:val="nil"/>
              <w:bottom w:val="nil"/>
              <w:right w:val="nil"/>
            </w:tcBorders>
            <w:shd w:val="clear" w:color="auto" w:fill="auto"/>
          </w:tcPr>
          <w:p w14:paraId="19A5048F" w14:textId="03C13A1D" w:rsidR="00E63F5F" w:rsidRPr="00DE713A" w:rsidRDefault="00E63F5F" w:rsidP="00E63F5F">
            <w:pPr>
              <w:rPr>
                <w:rFonts w:ascii="Arial" w:hAnsi="Arial" w:cs="Arial"/>
                <w:sz w:val="20"/>
                <w:szCs w:val="20"/>
              </w:rPr>
            </w:pPr>
            <w:r w:rsidRPr="00DE713A">
              <w:rPr>
                <w:rFonts w:ascii="Arial" w:hAnsi="Arial" w:cs="Arial"/>
                <w:sz w:val="20"/>
                <w:szCs w:val="20"/>
              </w:rPr>
              <w:t>Included if patient expe</w:t>
            </w:r>
            <w:r w:rsidR="00521F9A">
              <w:rPr>
                <w:rFonts w:ascii="Arial" w:hAnsi="Arial" w:cs="Arial"/>
                <w:sz w:val="20"/>
                <w:szCs w:val="20"/>
              </w:rPr>
              <w:t>rienced a myocardial infarction</w:t>
            </w:r>
          </w:p>
          <w:p w14:paraId="6AAC9A4B" w14:textId="77777777" w:rsidR="00E63F5F" w:rsidRPr="00DE713A" w:rsidRDefault="00E63F5F" w:rsidP="00E63F5F">
            <w:pPr>
              <w:rPr>
                <w:rFonts w:ascii="Arial" w:hAnsi="Arial" w:cs="Arial"/>
                <w:sz w:val="20"/>
                <w:szCs w:val="20"/>
              </w:rPr>
            </w:pPr>
            <w:r w:rsidRPr="00DE713A">
              <w:rPr>
                <w:rFonts w:ascii="Arial" w:hAnsi="Arial" w:cs="Arial"/>
                <w:sz w:val="20"/>
                <w:szCs w:val="20"/>
              </w:rPr>
              <w:t>Timeframe: 90 days prior to cardiac procedure</w:t>
            </w:r>
          </w:p>
        </w:tc>
      </w:tr>
      <w:tr w:rsidR="00E63F5F" w14:paraId="7736FE89" w14:textId="77777777" w:rsidTr="00E63F5F">
        <w:trPr>
          <w:trHeight w:val="324"/>
        </w:trPr>
        <w:tc>
          <w:tcPr>
            <w:tcW w:w="1774" w:type="dxa"/>
            <w:tcBorders>
              <w:top w:val="nil"/>
              <w:left w:val="nil"/>
              <w:bottom w:val="nil"/>
              <w:right w:val="nil"/>
            </w:tcBorders>
            <w:shd w:val="clear" w:color="auto" w:fill="auto"/>
          </w:tcPr>
          <w:p w14:paraId="1EDB3B5A" w14:textId="77777777" w:rsidR="00E63F5F" w:rsidRPr="0065014C" w:rsidRDefault="00E63F5F" w:rsidP="00E63F5F">
            <w:pPr>
              <w:rPr>
                <w:rFonts w:ascii="Arial" w:hAnsi="Arial" w:cs="Arial"/>
                <w:sz w:val="20"/>
                <w:szCs w:val="20"/>
              </w:rPr>
            </w:pPr>
            <w:r w:rsidRPr="0065014C">
              <w:rPr>
                <w:rFonts w:ascii="Arial" w:hAnsi="Arial" w:cs="Arial"/>
                <w:sz w:val="20"/>
                <w:szCs w:val="20"/>
              </w:rPr>
              <w:t>Pulmonary hypertension</w:t>
            </w:r>
          </w:p>
        </w:tc>
        <w:tc>
          <w:tcPr>
            <w:tcW w:w="2541" w:type="dxa"/>
            <w:tcBorders>
              <w:top w:val="nil"/>
              <w:left w:val="nil"/>
              <w:bottom w:val="nil"/>
              <w:right w:val="nil"/>
            </w:tcBorders>
            <w:shd w:val="clear" w:color="auto" w:fill="auto"/>
          </w:tcPr>
          <w:p w14:paraId="5B80AC0F" w14:textId="77777777" w:rsidR="00E63F5F" w:rsidRPr="0065014C" w:rsidRDefault="00E63F5F" w:rsidP="00E63F5F">
            <w:pPr>
              <w:rPr>
                <w:rFonts w:ascii="Arial" w:hAnsi="Arial" w:cs="Arial"/>
                <w:sz w:val="20"/>
                <w:szCs w:val="20"/>
              </w:rPr>
            </w:pPr>
            <w:r w:rsidRPr="0065014C">
              <w:rPr>
                <w:rFonts w:ascii="Arial" w:hAnsi="Arial" w:cs="Arial"/>
                <w:sz w:val="20"/>
                <w:szCs w:val="20"/>
              </w:rPr>
              <w:t>None</w:t>
            </w:r>
          </w:p>
          <w:p w14:paraId="72559669" w14:textId="77777777" w:rsidR="00E63F5F" w:rsidRPr="0065014C" w:rsidRDefault="00E63F5F" w:rsidP="00E63F5F">
            <w:pPr>
              <w:rPr>
                <w:rFonts w:ascii="Arial" w:hAnsi="Arial" w:cs="Arial"/>
                <w:sz w:val="20"/>
                <w:szCs w:val="20"/>
              </w:rPr>
            </w:pPr>
            <w:r w:rsidRPr="0065014C">
              <w:rPr>
                <w:rFonts w:ascii="Arial" w:hAnsi="Arial" w:cs="Arial"/>
                <w:sz w:val="20"/>
                <w:szCs w:val="20"/>
              </w:rPr>
              <w:t>Moderate (PA systolic pressure 31-55 mmHg)</w:t>
            </w:r>
          </w:p>
          <w:p w14:paraId="5878279D" w14:textId="77777777" w:rsidR="00E63F5F" w:rsidRPr="0065014C" w:rsidRDefault="00E63F5F" w:rsidP="00E63F5F">
            <w:pPr>
              <w:rPr>
                <w:rFonts w:ascii="Arial" w:hAnsi="Arial" w:cs="Arial"/>
                <w:sz w:val="20"/>
                <w:szCs w:val="20"/>
              </w:rPr>
            </w:pPr>
            <w:r w:rsidRPr="0065014C">
              <w:rPr>
                <w:rFonts w:ascii="Arial" w:hAnsi="Arial" w:cs="Arial"/>
                <w:sz w:val="20"/>
                <w:szCs w:val="20"/>
              </w:rPr>
              <w:t>Severe (PA systolic pressure greater than 55 mmHg)</w:t>
            </w:r>
          </w:p>
        </w:tc>
        <w:tc>
          <w:tcPr>
            <w:tcW w:w="5220" w:type="dxa"/>
            <w:tcBorders>
              <w:top w:val="nil"/>
              <w:left w:val="nil"/>
              <w:bottom w:val="nil"/>
              <w:right w:val="nil"/>
            </w:tcBorders>
            <w:shd w:val="clear" w:color="auto" w:fill="auto"/>
          </w:tcPr>
          <w:p w14:paraId="14949A6A" w14:textId="77777777" w:rsidR="00E63F5F" w:rsidRPr="0065014C" w:rsidRDefault="00E63F5F" w:rsidP="00E63F5F">
            <w:pPr>
              <w:rPr>
                <w:rFonts w:ascii="Arial" w:hAnsi="Arial" w:cs="Arial"/>
                <w:sz w:val="20"/>
                <w:szCs w:val="20"/>
              </w:rPr>
            </w:pPr>
            <w:r w:rsidRPr="0065014C">
              <w:rPr>
                <w:rFonts w:ascii="Arial" w:hAnsi="Arial" w:cs="Arial"/>
                <w:sz w:val="20"/>
                <w:szCs w:val="20"/>
              </w:rPr>
              <w:t>Utilized ICD-9 diagnosis codes 416.0 Primary pulmonary hypertension and 416.8 Other chronic pulmonary heart diseases; presence of diagnosis codes defined moderate hypertension. Severe condition designation was not included.</w:t>
            </w:r>
          </w:p>
          <w:p w14:paraId="23F488F6" w14:textId="77777777" w:rsidR="00E63F5F" w:rsidRPr="0065014C" w:rsidRDefault="00E63F5F" w:rsidP="00E63F5F">
            <w:pPr>
              <w:rPr>
                <w:rFonts w:ascii="Arial" w:hAnsi="Arial" w:cs="Arial"/>
                <w:sz w:val="20"/>
                <w:szCs w:val="20"/>
              </w:rPr>
            </w:pPr>
            <w:r w:rsidRPr="0065014C">
              <w:rPr>
                <w:rFonts w:ascii="Arial" w:hAnsi="Arial" w:cs="Arial"/>
                <w:sz w:val="20"/>
                <w:szCs w:val="20"/>
              </w:rPr>
              <w:t>Timeframe: Any prior diagnosis, including the index visit if the diagnosis was present upon admission or the reason for the visit</w:t>
            </w:r>
          </w:p>
        </w:tc>
      </w:tr>
      <w:tr w:rsidR="00E63F5F" w14:paraId="2DA122DE" w14:textId="77777777" w:rsidTr="00E63F5F">
        <w:trPr>
          <w:trHeight w:val="324"/>
        </w:trPr>
        <w:tc>
          <w:tcPr>
            <w:tcW w:w="1774" w:type="dxa"/>
            <w:tcBorders>
              <w:top w:val="nil"/>
              <w:left w:val="nil"/>
              <w:bottom w:val="nil"/>
              <w:right w:val="nil"/>
            </w:tcBorders>
            <w:shd w:val="clear" w:color="auto" w:fill="auto"/>
          </w:tcPr>
          <w:p w14:paraId="13CFBE51" w14:textId="77777777" w:rsidR="00E63F5F" w:rsidRPr="0065014C" w:rsidRDefault="00E63F5F" w:rsidP="00E63F5F">
            <w:pPr>
              <w:rPr>
                <w:rFonts w:ascii="Arial" w:hAnsi="Arial" w:cs="Arial"/>
                <w:sz w:val="20"/>
                <w:szCs w:val="20"/>
              </w:rPr>
            </w:pPr>
            <w:r w:rsidRPr="0065014C">
              <w:rPr>
                <w:rFonts w:ascii="Arial" w:hAnsi="Arial" w:cs="Arial"/>
                <w:sz w:val="20"/>
                <w:szCs w:val="20"/>
              </w:rPr>
              <w:t>Urgency</w:t>
            </w:r>
          </w:p>
        </w:tc>
        <w:tc>
          <w:tcPr>
            <w:tcW w:w="2541" w:type="dxa"/>
            <w:tcBorders>
              <w:top w:val="nil"/>
              <w:left w:val="nil"/>
              <w:bottom w:val="nil"/>
              <w:right w:val="nil"/>
            </w:tcBorders>
            <w:shd w:val="clear" w:color="auto" w:fill="auto"/>
          </w:tcPr>
          <w:p w14:paraId="23C4D64F" w14:textId="77777777" w:rsidR="00E63F5F" w:rsidRPr="0065014C" w:rsidRDefault="00E63F5F" w:rsidP="00E63F5F">
            <w:pPr>
              <w:rPr>
                <w:rFonts w:ascii="Arial" w:hAnsi="Arial" w:cs="Arial"/>
                <w:sz w:val="20"/>
                <w:szCs w:val="20"/>
              </w:rPr>
            </w:pPr>
            <w:r w:rsidRPr="0065014C">
              <w:rPr>
                <w:rFonts w:ascii="Arial" w:hAnsi="Arial" w:cs="Arial"/>
                <w:sz w:val="20"/>
                <w:szCs w:val="20"/>
              </w:rPr>
              <w:t>Elective (routine admission for procedure); urgent (patient not electively admitted and requires procedure before discharge); emergency (operation occurs within a day of the decision to operate) or salvage (patient requires cardiopulmonary resuscitation prior to induction of anesthesia or en route to operating room)</w:t>
            </w:r>
          </w:p>
        </w:tc>
        <w:tc>
          <w:tcPr>
            <w:tcW w:w="5220" w:type="dxa"/>
            <w:tcBorders>
              <w:top w:val="nil"/>
              <w:left w:val="nil"/>
              <w:bottom w:val="nil"/>
              <w:right w:val="nil"/>
            </w:tcBorders>
            <w:shd w:val="clear" w:color="auto" w:fill="auto"/>
          </w:tcPr>
          <w:p w14:paraId="515E66F8" w14:textId="77777777" w:rsidR="00E63F5F" w:rsidRPr="0065014C" w:rsidRDefault="00E63F5F" w:rsidP="00E63F5F">
            <w:pPr>
              <w:rPr>
                <w:rFonts w:ascii="Arial" w:hAnsi="Arial" w:cs="Arial"/>
                <w:sz w:val="20"/>
                <w:szCs w:val="20"/>
              </w:rPr>
            </w:pPr>
            <w:r w:rsidRPr="0065014C">
              <w:rPr>
                <w:rFonts w:ascii="Arial" w:hAnsi="Arial" w:cs="Arial"/>
                <w:sz w:val="20"/>
                <w:szCs w:val="20"/>
              </w:rPr>
              <w:t>Elective, urgent, and emergency admissions were identified as represented in the electronic database. Salvage patients would be included within the “Emergency” group (cannot be discerned within Cerner)</w:t>
            </w:r>
          </w:p>
        </w:tc>
      </w:tr>
      <w:tr w:rsidR="00E63F5F" w14:paraId="26693D5D" w14:textId="77777777" w:rsidTr="00E63F5F">
        <w:trPr>
          <w:trHeight w:val="324"/>
        </w:trPr>
        <w:tc>
          <w:tcPr>
            <w:tcW w:w="1774" w:type="dxa"/>
            <w:tcBorders>
              <w:top w:val="nil"/>
              <w:left w:val="nil"/>
              <w:bottom w:val="nil"/>
              <w:right w:val="nil"/>
            </w:tcBorders>
            <w:shd w:val="clear" w:color="auto" w:fill="auto"/>
          </w:tcPr>
          <w:p w14:paraId="19C37245" w14:textId="77777777" w:rsidR="00E63F5F" w:rsidRPr="0065014C" w:rsidRDefault="00E63F5F" w:rsidP="00E63F5F">
            <w:pPr>
              <w:rPr>
                <w:rFonts w:ascii="Arial" w:hAnsi="Arial" w:cs="Arial"/>
                <w:sz w:val="20"/>
                <w:szCs w:val="20"/>
              </w:rPr>
            </w:pPr>
            <w:r w:rsidRPr="0065014C">
              <w:rPr>
                <w:rFonts w:ascii="Arial" w:hAnsi="Arial" w:cs="Arial"/>
                <w:sz w:val="20"/>
                <w:szCs w:val="20"/>
              </w:rPr>
              <w:t>Weight of Intervention</w:t>
            </w:r>
          </w:p>
        </w:tc>
        <w:tc>
          <w:tcPr>
            <w:tcW w:w="2541" w:type="dxa"/>
            <w:tcBorders>
              <w:top w:val="nil"/>
              <w:left w:val="nil"/>
              <w:bottom w:val="nil"/>
              <w:right w:val="nil"/>
            </w:tcBorders>
            <w:shd w:val="clear" w:color="auto" w:fill="auto"/>
          </w:tcPr>
          <w:p w14:paraId="7A038FD0" w14:textId="77777777" w:rsidR="00E63F5F" w:rsidRPr="0065014C" w:rsidRDefault="00E63F5F" w:rsidP="00E63F5F">
            <w:pPr>
              <w:rPr>
                <w:rFonts w:ascii="Arial" w:hAnsi="Arial" w:cs="Arial"/>
                <w:sz w:val="20"/>
                <w:szCs w:val="20"/>
              </w:rPr>
            </w:pPr>
            <w:r w:rsidRPr="0065014C">
              <w:rPr>
                <w:rFonts w:ascii="Arial" w:hAnsi="Arial" w:cs="Arial"/>
                <w:sz w:val="20"/>
                <w:szCs w:val="20"/>
              </w:rPr>
              <w:t>Isolated CABG, single non-CABG, two major procedures, three or more major procedures</w:t>
            </w:r>
          </w:p>
        </w:tc>
        <w:tc>
          <w:tcPr>
            <w:tcW w:w="5220" w:type="dxa"/>
            <w:tcBorders>
              <w:top w:val="nil"/>
              <w:left w:val="nil"/>
              <w:bottom w:val="nil"/>
              <w:right w:val="nil"/>
            </w:tcBorders>
            <w:shd w:val="clear" w:color="auto" w:fill="auto"/>
          </w:tcPr>
          <w:p w14:paraId="75B11B17" w14:textId="77777777" w:rsidR="00E63F5F" w:rsidRPr="0065014C" w:rsidRDefault="00E63F5F" w:rsidP="00E63F5F">
            <w:pPr>
              <w:rPr>
                <w:rFonts w:ascii="Arial" w:hAnsi="Arial" w:cs="Arial"/>
                <w:sz w:val="20"/>
                <w:szCs w:val="20"/>
              </w:rPr>
            </w:pPr>
            <w:r>
              <w:rPr>
                <w:rFonts w:ascii="Arial" w:hAnsi="Arial" w:cs="Arial"/>
                <w:sz w:val="20"/>
                <w:szCs w:val="20"/>
              </w:rPr>
              <w:t>Procedures</w:t>
            </w:r>
            <w:r w:rsidRPr="0065014C">
              <w:rPr>
                <w:rFonts w:ascii="Arial" w:hAnsi="Arial" w:cs="Arial"/>
                <w:sz w:val="20"/>
                <w:szCs w:val="20"/>
              </w:rPr>
              <w:t xml:space="preserve"> considered include valves, bypass, and aorta surgeries, etc., but did not include procedures involving</w:t>
            </w:r>
            <w:r>
              <w:rPr>
                <w:rFonts w:ascii="Arial" w:hAnsi="Arial" w:cs="Arial"/>
                <w:sz w:val="20"/>
                <w:szCs w:val="20"/>
              </w:rPr>
              <w:t xml:space="preserve"> sternotomy, insertion of intra-</w:t>
            </w:r>
            <w:r w:rsidRPr="0065014C">
              <w:rPr>
                <w:rFonts w:ascii="Arial" w:hAnsi="Arial" w:cs="Arial"/>
                <w:sz w:val="20"/>
                <w:szCs w:val="20"/>
              </w:rPr>
              <w:t>aortic balloon, closure procedures, etc.</w:t>
            </w:r>
          </w:p>
        </w:tc>
      </w:tr>
      <w:tr w:rsidR="00E63F5F" w14:paraId="472090FC" w14:textId="77777777" w:rsidTr="00E63F5F">
        <w:trPr>
          <w:trHeight w:val="324"/>
        </w:trPr>
        <w:tc>
          <w:tcPr>
            <w:tcW w:w="1774" w:type="dxa"/>
            <w:tcBorders>
              <w:top w:val="nil"/>
              <w:left w:val="nil"/>
              <w:bottom w:val="nil"/>
              <w:right w:val="nil"/>
            </w:tcBorders>
            <w:shd w:val="clear" w:color="auto" w:fill="auto"/>
          </w:tcPr>
          <w:p w14:paraId="2E63E3F1" w14:textId="77777777" w:rsidR="00E63F5F" w:rsidRPr="0065014C" w:rsidRDefault="00E63F5F" w:rsidP="00E63F5F">
            <w:pPr>
              <w:rPr>
                <w:rFonts w:ascii="Arial" w:hAnsi="Arial" w:cs="Arial"/>
                <w:sz w:val="20"/>
                <w:szCs w:val="20"/>
              </w:rPr>
            </w:pPr>
            <w:r w:rsidRPr="0065014C">
              <w:rPr>
                <w:rFonts w:ascii="Arial" w:hAnsi="Arial" w:cs="Arial"/>
                <w:sz w:val="20"/>
                <w:szCs w:val="20"/>
              </w:rPr>
              <w:t xml:space="preserve">Surgery on thoracic aorta </w:t>
            </w:r>
          </w:p>
        </w:tc>
        <w:tc>
          <w:tcPr>
            <w:tcW w:w="2541" w:type="dxa"/>
            <w:tcBorders>
              <w:top w:val="nil"/>
              <w:left w:val="nil"/>
              <w:bottom w:val="nil"/>
              <w:right w:val="nil"/>
            </w:tcBorders>
            <w:shd w:val="clear" w:color="auto" w:fill="auto"/>
          </w:tcPr>
          <w:p w14:paraId="492C4F25" w14:textId="77777777" w:rsidR="00E63F5F" w:rsidRPr="0065014C" w:rsidRDefault="00E63F5F" w:rsidP="00E63F5F">
            <w:pPr>
              <w:rPr>
                <w:rFonts w:ascii="Arial" w:hAnsi="Arial" w:cs="Arial"/>
                <w:sz w:val="20"/>
                <w:szCs w:val="20"/>
              </w:rPr>
            </w:pPr>
            <w:r w:rsidRPr="0065014C">
              <w:rPr>
                <w:rFonts w:ascii="Arial" w:hAnsi="Arial" w:cs="Arial"/>
                <w:sz w:val="20"/>
                <w:szCs w:val="20"/>
              </w:rPr>
              <w:t>Yes or No</w:t>
            </w:r>
          </w:p>
        </w:tc>
        <w:tc>
          <w:tcPr>
            <w:tcW w:w="5220" w:type="dxa"/>
            <w:tcBorders>
              <w:top w:val="nil"/>
              <w:left w:val="nil"/>
              <w:bottom w:val="nil"/>
              <w:right w:val="nil"/>
            </w:tcBorders>
            <w:shd w:val="clear" w:color="auto" w:fill="auto"/>
          </w:tcPr>
          <w:p w14:paraId="43E519EE" w14:textId="77777777" w:rsidR="00E63F5F" w:rsidRPr="0065014C" w:rsidRDefault="00E63F5F" w:rsidP="00E63F5F">
            <w:pPr>
              <w:rPr>
                <w:rFonts w:ascii="Arial" w:hAnsi="Arial" w:cs="Arial"/>
                <w:sz w:val="20"/>
                <w:szCs w:val="20"/>
              </w:rPr>
            </w:pPr>
            <w:r w:rsidRPr="0065014C">
              <w:rPr>
                <w:rFonts w:ascii="Arial" w:hAnsi="Arial" w:cs="Arial"/>
                <w:sz w:val="20"/>
                <w:szCs w:val="20"/>
              </w:rPr>
              <w:t>Utilized ICD-9 and CPT-4 procedure codes* for the thoracic aorta</w:t>
            </w:r>
          </w:p>
        </w:tc>
      </w:tr>
    </w:tbl>
    <w:p w14:paraId="4766DF00" w14:textId="77777777" w:rsidR="00E63F5F" w:rsidRDefault="00E63F5F" w:rsidP="00E63F5F">
      <w:pPr>
        <w:rPr>
          <w:rFonts w:ascii="Arial" w:hAnsi="Arial" w:cs="Arial"/>
          <w:b/>
          <w:bCs/>
          <w:sz w:val="20"/>
          <w:szCs w:val="20"/>
        </w:rPr>
      </w:pPr>
    </w:p>
    <w:p w14:paraId="5085D977" w14:textId="77777777" w:rsidR="00E63F5F" w:rsidRDefault="00E63F5F" w:rsidP="00E63F5F">
      <w:pPr>
        <w:rPr>
          <w:rFonts w:ascii="Arial" w:hAnsi="Arial" w:cs="Arial"/>
          <w:b/>
          <w:bCs/>
          <w:sz w:val="20"/>
          <w:szCs w:val="20"/>
        </w:rPr>
      </w:pPr>
    </w:p>
    <w:p w14:paraId="39F49B99" w14:textId="77777777" w:rsidR="005075AB" w:rsidRDefault="005075AB" w:rsidP="00E63F5F">
      <w:pPr>
        <w:rPr>
          <w:rFonts w:ascii="Arial" w:hAnsi="Arial" w:cs="Arial"/>
          <w:b/>
          <w:bCs/>
          <w:sz w:val="20"/>
          <w:szCs w:val="20"/>
        </w:rPr>
      </w:pPr>
    </w:p>
    <w:p w14:paraId="78020F99" w14:textId="77777777" w:rsidR="005075AB" w:rsidRDefault="005075AB" w:rsidP="00E63F5F">
      <w:pPr>
        <w:rPr>
          <w:rFonts w:ascii="Arial" w:hAnsi="Arial" w:cs="Arial"/>
          <w:b/>
          <w:bCs/>
          <w:sz w:val="20"/>
          <w:szCs w:val="20"/>
        </w:rPr>
      </w:pPr>
    </w:p>
    <w:p w14:paraId="021D6AAE" w14:textId="77777777" w:rsidR="005075AB" w:rsidRDefault="005075AB" w:rsidP="00E63F5F">
      <w:pPr>
        <w:rPr>
          <w:rFonts w:ascii="Arial" w:hAnsi="Arial" w:cs="Arial"/>
          <w:b/>
          <w:bCs/>
          <w:sz w:val="20"/>
          <w:szCs w:val="20"/>
        </w:rPr>
      </w:pPr>
    </w:p>
    <w:p w14:paraId="3D923FB2" w14:textId="77777777" w:rsidR="005075AB" w:rsidRDefault="005075AB" w:rsidP="00E63F5F">
      <w:pPr>
        <w:rPr>
          <w:rFonts w:ascii="Arial" w:hAnsi="Arial" w:cs="Arial"/>
          <w:b/>
          <w:bCs/>
          <w:sz w:val="20"/>
          <w:szCs w:val="20"/>
        </w:rPr>
      </w:pPr>
    </w:p>
    <w:p w14:paraId="2EA26922" w14:textId="77777777" w:rsidR="005075AB" w:rsidRDefault="005075AB" w:rsidP="00E63F5F">
      <w:pPr>
        <w:rPr>
          <w:rFonts w:ascii="Arial" w:hAnsi="Arial" w:cs="Arial"/>
          <w:b/>
          <w:bCs/>
          <w:sz w:val="20"/>
          <w:szCs w:val="20"/>
        </w:rPr>
      </w:pPr>
    </w:p>
    <w:p w14:paraId="27A80330" w14:textId="77777777" w:rsidR="005075AB" w:rsidRDefault="005075AB">
      <w:pPr>
        <w:spacing w:after="160" w:line="259" w:lineRule="auto"/>
        <w:rPr>
          <w:rFonts w:ascii="Arial" w:hAnsi="Arial" w:cs="Arial"/>
          <w:b/>
          <w:bCs/>
          <w:sz w:val="20"/>
          <w:szCs w:val="20"/>
        </w:rPr>
      </w:pPr>
      <w:r>
        <w:rPr>
          <w:rFonts w:ascii="Arial" w:hAnsi="Arial" w:cs="Arial"/>
          <w:b/>
          <w:bCs/>
          <w:sz w:val="20"/>
          <w:szCs w:val="20"/>
        </w:rPr>
        <w:br w:type="page"/>
      </w:r>
    </w:p>
    <w:p w14:paraId="738F0700" w14:textId="77777777" w:rsidR="00E63F5F" w:rsidRDefault="005075AB" w:rsidP="00E63F5F">
      <w:pPr>
        <w:rPr>
          <w:rFonts w:ascii="Arial" w:hAnsi="Arial" w:cs="Arial"/>
          <w:b/>
          <w:bCs/>
          <w:sz w:val="20"/>
          <w:szCs w:val="20"/>
        </w:rPr>
      </w:pPr>
      <w:r>
        <w:rPr>
          <w:rFonts w:ascii="Arial" w:hAnsi="Arial" w:cs="Arial"/>
          <w:b/>
          <w:bCs/>
          <w:sz w:val="20"/>
          <w:szCs w:val="20"/>
        </w:rPr>
        <w:lastRenderedPageBreak/>
        <w:t>REFERENCES</w:t>
      </w:r>
    </w:p>
    <w:bookmarkStart w:id="1" w:name="_Hlk480920852"/>
    <w:p w14:paraId="6757BE39" w14:textId="6E84F215" w:rsidR="00521F9A" w:rsidRPr="00521F9A" w:rsidRDefault="005075AB" w:rsidP="00521F9A">
      <w:pPr>
        <w:pStyle w:val="EndNoteBibliography"/>
        <w:spacing w:after="360"/>
        <w:ind w:left="720" w:hanging="720"/>
        <w:rPr>
          <w:noProof/>
        </w:rPr>
      </w:pPr>
      <w:r>
        <w:rPr>
          <w:szCs w:val="20"/>
        </w:rPr>
        <w:fldChar w:fldCharType="begin"/>
      </w:r>
      <w:r>
        <w:rPr>
          <w:szCs w:val="20"/>
        </w:rPr>
        <w:instrText xml:space="preserve"> ADDIN EN.REFLIST </w:instrText>
      </w:r>
      <w:r>
        <w:rPr>
          <w:szCs w:val="20"/>
        </w:rPr>
        <w:fldChar w:fldCharType="separate"/>
      </w:r>
      <w:r w:rsidR="00521F9A" w:rsidRPr="00521F9A">
        <w:rPr>
          <w:noProof/>
        </w:rPr>
        <w:t>1.</w:t>
      </w:r>
      <w:r w:rsidR="00521F9A" w:rsidRPr="00521F9A">
        <w:rPr>
          <w:noProof/>
        </w:rPr>
        <w:tab/>
        <w:t>Vincent JL, Moreno R, Takala J, Willatts S, De Mendonca A, Bruining H, Reinhart CK, Suter PM, Thijs LG. The SOFA (Sepsis-related Organ Failure Assessment) score to describe organ dysfunction/failure. On behalf of the Working Group on Sepsis-Related Problems of the European Society of Intensive Care Medicine. Intensive Care Med</w:t>
      </w:r>
      <w:r w:rsidR="00521F9A" w:rsidRPr="00521F9A">
        <w:rPr>
          <w:i/>
          <w:noProof/>
        </w:rPr>
        <w:t xml:space="preserve"> </w:t>
      </w:r>
      <w:r w:rsidR="00FB7FEB">
        <w:rPr>
          <w:noProof/>
        </w:rPr>
        <w:t>1996; 22(7):707-</w:t>
      </w:r>
      <w:r w:rsidR="00521F9A" w:rsidRPr="00521F9A">
        <w:rPr>
          <w:noProof/>
        </w:rPr>
        <w:t>10.</w:t>
      </w:r>
    </w:p>
    <w:p w14:paraId="5080F9A3" w14:textId="77777777" w:rsidR="00521F9A" w:rsidRPr="00521F9A" w:rsidRDefault="00521F9A" w:rsidP="00521F9A">
      <w:pPr>
        <w:pStyle w:val="EndNoteBibliography"/>
        <w:ind w:left="720" w:hanging="720"/>
        <w:rPr>
          <w:noProof/>
        </w:rPr>
      </w:pPr>
      <w:r w:rsidRPr="00521F9A">
        <w:rPr>
          <w:noProof/>
        </w:rPr>
        <w:t>2.</w:t>
      </w:r>
      <w:r w:rsidRPr="00521F9A">
        <w:rPr>
          <w:noProof/>
        </w:rPr>
        <w:tab/>
        <w:t>2015 Measure Updates and Specifications Report</w:t>
      </w:r>
    </w:p>
    <w:p w14:paraId="267AB4FE" w14:textId="77777777" w:rsidR="00521F9A" w:rsidRPr="00521F9A" w:rsidRDefault="00521F9A" w:rsidP="00521F9A">
      <w:pPr>
        <w:pStyle w:val="EndNoteBibliography"/>
        <w:spacing w:after="360"/>
        <w:ind w:left="720"/>
        <w:rPr>
          <w:noProof/>
        </w:rPr>
      </w:pPr>
      <w:r w:rsidRPr="00521F9A">
        <w:rPr>
          <w:noProof/>
        </w:rPr>
        <w:t>Hospital-Wide All-Cause Unplanned Readmission Measure – Version 4.0. Centers for Medicare &amp; Medicaid Services 2015.</w:t>
      </w:r>
    </w:p>
    <w:p w14:paraId="628EB4A4" w14:textId="77777777" w:rsidR="00521F9A" w:rsidRPr="00521F9A" w:rsidRDefault="00521F9A" w:rsidP="00521F9A">
      <w:pPr>
        <w:pStyle w:val="EndNoteBibliography"/>
        <w:spacing w:after="360"/>
        <w:ind w:left="720" w:hanging="720"/>
        <w:rPr>
          <w:noProof/>
        </w:rPr>
      </w:pPr>
      <w:r w:rsidRPr="00521F9A">
        <w:rPr>
          <w:noProof/>
        </w:rPr>
        <w:t>3.</w:t>
      </w:r>
      <w:r w:rsidRPr="00521F9A">
        <w:rPr>
          <w:noProof/>
        </w:rPr>
        <w:tab/>
        <w:t>Horwitz LI, Partovian C, Lin Z, Grady JN, Herrin J, Conover M, Montague J, Dillaway C, Bartczak K, Suter LG</w:t>
      </w:r>
      <w:r w:rsidRPr="00521F9A">
        <w:rPr>
          <w:i/>
          <w:noProof/>
        </w:rPr>
        <w:t xml:space="preserve"> et al</w:t>
      </w:r>
      <w:r w:rsidRPr="00521F9A">
        <w:rPr>
          <w:noProof/>
        </w:rPr>
        <w:t>. Development and use of an administrative claims measure for profiling hospital-wide performance on 30-day unplanned readmission. Annals of internal medicine</w:t>
      </w:r>
      <w:r w:rsidRPr="00521F9A">
        <w:rPr>
          <w:i/>
          <w:noProof/>
        </w:rPr>
        <w:t xml:space="preserve"> </w:t>
      </w:r>
      <w:r w:rsidRPr="00521F9A">
        <w:rPr>
          <w:noProof/>
        </w:rPr>
        <w:t>2014; 161(10 Suppl):S66-75.</w:t>
      </w:r>
    </w:p>
    <w:p w14:paraId="112E6C63" w14:textId="4C13840F" w:rsidR="00521F9A" w:rsidRPr="00521F9A" w:rsidRDefault="00521F9A" w:rsidP="00521F9A">
      <w:pPr>
        <w:pStyle w:val="EndNoteBibliography"/>
        <w:ind w:left="720" w:hanging="720"/>
        <w:rPr>
          <w:noProof/>
        </w:rPr>
      </w:pPr>
      <w:r w:rsidRPr="00521F9A">
        <w:rPr>
          <w:noProof/>
        </w:rPr>
        <w:t>4.</w:t>
      </w:r>
      <w:r w:rsidRPr="00521F9A">
        <w:rPr>
          <w:noProof/>
        </w:rPr>
        <w:tab/>
        <w:t>Nashef SA, Roques F, Sharples LD, Nilsson J, Smith C, Goldstone AR, Lockowandt U. EuroSCORE II. Eur J Cardiothorac Surg</w:t>
      </w:r>
      <w:r w:rsidRPr="00521F9A">
        <w:rPr>
          <w:i/>
          <w:noProof/>
        </w:rPr>
        <w:t xml:space="preserve"> </w:t>
      </w:r>
      <w:r w:rsidRPr="00521F9A">
        <w:rPr>
          <w:noProof/>
        </w:rPr>
        <w:t>2012;</w:t>
      </w:r>
      <w:r w:rsidR="00FB7FEB">
        <w:rPr>
          <w:noProof/>
        </w:rPr>
        <w:t xml:space="preserve"> 41(4):734-744; discussion 744-</w:t>
      </w:r>
      <w:r w:rsidRPr="00521F9A">
        <w:rPr>
          <w:noProof/>
        </w:rPr>
        <w:t>35.</w:t>
      </w:r>
    </w:p>
    <w:p w14:paraId="5E7E5332" w14:textId="1008663E" w:rsidR="005075AB" w:rsidRPr="00AF3A1A" w:rsidRDefault="005075AB" w:rsidP="005075AB">
      <w:pPr>
        <w:rPr>
          <w:rFonts w:ascii="Arial" w:hAnsi="Arial" w:cs="Arial"/>
          <w:b/>
          <w:bCs/>
          <w:sz w:val="20"/>
          <w:szCs w:val="20"/>
        </w:rPr>
      </w:pPr>
      <w:r>
        <w:rPr>
          <w:rFonts w:ascii="Arial" w:hAnsi="Arial" w:cs="Arial"/>
          <w:sz w:val="20"/>
          <w:szCs w:val="20"/>
        </w:rPr>
        <w:fldChar w:fldCharType="end"/>
      </w:r>
      <w:bookmarkEnd w:id="1"/>
    </w:p>
    <w:sectPr w:rsidR="005075AB" w:rsidRPr="00AF3A1A">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CB551" w14:textId="77777777" w:rsidR="00F36320" w:rsidRDefault="00F36320" w:rsidP="00DF7177">
      <w:r>
        <w:separator/>
      </w:r>
    </w:p>
  </w:endnote>
  <w:endnote w:type="continuationSeparator" w:id="0">
    <w:p w14:paraId="0F674385" w14:textId="77777777" w:rsidR="00F36320" w:rsidRDefault="00F36320" w:rsidP="00DF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auto"/>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107EB" w14:textId="77777777" w:rsidR="008C3451" w:rsidRDefault="008C3451" w:rsidP="0033282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654E13" w14:textId="77777777" w:rsidR="008C3451" w:rsidRDefault="008C3451" w:rsidP="00E174F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96514" w14:textId="28FDD2DD" w:rsidR="008C3451" w:rsidRPr="00E174F0" w:rsidRDefault="008C3451" w:rsidP="00E174F0">
    <w:pPr>
      <w:pStyle w:val="Footer"/>
      <w:framePr w:wrap="none" w:vAnchor="text" w:hAnchor="page" w:x="10342" w:y="-75"/>
      <w:rPr>
        <w:rStyle w:val="PageNumber"/>
        <w:rFonts w:ascii="Arial" w:hAnsi="Arial" w:cs="Arial"/>
        <w:sz w:val="20"/>
        <w:szCs w:val="20"/>
      </w:rPr>
    </w:pPr>
    <w:r w:rsidRPr="00E174F0">
      <w:rPr>
        <w:rStyle w:val="PageNumber"/>
        <w:rFonts w:ascii="Arial" w:hAnsi="Arial" w:cs="Arial"/>
        <w:sz w:val="20"/>
        <w:szCs w:val="20"/>
      </w:rPr>
      <w:fldChar w:fldCharType="begin"/>
    </w:r>
    <w:r w:rsidRPr="00E174F0">
      <w:rPr>
        <w:rStyle w:val="PageNumber"/>
        <w:rFonts w:ascii="Arial" w:hAnsi="Arial" w:cs="Arial"/>
        <w:sz w:val="20"/>
        <w:szCs w:val="20"/>
      </w:rPr>
      <w:instrText xml:space="preserve">PAGE  </w:instrText>
    </w:r>
    <w:r w:rsidRPr="00E174F0">
      <w:rPr>
        <w:rStyle w:val="PageNumber"/>
        <w:rFonts w:ascii="Arial" w:hAnsi="Arial" w:cs="Arial"/>
        <w:sz w:val="20"/>
        <w:szCs w:val="20"/>
      </w:rPr>
      <w:fldChar w:fldCharType="separate"/>
    </w:r>
    <w:r w:rsidR="00B27853">
      <w:rPr>
        <w:rStyle w:val="PageNumber"/>
        <w:rFonts w:ascii="Arial" w:hAnsi="Arial" w:cs="Arial"/>
        <w:noProof/>
        <w:sz w:val="20"/>
        <w:szCs w:val="20"/>
      </w:rPr>
      <w:t>18</w:t>
    </w:r>
    <w:r w:rsidRPr="00E174F0">
      <w:rPr>
        <w:rStyle w:val="PageNumber"/>
        <w:rFonts w:ascii="Arial" w:hAnsi="Arial" w:cs="Arial"/>
        <w:sz w:val="20"/>
        <w:szCs w:val="20"/>
      </w:rPr>
      <w:fldChar w:fldCharType="end"/>
    </w:r>
  </w:p>
  <w:p w14:paraId="60C42341" w14:textId="77777777" w:rsidR="008C3451" w:rsidRDefault="008C3451" w:rsidP="00E174F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BADC6" w14:textId="77777777" w:rsidR="00F36320" w:rsidRDefault="00F36320" w:rsidP="00DF7177">
      <w:r>
        <w:separator/>
      </w:r>
    </w:p>
  </w:footnote>
  <w:footnote w:type="continuationSeparator" w:id="0">
    <w:p w14:paraId="4E486CA1" w14:textId="77777777" w:rsidR="00F36320" w:rsidRDefault="00F36320" w:rsidP="00DF7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321B3" w14:textId="5BEC8B1F" w:rsidR="008C3451" w:rsidRPr="00DF7177" w:rsidRDefault="008C3451" w:rsidP="00DF7177">
    <w:pPr>
      <w:pStyle w:val="Header"/>
      <w:rPr>
        <w:rFonts w:ascii="Arial" w:hAnsi="Arial" w:cs="Arial"/>
        <w:sz w:val="20"/>
        <w:szCs w:val="20"/>
      </w:rPr>
    </w:pPr>
    <w:r>
      <w:rPr>
        <w:rFonts w:ascii="Arial" w:hAnsi="Arial" w:cs="Arial"/>
        <w:sz w:val="20"/>
        <w:szCs w:val="20"/>
      </w:rPr>
      <w:ptab w:relativeTo="margin" w:alignment="right" w:leader="none"/>
    </w:r>
    <w:r>
      <w:rPr>
        <w:rFonts w:ascii="Arial" w:hAnsi="Arial" w:cs="Arial"/>
        <w:sz w:val="20"/>
        <w:szCs w:val="20"/>
      </w:rPr>
      <w:t>Shaw et al.,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558BD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20F740A"/>
    <w:multiLevelType w:val="hybridMultilevel"/>
    <w:tmpl w:val="01BCE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ritical Care Copy1&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Libraries&gt;"/>
  </w:docVars>
  <w:rsids>
    <w:rsidRoot w:val="00FA0306"/>
    <w:rsid w:val="00001C2B"/>
    <w:rsid w:val="00001D75"/>
    <w:rsid w:val="000066F5"/>
    <w:rsid w:val="00006A1E"/>
    <w:rsid w:val="00020799"/>
    <w:rsid w:val="0002445B"/>
    <w:rsid w:val="00026DC8"/>
    <w:rsid w:val="0002750B"/>
    <w:rsid w:val="00032FBA"/>
    <w:rsid w:val="0003505E"/>
    <w:rsid w:val="00041B57"/>
    <w:rsid w:val="00054904"/>
    <w:rsid w:val="00057D9B"/>
    <w:rsid w:val="00057DEA"/>
    <w:rsid w:val="00060DA1"/>
    <w:rsid w:val="00081635"/>
    <w:rsid w:val="000909F9"/>
    <w:rsid w:val="000D302E"/>
    <w:rsid w:val="000D79B6"/>
    <w:rsid w:val="000E0698"/>
    <w:rsid w:val="00100E4B"/>
    <w:rsid w:val="00110701"/>
    <w:rsid w:val="0011690B"/>
    <w:rsid w:val="00127FAE"/>
    <w:rsid w:val="00134530"/>
    <w:rsid w:val="0013746F"/>
    <w:rsid w:val="00145AEA"/>
    <w:rsid w:val="001567E1"/>
    <w:rsid w:val="00164BA4"/>
    <w:rsid w:val="00170691"/>
    <w:rsid w:val="001715F7"/>
    <w:rsid w:val="001847A8"/>
    <w:rsid w:val="00193E53"/>
    <w:rsid w:val="001B2502"/>
    <w:rsid w:val="001B2EC8"/>
    <w:rsid w:val="001C0EB0"/>
    <w:rsid w:val="001C67D6"/>
    <w:rsid w:val="001D0129"/>
    <w:rsid w:val="001D199F"/>
    <w:rsid w:val="0020098A"/>
    <w:rsid w:val="00203B09"/>
    <w:rsid w:val="002154C9"/>
    <w:rsid w:val="00220870"/>
    <w:rsid w:val="00220B76"/>
    <w:rsid w:val="00223066"/>
    <w:rsid w:val="0022357F"/>
    <w:rsid w:val="00225B98"/>
    <w:rsid w:val="002261DD"/>
    <w:rsid w:val="00232519"/>
    <w:rsid w:val="00240602"/>
    <w:rsid w:val="002705BA"/>
    <w:rsid w:val="002713E3"/>
    <w:rsid w:val="00273EC7"/>
    <w:rsid w:val="002801C6"/>
    <w:rsid w:val="00284924"/>
    <w:rsid w:val="00287961"/>
    <w:rsid w:val="002B2751"/>
    <w:rsid w:val="002D4902"/>
    <w:rsid w:val="002F77B1"/>
    <w:rsid w:val="00300310"/>
    <w:rsid w:val="003013B2"/>
    <w:rsid w:val="003304BE"/>
    <w:rsid w:val="0033282C"/>
    <w:rsid w:val="00351C11"/>
    <w:rsid w:val="003538DD"/>
    <w:rsid w:val="00354219"/>
    <w:rsid w:val="003650FC"/>
    <w:rsid w:val="00366D99"/>
    <w:rsid w:val="0037480D"/>
    <w:rsid w:val="00385513"/>
    <w:rsid w:val="00385DE6"/>
    <w:rsid w:val="003869B6"/>
    <w:rsid w:val="003C2045"/>
    <w:rsid w:val="003C4F2E"/>
    <w:rsid w:val="003E0841"/>
    <w:rsid w:val="003F2091"/>
    <w:rsid w:val="003F209E"/>
    <w:rsid w:val="00401297"/>
    <w:rsid w:val="004566F7"/>
    <w:rsid w:val="0046099E"/>
    <w:rsid w:val="004618E9"/>
    <w:rsid w:val="0047005D"/>
    <w:rsid w:val="004709EF"/>
    <w:rsid w:val="00472661"/>
    <w:rsid w:val="0047294B"/>
    <w:rsid w:val="00474490"/>
    <w:rsid w:val="00481998"/>
    <w:rsid w:val="004A0256"/>
    <w:rsid w:val="004A4450"/>
    <w:rsid w:val="004A7A79"/>
    <w:rsid w:val="004B3190"/>
    <w:rsid w:val="004B4ACD"/>
    <w:rsid w:val="004B6256"/>
    <w:rsid w:val="004C163B"/>
    <w:rsid w:val="004C4680"/>
    <w:rsid w:val="004D2619"/>
    <w:rsid w:val="004D4D88"/>
    <w:rsid w:val="004D77C0"/>
    <w:rsid w:val="004E103D"/>
    <w:rsid w:val="004E5C28"/>
    <w:rsid w:val="004F4AB1"/>
    <w:rsid w:val="004F507B"/>
    <w:rsid w:val="004F6FDE"/>
    <w:rsid w:val="005075AB"/>
    <w:rsid w:val="00511AFC"/>
    <w:rsid w:val="0051212B"/>
    <w:rsid w:val="005167E9"/>
    <w:rsid w:val="00521F9A"/>
    <w:rsid w:val="00524EAC"/>
    <w:rsid w:val="00536DF0"/>
    <w:rsid w:val="0054014A"/>
    <w:rsid w:val="00542A20"/>
    <w:rsid w:val="00543446"/>
    <w:rsid w:val="0054456F"/>
    <w:rsid w:val="005459B5"/>
    <w:rsid w:val="00550AFC"/>
    <w:rsid w:val="00551DD9"/>
    <w:rsid w:val="00562CB8"/>
    <w:rsid w:val="0057494B"/>
    <w:rsid w:val="005800E5"/>
    <w:rsid w:val="005833C5"/>
    <w:rsid w:val="0059526D"/>
    <w:rsid w:val="005C2CFB"/>
    <w:rsid w:val="005D2A92"/>
    <w:rsid w:val="005E213E"/>
    <w:rsid w:val="005F1DF6"/>
    <w:rsid w:val="005F40B2"/>
    <w:rsid w:val="005F608F"/>
    <w:rsid w:val="00607FCE"/>
    <w:rsid w:val="006163DC"/>
    <w:rsid w:val="0063167E"/>
    <w:rsid w:val="00631F36"/>
    <w:rsid w:val="00651555"/>
    <w:rsid w:val="006669FD"/>
    <w:rsid w:val="00672F5E"/>
    <w:rsid w:val="0068049C"/>
    <w:rsid w:val="00687408"/>
    <w:rsid w:val="006917F8"/>
    <w:rsid w:val="006963E1"/>
    <w:rsid w:val="006A1B87"/>
    <w:rsid w:val="006C6054"/>
    <w:rsid w:val="006C621A"/>
    <w:rsid w:val="006C7639"/>
    <w:rsid w:val="006E0809"/>
    <w:rsid w:val="006E6046"/>
    <w:rsid w:val="006E7D7C"/>
    <w:rsid w:val="00705E30"/>
    <w:rsid w:val="00712E36"/>
    <w:rsid w:val="0071513E"/>
    <w:rsid w:val="00721A8F"/>
    <w:rsid w:val="00724540"/>
    <w:rsid w:val="007530EC"/>
    <w:rsid w:val="00790E13"/>
    <w:rsid w:val="007961E1"/>
    <w:rsid w:val="0079758B"/>
    <w:rsid w:val="007B0549"/>
    <w:rsid w:val="007B50E3"/>
    <w:rsid w:val="007B6664"/>
    <w:rsid w:val="007D0BFD"/>
    <w:rsid w:val="007D1F27"/>
    <w:rsid w:val="007E1467"/>
    <w:rsid w:val="00805D28"/>
    <w:rsid w:val="00807B46"/>
    <w:rsid w:val="00814946"/>
    <w:rsid w:val="008169F5"/>
    <w:rsid w:val="00821032"/>
    <w:rsid w:val="00823625"/>
    <w:rsid w:val="00832374"/>
    <w:rsid w:val="00834578"/>
    <w:rsid w:val="00850E87"/>
    <w:rsid w:val="008569F6"/>
    <w:rsid w:val="008A0DF2"/>
    <w:rsid w:val="008A20FF"/>
    <w:rsid w:val="008C33AA"/>
    <w:rsid w:val="008C3451"/>
    <w:rsid w:val="008C6ACF"/>
    <w:rsid w:val="008F3326"/>
    <w:rsid w:val="008F5357"/>
    <w:rsid w:val="00903C29"/>
    <w:rsid w:val="009325F3"/>
    <w:rsid w:val="00935C80"/>
    <w:rsid w:val="00941788"/>
    <w:rsid w:val="00971E4B"/>
    <w:rsid w:val="00983868"/>
    <w:rsid w:val="009B7014"/>
    <w:rsid w:val="009D3340"/>
    <w:rsid w:val="009D3729"/>
    <w:rsid w:val="009E2877"/>
    <w:rsid w:val="009F0E52"/>
    <w:rsid w:val="009F21BE"/>
    <w:rsid w:val="009F2255"/>
    <w:rsid w:val="009F30B4"/>
    <w:rsid w:val="00A03FB9"/>
    <w:rsid w:val="00A07B3D"/>
    <w:rsid w:val="00A34701"/>
    <w:rsid w:val="00A43A79"/>
    <w:rsid w:val="00A4495F"/>
    <w:rsid w:val="00A63146"/>
    <w:rsid w:val="00AA0398"/>
    <w:rsid w:val="00AA5390"/>
    <w:rsid w:val="00AC26ED"/>
    <w:rsid w:val="00AC2F08"/>
    <w:rsid w:val="00AF0707"/>
    <w:rsid w:val="00AF3A1A"/>
    <w:rsid w:val="00AF67B1"/>
    <w:rsid w:val="00B20613"/>
    <w:rsid w:val="00B21757"/>
    <w:rsid w:val="00B23140"/>
    <w:rsid w:val="00B27853"/>
    <w:rsid w:val="00B32F28"/>
    <w:rsid w:val="00B3569D"/>
    <w:rsid w:val="00B435C7"/>
    <w:rsid w:val="00B45F53"/>
    <w:rsid w:val="00B54B72"/>
    <w:rsid w:val="00B561D5"/>
    <w:rsid w:val="00B7783F"/>
    <w:rsid w:val="00B830AC"/>
    <w:rsid w:val="00B8524A"/>
    <w:rsid w:val="00B921C6"/>
    <w:rsid w:val="00BA210A"/>
    <w:rsid w:val="00BC23C0"/>
    <w:rsid w:val="00BC4AF2"/>
    <w:rsid w:val="00BC7B83"/>
    <w:rsid w:val="00BD20AC"/>
    <w:rsid w:val="00BE1B50"/>
    <w:rsid w:val="00BE2093"/>
    <w:rsid w:val="00BE52DB"/>
    <w:rsid w:val="00C118A1"/>
    <w:rsid w:val="00C377DE"/>
    <w:rsid w:val="00C42C31"/>
    <w:rsid w:val="00C569DB"/>
    <w:rsid w:val="00C57A1E"/>
    <w:rsid w:val="00C6674F"/>
    <w:rsid w:val="00C7591A"/>
    <w:rsid w:val="00C759B2"/>
    <w:rsid w:val="00C816F3"/>
    <w:rsid w:val="00C85F5C"/>
    <w:rsid w:val="00CA2C28"/>
    <w:rsid w:val="00CB3B5B"/>
    <w:rsid w:val="00CB77C6"/>
    <w:rsid w:val="00CD3186"/>
    <w:rsid w:val="00CE52C3"/>
    <w:rsid w:val="00CF311B"/>
    <w:rsid w:val="00D00A09"/>
    <w:rsid w:val="00D00B2D"/>
    <w:rsid w:val="00D354FC"/>
    <w:rsid w:val="00D36C3A"/>
    <w:rsid w:val="00D4098E"/>
    <w:rsid w:val="00D50CEA"/>
    <w:rsid w:val="00D51B21"/>
    <w:rsid w:val="00D57E81"/>
    <w:rsid w:val="00D71F9F"/>
    <w:rsid w:val="00D7503A"/>
    <w:rsid w:val="00D76684"/>
    <w:rsid w:val="00D77ECC"/>
    <w:rsid w:val="00D931EB"/>
    <w:rsid w:val="00D958BD"/>
    <w:rsid w:val="00D97227"/>
    <w:rsid w:val="00DB305A"/>
    <w:rsid w:val="00DB52D0"/>
    <w:rsid w:val="00DC5446"/>
    <w:rsid w:val="00DD10A5"/>
    <w:rsid w:val="00DE139A"/>
    <w:rsid w:val="00DE2996"/>
    <w:rsid w:val="00DE56FD"/>
    <w:rsid w:val="00DF1B9A"/>
    <w:rsid w:val="00DF7113"/>
    <w:rsid w:val="00DF7177"/>
    <w:rsid w:val="00E01828"/>
    <w:rsid w:val="00E07F4B"/>
    <w:rsid w:val="00E174F0"/>
    <w:rsid w:val="00E24DC5"/>
    <w:rsid w:val="00E3181D"/>
    <w:rsid w:val="00E35F12"/>
    <w:rsid w:val="00E45DF8"/>
    <w:rsid w:val="00E63F5F"/>
    <w:rsid w:val="00E74064"/>
    <w:rsid w:val="00E835FE"/>
    <w:rsid w:val="00E8501B"/>
    <w:rsid w:val="00E93764"/>
    <w:rsid w:val="00EA1E74"/>
    <w:rsid w:val="00EA4E11"/>
    <w:rsid w:val="00EA526E"/>
    <w:rsid w:val="00EB0CAF"/>
    <w:rsid w:val="00EB68C0"/>
    <w:rsid w:val="00EC27FC"/>
    <w:rsid w:val="00EC393E"/>
    <w:rsid w:val="00ED50A3"/>
    <w:rsid w:val="00EF685D"/>
    <w:rsid w:val="00F1395B"/>
    <w:rsid w:val="00F168EE"/>
    <w:rsid w:val="00F207E3"/>
    <w:rsid w:val="00F26684"/>
    <w:rsid w:val="00F27404"/>
    <w:rsid w:val="00F36320"/>
    <w:rsid w:val="00F37845"/>
    <w:rsid w:val="00F47594"/>
    <w:rsid w:val="00F539C7"/>
    <w:rsid w:val="00F61420"/>
    <w:rsid w:val="00F76536"/>
    <w:rsid w:val="00F83AA3"/>
    <w:rsid w:val="00F9508B"/>
    <w:rsid w:val="00FA0306"/>
    <w:rsid w:val="00FA24AF"/>
    <w:rsid w:val="00FA7760"/>
    <w:rsid w:val="00FB7FEB"/>
    <w:rsid w:val="00FC376E"/>
    <w:rsid w:val="00FC4AE6"/>
    <w:rsid w:val="00FD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101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306"/>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177"/>
    <w:pPr>
      <w:tabs>
        <w:tab w:val="center" w:pos="4680"/>
        <w:tab w:val="right" w:pos="9360"/>
      </w:tabs>
    </w:pPr>
  </w:style>
  <w:style w:type="character" w:customStyle="1" w:styleId="HeaderChar">
    <w:name w:val="Header Char"/>
    <w:basedOn w:val="DefaultParagraphFont"/>
    <w:link w:val="Header"/>
    <w:uiPriority w:val="99"/>
    <w:rsid w:val="00DF7177"/>
    <w:rPr>
      <w:rFonts w:ascii="Times New Roman" w:hAnsi="Times New Roman" w:cs="Times New Roman"/>
      <w:sz w:val="24"/>
      <w:szCs w:val="24"/>
    </w:rPr>
  </w:style>
  <w:style w:type="paragraph" w:styleId="Footer">
    <w:name w:val="footer"/>
    <w:basedOn w:val="Normal"/>
    <w:link w:val="FooterChar"/>
    <w:uiPriority w:val="99"/>
    <w:unhideWhenUsed/>
    <w:rsid w:val="00DF7177"/>
    <w:pPr>
      <w:tabs>
        <w:tab w:val="center" w:pos="4680"/>
        <w:tab w:val="right" w:pos="9360"/>
      </w:tabs>
    </w:pPr>
  </w:style>
  <w:style w:type="character" w:customStyle="1" w:styleId="FooterChar">
    <w:name w:val="Footer Char"/>
    <w:basedOn w:val="DefaultParagraphFont"/>
    <w:link w:val="Footer"/>
    <w:uiPriority w:val="99"/>
    <w:rsid w:val="00DF7177"/>
    <w:rPr>
      <w:rFonts w:ascii="Times New Roman" w:hAnsi="Times New Roman" w:cs="Times New Roman"/>
      <w:sz w:val="24"/>
      <w:szCs w:val="24"/>
    </w:rPr>
  </w:style>
  <w:style w:type="table" w:styleId="TableGrid">
    <w:name w:val="Table Grid"/>
    <w:basedOn w:val="TableNormal"/>
    <w:uiPriority w:val="59"/>
    <w:rsid w:val="00DF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177"/>
    <w:pPr>
      <w:contextualSpacing/>
    </w:pPr>
  </w:style>
  <w:style w:type="paragraph" w:customStyle="1" w:styleId="EndNoteBibliography">
    <w:name w:val="EndNote Bibliography"/>
    <w:basedOn w:val="Normal"/>
    <w:rsid w:val="005075AB"/>
    <w:rPr>
      <w:rFonts w:ascii="Arial" w:hAnsi="Arial" w:cs="Arial"/>
      <w:sz w:val="20"/>
    </w:rPr>
  </w:style>
  <w:style w:type="character" w:styleId="CommentReference">
    <w:name w:val="annotation reference"/>
    <w:basedOn w:val="DefaultParagraphFont"/>
    <w:uiPriority w:val="99"/>
    <w:semiHidden/>
    <w:unhideWhenUsed/>
    <w:rsid w:val="00020799"/>
    <w:rPr>
      <w:sz w:val="16"/>
      <w:szCs w:val="16"/>
    </w:rPr>
  </w:style>
  <w:style w:type="paragraph" w:styleId="CommentText">
    <w:name w:val="annotation text"/>
    <w:basedOn w:val="Normal"/>
    <w:link w:val="CommentTextChar"/>
    <w:uiPriority w:val="99"/>
    <w:unhideWhenUsed/>
    <w:rsid w:val="00020799"/>
    <w:rPr>
      <w:sz w:val="20"/>
      <w:szCs w:val="20"/>
    </w:rPr>
  </w:style>
  <w:style w:type="character" w:customStyle="1" w:styleId="CommentTextChar">
    <w:name w:val="Comment Text Char"/>
    <w:basedOn w:val="DefaultParagraphFont"/>
    <w:link w:val="CommentText"/>
    <w:uiPriority w:val="99"/>
    <w:rsid w:val="000207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0799"/>
    <w:rPr>
      <w:b/>
      <w:bCs/>
    </w:rPr>
  </w:style>
  <w:style w:type="character" w:customStyle="1" w:styleId="CommentSubjectChar">
    <w:name w:val="Comment Subject Char"/>
    <w:basedOn w:val="CommentTextChar"/>
    <w:link w:val="CommentSubject"/>
    <w:uiPriority w:val="99"/>
    <w:semiHidden/>
    <w:rsid w:val="00020799"/>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0207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799"/>
    <w:rPr>
      <w:rFonts w:ascii="Segoe UI" w:hAnsi="Segoe UI" w:cs="Segoe UI"/>
      <w:sz w:val="18"/>
      <w:szCs w:val="18"/>
    </w:rPr>
  </w:style>
  <w:style w:type="paragraph" w:customStyle="1" w:styleId="EndNoteBibliographyTitle">
    <w:name w:val="EndNote Bibliography Title"/>
    <w:basedOn w:val="Normal"/>
    <w:rsid w:val="00E24DC5"/>
    <w:pPr>
      <w:jc w:val="center"/>
    </w:pPr>
    <w:rPr>
      <w:rFonts w:ascii="Arial" w:hAnsi="Arial" w:cs="Arial"/>
      <w:sz w:val="20"/>
    </w:rPr>
  </w:style>
  <w:style w:type="character" w:styleId="PageNumber">
    <w:name w:val="page number"/>
    <w:basedOn w:val="DefaultParagraphFont"/>
    <w:uiPriority w:val="99"/>
    <w:semiHidden/>
    <w:unhideWhenUsed/>
    <w:rsid w:val="00E174F0"/>
  </w:style>
  <w:style w:type="paragraph" w:styleId="NormalWeb">
    <w:name w:val="Normal (Web)"/>
    <w:basedOn w:val="Normal"/>
    <w:uiPriority w:val="99"/>
    <w:semiHidden/>
    <w:unhideWhenUsed/>
    <w:rsid w:val="00273EC7"/>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720423">
      <w:bodyDiv w:val="1"/>
      <w:marLeft w:val="0"/>
      <w:marRight w:val="0"/>
      <w:marTop w:val="0"/>
      <w:marBottom w:val="0"/>
      <w:divBdr>
        <w:top w:val="none" w:sz="0" w:space="0" w:color="auto"/>
        <w:left w:val="none" w:sz="0" w:space="0" w:color="auto"/>
        <w:bottom w:val="none" w:sz="0" w:space="0" w:color="auto"/>
        <w:right w:val="none" w:sz="0" w:space="0" w:color="auto"/>
      </w:divBdr>
    </w:div>
    <w:div w:id="846939044">
      <w:bodyDiv w:val="1"/>
      <w:marLeft w:val="0"/>
      <w:marRight w:val="0"/>
      <w:marTop w:val="0"/>
      <w:marBottom w:val="0"/>
      <w:divBdr>
        <w:top w:val="none" w:sz="0" w:space="0" w:color="auto"/>
        <w:left w:val="none" w:sz="0" w:space="0" w:color="auto"/>
        <w:bottom w:val="none" w:sz="0" w:space="0" w:color="auto"/>
        <w:right w:val="none" w:sz="0" w:space="0" w:color="auto"/>
      </w:divBdr>
    </w:div>
    <w:div w:id="103661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83145-C26B-4C69-9C06-D01D64D3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8318</Words>
  <Characters>47418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2018-05-21T22:00:00Z</dcterms:created>
  <dcterms:modified xsi:type="dcterms:W3CDTF">2018-05-21T22:00:00Z</dcterms:modified>
</cp:coreProperties>
</file>