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bCs/>
        </w:rPr>
      </w:pPr>
      <w:r>
        <w:rPr>
          <w:rFonts w:ascii="Arial" w:hAnsi="Arial" w:cs="Arial"/>
          <w:b/>
          <w:bCs/>
        </w:rPr>
        <w:t xml:space="preserve">Supplementary </w:t>
      </w:r>
      <w:r>
        <w:rPr>
          <w:rFonts w:hint="eastAsia" w:ascii="Arial" w:hAnsi="Arial" w:cs="Arial"/>
          <w:b/>
          <w:bCs/>
          <w:lang w:val="en-US" w:eastAsia="zh-CN"/>
        </w:rPr>
        <w:t>file 1</w:t>
      </w:r>
      <w:r>
        <w:rPr>
          <w:rFonts w:ascii="Arial" w:hAnsi="Arial" w:cs="Arial"/>
          <w:b/>
          <w:bCs/>
        </w:rPr>
        <w:t>: PRISMA checklist</w:t>
      </w:r>
    </w:p>
    <w:p>
      <w:pPr>
        <w:rPr>
          <w:rFonts w:ascii="Arial" w:hAnsi="Arial" w:cs="Arial"/>
          <w:b/>
          <w:bCs/>
        </w:rPr>
      </w:pPr>
    </w:p>
    <w:tbl>
      <w:tblPr>
        <w:tblStyle w:val="4"/>
        <w:tblW w:w="31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00"/>
        <w:gridCol w:w="531"/>
        <w:gridCol w:w="8887"/>
        <w:gridCol w:w="3158"/>
        <w:gridCol w:w="8202"/>
        <w:gridCol w:w="82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663" w:hRule="atLeast"/>
        </w:trPr>
        <w:tc>
          <w:tcPr>
            <w:tcW w:w="2700"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8"/>
              <w:rPr>
                <w:rFonts w:ascii="Arial" w:hAnsi="Arial" w:cs="Arial"/>
                <w:color w:val="FFFFFF"/>
                <w:sz w:val="22"/>
                <w:szCs w:val="22"/>
              </w:rPr>
            </w:pPr>
            <w:bookmarkStart w:id="0" w:name="_Hlk430037202"/>
            <w:r>
              <w:rPr>
                <w:rFonts w:ascii="Arial" w:hAnsi="Arial" w:cs="Arial"/>
                <w:b/>
                <w:bCs/>
                <w:color w:val="FFFFFF"/>
                <w:sz w:val="22"/>
                <w:szCs w:val="22"/>
              </w:rPr>
              <w:t xml:space="preserve">Section/topic </w:t>
            </w:r>
          </w:p>
        </w:tc>
        <w:tc>
          <w:tcPr>
            <w:tcW w:w="531"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8"/>
              <w:jc w:val="right"/>
              <w:rPr>
                <w:rFonts w:ascii="Arial" w:hAnsi="Arial" w:cs="Arial"/>
                <w:b/>
                <w:bCs/>
                <w:color w:val="FFFFFF"/>
                <w:sz w:val="22"/>
                <w:szCs w:val="22"/>
              </w:rPr>
            </w:pPr>
            <w:r>
              <w:rPr>
                <w:rFonts w:ascii="Arial" w:hAnsi="Arial" w:cs="Arial"/>
                <w:b/>
                <w:bCs/>
                <w:color w:val="FFFFFF"/>
                <w:sz w:val="22"/>
                <w:szCs w:val="22"/>
              </w:rPr>
              <w:t>#</w:t>
            </w:r>
          </w:p>
        </w:tc>
        <w:tc>
          <w:tcPr>
            <w:tcW w:w="8887"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8"/>
              <w:rPr>
                <w:rFonts w:ascii="Arial" w:hAnsi="Arial" w:cs="Arial"/>
                <w:color w:val="FFFFFF"/>
                <w:sz w:val="22"/>
                <w:szCs w:val="22"/>
              </w:rPr>
            </w:pPr>
            <w:r>
              <w:rPr>
                <w:rFonts w:ascii="Arial" w:hAnsi="Arial" w:cs="Arial"/>
                <w:b/>
                <w:bCs/>
                <w:color w:val="FFFFFF"/>
                <w:sz w:val="22"/>
                <w:szCs w:val="22"/>
              </w:rPr>
              <w:t xml:space="preserve">Checklist item </w:t>
            </w:r>
          </w:p>
        </w:tc>
        <w:tc>
          <w:tcPr>
            <w:tcW w:w="3158"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8"/>
              <w:rPr>
                <w:rFonts w:ascii="Arial" w:hAnsi="Arial" w:cs="Arial"/>
                <w:color w:val="FFFFFF"/>
                <w:sz w:val="22"/>
                <w:szCs w:val="22"/>
              </w:rPr>
            </w:pPr>
            <w:r>
              <w:rPr>
                <w:rFonts w:ascii="Arial" w:hAnsi="Arial" w:cs="Arial"/>
                <w:b/>
                <w:bCs/>
                <w:color w:val="FFFFFF"/>
                <w:sz w:val="22"/>
                <w:szCs w:val="22"/>
              </w:rPr>
              <w:t xml:space="preserve">Reported on page # </w:t>
            </w:r>
          </w:p>
        </w:tc>
      </w:tr>
      <w:bookmarkEnd w:id="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335" w:hRule="atLeast"/>
        </w:trPr>
        <w:tc>
          <w:tcPr>
            <w:tcW w:w="1211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22"/>
                <w:szCs w:val="22"/>
              </w:rPr>
            </w:pPr>
            <w:r>
              <w:rPr>
                <w:rFonts w:ascii="Arial" w:hAnsi="Arial" w:cs="Arial"/>
                <w:b/>
                <w:bCs/>
                <w:sz w:val="22"/>
                <w:szCs w:val="22"/>
              </w:rPr>
              <w:t xml:space="preserve">TITLE </w:t>
            </w:r>
          </w:p>
        </w:tc>
        <w:tc>
          <w:tcPr>
            <w:tcW w:w="3158"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right"/>
              <w:rPr>
                <w:rFonts w:ascii="Arial" w:hAnsi="Arial" w:cs="Arial"/>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323" w:hRule="atLeast"/>
        </w:trPr>
        <w:tc>
          <w:tcPr>
            <w:tcW w:w="2700" w:type="dxa"/>
            <w:tcBorders>
              <w:top w:val="single" w:color="000000" w:sz="4" w:space="0"/>
              <w:left w:val="single" w:color="000000" w:sz="4" w:space="0"/>
              <w:bottom w:val="double" w:color="FFFFCC" w:sz="2"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Title </w:t>
            </w:r>
          </w:p>
        </w:tc>
        <w:tc>
          <w:tcPr>
            <w:tcW w:w="531" w:type="dxa"/>
            <w:tcBorders>
              <w:top w:val="single" w:color="000000" w:sz="4" w:space="0"/>
              <w:left w:val="single" w:color="000000" w:sz="4" w:space="0"/>
              <w:bottom w:val="double" w:color="FFFFCC" w:sz="2"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1</w:t>
            </w:r>
          </w:p>
        </w:tc>
        <w:tc>
          <w:tcPr>
            <w:tcW w:w="8887"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Identify the report as a systematic review, meta-analysis, or both. </w:t>
            </w:r>
          </w:p>
        </w:tc>
        <w:tc>
          <w:tcPr>
            <w:tcW w:w="3158"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20"/>
                <w:szCs w:val="20"/>
                <w:lang w:eastAsia="zh-CN"/>
              </w:rPr>
            </w:pPr>
            <w:r>
              <w:rPr>
                <w:rFonts w:hint="eastAsia" w:ascii="Arial" w:hAnsi="Arial" w:cs="Arial"/>
                <w:sz w:val="20"/>
                <w:szCs w:val="20"/>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335" w:hRule="atLeast"/>
        </w:trPr>
        <w:tc>
          <w:tcPr>
            <w:tcW w:w="1211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22"/>
                <w:szCs w:val="22"/>
              </w:rPr>
            </w:pPr>
            <w:r>
              <w:rPr>
                <w:rFonts w:ascii="Arial" w:hAnsi="Arial" w:cs="Arial"/>
                <w:b/>
                <w:bCs/>
                <w:sz w:val="22"/>
                <w:szCs w:val="22"/>
              </w:rPr>
              <w:t xml:space="preserve">ABSTRACT </w:t>
            </w:r>
          </w:p>
        </w:tc>
        <w:tc>
          <w:tcPr>
            <w:tcW w:w="3158"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right"/>
              <w:rPr>
                <w:rFonts w:ascii="Arial" w:hAnsi="Arial" w:cs="Arial"/>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810" w:hRule="atLeast"/>
        </w:trPr>
        <w:tc>
          <w:tcPr>
            <w:tcW w:w="2700" w:type="dxa"/>
            <w:tcBorders>
              <w:top w:val="single" w:color="000000" w:sz="4" w:space="0"/>
              <w:left w:val="single" w:color="000000" w:sz="4" w:space="0"/>
              <w:bottom w:val="double" w:color="FFFFCC" w:sz="2"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Structured summary </w:t>
            </w:r>
          </w:p>
        </w:tc>
        <w:tc>
          <w:tcPr>
            <w:tcW w:w="531" w:type="dxa"/>
            <w:tcBorders>
              <w:top w:val="single" w:color="000000" w:sz="4" w:space="0"/>
              <w:left w:val="single" w:color="000000" w:sz="4" w:space="0"/>
              <w:bottom w:val="double" w:color="FFFFCC" w:sz="2"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2</w:t>
            </w:r>
          </w:p>
        </w:tc>
        <w:tc>
          <w:tcPr>
            <w:tcW w:w="8887"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3158" w:type="dxa"/>
            <w:tcBorders>
              <w:top w:val="single" w:color="000000" w:sz="4" w:space="0"/>
              <w:left w:val="single" w:color="000000" w:sz="4" w:space="0"/>
              <w:bottom w:val="double" w:color="000000" w:sz="4" w:space="0"/>
              <w:right w:val="single" w:color="000000" w:sz="4" w:space="0"/>
            </w:tcBorders>
          </w:tcPr>
          <w:p>
            <w:pPr>
              <w:pStyle w:val="8"/>
              <w:spacing w:before="40" w:after="40"/>
              <w:rPr>
                <w:rFonts w:hint="default" w:ascii="Arial" w:hAnsi="Arial" w:cs="Arial"/>
                <w:color w:val="auto"/>
                <w:lang w:val="en-US"/>
              </w:rPr>
            </w:pPr>
            <w:r>
              <w:rPr>
                <w:rFonts w:hint="eastAsia" w:ascii="Arial" w:hAnsi="Arial" w:cs="Arial"/>
                <w:sz w:val="20"/>
                <w:szCs w:val="20"/>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335" w:hRule="atLeast"/>
        </w:trPr>
        <w:tc>
          <w:tcPr>
            <w:tcW w:w="1211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22"/>
                <w:szCs w:val="22"/>
              </w:rPr>
            </w:pPr>
            <w:r>
              <w:rPr>
                <w:rFonts w:ascii="Arial" w:hAnsi="Arial" w:cs="Arial"/>
                <w:b/>
                <w:bCs/>
                <w:sz w:val="22"/>
                <w:szCs w:val="22"/>
              </w:rPr>
              <w:t xml:space="preserve">INTRODUCTION </w:t>
            </w:r>
          </w:p>
        </w:tc>
        <w:tc>
          <w:tcPr>
            <w:tcW w:w="3158"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right"/>
              <w:rPr>
                <w:rFonts w:ascii="Arial" w:hAnsi="Arial" w:cs="Arial"/>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333" w:hRule="atLeast"/>
        </w:trPr>
        <w:tc>
          <w:tcPr>
            <w:tcW w:w="27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Rationale </w:t>
            </w:r>
          </w:p>
        </w:tc>
        <w:tc>
          <w:tcPr>
            <w:tcW w:w="531"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3</w:t>
            </w:r>
          </w:p>
        </w:tc>
        <w:tc>
          <w:tcPr>
            <w:tcW w:w="888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Describe the rationale for the review in the context of what is already known. </w:t>
            </w:r>
          </w:p>
        </w:tc>
        <w:tc>
          <w:tcPr>
            <w:tcW w:w="315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lang w:eastAsia="zh-CN"/>
              </w:rPr>
            </w:pPr>
            <w:r>
              <w:rPr>
                <w:rFonts w:hint="eastAsia" w:ascii="Arial" w:hAnsi="Arial" w:cs="Arial"/>
                <w:sz w:val="20"/>
                <w:szCs w:val="20"/>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568" w:hRule="atLeast"/>
        </w:trPr>
        <w:tc>
          <w:tcPr>
            <w:tcW w:w="2700" w:type="dxa"/>
            <w:tcBorders>
              <w:top w:val="single" w:color="000000" w:sz="4" w:space="0"/>
              <w:left w:val="single" w:color="000000" w:sz="4" w:space="0"/>
              <w:bottom w:val="double" w:color="FFFFCC" w:sz="2"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Objectives </w:t>
            </w:r>
          </w:p>
        </w:tc>
        <w:tc>
          <w:tcPr>
            <w:tcW w:w="531" w:type="dxa"/>
            <w:tcBorders>
              <w:top w:val="single" w:color="000000" w:sz="4" w:space="0"/>
              <w:left w:val="single" w:color="000000" w:sz="4" w:space="0"/>
              <w:bottom w:val="double" w:color="FFFFCC" w:sz="2"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4</w:t>
            </w:r>
          </w:p>
        </w:tc>
        <w:tc>
          <w:tcPr>
            <w:tcW w:w="8887"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Provide an explicit statement of questions being addressed with reference to participants, interventions, comparisons, outcomes, and study design (PICOS). </w:t>
            </w:r>
          </w:p>
        </w:tc>
        <w:tc>
          <w:tcPr>
            <w:tcW w:w="3158"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20"/>
                <w:szCs w:val="20"/>
                <w:lang w:eastAsia="zh-CN"/>
              </w:rPr>
            </w:pPr>
            <w:r>
              <w:rPr>
                <w:rFonts w:hint="eastAsia" w:ascii="Arial" w:hAnsi="Arial" w:cs="Arial"/>
                <w:sz w:val="20"/>
                <w:szCs w:val="20"/>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335" w:hRule="atLeast"/>
        </w:trPr>
        <w:tc>
          <w:tcPr>
            <w:tcW w:w="1211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22"/>
                <w:szCs w:val="22"/>
              </w:rPr>
            </w:pPr>
            <w:r>
              <w:rPr>
                <w:rFonts w:ascii="Arial" w:hAnsi="Arial" w:cs="Arial"/>
                <w:b/>
                <w:bCs/>
                <w:sz w:val="22"/>
                <w:szCs w:val="22"/>
              </w:rPr>
              <w:t xml:space="preserve">METHODS </w:t>
            </w:r>
          </w:p>
        </w:tc>
        <w:tc>
          <w:tcPr>
            <w:tcW w:w="3158" w:type="dxa"/>
            <w:tcBorders>
              <w:top w:val="double" w:color="000000" w:sz="4" w:space="0"/>
              <w:left w:val="single" w:color="000000" w:sz="4" w:space="0"/>
              <w:bottom w:val="single" w:color="000000" w:sz="4" w:space="0"/>
              <w:right w:val="single" w:color="000000" w:sz="4" w:space="0"/>
            </w:tcBorders>
            <w:shd w:val="clear" w:color="auto" w:fill="FFFFCC"/>
          </w:tcPr>
          <w:p>
            <w:pPr>
              <w:pStyle w:val="8"/>
              <w:spacing w:before="40" w:after="40"/>
              <w:rPr>
                <w:rFonts w:ascii="Arial" w:hAnsi="Arial" w:cs="Arial"/>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578" w:hRule="atLeast"/>
        </w:trPr>
        <w:tc>
          <w:tcPr>
            <w:tcW w:w="27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Protocol and registration </w:t>
            </w:r>
          </w:p>
        </w:tc>
        <w:tc>
          <w:tcPr>
            <w:tcW w:w="531"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5</w:t>
            </w:r>
          </w:p>
        </w:tc>
        <w:tc>
          <w:tcPr>
            <w:tcW w:w="888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bookmarkStart w:id="1" w:name="OLE_LINK189"/>
            <w:bookmarkStart w:id="2" w:name="OLE_LINK190"/>
            <w:r>
              <w:rPr>
                <w:rFonts w:ascii="Arial" w:hAnsi="Arial" w:cs="Arial"/>
                <w:sz w:val="20"/>
                <w:szCs w:val="20"/>
              </w:rPr>
              <w:t xml:space="preserve">Indicate if a review protocol exists, if and where it can be accessed (e.g., Web address), and, if available, provide registration information including registration number. </w:t>
            </w:r>
            <w:bookmarkEnd w:id="1"/>
            <w:bookmarkEnd w:id="2"/>
          </w:p>
        </w:tc>
        <w:tc>
          <w:tcPr>
            <w:tcW w:w="315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lang w:eastAsia="zh-CN"/>
              </w:rPr>
            </w:pPr>
            <w:r>
              <w:rPr>
                <w:rFonts w:hint="eastAsia" w:ascii="Arial" w:hAnsi="Arial" w:cs="Arial"/>
                <w:sz w:val="20"/>
                <w:szCs w:val="20"/>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578" w:hRule="atLeast"/>
        </w:trPr>
        <w:tc>
          <w:tcPr>
            <w:tcW w:w="27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Eligibility criteria </w:t>
            </w:r>
          </w:p>
        </w:tc>
        <w:tc>
          <w:tcPr>
            <w:tcW w:w="531"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6</w:t>
            </w:r>
          </w:p>
        </w:tc>
        <w:tc>
          <w:tcPr>
            <w:tcW w:w="888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Specify study characteristics (e.g., PICOS, length of follow</w:t>
            </w:r>
            <w:r>
              <w:rPr>
                <w:rFonts w:cs="Arial"/>
                <w:sz w:val="20"/>
                <w:szCs w:val="20"/>
              </w:rPr>
              <w:t>-</w:t>
            </w:r>
            <w:r>
              <w:rPr>
                <w:rFonts w:ascii="Arial" w:hAnsi="Arial" w:cs="Arial"/>
                <w:sz w:val="20"/>
                <w:szCs w:val="20"/>
              </w:rPr>
              <w:t xml:space="preserve">up) and report characteristics (e.g., years considered, language, publication status) used as criteria for eligibility, giving rationale. </w:t>
            </w:r>
          </w:p>
        </w:tc>
        <w:tc>
          <w:tcPr>
            <w:tcW w:w="31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sz w:val="20"/>
                <w:szCs w:val="20"/>
                <w:lang w:val="en-US" w:eastAsia="zh-CN"/>
              </w:rPr>
            </w:pPr>
            <w:r>
              <w:rPr>
                <w:rFonts w:hint="eastAsia" w:ascii="Arial" w:hAnsi="Arial" w:cs="Arial"/>
                <w:sz w:val="20"/>
                <w:szCs w:val="20"/>
                <w:lang w:val="en-US" w:eastAsia="zh-CN"/>
              </w:rPr>
              <w:t>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578" w:hRule="atLeast"/>
        </w:trPr>
        <w:tc>
          <w:tcPr>
            <w:tcW w:w="27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Information sources </w:t>
            </w:r>
          </w:p>
        </w:tc>
        <w:tc>
          <w:tcPr>
            <w:tcW w:w="531"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7</w:t>
            </w:r>
          </w:p>
        </w:tc>
        <w:tc>
          <w:tcPr>
            <w:tcW w:w="888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315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lang w:eastAsia="zh-CN"/>
              </w:rPr>
            </w:pPr>
            <w:r>
              <w:rPr>
                <w:rFonts w:hint="eastAsia" w:ascii="Arial" w:hAnsi="Arial" w:cs="Arial"/>
                <w:sz w:val="20"/>
                <w:szCs w:val="20"/>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578" w:hRule="atLeast"/>
        </w:trPr>
        <w:tc>
          <w:tcPr>
            <w:tcW w:w="27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Search </w:t>
            </w:r>
          </w:p>
        </w:tc>
        <w:tc>
          <w:tcPr>
            <w:tcW w:w="531"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8</w:t>
            </w:r>
          </w:p>
        </w:tc>
        <w:tc>
          <w:tcPr>
            <w:tcW w:w="888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Present </w:t>
            </w:r>
            <w:bookmarkStart w:id="3" w:name="OLE_LINK230"/>
            <w:bookmarkStart w:id="4" w:name="OLE_LINK231"/>
            <w:r>
              <w:rPr>
                <w:rFonts w:ascii="Arial" w:hAnsi="Arial" w:cs="Arial"/>
                <w:sz w:val="20"/>
                <w:szCs w:val="20"/>
              </w:rPr>
              <w:t>full electronic search strategy for at least one database,</w:t>
            </w:r>
            <w:bookmarkEnd w:id="3"/>
            <w:bookmarkEnd w:id="4"/>
            <w:r>
              <w:rPr>
                <w:rFonts w:ascii="Arial" w:hAnsi="Arial" w:cs="Arial"/>
                <w:sz w:val="20"/>
                <w:szCs w:val="20"/>
              </w:rPr>
              <w:t xml:space="preserve"> including any limits used, such that it could be repeated. </w:t>
            </w:r>
          </w:p>
        </w:tc>
        <w:tc>
          <w:tcPr>
            <w:tcW w:w="315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color w:val="auto"/>
                <w:lang w:eastAsia="zh-CN"/>
              </w:rPr>
            </w:pPr>
            <w:r>
              <w:rPr>
                <w:rFonts w:hint="eastAsia" w:ascii="Arial" w:hAnsi="Arial" w:cs="Arial"/>
                <w:sz w:val="20"/>
                <w:szCs w:val="20"/>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1213" w:hRule="atLeast"/>
        </w:trPr>
        <w:tc>
          <w:tcPr>
            <w:tcW w:w="27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Study selection </w:t>
            </w:r>
          </w:p>
        </w:tc>
        <w:tc>
          <w:tcPr>
            <w:tcW w:w="531"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9</w:t>
            </w:r>
          </w:p>
        </w:tc>
        <w:tc>
          <w:tcPr>
            <w:tcW w:w="888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Pr>
                <w:rFonts w:ascii="Arial" w:hAnsi="Arial" w:cs="Arial"/>
                <w:sz w:val="20"/>
                <w:szCs w:val="20"/>
              </w:rPr>
              <w:t xml:space="preserve">analysis). </w:t>
            </w:r>
          </w:p>
        </w:tc>
        <w:tc>
          <w:tcPr>
            <w:tcW w:w="31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sz w:val="20"/>
                <w:szCs w:val="20"/>
                <w:lang w:val="en-US" w:eastAsia="zh-CN"/>
              </w:rPr>
            </w:pPr>
            <w:r>
              <w:rPr>
                <w:rFonts w:hint="eastAsia" w:ascii="Arial" w:hAnsi="Arial" w:cs="Arial"/>
                <w:sz w:val="20"/>
                <w:szCs w:val="20"/>
                <w:lang w:val="en-US" w:eastAsia="zh-CN"/>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578" w:hRule="atLeast"/>
        </w:trPr>
        <w:tc>
          <w:tcPr>
            <w:tcW w:w="27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Data collection process </w:t>
            </w:r>
          </w:p>
        </w:tc>
        <w:tc>
          <w:tcPr>
            <w:tcW w:w="531"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10</w:t>
            </w:r>
          </w:p>
        </w:tc>
        <w:tc>
          <w:tcPr>
            <w:tcW w:w="888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3158"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lang w:eastAsia="zh-CN"/>
              </w:rPr>
            </w:pPr>
            <w:r>
              <w:rPr>
                <w:rFonts w:hint="eastAsia" w:ascii="Arial" w:hAnsi="Arial" w:cs="Arial"/>
                <w:sz w:val="20"/>
                <w:szCs w:val="20"/>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578" w:hRule="atLeast"/>
        </w:trPr>
        <w:tc>
          <w:tcPr>
            <w:tcW w:w="27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Data items </w:t>
            </w:r>
          </w:p>
        </w:tc>
        <w:tc>
          <w:tcPr>
            <w:tcW w:w="531"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11</w:t>
            </w:r>
          </w:p>
        </w:tc>
        <w:tc>
          <w:tcPr>
            <w:tcW w:w="888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List and define all variables for which data were sought (e.g., PICOS, funding sources) and any assumptions and simplifications made. </w:t>
            </w:r>
          </w:p>
        </w:tc>
        <w:tc>
          <w:tcPr>
            <w:tcW w:w="31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sz w:val="20"/>
                <w:szCs w:val="20"/>
                <w:lang w:val="en-US" w:eastAsia="zh-CN"/>
              </w:rPr>
            </w:pPr>
            <w:r>
              <w:rPr>
                <w:rFonts w:ascii="Arial" w:hAnsi="Arial" w:cs="Arial"/>
                <w:sz w:val="20"/>
                <w:szCs w:val="20"/>
                <w:lang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578" w:hRule="atLeast"/>
        </w:trPr>
        <w:tc>
          <w:tcPr>
            <w:tcW w:w="27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Risk of bias in individual studies </w:t>
            </w:r>
          </w:p>
        </w:tc>
        <w:tc>
          <w:tcPr>
            <w:tcW w:w="531"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12</w:t>
            </w:r>
          </w:p>
        </w:tc>
        <w:tc>
          <w:tcPr>
            <w:tcW w:w="888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31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sz w:val="20"/>
                <w:szCs w:val="20"/>
                <w:lang w:val="en-US" w:eastAsia="zh-CN"/>
              </w:rPr>
            </w:pPr>
            <w:r>
              <w:rPr>
                <w:rFonts w:hint="eastAsia" w:ascii="Arial" w:hAnsi="Arial" w:cs="Arial"/>
                <w:sz w:val="20"/>
                <w:szCs w:val="20"/>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27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Summary measures </w:t>
            </w:r>
          </w:p>
        </w:tc>
        <w:tc>
          <w:tcPr>
            <w:tcW w:w="531"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13</w:t>
            </w:r>
          </w:p>
        </w:tc>
        <w:tc>
          <w:tcPr>
            <w:tcW w:w="888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State the principal summary measures (e.g., risk ratio, difference in means). </w:t>
            </w:r>
          </w:p>
        </w:tc>
        <w:tc>
          <w:tcPr>
            <w:tcW w:w="31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sz w:val="20"/>
                <w:szCs w:val="20"/>
                <w:lang w:val="en-US" w:eastAsia="zh-CN"/>
              </w:rPr>
            </w:pPr>
            <w:r>
              <w:rPr>
                <w:rFonts w:hint="eastAsia" w:ascii="Arial" w:hAnsi="Arial" w:cs="Arial"/>
                <w:sz w:val="20"/>
                <w:szCs w:val="20"/>
                <w:lang w:val="en-US" w:eastAsia="zh-CN"/>
              </w:rPr>
              <w:t>5,6</w:t>
            </w:r>
          </w:p>
        </w:tc>
        <w:tc>
          <w:tcPr>
            <w:tcW w:w="8202" w:type="dxa"/>
          </w:tcPr>
          <w:p>
            <w:pPr>
              <w:pStyle w:val="8"/>
              <w:spacing w:before="40" w:after="40"/>
              <w:jc w:val="right"/>
              <w:rPr>
                <w:rFonts w:ascii="Arial" w:hAnsi="Arial" w:cs="Arial"/>
                <w:sz w:val="20"/>
                <w:szCs w:val="20"/>
              </w:rPr>
            </w:pPr>
            <w:r>
              <w:rPr>
                <w:rFonts w:ascii="Arial" w:hAnsi="Arial" w:cs="Arial"/>
                <w:sz w:val="20"/>
                <w:szCs w:val="20"/>
              </w:rPr>
              <w:t>13</w:t>
            </w:r>
          </w:p>
        </w:tc>
        <w:tc>
          <w:tcPr>
            <w:tcW w:w="8202" w:type="dxa"/>
          </w:tcPr>
          <w:p>
            <w:pPr>
              <w:pStyle w:val="8"/>
              <w:spacing w:before="40" w:after="40"/>
              <w:rPr>
                <w:rFonts w:ascii="Arial" w:hAnsi="Arial" w:cs="Arial"/>
                <w:sz w:val="20"/>
                <w:szCs w:val="20"/>
              </w:rPr>
            </w:pPr>
            <w:r>
              <w:rPr>
                <w:rFonts w:ascii="Arial" w:hAnsi="Arial" w:cs="Arial"/>
                <w:sz w:val="20"/>
                <w:szCs w:val="20"/>
              </w:rPr>
              <w:t xml:space="preserve">State the principal summary measures (e.g., risk ratio, difference in means).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404" w:type="dxa"/>
          <w:trHeight w:val="580" w:hRule="atLeast"/>
        </w:trPr>
        <w:tc>
          <w:tcPr>
            <w:tcW w:w="27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Synthesis of results </w:t>
            </w:r>
          </w:p>
        </w:tc>
        <w:tc>
          <w:tcPr>
            <w:tcW w:w="531"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14</w:t>
            </w:r>
          </w:p>
        </w:tc>
        <w:tc>
          <w:tcPr>
            <w:tcW w:w="888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Describe the methods of handling data and combining results of studies, if done, including measures of consistency (e.g., I</w:t>
            </w:r>
            <w:r>
              <w:rPr>
                <w:rFonts w:ascii="Arial" w:hAnsi="Arial" w:cs="Arial"/>
                <w:sz w:val="20"/>
                <w:szCs w:val="20"/>
                <w:vertAlign w:val="superscript"/>
              </w:rPr>
              <w:t>2</w:t>
            </w:r>
            <w:r>
              <w:rPr>
                <w:rFonts w:ascii="Arial" w:hAnsi="Arial" w:cs="Arial"/>
                <w:sz w:val="13"/>
                <w:szCs w:val="13"/>
              </w:rPr>
              <w:t xml:space="preserve">) </w:t>
            </w:r>
            <w:r>
              <w:rPr>
                <w:rFonts w:ascii="Arial" w:hAnsi="Arial" w:cs="Arial"/>
                <w:sz w:val="20"/>
                <w:szCs w:val="20"/>
              </w:rPr>
              <w:t>for each meta</w:t>
            </w:r>
            <w:r>
              <w:rPr>
                <w:rFonts w:cs="Arial"/>
                <w:sz w:val="20"/>
                <w:szCs w:val="20"/>
              </w:rPr>
              <w:t>-</w:t>
            </w:r>
            <w:r>
              <w:rPr>
                <w:rFonts w:ascii="Arial" w:hAnsi="Arial" w:cs="Arial"/>
                <w:sz w:val="20"/>
                <w:szCs w:val="20"/>
              </w:rPr>
              <w:t xml:space="preserve">analysis. </w:t>
            </w:r>
          </w:p>
        </w:tc>
        <w:tc>
          <w:tcPr>
            <w:tcW w:w="3158"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color w:val="auto"/>
                <w:lang w:val="en-US" w:eastAsia="zh-CN"/>
              </w:rPr>
            </w:pPr>
            <w:r>
              <w:rPr>
                <w:rFonts w:hint="eastAsia" w:ascii="Arial" w:hAnsi="Arial" w:cs="Arial"/>
                <w:sz w:val="20"/>
                <w:szCs w:val="20"/>
                <w:lang w:val="en-US" w:eastAsia="zh-CN"/>
              </w:rPr>
              <w:t>5,6</w:t>
            </w:r>
          </w:p>
        </w:tc>
      </w:tr>
    </w:tbl>
    <w:p>
      <w:pPr>
        <w:pStyle w:val="9"/>
        <w:jc w:val="center"/>
        <w:rPr>
          <w:rFonts w:ascii="Arial" w:hAnsi="Arial" w:cs="Arial"/>
          <w:sz w:val="8"/>
          <w:szCs w:val="8"/>
        </w:rPr>
      </w:pPr>
    </w:p>
    <w:p>
      <w:pPr>
        <w:pStyle w:val="9"/>
        <w:jc w:val="center"/>
        <w:rPr>
          <w:rFonts w:ascii="Arial" w:hAnsi="Arial" w:cs="Arial"/>
          <w:sz w:val="16"/>
          <w:szCs w:val="16"/>
        </w:rPr>
      </w:pPr>
      <w:r>
        <w:rPr>
          <w:rFonts w:ascii="Arial" w:hAnsi="Arial" w:cs="Arial"/>
          <w:sz w:val="16"/>
          <w:szCs w:val="16"/>
        </w:rPr>
        <w:t xml:space="preserve">Page 1 of 2 </w:t>
      </w:r>
    </w:p>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00"/>
        <w:gridCol w:w="540"/>
        <w:gridCol w:w="8817"/>
        <w:gridCol w:w="30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28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8"/>
              <w:rPr>
                <w:rFonts w:ascii="Arial" w:hAnsi="Arial" w:cs="Arial"/>
                <w:color w:val="FFFFFF"/>
                <w:sz w:val="22"/>
                <w:szCs w:val="22"/>
              </w:rPr>
            </w:pPr>
            <w:r>
              <w:rPr>
                <w:rFonts w:ascii="Arial" w:hAnsi="Arial" w:cs="Arial"/>
                <w:b/>
                <w:bCs/>
                <w:color w:val="FFFFFF"/>
                <w:sz w:val="22"/>
                <w:szCs w:val="22"/>
              </w:rPr>
              <w:t xml:space="preserve">Section/topic </w:t>
            </w:r>
          </w:p>
        </w:tc>
        <w:tc>
          <w:tcPr>
            <w:tcW w:w="54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8"/>
              <w:jc w:val="right"/>
              <w:rPr>
                <w:rFonts w:ascii="Arial" w:hAnsi="Arial" w:cs="Arial"/>
                <w:sz w:val="22"/>
                <w:szCs w:val="22"/>
              </w:rPr>
            </w:pPr>
            <w:r>
              <w:rPr>
                <w:rFonts w:ascii="Arial" w:hAnsi="Arial" w:cs="Arial"/>
                <w:b/>
                <w:bCs/>
                <w:color w:val="FFFFFF"/>
                <w:sz w:val="22"/>
                <w:szCs w:val="22"/>
              </w:rPr>
              <w:t>#</w:t>
            </w:r>
          </w:p>
        </w:tc>
        <w:tc>
          <w:tcPr>
            <w:tcW w:w="8817"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8"/>
              <w:rPr>
                <w:rFonts w:ascii="Arial" w:hAnsi="Arial" w:cs="Arial"/>
                <w:color w:val="FFFFFF"/>
                <w:sz w:val="22"/>
                <w:szCs w:val="22"/>
              </w:rPr>
            </w:pPr>
            <w:r>
              <w:rPr>
                <w:rFonts w:ascii="Arial" w:hAnsi="Arial" w:cs="Arial"/>
                <w:b/>
                <w:bCs/>
                <w:color w:val="FFFFFF"/>
                <w:sz w:val="22"/>
                <w:szCs w:val="22"/>
              </w:rPr>
              <w:t xml:space="preserve">Checklist item </w:t>
            </w:r>
          </w:p>
        </w:tc>
        <w:tc>
          <w:tcPr>
            <w:tcW w:w="3043"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8"/>
              <w:rPr>
                <w:rFonts w:ascii="Arial" w:hAnsi="Arial" w:cs="Arial"/>
                <w:color w:val="FFFFFF"/>
                <w:sz w:val="22"/>
                <w:szCs w:val="22"/>
              </w:rPr>
            </w:pPr>
            <w:r>
              <w:rPr>
                <w:rFonts w:ascii="Arial" w:hAnsi="Arial" w:cs="Arial"/>
                <w:b/>
                <w:bCs/>
                <w:color w:val="FFFFFF"/>
                <w:sz w:val="22"/>
                <w:szCs w:val="22"/>
              </w:rPr>
              <w:t xml:space="preserve">Reported on page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2800" w:type="dxa"/>
            <w:tcBorders>
              <w:top w:val="doub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Risk of bias across studies </w:t>
            </w:r>
          </w:p>
        </w:tc>
        <w:tc>
          <w:tcPr>
            <w:tcW w:w="540" w:type="dxa"/>
            <w:tcBorders>
              <w:top w:val="doub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15</w:t>
            </w:r>
          </w:p>
        </w:tc>
        <w:tc>
          <w:tcPr>
            <w:tcW w:w="8817" w:type="dxa"/>
            <w:tcBorders>
              <w:top w:val="doub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Specify any assessment of risk of bias that may affect the cumulative evidence (e.g., publication bias, selective reporting within studies). </w:t>
            </w:r>
          </w:p>
        </w:tc>
        <w:tc>
          <w:tcPr>
            <w:tcW w:w="3043" w:type="dxa"/>
            <w:tcBorders>
              <w:top w:val="doub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color w:val="auto"/>
                <w:lang w:val="en-US" w:eastAsia="zh-CN"/>
              </w:rPr>
            </w:pPr>
            <w:r>
              <w:rPr>
                <w:rFonts w:hint="eastAsia" w:ascii="Arial" w:hAnsi="Arial" w:cs="Arial"/>
                <w:color w:val="auto"/>
                <w:sz w:val="20"/>
                <w:szCs w:val="20"/>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800" w:type="dxa"/>
            <w:tcBorders>
              <w:top w:val="single" w:color="000000" w:sz="4" w:space="0"/>
              <w:left w:val="single" w:color="000000" w:sz="4" w:space="0"/>
              <w:bottom w:val="double" w:color="FFFFCC" w:sz="2"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Additional analyses </w:t>
            </w:r>
          </w:p>
        </w:tc>
        <w:tc>
          <w:tcPr>
            <w:tcW w:w="540" w:type="dxa"/>
            <w:tcBorders>
              <w:top w:val="single" w:color="000000" w:sz="4" w:space="0"/>
              <w:left w:val="single" w:color="000000" w:sz="4" w:space="0"/>
              <w:bottom w:val="double" w:color="FFFFCC" w:sz="2"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16</w:t>
            </w:r>
          </w:p>
        </w:tc>
        <w:tc>
          <w:tcPr>
            <w:tcW w:w="8817"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Describe methods of additional analyses (e.g., sensitivity or subgroup analyses, meta-regression), if done, indicating which were pre</w:t>
            </w:r>
            <w:r>
              <w:rPr>
                <w:rFonts w:cs="Arial"/>
                <w:sz w:val="20"/>
                <w:szCs w:val="20"/>
              </w:rPr>
              <w:t>-</w:t>
            </w:r>
            <w:r>
              <w:rPr>
                <w:rFonts w:ascii="Arial" w:hAnsi="Arial" w:cs="Arial"/>
                <w:sz w:val="20"/>
                <w:szCs w:val="20"/>
              </w:rPr>
              <w:t xml:space="preserve">specified. </w:t>
            </w:r>
          </w:p>
        </w:tc>
        <w:tc>
          <w:tcPr>
            <w:tcW w:w="3043" w:type="dxa"/>
            <w:tcBorders>
              <w:top w:val="single" w:color="000000" w:sz="4" w:space="0"/>
              <w:left w:val="single" w:color="000000" w:sz="4" w:space="0"/>
              <w:bottom w:val="double" w:color="000000" w:sz="4" w:space="0"/>
              <w:right w:val="single" w:color="000000" w:sz="4" w:space="0"/>
            </w:tcBorders>
          </w:tcPr>
          <w:p>
            <w:pPr>
              <w:pStyle w:val="8"/>
              <w:spacing w:before="40" w:after="40"/>
              <w:rPr>
                <w:rFonts w:hint="default" w:ascii="Arial" w:hAnsi="Arial" w:cs="Arial"/>
                <w:color w:val="auto"/>
                <w:lang w:val="en-US" w:eastAsia="zh-CN"/>
              </w:rPr>
            </w:pPr>
            <w:r>
              <w:rPr>
                <w:rFonts w:hint="eastAsia" w:ascii="Arial" w:hAnsi="Arial" w:cs="Arial"/>
                <w:color w:val="auto"/>
                <w:sz w:val="20"/>
                <w:szCs w:val="20"/>
                <w:lang w:val="en-US" w:eastAsia="zh-CN"/>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215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22"/>
                <w:szCs w:val="22"/>
              </w:rPr>
            </w:pPr>
            <w:r>
              <w:rPr>
                <w:rFonts w:ascii="Arial" w:hAnsi="Arial" w:cs="Arial"/>
                <w:b/>
                <w:bCs/>
                <w:sz w:val="22"/>
                <w:szCs w:val="22"/>
              </w:rPr>
              <w:t xml:space="preserve">RESULTS </w:t>
            </w:r>
          </w:p>
        </w:tc>
        <w:tc>
          <w:tcPr>
            <w:tcW w:w="3043"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center"/>
              <w:rPr>
                <w:rFonts w:ascii="Arial" w:hAnsi="Arial" w:cs="Arial"/>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8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Study selection </w:t>
            </w:r>
          </w:p>
        </w:tc>
        <w:tc>
          <w:tcPr>
            <w:tcW w:w="540"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17</w:t>
            </w:r>
          </w:p>
        </w:tc>
        <w:tc>
          <w:tcPr>
            <w:tcW w:w="881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3043"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sz w:val="20"/>
                <w:szCs w:val="20"/>
                <w:lang w:val="en-US" w:eastAsia="zh-CN"/>
              </w:rPr>
            </w:pPr>
            <w:r>
              <w:rPr>
                <w:rFonts w:ascii="Arial" w:hAnsi="Arial" w:cs="Arial"/>
                <w:sz w:val="20"/>
                <w:szCs w:val="20"/>
                <w:lang w:eastAsia="zh-CN"/>
              </w:rPr>
              <w:t>6</w:t>
            </w:r>
            <w:r>
              <w:rPr>
                <w:rFonts w:hint="eastAsia" w:ascii="Arial" w:hAnsi="Arial" w:cs="Arial"/>
                <w:sz w:val="20"/>
                <w:szCs w:val="20"/>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8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bookmarkStart w:id="5" w:name="OLE_LINK247"/>
            <w:bookmarkStart w:id="6" w:name="OLE_LINK248"/>
            <w:r>
              <w:rPr>
                <w:rFonts w:ascii="Arial" w:hAnsi="Arial" w:cs="Arial"/>
                <w:sz w:val="20"/>
                <w:szCs w:val="20"/>
              </w:rPr>
              <w:t xml:space="preserve">Study characteristics </w:t>
            </w:r>
          </w:p>
        </w:tc>
        <w:tc>
          <w:tcPr>
            <w:tcW w:w="540"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18</w:t>
            </w:r>
          </w:p>
        </w:tc>
        <w:tc>
          <w:tcPr>
            <w:tcW w:w="881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For each study, present characteristics for which data were extracted (e.g., study size, PICOS, follow-up period) and provide the citations. </w:t>
            </w:r>
          </w:p>
        </w:tc>
        <w:tc>
          <w:tcPr>
            <w:tcW w:w="3043"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lang w:eastAsia="zh-CN"/>
              </w:rPr>
              <w:t>8,9</w:t>
            </w:r>
          </w:p>
        </w:tc>
      </w:tr>
      <w:bookmarkEnd w:id="5"/>
      <w:bookmarkEnd w:id="6"/>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28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Risk of bias within studies </w:t>
            </w:r>
          </w:p>
        </w:tc>
        <w:tc>
          <w:tcPr>
            <w:tcW w:w="540"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19</w:t>
            </w:r>
          </w:p>
        </w:tc>
        <w:tc>
          <w:tcPr>
            <w:tcW w:w="881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Present data on risk of bias of each study and, if available, any outcome level assessment (see item 12). </w:t>
            </w:r>
          </w:p>
        </w:tc>
        <w:tc>
          <w:tcPr>
            <w:tcW w:w="3043"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sz w:val="20"/>
                <w:szCs w:val="20"/>
                <w:lang w:val="en-US" w:eastAsia="zh-CN"/>
              </w:rPr>
            </w:pPr>
            <w:r>
              <w:rPr>
                <w:rFonts w:hint="eastAsia" w:ascii="Arial" w:hAnsi="Arial" w:cs="Arial"/>
                <w:sz w:val="20"/>
                <w:szCs w:val="20"/>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8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Results of individual studies </w:t>
            </w:r>
          </w:p>
        </w:tc>
        <w:tc>
          <w:tcPr>
            <w:tcW w:w="540"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20</w:t>
            </w:r>
          </w:p>
        </w:tc>
        <w:tc>
          <w:tcPr>
            <w:tcW w:w="881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3043"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sz w:val="20"/>
                <w:szCs w:val="20"/>
                <w:lang w:val="en-US" w:eastAsia="zh-CN"/>
              </w:rPr>
            </w:pPr>
            <w:r>
              <w:rPr>
                <w:rFonts w:hint="eastAsia" w:ascii="Arial" w:hAnsi="Arial" w:cs="Arial"/>
                <w:sz w:val="20"/>
                <w:szCs w:val="20"/>
                <w:lang w:val="en-US" w:eastAsia="zh-CN"/>
              </w:rPr>
              <w:t>19,20,21,22,23,24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28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Synthesis of results </w:t>
            </w:r>
          </w:p>
        </w:tc>
        <w:tc>
          <w:tcPr>
            <w:tcW w:w="540"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21</w:t>
            </w:r>
          </w:p>
        </w:tc>
        <w:tc>
          <w:tcPr>
            <w:tcW w:w="881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Present results of each meta-analysis done, including confidence intervals and measures of consistency. </w:t>
            </w:r>
          </w:p>
        </w:tc>
        <w:tc>
          <w:tcPr>
            <w:tcW w:w="3043"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color w:val="auto"/>
                <w:lang w:eastAsia="zh-CN"/>
              </w:rPr>
            </w:pPr>
            <w:r>
              <w:rPr>
                <w:rFonts w:hint="eastAsia" w:ascii="Arial" w:hAnsi="Arial" w:cs="Arial"/>
                <w:sz w:val="20"/>
                <w:szCs w:val="20"/>
                <w:lang w:val="en-US" w:eastAsia="zh-CN"/>
              </w:rPr>
              <w:t>19,20,21,22,23,24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28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Risk of bias across studies </w:t>
            </w:r>
          </w:p>
        </w:tc>
        <w:tc>
          <w:tcPr>
            <w:tcW w:w="540"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22</w:t>
            </w:r>
          </w:p>
        </w:tc>
        <w:tc>
          <w:tcPr>
            <w:tcW w:w="881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Present results of any assessment of risk of bias across studies (see Item 15). </w:t>
            </w:r>
          </w:p>
        </w:tc>
        <w:tc>
          <w:tcPr>
            <w:tcW w:w="3043"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color w:val="auto"/>
                <w:lang w:val="en-US" w:eastAsia="zh-CN"/>
              </w:rPr>
            </w:pPr>
            <w:r>
              <w:rPr>
                <w:rFonts w:hint="eastAsia" w:ascii="Arial" w:hAnsi="Arial" w:cs="Arial"/>
                <w:color w:val="auto"/>
                <w:sz w:val="21"/>
                <w:szCs w:val="21"/>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2800" w:type="dxa"/>
            <w:tcBorders>
              <w:top w:val="single" w:color="000000" w:sz="4" w:space="0"/>
              <w:left w:val="single" w:color="000000" w:sz="4" w:space="0"/>
              <w:bottom w:val="double" w:color="FFFFCC" w:sz="2"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Additional analysis </w:t>
            </w:r>
          </w:p>
        </w:tc>
        <w:tc>
          <w:tcPr>
            <w:tcW w:w="540" w:type="dxa"/>
            <w:tcBorders>
              <w:top w:val="single" w:color="000000" w:sz="4" w:space="0"/>
              <w:left w:val="single" w:color="000000" w:sz="4" w:space="0"/>
              <w:bottom w:val="double" w:color="FFFFCC" w:sz="2"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23</w:t>
            </w:r>
          </w:p>
        </w:tc>
        <w:tc>
          <w:tcPr>
            <w:tcW w:w="8817"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Give results of additional analyses, if done (e.g., sensitivity or subgroup analyses, meta-regression [see Item 16]). </w:t>
            </w:r>
          </w:p>
        </w:tc>
        <w:tc>
          <w:tcPr>
            <w:tcW w:w="3043" w:type="dxa"/>
            <w:tcBorders>
              <w:top w:val="single" w:color="000000" w:sz="4" w:space="0"/>
              <w:left w:val="single" w:color="000000" w:sz="4" w:space="0"/>
              <w:bottom w:val="double" w:color="000000" w:sz="4" w:space="0"/>
              <w:right w:val="single" w:color="000000" w:sz="4" w:space="0"/>
            </w:tcBorders>
          </w:tcPr>
          <w:p>
            <w:pPr>
              <w:pStyle w:val="8"/>
              <w:spacing w:before="40" w:after="40"/>
              <w:rPr>
                <w:rFonts w:hint="default" w:ascii="Arial" w:hAnsi="Arial" w:cs="Arial"/>
                <w:color w:val="auto"/>
                <w:lang w:val="en-US" w:eastAsia="zh-CN"/>
              </w:rPr>
            </w:pPr>
            <w:r>
              <w:rPr>
                <w:rFonts w:hint="eastAsia" w:ascii="Arial" w:hAnsi="Arial" w:cs="Arial"/>
                <w:sz w:val="20"/>
                <w:szCs w:val="20"/>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215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22"/>
                <w:szCs w:val="22"/>
              </w:rPr>
            </w:pPr>
            <w:r>
              <w:rPr>
                <w:rFonts w:ascii="Arial" w:hAnsi="Arial" w:cs="Arial"/>
                <w:b/>
                <w:bCs/>
                <w:sz w:val="22"/>
                <w:szCs w:val="22"/>
              </w:rPr>
              <w:t xml:space="preserve">DISCUSSION </w:t>
            </w:r>
          </w:p>
        </w:tc>
        <w:tc>
          <w:tcPr>
            <w:tcW w:w="3043"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center"/>
              <w:rPr>
                <w:rFonts w:ascii="Arial" w:hAnsi="Arial" w:cs="Arial"/>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8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Summary of evidence </w:t>
            </w:r>
          </w:p>
        </w:tc>
        <w:tc>
          <w:tcPr>
            <w:tcW w:w="540"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24</w:t>
            </w:r>
          </w:p>
        </w:tc>
        <w:tc>
          <w:tcPr>
            <w:tcW w:w="881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bookmarkStart w:id="7" w:name="_GoBack"/>
            <w:r>
              <w:rPr>
                <w:rFonts w:ascii="Arial" w:hAnsi="Arial" w:cs="Arial"/>
                <w:sz w:val="20"/>
                <w:szCs w:val="20"/>
              </w:rPr>
              <w:t xml:space="preserve">Summarize the main findings including the strength of evidence for each main outcome; consider their relevance to key groups (e.g., healthcare providers, users, and policy makers). </w:t>
            </w:r>
            <w:bookmarkEnd w:id="7"/>
          </w:p>
        </w:tc>
        <w:tc>
          <w:tcPr>
            <w:tcW w:w="3043"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sz w:val="20"/>
                <w:szCs w:val="20"/>
                <w:lang w:val="en-US" w:eastAsia="zh-CN"/>
              </w:rPr>
            </w:pPr>
            <w:r>
              <w:rPr>
                <w:rFonts w:hint="eastAsia" w:ascii="Arial" w:hAnsi="Arial" w:cs="Arial"/>
                <w:sz w:val="20"/>
                <w:szCs w:val="20"/>
                <w:lang w:val="en-US" w:eastAsia="zh-CN"/>
              </w:rPr>
              <w:t>25,26,27,28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800"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Limitations </w:t>
            </w:r>
          </w:p>
        </w:tc>
        <w:tc>
          <w:tcPr>
            <w:tcW w:w="540" w:type="dxa"/>
            <w:tcBorders>
              <w:top w:val="single" w:color="000000" w:sz="4" w:space="0"/>
              <w:left w:val="single" w:color="000000" w:sz="4" w:space="0"/>
              <w:bottom w:val="sing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25</w:t>
            </w:r>
          </w:p>
        </w:tc>
        <w:tc>
          <w:tcPr>
            <w:tcW w:w="8817" w:type="dxa"/>
            <w:tcBorders>
              <w:top w:val="single" w:color="000000" w:sz="4" w:space="0"/>
              <w:left w:val="single" w:color="000000" w:sz="4" w:space="0"/>
              <w:bottom w:val="sing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Discuss limitations at study and outcome level (e.g., risk of bias), and at review-level (e.g., incomplete retrieval of identified research, reporting bias). </w:t>
            </w:r>
          </w:p>
        </w:tc>
        <w:tc>
          <w:tcPr>
            <w:tcW w:w="3043" w:type="dxa"/>
            <w:tcBorders>
              <w:top w:val="single" w:color="000000" w:sz="4" w:space="0"/>
              <w:left w:val="single" w:color="000000" w:sz="4" w:space="0"/>
              <w:bottom w:val="single" w:color="000000" w:sz="4" w:space="0"/>
              <w:right w:val="single" w:color="000000" w:sz="4" w:space="0"/>
            </w:tcBorders>
          </w:tcPr>
          <w:p>
            <w:pPr>
              <w:pStyle w:val="8"/>
              <w:spacing w:before="40" w:after="40"/>
              <w:rPr>
                <w:rFonts w:hint="default" w:ascii="Arial" w:hAnsi="Arial" w:cs="Arial"/>
                <w:sz w:val="20"/>
                <w:szCs w:val="20"/>
                <w:lang w:val="en-US" w:eastAsia="zh-CN"/>
              </w:rPr>
            </w:pPr>
            <w:r>
              <w:rPr>
                <w:rFonts w:hint="eastAsia" w:ascii="Arial" w:hAnsi="Arial" w:cs="Arial"/>
                <w:sz w:val="20"/>
                <w:szCs w:val="20"/>
                <w:lang w:val="en-US" w:eastAsia="zh-CN"/>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00" w:type="dxa"/>
            <w:tcBorders>
              <w:top w:val="single" w:color="000000" w:sz="4" w:space="0"/>
              <w:left w:val="single" w:color="000000" w:sz="4" w:space="0"/>
              <w:bottom w:val="double" w:color="FFFFCC" w:sz="2"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Conclusions </w:t>
            </w:r>
          </w:p>
        </w:tc>
        <w:tc>
          <w:tcPr>
            <w:tcW w:w="540" w:type="dxa"/>
            <w:tcBorders>
              <w:top w:val="single" w:color="000000" w:sz="4" w:space="0"/>
              <w:left w:val="single" w:color="000000" w:sz="4" w:space="0"/>
              <w:bottom w:val="double" w:color="FFFFCC" w:sz="2"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26</w:t>
            </w:r>
          </w:p>
        </w:tc>
        <w:tc>
          <w:tcPr>
            <w:tcW w:w="8817"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Provide a general interpretation of the results in the context of other evidence, and implications for future research. </w:t>
            </w:r>
          </w:p>
        </w:tc>
        <w:tc>
          <w:tcPr>
            <w:tcW w:w="3043" w:type="dxa"/>
            <w:tcBorders>
              <w:top w:val="single" w:color="000000" w:sz="4" w:space="0"/>
              <w:left w:val="single" w:color="000000" w:sz="4" w:space="0"/>
              <w:bottom w:val="double" w:color="000000" w:sz="4" w:space="0"/>
              <w:right w:val="single" w:color="000000" w:sz="4" w:space="0"/>
            </w:tcBorders>
          </w:tcPr>
          <w:p>
            <w:pPr>
              <w:pStyle w:val="8"/>
              <w:spacing w:before="40" w:after="40"/>
              <w:rPr>
                <w:rFonts w:hint="default" w:ascii="Arial" w:hAnsi="Arial" w:cs="Arial"/>
                <w:sz w:val="20"/>
                <w:szCs w:val="20"/>
                <w:lang w:val="en-US" w:eastAsia="zh-CN"/>
              </w:rPr>
            </w:pPr>
            <w:r>
              <w:rPr>
                <w:rFonts w:hint="eastAsia" w:ascii="Arial" w:hAnsi="Arial" w:cs="Arial"/>
                <w:sz w:val="20"/>
                <w:szCs w:val="20"/>
                <w:lang w:val="en-US" w:eastAsia="zh-CN"/>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1215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8"/>
              <w:rPr>
                <w:rFonts w:ascii="Arial" w:hAnsi="Arial" w:cs="Arial"/>
                <w:sz w:val="22"/>
                <w:szCs w:val="22"/>
              </w:rPr>
            </w:pPr>
            <w:r>
              <w:rPr>
                <w:rFonts w:ascii="Arial" w:hAnsi="Arial" w:cs="Arial"/>
                <w:b/>
                <w:bCs/>
                <w:sz w:val="22"/>
                <w:szCs w:val="22"/>
              </w:rPr>
              <w:t xml:space="preserve">FUNDING </w:t>
            </w:r>
          </w:p>
        </w:tc>
        <w:tc>
          <w:tcPr>
            <w:tcW w:w="3043" w:type="dxa"/>
            <w:tcBorders>
              <w:top w:val="double" w:color="000000" w:sz="4" w:space="0"/>
              <w:left w:val="single" w:color="000000" w:sz="4" w:space="0"/>
              <w:bottom w:val="single" w:color="000000" w:sz="4" w:space="0"/>
              <w:right w:val="single" w:color="000000" w:sz="4" w:space="0"/>
            </w:tcBorders>
            <w:shd w:val="clear" w:color="auto" w:fill="FFFFCC"/>
          </w:tcPr>
          <w:p>
            <w:pPr>
              <w:pStyle w:val="8"/>
              <w:jc w:val="center"/>
              <w:rPr>
                <w:rFonts w:ascii="Arial" w:hAnsi="Arial" w:cs="Arial"/>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800"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Funding </w:t>
            </w:r>
          </w:p>
        </w:tc>
        <w:tc>
          <w:tcPr>
            <w:tcW w:w="540" w:type="dxa"/>
            <w:tcBorders>
              <w:top w:val="single" w:color="000000" w:sz="4" w:space="0"/>
              <w:left w:val="single" w:color="000000" w:sz="4" w:space="0"/>
              <w:bottom w:val="double" w:color="000000" w:sz="4" w:space="0"/>
              <w:right w:val="single" w:color="000000" w:sz="4" w:space="0"/>
            </w:tcBorders>
          </w:tcPr>
          <w:p>
            <w:pPr>
              <w:pStyle w:val="8"/>
              <w:spacing w:before="40" w:after="40"/>
              <w:jc w:val="right"/>
              <w:rPr>
                <w:rFonts w:ascii="Arial" w:hAnsi="Arial" w:cs="Arial"/>
                <w:sz w:val="20"/>
                <w:szCs w:val="20"/>
              </w:rPr>
            </w:pPr>
            <w:r>
              <w:rPr>
                <w:rFonts w:ascii="Arial" w:hAnsi="Arial" w:cs="Arial"/>
                <w:sz w:val="20"/>
                <w:szCs w:val="20"/>
              </w:rPr>
              <w:t>27</w:t>
            </w:r>
          </w:p>
        </w:tc>
        <w:tc>
          <w:tcPr>
            <w:tcW w:w="8817"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20"/>
                <w:szCs w:val="20"/>
              </w:rPr>
            </w:pPr>
            <w:r>
              <w:rPr>
                <w:rFonts w:ascii="Arial" w:hAnsi="Arial" w:cs="Arial"/>
                <w:sz w:val="20"/>
                <w:szCs w:val="20"/>
              </w:rPr>
              <w:t xml:space="preserve">Describe sources of funding for the systematic review and other support (e.g., supply of data); role of funders for the systematic review. </w:t>
            </w:r>
          </w:p>
        </w:tc>
        <w:tc>
          <w:tcPr>
            <w:tcW w:w="3043" w:type="dxa"/>
            <w:tcBorders>
              <w:top w:val="single" w:color="000000" w:sz="4" w:space="0"/>
              <w:left w:val="single" w:color="000000" w:sz="4" w:space="0"/>
              <w:bottom w:val="double" w:color="000000" w:sz="4" w:space="0"/>
              <w:right w:val="single" w:color="000000" w:sz="4" w:space="0"/>
            </w:tcBorders>
          </w:tcPr>
          <w:p>
            <w:pPr>
              <w:pStyle w:val="8"/>
              <w:spacing w:before="40" w:after="40"/>
              <w:rPr>
                <w:rFonts w:ascii="Arial" w:hAnsi="Arial" w:cs="Arial"/>
                <w:sz w:val="20"/>
                <w:szCs w:val="20"/>
                <w:lang w:eastAsia="zh-CN"/>
              </w:rPr>
            </w:pPr>
            <w:r>
              <w:rPr>
                <w:rFonts w:hint="eastAsia" w:ascii="Arial" w:hAnsi="Arial" w:cs="Arial"/>
                <w:sz w:val="20"/>
                <w:szCs w:val="20"/>
                <w:lang w:eastAsia="zh-CN"/>
              </w:rPr>
              <w:t>Y</w:t>
            </w:r>
          </w:p>
        </w:tc>
      </w:tr>
    </w:tbl>
    <w:p>
      <w:pPr>
        <w:pStyle w:val="8"/>
        <w:rPr>
          <w:rFonts w:ascii="Arial" w:hAnsi="Arial" w:cs="Arial"/>
          <w:color w:val="auto"/>
        </w:rPr>
      </w:pPr>
    </w:p>
    <w:p>
      <w:pPr>
        <w:pStyle w:val="8"/>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Moher D, Liberati A, Tetzlaff J, Altman DG, The PRISMA Group (2009). Preferred Reporting Items for Systematic Reviews and Meta-Analyses: The PRISMA Statement. </w:t>
      </w:r>
      <w:r>
        <w:rPr>
          <w:rFonts w:ascii="Arial" w:hAnsi="Arial" w:cs="Arial"/>
          <w:color w:val="auto"/>
          <w:sz w:val="16"/>
          <w:szCs w:val="16"/>
          <w:lang w:val="da-DK"/>
        </w:rPr>
        <w:t xml:space="preserve">PLoS Med 6(6): e1000097. doi:10.1371/journal.pmed1000097 </w:t>
      </w:r>
    </w:p>
    <w:p>
      <w:pPr>
        <w:pStyle w:val="9"/>
        <w:spacing w:after="130"/>
        <w:jc w:val="center"/>
        <w:rPr>
          <w:rFonts w:ascii="Arial" w:hAnsi="Arial" w:cs="Arial"/>
          <w:color w:val="000000"/>
          <w:sz w:val="18"/>
          <w:szCs w:val="18"/>
          <w:lang w:val="da-DK"/>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rPr>
          <w:rFonts w:ascii="Arial" w:hAnsi="Arial" w:cs="Arial"/>
          <w:b/>
          <w:bCs/>
          <w:color w:val="0063FF"/>
          <w:sz w:val="18"/>
          <w:szCs w:val="18"/>
          <w:u w:val="single"/>
          <w:lang w:val="da-DK"/>
        </w:rPr>
        <w:t>www.prisma</w:t>
      </w:r>
      <w:r>
        <w:rPr>
          <w:rFonts w:cs="Arial"/>
          <w:b/>
          <w:bCs/>
          <w:color w:val="0063FF"/>
          <w:sz w:val="18"/>
          <w:szCs w:val="18"/>
          <w:u w:val="single"/>
          <w:lang w:val="da-DK"/>
        </w:rPr>
        <w:t>-</w:t>
      </w:r>
      <w:r>
        <w:rPr>
          <w:rFonts w:ascii="Arial" w:hAnsi="Arial" w:cs="Arial"/>
          <w:b/>
          <w:bCs/>
          <w:color w:val="0063FF"/>
          <w:sz w:val="18"/>
          <w:szCs w:val="18"/>
          <w:u w:val="single"/>
          <w:lang w:val="da-DK"/>
        </w:rPr>
        <w:t>statement.org</w:t>
      </w:r>
      <w:r>
        <w:rPr>
          <w:rFonts w:ascii="Arial" w:hAnsi="Arial" w:cs="Arial"/>
          <w:color w:val="000000"/>
          <w:sz w:val="18"/>
          <w:szCs w:val="18"/>
          <w:lang w:val="da-DK"/>
        </w:rPr>
        <w:t xml:space="preserve">. </w:t>
      </w:r>
    </w:p>
    <w:p>
      <w:pPr>
        <w:pStyle w:val="8"/>
        <w:spacing w:line="183" w:lineRule="atLeast"/>
        <w:jc w:val="center"/>
        <w:rPr>
          <w:rFonts w:ascii="Arial" w:hAnsi="Arial" w:cs="Arial"/>
        </w:rPr>
      </w:pPr>
      <w:r>
        <w:rPr>
          <w:rFonts w:ascii="Arial" w:hAnsi="Arial" w:cs="Arial"/>
          <w:sz w:val="16"/>
          <w:szCs w:val="16"/>
        </w:rPr>
        <w:t xml:space="preserve">Page 2 of 2 </w:t>
      </w:r>
    </w:p>
    <w:p/>
    <w:sectPr>
      <w:pgSz w:w="15842" w:h="12242" w:orient="landscape"/>
      <w:pgMar w:top="431" w:right="284" w:bottom="431" w:left="2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1MjRkODgzNTYzZmM2YTM4ZDliZjYwODc1YTM2ODMifQ=="/>
    <w:docVar w:name="KY_MEDREF_DOCUID" w:val="{245E098F-345B-4165-91EF-DCE628B233CD}"/>
    <w:docVar w:name="KY_MEDREF_VERSION" w:val="3"/>
  </w:docVars>
  <w:rsids>
    <w:rsidRoot w:val="00B060C8"/>
    <w:rsid w:val="00173B62"/>
    <w:rsid w:val="00440B10"/>
    <w:rsid w:val="0072009D"/>
    <w:rsid w:val="009C2563"/>
    <w:rsid w:val="00B060C8"/>
    <w:rsid w:val="00D528E1"/>
    <w:rsid w:val="087C30FA"/>
    <w:rsid w:val="4AC7756A"/>
    <w:rsid w:val="4D5E6678"/>
    <w:rsid w:val="66952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eastAsia="zh-CN"/>
    </w:rPr>
  </w:style>
  <w:style w:type="paragraph" w:styleId="3">
    <w:name w:val="header"/>
    <w:basedOn w:val="1"/>
    <w:link w:val="6"/>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val="en-US" w:eastAsia="zh-CN"/>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Default"/>
    <w:link w:val="10"/>
    <w:qFormat/>
    <w:uiPriority w:val="99"/>
    <w:pPr>
      <w:widowControl w:val="0"/>
      <w:autoSpaceDE w:val="0"/>
      <w:autoSpaceDN w:val="0"/>
      <w:adjustRightInd w:val="0"/>
    </w:pPr>
    <w:rPr>
      <w:rFonts w:ascii="Calibri" w:hAnsi="Calibri" w:eastAsia="宋体" w:cs="Calibri"/>
      <w:color w:val="000000"/>
      <w:kern w:val="0"/>
      <w:sz w:val="24"/>
      <w:szCs w:val="24"/>
      <w:lang w:val="en-CA" w:eastAsia="en-CA" w:bidi="ar-SA"/>
    </w:rPr>
  </w:style>
  <w:style w:type="paragraph" w:customStyle="1" w:styleId="9">
    <w:name w:val="CM1"/>
    <w:basedOn w:val="8"/>
    <w:next w:val="8"/>
    <w:qFormat/>
    <w:uiPriority w:val="0"/>
    <w:rPr>
      <w:rFonts w:cs="Times New Roman"/>
      <w:color w:val="auto"/>
    </w:rPr>
  </w:style>
  <w:style w:type="character" w:customStyle="1" w:styleId="10">
    <w:name w:val="Default Char"/>
    <w:link w:val="8"/>
    <w:qFormat/>
    <w:locked/>
    <w:uiPriority w:val="99"/>
    <w:rPr>
      <w:rFonts w:ascii="Calibri" w:hAnsi="Calibri" w:eastAsia="宋体" w:cs="Calibri"/>
      <w:color w:val="000000"/>
      <w:kern w:val="0"/>
      <w:sz w:val="24"/>
      <w:szCs w:val="24"/>
      <w:lang w:val="en-CA" w:eastAsia="en-C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767</Words>
  <Characters>4481</Characters>
  <Lines>37</Lines>
  <Paragraphs>10</Paragraphs>
  <TotalTime>3</TotalTime>
  <ScaleCrop>false</ScaleCrop>
  <LinksUpToDate>false</LinksUpToDate>
  <CharactersWithSpaces>5191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2023-01-05T13:19:00Z</dcterms:created>
  <dc:creator>sunqianchuang@163.com</dc:creator>
  <cp:lastModifiedBy>Ivan</cp:lastModifiedBy>
  <dcterms:modified xsi:type="dcterms:W3CDTF">2023-03-15T06:05:31Z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B9B2B1BCDC2B448682F133BDB149CF7B</vt:lpwstr>
  </property>
</Properties>
</file>