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rFonts w:ascii="Times New Roman" w:hAnsi="Times New Roman" w:cs="Times New Roman"/>
          <w:b/>
          <w:bCs/>
          <w:sz w:val="24"/>
          <w:szCs w:val="24"/>
        </w:rPr>
        <w:t>Supplementary Table 2. Database</w:t>
      </w:r>
      <w:r>
        <w:rPr>
          <w:rFonts w:hint="eastAsia" w:ascii="Times New Roman" w:hAnsi="Times New Roman" w:cs="Times New Roman"/>
          <w:b/>
          <w:bCs/>
          <w:sz w:val="24"/>
          <w:szCs w:val="24"/>
        </w:rPr>
        <w:t>s</w:t>
      </w:r>
      <w:r>
        <w:rPr>
          <w:rFonts w:ascii="Times New Roman" w:hAnsi="Times New Roman" w:cs="Times New Roman"/>
          <w:b/>
          <w:bCs/>
          <w:sz w:val="24"/>
          <w:szCs w:val="24"/>
        </w:rPr>
        <w:t xml:space="preserve"> search strategies</w:t>
      </w:r>
      <w:r>
        <w:rPr>
          <w:rFonts w:ascii="Times New Roman" w:hAnsi="Times New Roman" w:cs="Times New Roman"/>
          <w:sz w:val="24"/>
          <w:szCs w:val="24"/>
        </w:rPr>
        <w:t>.</w:t>
      </w:r>
    </w:p>
    <w:p/>
    <w:tbl>
      <w:tblPr>
        <w:tblStyle w:val="7"/>
        <w:tblW w:w="8217"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696"/>
        <w:gridCol w:w="5812"/>
        <w:gridCol w:w="709"/>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tcPr>
          <w:p>
            <w:pPr>
              <w:rPr>
                <w:rFonts w:ascii="Times New Roman" w:hAnsi="Times New Roman" w:cs="Times New Roman"/>
                <w:b/>
                <w:bCs/>
              </w:rPr>
            </w:pPr>
            <w:r>
              <w:rPr>
                <w:rFonts w:ascii="Times New Roman" w:hAnsi="Times New Roman" w:cs="Times New Roman"/>
                <w:b/>
                <w:bCs/>
              </w:rPr>
              <w:t>Search strategy</w:t>
            </w:r>
          </w:p>
        </w:tc>
        <w:tc>
          <w:tcPr>
            <w:tcW w:w="5812" w:type="dxa"/>
          </w:tcPr>
          <w:p>
            <w:pPr>
              <w:rPr>
                <w:rFonts w:ascii="Times New Roman" w:hAnsi="Times New Roman" w:cs="Times New Roman"/>
                <w:b/>
                <w:bCs/>
              </w:rPr>
            </w:pPr>
            <w:r>
              <w:rPr>
                <w:rFonts w:ascii="Times New Roman" w:hAnsi="Times New Roman" w:cs="Times New Roman"/>
                <w:b/>
                <w:bCs/>
              </w:rPr>
              <w:t xml:space="preserve"> </w:t>
            </w:r>
          </w:p>
        </w:tc>
        <w:tc>
          <w:tcPr>
            <w:tcW w:w="709" w:type="dxa"/>
          </w:tcPr>
          <w:p>
            <w:pPr>
              <w:rPr>
                <w:rFonts w:ascii="Times New Roman" w:hAnsi="Times New Roman" w:cs="Times New Roman"/>
                <w:b/>
                <w:bCs/>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PubMed</w:t>
            </w:r>
          </w:p>
        </w:tc>
        <w:tc>
          <w:tcPr>
            <w:tcW w:w="5812" w:type="dxa"/>
            <w:shd w:val="clear" w:color="auto" w:fill="F1F1F1" w:themeFill="background1" w:themeFillShade="F2"/>
          </w:tcPr>
          <w:p>
            <w:pPr>
              <w:rPr>
                <w:rFonts w:ascii="Times New Roman" w:hAnsi="Times New Roman" w:cs="Times New Roman"/>
              </w:rPr>
            </w:pPr>
            <w:r>
              <w:rPr>
                <w:rFonts w:ascii="Times New Roman" w:hAnsi="Times New Roman" w:cs="Times New Roman"/>
              </w:rPr>
              <w:t>Query</w:t>
            </w:r>
          </w:p>
        </w:tc>
        <w:tc>
          <w:tcPr>
            <w:tcW w:w="709" w:type="dxa"/>
            <w:shd w:val="clear" w:color="auto" w:fill="F1F1F1" w:themeFill="background1" w:themeFillShade="F2"/>
          </w:tcPr>
          <w:p>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88</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19" w:hRule="atLeast"/>
        </w:trPr>
        <w:tc>
          <w:tcPr>
            <w:tcW w:w="1696" w:type="dxa"/>
          </w:tcPr>
          <w:p>
            <w:pPr>
              <w:rPr>
                <w:rFonts w:ascii="Times New Roman" w:hAnsi="Times New Roman" w:cs="Times New Roman"/>
                <w:b/>
                <w:bCs/>
              </w:rPr>
            </w:pPr>
            <w:r>
              <w:rPr>
                <w:rFonts w:ascii="Times New Roman" w:hAnsi="Times New Roman" w:cs="Times New Roman"/>
                <w:b/>
                <w:bCs/>
              </w:rPr>
              <w:t>#1</w:t>
            </w:r>
          </w:p>
        </w:tc>
        <w:tc>
          <w:tcPr>
            <w:tcW w:w="5812" w:type="dxa"/>
          </w:tcPr>
          <w:p>
            <w:pPr>
              <w:rPr>
                <w:rFonts w:ascii="Times New Roman" w:hAnsi="Times New Roman" w:cs="Times New Roman"/>
              </w:rPr>
            </w:pPr>
            <w:r>
              <w:rPr>
                <w:rFonts w:ascii="Times New Roman" w:hAnsi="Times New Roman" w:cs="Times New Roman"/>
              </w:rPr>
              <w:t>"Tranexamic Acid"[Mesh]</w:t>
            </w:r>
          </w:p>
        </w:tc>
        <w:tc>
          <w:tcPr>
            <w:tcW w:w="709" w:type="dxa"/>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972"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#2</w:t>
            </w:r>
          </w:p>
        </w:tc>
        <w:tc>
          <w:tcPr>
            <w:tcW w:w="5812" w:type="dxa"/>
            <w:shd w:val="clear" w:color="auto" w:fill="F1F1F1" w:themeFill="background1" w:themeFillShade="F2"/>
          </w:tcPr>
          <w:p>
            <w:pPr>
              <w:rPr>
                <w:rFonts w:ascii="Times New Roman" w:hAnsi="Times New Roman" w:cs="Times New Roman"/>
              </w:rPr>
            </w:pPr>
            <w:r>
              <w:rPr>
                <w:rFonts w:ascii="Times New Roman" w:hAnsi="Times New Roman" w:cs="Times New Roman"/>
              </w:rPr>
              <w:t>(((((coronary artery bypass surgery) OR (cardiac surgery)) OR (cardiovascular surgery)) OR (operation)) OR (procedure)) AND ("Tranexamic Acid"[Mesh])</w:t>
            </w:r>
          </w:p>
        </w:tc>
        <w:tc>
          <w:tcPr>
            <w:tcW w:w="709" w:type="dxa"/>
            <w:shd w:val="clear" w:color="auto" w:fill="F1F1F1" w:themeFill="background1" w:themeFillShade="F2"/>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836" w:hRule="atLeast"/>
        </w:trPr>
        <w:tc>
          <w:tcPr>
            <w:tcW w:w="1696" w:type="dxa"/>
          </w:tcPr>
          <w:p>
            <w:pPr>
              <w:rPr>
                <w:rFonts w:ascii="Times New Roman" w:hAnsi="Times New Roman" w:cs="Times New Roman"/>
                <w:b/>
                <w:bCs/>
              </w:rPr>
            </w:pPr>
            <w:r>
              <w:rPr>
                <w:rFonts w:ascii="Times New Roman" w:hAnsi="Times New Roman" w:cs="Times New Roman"/>
                <w:b/>
                <w:bCs/>
              </w:rPr>
              <w:t>#3</w:t>
            </w:r>
          </w:p>
        </w:tc>
        <w:tc>
          <w:tcPr>
            <w:tcW w:w="5812" w:type="dxa"/>
          </w:tcPr>
          <w:p>
            <w:pPr>
              <w:rPr>
                <w:rFonts w:ascii="Times New Roman" w:hAnsi="Times New Roman" w:cs="Times New Roman"/>
              </w:rPr>
            </w:pPr>
            <w:r>
              <w:rPr>
                <w:rFonts w:ascii="Times New Roman" w:hAnsi="Times New Roman" w:cs="Times New Roman"/>
              </w:rPr>
              <w:t>((((((((aspirin) OR (clopidogrel)) OR (antiplatelet)) OR (single antiplatelet therapy)) OR (dual antiplatelet therapy)) OR (SAPT)) OR (DAPT)) OR (Acetylsalicylic Acid) OR (ticagrelor))) AND ((((((coronary artery bypass surgery) OR (cardiac surgery)) OR (cardiovascular surgery)) OR (operation)) OR (procedure)) AND ("Tranexamic Acid"[Mesh]))</w:t>
            </w:r>
          </w:p>
        </w:tc>
        <w:tc>
          <w:tcPr>
            <w:tcW w:w="709" w:type="dxa"/>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tcPr>
          <w:p>
            <w:pPr>
              <w:rPr>
                <w:rFonts w:ascii="Times New Roman" w:hAnsi="Times New Roman" w:cs="Times New Roman"/>
                <w:b/>
                <w:bCs/>
              </w:rPr>
            </w:pPr>
            <w:r>
              <w:rPr>
                <w:rFonts w:ascii="Times New Roman" w:hAnsi="Times New Roman" w:cs="Times New Roman"/>
                <w:b/>
                <w:bCs/>
              </w:rPr>
              <w:t>OVID</w:t>
            </w:r>
          </w:p>
        </w:tc>
        <w:tc>
          <w:tcPr>
            <w:tcW w:w="5812" w:type="dxa"/>
          </w:tcPr>
          <w:p>
            <w:pPr>
              <w:rPr>
                <w:rFonts w:ascii="Times New Roman" w:hAnsi="Times New Roman" w:cs="Times New Roman"/>
              </w:rPr>
            </w:pPr>
          </w:p>
        </w:tc>
        <w:tc>
          <w:tcPr>
            <w:tcW w:w="709" w:type="dxa"/>
          </w:tcPr>
          <w:p>
            <w:pPr>
              <w:rPr>
                <w:rFonts w:ascii="Times New Roman" w:hAnsi="Times New Roman" w:cs="Times New Roman"/>
              </w:rPr>
            </w:pPr>
            <w:r>
              <w:rPr>
                <w:rFonts w:ascii="Times New Roman" w:hAnsi="Times New Roman" w:cs="Times New Roman"/>
              </w:rPr>
              <w:t>85</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25"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#1</w:t>
            </w:r>
          </w:p>
        </w:tc>
        <w:tc>
          <w:tcPr>
            <w:tcW w:w="5812" w:type="dxa"/>
            <w:shd w:val="clear" w:color="auto" w:fill="F1F1F1" w:themeFill="background1" w:themeFillShade="F2"/>
          </w:tcPr>
          <w:p>
            <w:pPr>
              <w:rPr>
                <w:rFonts w:ascii="Times New Roman" w:hAnsi="Times New Roman" w:cs="Times New Roman"/>
              </w:rPr>
            </w:pPr>
            <w:r>
              <w:rPr>
                <w:rFonts w:ascii="Times New Roman" w:hAnsi="Times New Roman" w:cs="Times New Roman"/>
              </w:rPr>
              <w:t>coronary artery bypass surgery or cardiac surgery or cardiovascular surgery or procedure or operation</w:t>
            </w:r>
          </w:p>
        </w:tc>
        <w:tc>
          <w:tcPr>
            <w:tcW w:w="709" w:type="dxa"/>
            <w:shd w:val="clear" w:color="auto" w:fill="F1F1F1" w:themeFill="background1" w:themeFillShade="F2"/>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tcPr>
          <w:p>
            <w:pPr>
              <w:rPr>
                <w:rFonts w:ascii="Times New Roman" w:hAnsi="Times New Roman" w:cs="Times New Roman"/>
                <w:b/>
                <w:bCs/>
              </w:rPr>
            </w:pPr>
            <w:r>
              <w:rPr>
                <w:rFonts w:ascii="Times New Roman" w:hAnsi="Times New Roman" w:cs="Times New Roman"/>
                <w:b/>
                <w:bCs/>
              </w:rPr>
              <w:t>#2</w:t>
            </w:r>
          </w:p>
        </w:tc>
        <w:tc>
          <w:tcPr>
            <w:tcW w:w="5812" w:type="dxa"/>
          </w:tcPr>
          <w:p>
            <w:pPr>
              <w:rPr>
                <w:rFonts w:ascii="Times New Roman" w:hAnsi="Times New Roman" w:cs="Times New Roman"/>
              </w:rPr>
            </w:pPr>
            <w:r>
              <w:rPr>
                <w:rFonts w:ascii="Times New Roman" w:hAnsi="Times New Roman" w:cs="Times New Roman"/>
              </w:rPr>
              <w:t>Tranexamic Acid</w:t>
            </w:r>
          </w:p>
        </w:tc>
        <w:tc>
          <w:tcPr>
            <w:tcW w:w="709" w:type="dxa"/>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992"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#3</w:t>
            </w:r>
          </w:p>
        </w:tc>
        <w:tc>
          <w:tcPr>
            <w:tcW w:w="5812" w:type="dxa"/>
            <w:shd w:val="clear" w:color="auto" w:fill="F1F1F1" w:themeFill="background1" w:themeFillShade="F2"/>
          </w:tcPr>
          <w:p>
            <w:pPr>
              <w:rPr>
                <w:rFonts w:ascii="Times New Roman" w:hAnsi="Times New Roman" w:cs="Times New Roman"/>
              </w:rPr>
            </w:pPr>
            <w:r>
              <w:rPr>
                <w:rFonts w:ascii="Times New Roman" w:hAnsi="Times New Roman" w:cs="Times New Roman"/>
              </w:rPr>
              <w:t>aspirin or clopidogrel or antiplatelet or single antiplatelet therapy or dual antiplatelet therapy or SAPT or DAPT or Acetylsalicylic Acid or ticagrelor</w:t>
            </w:r>
          </w:p>
        </w:tc>
        <w:tc>
          <w:tcPr>
            <w:tcW w:w="709" w:type="dxa"/>
            <w:shd w:val="clear" w:color="auto" w:fill="F1F1F1" w:themeFill="background1" w:themeFillShade="F2"/>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tcPr>
          <w:p>
            <w:pPr>
              <w:rPr>
                <w:rFonts w:ascii="Times New Roman" w:hAnsi="Times New Roman" w:cs="Times New Roman"/>
                <w:b/>
                <w:bCs/>
              </w:rPr>
            </w:pPr>
            <w:r>
              <w:rPr>
                <w:rFonts w:ascii="Times New Roman" w:hAnsi="Times New Roman" w:cs="Times New Roman"/>
                <w:b/>
                <w:bCs/>
              </w:rPr>
              <w:t>#4</w:t>
            </w:r>
          </w:p>
        </w:tc>
        <w:tc>
          <w:tcPr>
            <w:tcW w:w="5812" w:type="dxa"/>
          </w:tcPr>
          <w:p>
            <w:pPr>
              <w:rPr>
                <w:rFonts w:ascii="Times New Roman" w:hAnsi="Times New Roman" w:cs="Times New Roman"/>
              </w:rPr>
            </w:pPr>
            <w:r>
              <w:rPr>
                <w:rFonts w:ascii="Times New Roman" w:hAnsi="Times New Roman" w:cs="Times New Roman"/>
              </w:rPr>
              <w:t>#1 and #2 and #3</w:t>
            </w:r>
          </w:p>
        </w:tc>
        <w:tc>
          <w:tcPr>
            <w:tcW w:w="709" w:type="dxa"/>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73"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#5</w:t>
            </w:r>
          </w:p>
        </w:tc>
        <w:tc>
          <w:tcPr>
            <w:tcW w:w="5812" w:type="dxa"/>
            <w:shd w:val="clear" w:color="auto" w:fill="F1F1F1" w:themeFill="background1" w:themeFillShade="F2"/>
          </w:tcPr>
          <w:p>
            <w:pPr>
              <w:rPr>
                <w:rFonts w:ascii="Times New Roman" w:hAnsi="Times New Roman" w:cs="Times New Roman"/>
              </w:rPr>
            </w:pPr>
            <w:r>
              <w:rPr>
                <w:rFonts w:ascii="Times New Roman" w:hAnsi="Times New Roman" w:cs="Times New Roman"/>
              </w:rPr>
              <w:t>controlled clinical trial or randomly or placebo</w:t>
            </w:r>
          </w:p>
        </w:tc>
        <w:tc>
          <w:tcPr>
            <w:tcW w:w="709" w:type="dxa"/>
            <w:shd w:val="clear" w:color="auto" w:fill="F1F1F1" w:themeFill="background1" w:themeFillShade="F2"/>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19" w:hRule="atLeast"/>
        </w:trPr>
        <w:tc>
          <w:tcPr>
            <w:tcW w:w="1696" w:type="dxa"/>
          </w:tcPr>
          <w:p>
            <w:pPr>
              <w:rPr>
                <w:rFonts w:ascii="Times New Roman" w:hAnsi="Times New Roman" w:cs="Times New Roman"/>
                <w:b/>
                <w:bCs/>
              </w:rPr>
            </w:pPr>
            <w:r>
              <w:rPr>
                <w:rFonts w:ascii="Times New Roman" w:hAnsi="Times New Roman" w:cs="Times New Roman"/>
                <w:b/>
                <w:bCs/>
              </w:rPr>
              <w:t>#6</w:t>
            </w:r>
          </w:p>
        </w:tc>
        <w:tc>
          <w:tcPr>
            <w:tcW w:w="5812" w:type="dxa"/>
          </w:tcPr>
          <w:p>
            <w:pPr>
              <w:rPr>
                <w:rFonts w:ascii="Times New Roman" w:hAnsi="Times New Roman" w:cs="Times New Roman"/>
              </w:rPr>
            </w:pPr>
            <w:r>
              <w:rPr>
                <w:rFonts w:ascii="Times New Roman" w:hAnsi="Times New Roman" w:cs="Times New Roman"/>
              </w:rPr>
              <w:t>#1 and #2 and #3 and #5</w:t>
            </w:r>
          </w:p>
        </w:tc>
        <w:tc>
          <w:tcPr>
            <w:tcW w:w="709" w:type="dxa"/>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Embase</w:t>
            </w:r>
          </w:p>
        </w:tc>
        <w:tc>
          <w:tcPr>
            <w:tcW w:w="5812" w:type="dxa"/>
            <w:shd w:val="clear" w:color="auto" w:fill="F1F1F1" w:themeFill="background1" w:themeFillShade="F2"/>
          </w:tcPr>
          <w:p>
            <w:pPr>
              <w:rPr>
                <w:rFonts w:ascii="Times New Roman" w:hAnsi="Times New Roman" w:cs="Times New Roman"/>
              </w:rPr>
            </w:pPr>
          </w:p>
        </w:tc>
        <w:tc>
          <w:tcPr>
            <w:tcW w:w="709" w:type="dxa"/>
            <w:shd w:val="clear" w:color="auto" w:fill="F1F1F1" w:themeFill="background1" w:themeFillShade="F2"/>
          </w:tcPr>
          <w:p>
            <w:pPr>
              <w:rPr>
                <w:rFonts w:ascii="Times New Roman" w:hAnsi="Times New Roman" w:cs="Times New Roman"/>
              </w:rPr>
            </w:pPr>
            <w:r>
              <w:rPr>
                <w:rFonts w:ascii="Times New Roman" w:hAnsi="Times New Roman" w:cs="Times New Roman"/>
              </w:rPr>
              <w:t>139</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986" w:hRule="atLeast"/>
        </w:trPr>
        <w:tc>
          <w:tcPr>
            <w:tcW w:w="1696" w:type="dxa"/>
          </w:tcPr>
          <w:p>
            <w:pPr>
              <w:rPr>
                <w:rFonts w:ascii="Times New Roman" w:hAnsi="Times New Roman" w:cs="Times New Roman"/>
                <w:b/>
                <w:bCs/>
              </w:rPr>
            </w:pPr>
          </w:p>
        </w:tc>
        <w:tc>
          <w:tcPr>
            <w:tcW w:w="5812" w:type="dxa"/>
          </w:tcPr>
          <w:p>
            <w:pPr>
              <w:rPr>
                <w:rFonts w:ascii="Times New Roman" w:hAnsi="Times New Roman" w:cs="Times New Roman"/>
              </w:rPr>
            </w:pPr>
            <w:r>
              <w:rPr>
                <w:rFonts w:ascii="Times New Roman" w:hAnsi="Times New Roman" w:cs="Times New Roman"/>
              </w:rPr>
              <w:t>(‘coronary artery bypass surgery’: ti,ab,kw OR ‘cardiac surgery’:ti,ab,kw OR ‘cardiovascular surgery’: ti,ab,kw OR ‘procedure’: ti,ab,kw OR ‘operation’: ti,ab,kw’) AND ‘tranexamic acid’: ti,ab,kw; AND (aspirin’: ti,ab,kw OR ‘clopidogrel’: ti,ab,kw OR ‘antiplatelet’:ti,ab,kw OR ‘single antiplatelet therapy’:ti,ab,kw OR ‘dual antiplatelet therapy’:ti,ab,kw OR ‘SAPT’:ti,ab,kw OR ‘DAPT’:ti,ab,kw OR ‘Acetylsalicylic Acid’:ti,ab,kw OR ‘ticagrelor’:ti,ab,kw) AND or (‘trial’:ti,ab,kw OR ‘randomly’:ti,ab,kw OR ‘placebo’:ti,ab,kw)</w:t>
            </w:r>
          </w:p>
        </w:tc>
        <w:tc>
          <w:tcPr>
            <w:tcW w:w="709" w:type="dxa"/>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Cochrane</w:t>
            </w:r>
          </w:p>
        </w:tc>
        <w:tc>
          <w:tcPr>
            <w:tcW w:w="5812" w:type="dxa"/>
            <w:shd w:val="clear" w:color="auto" w:fill="F1F1F1" w:themeFill="background1" w:themeFillShade="F2"/>
          </w:tcPr>
          <w:p>
            <w:pPr>
              <w:rPr>
                <w:rFonts w:ascii="Times New Roman" w:hAnsi="Times New Roman" w:cs="Times New Roman"/>
              </w:rPr>
            </w:pPr>
          </w:p>
        </w:tc>
        <w:tc>
          <w:tcPr>
            <w:tcW w:w="709" w:type="dxa"/>
            <w:shd w:val="clear" w:color="auto" w:fill="F1F1F1" w:themeFill="background1" w:themeFillShade="F2"/>
          </w:tcPr>
          <w:p>
            <w:pPr>
              <w:rPr>
                <w:rFonts w:ascii="Times New Roman" w:hAnsi="Times New Roman" w:cs="Times New Roman"/>
              </w:rPr>
            </w:pPr>
            <w:r>
              <w:rPr>
                <w:rFonts w:ascii="Times New Roman" w:hAnsi="Times New Roman" w:cs="Times New Roman"/>
              </w:rPr>
              <w:t>56</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841" w:hRule="atLeast"/>
        </w:trPr>
        <w:tc>
          <w:tcPr>
            <w:tcW w:w="1696" w:type="dxa"/>
          </w:tcPr>
          <w:p>
            <w:pPr>
              <w:rPr>
                <w:rFonts w:ascii="Times New Roman" w:hAnsi="Times New Roman" w:cs="Times New Roman"/>
                <w:b/>
                <w:bCs/>
              </w:rPr>
            </w:pPr>
            <w:r>
              <w:rPr>
                <w:rFonts w:ascii="Times New Roman" w:hAnsi="Times New Roman" w:cs="Times New Roman"/>
                <w:b/>
                <w:bCs/>
              </w:rPr>
              <w:t>#1</w:t>
            </w:r>
          </w:p>
        </w:tc>
        <w:tc>
          <w:tcPr>
            <w:tcW w:w="5812" w:type="dxa"/>
          </w:tcPr>
          <w:p>
            <w:pPr>
              <w:rPr>
                <w:rFonts w:ascii="Times New Roman" w:hAnsi="Times New Roman" w:cs="Times New Roman"/>
              </w:rPr>
            </w:pPr>
            <w:r>
              <w:rPr>
                <w:rFonts w:ascii="Times New Roman" w:hAnsi="Times New Roman" w:cs="Times New Roman"/>
              </w:rPr>
              <w:t>(coronary artery bypass surgery):ti,ab,kw OR (cardiac surgery):ti,ab,kw OR (cardiovascular surgery):ti,ab,kw OR (procedure):ti,ab,kw OR (operation):ti,ab,kw</w:t>
            </w:r>
          </w:p>
        </w:tc>
        <w:tc>
          <w:tcPr>
            <w:tcW w:w="709" w:type="dxa"/>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#2</w:t>
            </w:r>
          </w:p>
        </w:tc>
        <w:tc>
          <w:tcPr>
            <w:tcW w:w="5812" w:type="dxa"/>
            <w:shd w:val="clear" w:color="auto" w:fill="F1F1F1" w:themeFill="background1" w:themeFillShade="F2"/>
          </w:tcPr>
          <w:p>
            <w:pPr>
              <w:rPr>
                <w:rFonts w:ascii="Times New Roman" w:hAnsi="Times New Roman" w:cs="Times New Roman"/>
              </w:rPr>
            </w:pPr>
            <w:r>
              <w:rPr>
                <w:rFonts w:ascii="Times New Roman" w:hAnsi="Times New Roman" w:cs="Times New Roman"/>
              </w:rPr>
              <w:t>(Tranexamic Acid):ti,ab,kw</w:t>
            </w:r>
          </w:p>
        </w:tc>
        <w:tc>
          <w:tcPr>
            <w:tcW w:w="709" w:type="dxa"/>
            <w:shd w:val="clear" w:color="auto" w:fill="F1F1F1" w:themeFill="background1" w:themeFillShade="F2"/>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270" w:hRule="atLeast"/>
        </w:trPr>
        <w:tc>
          <w:tcPr>
            <w:tcW w:w="1696" w:type="dxa"/>
          </w:tcPr>
          <w:p>
            <w:pPr>
              <w:rPr>
                <w:rFonts w:ascii="Times New Roman" w:hAnsi="Times New Roman" w:cs="Times New Roman"/>
                <w:b/>
                <w:bCs/>
              </w:rPr>
            </w:pPr>
            <w:r>
              <w:rPr>
                <w:rFonts w:ascii="Times New Roman" w:hAnsi="Times New Roman" w:cs="Times New Roman"/>
                <w:b/>
                <w:bCs/>
              </w:rPr>
              <w:t>#3</w:t>
            </w:r>
          </w:p>
        </w:tc>
        <w:tc>
          <w:tcPr>
            <w:tcW w:w="5812" w:type="dxa"/>
          </w:tcPr>
          <w:p>
            <w:pPr>
              <w:rPr>
                <w:rFonts w:ascii="Times New Roman" w:hAnsi="Times New Roman" w:cs="Times New Roman"/>
              </w:rPr>
            </w:pPr>
            <w:r>
              <w:rPr>
                <w:rFonts w:ascii="Times New Roman" w:hAnsi="Times New Roman" w:cs="Times New Roman"/>
              </w:rPr>
              <w:t>(aspirin):ti,ab,kw OR (clopidogrel):ti,ab,kw OR (antiplatelet):ti,ab,kw OR (single antiplatelet therapy):ti,ab,kw OR (dual antiplatelet therapy):ti,ab,kw OR (SAPT):ti,ab,kw OR (DAPT):ti,ab,kw OR (Acetylsalicylic Acid):ti,ab,kw OR (ticagrelor):ti,ab,kw</w:t>
            </w:r>
          </w:p>
        </w:tc>
        <w:tc>
          <w:tcPr>
            <w:tcW w:w="709" w:type="dxa"/>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80"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#4</w:t>
            </w:r>
          </w:p>
        </w:tc>
        <w:tc>
          <w:tcPr>
            <w:tcW w:w="5812" w:type="dxa"/>
            <w:shd w:val="clear" w:color="auto" w:fill="F1F1F1" w:themeFill="background1" w:themeFillShade="F2"/>
          </w:tcPr>
          <w:p>
            <w:pPr>
              <w:rPr>
                <w:rFonts w:ascii="Times New Roman" w:hAnsi="Times New Roman" w:cs="Times New Roman"/>
              </w:rPr>
            </w:pPr>
            <w:r>
              <w:rPr>
                <w:rFonts w:ascii="Times New Roman" w:hAnsi="Times New Roman" w:cs="Times New Roman"/>
              </w:rPr>
              <w:t>(trial):ti,ab,kw OR (randomly):ti,ab,kw OR (placebo):ti,ab,kw</w:t>
            </w:r>
          </w:p>
        </w:tc>
        <w:tc>
          <w:tcPr>
            <w:tcW w:w="709" w:type="dxa"/>
            <w:shd w:val="clear" w:color="auto" w:fill="F1F1F1" w:themeFill="background1" w:themeFillShade="F2"/>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tcPr>
          <w:p>
            <w:pPr>
              <w:rPr>
                <w:rFonts w:ascii="Times New Roman" w:hAnsi="Times New Roman" w:cs="Times New Roman"/>
                <w:b/>
                <w:bCs/>
              </w:rPr>
            </w:pPr>
            <w:r>
              <w:rPr>
                <w:rFonts w:ascii="Times New Roman" w:hAnsi="Times New Roman" w:cs="Times New Roman"/>
                <w:b/>
                <w:bCs/>
              </w:rPr>
              <w:t>#5</w:t>
            </w:r>
          </w:p>
        </w:tc>
        <w:tc>
          <w:tcPr>
            <w:tcW w:w="5812" w:type="dxa"/>
          </w:tcPr>
          <w:p>
            <w:pPr>
              <w:rPr>
                <w:rFonts w:ascii="Times New Roman" w:hAnsi="Times New Roman" w:cs="Times New Roman"/>
              </w:rPr>
            </w:pPr>
            <w:r>
              <w:rPr>
                <w:rFonts w:ascii="Times New Roman" w:hAnsi="Times New Roman" w:cs="Times New Roman"/>
              </w:rPr>
              <w:t>#1 and #2 and #3 and #4</w:t>
            </w:r>
          </w:p>
        </w:tc>
        <w:tc>
          <w:tcPr>
            <w:tcW w:w="709" w:type="dxa"/>
          </w:tcPr>
          <w:p>
            <w:pPr>
              <w:rPr>
                <w:rFonts w:ascii="Times New Roman" w:hAnsi="Times New Roman" w:cs="Times New Roman"/>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9" w:hRule="atLeast"/>
        </w:trPr>
        <w:tc>
          <w:tcPr>
            <w:tcW w:w="1696" w:type="dxa"/>
            <w:shd w:val="clear" w:color="auto" w:fill="F1F1F1" w:themeFill="background1" w:themeFillShade="F2"/>
          </w:tcPr>
          <w:p>
            <w:pPr>
              <w:rPr>
                <w:rFonts w:ascii="Times New Roman" w:hAnsi="Times New Roman" w:cs="Times New Roman"/>
                <w:b/>
                <w:bCs/>
              </w:rPr>
            </w:pPr>
            <w:r>
              <w:rPr>
                <w:rFonts w:ascii="Times New Roman" w:hAnsi="Times New Roman" w:cs="Times New Roman"/>
                <w:b/>
                <w:bCs/>
              </w:rPr>
              <w:t>CNKI</w:t>
            </w:r>
          </w:p>
        </w:tc>
        <w:tc>
          <w:tcPr>
            <w:tcW w:w="5812" w:type="dxa"/>
            <w:shd w:val="clear" w:color="auto" w:fill="F1F1F1" w:themeFill="background1" w:themeFillShade="F2"/>
          </w:tcPr>
          <w:p>
            <w:pPr>
              <w:rPr>
                <w:rFonts w:ascii="Times New Roman" w:hAnsi="Times New Roman" w:cs="Times New Roman"/>
              </w:rPr>
            </w:pPr>
          </w:p>
        </w:tc>
        <w:tc>
          <w:tcPr>
            <w:tcW w:w="709" w:type="dxa"/>
            <w:shd w:val="clear" w:color="auto" w:fill="F1F1F1" w:themeFill="background1" w:themeFillShade="F2"/>
          </w:tcPr>
          <w:p>
            <w:pPr>
              <w:rPr>
                <w:rFonts w:ascii="Times New Roman" w:hAnsi="Times New Roman" w:cs="Times New Roman"/>
              </w:rPr>
            </w:pPr>
            <w:r>
              <w:rPr>
                <w:rFonts w:hint="eastAsia" w:ascii="Times New Roman" w:hAnsi="Times New Roman" w:cs="Times New Roman"/>
                <w:lang w:val="en-US" w:eastAsia="zh-CN"/>
              </w:rPr>
              <w:t>5</w:t>
            </w:r>
            <w:r>
              <w:rPr>
                <w:rFonts w:ascii="Times New Roman" w:hAnsi="Times New Roman" w:cs="Times New Roman"/>
              </w:rPr>
              <w:t>0</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435" w:hRule="atLeast"/>
        </w:trPr>
        <w:tc>
          <w:tcPr>
            <w:tcW w:w="1696" w:type="dxa"/>
          </w:tcPr>
          <w:p>
            <w:pPr>
              <w:rPr>
                <w:rFonts w:ascii="Times New Roman" w:hAnsi="Times New Roman" w:cs="Times New Roman"/>
                <w:b/>
                <w:bCs/>
              </w:rPr>
            </w:pPr>
          </w:p>
        </w:tc>
        <w:tc>
          <w:tcPr>
            <w:tcW w:w="5812" w:type="dxa"/>
          </w:tcPr>
          <w:p>
            <w:pPr>
              <w:rPr>
                <w:rFonts w:ascii="Times New Roman" w:hAnsi="Times New Roman" w:cs="Times New Roman"/>
              </w:rPr>
            </w:pPr>
            <w:r>
              <w:rPr>
                <w:rFonts w:ascii="Times New Roman" w:hAnsi="Times New Roman" w:cs="Times New Roman"/>
              </w:rPr>
              <w:t xml:space="preserve">((SU = 心脏手术) OR (KW = 心脏手术) OR (SU= 瓣膜置换术) OR (KW =瓣膜置换术) OR (SU =心脏不停跳手术) OR (KW =心脏不停跳手术) OR (SU =冠脉搭桥手术) OR (KW =冠脉搭桥手术) OR (SU =心脏外科手术) OR (KW =心脏外科手术)) AND ((SU = 抗血小板治疗) OR (KW =抗血小板治疗) OR (SU = 阿司匹林) OR (KW =阿司匹林) OR (SU = 阿司匹林肠溶片) OR (KW =阿司匹林肠溶片) OR (SU = 氯吡格雷) OR (KW =氯吡格雷) OR (SU = </w:t>
            </w:r>
            <w:r>
              <w:rPr>
                <w:rFonts w:hint="eastAsia" w:ascii="Times New Roman" w:hAnsi="Times New Roman" w:cs="Times New Roman"/>
              </w:rPr>
              <w:t>替格瑞洛</w:t>
            </w:r>
            <w:r>
              <w:rPr>
                <w:rFonts w:ascii="Times New Roman" w:hAnsi="Times New Roman" w:cs="Times New Roman"/>
              </w:rPr>
              <w:t>) OR (KW =</w:t>
            </w:r>
            <w:r>
              <w:rPr>
                <w:rFonts w:hint="eastAsia" w:ascii="Times New Roman" w:hAnsi="Times New Roman" w:cs="Times New Roman"/>
              </w:rPr>
              <w:t>替格瑞洛</w:t>
            </w:r>
            <w:r>
              <w:rPr>
                <w:rFonts w:ascii="Times New Roman" w:hAnsi="Times New Roman" w:cs="Times New Roman"/>
              </w:rPr>
              <w:t>)) AND ((SU = 氨甲环酸) OR (KW = 氨甲环酸))</w:t>
            </w:r>
          </w:p>
        </w:tc>
        <w:tc>
          <w:tcPr>
            <w:tcW w:w="709" w:type="dxa"/>
          </w:tcPr>
          <w:p>
            <w:pPr>
              <w:rPr>
                <w:rFonts w:ascii="Times New Roman" w:hAnsi="Times New Roman" w:cs="Times New Roman"/>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BiNDY0OTIzN2NmYWNkMzhmYjZjZjQyM2E3ZGQzMDQifQ=="/>
  </w:docVars>
  <w:rsids>
    <w:rsidRoot w:val="00BA413A"/>
    <w:rsid w:val="002E7EF3"/>
    <w:rsid w:val="004C3CAC"/>
    <w:rsid w:val="00632242"/>
    <w:rsid w:val="00714C06"/>
    <w:rsid w:val="008021A8"/>
    <w:rsid w:val="00AB7689"/>
    <w:rsid w:val="00BA413A"/>
    <w:rsid w:val="00CA6D1F"/>
    <w:rsid w:val="00D22769"/>
    <w:rsid w:val="00DA756A"/>
    <w:rsid w:val="00DB4ABF"/>
    <w:rsid w:val="0F9D6C1B"/>
    <w:rsid w:val="3DC803B5"/>
    <w:rsid w:val="7BA12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Plain Table 1"/>
    <w:basedOn w:val="4"/>
    <w:autoRedefine/>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8">
    <w:name w:val="页眉 字符"/>
    <w:basedOn w:val="6"/>
    <w:link w:val="3"/>
    <w:autoRedefine/>
    <w:qFormat/>
    <w:uiPriority w:val="99"/>
    <w:rPr>
      <w:sz w:val="18"/>
      <w:szCs w:val="18"/>
    </w:rPr>
  </w:style>
  <w:style w:type="character" w:customStyle="1" w:styleId="9">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442</Words>
  <Characters>2523</Characters>
  <Lines>21</Lines>
  <Paragraphs>5</Paragraphs>
  <TotalTime>74</TotalTime>
  <ScaleCrop>false</ScaleCrop>
  <LinksUpToDate>false</LinksUpToDate>
  <CharactersWithSpaces>2960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2023-09-21T07:36:00Z</dcterms:created>
  <dc:creator>丽娟 田</dc:creator>
  <cp:lastModifiedBy>田丽娟</cp:lastModifiedBy>
  <dcterms:modified xsi:type="dcterms:W3CDTF">2024-05-17T07:08:27Z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F48AFFC04080458BB5EF21FFBCF5EE37_13</vt:lpwstr>
  </property>
</Properties>
</file>