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A76" w:rsidRPr="008960B1" w:rsidRDefault="00010A76" w:rsidP="00010A76">
      <w:pPr>
        <w:spacing w:after="160" w:line="360" w:lineRule="auto"/>
        <w:rPr>
          <w:rFonts w:ascii="Times New Roman" w:eastAsia="Calibri" w:hAnsi="Times New Roman"/>
          <w:b/>
          <w:iCs/>
          <w:color w:val="000000"/>
          <w:sz w:val="24"/>
          <w:szCs w:val="24"/>
          <w:lang w:val="en-GB"/>
        </w:rPr>
      </w:pPr>
      <w:bookmarkStart w:id="0" w:name="_Toc110258800"/>
      <w:r w:rsidRPr="008960B1">
        <w:rPr>
          <w:rFonts w:ascii="Times New Roman" w:eastAsia="Calibri" w:hAnsi="Times New Roman"/>
          <w:b/>
          <w:iCs/>
          <w:color w:val="000000"/>
          <w:sz w:val="24"/>
          <w:szCs w:val="24"/>
        </w:rPr>
        <w:t>Table</w:t>
      </w:r>
      <w:r>
        <w:rPr>
          <w:rFonts w:ascii="Times New Roman" w:eastAsia="Calibri" w:hAnsi="Times New Roman"/>
          <w:b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iCs/>
          <w:color w:val="000000"/>
          <w:sz w:val="24"/>
          <w:szCs w:val="24"/>
        </w:rPr>
        <w:t>S1a</w:t>
      </w:r>
      <w:proofErr w:type="spellEnd"/>
      <w:r w:rsidRPr="008960B1">
        <w:rPr>
          <w:rFonts w:ascii="Times New Roman" w:eastAsia="Calibri" w:hAnsi="Times New Roman"/>
          <w:b/>
          <w:iCs/>
          <w:color w:val="000000"/>
          <w:sz w:val="24"/>
          <w:szCs w:val="24"/>
        </w:rPr>
        <w:t xml:space="preserve">: Bivariate analysis of </w:t>
      </w:r>
      <w:bookmarkEnd w:id="0"/>
      <w:r>
        <w:rPr>
          <w:rFonts w:ascii="Times New Roman" w:eastAsia="Calibri" w:hAnsi="Times New Roman"/>
          <w:b/>
          <w:iCs/>
          <w:color w:val="000000"/>
          <w:sz w:val="24"/>
          <w:szCs w:val="24"/>
        </w:rPr>
        <w:t xml:space="preserve">social demographic </w:t>
      </w:r>
      <w:r w:rsidR="008E5236">
        <w:rPr>
          <w:rFonts w:ascii="Times New Roman" w:eastAsia="Calibri" w:hAnsi="Times New Roman"/>
          <w:b/>
          <w:color w:val="000000"/>
          <w:sz w:val="24"/>
          <w:szCs w:val="24"/>
          <w:lang w:val="en-GB"/>
        </w:rPr>
        <w:t>variables</w:t>
      </w:r>
      <w:r w:rsidRPr="008960B1">
        <w:rPr>
          <w:rFonts w:ascii="Times New Roman" w:eastAsia="Calibri" w:hAnsi="Times New Roman"/>
          <w:b/>
          <w:color w:val="000000"/>
          <w:sz w:val="24"/>
          <w:szCs w:val="24"/>
          <w:lang w:val="en-GB"/>
        </w:rPr>
        <w:t xml:space="preserve"> associated with secondary peritonitis among patients with acute abdomen who underwent surgery at HRRH</w:t>
      </w:r>
    </w:p>
    <w:tbl>
      <w:tblPr>
        <w:tblStyle w:val="ListTable6Colorful1"/>
        <w:tblW w:w="5000" w:type="pct"/>
        <w:tblLook w:val="04A0" w:firstRow="1" w:lastRow="0" w:firstColumn="1" w:lastColumn="0" w:noHBand="0" w:noVBand="1"/>
      </w:tblPr>
      <w:tblGrid>
        <w:gridCol w:w="2016"/>
        <w:gridCol w:w="1493"/>
        <w:gridCol w:w="1540"/>
        <w:gridCol w:w="1146"/>
        <w:gridCol w:w="1793"/>
        <w:gridCol w:w="1038"/>
      </w:tblGrid>
      <w:tr w:rsidR="00010A76" w:rsidRPr="008960B1" w:rsidTr="005B36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vMerge w:val="restart"/>
            <w:shd w:val="clear" w:color="auto" w:fill="auto"/>
          </w:tcPr>
          <w:p w:rsidR="00010A76" w:rsidRPr="00C726CB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Variables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010A76" w:rsidRPr="00C726CB" w:rsidRDefault="00010A76" w:rsidP="005B363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C726CB">
              <w:rPr>
                <w:rFonts w:ascii="Times New Roman" w:eastAsia="Calibri" w:hAnsi="Times New Roman"/>
                <w:sz w:val="24"/>
                <w:szCs w:val="24"/>
              </w:rPr>
              <w:t>No Secondary peritonitis</w:t>
            </w:r>
          </w:p>
          <w:p w:rsidR="00010A76" w:rsidRPr="00C726CB" w:rsidRDefault="00010A76" w:rsidP="005B363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C726CB">
              <w:rPr>
                <w:rFonts w:ascii="Times New Roman" w:eastAsia="Calibri" w:hAnsi="Times New Roman"/>
                <w:sz w:val="24"/>
                <w:szCs w:val="24"/>
              </w:rPr>
              <w:t>N=69</w:t>
            </w:r>
          </w:p>
          <w:p w:rsidR="00010A76" w:rsidRPr="00C726CB" w:rsidRDefault="00010A76" w:rsidP="005B363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C726CB">
              <w:rPr>
                <w:rFonts w:ascii="Times New Roman" w:eastAsia="Calibri" w:hAnsi="Times New Roman"/>
                <w:sz w:val="24"/>
                <w:szCs w:val="24"/>
              </w:rPr>
              <w:t>n</w:t>
            </w:r>
            <w:proofErr w:type="gramEnd"/>
            <w:r w:rsidRPr="00C726CB">
              <w:rPr>
                <w:rFonts w:ascii="Times New Roman" w:eastAsia="Calibri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853" w:type="pct"/>
            <w:vMerge w:val="restart"/>
            <w:shd w:val="clear" w:color="auto" w:fill="auto"/>
          </w:tcPr>
          <w:p w:rsidR="00010A76" w:rsidRPr="00C726CB" w:rsidRDefault="00010A76" w:rsidP="005B363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C726CB">
              <w:rPr>
                <w:rFonts w:ascii="Times New Roman" w:eastAsia="Calibri" w:hAnsi="Times New Roman"/>
                <w:sz w:val="24"/>
                <w:szCs w:val="24"/>
              </w:rPr>
              <w:t>Secondary peritonitis, N=57</w:t>
            </w:r>
          </w:p>
          <w:p w:rsidR="00010A76" w:rsidRPr="00C726CB" w:rsidRDefault="00010A76" w:rsidP="005B363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C726CB">
              <w:rPr>
                <w:rFonts w:ascii="Times New Roman" w:eastAsia="Calibri" w:hAnsi="Times New Roman"/>
                <w:sz w:val="24"/>
                <w:szCs w:val="24"/>
              </w:rPr>
              <w:t>n</w:t>
            </w:r>
            <w:proofErr w:type="gramEnd"/>
            <w:r w:rsidRPr="00C726CB">
              <w:rPr>
                <w:rFonts w:ascii="Times New Roman" w:eastAsia="Calibri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2203" w:type="pct"/>
            <w:gridSpan w:val="3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Bivariate analysis</w:t>
            </w:r>
          </w:p>
        </w:tc>
      </w:tr>
      <w:tr w:rsidR="00010A76" w:rsidRPr="008960B1" w:rsidTr="005B3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vMerge/>
            <w:shd w:val="clear" w:color="auto" w:fill="auto"/>
          </w:tcPr>
          <w:p w:rsidR="00010A76" w:rsidRPr="00C726CB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853" w:type="pct"/>
            <w:vMerge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63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8960B1">
              <w:rPr>
                <w:rFonts w:ascii="Times New Roman" w:eastAsia="Calibri" w:hAnsi="Times New Roman"/>
                <w:b/>
                <w:sz w:val="24"/>
                <w:szCs w:val="24"/>
              </w:rPr>
              <w:t>cOR</w:t>
            </w:r>
            <w:proofErr w:type="spellEnd"/>
          </w:p>
        </w:tc>
        <w:tc>
          <w:tcPr>
            <w:tcW w:w="993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80</w:t>
            </w:r>
            <w:r w:rsidRPr="008960B1">
              <w:rPr>
                <w:rFonts w:ascii="Times New Roman" w:eastAsia="Calibri" w:hAnsi="Times New Roman"/>
                <w:b/>
                <w:sz w:val="24"/>
                <w:szCs w:val="24"/>
              </w:rPr>
              <w:t>% CI</w:t>
            </w:r>
          </w:p>
        </w:tc>
        <w:tc>
          <w:tcPr>
            <w:tcW w:w="57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b/>
                <w:sz w:val="24"/>
                <w:szCs w:val="24"/>
              </w:rPr>
              <w:t>P value</w:t>
            </w:r>
          </w:p>
        </w:tc>
      </w:tr>
      <w:tr w:rsidR="00010A76" w:rsidRPr="008960B1" w:rsidTr="005B3638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gridSpan w:val="2"/>
            <w:shd w:val="clear" w:color="auto" w:fill="auto"/>
          </w:tcPr>
          <w:p w:rsidR="00010A76" w:rsidRPr="002E7F16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Cs/>
                <w:sz w:val="24"/>
                <w:szCs w:val="24"/>
              </w:rPr>
              <w:t>A</w:t>
            </w:r>
            <w:r w:rsidRPr="002E7F16">
              <w:rPr>
                <w:rFonts w:ascii="Times New Roman" w:eastAsia="Calibri" w:hAnsi="Times New Roman"/>
                <w:iCs/>
                <w:sz w:val="24"/>
                <w:szCs w:val="24"/>
              </w:rPr>
              <w:t>ge Category</w:t>
            </w:r>
          </w:p>
        </w:tc>
        <w:tc>
          <w:tcPr>
            <w:tcW w:w="853" w:type="pct"/>
            <w:shd w:val="clear" w:color="auto" w:fill="auto"/>
          </w:tcPr>
          <w:p w:rsidR="00010A76" w:rsidRPr="002E7F16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35" w:type="pct"/>
            <w:shd w:val="clear" w:color="auto" w:fill="auto"/>
          </w:tcPr>
          <w:p w:rsidR="00010A76" w:rsidRPr="002E7F16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3" w:type="pct"/>
            <w:shd w:val="clear" w:color="auto" w:fill="auto"/>
          </w:tcPr>
          <w:p w:rsidR="00010A76" w:rsidRPr="002E7F16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2E7F16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8960B1" w:rsidTr="005B3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287ABC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287ABC">
              <w:rPr>
                <w:rFonts w:ascii="Times New Roman" w:hAnsi="Times New Roman"/>
                <w:b w:val="0"/>
                <w:sz w:val="24"/>
                <w:szCs w:val="24"/>
              </w:rPr>
              <w:t>0-16</w:t>
            </w:r>
          </w:p>
        </w:tc>
        <w:tc>
          <w:tcPr>
            <w:tcW w:w="827" w:type="pct"/>
            <w:shd w:val="clear" w:color="auto" w:fill="auto"/>
          </w:tcPr>
          <w:p w:rsidR="00010A76" w:rsidRPr="002E7F16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2E7F16">
              <w:rPr>
                <w:rFonts w:ascii="Times New Roman" w:eastAsia="Calibri" w:hAnsi="Times New Roman"/>
                <w:sz w:val="24"/>
                <w:szCs w:val="24"/>
              </w:rPr>
              <w:t>12(50.0)</w:t>
            </w:r>
          </w:p>
        </w:tc>
        <w:tc>
          <w:tcPr>
            <w:tcW w:w="853" w:type="pct"/>
            <w:shd w:val="clear" w:color="auto" w:fill="auto"/>
          </w:tcPr>
          <w:p w:rsidR="00010A76" w:rsidRPr="002E7F16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2E7F16">
              <w:rPr>
                <w:rFonts w:ascii="Times New Roman" w:eastAsia="Calibri" w:hAnsi="Times New Roman"/>
                <w:sz w:val="24"/>
                <w:szCs w:val="24"/>
              </w:rPr>
              <w:t>12(50.0)</w:t>
            </w:r>
          </w:p>
        </w:tc>
        <w:tc>
          <w:tcPr>
            <w:tcW w:w="635" w:type="pct"/>
            <w:shd w:val="clear" w:color="auto" w:fill="auto"/>
          </w:tcPr>
          <w:p w:rsidR="00010A76" w:rsidRPr="002E7F16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2E7F16">
              <w:rPr>
                <w:rFonts w:ascii="Times New Roman" w:eastAsia="Calibri" w:hAnsi="Times New Roman"/>
                <w:sz w:val="24"/>
                <w:szCs w:val="24"/>
              </w:rPr>
              <w:t>Ref</w:t>
            </w:r>
          </w:p>
        </w:tc>
        <w:tc>
          <w:tcPr>
            <w:tcW w:w="993" w:type="pct"/>
            <w:shd w:val="clear" w:color="auto" w:fill="auto"/>
          </w:tcPr>
          <w:p w:rsidR="00010A76" w:rsidRPr="002E7F16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2E7F16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8960B1" w:rsidTr="005B3638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287ABC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287ABC">
              <w:rPr>
                <w:rFonts w:ascii="Times New Roman" w:hAnsi="Times New Roman"/>
                <w:b w:val="0"/>
                <w:sz w:val="24"/>
                <w:szCs w:val="24"/>
              </w:rPr>
              <w:t>17-30</w:t>
            </w:r>
          </w:p>
        </w:tc>
        <w:tc>
          <w:tcPr>
            <w:tcW w:w="827" w:type="pct"/>
            <w:shd w:val="clear" w:color="auto" w:fill="auto"/>
          </w:tcPr>
          <w:p w:rsidR="00010A76" w:rsidRPr="002E7F16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2E7F16">
              <w:rPr>
                <w:rFonts w:ascii="Times New Roman" w:eastAsia="Calibri" w:hAnsi="Times New Roman"/>
                <w:sz w:val="24"/>
                <w:szCs w:val="24"/>
              </w:rPr>
              <w:t>17(58.6)</w:t>
            </w:r>
          </w:p>
        </w:tc>
        <w:tc>
          <w:tcPr>
            <w:tcW w:w="853" w:type="pct"/>
            <w:shd w:val="clear" w:color="auto" w:fill="auto"/>
          </w:tcPr>
          <w:p w:rsidR="00010A76" w:rsidRPr="002E7F16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2E7F16">
              <w:rPr>
                <w:rFonts w:ascii="Times New Roman" w:eastAsia="Calibri" w:hAnsi="Times New Roman"/>
                <w:sz w:val="24"/>
                <w:szCs w:val="24"/>
              </w:rPr>
              <w:t>12(41.4)</w:t>
            </w:r>
          </w:p>
        </w:tc>
        <w:tc>
          <w:tcPr>
            <w:tcW w:w="635" w:type="pct"/>
            <w:shd w:val="clear" w:color="auto" w:fill="auto"/>
          </w:tcPr>
          <w:p w:rsidR="00010A76" w:rsidRPr="002E7F16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2E7F16">
              <w:rPr>
                <w:rFonts w:ascii="Times New Roman" w:hAnsi="Times New Roman"/>
                <w:sz w:val="24"/>
                <w:szCs w:val="24"/>
              </w:rPr>
              <w:t>0.706</w:t>
            </w:r>
          </w:p>
        </w:tc>
        <w:tc>
          <w:tcPr>
            <w:tcW w:w="993" w:type="pct"/>
            <w:shd w:val="clear" w:color="auto" w:fill="auto"/>
          </w:tcPr>
          <w:p w:rsidR="00010A76" w:rsidRPr="002E7F16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2E7F16">
              <w:rPr>
                <w:rFonts w:ascii="Times New Roman" w:hAnsi="Times New Roman"/>
                <w:sz w:val="24"/>
                <w:szCs w:val="24"/>
              </w:rPr>
              <w:t>0.238-2.098</w:t>
            </w:r>
          </w:p>
        </w:tc>
        <w:tc>
          <w:tcPr>
            <w:tcW w:w="575" w:type="pct"/>
            <w:shd w:val="clear" w:color="auto" w:fill="auto"/>
          </w:tcPr>
          <w:p w:rsidR="00010A76" w:rsidRPr="002E7F16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2E7F16">
              <w:rPr>
                <w:rFonts w:ascii="Times New Roman" w:hAnsi="Times New Roman"/>
                <w:sz w:val="24"/>
                <w:szCs w:val="24"/>
              </w:rPr>
              <w:t>0.531</w:t>
            </w:r>
          </w:p>
        </w:tc>
      </w:tr>
      <w:tr w:rsidR="00010A76" w:rsidRPr="008960B1" w:rsidTr="005B3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287ABC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287ABC">
              <w:rPr>
                <w:rFonts w:ascii="Times New Roman" w:hAnsi="Times New Roman"/>
                <w:b w:val="0"/>
                <w:sz w:val="24"/>
                <w:szCs w:val="24"/>
              </w:rPr>
              <w:t>31-45</w:t>
            </w:r>
          </w:p>
        </w:tc>
        <w:tc>
          <w:tcPr>
            <w:tcW w:w="827" w:type="pct"/>
            <w:shd w:val="clear" w:color="auto" w:fill="auto"/>
          </w:tcPr>
          <w:p w:rsidR="00010A76" w:rsidRPr="002E7F16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2E7F16">
              <w:rPr>
                <w:rFonts w:ascii="Times New Roman" w:eastAsia="Calibri" w:hAnsi="Times New Roman"/>
                <w:sz w:val="24"/>
                <w:szCs w:val="24"/>
              </w:rPr>
              <w:t>15(53.6)</w:t>
            </w:r>
          </w:p>
        </w:tc>
        <w:tc>
          <w:tcPr>
            <w:tcW w:w="853" w:type="pct"/>
            <w:shd w:val="clear" w:color="auto" w:fill="auto"/>
          </w:tcPr>
          <w:p w:rsidR="00010A76" w:rsidRPr="002E7F16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2E7F16">
              <w:rPr>
                <w:rFonts w:ascii="Times New Roman" w:eastAsia="Calibri" w:hAnsi="Times New Roman"/>
                <w:sz w:val="24"/>
                <w:szCs w:val="24"/>
              </w:rPr>
              <w:t>13(46.4)</w:t>
            </w:r>
          </w:p>
        </w:tc>
        <w:tc>
          <w:tcPr>
            <w:tcW w:w="635" w:type="pct"/>
            <w:shd w:val="clear" w:color="auto" w:fill="auto"/>
          </w:tcPr>
          <w:p w:rsidR="00010A76" w:rsidRPr="002E7F16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2E7F16">
              <w:rPr>
                <w:rFonts w:ascii="Times New Roman" w:hAnsi="Times New Roman"/>
                <w:sz w:val="24"/>
                <w:szCs w:val="24"/>
              </w:rPr>
              <w:t>0.867</w:t>
            </w:r>
          </w:p>
        </w:tc>
        <w:tc>
          <w:tcPr>
            <w:tcW w:w="993" w:type="pct"/>
            <w:shd w:val="clear" w:color="auto" w:fill="auto"/>
          </w:tcPr>
          <w:p w:rsidR="00010A76" w:rsidRPr="002E7F16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2E7F16">
              <w:rPr>
                <w:rFonts w:ascii="Times New Roman" w:hAnsi="Times New Roman"/>
                <w:sz w:val="24"/>
                <w:szCs w:val="24"/>
              </w:rPr>
              <w:t>0.291-2.582</w:t>
            </w:r>
          </w:p>
        </w:tc>
        <w:tc>
          <w:tcPr>
            <w:tcW w:w="575" w:type="pct"/>
            <w:shd w:val="clear" w:color="auto" w:fill="auto"/>
          </w:tcPr>
          <w:p w:rsidR="00010A76" w:rsidRPr="002E7F16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2E7F16">
              <w:rPr>
                <w:rFonts w:ascii="Times New Roman" w:hAnsi="Times New Roman"/>
                <w:sz w:val="24"/>
                <w:szCs w:val="24"/>
              </w:rPr>
              <w:t>0.797</w:t>
            </w:r>
          </w:p>
        </w:tc>
      </w:tr>
      <w:tr w:rsidR="00010A76" w:rsidRPr="008960B1" w:rsidTr="005B3638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287ABC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287ABC">
              <w:rPr>
                <w:rFonts w:ascii="Times New Roman" w:hAnsi="Times New Roman"/>
                <w:b w:val="0"/>
                <w:sz w:val="24"/>
                <w:szCs w:val="24"/>
              </w:rPr>
              <w:t>46 and above</w:t>
            </w:r>
          </w:p>
        </w:tc>
        <w:tc>
          <w:tcPr>
            <w:tcW w:w="827" w:type="pct"/>
            <w:shd w:val="clear" w:color="auto" w:fill="auto"/>
          </w:tcPr>
          <w:p w:rsidR="00010A76" w:rsidRPr="002E7F16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2E7F16">
              <w:rPr>
                <w:rFonts w:ascii="Times New Roman" w:eastAsia="Calibri" w:hAnsi="Times New Roman"/>
                <w:sz w:val="24"/>
                <w:szCs w:val="24"/>
              </w:rPr>
              <w:t>25(55.6)</w:t>
            </w:r>
          </w:p>
        </w:tc>
        <w:tc>
          <w:tcPr>
            <w:tcW w:w="853" w:type="pct"/>
            <w:shd w:val="clear" w:color="auto" w:fill="auto"/>
          </w:tcPr>
          <w:p w:rsidR="00010A76" w:rsidRPr="002E7F16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2E7F16">
              <w:rPr>
                <w:rFonts w:ascii="Times New Roman" w:eastAsia="Calibri" w:hAnsi="Times New Roman"/>
                <w:sz w:val="24"/>
                <w:szCs w:val="24"/>
              </w:rPr>
              <w:t>20(44.4)</w:t>
            </w:r>
          </w:p>
        </w:tc>
        <w:tc>
          <w:tcPr>
            <w:tcW w:w="635" w:type="pct"/>
            <w:shd w:val="clear" w:color="auto" w:fill="auto"/>
          </w:tcPr>
          <w:p w:rsidR="00010A76" w:rsidRPr="002E7F16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2E7F16">
              <w:rPr>
                <w:rFonts w:ascii="Times New Roman" w:hAnsi="Times New Roman"/>
                <w:sz w:val="24"/>
                <w:szCs w:val="24"/>
              </w:rPr>
              <w:t>0.800</w:t>
            </w:r>
          </w:p>
        </w:tc>
        <w:tc>
          <w:tcPr>
            <w:tcW w:w="993" w:type="pct"/>
            <w:shd w:val="clear" w:color="auto" w:fill="auto"/>
          </w:tcPr>
          <w:p w:rsidR="00010A76" w:rsidRPr="002E7F16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2E7F16">
              <w:rPr>
                <w:rFonts w:ascii="Times New Roman" w:hAnsi="Times New Roman"/>
                <w:sz w:val="24"/>
                <w:szCs w:val="24"/>
              </w:rPr>
              <w:t>0.296-2.159</w:t>
            </w:r>
          </w:p>
        </w:tc>
        <w:tc>
          <w:tcPr>
            <w:tcW w:w="575" w:type="pct"/>
            <w:shd w:val="clear" w:color="auto" w:fill="auto"/>
          </w:tcPr>
          <w:p w:rsidR="00010A76" w:rsidRPr="002E7F16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2E7F16">
              <w:rPr>
                <w:rFonts w:ascii="Times New Roman" w:hAnsi="Times New Roman"/>
                <w:sz w:val="24"/>
                <w:szCs w:val="24"/>
              </w:rPr>
              <w:t>0.660</w:t>
            </w:r>
          </w:p>
        </w:tc>
      </w:tr>
      <w:tr w:rsidR="00010A76" w:rsidRPr="008960B1" w:rsidTr="005B3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iCs/>
                <w:sz w:val="24"/>
                <w:szCs w:val="24"/>
              </w:rPr>
              <w:t>Sex</w:t>
            </w:r>
          </w:p>
        </w:tc>
        <w:tc>
          <w:tcPr>
            <w:tcW w:w="827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3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3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3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8960B1" w:rsidTr="005B3638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287ABC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87ABC">
              <w:rPr>
                <w:rFonts w:ascii="Times New Roman" w:eastAsia="Calibri" w:hAnsi="Times New Roman"/>
                <w:sz w:val="24"/>
                <w:szCs w:val="24"/>
              </w:rPr>
              <w:t>Male</w:t>
            </w:r>
          </w:p>
        </w:tc>
        <w:tc>
          <w:tcPr>
            <w:tcW w:w="827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b/>
                <w:sz w:val="24"/>
                <w:szCs w:val="24"/>
              </w:rPr>
              <w:t>34(43.6%)</w:t>
            </w:r>
          </w:p>
        </w:tc>
        <w:tc>
          <w:tcPr>
            <w:tcW w:w="853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b/>
                <w:sz w:val="24"/>
                <w:szCs w:val="24"/>
              </w:rPr>
              <w:t>44(56.4%)</w:t>
            </w:r>
          </w:p>
        </w:tc>
        <w:tc>
          <w:tcPr>
            <w:tcW w:w="63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b/>
                <w:sz w:val="24"/>
                <w:szCs w:val="24"/>
              </w:rPr>
              <w:t>3.484</w:t>
            </w:r>
          </w:p>
        </w:tc>
        <w:tc>
          <w:tcPr>
            <w:tcW w:w="993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b/>
                <w:sz w:val="24"/>
                <w:szCs w:val="24"/>
              </w:rPr>
              <w:t>1.600-7.587</w:t>
            </w:r>
          </w:p>
        </w:tc>
        <w:tc>
          <w:tcPr>
            <w:tcW w:w="57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b/>
                <w:sz w:val="24"/>
                <w:szCs w:val="24"/>
              </w:rPr>
              <w:t>0.002</w:t>
            </w:r>
          </w:p>
        </w:tc>
      </w:tr>
      <w:tr w:rsidR="00010A76" w:rsidRPr="008960B1" w:rsidTr="005B3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D7703C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D7703C">
              <w:rPr>
                <w:rFonts w:ascii="Times New Roman" w:eastAsia="Calibri" w:hAnsi="Times New Roman"/>
                <w:b w:val="0"/>
                <w:sz w:val="24"/>
                <w:szCs w:val="24"/>
              </w:rPr>
              <w:t>Female</w:t>
            </w:r>
          </w:p>
        </w:tc>
        <w:tc>
          <w:tcPr>
            <w:tcW w:w="827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35(72.9%)</w:t>
            </w:r>
          </w:p>
        </w:tc>
        <w:tc>
          <w:tcPr>
            <w:tcW w:w="853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13(27.1%)</w:t>
            </w:r>
          </w:p>
        </w:tc>
        <w:tc>
          <w:tcPr>
            <w:tcW w:w="63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Ref</w:t>
            </w:r>
          </w:p>
        </w:tc>
        <w:tc>
          <w:tcPr>
            <w:tcW w:w="993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010A76" w:rsidRPr="008960B1" w:rsidTr="005B3638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iCs/>
                <w:sz w:val="24"/>
                <w:szCs w:val="24"/>
              </w:rPr>
              <w:t>Marital Status</w:t>
            </w:r>
          </w:p>
        </w:tc>
        <w:tc>
          <w:tcPr>
            <w:tcW w:w="827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3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3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3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8960B1" w:rsidTr="005B3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D7703C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D7703C">
              <w:rPr>
                <w:rFonts w:ascii="Times New Roman" w:eastAsia="Calibri" w:hAnsi="Times New Roman"/>
                <w:b w:val="0"/>
                <w:sz w:val="24"/>
                <w:szCs w:val="24"/>
              </w:rPr>
              <w:t>Single</w:t>
            </w:r>
          </w:p>
        </w:tc>
        <w:tc>
          <w:tcPr>
            <w:tcW w:w="827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25(52.1%)</w:t>
            </w:r>
          </w:p>
        </w:tc>
        <w:tc>
          <w:tcPr>
            <w:tcW w:w="853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23(47.9%)</w:t>
            </w:r>
          </w:p>
        </w:tc>
        <w:tc>
          <w:tcPr>
            <w:tcW w:w="63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Ref</w:t>
            </w:r>
          </w:p>
        </w:tc>
        <w:tc>
          <w:tcPr>
            <w:tcW w:w="993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8960B1" w:rsidTr="005B3638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D7703C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D7703C">
              <w:rPr>
                <w:rFonts w:ascii="Times New Roman" w:eastAsia="Calibri" w:hAnsi="Times New Roman"/>
                <w:b w:val="0"/>
                <w:sz w:val="24"/>
                <w:szCs w:val="24"/>
              </w:rPr>
              <w:t>Married</w:t>
            </w:r>
          </w:p>
        </w:tc>
        <w:tc>
          <w:tcPr>
            <w:tcW w:w="827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33(50.8%)</w:t>
            </w:r>
          </w:p>
        </w:tc>
        <w:tc>
          <w:tcPr>
            <w:tcW w:w="853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32(49.2%)</w:t>
            </w:r>
          </w:p>
        </w:tc>
        <w:tc>
          <w:tcPr>
            <w:tcW w:w="63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1.054</w:t>
            </w:r>
          </w:p>
        </w:tc>
        <w:tc>
          <w:tcPr>
            <w:tcW w:w="993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0.500-2.223</w:t>
            </w:r>
          </w:p>
        </w:tc>
        <w:tc>
          <w:tcPr>
            <w:tcW w:w="57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0.890</w:t>
            </w:r>
          </w:p>
        </w:tc>
      </w:tr>
      <w:tr w:rsidR="00010A76" w:rsidRPr="008960B1" w:rsidTr="005B3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501536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01536">
              <w:rPr>
                <w:rFonts w:ascii="Times New Roman" w:eastAsia="Calibri" w:hAnsi="Times New Roman"/>
                <w:sz w:val="24"/>
                <w:szCs w:val="24"/>
              </w:rPr>
              <w:t>Widowed</w:t>
            </w:r>
          </w:p>
        </w:tc>
        <w:tc>
          <w:tcPr>
            <w:tcW w:w="827" w:type="pct"/>
            <w:shd w:val="clear" w:color="auto" w:fill="auto"/>
          </w:tcPr>
          <w:p w:rsidR="00010A76" w:rsidRPr="00501536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01536">
              <w:rPr>
                <w:rFonts w:ascii="Times New Roman" w:eastAsia="Calibri" w:hAnsi="Times New Roman"/>
                <w:b/>
                <w:sz w:val="24"/>
                <w:szCs w:val="24"/>
              </w:rPr>
              <w:t>8(88.9%)</w:t>
            </w:r>
          </w:p>
        </w:tc>
        <w:tc>
          <w:tcPr>
            <w:tcW w:w="853" w:type="pct"/>
            <w:shd w:val="clear" w:color="auto" w:fill="auto"/>
          </w:tcPr>
          <w:p w:rsidR="00010A76" w:rsidRPr="00501536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01536">
              <w:rPr>
                <w:rFonts w:ascii="Times New Roman" w:eastAsia="Calibri" w:hAnsi="Times New Roman"/>
                <w:b/>
                <w:sz w:val="24"/>
                <w:szCs w:val="24"/>
              </w:rPr>
              <w:t>1(11.1%)</w:t>
            </w:r>
          </w:p>
        </w:tc>
        <w:tc>
          <w:tcPr>
            <w:tcW w:w="635" w:type="pct"/>
            <w:shd w:val="clear" w:color="auto" w:fill="auto"/>
          </w:tcPr>
          <w:p w:rsidR="00010A76" w:rsidRPr="00501536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01536">
              <w:rPr>
                <w:rFonts w:ascii="Times New Roman" w:eastAsia="Calibri" w:hAnsi="Times New Roman"/>
                <w:b/>
                <w:sz w:val="24"/>
                <w:szCs w:val="24"/>
              </w:rPr>
              <w:t>0.136</w:t>
            </w:r>
          </w:p>
        </w:tc>
        <w:tc>
          <w:tcPr>
            <w:tcW w:w="993" w:type="pct"/>
            <w:shd w:val="clear" w:color="auto" w:fill="auto"/>
          </w:tcPr>
          <w:p w:rsidR="00010A76" w:rsidRPr="00501536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01536">
              <w:rPr>
                <w:rFonts w:ascii="Times New Roman" w:eastAsia="Calibri" w:hAnsi="Times New Roman"/>
                <w:b/>
                <w:sz w:val="24"/>
                <w:szCs w:val="24"/>
              </w:rPr>
              <w:t>0.016-1.172</w:t>
            </w:r>
          </w:p>
        </w:tc>
        <w:tc>
          <w:tcPr>
            <w:tcW w:w="575" w:type="pct"/>
            <w:shd w:val="clear" w:color="auto" w:fill="auto"/>
          </w:tcPr>
          <w:p w:rsidR="00010A76" w:rsidRPr="00501536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01536">
              <w:rPr>
                <w:rFonts w:ascii="Times New Roman" w:eastAsia="Calibri" w:hAnsi="Times New Roman"/>
                <w:b/>
                <w:sz w:val="24"/>
                <w:szCs w:val="24"/>
              </w:rPr>
              <w:t>0.069</w:t>
            </w:r>
          </w:p>
        </w:tc>
      </w:tr>
      <w:tr w:rsidR="00010A76" w:rsidRPr="008960B1" w:rsidTr="005B3638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D7703C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D7703C">
              <w:rPr>
                <w:rFonts w:ascii="Times New Roman" w:eastAsia="Calibri" w:hAnsi="Times New Roman"/>
                <w:b w:val="0"/>
                <w:sz w:val="24"/>
                <w:szCs w:val="24"/>
              </w:rPr>
              <w:t>Separated</w:t>
            </w:r>
          </w:p>
        </w:tc>
        <w:tc>
          <w:tcPr>
            <w:tcW w:w="827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3(75.0%)</w:t>
            </w:r>
          </w:p>
        </w:tc>
        <w:tc>
          <w:tcPr>
            <w:tcW w:w="853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1(25.0%)</w:t>
            </w:r>
          </w:p>
        </w:tc>
        <w:tc>
          <w:tcPr>
            <w:tcW w:w="63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0.362</w:t>
            </w:r>
          </w:p>
        </w:tc>
        <w:tc>
          <w:tcPr>
            <w:tcW w:w="993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0.035-3.735</w:t>
            </w:r>
          </w:p>
        </w:tc>
        <w:tc>
          <w:tcPr>
            <w:tcW w:w="57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0.394</w:t>
            </w:r>
          </w:p>
        </w:tc>
      </w:tr>
      <w:tr w:rsidR="00010A76" w:rsidRPr="008960B1" w:rsidTr="005B3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Religion </w:t>
            </w:r>
          </w:p>
        </w:tc>
        <w:tc>
          <w:tcPr>
            <w:tcW w:w="827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3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3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3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8960B1" w:rsidTr="005B3638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D7703C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D7703C">
              <w:rPr>
                <w:rFonts w:ascii="Times New Roman" w:eastAsia="Calibri" w:hAnsi="Times New Roman"/>
                <w:b w:val="0"/>
                <w:sz w:val="24"/>
                <w:szCs w:val="24"/>
              </w:rPr>
              <w:t>Protestant</w:t>
            </w:r>
          </w:p>
        </w:tc>
        <w:tc>
          <w:tcPr>
            <w:tcW w:w="827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18(47.4%)</w:t>
            </w:r>
          </w:p>
        </w:tc>
        <w:tc>
          <w:tcPr>
            <w:tcW w:w="853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20(52.5%)</w:t>
            </w:r>
          </w:p>
        </w:tc>
        <w:tc>
          <w:tcPr>
            <w:tcW w:w="63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Ref</w:t>
            </w:r>
          </w:p>
        </w:tc>
        <w:tc>
          <w:tcPr>
            <w:tcW w:w="993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8960B1" w:rsidTr="005B3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D7703C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D7703C">
              <w:rPr>
                <w:rFonts w:ascii="Times New Roman" w:eastAsia="Calibri" w:hAnsi="Times New Roman"/>
                <w:b w:val="0"/>
                <w:sz w:val="24"/>
                <w:szCs w:val="24"/>
              </w:rPr>
              <w:t>Catholic</w:t>
            </w:r>
          </w:p>
        </w:tc>
        <w:tc>
          <w:tcPr>
            <w:tcW w:w="827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34(58.6%)</w:t>
            </w:r>
          </w:p>
        </w:tc>
        <w:tc>
          <w:tcPr>
            <w:tcW w:w="853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24(41.4%)</w:t>
            </w:r>
          </w:p>
        </w:tc>
        <w:tc>
          <w:tcPr>
            <w:tcW w:w="63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2.222</w:t>
            </w:r>
          </w:p>
        </w:tc>
        <w:tc>
          <w:tcPr>
            <w:tcW w:w="993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0.185-26.629</w:t>
            </w:r>
          </w:p>
        </w:tc>
        <w:tc>
          <w:tcPr>
            <w:tcW w:w="57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0.529</w:t>
            </w:r>
          </w:p>
        </w:tc>
      </w:tr>
      <w:tr w:rsidR="00010A76" w:rsidRPr="008960B1" w:rsidTr="005B3638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D7703C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D7703C">
              <w:rPr>
                <w:rFonts w:ascii="Times New Roman" w:eastAsia="Calibri" w:hAnsi="Times New Roman"/>
                <w:b w:val="0"/>
                <w:sz w:val="24"/>
                <w:szCs w:val="24"/>
              </w:rPr>
              <w:t>Born again</w:t>
            </w:r>
          </w:p>
        </w:tc>
        <w:tc>
          <w:tcPr>
            <w:tcW w:w="827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10(55.6%)</w:t>
            </w:r>
          </w:p>
        </w:tc>
        <w:tc>
          <w:tcPr>
            <w:tcW w:w="853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8(44.4%)</w:t>
            </w:r>
          </w:p>
        </w:tc>
        <w:tc>
          <w:tcPr>
            <w:tcW w:w="63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1.412</w:t>
            </w:r>
          </w:p>
        </w:tc>
        <w:tc>
          <w:tcPr>
            <w:tcW w:w="993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0.121-16.470</w:t>
            </w:r>
          </w:p>
        </w:tc>
        <w:tc>
          <w:tcPr>
            <w:tcW w:w="57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0.783</w:t>
            </w:r>
          </w:p>
        </w:tc>
      </w:tr>
      <w:tr w:rsidR="00010A76" w:rsidRPr="008960B1" w:rsidTr="005B3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D7703C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D7703C">
              <w:rPr>
                <w:rFonts w:ascii="Times New Roman" w:eastAsia="Calibri" w:hAnsi="Times New Roman"/>
                <w:b w:val="0"/>
                <w:sz w:val="24"/>
                <w:szCs w:val="24"/>
              </w:rPr>
              <w:t>Muslim</w:t>
            </w:r>
          </w:p>
        </w:tc>
        <w:tc>
          <w:tcPr>
            <w:tcW w:w="827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5(55.6%)</w:t>
            </w:r>
          </w:p>
        </w:tc>
        <w:tc>
          <w:tcPr>
            <w:tcW w:w="853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4(44.4%)</w:t>
            </w:r>
          </w:p>
        </w:tc>
        <w:tc>
          <w:tcPr>
            <w:tcW w:w="63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1.600</w:t>
            </w:r>
          </w:p>
        </w:tc>
        <w:tc>
          <w:tcPr>
            <w:tcW w:w="993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0.122-20.993</w:t>
            </w:r>
          </w:p>
        </w:tc>
        <w:tc>
          <w:tcPr>
            <w:tcW w:w="57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0.720</w:t>
            </w:r>
          </w:p>
        </w:tc>
      </w:tr>
      <w:tr w:rsidR="00010A76" w:rsidRPr="008960B1" w:rsidTr="005B3638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D7703C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D7703C">
              <w:rPr>
                <w:rFonts w:ascii="Times New Roman" w:eastAsia="Calibri" w:hAnsi="Times New Roman"/>
                <w:b w:val="0"/>
                <w:sz w:val="24"/>
                <w:szCs w:val="24"/>
              </w:rPr>
              <w:t>Others</w:t>
            </w:r>
          </w:p>
        </w:tc>
        <w:tc>
          <w:tcPr>
            <w:tcW w:w="827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2(66.7%)</w:t>
            </w:r>
          </w:p>
        </w:tc>
        <w:tc>
          <w:tcPr>
            <w:tcW w:w="853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1(33.3%)</w:t>
            </w:r>
          </w:p>
        </w:tc>
        <w:tc>
          <w:tcPr>
            <w:tcW w:w="63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1.600</w:t>
            </w:r>
          </w:p>
        </w:tc>
        <w:tc>
          <w:tcPr>
            <w:tcW w:w="993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0.104-24.703</w:t>
            </w:r>
          </w:p>
        </w:tc>
        <w:tc>
          <w:tcPr>
            <w:tcW w:w="57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0.736</w:t>
            </w:r>
          </w:p>
        </w:tc>
      </w:tr>
      <w:tr w:rsidR="00010A76" w:rsidRPr="008960B1" w:rsidTr="005B3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iCs/>
                <w:sz w:val="24"/>
                <w:szCs w:val="24"/>
              </w:rPr>
              <w:t>Education level</w:t>
            </w:r>
          </w:p>
        </w:tc>
        <w:tc>
          <w:tcPr>
            <w:tcW w:w="827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3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3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3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8960B1" w:rsidTr="005B3638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D7703C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D7703C">
              <w:rPr>
                <w:rFonts w:ascii="Times New Roman" w:eastAsia="Calibri" w:hAnsi="Times New Roman"/>
                <w:b w:val="0"/>
                <w:sz w:val="24"/>
                <w:szCs w:val="24"/>
              </w:rPr>
              <w:t>Never</w:t>
            </w:r>
          </w:p>
        </w:tc>
        <w:tc>
          <w:tcPr>
            <w:tcW w:w="827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20(62.5%)</w:t>
            </w:r>
          </w:p>
        </w:tc>
        <w:tc>
          <w:tcPr>
            <w:tcW w:w="853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12(37.5%)</w:t>
            </w:r>
          </w:p>
        </w:tc>
        <w:tc>
          <w:tcPr>
            <w:tcW w:w="63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Ref</w:t>
            </w:r>
          </w:p>
        </w:tc>
        <w:tc>
          <w:tcPr>
            <w:tcW w:w="993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8960B1" w:rsidTr="005B3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D7703C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D7703C">
              <w:rPr>
                <w:rFonts w:ascii="Times New Roman" w:eastAsia="Calibri" w:hAnsi="Times New Roman"/>
                <w:b w:val="0"/>
                <w:sz w:val="24"/>
                <w:szCs w:val="24"/>
              </w:rPr>
              <w:t>Primary</w:t>
            </w:r>
          </w:p>
        </w:tc>
        <w:tc>
          <w:tcPr>
            <w:tcW w:w="827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30(54.5%)</w:t>
            </w:r>
          </w:p>
        </w:tc>
        <w:tc>
          <w:tcPr>
            <w:tcW w:w="853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25(45.5%)</w:t>
            </w:r>
          </w:p>
        </w:tc>
        <w:tc>
          <w:tcPr>
            <w:tcW w:w="63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1.389</w:t>
            </w:r>
          </w:p>
        </w:tc>
        <w:tc>
          <w:tcPr>
            <w:tcW w:w="993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0.570-3.386</w:t>
            </w:r>
          </w:p>
        </w:tc>
        <w:tc>
          <w:tcPr>
            <w:tcW w:w="57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0.470</w:t>
            </w:r>
          </w:p>
        </w:tc>
      </w:tr>
      <w:tr w:rsidR="00010A76" w:rsidRPr="008960B1" w:rsidTr="005B3638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501536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01536">
              <w:rPr>
                <w:rFonts w:ascii="Times New Roman" w:eastAsia="Calibri" w:hAnsi="Times New Roman"/>
                <w:sz w:val="24"/>
                <w:szCs w:val="24"/>
              </w:rPr>
              <w:t>Secondary</w:t>
            </w:r>
          </w:p>
        </w:tc>
        <w:tc>
          <w:tcPr>
            <w:tcW w:w="827" w:type="pct"/>
            <w:shd w:val="clear" w:color="auto" w:fill="auto"/>
          </w:tcPr>
          <w:p w:rsidR="00010A76" w:rsidRPr="00501536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01536">
              <w:rPr>
                <w:rFonts w:ascii="Times New Roman" w:eastAsia="Calibri" w:hAnsi="Times New Roman"/>
                <w:b/>
                <w:sz w:val="24"/>
                <w:szCs w:val="24"/>
              </w:rPr>
              <w:t>16(44.4%)</w:t>
            </w:r>
          </w:p>
        </w:tc>
        <w:tc>
          <w:tcPr>
            <w:tcW w:w="853" w:type="pct"/>
            <w:shd w:val="clear" w:color="auto" w:fill="auto"/>
          </w:tcPr>
          <w:p w:rsidR="00010A76" w:rsidRPr="00501536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01536">
              <w:rPr>
                <w:rFonts w:ascii="Times New Roman" w:eastAsia="Calibri" w:hAnsi="Times New Roman"/>
                <w:b/>
                <w:sz w:val="24"/>
                <w:szCs w:val="24"/>
              </w:rPr>
              <w:t>20(55.6%)</w:t>
            </w:r>
          </w:p>
        </w:tc>
        <w:tc>
          <w:tcPr>
            <w:tcW w:w="635" w:type="pct"/>
            <w:shd w:val="clear" w:color="auto" w:fill="auto"/>
          </w:tcPr>
          <w:p w:rsidR="00010A76" w:rsidRPr="00501536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01536">
              <w:rPr>
                <w:rFonts w:ascii="Times New Roman" w:eastAsia="Calibri" w:hAnsi="Times New Roman"/>
                <w:b/>
                <w:sz w:val="24"/>
                <w:szCs w:val="24"/>
              </w:rPr>
              <w:t>2.083</w:t>
            </w:r>
          </w:p>
        </w:tc>
        <w:tc>
          <w:tcPr>
            <w:tcW w:w="993" w:type="pct"/>
            <w:shd w:val="clear" w:color="auto" w:fill="auto"/>
          </w:tcPr>
          <w:p w:rsidR="00010A76" w:rsidRPr="00501536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01536">
              <w:rPr>
                <w:rFonts w:ascii="Times New Roman" w:eastAsia="Calibri" w:hAnsi="Times New Roman"/>
                <w:b/>
                <w:sz w:val="24"/>
                <w:szCs w:val="24"/>
              </w:rPr>
              <w:t>0.788-5.506</w:t>
            </w:r>
          </w:p>
        </w:tc>
        <w:tc>
          <w:tcPr>
            <w:tcW w:w="575" w:type="pct"/>
            <w:shd w:val="clear" w:color="auto" w:fill="auto"/>
          </w:tcPr>
          <w:p w:rsidR="00010A76" w:rsidRPr="00501536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01536">
              <w:rPr>
                <w:rFonts w:ascii="Times New Roman" w:eastAsia="Calibri" w:hAnsi="Times New Roman"/>
                <w:b/>
                <w:sz w:val="24"/>
                <w:szCs w:val="24"/>
              </w:rPr>
              <w:t>0.139</w:t>
            </w:r>
          </w:p>
        </w:tc>
      </w:tr>
      <w:tr w:rsidR="00010A76" w:rsidRPr="008960B1" w:rsidTr="005B3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D7703C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D7703C">
              <w:rPr>
                <w:rFonts w:ascii="Times New Roman" w:eastAsia="Calibri" w:hAnsi="Times New Roman"/>
                <w:b w:val="0"/>
                <w:sz w:val="24"/>
                <w:szCs w:val="24"/>
              </w:rPr>
              <w:t>University</w:t>
            </w:r>
          </w:p>
        </w:tc>
        <w:tc>
          <w:tcPr>
            <w:tcW w:w="827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3(100%)</w:t>
            </w:r>
          </w:p>
        </w:tc>
        <w:tc>
          <w:tcPr>
            <w:tcW w:w="853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0(0.0%)</w:t>
            </w:r>
          </w:p>
        </w:tc>
        <w:tc>
          <w:tcPr>
            <w:tcW w:w="63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N/A</w:t>
            </w:r>
          </w:p>
        </w:tc>
        <w:tc>
          <w:tcPr>
            <w:tcW w:w="993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8960B1" w:rsidTr="005B3638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iCs/>
                <w:sz w:val="24"/>
                <w:szCs w:val="24"/>
              </w:rPr>
              <w:t>Occupation</w:t>
            </w:r>
          </w:p>
        </w:tc>
        <w:tc>
          <w:tcPr>
            <w:tcW w:w="827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3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3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3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8960B1" w:rsidTr="005B3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D7703C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D7703C">
              <w:rPr>
                <w:rFonts w:ascii="Times New Roman" w:eastAsia="Calibri" w:hAnsi="Times New Roman"/>
                <w:b w:val="0"/>
                <w:sz w:val="24"/>
                <w:szCs w:val="24"/>
              </w:rPr>
              <w:t>peasant</w:t>
            </w:r>
          </w:p>
        </w:tc>
        <w:tc>
          <w:tcPr>
            <w:tcW w:w="827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37(52.9%)</w:t>
            </w:r>
          </w:p>
        </w:tc>
        <w:tc>
          <w:tcPr>
            <w:tcW w:w="853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33(47.1%)</w:t>
            </w:r>
          </w:p>
        </w:tc>
        <w:tc>
          <w:tcPr>
            <w:tcW w:w="63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Ref</w:t>
            </w:r>
          </w:p>
        </w:tc>
        <w:tc>
          <w:tcPr>
            <w:tcW w:w="993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8960B1" w:rsidTr="005B3638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D7703C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D7703C">
              <w:rPr>
                <w:rFonts w:ascii="Times New Roman" w:eastAsia="Calibri" w:hAnsi="Times New Roman"/>
                <w:b w:val="0"/>
                <w:sz w:val="24"/>
                <w:szCs w:val="24"/>
              </w:rPr>
              <w:t>Formal employment</w:t>
            </w:r>
          </w:p>
        </w:tc>
        <w:tc>
          <w:tcPr>
            <w:tcW w:w="827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15(68.2%)</w:t>
            </w:r>
          </w:p>
        </w:tc>
        <w:tc>
          <w:tcPr>
            <w:tcW w:w="853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7(31.8%)</w:t>
            </w:r>
          </w:p>
        </w:tc>
        <w:tc>
          <w:tcPr>
            <w:tcW w:w="63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0.523</w:t>
            </w:r>
          </w:p>
        </w:tc>
        <w:tc>
          <w:tcPr>
            <w:tcW w:w="993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0.190-1.440</w:t>
            </w:r>
          </w:p>
        </w:tc>
        <w:tc>
          <w:tcPr>
            <w:tcW w:w="57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0.210</w:t>
            </w:r>
          </w:p>
        </w:tc>
      </w:tr>
      <w:tr w:rsidR="00010A76" w:rsidRPr="008960B1" w:rsidTr="005B3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D7703C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D7703C">
              <w:rPr>
                <w:rFonts w:ascii="Times New Roman" w:eastAsia="Calibri" w:hAnsi="Times New Roman"/>
                <w:b w:val="0"/>
                <w:sz w:val="24"/>
                <w:szCs w:val="24"/>
              </w:rPr>
              <w:t>Student</w:t>
            </w:r>
          </w:p>
        </w:tc>
        <w:tc>
          <w:tcPr>
            <w:tcW w:w="827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15(55.6%)</w:t>
            </w:r>
          </w:p>
        </w:tc>
        <w:tc>
          <w:tcPr>
            <w:tcW w:w="853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12(44.4%)</w:t>
            </w:r>
          </w:p>
        </w:tc>
        <w:tc>
          <w:tcPr>
            <w:tcW w:w="63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0.897</w:t>
            </w:r>
          </w:p>
        </w:tc>
        <w:tc>
          <w:tcPr>
            <w:tcW w:w="993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0.367-2.190</w:t>
            </w:r>
          </w:p>
        </w:tc>
        <w:tc>
          <w:tcPr>
            <w:tcW w:w="57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0.811</w:t>
            </w:r>
          </w:p>
        </w:tc>
      </w:tr>
      <w:tr w:rsidR="00010A76" w:rsidRPr="008960B1" w:rsidTr="005B3638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D7703C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D7703C">
              <w:rPr>
                <w:rFonts w:ascii="Times New Roman" w:eastAsia="Calibri" w:hAnsi="Times New Roman"/>
                <w:b w:val="0"/>
                <w:sz w:val="24"/>
                <w:szCs w:val="24"/>
              </w:rPr>
              <w:t>Business</w:t>
            </w:r>
          </w:p>
        </w:tc>
        <w:tc>
          <w:tcPr>
            <w:tcW w:w="827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2(28.6%)</w:t>
            </w:r>
          </w:p>
        </w:tc>
        <w:tc>
          <w:tcPr>
            <w:tcW w:w="853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5(71.4%)</w:t>
            </w:r>
          </w:p>
        </w:tc>
        <w:tc>
          <w:tcPr>
            <w:tcW w:w="63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2.803</w:t>
            </w:r>
          </w:p>
        </w:tc>
        <w:tc>
          <w:tcPr>
            <w:tcW w:w="993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0.509-15.431</w:t>
            </w:r>
          </w:p>
        </w:tc>
        <w:tc>
          <w:tcPr>
            <w:tcW w:w="57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0.236</w:t>
            </w:r>
          </w:p>
        </w:tc>
      </w:tr>
    </w:tbl>
    <w:p w:rsidR="00010A76" w:rsidRDefault="00010A76" w:rsidP="00010A76">
      <w:pPr>
        <w:rPr>
          <w:b/>
          <w:bCs/>
        </w:rPr>
      </w:pPr>
      <w:r>
        <w:rPr>
          <w:b/>
          <w:bCs/>
        </w:rPr>
        <w:br w:type="page"/>
      </w:r>
    </w:p>
    <w:p w:rsidR="00010A76" w:rsidRPr="00490D50" w:rsidRDefault="00010A76" w:rsidP="00010A76">
      <w:pPr>
        <w:spacing w:after="160" w:line="360" w:lineRule="auto"/>
        <w:rPr>
          <w:rFonts w:ascii="Times New Roman" w:eastAsia="Calibri" w:hAnsi="Times New Roman"/>
          <w:b/>
          <w:iCs/>
          <w:color w:val="000000"/>
          <w:sz w:val="24"/>
          <w:szCs w:val="24"/>
          <w:lang w:val="en-GB"/>
        </w:rPr>
      </w:pPr>
      <w:r w:rsidRPr="008960B1">
        <w:rPr>
          <w:rFonts w:ascii="Times New Roman" w:eastAsia="Calibri" w:hAnsi="Times New Roman"/>
          <w:b/>
          <w:iCs/>
          <w:color w:val="000000"/>
          <w:sz w:val="24"/>
          <w:szCs w:val="24"/>
        </w:rPr>
        <w:lastRenderedPageBreak/>
        <w:t>Table</w:t>
      </w:r>
      <w:r>
        <w:rPr>
          <w:rFonts w:ascii="Times New Roman" w:eastAsia="Calibri" w:hAnsi="Times New Roman"/>
          <w:b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iCs/>
          <w:color w:val="000000"/>
          <w:sz w:val="24"/>
          <w:szCs w:val="24"/>
        </w:rPr>
        <w:t>S1b</w:t>
      </w:r>
      <w:proofErr w:type="spellEnd"/>
      <w:r w:rsidRPr="008960B1">
        <w:rPr>
          <w:rFonts w:ascii="Times New Roman" w:eastAsia="Calibri" w:hAnsi="Times New Roman"/>
          <w:b/>
          <w:iCs/>
          <w:color w:val="000000"/>
          <w:sz w:val="24"/>
          <w:szCs w:val="24"/>
        </w:rPr>
        <w:t xml:space="preserve">: Bivariate analysis of </w:t>
      </w:r>
      <w:r w:rsidR="008E5236">
        <w:rPr>
          <w:rFonts w:ascii="Times New Roman" w:eastAsia="Calibri" w:hAnsi="Times New Roman"/>
          <w:b/>
          <w:color w:val="000000"/>
          <w:sz w:val="24"/>
          <w:szCs w:val="24"/>
          <w:lang w:val="en-GB"/>
        </w:rPr>
        <w:t>medical</w:t>
      </w:r>
      <w:r w:rsidR="008E5236" w:rsidRPr="008960B1">
        <w:rPr>
          <w:rFonts w:ascii="Times New Roman" w:eastAsia="Calibri" w:hAnsi="Times New Roman"/>
          <w:b/>
          <w:color w:val="000000"/>
          <w:sz w:val="24"/>
          <w:szCs w:val="24"/>
          <w:lang w:val="en-GB"/>
        </w:rPr>
        <w:t xml:space="preserve"> </w:t>
      </w:r>
      <w:r w:rsidR="008E5236">
        <w:rPr>
          <w:rFonts w:ascii="Times New Roman" w:eastAsia="Calibri" w:hAnsi="Times New Roman"/>
          <w:b/>
          <w:color w:val="000000"/>
          <w:sz w:val="24"/>
          <w:szCs w:val="24"/>
          <w:lang w:val="en-GB"/>
        </w:rPr>
        <w:t>varia</w:t>
      </w:r>
      <w:bookmarkStart w:id="1" w:name="_GoBack"/>
      <w:bookmarkEnd w:id="1"/>
      <w:r w:rsidR="008E5236">
        <w:rPr>
          <w:rFonts w:ascii="Times New Roman" w:eastAsia="Calibri" w:hAnsi="Times New Roman"/>
          <w:b/>
          <w:color w:val="000000"/>
          <w:sz w:val="24"/>
          <w:szCs w:val="24"/>
          <w:lang w:val="en-GB"/>
        </w:rPr>
        <w:t>bles</w:t>
      </w:r>
      <w:r w:rsidR="008E5236" w:rsidRPr="008960B1">
        <w:rPr>
          <w:rFonts w:ascii="Times New Roman" w:eastAsia="Calibri" w:hAnsi="Times New Roman"/>
          <w:b/>
          <w:color w:val="000000"/>
          <w:sz w:val="24"/>
          <w:szCs w:val="24"/>
          <w:lang w:val="en-GB"/>
        </w:rPr>
        <w:t xml:space="preserve"> </w:t>
      </w:r>
      <w:r w:rsidRPr="008960B1">
        <w:rPr>
          <w:rFonts w:ascii="Times New Roman" w:eastAsia="Calibri" w:hAnsi="Times New Roman"/>
          <w:b/>
          <w:color w:val="000000"/>
          <w:sz w:val="24"/>
          <w:szCs w:val="24"/>
          <w:lang w:val="en-GB"/>
        </w:rPr>
        <w:t>associated with secondary peritonitis among patients with acute abdomen who underwent surgery at HRRH</w:t>
      </w:r>
    </w:p>
    <w:tbl>
      <w:tblPr>
        <w:tblStyle w:val="ListTable6Colorful1"/>
        <w:tblW w:w="5000" w:type="pct"/>
        <w:tblLook w:val="04A0" w:firstRow="1" w:lastRow="0" w:firstColumn="1" w:lastColumn="0" w:noHBand="0" w:noVBand="1"/>
      </w:tblPr>
      <w:tblGrid>
        <w:gridCol w:w="2016"/>
        <w:gridCol w:w="1493"/>
        <w:gridCol w:w="1540"/>
        <w:gridCol w:w="1146"/>
        <w:gridCol w:w="1793"/>
        <w:gridCol w:w="1038"/>
      </w:tblGrid>
      <w:tr w:rsidR="00010A76" w:rsidRPr="008960B1" w:rsidTr="005B36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vMerge w:val="restart"/>
            <w:shd w:val="clear" w:color="auto" w:fill="auto"/>
          </w:tcPr>
          <w:p w:rsidR="00010A76" w:rsidRPr="00C726CB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Variables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010A76" w:rsidRPr="00C726CB" w:rsidRDefault="00010A76" w:rsidP="005B363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C726CB">
              <w:rPr>
                <w:rFonts w:ascii="Times New Roman" w:eastAsia="Calibri" w:hAnsi="Times New Roman"/>
                <w:sz w:val="24"/>
                <w:szCs w:val="24"/>
              </w:rPr>
              <w:t>No Secondary peritonitis</w:t>
            </w:r>
          </w:p>
          <w:p w:rsidR="00010A76" w:rsidRPr="00C726CB" w:rsidRDefault="00010A76" w:rsidP="005B363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C726CB">
              <w:rPr>
                <w:rFonts w:ascii="Times New Roman" w:eastAsia="Calibri" w:hAnsi="Times New Roman"/>
                <w:sz w:val="24"/>
                <w:szCs w:val="24"/>
              </w:rPr>
              <w:t>N=69</w:t>
            </w:r>
          </w:p>
          <w:p w:rsidR="00010A76" w:rsidRPr="00C726CB" w:rsidRDefault="00010A76" w:rsidP="005B363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C726CB">
              <w:rPr>
                <w:rFonts w:ascii="Times New Roman" w:eastAsia="Calibri" w:hAnsi="Times New Roman"/>
                <w:sz w:val="24"/>
                <w:szCs w:val="24"/>
              </w:rPr>
              <w:t>n</w:t>
            </w:r>
            <w:proofErr w:type="gramEnd"/>
            <w:r w:rsidRPr="00C726CB">
              <w:rPr>
                <w:rFonts w:ascii="Times New Roman" w:eastAsia="Calibri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853" w:type="pct"/>
            <w:vMerge w:val="restart"/>
            <w:shd w:val="clear" w:color="auto" w:fill="auto"/>
          </w:tcPr>
          <w:p w:rsidR="00010A76" w:rsidRPr="00C726CB" w:rsidRDefault="00010A76" w:rsidP="005B363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C726CB">
              <w:rPr>
                <w:rFonts w:ascii="Times New Roman" w:eastAsia="Calibri" w:hAnsi="Times New Roman"/>
                <w:sz w:val="24"/>
                <w:szCs w:val="24"/>
              </w:rPr>
              <w:t>Secondary peritonitis, N=57</w:t>
            </w:r>
          </w:p>
          <w:p w:rsidR="00010A76" w:rsidRPr="00C726CB" w:rsidRDefault="00010A76" w:rsidP="005B363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C726CB">
              <w:rPr>
                <w:rFonts w:ascii="Times New Roman" w:eastAsia="Calibri" w:hAnsi="Times New Roman"/>
                <w:sz w:val="24"/>
                <w:szCs w:val="24"/>
              </w:rPr>
              <w:t>n</w:t>
            </w:r>
            <w:proofErr w:type="gramEnd"/>
            <w:r w:rsidRPr="00C726CB">
              <w:rPr>
                <w:rFonts w:ascii="Times New Roman" w:eastAsia="Calibri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2203" w:type="pct"/>
            <w:gridSpan w:val="3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Bivariate analysis</w:t>
            </w:r>
          </w:p>
        </w:tc>
      </w:tr>
      <w:tr w:rsidR="00010A76" w:rsidRPr="008960B1" w:rsidTr="005B3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vMerge/>
            <w:shd w:val="clear" w:color="auto" w:fill="auto"/>
          </w:tcPr>
          <w:p w:rsidR="00010A76" w:rsidRPr="00C726CB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853" w:type="pct"/>
            <w:vMerge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63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8960B1">
              <w:rPr>
                <w:rFonts w:ascii="Times New Roman" w:eastAsia="Calibri" w:hAnsi="Times New Roman"/>
                <w:b/>
                <w:sz w:val="24"/>
                <w:szCs w:val="24"/>
              </w:rPr>
              <w:t>cOR</w:t>
            </w:r>
            <w:proofErr w:type="spellEnd"/>
          </w:p>
        </w:tc>
        <w:tc>
          <w:tcPr>
            <w:tcW w:w="993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80</w:t>
            </w:r>
            <w:r w:rsidRPr="008960B1">
              <w:rPr>
                <w:rFonts w:ascii="Times New Roman" w:eastAsia="Calibri" w:hAnsi="Times New Roman"/>
                <w:b/>
                <w:sz w:val="24"/>
                <w:szCs w:val="24"/>
              </w:rPr>
              <w:t>% CI</w:t>
            </w:r>
          </w:p>
        </w:tc>
        <w:tc>
          <w:tcPr>
            <w:tcW w:w="57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b/>
                <w:sz w:val="24"/>
                <w:szCs w:val="24"/>
              </w:rPr>
              <w:t>P value</w:t>
            </w:r>
          </w:p>
        </w:tc>
      </w:tr>
      <w:tr w:rsidR="00010A76" w:rsidRPr="008960B1" w:rsidTr="005B3638">
        <w:trPr>
          <w:trHeight w:hRule="exact"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CA4613">
              <w:rPr>
                <w:rFonts w:ascii="Times New Roman" w:eastAsia="Calibri" w:hAnsi="Times New Roman"/>
                <w:iCs/>
                <w:sz w:val="24"/>
                <w:szCs w:val="24"/>
              </w:rPr>
              <w:t>Chronic illness</w:t>
            </w:r>
          </w:p>
        </w:tc>
        <w:tc>
          <w:tcPr>
            <w:tcW w:w="827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3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3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3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8960B1" w:rsidTr="005B3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 w:val="0"/>
                <w:sz w:val="24"/>
                <w:szCs w:val="24"/>
              </w:rPr>
              <w:t>None</w:t>
            </w:r>
          </w:p>
        </w:tc>
        <w:tc>
          <w:tcPr>
            <w:tcW w:w="827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49(59.8%)</w:t>
            </w:r>
          </w:p>
        </w:tc>
        <w:tc>
          <w:tcPr>
            <w:tcW w:w="853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33(40.2%)</w:t>
            </w:r>
          </w:p>
        </w:tc>
        <w:tc>
          <w:tcPr>
            <w:tcW w:w="63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Ref</w:t>
            </w:r>
          </w:p>
        </w:tc>
        <w:tc>
          <w:tcPr>
            <w:tcW w:w="993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8960B1" w:rsidTr="005B3638">
        <w:trPr>
          <w:trHeight w:hRule="exact"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1444F9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1444F9">
              <w:rPr>
                <w:rFonts w:ascii="Times New Roman" w:eastAsia="Calibri" w:hAnsi="Times New Roman"/>
                <w:sz w:val="24"/>
                <w:szCs w:val="24"/>
              </w:rPr>
              <w:t>PUD</w:t>
            </w:r>
            <w:proofErr w:type="spellEnd"/>
          </w:p>
        </w:tc>
        <w:tc>
          <w:tcPr>
            <w:tcW w:w="827" w:type="pct"/>
            <w:shd w:val="clear" w:color="auto" w:fill="auto"/>
          </w:tcPr>
          <w:p w:rsidR="00010A76" w:rsidRPr="001444F9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444F9">
              <w:rPr>
                <w:rFonts w:ascii="Times New Roman" w:eastAsia="Calibri" w:hAnsi="Times New Roman"/>
                <w:b/>
                <w:sz w:val="24"/>
                <w:szCs w:val="24"/>
              </w:rPr>
              <w:t>14(40.0%)</w:t>
            </w:r>
          </w:p>
        </w:tc>
        <w:tc>
          <w:tcPr>
            <w:tcW w:w="853" w:type="pct"/>
            <w:shd w:val="clear" w:color="auto" w:fill="auto"/>
          </w:tcPr>
          <w:p w:rsidR="00010A76" w:rsidRPr="001444F9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444F9">
              <w:rPr>
                <w:rFonts w:ascii="Times New Roman" w:eastAsia="Calibri" w:hAnsi="Times New Roman"/>
                <w:b/>
                <w:sz w:val="24"/>
                <w:szCs w:val="24"/>
              </w:rPr>
              <w:t>21(60.0%)</w:t>
            </w:r>
          </w:p>
        </w:tc>
        <w:tc>
          <w:tcPr>
            <w:tcW w:w="635" w:type="pct"/>
            <w:shd w:val="clear" w:color="auto" w:fill="auto"/>
          </w:tcPr>
          <w:p w:rsidR="00010A76" w:rsidRPr="001444F9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444F9">
              <w:rPr>
                <w:rFonts w:ascii="Times New Roman" w:eastAsia="Calibri" w:hAnsi="Times New Roman"/>
                <w:b/>
                <w:sz w:val="24"/>
                <w:szCs w:val="24"/>
              </w:rPr>
              <w:t>2.227</w:t>
            </w:r>
          </w:p>
        </w:tc>
        <w:tc>
          <w:tcPr>
            <w:tcW w:w="993" w:type="pct"/>
            <w:shd w:val="clear" w:color="auto" w:fill="auto"/>
          </w:tcPr>
          <w:p w:rsidR="00010A76" w:rsidRPr="001444F9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444F9">
              <w:rPr>
                <w:rFonts w:ascii="Times New Roman" w:eastAsia="Calibri" w:hAnsi="Times New Roman"/>
                <w:b/>
                <w:sz w:val="24"/>
                <w:szCs w:val="24"/>
              </w:rPr>
              <w:t>0.993-4.994</w:t>
            </w:r>
          </w:p>
        </w:tc>
        <w:tc>
          <w:tcPr>
            <w:tcW w:w="575" w:type="pct"/>
            <w:shd w:val="clear" w:color="auto" w:fill="auto"/>
          </w:tcPr>
          <w:p w:rsidR="00010A76" w:rsidRPr="001444F9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444F9">
              <w:rPr>
                <w:rFonts w:ascii="Times New Roman" w:eastAsia="Calibri" w:hAnsi="Times New Roman"/>
                <w:b/>
                <w:sz w:val="24"/>
                <w:szCs w:val="24"/>
              </w:rPr>
              <w:t>0.052</w:t>
            </w:r>
          </w:p>
        </w:tc>
      </w:tr>
      <w:tr w:rsidR="00010A76" w:rsidRPr="008960B1" w:rsidTr="005B3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 w:val="0"/>
                <w:sz w:val="24"/>
                <w:szCs w:val="24"/>
              </w:rPr>
              <w:t>HIV</w:t>
            </w:r>
          </w:p>
        </w:tc>
        <w:tc>
          <w:tcPr>
            <w:tcW w:w="827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3(50%)</w:t>
            </w:r>
          </w:p>
        </w:tc>
        <w:tc>
          <w:tcPr>
            <w:tcW w:w="853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3(50.0%)</w:t>
            </w:r>
          </w:p>
        </w:tc>
        <w:tc>
          <w:tcPr>
            <w:tcW w:w="63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1.485</w:t>
            </w:r>
          </w:p>
        </w:tc>
        <w:tc>
          <w:tcPr>
            <w:tcW w:w="993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0.282-7.810</w:t>
            </w:r>
          </w:p>
        </w:tc>
        <w:tc>
          <w:tcPr>
            <w:tcW w:w="57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0.641</w:t>
            </w:r>
          </w:p>
        </w:tc>
      </w:tr>
      <w:tr w:rsidR="00010A76" w:rsidRPr="008960B1" w:rsidTr="005B3638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 w:val="0"/>
                <w:sz w:val="24"/>
                <w:szCs w:val="24"/>
              </w:rPr>
              <w:t>Diabetes Mellitus</w:t>
            </w:r>
          </w:p>
        </w:tc>
        <w:tc>
          <w:tcPr>
            <w:tcW w:w="827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3(100%)</w:t>
            </w:r>
          </w:p>
        </w:tc>
        <w:tc>
          <w:tcPr>
            <w:tcW w:w="853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0(0.0%)</w:t>
            </w:r>
          </w:p>
        </w:tc>
        <w:tc>
          <w:tcPr>
            <w:tcW w:w="63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N/A</w:t>
            </w:r>
          </w:p>
        </w:tc>
        <w:tc>
          <w:tcPr>
            <w:tcW w:w="993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8960B1" w:rsidTr="005B3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gridSpan w:val="2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iCs/>
                <w:sz w:val="24"/>
                <w:szCs w:val="24"/>
              </w:rPr>
              <w:t>Chronic medication</w:t>
            </w:r>
          </w:p>
        </w:tc>
        <w:tc>
          <w:tcPr>
            <w:tcW w:w="853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3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3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8960B1" w:rsidTr="005B3638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 w:val="0"/>
                <w:sz w:val="24"/>
                <w:szCs w:val="24"/>
              </w:rPr>
              <w:t>None</w:t>
            </w:r>
          </w:p>
        </w:tc>
        <w:tc>
          <w:tcPr>
            <w:tcW w:w="827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63(53.8%)</w:t>
            </w:r>
          </w:p>
        </w:tc>
        <w:tc>
          <w:tcPr>
            <w:tcW w:w="853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54(46.2%)</w:t>
            </w:r>
          </w:p>
        </w:tc>
        <w:tc>
          <w:tcPr>
            <w:tcW w:w="63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Ref</w:t>
            </w:r>
          </w:p>
        </w:tc>
        <w:tc>
          <w:tcPr>
            <w:tcW w:w="993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8960B1" w:rsidTr="005B3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 w:val="0"/>
                <w:sz w:val="24"/>
                <w:szCs w:val="24"/>
              </w:rPr>
              <w:t>ART</w:t>
            </w:r>
          </w:p>
        </w:tc>
        <w:tc>
          <w:tcPr>
            <w:tcW w:w="827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3(50.0%)</w:t>
            </w:r>
          </w:p>
        </w:tc>
        <w:tc>
          <w:tcPr>
            <w:tcW w:w="853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3(50.0%)</w:t>
            </w:r>
          </w:p>
        </w:tc>
        <w:tc>
          <w:tcPr>
            <w:tcW w:w="63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1.167</w:t>
            </w:r>
          </w:p>
        </w:tc>
        <w:tc>
          <w:tcPr>
            <w:tcW w:w="993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0.226-6.021</w:t>
            </w:r>
          </w:p>
        </w:tc>
        <w:tc>
          <w:tcPr>
            <w:tcW w:w="57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0.854</w:t>
            </w:r>
          </w:p>
        </w:tc>
      </w:tr>
      <w:tr w:rsidR="00010A76" w:rsidRPr="008960B1" w:rsidTr="005B3638">
        <w:trPr>
          <w:trHeight w:hRule="exact"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 w:val="0"/>
                <w:sz w:val="24"/>
                <w:szCs w:val="24"/>
              </w:rPr>
              <w:t>Hypoglycemic</w:t>
            </w:r>
          </w:p>
        </w:tc>
        <w:tc>
          <w:tcPr>
            <w:tcW w:w="827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3(100%)</w:t>
            </w:r>
          </w:p>
        </w:tc>
        <w:tc>
          <w:tcPr>
            <w:tcW w:w="853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0(0.0%)</w:t>
            </w:r>
          </w:p>
        </w:tc>
        <w:tc>
          <w:tcPr>
            <w:tcW w:w="63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N/A</w:t>
            </w:r>
          </w:p>
        </w:tc>
        <w:tc>
          <w:tcPr>
            <w:tcW w:w="993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010A76" w:rsidRDefault="00010A76" w:rsidP="00010A76">
      <w:pPr>
        <w:rPr>
          <w:b/>
          <w:bCs/>
        </w:rPr>
      </w:pPr>
      <w:r>
        <w:rPr>
          <w:b/>
          <w:bCs/>
        </w:rPr>
        <w:br w:type="page"/>
      </w:r>
    </w:p>
    <w:p w:rsidR="00010A76" w:rsidRPr="00490D50" w:rsidRDefault="00010A76" w:rsidP="00010A76">
      <w:pPr>
        <w:spacing w:after="160" w:line="360" w:lineRule="auto"/>
        <w:rPr>
          <w:lang w:val="en-GB"/>
        </w:rPr>
      </w:pPr>
      <w:r w:rsidRPr="008960B1">
        <w:rPr>
          <w:rFonts w:ascii="Times New Roman" w:eastAsia="Calibri" w:hAnsi="Times New Roman"/>
          <w:b/>
          <w:iCs/>
          <w:color w:val="000000"/>
          <w:sz w:val="24"/>
          <w:szCs w:val="24"/>
        </w:rPr>
        <w:lastRenderedPageBreak/>
        <w:t>Table</w:t>
      </w:r>
      <w:r>
        <w:rPr>
          <w:rFonts w:ascii="Times New Roman" w:eastAsia="Calibri" w:hAnsi="Times New Roman"/>
          <w:b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iCs/>
          <w:color w:val="000000"/>
          <w:sz w:val="24"/>
          <w:szCs w:val="24"/>
        </w:rPr>
        <w:t>S1c</w:t>
      </w:r>
      <w:proofErr w:type="spellEnd"/>
      <w:r w:rsidRPr="008960B1">
        <w:rPr>
          <w:rFonts w:ascii="Times New Roman" w:eastAsia="Calibri" w:hAnsi="Times New Roman"/>
          <w:b/>
          <w:iCs/>
          <w:color w:val="000000"/>
          <w:sz w:val="24"/>
          <w:szCs w:val="24"/>
        </w:rPr>
        <w:t xml:space="preserve">: Bivariate analysis of </w:t>
      </w:r>
      <w:r>
        <w:rPr>
          <w:rFonts w:ascii="Times New Roman" w:eastAsia="Calibri" w:hAnsi="Times New Roman"/>
          <w:b/>
          <w:iCs/>
          <w:color w:val="000000"/>
          <w:sz w:val="24"/>
          <w:szCs w:val="24"/>
        </w:rPr>
        <w:t xml:space="preserve">behavioral and environmental </w:t>
      </w:r>
      <w:r w:rsidR="008E5236">
        <w:rPr>
          <w:rFonts w:ascii="Times New Roman" w:eastAsia="Calibri" w:hAnsi="Times New Roman"/>
          <w:b/>
          <w:color w:val="000000"/>
          <w:sz w:val="24"/>
          <w:szCs w:val="24"/>
          <w:lang w:val="en-GB"/>
        </w:rPr>
        <w:t>variables</w:t>
      </w:r>
      <w:r w:rsidR="008E5236" w:rsidRPr="008960B1">
        <w:rPr>
          <w:rFonts w:ascii="Times New Roman" w:eastAsia="Calibri" w:hAnsi="Times New Roman"/>
          <w:b/>
          <w:color w:val="000000"/>
          <w:sz w:val="24"/>
          <w:szCs w:val="24"/>
          <w:lang w:val="en-GB"/>
        </w:rPr>
        <w:t xml:space="preserve"> </w:t>
      </w:r>
      <w:r w:rsidRPr="008960B1">
        <w:rPr>
          <w:rFonts w:ascii="Times New Roman" w:eastAsia="Calibri" w:hAnsi="Times New Roman"/>
          <w:b/>
          <w:color w:val="000000"/>
          <w:sz w:val="24"/>
          <w:szCs w:val="24"/>
          <w:lang w:val="en-GB"/>
        </w:rPr>
        <w:t>associated with secondary peritonitis among patients with acute abdomen who underwent surgery at HRRH</w:t>
      </w:r>
    </w:p>
    <w:tbl>
      <w:tblPr>
        <w:tblStyle w:val="ListTable6Colorful1"/>
        <w:tblW w:w="5000" w:type="pct"/>
        <w:tblLook w:val="04A0" w:firstRow="1" w:lastRow="0" w:firstColumn="1" w:lastColumn="0" w:noHBand="0" w:noVBand="1"/>
      </w:tblPr>
      <w:tblGrid>
        <w:gridCol w:w="2016"/>
        <w:gridCol w:w="1493"/>
        <w:gridCol w:w="1540"/>
        <w:gridCol w:w="1146"/>
        <w:gridCol w:w="1793"/>
        <w:gridCol w:w="1038"/>
      </w:tblGrid>
      <w:tr w:rsidR="00010A76" w:rsidRPr="008960B1" w:rsidTr="005B36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vMerge w:val="restart"/>
            <w:shd w:val="clear" w:color="auto" w:fill="auto"/>
          </w:tcPr>
          <w:p w:rsidR="00010A76" w:rsidRPr="00C726CB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Variables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010A76" w:rsidRPr="00C726CB" w:rsidRDefault="00010A76" w:rsidP="005B363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C726CB">
              <w:rPr>
                <w:rFonts w:ascii="Times New Roman" w:eastAsia="Calibri" w:hAnsi="Times New Roman"/>
                <w:sz w:val="24"/>
                <w:szCs w:val="24"/>
              </w:rPr>
              <w:t>No Secondary peritonitis</w:t>
            </w:r>
          </w:p>
          <w:p w:rsidR="00010A76" w:rsidRPr="00C726CB" w:rsidRDefault="00010A76" w:rsidP="005B363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C726CB">
              <w:rPr>
                <w:rFonts w:ascii="Times New Roman" w:eastAsia="Calibri" w:hAnsi="Times New Roman"/>
                <w:sz w:val="24"/>
                <w:szCs w:val="24"/>
              </w:rPr>
              <w:t>N=69</w:t>
            </w:r>
          </w:p>
          <w:p w:rsidR="00010A76" w:rsidRPr="00C726CB" w:rsidRDefault="00010A76" w:rsidP="005B363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C726CB">
              <w:rPr>
                <w:rFonts w:ascii="Times New Roman" w:eastAsia="Calibri" w:hAnsi="Times New Roman"/>
                <w:sz w:val="24"/>
                <w:szCs w:val="24"/>
              </w:rPr>
              <w:t>n</w:t>
            </w:r>
            <w:proofErr w:type="gramEnd"/>
            <w:r w:rsidRPr="00C726CB">
              <w:rPr>
                <w:rFonts w:ascii="Times New Roman" w:eastAsia="Calibri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853" w:type="pct"/>
            <w:vMerge w:val="restart"/>
            <w:shd w:val="clear" w:color="auto" w:fill="auto"/>
          </w:tcPr>
          <w:p w:rsidR="00010A76" w:rsidRPr="00C726CB" w:rsidRDefault="00010A76" w:rsidP="005B363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C726CB">
              <w:rPr>
                <w:rFonts w:ascii="Times New Roman" w:eastAsia="Calibri" w:hAnsi="Times New Roman"/>
                <w:sz w:val="24"/>
                <w:szCs w:val="24"/>
              </w:rPr>
              <w:t>Secondary peritonitis, N=57</w:t>
            </w:r>
          </w:p>
          <w:p w:rsidR="00010A76" w:rsidRPr="00C726CB" w:rsidRDefault="00010A76" w:rsidP="005B363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C726CB">
              <w:rPr>
                <w:rFonts w:ascii="Times New Roman" w:eastAsia="Calibri" w:hAnsi="Times New Roman"/>
                <w:sz w:val="24"/>
                <w:szCs w:val="24"/>
              </w:rPr>
              <w:t>n</w:t>
            </w:r>
            <w:proofErr w:type="gramEnd"/>
            <w:r w:rsidRPr="00C726CB">
              <w:rPr>
                <w:rFonts w:ascii="Times New Roman" w:eastAsia="Calibri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2203" w:type="pct"/>
            <w:gridSpan w:val="3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Bivariate analysis</w:t>
            </w:r>
          </w:p>
        </w:tc>
      </w:tr>
      <w:tr w:rsidR="00010A76" w:rsidRPr="008960B1" w:rsidTr="005B3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vMerge/>
            <w:shd w:val="clear" w:color="auto" w:fill="auto"/>
          </w:tcPr>
          <w:p w:rsidR="00010A76" w:rsidRPr="00C726CB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853" w:type="pct"/>
            <w:vMerge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63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8960B1">
              <w:rPr>
                <w:rFonts w:ascii="Times New Roman" w:eastAsia="Calibri" w:hAnsi="Times New Roman"/>
                <w:b/>
                <w:sz w:val="24"/>
                <w:szCs w:val="24"/>
              </w:rPr>
              <w:t>cOR</w:t>
            </w:r>
            <w:proofErr w:type="spellEnd"/>
          </w:p>
        </w:tc>
        <w:tc>
          <w:tcPr>
            <w:tcW w:w="993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80</w:t>
            </w:r>
            <w:r w:rsidRPr="008960B1">
              <w:rPr>
                <w:rFonts w:ascii="Times New Roman" w:eastAsia="Calibri" w:hAnsi="Times New Roman"/>
                <w:b/>
                <w:sz w:val="24"/>
                <w:szCs w:val="24"/>
              </w:rPr>
              <w:t>% CI</w:t>
            </w:r>
          </w:p>
        </w:tc>
        <w:tc>
          <w:tcPr>
            <w:tcW w:w="57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b/>
                <w:sz w:val="24"/>
                <w:szCs w:val="24"/>
              </w:rPr>
              <w:t>P value</w:t>
            </w:r>
          </w:p>
        </w:tc>
      </w:tr>
      <w:tr w:rsidR="00010A76" w:rsidRPr="008960B1" w:rsidTr="005B3638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gridSpan w:val="2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iCs/>
                <w:sz w:val="24"/>
                <w:szCs w:val="24"/>
              </w:rPr>
              <w:t>Time to presentation (days)</w:t>
            </w:r>
          </w:p>
        </w:tc>
        <w:tc>
          <w:tcPr>
            <w:tcW w:w="853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3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3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8960B1" w:rsidTr="005B3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 w:val="0"/>
                <w:sz w:val="24"/>
                <w:szCs w:val="24"/>
              </w:rPr>
              <w:t>&lt; 3.0</w:t>
            </w:r>
          </w:p>
        </w:tc>
        <w:tc>
          <w:tcPr>
            <w:tcW w:w="827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34(72.3%)</w:t>
            </w:r>
          </w:p>
        </w:tc>
        <w:tc>
          <w:tcPr>
            <w:tcW w:w="853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13(27.7%)</w:t>
            </w:r>
          </w:p>
        </w:tc>
        <w:tc>
          <w:tcPr>
            <w:tcW w:w="63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Ref</w:t>
            </w:r>
          </w:p>
        </w:tc>
        <w:tc>
          <w:tcPr>
            <w:tcW w:w="993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8960B1" w:rsidTr="005B3638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3.1</w:t>
            </w:r>
            <w:r w:rsidRPr="00AB130D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827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/>
                <w:sz w:val="24"/>
                <w:szCs w:val="24"/>
              </w:rPr>
              <w:t>35(44.3%)</w:t>
            </w:r>
          </w:p>
        </w:tc>
        <w:tc>
          <w:tcPr>
            <w:tcW w:w="853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/>
                <w:sz w:val="24"/>
                <w:szCs w:val="24"/>
              </w:rPr>
              <w:t>44(55.7%)</w:t>
            </w:r>
          </w:p>
        </w:tc>
        <w:tc>
          <w:tcPr>
            <w:tcW w:w="63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/>
                <w:sz w:val="24"/>
                <w:szCs w:val="24"/>
              </w:rPr>
              <w:t>3.288</w:t>
            </w:r>
          </w:p>
        </w:tc>
        <w:tc>
          <w:tcPr>
            <w:tcW w:w="993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/>
                <w:sz w:val="24"/>
                <w:szCs w:val="24"/>
              </w:rPr>
              <w:t>1.510-7.159</w:t>
            </w:r>
          </w:p>
        </w:tc>
        <w:tc>
          <w:tcPr>
            <w:tcW w:w="57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/>
                <w:sz w:val="24"/>
                <w:szCs w:val="24"/>
              </w:rPr>
              <w:t>0.003</w:t>
            </w:r>
          </w:p>
        </w:tc>
      </w:tr>
      <w:tr w:rsidR="00010A76" w:rsidRPr="008960B1" w:rsidTr="005B3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7" w:type="pct"/>
            <w:gridSpan w:val="3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iCs/>
                <w:sz w:val="24"/>
                <w:szCs w:val="24"/>
              </w:rPr>
              <w:t>Traditional medication use</w:t>
            </w:r>
          </w:p>
        </w:tc>
        <w:tc>
          <w:tcPr>
            <w:tcW w:w="63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3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8960B1" w:rsidTr="005B3638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 w:val="0"/>
                <w:sz w:val="24"/>
                <w:szCs w:val="24"/>
              </w:rPr>
              <w:t>No</w:t>
            </w:r>
          </w:p>
        </w:tc>
        <w:tc>
          <w:tcPr>
            <w:tcW w:w="827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50(66.7%)</w:t>
            </w:r>
          </w:p>
        </w:tc>
        <w:tc>
          <w:tcPr>
            <w:tcW w:w="853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25(33.3%)</w:t>
            </w:r>
          </w:p>
        </w:tc>
        <w:tc>
          <w:tcPr>
            <w:tcW w:w="63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Ref</w:t>
            </w:r>
          </w:p>
        </w:tc>
        <w:tc>
          <w:tcPr>
            <w:tcW w:w="993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8960B1" w:rsidTr="005B3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Yes</w:t>
            </w:r>
          </w:p>
        </w:tc>
        <w:tc>
          <w:tcPr>
            <w:tcW w:w="827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/>
                <w:sz w:val="24"/>
                <w:szCs w:val="24"/>
              </w:rPr>
              <w:t>19(37.3%)</w:t>
            </w:r>
          </w:p>
        </w:tc>
        <w:tc>
          <w:tcPr>
            <w:tcW w:w="853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/>
                <w:sz w:val="24"/>
                <w:szCs w:val="24"/>
              </w:rPr>
              <w:t>32(62.7%)</w:t>
            </w:r>
          </w:p>
        </w:tc>
        <w:tc>
          <w:tcPr>
            <w:tcW w:w="63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/>
                <w:sz w:val="24"/>
                <w:szCs w:val="24"/>
              </w:rPr>
              <w:t>3.368</w:t>
            </w:r>
          </w:p>
        </w:tc>
        <w:tc>
          <w:tcPr>
            <w:tcW w:w="993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/>
                <w:sz w:val="24"/>
                <w:szCs w:val="24"/>
              </w:rPr>
              <w:t>1.602-7.084</w:t>
            </w:r>
          </w:p>
        </w:tc>
        <w:tc>
          <w:tcPr>
            <w:tcW w:w="57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/>
                <w:sz w:val="24"/>
                <w:szCs w:val="24"/>
              </w:rPr>
              <w:t>0.001</w:t>
            </w:r>
          </w:p>
        </w:tc>
      </w:tr>
      <w:tr w:rsidR="00010A76" w:rsidRPr="008960B1" w:rsidTr="005B3638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7" w:type="pct"/>
            <w:gridSpan w:val="3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16527">
              <w:rPr>
                <w:rFonts w:ascii="Times New Roman" w:eastAsia="Calibri" w:hAnsi="Times New Roman"/>
                <w:iCs/>
              </w:rPr>
              <w:t xml:space="preserve">Consult a friend/relative before </w:t>
            </w:r>
            <w:r w:rsidRPr="007106E9">
              <w:rPr>
                <w:rFonts w:ascii="Times New Roman" w:eastAsia="Calibri" w:hAnsi="Times New Roman"/>
                <w:iCs/>
              </w:rPr>
              <w:t>coming</w:t>
            </w:r>
            <w:r w:rsidRPr="00116527">
              <w:rPr>
                <w:rFonts w:ascii="Times New Roman" w:eastAsia="Calibri" w:hAnsi="Times New Roman"/>
                <w:iCs/>
              </w:rPr>
              <w:t xml:space="preserve"> to</w:t>
            </w:r>
            <w:r>
              <w:rPr>
                <w:rFonts w:ascii="Times New Roman" w:eastAsia="Calibri" w:hAnsi="Times New Roman"/>
                <w:iCs/>
              </w:rPr>
              <w:t xml:space="preserve"> the</w:t>
            </w:r>
            <w:r w:rsidRPr="00AB130D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 </w:t>
            </w:r>
            <w:r w:rsidRPr="007106E9">
              <w:rPr>
                <w:rFonts w:ascii="Times New Roman" w:eastAsia="Calibri" w:hAnsi="Times New Roman"/>
                <w:iCs/>
              </w:rPr>
              <w:t>hospital</w:t>
            </w:r>
          </w:p>
        </w:tc>
        <w:tc>
          <w:tcPr>
            <w:tcW w:w="63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3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8960B1" w:rsidTr="005B3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 w:val="0"/>
                <w:sz w:val="24"/>
                <w:szCs w:val="24"/>
              </w:rPr>
              <w:t>No</w:t>
            </w:r>
          </w:p>
        </w:tc>
        <w:tc>
          <w:tcPr>
            <w:tcW w:w="827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27(55.1%)</w:t>
            </w:r>
          </w:p>
        </w:tc>
        <w:tc>
          <w:tcPr>
            <w:tcW w:w="853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22(44.9%)</w:t>
            </w:r>
          </w:p>
        </w:tc>
        <w:tc>
          <w:tcPr>
            <w:tcW w:w="63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Ref</w:t>
            </w:r>
          </w:p>
        </w:tc>
        <w:tc>
          <w:tcPr>
            <w:tcW w:w="993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8960B1" w:rsidTr="005B3638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876850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876850">
              <w:rPr>
                <w:rFonts w:ascii="Times New Roman" w:eastAsia="Calibri" w:hAnsi="Times New Roman"/>
                <w:b w:val="0"/>
                <w:sz w:val="24"/>
                <w:szCs w:val="24"/>
              </w:rPr>
              <w:t>Yes</w:t>
            </w:r>
          </w:p>
        </w:tc>
        <w:tc>
          <w:tcPr>
            <w:tcW w:w="827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42(54.5%)</w:t>
            </w:r>
          </w:p>
        </w:tc>
        <w:tc>
          <w:tcPr>
            <w:tcW w:w="853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35(45.5%)</w:t>
            </w:r>
          </w:p>
        </w:tc>
        <w:tc>
          <w:tcPr>
            <w:tcW w:w="63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1.023</w:t>
            </w:r>
          </w:p>
        </w:tc>
        <w:tc>
          <w:tcPr>
            <w:tcW w:w="993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0.498-2.101</w:t>
            </w:r>
          </w:p>
        </w:tc>
        <w:tc>
          <w:tcPr>
            <w:tcW w:w="57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0.951</w:t>
            </w:r>
          </w:p>
        </w:tc>
      </w:tr>
      <w:tr w:rsidR="00010A76" w:rsidRPr="008960B1" w:rsidTr="005B3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iCs/>
                <w:sz w:val="24"/>
                <w:szCs w:val="24"/>
              </w:rPr>
              <w:t>Smoking</w:t>
            </w:r>
          </w:p>
        </w:tc>
        <w:tc>
          <w:tcPr>
            <w:tcW w:w="827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3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3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3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8960B1" w:rsidTr="005B3638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 w:val="0"/>
                <w:sz w:val="24"/>
                <w:szCs w:val="24"/>
              </w:rPr>
              <w:t>No</w:t>
            </w:r>
          </w:p>
        </w:tc>
        <w:tc>
          <w:tcPr>
            <w:tcW w:w="827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58(55.2%)</w:t>
            </w:r>
          </w:p>
        </w:tc>
        <w:tc>
          <w:tcPr>
            <w:tcW w:w="853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47(44.8%)</w:t>
            </w:r>
          </w:p>
        </w:tc>
        <w:tc>
          <w:tcPr>
            <w:tcW w:w="63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Ref</w:t>
            </w:r>
          </w:p>
        </w:tc>
        <w:tc>
          <w:tcPr>
            <w:tcW w:w="993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8960B1" w:rsidTr="005B3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 w:val="0"/>
                <w:sz w:val="24"/>
                <w:szCs w:val="24"/>
              </w:rPr>
              <w:t>Yes</w:t>
            </w:r>
          </w:p>
        </w:tc>
        <w:tc>
          <w:tcPr>
            <w:tcW w:w="827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11(52.4%)</w:t>
            </w:r>
          </w:p>
        </w:tc>
        <w:tc>
          <w:tcPr>
            <w:tcW w:w="853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10(47.6%)</w:t>
            </w:r>
          </w:p>
        </w:tc>
        <w:tc>
          <w:tcPr>
            <w:tcW w:w="63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1.122</w:t>
            </w:r>
          </w:p>
        </w:tc>
        <w:tc>
          <w:tcPr>
            <w:tcW w:w="993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0.439-2.868</w:t>
            </w:r>
          </w:p>
        </w:tc>
        <w:tc>
          <w:tcPr>
            <w:tcW w:w="57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0.810</w:t>
            </w:r>
          </w:p>
        </w:tc>
      </w:tr>
      <w:tr w:rsidR="00010A76" w:rsidRPr="008960B1" w:rsidTr="005B3638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iCs/>
                <w:sz w:val="24"/>
                <w:szCs w:val="24"/>
              </w:rPr>
              <w:t>Alcohol intake</w:t>
            </w:r>
          </w:p>
        </w:tc>
        <w:tc>
          <w:tcPr>
            <w:tcW w:w="827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3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3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3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8960B1" w:rsidTr="005B3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 w:val="0"/>
                <w:sz w:val="24"/>
                <w:szCs w:val="24"/>
              </w:rPr>
              <w:t>No</w:t>
            </w:r>
          </w:p>
        </w:tc>
        <w:tc>
          <w:tcPr>
            <w:tcW w:w="827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44(58.7%)</w:t>
            </w:r>
          </w:p>
        </w:tc>
        <w:tc>
          <w:tcPr>
            <w:tcW w:w="853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31(41.3%)</w:t>
            </w:r>
          </w:p>
        </w:tc>
        <w:tc>
          <w:tcPr>
            <w:tcW w:w="63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Ref</w:t>
            </w:r>
          </w:p>
        </w:tc>
        <w:tc>
          <w:tcPr>
            <w:tcW w:w="993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8960B1" w:rsidTr="005B3638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 w:val="0"/>
                <w:sz w:val="24"/>
                <w:szCs w:val="24"/>
              </w:rPr>
              <w:t>Yes</w:t>
            </w:r>
          </w:p>
        </w:tc>
        <w:tc>
          <w:tcPr>
            <w:tcW w:w="827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25(49.0%)</w:t>
            </w:r>
          </w:p>
        </w:tc>
        <w:tc>
          <w:tcPr>
            <w:tcW w:w="853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26(51.0%)</w:t>
            </w:r>
          </w:p>
        </w:tc>
        <w:tc>
          <w:tcPr>
            <w:tcW w:w="63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1.476</w:t>
            </w:r>
          </w:p>
        </w:tc>
        <w:tc>
          <w:tcPr>
            <w:tcW w:w="993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0.721-3.020</w:t>
            </w:r>
          </w:p>
        </w:tc>
        <w:tc>
          <w:tcPr>
            <w:tcW w:w="57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0.286</w:t>
            </w:r>
          </w:p>
        </w:tc>
      </w:tr>
      <w:tr w:rsidR="00010A76" w:rsidRPr="008960B1" w:rsidTr="005B3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7" w:type="pct"/>
            <w:gridSpan w:val="3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iCs/>
                <w:sz w:val="24"/>
                <w:szCs w:val="24"/>
              </w:rPr>
              <w:t>Use of physical exercises</w:t>
            </w:r>
          </w:p>
        </w:tc>
        <w:tc>
          <w:tcPr>
            <w:tcW w:w="63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3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8960B1" w:rsidTr="005B3638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 w:val="0"/>
                <w:sz w:val="24"/>
                <w:szCs w:val="24"/>
              </w:rPr>
              <w:t>No</w:t>
            </w:r>
          </w:p>
        </w:tc>
        <w:tc>
          <w:tcPr>
            <w:tcW w:w="827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67(56.3%)</w:t>
            </w:r>
          </w:p>
        </w:tc>
        <w:tc>
          <w:tcPr>
            <w:tcW w:w="853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52(43.7%)</w:t>
            </w:r>
          </w:p>
        </w:tc>
        <w:tc>
          <w:tcPr>
            <w:tcW w:w="63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Ref</w:t>
            </w:r>
          </w:p>
        </w:tc>
        <w:tc>
          <w:tcPr>
            <w:tcW w:w="993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8960B1" w:rsidTr="005B3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Yes</w:t>
            </w:r>
          </w:p>
        </w:tc>
        <w:tc>
          <w:tcPr>
            <w:tcW w:w="827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/>
                <w:sz w:val="24"/>
                <w:szCs w:val="24"/>
              </w:rPr>
              <w:t>2(28.6%)</w:t>
            </w:r>
          </w:p>
        </w:tc>
        <w:tc>
          <w:tcPr>
            <w:tcW w:w="853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/>
                <w:sz w:val="24"/>
                <w:szCs w:val="24"/>
              </w:rPr>
              <w:t>5(71.4%)</w:t>
            </w:r>
          </w:p>
        </w:tc>
        <w:tc>
          <w:tcPr>
            <w:tcW w:w="63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/>
                <w:sz w:val="24"/>
                <w:szCs w:val="24"/>
              </w:rPr>
              <w:t>3.221</w:t>
            </w:r>
          </w:p>
        </w:tc>
        <w:tc>
          <w:tcPr>
            <w:tcW w:w="993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/>
                <w:sz w:val="24"/>
                <w:szCs w:val="24"/>
              </w:rPr>
              <w:t>0.601-17.272</w:t>
            </w:r>
          </w:p>
        </w:tc>
        <w:tc>
          <w:tcPr>
            <w:tcW w:w="57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/>
                <w:sz w:val="24"/>
                <w:szCs w:val="24"/>
              </w:rPr>
              <w:t>0.172</w:t>
            </w:r>
          </w:p>
        </w:tc>
      </w:tr>
      <w:tr w:rsidR="00010A76" w:rsidRPr="008960B1" w:rsidTr="005B3638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gridSpan w:val="2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iCs/>
                <w:sz w:val="24"/>
                <w:szCs w:val="24"/>
              </w:rPr>
              <w:t>Type of house</w:t>
            </w:r>
          </w:p>
        </w:tc>
        <w:tc>
          <w:tcPr>
            <w:tcW w:w="853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3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3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8960B1" w:rsidTr="005B3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 w:val="0"/>
                <w:sz w:val="24"/>
                <w:szCs w:val="24"/>
              </w:rPr>
              <w:t>Permanent</w:t>
            </w:r>
          </w:p>
        </w:tc>
        <w:tc>
          <w:tcPr>
            <w:tcW w:w="827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31(62.0%)</w:t>
            </w:r>
          </w:p>
        </w:tc>
        <w:tc>
          <w:tcPr>
            <w:tcW w:w="853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19(38.0%)</w:t>
            </w:r>
          </w:p>
        </w:tc>
        <w:tc>
          <w:tcPr>
            <w:tcW w:w="63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Ref</w:t>
            </w:r>
          </w:p>
        </w:tc>
        <w:tc>
          <w:tcPr>
            <w:tcW w:w="993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8960B1" w:rsidTr="005B3638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Semi-Permanent</w:t>
            </w:r>
          </w:p>
        </w:tc>
        <w:tc>
          <w:tcPr>
            <w:tcW w:w="827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/>
                <w:sz w:val="24"/>
                <w:szCs w:val="24"/>
              </w:rPr>
              <w:t>38(50.0%)</w:t>
            </w:r>
          </w:p>
        </w:tc>
        <w:tc>
          <w:tcPr>
            <w:tcW w:w="853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/>
                <w:sz w:val="24"/>
                <w:szCs w:val="24"/>
              </w:rPr>
              <w:t>38(50.0%)</w:t>
            </w:r>
          </w:p>
        </w:tc>
        <w:tc>
          <w:tcPr>
            <w:tcW w:w="63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/>
                <w:sz w:val="24"/>
                <w:szCs w:val="24"/>
              </w:rPr>
              <w:t>1.632</w:t>
            </w:r>
          </w:p>
        </w:tc>
        <w:tc>
          <w:tcPr>
            <w:tcW w:w="993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/>
                <w:sz w:val="24"/>
                <w:szCs w:val="24"/>
              </w:rPr>
              <w:t>0.789-3.375</w:t>
            </w:r>
          </w:p>
        </w:tc>
        <w:tc>
          <w:tcPr>
            <w:tcW w:w="57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/>
                <w:sz w:val="24"/>
                <w:szCs w:val="24"/>
              </w:rPr>
              <w:t>0.187</w:t>
            </w:r>
          </w:p>
        </w:tc>
      </w:tr>
      <w:tr w:rsidR="00010A76" w:rsidRPr="008960B1" w:rsidTr="005B3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7" w:type="pct"/>
            <w:gridSpan w:val="3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iCs/>
                <w:sz w:val="24"/>
                <w:szCs w:val="24"/>
              </w:rPr>
              <w:t>Source of water for drinking</w:t>
            </w:r>
          </w:p>
        </w:tc>
        <w:tc>
          <w:tcPr>
            <w:tcW w:w="63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3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8960B1" w:rsidTr="005B3638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 w:val="0"/>
                <w:sz w:val="24"/>
                <w:szCs w:val="24"/>
              </w:rPr>
              <w:t>Tap water</w:t>
            </w:r>
          </w:p>
        </w:tc>
        <w:tc>
          <w:tcPr>
            <w:tcW w:w="827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33(61.1%)</w:t>
            </w:r>
          </w:p>
        </w:tc>
        <w:tc>
          <w:tcPr>
            <w:tcW w:w="853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21(38.9%)</w:t>
            </w:r>
          </w:p>
        </w:tc>
        <w:tc>
          <w:tcPr>
            <w:tcW w:w="63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Ref</w:t>
            </w:r>
          </w:p>
        </w:tc>
        <w:tc>
          <w:tcPr>
            <w:tcW w:w="993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8960B1" w:rsidTr="005B3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 w:val="0"/>
                <w:sz w:val="24"/>
                <w:szCs w:val="24"/>
              </w:rPr>
              <w:t>Bore</w:t>
            </w:r>
            <w:r w:rsidRPr="00AB130D">
              <w:rPr>
                <w:rFonts w:ascii="Times New Roman" w:eastAsia="Calibri" w:hAnsi="Times New Roman"/>
                <w:b w:val="0"/>
                <w:sz w:val="24"/>
                <w:szCs w:val="24"/>
              </w:rPr>
              <w:t>hole</w:t>
            </w:r>
          </w:p>
        </w:tc>
        <w:tc>
          <w:tcPr>
            <w:tcW w:w="827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32(50.8%)</w:t>
            </w:r>
          </w:p>
        </w:tc>
        <w:tc>
          <w:tcPr>
            <w:tcW w:w="853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31(49.2%)</w:t>
            </w:r>
          </w:p>
        </w:tc>
        <w:tc>
          <w:tcPr>
            <w:tcW w:w="63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1.522</w:t>
            </w:r>
          </w:p>
        </w:tc>
        <w:tc>
          <w:tcPr>
            <w:tcW w:w="993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0.728-3.181</w:t>
            </w:r>
          </w:p>
        </w:tc>
        <w:tc>
          <w:tcPr>
            <w:tcW w:w="57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0.264</w:t>
            </w:r>
          </w:p>
        </w:tc>
      </w:tr>
      <w:tr w:rsidR="00010A76" w:rsidRPr="008960B1" w:rsidTr="005B3638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 w:val="0"/>
                <w:sz w:val="24"/>
                <w:szCs w:val="24"/>
              </w:rPr>
              <w:t>Ground</w:t>
            </w:r>
            <w:r w:rsidRPr="00AB130D">
              <w:rPr>
                <w:rFonts w:ascii="Times New Roman" w:eastAsia="Calibri" w:hAnsi="Times New Roman"/>
                <w:b w:val="0"/>
                <w:sz w:val="24"/>
                <w:szCs w:val="24"/>
              </w:rPr>
              <w:t>water</w:t>
            </w:r>
          </w:p>
        </w:tc>
        <w:tc>
          <w:tcPr>
            <w:tcW w:w="827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4(44.4%)</w:t>
            </w:r>
          </w:p>
        </w:tc>
        <w:tc>
          <w:tcPr>
            <w:tcW w:w="853" w:type="pct"/>
            <w:shd w:val="clear" w:color="auto" w:fill="auto"/>
          </w:tcPr>
          <w:p w:rsidR="00010A76" w:rsidRPr="008960B1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5(55.6%)</w:t>
            </w:r>
          </w:p>
        </w:tc>
        <w:tc>
          <w:tcPr>
            <w:tcW w:w="63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1.964</w:t>
            </w:r>
          </w:p>
        </w:tc>
        <w:tc>
          <w:tcPr>
            <w:tcW w:w="993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0.473-8.160</w:t>
            </w:r>
          </w:p>
        </w:tc>
        <w:tc>
          <w:tcPr>
            <w:tcW w:w="575" w:type="pct"/>
            <w:shd w:val="clear" w:color="auto" w:fill="auto"/>
          </w:tcPr>
          <w:p w:rsidR="00010A76" w:rsidRPr="008960B1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960B1">
              <w:rPr>
                <w:rFonts w:ascii="Times New Roman" w:eastAsia="Calibri" w:hAnsi="Times New Roman"/>
                <w:sz w:val="24"/>
                <w:szCs w:val="24"/>
              </w:rPr>
              <w:t>0.353</w:t>
            </w:r>
          </w:p>
        </w:tc>
      </w:tr>
      <w:tr w:rsidR="00010A76" w:rsidRPr="00AB130D" w:rsidTr="005B3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7" w:type="pct"/>
            <w:gridSpan w:val="3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iCs/>
                <w:sz w:val="24"/>
                <w:szCs w:val="24"/>
              </w:rPr>
              <w:t>Boiling water for drinking</w:t>
            </w:r>
          </w:p>
        </w:tc>
        <w:tc>
          <w:tcPr>
            <w:tcW w:w="63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3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AB130D" w:rsidTr="005B3638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 w:val="0"/>
                <w:sz w:val="24"/>
                <w:szCs w:val="24"/>
              </w:rPr>
              <w:t>No</w:t>
            </w:r>
          </w:p>
        </w:tc>
        <w:tc>
          <w:tcPr>
            <w:tcW w:w="827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50(53.8%)</w:t>
            </w:r>
          </w:p>
        </w:tc>
        <w:tc>
          <w:tcPr>
            <w:tcW w:w="853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43(46.2%)</w:t>
            </w:r>
          </w:p>
        </w:tc>
        <w:tc>
          <w:tcPr>
            <w:tcW w:w="63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Ref</w:t>
            </w:r>
          </w:p>
        </w:tc>
        <w:tc>
          <w:tcPr>
            <w:tcW w:w="993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AB130D" w:rsidTr="005B3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 w:val="0"/>
                <w:sz w:val="24"/>
                <w:szCs w:val="24"/>
              </w:rPr>
              <w:t>Yes</w:t>
            </w:r>
          </w:p>
        </w:tc>
        <w:tc>
          <w:tcPr>
            <w:tcW w:w="827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19(57.6%)</w:t>
            </w:r>
          </w:p>
        </w:tc>
        <w:tc>
          <w:tcPr>
            <w:tcW w:w="853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14(42.4%)</w:t>
            </w:r>
          </w:p>
        </w:tc>
        <w:tc>
          <w:tcPr>
            <w:tcW w:w="63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0.857</w:t>
            </w:r>
          </w:p>
        </w:tc>
        <w:tc>
          <w:tcPr>
            <w:tcW w:w="993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0.384-1.910</w:t>
            </w:r>
          </w:p>
        </w:tc>
        <w:tc>
          <w:tcPr>
            <w:tcW w:w="57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0.706</w:t>
            </w:r>
          </w:p>
        </w:tc>
      </w:tr>
      <w:tr w:rsidR="00010A76" w:rsidRPr="00AB130D" w:rsidTr="005B3638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iCs/>
                <w:sz w:val="24"/>
                <w:szCs w:val="24"/>
              </w:rPr>
              <w:t>Hand washing before eating</w:t>
            </w:r>
          </w:p>
        </w:tc>
        <w:tc>
          <w:tcPr>
            <w:tcW w:w="827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3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3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3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AB130D" w:rsidTr="005B3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 w:val="0"/>
                <w:sz w:val="24"/>
                <w:szCs w:val="24"/>
              </w:rPr>
              <w:t>No</w:t>
            </w:r>
          </w:p>
        </w:tc>
        <w:tc>
          <w:tcPr>
            <w:tcW w:w="827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3(75.0%)</w:t>
            </w:r>
          </w:p>
        </w:tc>
        <w:tc>
          <w:tcPr>
            <w:tcW w:w="853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1(25.0%)</w:t>
            </w:r>
          </w:p>
        </w:tc>
        <w:tc>
          <w:tcPr>
            <w:tcW w:w="63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Ref</w:t>
            </w:r>
          </w:p>
        </w:tc>
        <w:tc>
          <w:tcPr>
            <w:tcW w:w="993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AB130D" w:rsidTr="005B3638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 w:val="0"/>
                <w:sz w:val="24"/>
                <w:szCs w:val="24"/>
              </w:rPr>
              <w:t>Yes</w:t>
            </w:r>
          </w:p>
        </w:tc>
        <w:tc>
          <w:tcPr>
            <w:tcW w:w="827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66(54.1%)</w:t>
            </w:r>
          </w:p>
        </w:tc>
        <w:tc>
          <w:tcPr>
            <w:tcW w:w="853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56(45.9%)</w:t>
            </w:r>
          </w:p>
        </w:tc>
        <w:tc>
          <w:tcPr>
            <w:tcW w:w="63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2.545</w:t>
            </w:r>
          </w:p>
        </w:tc>
        <w:tc>
          <w:tcPr>
            <w:tcW w:w="993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0.258-25.162</w:t>
            </w:r>
          </w:p>
        </w:tc>
        <w:tc>
          <w:tcPr>
            <w:tcW w:w="57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0.424</w:t>
            </w:r>
          </w:p>
        </w:tc>
      </w:tr>
      <w:tr w:rsidR="00010A76" w:rsidRPr="00AB130D" w:rsidTr="005B3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7" w:type="pct"/>
            <w:gridSpan w:val="3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Hand washing after </w:t>
            </w:r>
            <w:r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the </w:t>
            </w:r>
            <w:r w:rsidRPr="00AB130D">
              <w:rPr>
                <w:rFonts w:ascii="Times New Roman" w:eastAsia="Calibri" w:hAnsi="Times New Roman"/>
                <w:iCs/>
                <w:sz w:val="24"/>
                <w:szCs w:val="24"/>
              </w:rPr>
              <w:t>toilet</w:t>
            </w:r>
          </w:p>
        </w:tc>
        <w:tc>
          <w:tcPr>
            <w:tcW w:w="63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3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AB130D" w:rsidTr="005B3638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 w:val="0"/>
                <w:sz w:val="24"/>
                <w:szCs w:val="24"/>
              </w:rPr>
              <w:t>No</w:t>
            </w:r>
          </w:p>
        </w:tc>
        <w:tc>
          <w:tcPr>
            <w:tcW w:w="827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48(53.3%)</w:t>
            </w:r>
          </w:p>
        </w:tc>
        <w:tc>
          <w:tcPr>
            <w:tcW w:w="853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42(46.7%)</w:t>
            </w:r>
          </w:p>
        </w:tc>
        <w:tc>
          <w:tcPr>
            <w:tcW w:w="63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Ref</w:t>
            </w:r>
          </w:p>
        </w:tc>
        <w:tc>
          <w:tcPr>
            <w:tcW w:w="993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AB130D" w:rsidTr="005B3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 w:val="0"/>
                <w:sz w:val="24"/>
                <w:szCs w:val="24"/>
              </w:rPr>
              <w:t>Yes</w:t>
            </w:r>
          </w:p>
        </w:tc>
        <w:tc>
          <w:tcPr>
            <w:tcW w:w="827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21(58.3%)</w:t>
            </w:r>
          </w:p>
        </w:tc>
        <w:tc>
          <w:tcPr>
            <w:tcW w:w="853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15(41.7%)</w:t>
            </w:r>
          </w:p>
        </w:tc>
        <w:tc>
          <w:tcPr>
            <w:tcW w:w="63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0.816</w:t>
            </w:r>
          </w:p>
        </w:tc>
        <w:tc>
          <w:tcPr>
            <w:tcW w:w="993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0.374-1.783</w:t>
            </w:r>
          </w:p>
        </w:tc>
        <w:tc>
          <w:tcPr>
            <w:tcW w:w="57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0.611</w:t>
            </w:r>
          </w:p>
        </w:tc>
      </w:tr>
      <w:tr w:rsidR="00010A76" w:rsidRPr="00AB130D" w:rsidTr="005B3638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2" w:type="pct"/>
            <w:gridSpan w:val="4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iCs/>
                <w:sz w:val="24"/>
                <w:szCs w:val="24"/>
              </w:rPr>
              <w:t>Number of meals per day</w:t>
            </w:r>
          </w:p>
        </w:tc>
        <w:tc>
          <w:tcPr>
            <w:tcW w:w="993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AB130D" w:rsidTr="005B3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 w:val="0"/>
                <w:sz w:val="24"/>
                <w:szCs w:val="24"/>
              </w:rPr>
              <w:t>&lt; 3.0</w:t>
            </w:r>
          </w:p>
        </w:tc>
        <w:tc>
          <w:tcPr>
            <w:tcW w:w="827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19(46.3%)</w:t>
            </w:r>
          </w:p>
        </w:tc>
        <w:tc>
          <w:tcPr>
            <w:tcW w:w="853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22(53.7%)</w:t>
            </w:r>
          </w:p>
        </w:tc>
        <w:tc>
          <w:tcPr>
            <w:tcW w:w="63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sz w:val="24"/>
                <w:szCs w:val="24"/>
              </w:rPr>
              <w:t>Ref</w:t>
            </w:r>
          </w:p>
        </w:tc>
        <w:tc>
          <w:tcPr>
            <w:tcW w:w="993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0A76" w:rsidRPr="00AB130D" w:rsidTr="005B3638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3.1</w:t>
            </w:r>
            <w:r w:rsidRPr="00AB130D">
              <w:rPr>
                <w:rFonts w:ascii="Times New Roman" w:eastAsia="Calibri" w:hAnsi="Times New Roman"/>
                <w:sz w:val="24"/>
                <w:szCs w:val="24"/>
              </w:rPr>
              <w:t>+</w:t>
            </w:r>
          </w:p>
        </w:tc>
        <w:tc>
          <w:tcPr>
            <w:tcW w:w="827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/>
                <w:sz w:val="24"/>
                <w:szCs w:val="24"/>
              </w:rPr>
              <w:t>50(58.8%)</w:t>
            </w:r>
          </w:p>
        </w:tc>
        <w:tc>
          <w:tcPr>
            <w:tcW w:w="853" w:type="pct"/>
            <w:shd w:val="clear" w:color="auto" w:fill="auto"/>
          </w:tcPr>
          <w:p w:rsidR="00010A76" w:rsidRPr="00AB130D" w:rsidRDefault="00010A76" w:rsidP="005B363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/>
                <w:sz w:val="24"/>
                <w:szCs w:val="24"/>
              </w:rPr>
              <w:t>35(41.2%)</w:t>
            </w:r>
          </w:p>
        </w:tc>
        <w:tc>
          <w:tcPr>
            <w:tcW w:w="63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/>
                <w:sz w:val="24"/>
                <w:szCs w:val="24"/>
              </w:rPr>
              <w:t>0.605</w:t>
            </w:r>
          </w:p>
        </w:tc>
        <w:tc>
          <w:tcPr>
            <w:tcW w:w="993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/>
                <w:sz w:val="24"/>
                <w:szCs w:val="24"/>
              </w:rPr>
              <w:t>0.285-1.281</w:t>
            </w:r>
          </w:p>
        </w:tc>
        <w:tc>
          <w:tcPr>
            <w:tcW w:w="575" w:type="pct"/>
            <w:shd w:val="clear" w:color="auto" w:fill="auto"/>
          </w:tcPr>
          <w:p w:rsidR="00010A76" w:rsidRPr="00AB130D" w:rsidRDefault="00010A76" w:rsidP="005B36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B130D">
              <w:rPr>
                <w:rFonts w:ascii="Times New Roman" w:eastAsia="Calibri" w:hAnsi="Times New Roman"/>
                <w:b/>
                <w:sz w:val="24"/>
                <w:szCs w:val="24"/>
              </w:rPr>
              <w:t>0.189</w:t>
            </w:r>
          </w:p>
        </w:tc>
      </w:tr>
    </w:tbl>
    <w:p w:rsidR="00010A76" w:rsidRPr="00AB130D" w:rsidRDefault="00010A76" w:rsidP="00010A76">
      <w:pPr>
        <w:spacing w:after="160" w:line="360" w:lineRule="auto"/>
        <w:jc w:val="both"/>
        <w:rPr>
          <w:rFonts w:ascii="Times New Roman" w:eastAsia="Calibri" w:hAnsi="Times New Roman"/>
          <w:i/>
          <w:sz w:val="24"/>
          <w:szCs w:val="24"/>
        </w:rPr>
      </w:pPr>
      <w:proofErr w:type="spellStart"/>
      <w:proofErr w:type="gramStart"/>
      <w:r w:rsidRPr="00AB130D">
        <w:rPr>
          <w:rFonts w:ascii="Times New Roman" w:eastAsia="Calibri" w:hAnsi="Times New Roman"/>
          <w:i/>
          <w:sz w:val="24"/>
          <w:szCs w:val="24"/>
        </w:rPr>
        <w:t>cOR</w:t>
      </w:r>
      <w:proofErr w:type="spellEnd"/>
      <w:r w:rsidRPr="00AB130D">
        <w:rPr>
          <w:rFonts w:ascii="Times New Roman" w:eastAsia="Calibri" w:hAnsi="Times New Roman"/>
          <w:i/>
          <w:sz w:val="24"/>
          <w:szCs w:val="24"/>
        </w:rPr>
        <w:t>=</w:t>
      </w:r>
      <w:proofErr w:type="gramEnd"/>
      <w:r w:rsidRPr="00AB130D">
        <w:rPr>
          <w:rFonts w:ascii="Times New Roman" w:eastAsia="Calibri" w:hAnsi="Times New Roman"/>
          <w:i/>
          <w:sz w:val="24"/>
          <w:szCs w:val="24"/>
        </w:rPr>
        <w:t>Crude odds ratio, CI= Confidence interval, Ref= Reference category, N/A= Not applicable since the category did not register one of the outcomes.</w:t>
      </w:r>
    </w:p>
    <w:p w:rsidR="005A4F10" w:rsidRDefault="008E5236"/>
    <w:sectPr w:rsidR="005A4F1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A76"/>
    <w:rsid w:val="00010A76"/>
    <w:rsid w:val="002A2F3D"/>
    <w:rsid w:val="008E5236"/>
    <w:rsid w:val="00C6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40658C-50E9-4986-BC95-7F3265221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A76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1">
    <w:name w:val="List Table 6 Colorful1"/>
    <w:basedOn w:val="TableNormal"/>
    <w:uiPriority w:val="51"/>
    <w:rsid w:val="00010A76"/>
    <w:pPr>
      <w:spacing w:after="0" w:line="240" w:lineRule="auto"/>
    </w:pPr>
    <w:rPr>
      <w:color w:val="000000"/>
      <w:lang w:val="en-US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2023-04-12T18:26:00Z</dcterms:created>
  <dcterms:modified xsi:type="dcterms:W3CDTF">2023-04-12T18:33:00Z</dcterms:modified>
</cp:coreProperties>
</file>