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E05C" w14:textId="77777777" w:rsidR="00117544" w:rsidRDefault="00117544" w:rsidP="00117544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color w:val="000000"/>
          <w:sz w:val="27"/>
          <w:szCs w:val="27"/>
        </w:rPr>
      </w:pPr>
      <w:r w:rsidRPr="00D141FA">
        <w:rPr>
          <w:rFonts w:ascii="Arial" w:hAnsi="Arial" w:cs="Arial"/>
          <w:b/>
          <w:bCs/>
          <w:color w:val="000000"/>
          <w:sz w:val="27"/>
          <w:szCs w:val="27"/>
        </w:rPr>
        <w:t xml:space="preserve">Appendix Section </w:t>
      </w:r>
      <w:r>
        <w:rPr>
          <w:rFonts w:ascii="Arial" w:hAnsi="Arial" w:cs="Arial"/>
          <w:b/>
          <w:bCs/>
          <w:color w:val="000000"/>
          <w:sz w:val="27"/>
          <w:szCs w:val="27"/>
        </w:rPr>
        <w:t>4</w:t>
      </w:r>
      <w:r w:rsidRPr="00D141FA">
        <w:rPr>
          <w:rFonts w:ascii="Arial" w:hAnsi="Arial" w:cs="Arial"/>
          <w:b/>
          <w:bCs/>
          <w:color w:val="000000"/>
          <w:sz w:val="27"/>
          <w:szCs w:val="27"/>
        </w:rPr>
        <w:t xml:space="preserve"> – Regression analyses</w:t>
      </w:r>
    </w:p>
    <w:p w14:paraId="0074FB8C" w14:textId="3759F03D" w:rsidR="00117544" w:rsidRPr="00B9618D" w:rsidRDefault="00117544" w:rsidP="00117544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 xml:space="preserve">Appendix </w:t>
      </w:r>
      <w:r w:rsidRPr="00E676F0">
        <w:rPr>
          <w:rFonts w:ascii="Arial" w:hAnsi="Arial" w:cs="Arial"/>
          <w:b/>
          <w:bCs/>
          <w:color w:val="000000"/>
        </w:rPr>
        <w:t xml:space="preserve">Table </w:t>
      </w:r>
      <w:r>
        <w:rPr>
          <w:rFonts w:ascii="Arial" w:hAnsi="Arial" w:cs="Arial"/>
          <w:b/>
          <w:bCs/>
          <w:color w:val="000000"/>
        </w:rPr>
        <w:t>4.1</w:t>
      </w:r>
      <w:r w:rsidRPr="00E676F0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Mixed effects regression analyses</w:t>
      </w:r>
      <w:r w:rsidRPr="00E676F0">
        <w:rPr>
          <w:rFonts w:ascii="Arial" w:hAnsi="Arial" w:cs="Arial"/>
          <w:b/>
          <w:bCs/>
          <w:color w:val="000000"/>
        </w:rPr>
        <w:t xml:space="preserve"> for Time-Weighted Average (TWA) MAP</w:t>
      </w:r>
      <w:r w:rsidRPr="00E676F0">
        <w:rPr>
          <w:rFonts w:ascii="Arial" w:hAnsi="Arial" w:cs="Arial"/>
          <w:color w:val="000000"/>
        </w:rPr>
        <w:t> </w:t>
      </w:r>
      <w:r w:rsidR="00A03B52">
        <w:rPr>
          <w:rFonts w:ascii="Arial" w:hAnsi="Arial" w:cs="Arial"/>
          <w:b/>
          <w:bCs/>
          <w:color w:val="000000"/>
        </w:rPr>
        <w:t>across all severity thresholds.</w:t>
      </w:r>
    </w:p>
    <w:tbl>
      <w:tblPr>
        <w:tblW w:w="9984" w:type="dxa"/>
        <w:tblCellSpacing w:w="1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7"/>
        <w:gridCol w:w="2493"/>
        <w:gridCol w:w="1246"/>
        <w:gridCol w:w="1246"/>
        <w:gridCol w:w="1246"/>
        <w:gridCol w:w="1246"/>
      </w:tblGrid>
      <w:tr w:rsidR="00117544" w:rsidRPr="00C51602" w14:paraId="30FF5F3B" w14:textId="77777777" w:rsidTr="000D34FD">
        <w:trPr>
          <w:trHeight w:val="677"/>
          <w:tblHeader/>
          <w:tblCellSpacing w:w="15" w:type="dxa"/>
        </w:trPr>
        <w:tc>
          <w:tcPr>
            <w:tcW w:w="2462" w:type="dxa"/>
            <w:vAlign w:val="center"/>
          </w:tcPr>
          <w:p w14:paraId="0B20E12C" w14:textId="77777777" w:rsidR="00117544" w:rsidRPr="00C51602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432" w:type="dxa"/>
            <w:gridSpan w:val="5"/>
            <w:vAlign w:val="center"/>
          </w:tcPr>
          <w:p w14:paraId="076B0DDC" w14:textId="77777777" w:rsidR="00117544" w:rsidRPr="00C51602" w:rsidRDefault="00117544" w:rsidP="000D34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TWA MAP below threshold</w:t>
            </w:r>
          </w:p>
        </w:tc>
      </w:tr>
      <w:tr w:rsidR="00117544" w:rsidRPr="00C51602" w14:paraId="674AC6E3" w14:textId="77777777" w:rsidTr="000D34FD">
        <w:trPr>
          <w:trHeight w:val="677"/>
          <w:tblHeader/>
          <w:tblCellSpacing w:w="15" w:type="dxa"/>
        </w:trPr>
        <w:tc>
          <w:tcPr>
            <w:tcW w:w="2462" w:type="dxa"/>
            <w:vAlign w:val="center"/>
            <w:hideMark/>
          </w:tcPr>
          <w:p w14:paraId="4FF517A6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463" w:type="dxa"/>
            <w:hideMark/>
          </w:tcPr>
          <w:p w14:paraId="08992482" w14:textId="77777777" w:rsidR="00117544" w:rsidRPr="00117ACD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&lt;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65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mm Hg</w:t>
            </w:r>
          </w:p>
        </w:tc>
        <w:tc>
          <w:tcPr>
            <w:tcW w:w="2462" w:type="dxa"/>
            <w:gridSpan w:val="2"/>
            <w:hideMark/>
          </w:tcPr>
          <w:p w14:paraId="761A4399" w14:textId="77777777" w:rsidR="00117544" w:rsidRPr="00117ACD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&lt;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60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mm Hg</w:t>
            </w:r>
          </w:p>
        </w:tc>
        <w:tc>
          <w:tcPr>
            <w:tcW w:w="2447" w:type="dxa"/>
            <w:gridSpan w:val="2"/>
            <w:hideMark/>
          </w:tcPr>
          <w:p w14:paraId="68A04382" w14:textId="77777777" w:rsidR="00117544" w:rsidRPr="00BC57EC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MAP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&lt;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55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mm Hg</w:t>
            </w:r>
          </w:p>
        </w:tc>
      </w:tr>
      <w:tr w:rsidR="00117544" w:rsidRPr="00C51602" w14:paraId="13562CC0" w14:textId="77777777" w:rsidTr="000D34FD">
        <w:trPr>
          <w:trHeight w:val="348"/>
          <w:tblHeader/>
          <w:tblCellSpacing w:w="15" w:type="dxa"/>
        </w:trPr>
        <w:tc>
          <w:tcPr>
            <w:tcW w:w="2462" w:type="dxa"/>
            <w:vAlign w:val="center"/>
          </w:tcPr>
          <w:p w14:paraId="3ABCEB8D" w14:textId="77777777" w:rsidR="00117544" w:rsidRPr="00C51602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Covariate</w:t>
            </w:r>
          </w:p>
        </w:tc>
        <w:tc>
          <w:tcPr>
            <w:tcW w:w="2463" w:type="dxa"/>
          </w:tcPr>
          <w:p w14:paraId="7CA54813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6BCB0885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Mean Ratio</w:t>
            </w:r>
          </w:p>
          <w:p w14:paraId="6712CDAD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  <w:tc>
          <w:tcPr>
            <w:tcW w:w="2462" w:type="dxa"/>
            <w:gridSpan w:val="2"/>
          </w:tcPr>
          <w:p w14:paraId="57694D53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7DC83D12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Mean Ratio</w:t>
            </w:r>
          </w:p>
          <w:p w14:paraId="05DBC62A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  <w:tc>
          <w:tcPr>
            <w:tcW w:w="2447" w:type="dxa"/>
            <w:gridSpan w:val="2"/>
          </w:tcPr>
          <w:p w14:paraId="5B4DFF04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5A3D1A69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Mean Ratio</w:t>
            </w:r>
          </w:p>
          <w:p w14:paraId="752B25CD" w14:textId="77777777" w:rsidR="00117544" w:rsidRPr="002E2B01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</w:tr>
      <w:tr w:rsidR="00117544" w:rsidRPr="00C51602" w14:paraId="4A4D7079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6BFF7E3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399F439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Year</w:t>
            </w:r>
          </w:p>
        </w:tc>
        <w:tc>
          <w:tcPr>
            <w:tcW w:w="2463" w:type="dxa"/>
            <w:vAlign w:val="bottom"/>
            <w:hideMark/>
          </w:tcPr>
          <w:p w14:paraId="043B0C4C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70088">
              <w:rPr>
                <w:rFonts w:ascii="Arial" w:hAnsi="Arial" w:cs="Arial"/>
                <w:b/>
                <w:bCs/>
                <w:color w:val="000000"/>
              </w:rPr>
              <w:t xml:space="preserve">0.90 (0.88 – </w:t>
            </w:r>
            <w:proofErr w:type="gramStart"/>
            <w:r w:rsidRPr="00F70088">
              <w:rPr>
                <w:rFonts w:ascii="Arial" w:hAnsi="Arial" w:cs="Arial"/>
                <w:b/>
                <w:bCs/>
                <w:color w:val="000000"/>
              </w:rPr>
              <w:t>0.93)</w:t>
            </w:r>
            <w:r w:rsidRPr="00F7008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</w:t>
            </w:r>
            <w:proofErr w:type="gramEnd"/>
            <w:r w:rsidRPr="00F7008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**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68536E10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0.89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(0.86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0.92)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63B24D54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0.90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(0.86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0.94)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117544" w:rsidRPr="00C51602" w14:paraId="3FF690CE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17E0AD7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16ABFF0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2463" w:type="dxa"/>
            <w:vAlign w:val="bottom"/>
            <w:hideMark/>
          </w:tcPr>
          <w:p w14:paraId="175225A5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 (0.99 – 1.00)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457ADB0C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(1.00 – 1.00)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1532265E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1 (1.00 – 1.01)</w:t>
            </w:r>
          </w:p>
        </w:tc>
      </w:tr>
      <w:tr w:rsidR="00117544" w:rsidRPr="00C51602" w14:paraId="4BD988E4" w14:textId="77777777" w:rsidTr="000D34FD">
        <w:trPr>
          <w:trHeight w:val="328"/>
          <w:tblCellSpacing w:w="15" w:type="dxa"/>
        </w:trPr>
        <w:tc>
          <w:tcPr>
            <w:tcW w:w="2462" w:type="dxa"/>
            <w:hideMark/>
          </w:tcPr>
          <w:p w14:paraId="711E1290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9BB1573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Male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Sex</w:t>
            </w:r>
          </w:p>
        </w:tc>
        <w:tc>
          <w:tcPr>
            <w:tcW w:w="2463" w:type="dxa"/>
            <w:vAlign w:val="bottom"/>
            <w:hideMark/>
          </w:tcPr>
          <w:p w14:paraId="0932AF47" w14:textId="4F1FE56C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(0.91 – 1.1</w:t>
            </w:r>
            <w:r w:rsidR="00C24E09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787AE9BE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1.01</w:t>
            </w:r>
            <w:r>
              <w:rPr>
                <w:rFonts w:ascii="Arial" w:hAnsi="Arial" w:cs="Arial"/>
                <w:color w:val="000000"/>
              </w:rPr>
              <w:t xml:space="preserve"> (0.89 – 1.14)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1E660BA5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1.03</w:t>
            </w:r>
            <w:r>
              <w:rPr>
                <w:rFonts w:ascii="Arial" w:hAnsi="Arial" w:cs="Arial"/>
                <w:color w:val="000000"/>
              </w:rPr>
              <w:t xml:space="preserve"> (0.88 – 1.21)</w:t>
            </w:r>
          </w:p>
        </w:tc>
      </w:tr>
      <w:tr w:rsidR="00117544" w:rsidRPr="00C51602" w14:paraId="09D61998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73656565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3EFDA57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BMI</w:t>
            </w:r>
          </w:p>
        </w:tc>
        <w:tc>
          <w:tcPr>
            <w:tcW w:w="2463" w:type="dxa"/>
            <w:vAlign w:val="bottom"/>
            <w:hideMark/>
          </w:tcPr>
          <w:p w14:paraId="7397FED0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 w:rsidRPr="00F70088"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 w:rsidRPr="00F70088"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29176F25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207865">
              <w:rPr>
                <w:rFonts w:ascii="Arial" w:hAnsi="Arial" w:cs="Arial"/>
                <w:color w:val="000000"/>
              </w:rPr>
              <w:t>0.99</w:t>
            </w:r>
            <w:r>
              <w:rPr>
                <w:rFonts w:ascii="Arial" w:hAnsi="Arial" w:cs="Arial"/>
                <w:color w:val="000000"/>
              </w:rPr>
              <w:t xml:space="preserve"> (0.98 – 1.00)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030FA268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 (0.99 – 1.01)</w:t>
            </w:r>
          </w:p>
        </w:tc>
      </w:tr>
      <w:tr w:rsidR="00117544" w:rsidRPr="00C51602" w14:paraId="26552341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75A09D55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DC0B0CB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Diabetes</w:t>
            </w:r>
            <w:r w:rsidRPr="00C516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63" w:type="dxa"/>
            <w:vAlign w:val="bottom"/>
            <w:hideMark/>
          </w:tcPr>
          <w:p w14:paraId="544B2E17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1.05</w:t>
            </w:r>
            <w:r>
              <w:rPr>
                <w:rFonts w:ascii="Arial" w:hAnsi="Arial" w:cs="Arial"/>
                <w:color w:val="000000"/>
              </w:rPr>
              <w:t xml:space="preserve"> (0.95 – 1.16)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63341A18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7 (0.93 – 1.22)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60DA0094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1.05</w:t>
            </w:r>
            <w:r>
              <w:rPr>
                <w:rFonts w:ascii="Arial" w:hAnsi="Arial" w:cs="Arial"/>
                <w:color w:val="000000"/>
              </w:rPr>
              <w:t xml:space="preserve"> (0.88 – 1.25)</w:t>
            </w:r>
          </w:p>
        </w:tc>
      </w:tr>
      <w:tr w:rsidR="00117544" w:rsidRPr="00C51602" w14:paraId="0E5DC29F" w14:textId="77777777" w:rsidTr="000D34FD">
        <w:trPr>
          <w:trHeight w:val="455"/>
          <w:tblCellSpacing w:w="15" w:type="dxa"/>
        </w:trPr>
        <w:tc>
          <w:tcPr>
            <w:tcW w:w="2462" w:type="dxa"/>
            <w:hideMark/>
          </w:tcPr>
          <w:p w14:paraId="2B364743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C58963A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Preoperative</w:t>
            </w:r>
          </w:p>
          <w:p w14:paraId="4D881473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Creatinine</w:t>
            </w:r>
          </w:p>
        </w:tc>
        <w:tc>
          <w:tcPr>
            <w:tcW w:w="2463" w:type="dxa"/>
            <w:vAlign w:val="bottom"/>
            <w:hideMark/>
          </w:tcPr>
          <w:p w14:paraId="78855066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1 (0.88 – 1.16)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2D6A43FB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2 (0.85 – 1.22)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60BEAF73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5 (0.75 – 1.20)</w:t>
            </w:r>
          </w:p>
        </w:tc>
      </w:tr>
      <w:tr w:rsidR="00117544" w:rsidRPr="00C51602" w14:paraId="032F5547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3DFFFA3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02E1EFE" w14:textId="77777777" w:rsidR="00117544" w:rsidRPr="00F52A3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Preoperative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Systolic B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lood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P</w:t>
            </w:r>
            <w:r>
              <w:rPr>
                <w:rFonts w:ascii="Arial" w:hAnsi="Arial" w:cs="Arial"/>
                <w:b/>
                <w:bCs/>
                <w:color w:val="000000"/>
              </w:rPr>
              <w:t>ressure</w:t>
            </w:r>
          </w:p>
        </w:tc>
        <w:tc>
          <w:tcPr>
            <w:tcW w:w="2463" w:type="dxa"/>
            <w:vAlign w:val="bottom"/>
            <w:hideMark/>
          </w:tcPr>
          <w:p w14:paraId="2467AD0C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  <w:tc>
          <w:tcPr>
            <w:tcW w:w="2462" w:type="dxa"/>
            <w:gridSpan w:val="2"/>
            <w:vAlign w:val="bottom"/>
            <w:hideMark/>
          </w:tcPr>
          <w:p w14:paraId="386676BB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  <w:tc>
          <w:tcPr>
            <w:tcW w:w="2447" w:type="dxa"/>
            <w:gridSpan w:val="2"/>
            <w:vAlign w:val="bottom"/>
            <w:hideMark/>
          </w:tcPr>
          <w:p w14:paraId="4DE5C7D0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</w:tr>
      <w:tr w:rsidR="00117544" w:rsidRPr="00C51602" w14:paraId="6AFEBD36" w14:textId="77777777" w:rsidTr="000D34FD">
        <w:trPr>
          <w:trHeight w:val="698"/>
          <w:tblCellSpacing w:w="15" w:type="dxa"/>
        </w:trPr>
        <w:tc>
          <w:tcPr>
            <w:tcW w:w="2462" w:type="dxa"/>
            <w:hideMark/>
          </w:tcPr>
          <w:p w14:paraId="49E728AF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4109BA4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G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eneral </w:t>
            </w:r>
          </w:p>
          <w:p w14:paraId="4C2FB9CB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Anaesthesia</w:t>
            </w:r>
          </w:p>
        </w:tc>
        <w:tc>
          <w:tcPr>
            <w:tcW w:w="2463" w:type="dxa"/>
            <w:vAlign w:val="bottom"/>
            <w:hideMark/>
          </w:tcPr>
          <w:p w14:paraId="5DF78B11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2.23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(1.78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2.78)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7C9F01B5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2.35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(1.74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3.17)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7B118A97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2.21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(1.51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3.22)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117544" w:rsidRPr="00C51602" w14:paraId="2AADC0A4" w14:textId="77777777" w:rsidTr="000D34FD">
        <w:trPr>
          <w:trHeight w:val="328"/>
          <w:tblCellSpacing w:w="15" w:type="dxa"/>
        </w:trPr>
        <w:tc>
          <w:tcPr>
            <w:tcW w:w="2462" w:type="dxa"/>
            <w:hideMark/>
          </w:tcPr>
          <w:p w14:paraId="49ADB248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79D6320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Elective Surgery</w:t>
            </w:r>
            <w:r w:rsidRPr="00C516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63" w:type="dxa"/>
            <w:vAlign w:val="bottom"/>
            <w:hideMark/>
          </w:tcPr>
          <w:p w14:paraId="5BF09CD6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8BDB242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4 (0.73 – 1.19)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606C52C2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6AFD2F0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0.8</w:t>
            </w:r>
            <w:r>
              <w:rPr>
                <w:rFonts w:ascii="Arial" w:hAnsi="Arial" w:cs="Arial"/>
                <w:color w:val="000000"/>
              </w:rPr>
              <w:t>9 (0.64 – 1.23)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123C21B3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27E581B5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0.84</w:t>
            </w:r>
            <w:r>
              <w:rPr>
                <w:rFonts w:ascii="Arial" w:hAnsi="Arial" w:cs="Arial"/>
                <w:color w:val="000000"/>
              </w:rPr>
              <w:t xml:space="preserve"> (0.55 – 1.28)</w:t>
            </w:r>
          </w:p>
        </w:tc>
      </w:tr>
      <w:tr w:rsidR="00117544" w:rsidRPr="00C51602" w14:paraId="3461559A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66C41CC8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C911042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Composite of </w:t>
            </w:r>
            <w:r>
              <w:rPr>
                <w:rFonts w:ascii="Arial" w:hAnsi="Arial" w:cs="Arial"/>
                <w:b/>
                <w:bCs/>
                <w:color w:val="000000"/>
              </w:rPr>
              <w:t>CVD</w:t>
            </w:r>
          </w:p>
        </w:tc>
        <w:tc>
          <w:tcPr>
            <w:tcW w:w="2463" w:type="dxa"/>
            <w:vAlign w:val="bottom"/>
            <w:hideMark/>
          </w:tcPr>
          <w:p w14:paraId="34296129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28129AD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0.89</w:t>
            </w:r>
            <w:r>
              <w:rPr>
                <w:rFonts w:ascii="Arial" w:hAnsi="Arial" w:cs="Arial"/>
                <w:color w:val="000000"/>
              </w:rPr>
              <w:t xml:space="preserve"> (0.79 – 1.01)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2028AC23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3608FD5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0.83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(0.70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0.98)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  <w:tc>
          <w:tcPr>
            <w:tcW w:w="2447" w:type="dxa"/>
            <w:gridSpan w:val="2"/>
            <w:vAlign w:val="bottom"/>
            <w:hideMark/>
          </w:tcPr>
          <w:p w14:paraId="3A7AC568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2F3F742" w14:textId="77777777" w:rsidR="00117544" w:rsidRPr="004C14B8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C14B8">
              <w:rPr>
                <w:rFonts w:ascii="Arial" w:hAnsi="Arial" w:cs="Arial"/>
                <w:b/>
                <w:bCs/>
                <w:color w:val="000000"/>
              </w:rPr>
              <w:t>0.79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(0.63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0.98)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</w:tr>
      <w:tr w:rsidR="00117544" w:rsidRPr="00C51602" w14:paraId="22A40349" w14:textId="77777777" w:rsidTr="000D34FD">
        <w:trPr>
          <w:trHeight w:val="1028"/>
          <w:tblCellSpacing w:w="15" w:type="dxa"/>
        </w:trPr>
        <w:tc>
          <w:tcPr>
            <w:tcW w:w="2462" w:type="dxa"/>
          </w:tcPr>
          <w:p w14:paraId="151DB86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0374D5C" w14:textId="1624122F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ASA </w:t>
            </w:r>
            <w:r w:rsidR="00C24E09">
              <w:rPr>
                <w:rFonts w:ascii="Arial" w:hAnsi="Arial" w:cs="Arial"/>
                <w:b/>
                <w:bCs/>
                <w:color w:val="000000"/>
              </w:rPr>
              <w:t xml:space="preserve">Physical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Status </w:t>
            </w:r>
          </w:p>
          <w:p w14:paraId="549FA062" w14:textId="77777777" w:rsidR="00117544" w:rsidRPr="00C51602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(reference: ASA 1)</w:t>
            </w:r>
          </w:p>
        </w:tc>
        <w:tc>
          <w:tcPr>
            <w:tcW w:w="2463" w:type="dxa"/>
            <w:vAlign w:val="bottom"/>
          </w:tcPr>
          <w:p w14:paraId="0AD8A0E7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16" w:type="dxa"/>
            <w:vAlign w:val="bottom"/>
          </w:tcPr>
          <w:p w14:paraId="33A17478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16" w:type="dxa"/>
            <w:vAlign w:val="bottom"/>
          </w:tcPr>
          <w:p w14:paraId="53FDDC0F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6" w:type="dxa"/>
            <w:vAlign w:val="bottom"/>
          </w:tcPr>
          <w:p w14:paraId="4CF01BB1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01" w:type="dxa"/>
            <w:vAlign w:val="bottom"/>
          </w:tcPr>
          <w:p w14:paraId="326332E3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</w:tr>
      <w:tr w:rsidR="00117544" w:rsidRPr="00C51602" w14:paraId="65944A5A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091ED2AD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ASA 2</w:t>
            </w:r>
            <w:r w:rsidRPr="00C516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63" w:type="dxa"/>
            <w:vAlign w:val="bottom"/>
            <w:hideMark/>
          </w:tcPr>
          <w:p w14:paraId="7E84F170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6 (0.60 – 1.53)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4D2F578A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1.20</w:t>
            </w:r>
            <w:r>
              <w:rPr>
                <w:rFonts w:ascii="Arial" w:hAnsi="Arial" w:cs="Arial"/>
                <w:color w:val="000000"/>
              </w:rPr>
              <w:t xml:space="preserve"> (0.63 – 2.27)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2C3E1ABB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1.3</w:t>
            </w:r>
            <w:r>
              <w:rPr>
                <w:rFonts w:ascii="Arial" w:hAnsi="Arial" w:cs="Arial"/>
                <w:color w:val="000000"/>
              </w:rPr>
              <w:t>3 (0.59 – 3.01)</w:t>
            </w:r>
          </w:p>
        </w:tc>
      </w:tr>
      <w:tr w:rsidR="00117544" w:rsidRPr="00C51602" w14:paraId="2EC13193" w14:textId="77777777" w:rsidTr="000D34FD">
        <w:trPr>
          <w:trHeight w:val="348"/>
          <w:tblCellSpacing w:w="15" w:type="dxa"/>
        </w:trPr>
        <w:tc>
          <w:tcPr>
            <w:tcW w:w="2462" w:type="dxa"/>
            <w:hideMark/>
          </w:tcPr>
          <w:p w14:paraId="04F55769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ASA 3</w:t>
            </w:r>
            <w:r w:rsidRPr="00C516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63" w:type="dxa"/>
            <w:vAlign w:val="bottom"/>
            <w:hideMark/>
          </w:tcPr>
          <w:p w14:paraId="5326FC29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0.93</w:t>
            </w:r>
            <w:r>
              <w:rPr>
                <w:rFonts w:ascii="Arial" w:hAnsi="Arial" w:cs="Arial"/>
                <w:color w:val="000000"/>
              </w:rPr>
              <w:t xml:space="preserve"> (0.58 – 1.49)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19A48065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1.17</w:t>
            </w:r>
            <w:r>
              <w:rPr>
                <w:rFonts w:ascii="Arial" w:hAnsi="Arial" w:cs="Arial"/>
                <w:color w:val="000000"/>
              </w:rPr>
              <w:t xml:space="preserve"> (0.62 – 2.22)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56DE71D1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1.28</w:t>
            </w:r>
            <w:r>
              <w:rPr>
                <w:rFonts w:ascii="Arial" w:hAnsi="Arial" w:cs="Arial"/>
                <w:color w:val="000000"/>
              </w:rPr>
              <w:t xml:space="preserve"> (0.56 – 2.90)</w:t>
            </w:r>
          </w:p>
        </w:tc>
      </w:tr>
      <w:tr w:rsidR="00117544" w:rsidRPr="00C51602" w14:paraId="3ECC5B84" w14:textId="77777777" w:rsidTr="000D34FD">
        <w:trPr>
          <w:trHeight w:val="328"/>
          <w:tblCellSpacing w:w="15" w:type="dxa"/>
        </w:trPr>
        <w:tc>
          <w:tcPr>
            <w:tcW w:w="2462" w:type="dxa"/>
            <w:hideMark/>
          </w:tcPr>
          <w:p w14:paraId="4497954A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b/>
                <w:bCs/>
                <w:color w:val="000000"/>
              </w:rPr>
              <w:t>ASA 4</w:t>
            </w:r>
            <w:r w:rsidRPr="00C516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463" w:type="dxa"/>
            <w:vAlign w:val="bottom"/>
            <w:hideMark/>
          </w:tcPr>
          <w:p w14:paraId="06471D44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(0.60 – 1.66)</w:t>
            </w:r>
          </w:p>
        </w:tc>
        <w:tc>
          <w:tcPr>
            <w:tcW w:w="2462" w:type="dxa"/>
            <w:gridSpan w:val="2"/>
            <w:vAlign w:val="bottom"/>
            <w:hideMark/>
          </w:tcPr>
          <w:p w14:paraId="713A63F6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1.3</w:t>
            </w:r>
            <w:r>
              <w:rPr>
                <w:rFonts w:ascii="Arial" w:hAnsi="Arial" w:cs="Arial"/>
                <w:color w:val="000000"/>
              </w:rPr>
              <w:t>4 (0.68 – 2.65)</w:t>
            </w:r>
          </w:p>
        </w:tc>
        <w:tc>
          <w:tcPr>
            <w:tcW w:w="2447" w:type="dxa"/>
            <w:gridSpan w:val="2"/>
            <w:vAlign w:val="bottom"/>
            <w:hideMark/>
          </w:tcPr>
          <w:p w14:paraId="6819BF4A" w14:textId="77777777" w:rsidR="00117544" w:rsidRPr="00C51602" w:rsidRDefault="00117544" w:rsidP="000D34FD">
            <w:pPr>
              <w:rPr>
                <w:rFonts w:ascii="Arial" w:hAnsi="Arial" w:cs="Arial"/>
                <w:color w:val="000000"/>
              </w:rPr>
            </w:pPr>
            <w:r w:rsidRPr="00C51602">
              <w:rPr>
                <w:rFonts w:ascii="Arial" w:hAnsi="Arial" w:cs="Arial"/>
                <w:color w:val="000000"/>
              </w:rPr>
              <w:t>1.4</w:t>
            </w:r>
            <w:r>
              <w:rPr>
                <w:rFonts w:ascii="Arial" w:hAnsi="Arial" w:cs="Arial"/>
                <w:color w:val="000000"/>
              </w:rPr>
              <w:t>8 (0.62 – 3.54)</w:t>
            </w:r>
          </w:p>
        </w:tc>
      </w:tr>
    </w:tbl>
    <w:p w14:paraId="3DF9FC56" w14:textId="73014B15" w:rsidR="00117544" w:rsidRDefault="00117544" w:rsidP="00117544">
      <w:pPr>
        <w:rPr>
          <w:rFonts w:ascii="Arial" w:hAnsi="Arial" w:cs="Arial"/>
          <w:i/>
          <w:iCs/>
          <w:color w:val="000000"/>
        </w:rPr>
      </w:pPr>
      <w:r w:rsidRPr="00117544">
        <w:rPr>
          <w:rFonts w:ascii="Arial" w:hAnsi="Arial" w:cs="Arial"/>
          <w:i/>
          <w:iCs/>
          <w:color w:val="000000"/>
        </w:rPr>
        <w:t>*** p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0.001; ** p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0.01; * p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425E4E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0.05.</w:t>
      </w:r>
    </w:p>
    <w:tbl>
      <w:tblPr>
        <w:tblpPr w:leftFromText="180" w:rightFromText="180" w:vertAnchor="page" w:horzAnchor="margin" w:tblpXSpec="center" w:tblpY="2571"/>
        <w:tblW w:w="10202" w:type="dxa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6"/>
        <w:gridCol w:w="2458"/>
        <w:gridCol w:w="2458"/>
        <w:gridCol w:w="2490"/>
      </w:tblGrid>
      <w:tr w:rsidR="00FB3464" w:rsidRPr="00DA4E23" w14:paraId="55EC088E" w14:textId="77777777" w:rsidTr="00FB3464">
        <w:trPr>
          <w:trHeight w:val="472"/>
          <w:tblHeader/>
          <w:tblCellSpacing w:w="15" w:type="dxa"/>
        </w:trPr>
        <w:tc>
          <w:tcPr>
            <w:tcW w:w="0" w:type="auto"/>
            <w:vAlign w:val="center"/>
          </w:tcPr>
          <w:p w14:paraId="368FD8C0" w14:textId="77777777" w:rsidR="00FB3464" w:rsidRPr="00DA4E23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477B07EE" w14:textId="77777777" w:rsidR="00FB3464" w:rsidRPr="00E676F0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No. of Hypotension episodes below MAP threshold</w:t>
            </w:r>
          </w:p>
        </w:tc>
      </w:tr>
      <w:tr w:rsidR="00FB3464" w:rsidRPr="00DA4E23" w14:paraId="438525C9" w14:textId="77777777" w:rsidTr="00FB3464">
        <w:trPr>
          <w:trHeight w:val="47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111A48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14:paraId="3A2A2F2C" w14:textId="77777777" w:rsidR="00FB3464" w:rsidRPr="000B0A47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&lt; 65 mm Hg</w:t>
            </w:r>
          </w:p>
        </w:tc>
        <w:tc>
          <w:tcPr>
            <w:tcW w:w="0" w:type="auto"/>
            <w:hideMark/>
          </w:tcPr>
          <w:p w14:paraId="7F607DDA" w14:textId="77777777" w:rsidR="00FB3464" w:rsidRPr="000B0A47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&lt; 6</w:t>
            </w: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mm Hg</w:t>
            </w:r>
          </w:p>
        </w:tc>
        <w:tc>
          <w:tcPr>
            <w:tcW w:w="0" w:type="auto"/>
            <w:hideMark/>
          </w:tcPr>
          <w:p w14:paraId="33C9105A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&lt;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5 mm Hg</w:t>
            </w:r>
          </w:p>
        </w:tc>
      </w:tr>
      <w:tr w:rsidR="00FB3464" w:rsidRPr="00DA4E23" w14:paraId="63B234DB" w14:textId="77777777" w:rsidTr="00FB3464">
        <w:trPr>
          <w:trHeight w:val="241"/>
          <w:tblCellSpacing w:w="15" w:type="dxa"/>
        </w:trPr>
        <w:tc>
          <w:tcPr>
            <w:tcW w:w="0" w:type="auto"/>
          </w:tcPr>
          <w:p w14:paraId="660768BC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549D089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BD1E240" w14:textId="77777777" w:rsidR="00FB3464" w:rsidRPr="00DA4E23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Covariate</w:t>
            </w:r>
          </w:p>
        </w:tc>
        <w:tc>
          <w:tcPr>
            <w:tcW w:w="0" w:type="auto"/>
          </w:tcPr>
          <w:p w14:paraId="7DE179DA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4E0CA0C6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Rate Ratio</w:t>
            </w:r>
          </w:p>
          <w:p w14:paraId="55809A14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41A3DC6A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</w:tcPr>
          <w:p w14:paraId="464B9E9B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5E1080D1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Rate Ratio</w:t>
            </w:r>
          </w:p>
          <w:p w14:paraId="3A2AA9F8" w14:textId="77777777" w:rsidR="00FB3464" w:rsidRPr="002E2B01" w:rsidRDefault="00FB3464" w:rsidP="00FB3464">
            <w:pPr>
              <w:rPr>
                <w:rFonts w:ascii="Arial" w:hAnsi="Arial" w:cs="Arial"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  <w:tc>
          <w:tcPr>
            <w:tcW w:w="0" w:type="auto"/>
          </w:tcPr>
          <w:p w14:paraId="11C752FB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A</w:t>
            </w:r>
            <w:r w:rsidRPr="002E2B01">
              <w:rPr>
                <w:rFonts w:ascii="Arial" w:hAnsi="Arial" w:cs="Arial"/>
                <w:b/>
                <w:bCs/>
              </w:rPr>
              <w:t>djusted</w:t>
            </w:r>
          </w:p>
          <w:p w14:paraId="26C73064" w14:textId="77777777" w:rsidR="00FB3464" w:rsidRPr="002E2B01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Rate Ratio</w:t>
            </w:r>
          </w:p>
          <w:p w14:paraId="42983190" w14:textId="77777777" w:rsidR="00FB3464" w:rsidRPr="002E2B01" w:rsidRDefault="00FB3464" w:rsidP="00FB3464">
            <w:pPr>
              <w:rPr>
                <w:rFonts w:ascii="Arial" w:hAnsi="Arial" w:cs="Arial"/>
                <w:color w:val="000000"/>
              </w:rPr>
            </w:pPr>
            <w:r w:rsidRPr="002E2B01"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</w:tr>
      <w:tr w:rsidR="00FB3464" w:rsidRPr="00DA4E23" w14:paraId="66C167F8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46A2A3B4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Year</w:t>
            </w:r>
          </w:p>
        </w:tc>
        <w:tc>
          <w:tcPr>
            <w:tcW w:w="0" w:type="auto"/>
            <w:hideMark/>
          </w:tcPr>
          <w:p w14:paraId="686F0AAD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0.94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(0.93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0.95)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06F98A55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0.91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(0.90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0.93)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2E3C9F8B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0.88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(0.86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FB3464" w:rsidRPr="00DA4E23" w14:paraId="4A42887A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24BE7215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92B5311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</w:tc>
        <w:tc>
          <w:tcPr>
            <w:tcW w:w="0" w:type="auto"/>
            <w:hideMark/>
          </w:tcPr>
          <w:p w14:paraId="4E1E78EF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21246CA" w14:textId="77777777" w:rsidR="00FB3464" w:rsidRPr="008450A7" w:rsidRDefault="00FB3464" w:rsidP="00FB3464">
            <w:pPr>
              <w:rPr>
                <w:rFonts w:ascii="Arial" w:hAnsi="Arial" w:cs="Arial"/>
                <w:color w:val="000000"/>
                <w:vertAlign w:val="superscript"/>
              </w:rPr>
            </w:pPr>
            <w:r w:rsidRPr="00642810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  <w:p w14:paraId="12325E52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31592657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hideMark/>
          </w:tcPr>
          <w:p w14:paraId="4420AB13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344FDF14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(1.00 – 1.00)</w:t>
            </w:r>
          </w:p>
        </w:tc>
        <w:tc>
          <w:tcPr>
            <w:tcW w:w="0" w:type="auto"/>
            <w:hideMark/>
          </w:tcPr>
          <w:p w14:paraId="772DE0AC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36112198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(1.00 – 1.00)</w:t>
            </w:r>
          </w:p>
        </w:tc>
      </w:tr>
      <w:tr w:rsidR="00FB3464" w:rsidRPr="00DA4E23" w14:paraId="4D8D06DE" w14:textId="77777777" w:rsidTr="00FB3464">
        <w:trPr>
          <w:trHeight w:val="227"/>
          <w:tblCellSpacing w:w="15" w:type="dxa"/>
        </w:trPr>
        <w:tc>
          <w:tcPr>
            <w:tcW w:w="0" w:type="auto"/>
            <w:hideMark/>
          </w:tcPr>
          <w:p w14:paraId="757A9C5D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BCD9923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Sex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1978CF93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4ABFF79E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1.03 (0.98 – 1.10)</w:t>
            </w:r>
          </w:p>
          <w:p w14:paraId="418B5199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18C63553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14:paraId="06F8635C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0208685D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2 (0.95 – 1.10)</w:t>
            </w:r>
          </w:p>
        </w:tc>
        <w:tc>
          <w:tcPr>
            <w:tcW w:w="0" w:type="auto"/>
            <w:hideMark/>
          </w:tcPr>
          <w:p w14:paraId="17986425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4C46A74D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4 (0.96 – 1.14)</w:t>
            </w:r>
          </w:p>
        </w:tc>
      </w:tr>
      <w:tr w:rsidR="00FB3464" w:rsidRPr="00DA4E23" w14:paraId="14EC3BCA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364D60F2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18CE5C6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BMI</w:t>
            </w:r>
          </w:p>
        </w:tc>
        <w:tc>
          <w:tcPr>
            <w:tcW w:w="0" w:type="auto"/>
            <w:hideMark/>
          </w:tcPr>
          <w:p w14:paraId="2557D02C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4D9E966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b/>
                <w:bCs/>
                <w:color w:val="000000"/>
              </w:rPr>
              <w:t>0.9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 (0.98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0.99)</w:t>
            </w:r>
            <w:r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**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26DBB77C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61AEA2F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hideMark/>
          </w:tcPr>
          <w:p w14:paraId="6196FA9E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8196EAA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0.98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(0.98 -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02B765D9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0CAF37F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0.98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FB3464" w:rsidRPr="00DA4E23" w14:paraId="1A103213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45BE6709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4839604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Diabetes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  <w:p w14:paraId="4BA726B3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371EF7D0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14:paraId="3A15B0AB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D275C3F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1.00 (0.94 – 1.06) </w:t>
            </w:r>
          </w:p>
        </w:tc>
        <w:tc>
          <w:tcPr>
            <w:tcW w:w="0" w:type="auto"/>
            <w:hideMark/>
          </w:tcPr>
          <w:p w14:paraId="1A0ACBB5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2B35AB1C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(0.93 – 1.08)</w:t>
            </w:r>
          </w:p>
        </w:tc>
        <w:tc>
          <w:tcPr>
            <w:tcW w:w="0" w:type="auto"/>
            <w:hideMark/>
          </w:tcPr>
          <w:p w14:paraId="44F2082B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14303FE7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1.01 (0.91 – 1.12)</w:t>
            </w:r>
          </w:p>
        </w:tc>
      </w:tr>
      <w:tr w:rsidR="00FB3464" w:rsidRPr="00DA4E23" w14:paraId="79D9A039" w14:textId="77777777" w:rsidTr="00FB3464">
        <w:trPr>
          <w:trHeight w:val="227"/>
          <w:tblCellSpacing w:w="15" w:type="dxa"/>
        </w:trPr>
        <w:tc>
          <w:tcPr>
            <w:tcW w:w="0" w:type="auto"/>
            <w:hideMark/>
          </w:tcPr>
          <w:p w14:paraId="7A5DBC5E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Preoperative</w:t>
            </w:r>
          </w:p>
          <w:p w14:paraId="0336AAA7" w14:textId="633D7925" w:rsidR="00FB3464" w:rsidRP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Creatinine</w:t>
            </w:r>
          </w:p>
          <w:p w14:paraId="066E734A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14:paraId="5649A3CA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21D6847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7 (0.89 – 1.06)</w:t>
            </w:r>
          </w:p>
        </w:tc>
        <w:tc>
          <w:tcPr>
            <w:tcW w:w="0" w:type="auto"/>
            <w:hideMark/>
          </w:tcPr>
          <w:p w14:paraId="1D365B37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49560447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3 (0.92 – 1.14)</w:t>
            </w:r>
          </w:p>
        </w:tc>
        <w:tc>
          <w:tcPr>
            <w:tcW w:w="0" w:type="auto"/>
            <w:hideMark/>
          </w:tcPr>
          <w:p w14:paraId="03EEF396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0103622A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</w:t>
            </w:r>
            <w:r>
              <w:rPr>
                <w:rFonts w:ascii="Arial" w:hAnsi="Arial" w:cs="Arial"/>
                <w:color w:val="000000"/>
              </w:rPr>
              <w:t>0 (0.97 – 1.25)</w:t>
            </w:r>
          </w:p>
        </w:tc>
      </w:tr>
      <w:tr w:rsidR="00FB3464" w:rsidRPr="00DA4E23" w14:paraId="59CAB2F8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2CE4A90A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Preoperative </w:t>
            </w:r>
          </w:p>
          <w:p w14:paraId="5B35AD16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Systolic B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lood </w:t>
            </w:r>
          </w:p>
          <w:p w14:paraId="353E17A2" w14:textId="77777777" w:rsidR="00FB3464" w:rsidRPr="00B51FAF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P</w:t>
            </w:r>
            <w:r>
              <w:rPr>
                <w:rFonts w:ascii="Arial" w:hAnsi="Arial" w:cs="Arial"/>
                <w:b/>
                <w:bCs/>
                <w:color w:val="000000"/>
              </w:rPr>
              <w:t>ressure</w:t>
            </w:r>
          </w:p>
        </w:tc>
        <w:tc>
          <w:tcPr>
            <w:tcW w:w="0" w:type="auto"/>
            <w:hideMark/>
          </w:tcPr>
          <w:p w14:paraId="2A1D783F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79ACCEC" w14:textId="77777777" w:rsidR="00FB3464" w:rsidRPr="008450A7" w:rsidRDefault="00FB3464" w:rsidP="00FB3464">
            <w:pPr>
              <w:rPr>
                <w:rFonts w:ascii="Arial" w:hAnsi="Arial" w:cs="Arial"/>
                <w:color w:val="000000"/>
                <w:vertAlign w:val="superscript"/>
              </w:rPr>
            </w:pPr>
            <w:r w:rsidRPr="00642810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  <w:p w14:paraId="18B450E1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88F84BB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hideMark/>
          </w:tcPr>
          <w:p w14:paraId="14E3CE3B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26B6E2D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6E6E656C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C35DF78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FB3464" w:rsidRPr="00DA4E23" w14:paraId="06E5964C" w14:textId="77777777" w:rsidTr="00FB3464">
        <w:trPr>
          <w:trHeight w:val="227"/>
          <w:tblCellSpacing w:w="15" w:type="dxa"/>
        </w:trPr>
        <w:tc>
          <w:tcPr>
            <w:tcW w:w="0" w:type="auto"/>
            <w:hideMark/>
          </w:tcPr>
          <w:p w14:paraId="5040ACA9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C2C9DB1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G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eneral </w:t>
            </w:r>
          </w:p>
          <w:p w14:paraId="36AA8863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Anaesthesia</w:t>
            </w:r>
          </w:p>
        </w:tc>
        <w:tc>
          <w:tcPr>
            <w:tcW w:w="0" w:type="auto"/>
            <w:hideMark/>
          </w:tcPr>
          <w:p w14:paraId="473F05D2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7CF2A8B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2.16 (1.84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2.54)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41A00DDB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44071F6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3.09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(2.50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3.82)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0" w:type="auto"/>
            <w:hideMark/>
          </w:tcPr>
          <w:p w14:paraId="2760B752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4658D2B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3.79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(2.84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5.05)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FB3464" w:rsidRPr="00DA4E23" w14:paraId="78C02B70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30C395C3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5A551D80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Elective Surgery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0E59922B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D4926DB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42810">
              <w:rPr>
                <w:rFonts w:ascii="Arial" w:hAnsi="Arial" w:cs="Arial"/>
                <w:b/>
                <w:bCs/>
                <w:color w:val="000000"/>
              </w:rPr>
              <w:t>0.8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 (0.74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  <w:tc>
          <w:tcPr>
            <w:tcW w:w="0" w:type="auto"/>
            <w:hideMark/>
          </w:tcPr>
          <w:p w14:paraId="1A6471FB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A757C88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0.84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(0.70 –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  <w:proofErr w:type="gramEnd"/>
          </w:p>
        </w:tc>
        <w:tc>
          <w:tcPr>
            <w:tcW w:w="0" w:type="auto"/>
            <w:hideMark/>
          </w:tcPr>
          <w:p w14:paraId="283738C9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98A4684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0.80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(0.64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</w:p>
        </w:tc>
      </w:tr>
      <w:tr w:rsidR="00FB3464" w:rsidRPr="00DA4E23" w14:paraId="19BC5F22" w14:textId="77777777" w:rsidTr="00FB3464">
        <w:trPr>
          <w:trHeight w:val="502"/>
          <w:tblCellSpacing w:w="15" w:type="dxa"/>
        </w:trPr>
        <w:tc>
          <w:tcPr>
            <w:tcW w:w="0" w:type="auto"/>
            <w:hideMark/>
          </w:tcPr>
          <w:p w14:paraId="7F4F60B1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33D73FE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Composite of </w:t>
            </w:r>
            <w:r w:rsidRPr="00DA4E23">
              <w:rPr>
                <w:rFonts w:ascii="Arial" w:hAnsi="Arial" w:cs="Arial"/>
                <w:b/>
                <w:bCs/>
                <w:color w:val="000000"/>
              </w:rPr>
              <w:t>CVD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07979D56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5E7B9959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3 (0.87 – 1.02)</w:t>
            </w:r>
          </w:p>
          <w:p w14:paraId="46B6D282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EB6A3A2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14:paraId="6FB078F5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01D39A0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42810">
              <w:rPr>
                <w:rFonts w:ascii="Arial" w:hAnsi="Arial" w:cs="Arial"/>
                <w:b/>
                <w:bCs/>
                <w:color w:val="000000"/>
              </w:rPr>
              <w:t>0.8</w:t>
            </w:r>
            <w:r>
              <w:rPr>
                <w:rFonts w:ascii="Arial" w:hAnsi="Arial" w:cs="Arial"/>
                <w:b/>
                <w:bCs/>
                <w:color w:val="000000"/>
              </w:rPr>
              <w:t>8 (0.80 – 0.97)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</w:p>
        </w:tc>
        <w:tc>
          <w:tcPr>
            <w:tcW w:w="0" w:type="auto"/>
            <w:hideMark/>
          </w:tcPr>
          <w:p w14:paraId="5C389B3F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2A89DDA" w14:textId="77777777" w:rsidR="00FB3464" w:rsidRPr="00265558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65558">
              <w:rPr>
                <w:rFonts w:ascii="Arial" w:hAnsi="Arial" w:cs="Arial"/>
                <w:b/>
                <w:bCs/>
                <w:color w:val="000000"/>
              </w:rPr>
              <w:t>0.83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(0.73 – 0.94)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FB3464" w:rsidRPr="00DA4E23" w14:paraId="05FC059F" w14:textId="77777777" w:rsidTr="00FB3464">
        <w:trPr>
          <w:trHeight w:val="472"/>
          <w:tblCellSpacing w:w="15" w:type="dxa"/>
        </w:trPr>
        <w:tc>
          <w:tcPr>
            <w:tcW w:w="0" w:type="auto"/>
          </w:tcPr>
          <w:p w14:paraId="6A9A51E6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D44DE63" w14:textId="5761F383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ASA </w:t>
            </w:r>
            <w:r w:rsidR="00C24E09">
              <w:rPr>
                <w:rFonts w:ascii="Arial" w:hAnsi="Arial" w:cs="Arial"/>
                <w:b/>
                <w:bCs/>
                <w:color w:val="000000"/>
              </w:rPr>
              <w:t xml:space="preserve">Physical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Status </w:t>
            </w:r>
          </w:p>
          <w:p w14:paraId="16146325" w14:textId="77777777" w:rsidR="00FB3464" w:rsidRPr="00DA4E23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(reference: ASA 1)</w:t>
            </w:r>
          </w:p>
        </w:tc>
        <w:tc>
          <w:tcPr>
            <w:tcW w:w="0" w:type="auto"/>
          </w:tcPr>
          <w:p w14:paraId="272C3A7D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6CCA227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</w:tcPr>
          <w:p w14:paraId="53759CB7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209FD8F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</w:tcPr>
          <w:p w14:paraId="34513210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29FA64DC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FB3464" w:rsidRPr="00DA4E23" w14:paraId="15F3E4F1" w14:textId="77777777" w:rsidTr="00FB3464">
        <w:trPr>
          <w:trHeight w:val="241"/>
          <w:tblCellSpacing w:w="15" w:type="dxa"/>
        </w:trPr>
        <w:tc>
          <w:tcPr>
            <w:tcW w:w="0" w:type="auto"/>
            <w:hideMark/>
          </w:tcPr>
          <w:p w14:paraId="307052FE" w14:textId="77777777" w:rsidR="00FB3464" w:rsidRDefault="00FB3464" w:rsidP="00FB3464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02CB6E2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2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2E70E96C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3CB7AE99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</w:t>
            </w:r>
            <w:r>
              <w:rPr>
                <w:rFonts w:ascii="Arial" w:hAnsi="Arial" w:cs="Arial"/>
                <w:color w:val="000000"/>
              </w:rPr>
              <w:t>2 (0.84 – 1.50)</w:t>
            </w:r>
          </w:p>
        </w:tc>
        <w:tc>
          <w:tcPr>
            <w:tcW w:w="0" w:type="auto"/>
            <w:hideMark/>
          </w:tcPr>
          <w:p w14:paraId="6DB1FFAB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60AA2606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</w:t>
            </w:r>
            <w:r>
              <w:rPr>
                <w:rFonts w:ascii="Arial" w:hAnsi="Arial" w:cs="Arial"/>
                <w:color w:val="000000"/>
              </w:rPr>
              <w:t xml:space="preserve">0 (0.78 – 1.57) </w:t>
            </w:r>
          </w:p>
        </w:tc>
        <w:tc>
          <w:tcPr>
            <w:tcW w:w="0" w:type="auto"/>
            <w:hideMark/>
          </w:tcPr>
          <w:p w14:paraId="7A81AB63" w14:textId="77777777" w:rsidR="00FB3464" w:rsidRDefault="00FB3464" w:rsidP="00FB3464">
            <w:pPr>
              <w:rPr>
                <w:rFonts w:ascii="Arial" w:hAnsi="Arial" w:cs="Arial"/>
                <w:color w:val="000000"/>
              </w:rPr>
            </w:pPr>
          </w:p>
          <w:p w14:paraId="5B98F4CB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48 (0.95 – 2.33)</w:t>
            </w:r>
          </w:p>
        </w:tc>
      </w:tr>
      <w:tr w:rsidR="00FB3464" w:rsidRPr="00DA4E23" w14:paraId="20E528AD" w14:textId="77777777" w:rsidTr="00FB3464">
        <w:trPr>
          <w:trHeight w:val="227"/>
          <w:tblCellSpacing w:w="15" w:type="dxa"/>
        </w:trPr>
        <w:tc>
          <w:tcPr>
            <w:tcW w:w="0" w:type="auto"/>
            <w:hideMark/>
          </w:tcPr>
          <w:p w14:paraId="48A2B92F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3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25A70C6E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1.15</w:t>
            </w:r>
            <w:r>
              <w:rPr>
                <w:rFonts w:ascii="Arial" w:hAnsi="Arial" w:cs="Arial"/>
                <w:color w:val="000000"/>
              </w:rPr>
              <w:t xml:space="preserve"> (0.86 – 1.54)</w:t>
            </w:r>
          </w:p>
        </w:tc>
        <w:tc>
          <w:tcPr>
            <w:tcW w:w="0" w:type="auto"/>
            <w:hideMark/>
          </w:tcPr>
          <w:p w14:paraId="14948EF6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</w:t>
            </w:r>
            <w:r>
              <w:rPr>
                <w:rFonts w:ascii="Arial" w:hAnsi="Arial" w:cs="Arial"/>
                <w:color w:val="000000"/>
              </w:rPr>
              <w:t>4 (0.81 – 1.62)</w:t>
            </w:r>
          </w:p>
        </w:tc>
        <w:tc>
          <w:tcPr>
            <w:tcW w:w="0" w:type="auto"/>
            <w:hideMark/>
          </w:tcPr>
          <w:p w14:paraId="223D3348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1.56</w:t>
            </w:r>
            <w:r>
              <w:rPr>
                <w:rFonts w:ascii="Arial" w:hAnsi="Arial" w:cs="Arial"/>
                <w:color w:val="000000"/>
              </w:rPr>
              <w:t xml:space="preserve"> (0.99 – 2.45)</w:t>
            </w:r>
          </w:p>
        </w:tc>
      </w:tr>
      <w:tr w:rsidR="00FB3464" w:rsidRPr="00DA4E23" w14:paraId="5107ECFB" w14:textId="77777777" w:rsidTr="00FB3464">
        <w:trPr>
          <w:trHeight w:val="43"/>
          <w:tblCellSpacing w:w="15" w:type="dxa"/>
        </w:trPr>
        <w:tc>
          <w:tcPr>
            <w:tcW w:w="0" w:type="auto"/>
            <w:hideMark/>
          </w:tcPr>
          <w:p w14:paraId="12562E52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4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0" w:type="auto"/>
            <w:hideMark/>
          </w:tcPr>
          <w:p w14:paraId="0F3BBF7B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6 (0.78 – 1.45)</w:t>
            </w:r>
          </w:p>
        </w:tc>
        <w:tc>
          <w:tcPr>
            <w:tcW w:w="0" w:type="auto"/>
            <w:hideMark/>
          </w:tcPr>
          <w:p w14:paraId="022D944D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1.1</w:t>
            </w:r>
            <w:r>
              <w:rPr>
                <w:rFonts w:ascii="Arial" w:hAnsi="Arial" w:cs="Arial"/>
                <w:color w:val="000000"/>
              </w:rPr>
              <w:t>5 (0.79 – 1.67)</w:t>
            </w:r>
          </w:p>
        </w:tc>
        <w:tc>
          <w:tcPr>
            <w:tcW w:w="0" w:type="auto"/>
            <w:hideMark/>
          </w:tcPr>
          <w:p w14:paraId="299EED72" w14:textId="77777777" w:rsidR="00FB3464" w:rsidRPr="00DA4E23" w:rsidRDefault="00FB3464" w:rsidP="00FB3464">
            <w:pPr>
              <w:rPr>
                <w:rFonts w:ascii="Arial" w:hAnsi="Arial" w:cs="Arial"/>
                <w:color w:val="000000"/>
              </w:rPr>
            </w:pPr>
            <w:r w:rsidRPr="00642810"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5</w:t>
            </w:r>
            <w:r w:rsidRPr="00642810">
              <w:rPr>
                <w:rFonts w:ascii="Arial" w:hAnsi="Arial" w:cs="Arial"/>
                <w:color w:val="000000"/>
              </w:rPr>
              <w:t>9</w:t>
            </w:r>
            <w:r>
              <w:rPr>
                <w:rFonts w:ascii="Arial" w:hAnsi="Arial" w:cs="Arial"/>
                <w:color w:val="000000"/>
              </w:rPr>
              <w:t xml:space="preserve"> (0.98 – 2.57)</w:t>
            </w:r>
          </w:p>
        </w:tc>
      </w:tr>
    </w:tbl>
    <w:p w14:paraId="35B33094" w14:textId="0C07D2FE" w:rsidR="00117544" w:rsidRDefault="00117544" w:rsidP="0011754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Appendix </w:t>
      </w:r>
      <w:r w:rsidRPr="00E676F0">
        <w:rPr>
          <w:rFonts w:ascii="Arial" w:hAnsi="Arial" w:cs="Arial"/>
          <w:b/>
          <w:bCs/>
          <w:color w:val="000000"/>
        </w:rPr>
        <w:t xml:space="preserve">Table </w:t>
      </w:r>
      <w:r>
        <w:rPr>
          <w:rFonts w:ascii="Arial" w:hAnsi="Arial" w:cs="Arial"/>
          <w:b/>
          <w:bCs/>
          <w:color w:val="000000"/>
        </w:rPr>
        <w:t>4.2</w:t>
      </w:r>
      <w:r w:rsidRPr="00E676F0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Mixed effects regression analyses</w:t>
      </w:r>
      <w:r w:rsidRPr="00E676F0">
        <w:rPr>
          <w:rFonts w:ascii="Arial" w:hAnsi="Arial" w:cs="Arial"/>
          <w:b/>
          <w:bCs/>
          <w:color w:val="000000"/>
        </w:rPr>
        <w:t xml:space="preserve"> for </w:t>
      </w:r>
      <w:r w:rsidR="00425E4E">
        <w:rPr>
          <w:rFonts w:ascii="Arial" w:hAnsi="Arial" w:cs="Arial"/>
          <w:b/>
          <w:bCs/>
          <w:color w:val="000000"/>
        </w:rPr>
        <w:t xml:space="preserve">hypotension frequency across all thresholds. </w:t>
      </w:r>
    </w:p>
    <w:p w14:paraId="6E5DD207" w14:textId="77777777" w:rsidR="00425E4E" w:rsidRDefault="00425E4E" w:rsidP="00117544">
      <w:pPr>
        <w:rPr>
          <w:rFonts w:ascii="Arial" w:hAnsi="Arial" w:cs="Arial"/>
          <w:b/>
          <w:bCs/>
          <w:color w:val="000000"/>
        </w:rPr>
      </w:pPr>
    </w:p>
    <w:p w14:paraId="080DED02" w14:textId="77777777" w:rsidR="00FB3464" w:rsidRPr="00117544" w:rsidRDefault="00FB3464" w:rsidP="00117544">
      <w:pPr>
        <w:rPr>
          <w:rFonts w:ascii="Arial" w:hAnsi="Arial" w:cs="Arial"/>
          <w:i/>
          <w:iCs/>
          <w:color w:val="000000"/>
        </w:rPr>
      </w:pPr>
    </w:p>
    <w:p w14:paraId="430F1C08" w14:textId="7E635462" w:rsidR="00117544" w:rsidRDefault="00117544" w:rsidP="00117544">
      <w:pPr>
        <w:rPr>
          <w:rFonts w:ascii="Arial" w:hAnsi="Arial" w:cs="Arial"/>
          <w:color w:val="000000"/>
        </w:rPr>
      </w:pPr>
      <w:r w:rsidRPr="005C0A1C">
        <w:rPr>
          <w:rFonts w:ascii="Arial" w:hAnsi="Arial" w:cs="Arial"/>
          <w:color w:val="000000"/>
        </w:rPr>
        <w:t>*** p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&lt;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0.001; ** p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&lt;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0.01; * p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&lt;</w:t>
      </w:r>
      <w:r w:rsidR="00425E4E">
        <w:rPr>
          <w:rFonts w:ascii="Arial" w:hAnsi="Arial" w:cs="Arial"/>
          <w:color w:val="000000"/>
        </w:rPr>
        <w:t xml:space="preserve"> </w:t>
      </w:r>
      <w:r w:rsidRPr="005C0A1C">
        <w:rPr>
          <w:rFonts w:ascii="Arial" w:hAnsi="Arial" w:cs="Arial"/>
          <w:color w:val="000000"/>
        </w:rPr>
        <w:t>0.05.</w:t>
      </w:r>
    </w:p>
    <w:p w14:paraId="2353CE41" w14:textId="77777777" w:rsidR="00FB3464" w:rsidRDefault="00FB3464" w:rsidP="00117544">
      <w:pPr>
        <w:rPr>
          <w:rFonts w:ascii="Arial" w:hAnsi="Arial" w:cs="Arial"/>
          <w:i/>
          <w:iCs/>
          <w:color w:val="000000"/>
        </w:rPr>
      </w:pPr>
    </w:p>
    <w:p w14:paraId="02899029" w14:textId="13CF2CF9" w:rsidR="00117544" w:rsidRDefault="00117544" w:rsidP="00117544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Appendix </w:t>
      </w:r>
      <w:r w:rsidRPr="00E676F0">
        <w:rPr>
          <w:rFonts w:ascii="Arial" w:hAnsi="Arial" w:cs="Arial"/>
          <w:b/>
          <w:bCs/>
          <w:color w:val="000000"/>
        </w:rPr>
        <w:t xml:space="preserve">Table </w:t>
      </w:r>
      <w:r>
        <w:rPr>
          <w:rFonts w:ascii="Arial" w:hAnsi="Arial" w:cs="Arial"/>
          <w:b/>
          <w:bCs/>
          <w:color w:val="000000"/>
        </w:rPr>
        <w:t>4.3</w:t>
      </w:r>
      <w:r w:rsidRPr="00E676F0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Mixed effects regression analyses</w:t>
      </w:r>
      <w:r w:rsidRPr="00E676F0">
        <w:rPr>
          <w:rFonts w:ascii="Arial" w:hAnsi="Arial" w:cs="Arial"/>
          <w:b/>
          <w:bCs/>
          <w:color w:val="000000"/>
        </w:rPr>
        <w:t xml:space="preserve"> for </w:t>
      </w:r>
      <w:r w:rsidR="00A4652F">
        <w:rPr>
          <w:rFonts w:ascii="Arial" w:hAnsi="Arial" w:cs="Arial"/>
          <w:b/>
          <w:bCs/>
          <w:color w:val="000000"/>
        </w:rPr>
        <w:t>cumulative hypotension duration across all MAP thresholds.</w:t>
      </w:r>
    </w:p>
    <w:p w14:paraId="4874C061" w14:textId="77777777" w:rsidR="00117544" w:rsidRDefault="00117544" w:rsidP="00117544">
      <w:pPr>
        <w:rPr>
          <w:rFonts w:ascii="Arial" w:hAnsi="Arial" w:cs="Arial"/>
          <w:b/>
          <w:bCs/>
          <w:color w:val="000000"/>
        </w:rPr>
      </w:pPr>
    </w:p>
    <w:p w14:paraId="42052D6B" w14:textId="11444791" w:rsidR="00117544" w:rsidRPr="005C0A1C" w:rsidRDefault="00117544" w:rsidP="00117544">
      <w:pPr>
        <w:rPr>
          <w:rFonts w:ascii="Arial" w:hAnsi="Arial" w:cs="Arial"/>
          <w:color w:val="000000"/>
        </w:rPr>
      </w:pPr>
    </w:p>
    <w:tbl>
      <w:tblPr>
        <w:tblpPr w:leftFromText="180" w:rightFromText="180" w:vertAnchor="text" w:horzAnchor="margin" w:tblpXSpec="center" w:tblpY="-109"/>
        <w:tblW w:w="10339" w:type="dxa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2693"/>
        <w:gridCol w:w="2693"/>
        <w:gridCol w:w="2409"/>
      </w:tblGrid>
      <w:tr w:rsidR="00117544" w:rsidRPr="00DA4E23" w14:paraId="444DC6F9" w14:textId="77777777" w:rsidTr="000D34FD">
        <w:trPr>
          <w:trHeight w:val="693"/>
          <w:tblHeader/>
          <w:tblCellSpacing w:w="15" w:type="dxa"/>
        </w:trPr>
        <w:tc>
          <w:tcPr>
            <w:tcW w:w="2499" w:type="dxa"/>
            <w:vAlign w:val="center"/>
          </w:tcPr>
          <w:p w14:paraId="5BAC3617" w14:textId="77777777" w:rsidR="00117544" w:rsidRPr="00DA4E23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750" w:type="dxa"/>
            <w:gridSpan w:val="3"/>
          </w:tcPr>
          <w:p w14:paraId="78A3F07C" w14:textId="77777777" w:rsidR="00117544" w:rsidRPr="00E676F0" w:rsidRDefault="00117544" w:rsidP="000D34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Duration of Hypotension below MAP threshold</w:t>
            </w:r>
          </w:p>
        </w:tc>
      </w:tr>
      <w:tr w:rsidR="00117544" w:rsidRPr="00DA4E23" w14:paraId="08E6941B" w14:textId="77777777" w:rsidTr="000D34FD">
        <w:trPr>
          <w:trHeight w:val="693"/>
          <w:tblHeader/>
          <w:tblCellSpacing w:w="15" w:type="dxa"/>
        </w:trPr>
        <w:tc>
          <w:tcPr>
            <w:tcW w:w="2499" w:type="dxa"/>
            <w:vMerge w:val="restart"/>
            <w:vAlign w:val="bottom"/>
            <w:hideMark/>
          </w:tcPr>
          <w:p w14:paraId="76D716F2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Covariate</w:t>
            </w:r>
          </w:p>
        </w:tc>
        <w:tc>
          <w:tcPr>
            <w:tcW w:w="2663" w:type="dxa"/>
            <w:hideMark/>
          </w:tcPr>
          <w:p w14:paraId="34982F9C" w14:textId="77777777" w:rsidR="00117544" w:rsidRPr="000B0A47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MAP &lt;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65 mm Hg</w:t>
            </w:r>
          </w:p>
        </w:tc>
        <w:tc>
          <w:tcPr>
            <w:tcW w:w="2663" w:type="dxa"/>
          </w:tcPr>
          <w:p w14:paraId="4D674A83" w14:textId="77777777" w:rsidR="00117544" w:rsidRPr="000B0A47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&lt; 6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0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mm Hg</w:t>
            </w:r>
          </w:p>
        </w:tc>
        <w:tc>
          <w:tcPr>
            <w:tcW w:w="2364" w:type="dxa"/>
            <w:hideMark/>
          </w:tcPr>
          <w:p w14:paraId="0EA27170" w14:textId="77777777" w:rsidR="00117544" w:rsidRPr="000B0A47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MAP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&lt;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5 mm Hg</w:t>
            </w:r>
          </w:p>
        </w:tc>
      </w:tr>
      <w:tr w:rsidR="00117544" w:rsidRPr="00DA4E23" w14:paraId="0DF904D2" w14:textId="77777777" w:rsidTr="000D34FD">
        <w:trPr>
          <w:trHeight w:val="355"/>
          <w:tblCellSpacing w:w="15" w:type="dxa"/>
        </w:trPr>
        <w:tc>
          <w:tcPr>
            <w:tcW w:w="2499" w:type="dxa"/>
            <w:vMerge/>
          </w:tcPr>
          <w:p w14:paraId="10CC8F0D" w14:textId="77777777" w:rsidR="00117544" w:rsidRPr="00DA4E23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63" w:type="dxa"/>
          </w:tcPr>
          <w:p w14:paraId="1298A4E4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Mean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Ratio</w:t>
            </w:r>
          </w:p>
          <w:p w14:paraId="04FA770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17B503DD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</w:tcPr>
          <w:p w14:paraId="1661F13B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Mean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Ratio</w:t>
            </w:r>
          </w:p>
          <w:p w14:paraId="467023E6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571E02A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64" w:type="dxa"/>
          </w:tcPr>
          <w:p w14:paraId="35578653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Mean </w:t>
            </w:r>
            <w:r w:rsidRPr="00C51602">
              <w:rPr>
                <w:rFonts w:ascii="Arial" w:hAnsi="Arial" w:cs="Arial"/>
                <w:b/>
                <w:bCs/>
                <w:color w:val="000000"/>
              </w:rPr>
              <w:t>Ratio</w:t>
            </w:r>
          </w:p>
          <w:p w14:paraId="79C8DB9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299D2DF6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</w:tr>
      <w:tr w:rsidR="00117544" w:rsidRPr="00DA4E23" w14:paraId="61903071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253AA696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Year</w:t>
            </w:r>
          </w:p>
          <w:p w14:paraId="5615881B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31355D1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67CFFCE1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0.92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(0.90 – 0.94)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663" w:type="dxa"/>
            <w:hideMark/>
          </w:tcPr>
          <w:p w14:paraId="3125284B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F0CEE">
              <w:rPr>
                <w:rFonts w:ascii="Arial" w:hAnsi="Arial" w:cs="Arial"/>
                <w:b/>
                <w:bCs/>
                <w:color w:val="000000"/>
              </w:rPr>
              <w:t>0.90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>(0.87 – 0.93)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364" w:type="dxa"/>
            <w:hideMark/>
          </w:tcPr>
          <w:p w14:paraId="798795F1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0.88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(0.84 – 0.92)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DA4E23" w14:paraId="26F0DDED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739F3C7C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  <w:p w14:paraId="3EE04E4B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E2866A4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2EF681CA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663" w:type="dxa"/>
            <w:hideMark/>
          </w:tcPr>
          <w:p w14:paraId="41DDDE8D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A2D82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>(0.99 –  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364" w:type="dxa"/>
            <w:hideMark/>
          </w:tcPr>
          <w:p w14:paraId="77AF9B97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(0.99 – 1.00)</w:t>
            </w:r>
          </w:p>
        </w:tc>
      </w:tr>
      <w:tr w:rsidR="00117544" w:rsidRPr="00DA4E23" w14:paraId="5327B77F" w14:textId="77777777" w:rsidTr="000D34FD">
        <w:trPr>
          <w:trHeight w:val="335"/>
          <w:tblCellSpacing w:w="15" w:type="dxa"/>
        </w:trPr>
        <w:tc>
          <w:tcPr>
            <w:tcW w:w="2499" w:type="dxa"/>
            <w:hideMark/>
          </w:tcPr>
          <w:p w14:paraId="017EA07F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Sex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  <w:p w14:paraId="71DFE1FB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4ED3CB7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0C3F1851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1.06</w:t>
            </w:r>
            <w:r>
              <w:rPr>
                <w:rFonts w:ascii="Arial" w:hAnsi="Arial" w:cs="Arial"/>
                <w:color w:val="000000"/>
              </w:rPr>
              <w:t xml:space="preserve"> (0.97 – 1.17)</w:t>
            </w:r>
          </w:p>
        </w:tc>
        <w:tc>
          <w:tcPr>
            <w:tcW w:w="2663" w:type="dxa"/>
            <w:hideMark/>
          </w:tcPr>
          <w:p w14:paraId="6B949B1D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1.07</w:t>
            </w:r>
            <w:r>
              <w:rPr>
                <w:rFonts w:ascii="Arial" w:hAnsi="Arial" w:cs="Arial"/>
                <w:color w:val="000000"/>
              </w:rPr>
              <w:t xml:space="preserve"> (0.94 - 1.22)</w:t>
            </w:r>
          </w:p>
        </w:tc>
        <w:tc>
          <w:tcPr>
            <w:tcW w:w="2364" w:type="dxa"/>
            <w:hideMark/>
          </w:tcPr>
          <w:p w14:paraId="3F0F908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1.10</w:t>
            </w:r>
            <w:r>
              <w:rPr>
                <w:rFonts w:ascii="Arial" w:hAnsi="Arial" w:cs="Arial"/>
                <w:color w:val="000000"/>
              </w:rPr>
              <w:t xml:space="preserve"> (0.93 – 1.31)</w:t>
            </w:r>
          </w:p>
        </w:tc>
      </w:tr>
      <w:tr w:rsidR="00117544" w:rsidRPr="00DA4E23" w14:paraId="38F78BC6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35B76F09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BMI</w:t>
            </w:r>
          </w:p>
          <w:p w14:paraId="592B7553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340CECF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184ADD5A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0.98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663" w:type="dxa"/>
            <w:hideMark/>
          </w:tcPr>
          <w:p w14:paraId="0B1A8CCE" w14:textId="77777777" w:rsidR="00117544" w:rsidRPr="00CA2D82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A2D82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>(0.98 – 0.99)</w:t>
            </w:r>
            <w:r w:rsidRPr="00CA2D82"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364" w:type="dxa"/>
            <w:hideMark/>
          </w:tcPr>
          <w:p w14:paraId="14987CC7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0.99</w:t>
            </w:r>
            <w:r>
              <w:rPr>
                <w:rFonts w:ascii="Arial" w:hAnsi="Arial" w:cs="Arial"/>
                <w:color w:val="000000"/>
              </w:rPr>
              <w:t xml:space="preserve"> (0.98 – 1.00)</w:t>
            </w:r>
          </w:p>
        </w:tc>
      </w:tr>
      <w:tr w:rsidR="00117544" w:rsidRPr="00DA4E23" w14:paraId="66D4E3B7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0BBA0E96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Diabetes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  <w:p w14:paraId="7BCE5A4B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66AEC3A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3EF5460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1.03</w:t>
            </w:r>
            <w:r>
              <w:rPr>
                <w:rFonts w:ascii="Arial" w:hAnsi="Arial" w:cs="Arial"/>
                <w:color w:val="000000"/>
              </w:rPr>
              <w:t xml:space="preserve"> (0.93 – 1.14)</w:t>
            </w:r>
          </w:p>
        </w:tc>
        <w:tc>
          <w:tcPr>
            <w:tcW w:w="2663" w:type="dxa"/>
            <w:hideMark/>
          </w:tcPr>
          <w:p w14:paraId="628BABD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1.10</w:t>
            </w:r>
            <w:r>
              <w:rPr>
                <w:rFonts w:ascii="Arial" w:hAnsi="Arial" w:cs="Arial"/>
                <w:color w:val="000000"/>
              </w:rPr>
              <w:t xml:space="preserve"> (0.96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 1.26)</w:t>
            </w:r>
          </w:p>
        </w:tc>
        <w:tc>
          <w:tcPr>
            <w:tcW w:w="2364" w:type="dxa"/>
            <w:hideMark/>
          </w:tcPr>
          <w:p w14:paraId="234D4821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1.18</w:t>
            </w:r>
            <w:r>
              <w:rPr>
                <w:rFonts w:ascii="Arial" w:hAnsi="Arial" w:cs="Arial"/>
                <w:color w:val="000000"/>
              </w:rPr>
              <w:t xml:space="preserve"> (0.98 – 1.43)</w:t>
            </w:r>
          </w:p>
        </w:tc>
      </w:tr>
      <w:tr w:rsidR="00117544" w:rsidRPr="00DA4E23" w14:paraId="30A8681C" w14:textId="77777777" w:rsidTr="000D34FD">
        <w:trPr>
          <w:trHeight w:val="335"/>
          <w:tblCellSpacing w:w="15" w:type="dxa"/>
        </w:trPr>
        <w:tc>
          <w:tcPr>
            <w:tcW w:w="2499" w:type="dxa"/>
            <w:hideMark/>
          </w:tcPr>
          <w:p w14:paraId="1030D97F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Preoperative </w:t>
            </w:r>
          </w:p>
          <w:p w14:paraId="3D1493D6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Creatinine</w:t>
            </w:r>
          </w:p>
          <w:p w14:paraId="59784325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5B4CA7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33C72F6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1.00</w:t>
            </w:r>
            <w:r>
              <w:rPr>
                <w:rFonts w:ascii="Arial" w:hAnsi="Arial" w:cs="Arial"/>
                <w:color w:val="000000"/>
              </w:rPr>
              <w:t xml:space="preserve"> (0.99 – 1.00)</w:t>
            </w:r>
          </w:p>
        </w:tc>
        <w:tc>
          <w:tcPr>
            <w:tcW w:w="2663" w:type="dxa"/>
            <w:hideMark/>
          </w:tcPr>
          <w:p w14:paraId="7B71B6D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1.01</w:t>
            </w:r>
            <w:r>
              <w:rPr>
                <w:rFonts w:ascii="Arial" w:hAnsi="Arial" w:cs="Arial"/>
                <w:color w:val="000000"/>
              </w:rPr>
              <w:t xml:space="preserve"> (0.84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>1.22)</w:t>
            </w:r>
          </w:p>
        </w:tc>
        <w:tc>
          <w:tcPr>
            <w:tcW w:w="2364" w:type="dxa"/>
            <w:hideMark/>
          </w:tcPr>
          <w:p w14:paraId="547F3F3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1.07</w:t>
            </w:r>
            <w:r>
              <w:rPr>
                <w:rFonts w:ascii="Arial" w:hAnsi="Arial" w:cs="Arial"/>
                <w:color w:val="000000"/>
              </w:rPr>
              <w:t xml:space="preserve"> (0.83 – 1.38)</w:t>
            </w:r>
          </w:p>
        </w:tc>
      </w:tr>
      <w:tr w:rsidR="00117544" w:rsidRPr="00DA4E23" w14:paraId="28F59270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47AED92E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Preoperative </w:t>
            </w:r>
          </w:p>
          <w:p w14:paraId="19CE9FD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Systolic B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lood </w:t>
            </w:r>
          </w:p>
          <w:p w14:paraId="26D6C4B0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P</w:t>
            </w:r>
            <w:r>
              <w:rPr>
                <w:rFonts w:ascii="Arial" w:hAnsi="Arial" w:cs="Arial"/>
                <w:b/>
                <w:bCs/>
                <w:color w:val="000000"/>
              </w:rPr>
              <w:t>ressure</w:t>
            </w:r>
          </w:p>
          <w:p w14:paraId="184455A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1096A69C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7E827853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1.00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1.00)</w:t>
            </w:r>
            <w:r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***</w:t>
            </w:r>
          </w:p>
        </w:tc>
        <w:tc>
          <w:tcPr>
            <w:tcW w:w="2663" w:type="dxa"/>
            <w:hideMark/>
          </w:tcPr>
          <w:p w14:paraId="6E4EF732" w14:textId="77777777" w:rsidR="00117544" w:rsidRPr="00CA2D82" w:rsidRDefault="00117544" w:rsidP="000D34FD">
            <w:pPr>
              <w:rPr>
                <w:rFonts w:ascii="Arial" w:hAnsi="Arial" w:cs="Arial"/>
                <w:color w:val="000000"/>
                <w:vertAlign w:val="superscript"/>
              </w:rPr>
            </w:pPr>
            <w:r w:rsidRPr="00CA2D82">
              <w:rPr>
                <w:rFonts w:ascii="Arial" w:hAnsi="Arial" w:cs="Arial"/>
                <w:b/>
                <w:bCs/>
                <w:color w:val="000000"/>
              </w:rPr>
              <w:t>1.00 (0.99 – 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364" w:type="dxa"/>
            <w:hideMark/>
          </w:tcPr>
          <w:p w14:paraId="666E1A58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F0CEE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117544" w:rsidRPr="00DA4E23" w14:paraId="611F0D59" w14:textId="77777777" w:rsidTr="000D34FD">
        <w:trPr>
          <w:trHeight w:val="335"/>
          <w:tblCellSpacing w:w="15" w:type="dxa"/>
        </w:trPr>
        <w:tc>
          <w:tcPr>
            <w:tcW w:w="2499" w:type="dxa"/>
            <w:hideMark/>
          </w:tcPr>
          <w:p w14:paraId="6FFF9ED0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G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eneral </w:t>
            </w:r>
          </w:p>
          <w:p w14:paraId="3C7C806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Anaesthesia</w:t>
            </w:r>
          </w:p>
          <w:p w14:paraId="0F55FBF5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0AF9D0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1C26EF48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2.79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(2.23 – 3.5)</w:t>
            </w:r>
            <w:r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***</w:t>
            </w:r>
          </w:p>
        </w:tc>
        <w:tc>
          <w:tcPr>
            <w:tcW w:w="2663" w:type="dxa"/>
            <w:hideMark/>
          </w:tcPr>
          <w:p w14:paraId="1CB64E63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F0CEE">
              <w:rPr>
                <w:rFonts w:ascii="Arial" w:hAnsi="Arial" w:cs="Arial"/>
                <w:b/>
                <w:bCs/>
                <w:color w:val="000000"/>
              </w:rPr>
              <w:t>3.55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CA2D82">
              <w:rPr>
                <w:rFonts w:ascii="Arial" w:hAnsi="Arial" w:cs="Arial"/>
                <w:b/>
                <w:bCs/>
                <w:color w:val="000000"/>
              </w:rPr>
              <w:t>(2.60 – 4.86)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364" w:type="dxa"/>
            <w:hideMark/>
          </w:tcPr>
          <w:p w14:paraId="18E9EC68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F0CEE">
              <w:rPr>
                <w:rFonts w:ascii="Arial" w:hAnsi="Arial" w:cs="Arial"/>
                <w:b/>
                <w:bCs/>
                <w:color w:val="000000"/>
              </w:rPr>
              <w:t>3.76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(2.49 – 5.69)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DA4E23" w14:paraId="4858C4E2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7F4FF8AD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Elective Surgery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  <w:p w14:paraId="3A0413E3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497BBBDD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2AE2E34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0.92</w:t>
            </w:r>
            <w:r>
              <w:rPr>
                <w:rFonts w:ascii="Arial" w:hAnsi="Arial" w:cs="Arial"/>
                <w:color w:val="000000"/>
              </w:rPr>
              <w:t xml:space="preserve"> (0.73 – 1.17)</w:t>
            </w:r>
          </w:p>
        </w:tc>
        <w:tc>
          <w:tcPr>
            <w:tcW w:w="2663" w:type="dxa"/>
            <w:hideMark/>
          </w:tcPr>
          <w:p w14:paraId="5D36EEE4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0.87</w:t>
            </w:r>
            <w:r>
              <w:rPr>
                <w:rFonts w:ascii="Arial" w:hAnsi="Arial" w:cs="Arial"/>
                <w:color w:val="000000"/>
              </w:rPr>
              <w:t xml:space="preserve"> (0.62 – 1.22)</w:t>
            </w:r>
          </w:p>
        </w:tc>
        <w:tc>
          <w:tcPr>
            <w:tcW w:w="2364" w:type="dxa"/>
            <w:hideMark/>
          </w:tcPr>
          <w:p w14:paraId="1F778C94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0.82</w:t>
            </w:r>
            <w:r>
              <w:rPr>
                <w:rFonts w:ascii="Arial" w:hAnsi="Arial" w:cs="Arial"/>
                <w:color w:val="000000"/>
              </w:rPr>
              <w:t xml:space="preserve"> (0.52 – 1.29)</w:t>
            </w:r>
          </w:p>
        </w:tc>
      </w:tr>
      <w:tr w:rsidR="00117544" w:rsidRPr="00DA4E23" w14:paraId="20DCBBA7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1085F80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Composite of </w:t>
            </w:r>
            <w:r>
              <w:rPr>
                <w:rFonts w:ascii="Arial" w:hAnsi="Arial" w:cs="Arial"/>
                <w:b/>
                <w:bCs/>
                <w:color w:val="000000"/>
              </w:rPr>
              <w:t>CVD</w:t>
            </w:r>
          </w:p>
          <w:p w14:paraId="7E881966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643527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63" w:type="dxa"/>
            <w:hideMark/>
          </w:tcPr>
          <w:p w14:paraId="1FC08FF4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0.94</w:t>
            </w:r>
            <w:r>
              <w:rPr>
                <w:rFonts w:ascii="Arial" w:hAnsi="Arial" w:cs="Arial"/>
                <w:color w:val="000000"/>
              </w:rPr>
              <w:t xml:space="preserve"> (0.83 – 1.06)</w:t>
            </w:r>
          </w:p>
        </w:tc>
        <w:tc>
          <w:tcPr>
            <w:tcW w:w="2663" w:type="dxa"/>
            <w:hideMark/>
          </w:tcPr>
          <w:p w14:paraId="395F57DC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0.96</w:t>
            </w:r>
            <w:r>
              <w:rPr>
                <w:rFonts w:ascii="Arial" w:hAnsi="Arial" w:cs="Arial"/>
                <w:color w:val="000000"/>
              </w:rPr>
              <w:t xml:space="preserve"> (0.81 – 1.13)</w:t>
            </w:r>
          </w:p>
        </w:tc>
        <w:tc>
          <w:tcPr>
            <w:tcW w:w="2364" w:type="dxa"/>
            <w:hideMark/>
          </w:tcPr>
          <w:p w14:paraId="19BA730F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0.91</w:t>
            </w:r>
            <w:r>
              <w:rPr>
                <w:rFonts w:ascii="Arial" w:hAnsi="Arial" w:cs="Arial"/>
                <w:color w:val="000000"/>
              </w:rPr>
              <w:t xml:space="preserve"> (0.72 – 1.15)</w:t>
            </w:r>
          </w:p>
        </w:tc>
      </w:tr>
      <w:tr w:rsidR="00117544" w:rsidRPr="00DA4E23" w14:paraId="5C794FD3" w14:textId="77777777" w:rsidTr="000D34FD">
        <w:trPr>
          <w:trHeight w:val="693"/>
          <w:tblCellSpacing w:w="15" w:type="dxa"/>
        </w:trPr>
        <w:tc>
          <w:tcPr>
            <w:tcW w:w="2499" w:type="dxa"/>
          </w:tcPr>
          <w:p w14:paraId="4F17A7CB" w14:textId="1705E5C3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ASA </w:t>
            </w:r>
            <w:r w:rsidR="00C24E09">
              <w:rPr>
                <w:rFonts w:ascii="Arial" w:hAnsi="Arial" w:cs="Arial"/>
                <w:b/>
                <w:bCs/>
                <w:color w:val="000000"/>
              </w:rPr>
              <w:t xml:space="preserve">Physical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Status </w:t>
            </w:r>
          </w:p>
          <w:p w14:paraId="598D0471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(reference: ASA 1)</w:t>
            </w:r>
          </w:p>
          <w:p w14:paraId="11F039E5" w14:textId="77777777" w:rsidR="00117544" w:rsidRPr="00DA4E23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63" w:type="dxa"/>
          </w:tcPr>
          <w:p w14:paraId="47E9CDAC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2663" w:type="dxa"/>
          </w:tcPr>
          <w:p w14:paraId="6F84244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  <w:p w14:paraId="3B7003F1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64" w:type="dxa"/>
          </w:tcPr>
          <w:p w14:paraId="53541A14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117544" w:rsidRPr="00DA4E23" w14:paraId="4552C81B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34F83455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2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63" w:type="dxa"/>
            <w:hideMark/>
          </w:tcPr>
          <w:p w14:paraId="30FC833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0.86</w:t>
            </w:r>
            <w:r>
              <w:rPr>
                <w:rFonts w:ascii="Arial" w:hAnsi="Arial" w:cs="Arial"/>
                <w:color w:val="000000"/>
              </w:rPr>
              <w:t xml:space="preserve"> (0.54 – 1.37)</w:t>
            </w:r>
          </w:p>
        </w:tc>
        <w:tc>
          <w:tcPr>
            <w:tcW w:w="2663" w:type="dxa"/>
            <w:hideMark/>
          </w:tcPr>
          <w:p w14:paraId="624187E6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1.20</w:t>
            </w:r>
            <w:r>
              <w:rPr>
                <w:rFonts w:ascii="Arial" w:hAnsi="Arial" w:cs="Arial"/>
                <w:color w:val="000000"/>
              </w:rPr>
              <w:t xml:space="preserve"> (0.64 – 2.23)</w:t>
            </w:r>
          </w:p>
        </w:tc>
        <w:tc>
          <w:tcPr>
            <w:tcW w:w="2364" w:type="dxa"/>
            <w:hideMark/>
          </w:tcPr>
          <w:p w14:paraId="07077CF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1.55</w:t>
            </w:r>
            <w:r>
              <w:rPr>
                <w:rFonts w:ascii="Arial" w:hAnsi="Arial" w:cs="Arial"/>
                <w:color w:val="000000"/>
              </w:rPr>
              <w:t xml:space="preserve"> (0.64 – 3.74)</w:t>
            </w:r>
          </w:p>
        </w:tc>
      </w:tr>
      <w:tr w:rsidR="00117544" w:rsidRPr="00DA4E23" w14:paraId="7758A14B" w14:textId="77777777" w:rsidTr="000D34FD">
        <w:trPr>
          <w:trHeight w:val="335"/>
          <w:tblCellSpacing w:w="15" w:type="dxa"/>
        </w:trPr>
        <w:tc>
          <w:tcPr>
            <w:tcW w:w="2499" w:type="dxa"/>
            <w:hideMark/>
          </w:tcPr>
          <w:p w14:paraId="13D3979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3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63" w:type="dxa"/>
            <w:hideMark/>
          </w:tcPr>
          <w:p w14:paraId="376C39C7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0.85</w:t>
            </w:r>
            <w:r>
              <w:rPr>
                <w:rFonts w:ascii="Arial" w:hAnsi="Arial" w:cs="Arial"/>
                <w:color w:val="000000"/>
              </w:rPr>
              <w:t xml:space="preserve"> (0.53 – 1.35)</w:t>
            </w:r>
          </w:p>
        </w:tc>
        <w:tc>
          <w:tcPr>
            <w:tcW w:w="2663" w:type="dxa"/>
            <w:hideMark/>
          </w:tcPr>
          <w:p w14:paraId="4DF155AB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1.16</w:t>
            </w:r>
            <w:r>
              <w:rPr>
                <w:rFonts w:ascii="Arial" w:hAnsi="Arial" w:cs="Arial"/>
                <w:color w:val="000000"/>
              </w:rPr>
              <w:t xml:space="preserve"> (0.62 – 2.18)</w:t>
            </w:r>
          </w:p>
        </w:tc>
        <w:tc>
          <w:tcPr>
            <w:tcW w:w="2364" w:type="dxa"/>
            <w:hideMark/>
          </w:tcPr>
          <w:p w14:paraId="3E705AD0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1.53</w:t>
            </w:r>
            <w:r>
              <w:rPr>
                <w:rFonts w:ascii="Arial" w:hAnsi="Arial" w:cs="Arial"/>
                <w:color w:val="000000"/>
              </w:rPr>
              <w:t xml:space="preserve"> (0.64 – 3.68)</w:t>
            </w:r>
          </w:p>
        </w:tc>
      </w:tr>
      <w:tr w:rsidR="00117544" w:rsidRPr="00DA4E23" w14:paraId="65A49A29" w14:textId="77777777" w:rsidTr="000D34FD">
        <w:trPr>
          <w:trHeight w:val="355"/>
          <w:tblCellSpacing w:w="15" w:type="dxa"/>
        </w:trPr>
        <w:tc>
          <w:tcPr>
            <w:tcW w:w="2499" w:type="dxa"/>
            <w:hideMark/>
          </w:tcPr>
          <w:p w14:paraId="1E30C23E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b/>
                <w:bCs/>
                <w:color w:val="000000"/>
              </w:rPr>
              <w:t>ASA 4</w:t>
            </w:r>
            <w:r w:rsidRPr="00DA4E2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63" w:type="dxa"/>
            <w:hideMark/>
          </w:tcPr>
          <w:p w14:paraId="4F98921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0.80</w:t>
            </w:r>
            <w:r>
              <w:rPr>
                <w:rFonts w:ascii="Arial" w:hAnsi="Arial" w:cs="Arial"/>
                <w:color w:val="000000"/>
              </w:rPr>
              <w:t xml:space="preserve"> (0.49 – 1.31)</w:t>
            </w:r>
          </w:p>
        </w:tc>
        <w:tc>
          <w:tcPr>
            <w:tcW w:w="2663" w:type="dxa"/>
            <w:hideMark/>
          </w:tcPr>
          <w:p w14:paraId="2B28BCAB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1.19</w:t>
            </w:r>
            <w:r>
              <w:rPr>
                <w:rFonts w:ascii="Arial" w:hAnsi="Arial" w:cs="Arial"/>
                <w:color w:val="000000"/>
              </w:rPr>
              <w:t xml:space="preserve"> (0.61 – 2.35)</w:t>
            </w:r>
          </w:p>
        </w:tc>
        <w:tc>
          <w:tcPr>
            <w:tcW w:w="2364" w:type="dxa"/>
            <w:hideMark/>
          </w:tcPr>
          <w:p w14:paraId="54DAB6D3" w14:textId="77777777" w:rsidR="00117544" w:rsidRPr="00DA4E23" w:rsidRDefault="00117544" w:rsidP="000D34FD">
            <w:pPr>
              <w:rPr>
                <w:rFonts w:ascii="Arial" w:hAnsi="Arial" w:cs="Arial"/>
                <w:color w:val="000000"/>
              </w:rPr>
            </w:pPr>
            <w:r w:rsidRPr="00DA4E23">
              <w:rPr>
                <w:rFonts w:ascii="Arial" w:hAnsi="Arial" w:cs="Arial"/>
                <w:color w:val="000000"/>
              </w:rPr>
              <w:t>1.68</w:t>
            </w:r>
            <w:r>
              <w:rPr>
                <w:rFonts w:ascii="Arial" w:hAnsi="Arial" w:cs="Arial"/>
                <w:color w:val="000000"/>
              </w:rPr>
              <w:t xml:space="preserve"> (0.66 – 4.29)</w:t>
            </w:r>
          </w:p>
        </w:tc>
      </w:tr>
    </w:tbl>
    <w:p w14:paraId="00A60073" w14:textId="3FFA6944" w:rsidR="00117544" w:rsidRPr="00117544" w:rsidRDefault="00117544" w:rsidP="00117544">
      <w:pPr>
        <w:rPr>
          <w:rFonts w:ascii="Arial" w:hAnsi="Arial" w:cs="Arial"/>
          <w:i/>
          <w:iCs/>
          <w:color w:val="000000"/>
        </w:rPr>
      </w:pPr>
      <w:r w:rsidRPr="00117544">
        <w:rPr>
          <w:rFonts w:ascii="Arial" w:hAnsi="Arial" w:cs="Arial"/>
          <w:i/>
          <w:iCs/>
          <w:color w:val="000000"/>
        </w:rPr>
        <w:t>*** p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0.001; ** p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0.01; * p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A4652F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0.05.</w:t>
      </w:r>
    </w:p>
    <w:p w14:paraId="7B6BF5FE" w14:textId="77777777" w:rsidR="00117544" w:rsidRDefault="00117544" w:rsidP="00117544">
      <w:pPr>
        <w:rPr>
          <w:rFonts w:ascii="Arial" w:hAnsi="Arial" w:cs="Arial"/>
          <w:b/>
          <w:bCs/>
        </w:rPr>
      </w:pPr>
    </w:p>
    <w:p w14:paraId="4FD4B9B4" w14:textId="77777777" w:rsidR="00117544" w:rsidRDefault="00117544" w:rsidP="00117544">
      <w:pPr>
        <w:rPr>
          <w:rFonts w:ascii="Arial" w:hAnsi="Arial" w:cs="Arial"/>
          <w:b/>
          <w:bCs/>
        </w:rPr>
      </w:pPr>
    </w:p>
    <w:p w14:paraId="272866B0" w14:textId="4FC1D3AC" w:rsidR="00117544" w:rsidRDefault="00117544" w:rsidP="0011754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Appendix </w:t>
      </w:r>
      <w:r w:rsidRPr="00E676F0">
        <w:rPr>
          <w:rFonts w:ascii="Arial" w:hAnsi="Arial" w:cs="Arial"/>
          <w:b/>
          <w:bCs/>
          <w:color w:val="000000"/>
        </w:rPr>
        <w:t xml:space="preserve">Table </w:t>
      </w:r>
      <w:r>
        <w:rPr>
          <w:rFonts w:ascii="Arial" w:hAnsi="Arial" w:cs="Arial"/>
          <w:b/>
          <w:bCs/>
          <w:color w:val="000000"/>
        </w:rPr>
        <w:t>4.4</w:t>
      </w:r>
      <w:r w:rsidRPr="00E676F0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Mixed effects regression analyses</w:t>
      </w:r>
      <w:r w:rsidRPr="00E676F0">
        <w:rPr>
          <w:rFonts w:ascii="Arial" w:hAnsi="Arial" w:cs="Arial"/>
          <w:b/>
          <w:bCs/>
          <w:color w:val="000000"/>
        </w:rPr>
        <w:t xml:space="preserve"> for </w:t>
      </w:r>
      <w:r w:rsidR="0063432B">
        <w:rPr>
          <w:rFonts w:ascii="Arial" w:hAnsi="Arial" w:cs="Arial"/>
          <w:b/>
          <w:bCs/>
          <w:color w:val="000000"/>
        </w:rPr>
        <w:t>hypotension incidence across all MAP thresholds.</w:t>
      </w:r>
    </w:p>
    <w:p w14:paraId="3A93B4E6" w14:textId="77777777" w:rsidR="00117544" w:rsidRDefault="00117544" w:rsidP="00117544">
      <w:pPr>
        <w:rPr>
          <w:rFonts w:ascii="Arial" w:hAnsi="Arial" w:cs="Arial"/>
          <w:b/>
          <w:bCs/>
        </w:rPr>
      </w:pPr>
    </w:p>
    <w:tbl>
      <w:tblPr>
        <w:tblW w:w="93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2410"/>
        <w:gridCol w:w="2268"/>
        <w:gridCol w:w="2226"/>
      </w:tblGrid>
      <w:tr w:rsidR="00117544" w:rsidRPr="00E676F0" w14:paraId="1C401416" w14:textId="77777777" w:rsidTr="000D34FD">
        <w:trPr>
          <w:trHeight w:val="321"/>
          <w:tblHeader/>
          <w:tblCellSpacing w:w="15" w:type="dxa"/>
        </w:trPr>
        <w:tc>
          <w:tcPr>
            <w:tcW w:w="2360" w:type="dxa"/>
            <w:vAlign w:val="center"/>
          </w:tcPr>
          <w:p w14:paraId="77C916A5" w14:textId="77777777" w:rsidR="00117544" w:rsidRPr="00E676F0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59" w:type="dxa"/>
            <w:gridSpan w:val="3"/>
            <w:vAlign w:val="center"/>
          </w:tcPr>
          <w:p w14:paraId="7876A99B" w14:textId="77777777" w:rsidR="00117544" w:rsidRDefault="00117544" w:rsidP="000D34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Incidence of patients with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color w:val="000000"/>
                </w:rPr>
                <m:t>≥</m:t>
              </m:r>
            </m:oMath>
            <w:r>
              <w:rPr>
                <w:rFonts w:ascii="Arial" w:hAnsi="Arial" w:cs="Arial"/>
                <w:b/>
                <w:bCs/>
                <w:color w:val="000000"/>
              </w:rPr>
              <w:t xml:space="preserve"> 1 episode of Hypotension below MAP thresholds</w:t>
            </w:r>
          </w:p>
          <w:p w14:paraId="7B558E46" w14:textId="77777777" w:rsidR="00117544" w:rsidRPr="001A6FDA" w:rsidRDefault="00117544" w:rsidP="000D34F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17544" w:rsidRPr="00E676F0" w14:paraId="463B82CA" w14:textId="77777777" w:rsidTr="000D34FD">
        <w:trPr>
          <w:trHeight w:val="624"/>
          <w:tblHeader/>
          <w:tblCellSpacing w:w="15" w:type="dxa"/>
        </w:trPr>
        <w:tc>
          <w:tcPr>
            <w:tcW w:w="2360" w:type="dxa"/>
            <w:vMerge w:val="restart"/>
            <w:vAlign w:val="bottom"/>
            <w:hideMark/>
          </w:tcPr>
          <w:p w14:paraId="614F3ED2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Covariate</w:t>
            </w:r>
          </w:p>
        </w:tc>
        <w:tc>
          <w:tcPr>
            <w:tcW w:w="2380" w:type="dxa"/>
            <w:hideMark/>
          </w:tcPr>
          <w:p w14:paraId="3829EC4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MAP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&lt; 65 mm Hg</w:t>
            </w:r>
          </w:p>
        </w:tc>
        <w:tc>
          <w:tcPr>
            <w:tcW w:w="2238" w:type="dxa"/>
            <w:hideMark/>
          </w:tcPr>
          <w:p w14:paraId="3B5A78DF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MAP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&lt; 60 mm Hg</w:t>
            </w:r>
          </w:p>
        </w:tc>
        <w:tc>
          <w:tcPr>
            <w:tcW w:w="2181" w:type="dxa"/>
            <w:hideMark/>
          </w:tcPr>
          <w:p w14:paraId="18DBE06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MAP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&lt; 55 mm Hg</w:t>
            </w:r>
          </w:p>
        </w:tc>
      </w:tr>
      <w:tr w:rsidR="00117544" w:rsidRPr="00E676F0" w14:paraId="5279DC29" w14:textId="77777777" w:rsidTr="000D34FD">
        <w:trPr>
          <w:trHeight w:val="321"/>
          <w:tblCellSpacing w:w="15" w:type="dxa"/>
        </w:trPr>
        <w:tc>
          <w:tcPr>
            <w:tcW w:w="2360" w:type="dxa"/>
            <w:vMerge/>
            <w:hideMark/>
          </w:tcPr>
          <w:p w14:paraId="741556E5" w14:textId="77777777" w:rsidR="00117544" w:rsidRPr="00E676F0" w:rsidRDefault="00117544" w:rsidP="000D34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0" w:type="dxa"/>
            <w:hideMark/>
          </w:tcPr>
          <w:p w14:paraId="71B39563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Adjusted</w:t>
            </w:r>
          </w:p>
          <w:p w14:paraId="1176DD18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dds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</w:rPr>
              <w:t>atio</w:t>
            </w:r>
          </w:p>
          <w:p w14:paraId="180CAB60" w14:textId="77777777" w:rsidR="00117544" w:rsidRPr="00D6003D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39174A8E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38" w:type="dxa"/>
            <w:hideMark/>
          </w:tcPr>
          <w:p w14:paraId="4D940AC4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Adjusted</w:t>
            </w:r>
          </w:p>
          <w:p w14:paraId="436DF198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dds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</w:rPr>
              <w:t>atio</w:t>
            </w:r>
          </w:p>
          <w:p w14:paraId="6BDA3FBD" w14:textId="77777777" w:rsidR="00117544" w:rsidRPr="00D6003D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</w:tc>
        <w:tc>
          <w:tcPr>
            <w:tcW w:w="2181" w:type="dxa"/>
            <w:hideMark/>
          </w:tcPr>
          <w:p w14:paraId="2ECC289A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Adjusted</w:t>
            </w:r>
          </w:p>
          <w:p w14:paraId="693E67D8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dds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</w:rPr>
              <w:t>atio</w:t>
            </w:r>
          </w:p>
          <w:p w14:paraId="1A22C9C0" w14:textId="77777777" w:rsidR="00117544" w:rsidRPr="00D6003D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(95% CI)</w:t>
            </w:r>
          </w:p>
          <w:p w14:paraId="43A27D07" w14:textId="77777777" w:rsidR="00117544" w:rsidRDefault="00117544" w:rsidP="000D34FD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  <w:p w14:paraId="4BA34AD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</w:tr>
      <w:tr w:rsidR="00117544" w:rsidRPr="00E676F0" w14:paraId="73A99F63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27FFFF7E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Year</w:t>
            </w:r>
          </w:p>
          <w:p w14:paraId="22F93C26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E853A32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6816797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(0.88 – 0.98)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  <w:tc>
          <w:tcPr>
            <w:tcW w:w="2238" w:type="dxa"/>
            <w:hideMark/>
          </w:tcPr>
          <w:p w14:paraId="413D9F65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(0.87 – 0.94)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181" w:type="dxa"/>
            <w:hideMark/>
          </w:tcPr>
          <w:p w14:paraId="7418BA22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</w:t>
            </w:r>
            <w:r>
              <w:rPr>
                <w:rFonts w:ascii="Arial" w:hAnsi="Arial" w:cs="Arial"/>
                <w:b/>
                <w:bCs/>
                <w:color w:val="000000"/>
              </w:rPr>
              <w:t>0 (0.88 – 0.94)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E676F0" w14:paraId="794DF056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4D548E8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Age</w:t>
            </w:r>
          </w:p>
          <w:p w14:paraId="3FECAABC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380" w:type="dxa"/>
            <w:hideMark/>
          </w:tcPr>
          <w:p w14:paraId="755EB207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1.01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(1.01 – 1.02)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238" w:type="dxa"/>
            <w:hideMark/>
          </w:tcPr>
          <w:p w14:paraId="4CE0BE8A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1.01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(1.01 – 1.02)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181" w:type="dxa"/>
            <w:hideMark/>
          </w:tcPr>
          <w:p w14:paraId="64FA81AF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1.01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(1.01 – 1.01)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E676F0" w14:paraId="06DC322A" w14:textId="77777777" w:rsidTr="000D34FD">
        <w:trPr>
          <w:trHeight w:val="302"/>
          <w:tblCellSpacing w:w="15" w:type="dxa"/>
        </w:trPr>
        <w:tc>
          <w:tcPr>
            <w:tcW w:w="2360" w:type="dxa"/>
            <w:hideMark/>
          </w:tcPr>
          <w:p w14:paraId="3E0A044F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Sex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21542849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349A4D57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1E95CDC3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1.14</w:t>
            </w:r>
            <w:r>
              <w:rPr>
                <w:rFonts w:ascii="Arial" w:hAnsi="Arial" w:cs="Arial"/>
                <w:color w:val="000000"/>
              </w:rPr>
              <w:t xml:space="preserve"> (0.93 – 1.38)</w:t>
            </w:r>
          </w:p>
        </w:tc>
        <w:tc>
          <w:tcPr>
            <w:tcW w:w="2238" w:type="dxa"/>
            <w:hideMark/>
          </w:tcPr>
          <w:p w14:paraId="74036C6E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0.94</w:t>
            </w:r>
            <w:r>
              <w:rPr>
                <w:rFonts w:ascii="Arial" w:hAnsi="Arial" w:cs="Arial"/>
                <w:color w:val="000000"/>
              </w:rPr>
              <w:t xml:space="preserve"> (0.81 – 1.10)</w:t>
            </w:r>
          </w:p>
        </w:tc>
        <w:tc>
          <w:tcPr>
            <w:tcW w:w="2181" w:type="dxa"/>
            <w:hideMark/>
          </w:tcPr>
          <w:p w14:paraId="4263B9D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0.98</w:t>
            </w:r>
            <w:r>
              <w:rPr>
                <w:rFonts w:ascii="Arial" w:hAnsi="Arial" w:cs="Arial"/>
                <w:color w:val="000000"/>
              </w:rPr>
              <w:t xml:space="preserve"> (0.86 – 1.12)</w:t>
            </w:r>
          </w:p>
        </w:tc>
      </w:tr>
      <w:tr w:rsidR="00117544" w:rsidRPr="00E676F0" w14:paraId="51CA7350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487D2151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BMI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0373F2C7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1235615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24E2E333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(0.97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238" w:type="dxa"/>
            <w:hideMark/>
          </w:tcPr>
          <w:p w14:paraId="2F32EAA7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(0.97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181" w:type="dxa"/>
            <w:hideMark/>
          </w:tcPr>
          <w:p w14:paraId="4F60DB50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</w:t>
            </w:r>
          </w:p>
        </w:tc>
      </w:tr>
      <w:tr w:rsidR="00117544" w:rsidRPr="00E676F0" w14:paraId="7372BB96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5EB6A970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Diabetes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208F24AD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2E7EC56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50680856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1.02</w:t>
            </w:r>
            <w:r>
              <w:rPr>
                <w:rFonts w:ascii="Arial" w:hAnsi="Arial" w:cs="Arial"/>
                <w:color w:val="000000"/>
              </w:rPr>
              <w:t xml:space="preserve"> (0.82 – 1.27)</w:t>
            </w:r>
          </w:p>
        </w:tc>
        <w:tc>
          <w:tcPr>
            <w:tcW w:w="2238" w:type="dxa"/>
            <w:hideMark/>
          </w:tcPr>
          <w:p w14:paraId="4214B81D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0.88</w:t>
            </w:r>
            <w:r>
              <w:rPr>
                <w:rFonts w:ascii="Arial" w:hAnsi="Arial" w:cs="Arial"/>
                <w:color w:val="000000"/>
              </w:rPr>
              <w:t xml:space="preserve"> (0.75 – 1.03)</w:t>
            </w:r>
          </w:p>
        </w:tc>
        <w:tc>
          <w:tcPr>
            <w:tcW w:w="2181" w:type="dxa"/>
            <w:hideMark/>
          </w:tcPr>
          <w:p w14:paraId="2FE80774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0.95</w:t>
            </w:r>
            <w:r>
              <w:rPr>
                <w:rFonts w:ascii="Arial" w:hAnsi="Arial" w:cs="Arial"/>
                <w:color w:val="000000"/>
              </w:rPr>
              <w:t xml:space="preserve"> (0.82 – 1.09)</w:t>
            </w:r>
          </w:p>
        </w:tc>
      </w:tr>
      <w:tr w:rsidR="00117544" w:rsidRPr="00E676F0" w14:paraId="7C383F02" w14:textId="77777777" w:rsidTr="000D34FD">
        <w:trPr>
          <w:trHeight w:val="302"/>
          <w:tblCellSpacing w:w="15" w:type="dxa"/>
        </w:trPr>
        <w:tc>
          <w:tcPr>
            <w:tcW w:w="2360" w:type="dxa"/>
            <w:hideMark/>
          </w:tcPr>
          <w:p w14:paraId="13937084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Preoperative </w:t>
            </w:r>
          </w:p>
          <w:p w14:paraId="1A503792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Creatinine</w:t>
            </w:r>
          </w:p>
          <w:p w14:paraId="127097AF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477DE88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05A0C59A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0.74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(0.56 – 0.97)</w:t>
            </w:r>
            <w:r w:rsidRPr="00B95383">
              <w:rPr>
                <w:rFonts w:ascii="Arial" w:hAnsi="Arial" w:cs="Arial"/>
                <w:color w:val="000000"/>
                <w:vertAlign w:val="superscript"/>
              </w:rPr>
              <w:t>*</w:t>
            </w:r>
          </w:p>
        </w:tc>
        <w:tc>
          <w:tcPr>
            <w:tcW w:w="2238" w:type="dxa"/>
            <w:hideMark/>
          </w:tcPr>
          <w:p w14:paraId="03C94F4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0.92</w:t>
            </w:r>
            <w:r>
              <w:rPr>
                <w:rFonts w:ascii="Arial" w:hAnsi="Arial" w:cs="Arial"/>
                <w:color w:val="000000"/>
              </w:rPr>
              <w:t xml:space="preserve"> (0.74 – 1.14)</w:t>
            </w:r>
          </w:p>
        </w:tc>
        <w:tc>
          <w:tcPr>
            <w:tcW w:w="2181" w:type="dxa"/>
            <w:hideMark/>
          </w:tcPr>
          <w:p w14:paraId="5CF348AF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1.05</w:t>
            </w:r>
            <w:r>
              <w:rPr>
                <w:rFonts w:ascii="Arial" w:hAnsi="Arial" w:cs="Arial"/>
                <w:color w:val="000000"/>
              </w:rPr>
              <w:t xml:space="preserve"> (0.88 – 1.27)</w:t>
            </w:r>
          </w:p>
        </w:tc>
      </w:tr>
      <w:tr w:rsidR="00117544" w:rsidRPr="00E676F0" w14:paraId="0ECEA863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14D61CFA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Preoperative Systolic B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lood </w:t>
            </w:r>
          </w:p>
          <w:p w14:paraId="75224FD9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Pressure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05E3E67" w14:textId="77777777" w:rsidR="00117544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7A8CD7F2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084559A6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(0.98 – 0.99)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238" w:type="dxa"/>
            <w:hideMark/>
          </w:tcPr>
          <w:p w14:paraId="678CFD02" w14:textId="77777777" w:rsidR="00117544" w:rsidRPr="00B95383" w:rsidRDefault="00117544" w:rsidP="000D34FD">
            <w:pPr>
              <w:rPr>
                <w:rFonts w:ascii="Arial" w:hAnsi="Arial" w:cs="Arial"/>
                <w:color w:val="000000"/>
                <w:vertAlign w:val="superscript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181" w:type="dxa"/>
            <w:hideMark/>
          </w:tcPr>
          <w:p w14:paraId="26D32F6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0.99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(0.99 – 1.00)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E676F0" w14:paraId="588C66C4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291E9E41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General Anaesthesia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16A9F79C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118CE6E7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6582ED7A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7.03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(5.10 – 9.69)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238" w:type="dxa"/>
            <w:hideMark/>
          </w:tcPr>
          <w:p w14:paraId="6ADD5F0C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6.18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(4.47 – 8.54)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  <w:tc>
          <w:tcPr>
            <w:tcW w:w="2181" w:type="dxa"/>
            <w:hideMark/>
          </w:tcPr>
          <w:p w14:paraId="4994479E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6.64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(4.53 – 9.72)</w:t>
            </w:r>
            <w:r>
              <w:rPr>
                <w:rFonts w:ascii="Arial" w:hAnsi="Arial" w:cs="Arial"/>
                <w:color w:val="000000"/>
                <w:vertAlign w:val="superscript"/>
              </w:rPr>
              <w:t>***</w:t>
            </w:r>
          </w:p>
        </w:tc>
      </w:tr>
      <w:tr w:rsidR="00117544" w:rsidRPr="00E676F0" w14:paraId="251AD458" w14:textId="77777777" w:rsidTr="000D34FD">
        <w:trPr>
          <w:trHeight w:val="302"/>
          <w:tblCellSpacing w:w="15" w:type="dxa"/>
        </w:trPr>
        <w:tc>
          <w:tcPr>
            <w:tcW w:w="2360" w:type="dxa"/>
            <w:hideMark/>
          </w:tcPr>
          <w:p w14:paraId="1D4F5C66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>Elective Surgery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08987DD0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5D1F565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1640809B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1.28</w:t>
            </w:r>
            <w:r>
              <w:rPr>
                <w:rFonts w:ascii="Arial" w:hAnsi="Arial" w:cs="Arial"/>
                <w:color w:val="000000"/>
              </w:rPr>
              <w:t xml:space="preserve"> (0.79 – 2.07)</w:t>
            </w:r>
          </w:p>
        </w:tc>
        <w:tc>
          <w:tcPr>
            <w:tcW w:w="2238" w:type="dxa"/>
            <w:hideMark/>
          </w:tcPr>
          <w:p w14:paraId="43927FD8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0.73</w:t>
            </w:r>
            <w:r>
              <w:rPr>
                <w:rFonts w:ascii="Arial" w:hAnsi="Arial" w:cs="Arial"/>
                <w:color w:val="000000"/>
              </w:rPr>
              <w:t xml:space="preserve"> (0.48 – 1.12)</w:t>
            </w:r>
          </w:p>
        </w:tc>
        <w:tc>
          <w:tcPr>
            <w:tcW w:w="2181" w:type="dxa"/>
            <w:hideMark/>
          </w:tcPr>
          <w:p w14:paraId="663F4A86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0.72</w:t>
            </w:r>
            <w:r>
              <w:rPr>
                <w:rFonts w:ascii="Arial" w:hAnsi="Arial" w:cs="Arial"/>
                <w:color w:val="000000"/>
              </w:rPr>
              <w:t xml:space="preserve"> (0.51 – 1.01)</w:t>
            </w:r>
          </w:p>
        </w:tc>
      </w:tr>
      <w:tr w:rsidR="00117544" w:rsidRPr="00E676F0" w14:paraId="5416005C" w14:textId="77777777" w:rsidTr="000D34FD">
        <w:trPr>
          <w:trHeight w:val="641"/>
          <w:tblCellSpacing w:w="15" w:type="dxa"/>
        </w:trPr>
        <w:tc>
          <w:tcPr>
            <w:tcW w:w="2360" w:type="dxa"/>
            <w:hideMark/>
          </w:tcPr>
          <w:p w14:paraId="1150E965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Composite of </w:t>
            </w:r>
            <w:r>
              <w:rPr>
                <w:rFonts w:ascii="Arial" w:hAnsi="Arial" w:cs="Arial"/>
                <w:b/>
                <w:bCs/>
                <w:color w:val="000000"/>
              </w:rPr>
              <w:t>CVD</w:t>
            </w:r>
          </w:p>
        </w:tc>
        <w:tc>
          <w:tcPr>
            <w:tcW w:w="2380" w:type="dxa"/>
            <w:hideMark/>
          </w:tcPr>
          <w:p w14:paraId="68168EB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0.77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(0.60 – 1.00)</w:t>
            </w:r>
            <w:r>
              <w:rPr>
                <w:rFonts w:ascii="Arial" w:hAnsi="Arial" w:cs="Arial"/>
                <w:color w:val="000000"/>
              </w:rPr>
              <w:t>*</w:t>
            </w:r>
          </w:p>
        </w:tc>
        <w:tc>
          <w:tcPr>
            <w:tcW w:w="2238" w:type="dxa"/>
            <w:hideMark/>
          </w:tcPr>
          <w:p w14:paraId="446E308A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0.84</w:t>
            </w:r>
            <w:r>
              <w:rPr>
                <w:rFonts w:ascii="Arial" w:hAnsi="Arial" w:cs="Arial"/>
                <w:color w:val="000000"/>
              </w:rPr>
              <w:t xml:space="preserve"> (0.69 – 1.01)</w:t>
            </w:r>
          </w:p>
        </w:tc>
        <w:tc>
          <w:tcPr>
            <w:tcW w:w="2181" w:type="dxa"/>
            <w:hideMark/>
          </w:tcPr>
          <w:p w14:paraId="5248F619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b/>
                <w:bCs/>
                <w:color w:val="000000"/>
              </w:rPr>
              <w:t>0.83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(0.70 – 0.98)</w:t>
            </w:r>
            <w:r>
              <w:rPr>
                <w:rFonts w:ascii="Arial" w:hAnsi="Arial" w:cs="Arial"/>
                <w:color w:val="000000"/>
                <w:vertAlign w:val="superscript"/>
              </w:rPr>
              <w:t>*</w:t>
            </w:r>
          </w:p>
        </w:tc>
      </w:tr>
      <w:tr w:rsidR="00117544" w:rsidRPr="00E676F0" w14:paraId="41DB69F7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6B18BD1C" w14:textId="6595DFEC" w:rsidR="00117544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b/>
                <w:bCs/>
                <w:color w:val="000000"/>
              </w:rPr>
              <w:t xml:space="preserve">ASA </w:t>
            </w:r>
            <w:r w:rsidR="00C24E09">
              <w:rPr>
                <w:rFonts w:ascii="Arial" w:hAnsi="Arial" w:cs="Arial"/>
                <w:b/>
                <w:bCs/>
                <w:color w:val="000000"/>
              </w:rPr>
              <w:t xml:space="preserve">Physical </w:t>
            </w:r>
            <w:r w:rsidRPr="00E676F0">
              <w:rPr>
                <w:rFonts w:ascii="Arial" w:hAnsi="Arial" w:cs="Arial"/>
                <w:b/>
                <w:bCs/>
                <w:color w:val="000000"/>
              </w:rPr>
              <w:t>Status</w:t>
            </w:r>
            <w:r w:rsidRPr="00E676F0">
              <w:rPr>
                <w:rFonts w:ascii="Arial" w:hAnsi="Arial" w:cs="Arial"/>
                <w:color w:val="000000"/>
              </w:rPr>
              <w:t> </w:t>
            </w:r>
          </w:p>
          <w:p w14:paraId="2F1BC665" w14:textId="77777777" w:rsidR="00117544" w:rsidRPr="005F0CEE" w:rsidRDefault="00117544" w:rsidP="000D34F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F0CEE">
              <w:rPr>
                <w:rFonts w:ascii="Arial" w:hAnsi="Arial" w:cs="Arial"/>
                <w:b/>
                <w:bCs/>
                <w:color w:val="000000"/>
              </w:rPr>
              <w:t>(Reference: ASA 1)</w:t>
            </w:r>
          </w:p>
          <w:p w14:paraId="5796E7D5" w14:textId="77777777" w:rsidR="00117544" w:rsidRDefault="00117544" w:rsidP="000D34FD">
            <w:pPr>
              <w:rPr>
                <w:rFonts w:ascii="Arial" w:hAnsi="Arial" w:cs="Arial"/>
                <w:color w:val="000000"/>
              </w:rPr>
            </w:pPr>
          </w:p>
          <w:p w14:paraId="5348B9BC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380" w:type="dxa"/>
            <w:hideMark/>
          </w:tcPr>
          <w:p w14:paraId="280A3598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  <w:p w14:paraId="2AB6C8F5" w14:textId="77777777" w:rsidR="00117544" w:rsidRPr="00E676F0" w:rsidRDefault="00117544" w:rsidP="000D34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hideMark/>
          </w:tcPr>
          <w:p w14:paraId="41483672" w14:textId="77777777" w:rsidR="00117544" w:rsidRPr="00E676F0" w:rsidRDefault="00117544" w:rsidP="000D34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81" w:type="dxa"/>
            <w:hideMark/>
          </w:tcPr>
          <w:p w14:paraId="0A5D8C48" w14:textId="77777777" w:rsidR="00117544" w:rsidRPr="00E676F0" w:rsidRDefault="00117544" w:rsidP="000D34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17544" w:rsidRPr="00E676F0" w14:paraId="2071E196" w14:textId="77777777" w:rsidTr="000D34FD">
        <w:trPr>
          <w:trHeight w:val="302"/>
          <w:tblCellSpacing w:w="15" w:type="dxa"/>
        </w:trPr>
        <w:tc>
          <w:tcPr>
            <w:tcW w:w="2360" w:type="dxa"/>
            <w:hideMark/>
          </w:tcPr>
          <w:p w14:paraId="197D1155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color w:val="000000"/>
              </w:rPr>
              <w:t xml:space="preserve">   ASA </w:t>
            </w: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80" w:type="dxa"/>
            <w:hideMark/>
          </w:tcPr>
          <w:p w14:paraId="6E0EB33B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0.98</w:t>
            </w:r>
            <w:r>
              <w:rPr>
                <w:rFonts w:ascii="Arial" w:hAnsi="Arial" w:cs="Arial"/>
                <w:color w:val="000000"/>
              </w:rPr>
              <w:t xml:space="preserve"> (0.34 – 2.82)</w:t>
            </w:r>
          </w:p>
        </w:tc>
        <w:tc>
          <w:tcPr>
            <w:tcW w:w="2238" w:type="dxa"/>
            <w:hideMark/>
          </w:tcPr>
          <w:p w14:paraId="44FED7F8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1.13</w:t>
            </w:r>
            <w:r>
              <w:rPr>
                <w:rFonts w:ascii="Arial" w:hAnsi="Arial" w:cs="Arial"/>
                <w:color w:val="000000"/>
              </w:rPr>
              <w:t xml:space="preserve"> (0.54 – 2.36)</w:t>
            </w:r>
          </w:p>
        </w:tc>
        <w:tc>
          <w:tcPr>
            <w:tcW w:w="2181" w:type="dxa"/>
            <w:hideMark/>
          </w:tcPr>
          <w:p w14:paraId="7FB01065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1.07</w:t>
            </w:r>
            <w:r>
              <w:rPr>
                <w:rFonts w:ascii="Arial" w:hAnsi="Arial" w:cs="Arial"/>
                <w:color w:val="000000"/>
              </w:rPr>
              <w:t xml:space="preserve"> (0.57 – 2.02)</w:t>
            </w:r>
          </w:p>
        </w:tc>
      </w:tr>
      <w:tr w:rsidR="00117544" w:rsidRPr="00E676F0" w14:paraId="7D999F9E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4BE80ABD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color w:val="000000"/>
              </w:rPr>
              <w:t xml:space="preserve">   ASA </w:t>
            </w: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380" w:type="dxa"/>
            <w:hideMark/>
          </w:tcPr>
          <w:p w14:paraId="1FF0C6EF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1.07</w:t>
            </w:r>
            <w:r>
              <w:rPr>
                <w:rFonts w:ascii="Arial" w:hAnsi="Arial" w:cs="Arial"/>
                <w:color w:val="000000"/>
              </w:rPr>
              <w:t xml:space="preserve"> (0.37 – 3.08)</w:t>
            </w:r>
          </w:p>
        </w:tc>
        <w:tc>
          <w:tcPr>
            <w:tcW w:w="2238" w:type="dxa"/>
            <w:hideMark/>
          </w:tcPr>
          <w:p w14:paraId="730C833B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1.17</w:t>
            </w:r>
            <w:r>
              <w:rPr>
                <w:rFonts w:ascii="Arial" w:hAnsi="Arial" w:cs="Arial"/>
                <w:color w:val="000000"/>
              </w:rPr>
              <w:t xml:space="preserve"> (0.56 – 2.46)</w:t>
            </w:r>
          </w:p>
        </w:tc>
        <w:tc>
          <w:tcPr>
            <w:tcW w:w="2181" w:type="dxa"/>
            <w:hideMark/>
          </w:tcPr>
          <w:p w14:paraId="4213686B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1.12</w:t>
            </w:r>
            <w:r>
              <w:rPr>
                <w:rFonts w:ascii="Arial" w:hAnsi="Arial" w:cs="Arial"/>
                <w:color w:val="000000"/>
              </w:rPr>
              <w:t xml:space="preserve"> (0.60 – 2.12)</w:t>
            </w:r>
          </w:p>
        </w:tc>
      </w:tr>
      <w:tr w:rsidR="00117544" w:rsidRPr="00E676F0" w14:paraId="6091F958" w14:textId="77777777" w:rsidTr="000D34FD">
        <w:trPr>
          <w:trHeight w:val="321"/>
          <w:tblCellSpacing w:w="15" w:type="dxa"/>
        </w:trPr>
        <w:tc>
          <w:tcPr>
            <w:tcW w:w="2360" w:type="dxa"/>
            <w:hideMark/>
          </w:tcPr>
          <w:p w14:paraId="098D6CEF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E676F0">
              <w:rPr>
                <w:rFonts w:ascii="Arial" w:hAnsi="Arial" w:cs="Arial"/>
                <w:color w:val="000000"/>
              </w:rPr>
              <w:t xml:space="preserve">   ASA </w:t>
            </w: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380" w:type="dxa"/>
            <w:hideMark/>
          </w:tcPr>
          <w:p w14:paraId="1198BBF5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0.68</w:t>
            </w:r>
            <w:r>
              <w:rPr>
                <w:rFonts w:ascii="Arial" w:hAnsi="Arial" w:cs="Arial"/>
                <w:color w:val="000000"/>
              </w:rPr>
              <w:t xml:space="preserve"> (0.22 – 2.05)</w:t>
            </w:r>
          </w:p>
        </w:tc>
        <w:tc>
          <w:tcPr>
            <w:tcW w:w="2238" w:type="dxa"/>
            <w:hideMark/>
          </w:tcPr>
          <w:p w14:paraId="2B6F6326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0.96</w:t>
            </w:r>
            <w:r>
              <w:rPr>
                <w:rFonts w:ascii="Arial" w:hAnsi="Arial" w:cs="Arial"/>
                <w:color w:val="000000"/>
              </w:rPr>
              <w:t xml:space="preserve"> (0.44 – 2.13)</w:t>
            </w:r>
          </w:p>
        </w:tc>
        <w:tc>
          <w:tcPr>
            <w:tcW w:w="2181" w:type="dxa"/>
            <w:hideMark/>
          </w:tcPr>
          <w:p w14:paraId="6B3B64AC" w14:textId="77777777" w:rsidR="00117544" w:rsidRPr="00E676F0" w:rsidRDefault="00117544" w:rsidP="000D34FD">
            <w:pPr>
              <w:rPr>
                <w:rFonts w:ascii="Arial" w:hAnsi="Arial" w:cs="Arial"/>
                <w:color w:val="000000"/>
              </w:rPr>
            </w:pPr>
            <w:r w:rsidRPr="001A6FDA">
              <w:rPr>
                <w:rFonts w:ascii="Arial" w:hAnsi="Arial" w:cs="Arial"/>
                <w:color w:val="000000"/>
              </w:rPr>
              <w:t>0.93</w:t>
            </w:r>
            <w:r>
              <w:rPr>
                <w:rFonts w:ascii="Arial" w:hAnsi="Arial" w:cs="Arial"/>
                <w:color w:val="000000"/>
              </w:rPr>
              <w:t xml:space="preserve"> (0.47 – 1.84)</w:t>
            </w:r>
          </w:p>
        </w:tc>
      </w:tr>
    </w:tbl>
    <w:p w14:paraId="5B177D28" w14:textId="77777777" w:rsidR="00117544" w:rsidRDefault="00117544" w:rsidP="00117544">
      <w:pPr>
        <w:rPr>
          <w:rFonts w:ascii="Arial" w:hAnsi="Arial" w:cs="Arial"/>
          <w:b/>
          <w:bCs/>
        </w:rPr>
      </w:pPr>
    </w:p>
    <w:p w14:paraId="2BE4EBBF" w14:textId="23195315" w:rsidR="00117544" w:rsidRDefault="00117544" w:rsidP="00117544">
      <w:pPr>
        <w:rPr>
          <w:rFonts w:ascii="Arial" w:hAnsi="Arial" w:cs="Arial"/>
          <w:i/>
          <w:iCs/>
          <w:color w:val="000000"/>
        </w:rPr>
      </w:pPr>
      <w:r w:rsidRPr="00117544">
        <w:rPr>
          <w:rFonts w:ascii="Arial" w:hAnsi="Arial" w:cs="Arial"/>
          <w:i/>
          <w:iCs/>
          <w:color w:val="000000"/>
        </w:rPr>
        <w:t>*** p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0.001; ** p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0.01; * p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&lt;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117544">
        <w:rPr>
          <w:rFonts w:ascii="Arial" w:hAnsi="Arial" w:cs="Arial"/>
          <w:i/>
          <w:iCs/>
          <w:color w:val="000000"/>
        </w:rPr>
        <w:t>0.05</w:t>
      </w:r>
    </w:p>
    <w:p w14:paraId="3783026A" w14:textId="6D91CA57" w:rsidR="00117544" w:rsidRPr="00117544" w:rsidRDefault="00117544" w:rsidP="00117544">
      <w:pPr>
        <w:rPr>
          <w:rFonts w:ascii="Arial" w:hAnsi="Arial" w:cs="Arial"/>
          <w:i/>
          <w:iCs/>
          <w:color w:val="000000"/>
        </w:rPr>
        <w:sectPr w:rsidR="00117544" w:rsidRPr="00117544" w:rsidSect="00FB346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2140"/>
        <w:tblW w:w="155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9"/>
        <w:gridCol w:w="2223"/>
        <w:gridCol w:w="2226"/>
        <w:gridCol w:w="2223"/>
        <w:gridCol w:w="2226"/>
        <w:gridCol w:w="2223"/>
        <w:gridCol w:w="2226"/>
      </w:tblGrid>
      <w:tr w:rsidR="00117544" w:rsidRPr="00D141FA" w14:paraId="58020405" w14:textId="77777777" w:rsidTr="00117544">
        <w:trPr>
          <w:trHeight w:val="35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45C79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Variable</w:t>
            </w:r>
          </w:p>
        </w:tc>
        <w:tc>
          <w:tcPr>
            <w:tcW w:w="4419" w:type="dxa"/>
            <w:gridSpan w:val="2"/>
            <w:vAlign w:val="center"/>
            <w:hideMark/>
          </w:tcPr>
          <w:p w14:paraId="6906421E" w14:textId="4531E452" w:rsidR="00117544" w:rsidRPr="00D141FA" w:rsidRDefault="00D155A3" w:rsidP="001175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TWA </w:t>
            </w:r>
            <w:r w:rsidR="00117544"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65 mmHg</w:t>
            </w:r>
          </w:p>
        </w:tc>
        <w:tc>
          <w:tcPr>
            <w:tcW w:w="4419" w:type="dxa"/>
            <w:gridSpan w:val="2"/>
            <w:vAlign w:val="center"/>
            <w:hideMark/>
          </w:tcPr>
          <w:p w14:paraId="3023726F" w14:textId="74B9447E" w:rsidR="00117544" w:rsidRPr="00D141FA" w:rsidRDefault="00D155A3" w:rsidP="001175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TWA </w:t>
            </w:r>
            <w:r w:rsidR="00117544"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60 mmHg</w:t>
            </w:r>
          </w:p>
        </w:tc>
        <w:tc>
          <w:tcPr>
            <w:tcW w:w="4404" w:type="dxa"/>
            <w:gridSpan w:val="2"/>
            <w:vAlign w:val="center"/>
            <w:hideMark/>
          </w:tcPr>
          <w:p w14:paraId="5AE9D7A0" w14:textId="58A3D754" w:rsidR="00117544" w:rsidRPr="00D141FA" w:rsidRDefault="00D155A3" w:rsidP="001175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TWA </w:t>
            </w:r>
            <w:r w:rsidR="00117544"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55 mmHg</w:t>
            </w:r>
          </w:p>
        </w:tc>
      </w:tr>
      <w:tr w:rsidR="00117544" w:rsidRPr="00D141FA" w14:paraId="23B9B2F5" w14:textId="77777777" w:rsidTr="00117544">
        <w:trPr>
          <w:trHeight w:val="162"/>
          <w:tblCellSpacing w:w="15" w:type="dxa"/>
        </w:trPr>
        <w:tc>
          <w:tcPr>
            <w:tcW w:w="0" w:type="auto"/>
            <w:vAlign w:val="center"/>
            <w:hideMark/>
          </w:tcPr>
          <w:p w14:paraId="6061070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0558C31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96" w:type="dxa"/>
            <w:vAlign w:val="center"/>
            <w:hideMark/>
          </w:tcPr>
          <w:p w14:paraId="3940E76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2193" w:type="dxa"/>
            <w:vAlign w:val="center"/>
            <w:hideMark/>
          </w:tcPr>
          <w:p w14:paraId="09FA2E0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96" w:type="dxa"/>
            <w:vAlign w:val="center"/>
            <w:hideMark/>
          </w:tcPr>
          <w:p w14:paraId="5DC50462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2193" w:type="dxa"/>
            <w:vAlign w:val="center"/>
            <w:hideMark/>
          </w:tcPr>
          <w:p w14:paraId="6A45F9C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81" w:type="dxa"/>
            <w:vAlign w:val="center"/>
            <w:hideMark/>
          </w:tcPr>
          <w:p w14:paraId="198BD01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</w:tr>
      <w:tr w:rsidR="00117544" w:rsidRPr="00D141FA" w14:paraId="7B2C3D08" w14:textId="77777777" w:rsidTr="00117544">
        <w:trPr>
          <w:trHeight w:val="177"/>
          <w:tblCellSpacing w:w="15" w:type="dxa"/>
        </w:trPr>
        <w:tc>
          <w:tcPr>
            <w:tcW w:w="0" w:type="auto"/>
            <w:vAlign w:val="center"/>
            <w:hideMark/>
          </w:tcPr>
          <w:p w14:paraId="26131CE0" w14:textId="77777777" w:rsidR="00117544" w:rsidRPr="00D141FA" w:rsidRDefault="00117544" w:rsidP="00117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4775DF" w14:textId="77777777" w:rsidR="00117544" w:rsidRPr="00D141FA" w:rsidRDefault="00117544" w:rsidP="00117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Year (per annum)</w:t>
            </w:r>
          </w:p>
        </w:tc>
        <w:tc>
          <w:tcPr>
            <w:tcW w:w="2193" w:type="dxa"/>
            <w:vAlign w:val="center"/>
            <w:hideMark/>
          </w:tcPr>
          <w:p w14:paraId="3E81C43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0D0B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96" w:type="dxa"/>
            <w:vAlign w:val="center"/>
            <w:hideMark/>
          </w:tcPr>
          <w:p w14:paraId="1E63BD72" w14:textId="77777777" w:rsidR="00117544" w:rsidRPr="00D141FA" w:rsidRDefault="00117544" w:rsidP="00117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678465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0.90 (0.89–0.91)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654F098E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96" w:type="dxa"/>
            <w:vAlign w:val="center"/>
            <w:hideMark/>
          </w:tcPr>
          <w:p w14:paraId="242E77F6" w14:textId="77777777" w:rsidR="00117544" w:rsidRPr="00D141FA" w:rsidRDefault="00117544" w:rsidP="00117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BCD702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0.89 (0.88–0.90)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58913BD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B2B32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81" w:type="dxa"/>
            <w:vAlign w:val="center"/>
            <w:hideMark/>
          </w:tcPr>
          <w:p w14:paraId="2090A509" w14:textId="77777777" w:rsidR="00117544" w:rsidRPr="00D141FA" w:rsidRDefault="00117544" w:rsidP="00117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17FC05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0.90 (0.88–0.91)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</w:tr>
      <w:tr w:rsidR="00117544" w:rsidRPr="00D141FA" w14:paraId="0D9A86EA" w14:textId="77777777" w:rsidTr="00117544">
        <w:trPr>
          <w:trHeight w:hRule="exact" w:val="10"/>
          <w:tblCellSpacing w:w="15" w:type="dxa"/>
        </w:trPr>
        <w:tc>
          <w:tcPr>
            <w:tcW w:w="0" w:type="auto"/>
            <w:vAlign w:val="center"/>
            <w:hideMark/>
          </w:tcPr>
          <w:p w14:paraId="6B2E475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697433A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vAlign w:val="center"/>
            <w:hideMark/>
          </w:tcPr>
          <w:p w14:paraId="29EEF73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4F8EFFD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vAlign w:val="center"/>
            <w:hideMark/>
          </w:tcPr>
          <w:p w14:paraId="3BFA263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0699B60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  <w:hideMark/>
          </w:tcPr>
          <w:p w14:paraId="51E9B39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544" w:rsidRPr="00D141FA" w14:paraId="50971809" w14:textId="77777777" w:rsidTr="00117544">
        <w:trPr>
          <w:trHeight w:val="356"/>
          <w:tblCellSpacing w:w="15" w:type="dxa"/>
        </w:trPr>
        <w:tc>
          <w:tcPr>
            <w:tcW w:w="0" w:type="auto"/>
            <w:vAlign w:val="center"/>
            <w:hideMark/>
          </w:tcPr>
          <w:p w14:paraId="7C366C3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Surgical Specialty</w:t>
            </w:r>
          </w:p>
        </w:tc>
        <w:tc>
          <w:tcPr>
            <w:tcW w:w="2193" w:type="dxa"/>
            <w:vAlign w:val="center"/>
            <w:hideMark/>
          </w:tcPr>
          <w:p w14:paraId="4EE15B95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vAlign w:val="center"/>
            <w:hideMark/>
          </w:tcPr>
          <w:p w14:paraId="36833D6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63D806F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vAlign w:val="center"/>
            <w:hideMark/>
          </w:tcPr>
          <w:p w14:paraId="7190FEE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  <w:hideMark/>
          </w:tcPr>
          <w:p w14:paraId="62910DA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  <w:hideMark/>
          </w:tcPr>
          <w:p w14:paraId="71C5E96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544" w:rsidRPr="00D141FA" w14:paraId="0C16EBF2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4F81FD6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Urology</w:t>
            </w:r>
          </w:p>
        </w:tc>
        <w:tc>
          <w:tcPr>
            <w:tcW w:w="2193" w:type="dxa"/>
            <w:vAlign w:val="center"/>
            <w:hideMark/>
          </w:tcPr>
          <w:p w14:paraId="48E2C34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96" w:type="dxa"/>
            <w:vAlign w:val="center"/>
            <w:hideMark/>
          </w:tcPr>
          <w:p w14:paraId="3E6ABF2E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93" w:type="dxa"/>
            <w:vAlign w:val="center"/>
            <w:hideMark/>
          </w:tcPr>
          <w:p w14:paraId="203524A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96" w:type="dxa"/>
            <w:vAlign w:val="center"/>
            <w:hideMark/>
          </w:tcPr>
          <w:p w14:paraId="31CACA9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93" w:type="dxa"/>
            <w:vAlign w:val="center"/>
            <w:hideMark/>
          </w:tcPr>
          <w:p w14:paraId="4BCAF31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81" w:type="dxa"/>
            <w:vAlign w:val="center"/>
            <w:hideMark/>
          </w:tcPr>
          <w:p w14:paraId="43DCE3A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117544" w:rsidRPr="00D141FA" w14:paraId="199E920D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666647B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Breast Surgery</w:t>
            </w:r>
          </w:p>
        </w:tc>
        <w:tc>
          <w:tcPr>
            <w:tcW w:w="2193" w:type="dxa"/>
            <w:vAlign w:val="center"/>
            <w:hideMark/>
          </w:tcPr>
          <w:p w14:paraId="7CD9A55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0.54 (0.37–0.79)**</w:t>
            </w:r>
          </w:p>
        </w:tc>
        <w:tc>
          <w:tcPr>
            <w:tcW w:w="2196" w:type="dxa"/>
            <w:vAlign w:val="center"/>
            <w:hideMark/>
          </w:tcPr>
          <w:p w14:paraId="44A922D2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0.59 (0.41–0.86)**</w:t>
            </w:r>
          </w:p>
        </w:tc>
        <w:tc>
          <w:tcPr>
            <w:tcW w:w="2193" w:type="dxa"/>
            <w:vAlign w:val="center"/>
            <w:hideMark/>
          </w:tcPr>
          <w:p w14:paraId="27A9A3E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0.49 (0.32–0.74)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6" w:type="dxa"/>
            <w:vAlign w:val="center"/>
            <w:hideMark/>
          </w:tcPr>
          <w:p w14:paraId="32010DE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0.56 (0.37–0.84)**</w:t>
            </w:r>
          </w:p>
        </w:tc>
        <w:tc>
          <w:tcPr>
            <w:tcW w:w="2193" w:type="dxa"/>
            <w:vAlign w:val="center"/>
            <w:hideMark/>
          </w:tcPr>
          <w:p w14:paraId="6D7E8FC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0.47 (0.30–0.73)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81" w:type="dxa"/>
            <w:vAlign w:val="center"/>
            <w:hideMark/>
          </w:tcPr>
          <w:p w14:paraId="2B5FE9F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0.52 (0.34–0.81)**</w:t>
            </w:r>
          </w:p>
        </w:tc>
      </w:tr>
      <w:tr w:rsidR="00117544" w:rsidRPr="00D141FA" w14:paraId="7FD5E21E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7355CBD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Colorectal</w:t>
            </w:r>
          </w:p>
        </w:tc>
        <w:tc>
          <w:tcPr>
            <w:tcW w:w="2193" w:type="dxa"/>
            <w:vAlign w:val="center"/>
            <w:hideMark/>
          </w:tcPr>
          <w:p w14:paraId="3D7A167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1.00 (0.92–1.09)</w:t>
            </w:r>
          </w:p>
        </w:tc>
        <w:tc>
          <w:tcPr>
            <w:tcW w:w="2196" w:type="dxa"/>
            <w:vAlign w:val="center"/>
            <w:hideMark/>
          </w:tcPr>
          <w:p w14:paraId="0FBD2DA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1.05 (0.96–1.14)</w:t>
            </w:r>
          </w:p>
        </w:tc>
        <w:tc>
          <w:tcPr>
            <w:tcW w:w="2193" w:type="dxa"/>
            <w:vAlign w:val="center"/>
            <w:hideMark/>
          </w:tcPr>
          <w:p w14:paraId="678CFF4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1.02 (0.93–1.12)</w:t>
            </w:r>
          </w:p>
        </w:tc>
        <w:tc>
          <w:tcPr>
            <w:tcW w:w="2196" w:type="dxa"/>
            <w:vAlign w:val="center"/>
            <w:hideMark/>
          </w:tcPr>
          <w:p w14:paraId="272A866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1.08 (0.98–1.19)</w:t>
            </w:r>
          </w:p>
        </w:tc>
        <w:tc>
          <w:tcPr>
            <w:tcW w:w="2193" w:type="dxa"/>
            <w:vAlign w:val="center"/>
            <w:hideMark/>
          </w:tcPr>
          <w:p w14:paraId="257248E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1.02 (0.92–1.12)</w:t>
            </w:r>
          </w:p>
        </w:tc>
        <w:tc>
          <w:tcPr>
            <w:tcW w:w="2181" w:type="dxa"/>
            <w:vAlign w:val="center"/>
            <w:hideMark/>
          </w:tcPr>
          <w:p w14:paraId="2C637D9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1.06 (0.96–1.17)</w:t>
            </w:r>
          </w:p>
        </w:tc>
      </w:tr>
      <w:tr w:rsidR="00117544" w:rsidRPr="00D141FA" w14:paraId="7E050DC5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4B50980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General Surgery</w:t>
            </w:r>
          </w:p>
        </w:tc>
        <w:tc>
          <w:tcPr>
            <w:tcW w:w="2193" w:type="dxa"/>
            <w:vAlign w:val="center"/>
            <w:hideMark/>
          </w:tcPr>
          <w:p w14:paraId="6DE60E0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1.05 (0.91–1.21)</w:t>
            </w:r>
          </w:p>
        </w:tc>
        <w:tc>
          <w:tcPr>
            <w:tcW w:w="2196" w:type="dxa"/>
            <w:vAlign w:val="center"/>
            <w:hideMark/>
          </w:tcPr>
          <w:p w14:paraId="2DB409B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1.12 (0.97–1.29)</w:t>
            </w:r>
          </w:p>
        </w:tc>
        <w:tc>
          <w:tcPr>
            <w:tcW w:w="2193" w:type="dxa"/>
            <w:vAlign w:val="center"/>
            <w:hideMark/>
          </w:tcPr>
          <w:p w14:paraId="6EE4902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0.97 (0.84–1.13)</w:t>
            </w:r>
          </w:p>
        </w:tc>
        <w:tc>
          <w:tcPr>
            <w:tcW w:w="2196" w:type="dxa"/>
            <w:vAlign w:val="center"/>
            <w:hideMark/>
          </w:tcPr>
          <w:p w14:paraId="517B4BF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1.06 (0.90–1.23)</w:t>
            </w:r>
          </w:p>
        </w:tc>
        <w:tc>
          <w:tcPr>
            <w:tcW w:w="2193" w:type="dxa"/>
            <w:vAlign w:val="center"/>
            <w:hideMark/>
          </w:tcPr>
          <w:p w14:paraId="021DF8C2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0.87 (0.73–1.02)</w:t>
            </w:r>
          </w:p>
        </w:tc>
        <w:tc>
          <w:tcPr>
            <w:tcW w:w="2181" w:type="dxa"/>
            <w:vAlign w:val="center"/>
            <w:hideMark/>
          </w:tcPr>
          <w:p w14:paraId="52DCDC8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0.93 (0.79–1.10)</w:t>
            </w:r>
          </w:p>
        </w:tc>
      </w:tr>
      <w:tr w:rsidR="00117544" w:rsidRPr="00D141FA" w14:paraId="7518D788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22EE308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Gynaecology</w:t>
            </w:r>
          </w:p>
        </w:tc>
        <w:tc>
          <w:tcPr>
            <w:tcW w:w="2193" w:type="dxa"/>
            <w:vAlign w:val="center"/>
            <w:hideMark/>
          </w:tcPr>
          <w:p w14:paraId="26C8B5E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0.90 (0.83–0.98)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96" w:type="dxa"/>
            <w:vAlign w:val="center"/>
            <w:hideMark/>
          </w:tcPr>
          <w:p w14:paraId="7CF68F3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0.94 (0.86–1.03)</w:t>
            </w:r>
          </w:p>
        </w:tc>
        <w:tc>
          <w:tcPr>
            <w:tcW w:w="2193" w:type="dxa"/>
            <w:vAlign w:val="center"/>
            <w:hideMark/>
          </w:tcPr>
          <w:p w14:paraId="19E040D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0.91 (0.83–1.00)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96" w:type="dxa"/>
            <w:vAlign w:val="center"/>
            <w:hideMark/>
          </w:tcPr>
          <w:p w14:paraId="4B2348B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0.95 (0.86–1.05)</w:t>
            </w:r>
          </w:p>
        </w:tc>
        <w:tc>
          <w:tcPr>
            <w:tcW w:w="2193" w:type="dxa"/>
            <w:vAlign w:val="center"/>
            <w:hideMark/>
          </w:tcPr>
          <w:p w14:paraId="23A8CC6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0.92 (0.84–1.01)</w:t>
            </w:r>
          </w:p>
        </w:tc>
        <w:tc>
          <w:tcPr>
            <w:tcW w:w="2181" w:type="dxa"/>
            <w:vAlign w:val="center"/>
            <w:hideMark/>
          </w:tcPr>
          <w:p w14:paraId="1DB648F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0.92 (0.83–1.02)</w:t>
            </w:r>
          </w:p>
        </w:tc>
      </w:tr>
      <w:tr w:rsidR="00117544" w:rsidRPr="00D141FA" w14:paraId="73BE8471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55116D0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Head and Neck</w:t>
            </w:r>
          </w:p>
        </w:tc>
        <w:tc>
          <w:tcPr>
            <w:tcW w:w="2193" w:type="dxa"/>
            <w:vAlign w:val="center"/>
            <w:hideMark/>
          </w:tcPr>
          <w:p w14:paraId="18905952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1.30 (1.19–1.43)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6" w:type="dxa"/>
            <w:vAlign w:val="center"/>
            <w:hideMark/>
          </w:tcPr>
          <w:p w14:paraId="74BF65F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1.31 (1.20–1.44)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6DB7CA5C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1.24 (1.12–1.37)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6" w:type="dxa"/>
            <w:vAlign w:val="center"/>
            <w:hideMark/>
          </w:tcPr>
          <w:p w14:paraId="3EDB219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1.28 (1.15–1.41)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77A43C3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1.10 (0.99–1.22)</w:t>
            </w:r>
          </w:p>
        </w:tc>
        <w:tc>
          <w:tcPr>
            <w:tcW w:w="2181" w:type="dxa"/>
            <w:vAlign w:val="center"/>
            <w:hideMark/>
          </w:tcPr>
          <w:p w14:paraId="72A66005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1.13 (1.01–1.26)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117544" w:rsidRPr="00D141FA" w14:paraId="55AEF9F3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6EEBE127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Obstetrics</w:t>
            </w:r>
          </w:p>
        </w:tc>
        <w:tc>
          <w:tcPr>
            <w:tcW w:w="2193" w:type="dxa"/>
            <w:vAlign w:val="center"/>
            <w:hideMark/>
          </w:tcPr>
          <w:p w14:paraId="6A2989F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0.62 (0.39–0.98)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96" w:type="dxa"/>
            <w:vAlign w:val="center"/>
            <w:hideMark/>
          </w:tcPr>
          <w:p w14:paraId="569F42E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0.69 (0.43–1.12)</w:t>
            </w:r>
          </w:p>
        </w:tc>
        <w:tc>
          <w:tcPr>
            <w:tcW w:w="2193" w:type="dxa"/>
            <w:vAlign w:val="center"/>
            <w:hideMark/>
          </w:tcPr>
          <w:p w14:paraId="36D6F7F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0.79 (0.50–1.26)</w:t>
            </w:r>
          </w:p>
        </w:tc>
        <w:tc>
          <w:tcPr>
            <w:tcW w:w="2196" w:type="dxa"/>
            <w:vAlign w:val="center"/>
            <w:hideMark/>
          </w:tcPr>
          <w:p w14:paraId="6FF3298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0.95 (0.58–1.54)</w:t>
            </w:r>
          </w:p>
        </w:tc>
        <w:tc>
          <w:tcPr>
            <w:tcW w:w="2193" w:type="dxa"/>
            <w:vAlign w:val="center"/>
            <w:hideMark/>
          </w:tcPr>
          <w:p w14:paraId="5E8CEA5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0.98 (0.62–1.56)</w:t>
            </w:r>
          </w:p>
        </w:tc>
        <w:tc>
          <w:tcPr>
            <w:tcW w:w="2181" w:type="dxa"/>
            <w:vAlign w:val="center"/>
            <w:hideMark/>
          </w:tcPr>
          <w:p w14:paraId="5F081F8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1.21 (0.75–1.97)</w:t>
            </w:r>
          </w:p>
        </w:tc>
      </w:tr>
      <w:tr w:rsidR="00117544" w:rsidRPr="00D141FA" w14:paraId="2F525643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34B7D30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Orthopaedics</w:t>
            </w:r>
          </w:p>
        </w:tc>
        <w:tc>
          <w:tcPr>
            <w:tcW w:w="2193" w:type="dxa"/>
            <w:vAlign w:val="center"/>
            <w:hideMark/>
          </w:tcPr>
          <w:p w14:paraId="0B2818D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0.84 (0.76–0.94)</w:t>
            </w:r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96" w:type="dxa"/>
            <w:vAlign w:val="center"/>
            <w:hideMark/>
          </w:tcPr>
          <w:p w14:paraId="1C4D299A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1.26 (1.12–1.42)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5741AF5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0.91 (0.81–1.02)</w:t>
            </w:r>
          </w:p>
        </w:tc>
        <w:tc>
          <w:tcPr>
            <w:tcW w:w="2196" w:type="dxa"/>
            <w:vAlign w:val="center"/>
            <w:hideMark/>
          </w:tcPr>
          <w:p w14:paraId="0DF097DE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1.37 (1.21–1.56)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61FECB6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1.01 (0.90–1.14)</w:t>
            </w:r>
          </w:p>
        </w:tc>
        <w:tc>
          <w:tcPr>
            <w:tcW w:w="2181" w:type="dxa"/>
            <w:vAlign w:val="center"/>
            <w:hideMark/>
          </w:tcPr>
          <w:p w14:paraId="06CE319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1.45 (1.27–1.65)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</w:tr>
      <w:tr w:rsidR="00117544" w:rsidRPr="00D141FA" w14:paraId="6C874AB2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04C4165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Thoracic</w:t>
            </w:r>
          </w:p>
        </w:tc>
        <w:tc>
          <w:tcPr>
            <w:tcW w:w="2193" w:type="dxa"/>
            <w:vAlign w:val="center"/>
            <w:hideMark/>
          </w:tcPr>
          <w:p w14:paraId="7199E4D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1.26 (1.17–1.37)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6" w:type="dxa"/>
            <w:vAlign w:val="center"/>
            <w:hideMark/>
          </w:tcPr>
          <w:p w14:paraId="37EBFE4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1.34 (1.24–1.45)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3" w:type="dxa"/>
            <w:vAlign w:val="center"/>
            <w:hideMark/>
          </w:tcPr>
          <w:p w14:paraId="7386568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1.40 (1.29–1.52)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96" w:type="dxa"/>
            <w:vAlign w:val="center"/>
            <w:hideMark/>
          </w:tcPr>
          <w:p w14:paraId="03B2ABD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1.48 (1.35–1.61)**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93" w:type="dxa"/>
            <w:vAlign w:val="center"/>
            <w:hideMark/>
          </w:tcPr>
          <w:p w14:paraId="7876804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1.55 (1.42–1.69)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2181" w:type="dxa"/>
            <w:vAlign w:val="center"/>
            <w:hideMark/>
          </w:tcPr>
          <w:p w14:paraId="7523768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1.59 (1.46–1.74)</w:t>
            </w:r>
            <w:r w:rsidRPr="00D141FA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</w:tr>
      <w:tr w:rsidR="00117544" w:rsidRPr="00D141FA" w14:paraId="29DAACB1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1D498248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Upper GI</w:t>
            </w:r>
          </w:p>
        </w:tc>
        <w:tc>
          <w:tcPr>
            <w:tcW w:w="2193" w:type="dxa"/>
            <w:vAlign w:val="center"/>
            <w:hideMark/>
          </w:tcPr>
          <w:p w14:paraId="2817C220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0.93 (0.83–1.03)</w:t>
            </w:r>
          </w:p>
        </w:tc>
        <w:tc>
          <w:tcPr>
            <w:tcW w:w="2196" w:type="dxa"/>
            <w:vAlign w:val="center"/>
            <w:hideMark/>
          </w:tcPr>
          <w:p w14:paraId="327F016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0.96 (0.86–1.07)</w:t>
            </w:r>
          </w:p>
        </w:tc>
        <w:tc>
          <w:tcPr>
            <w:tcW w:w="2193" w:type="dxa"/>
            <w:vAlign w:val="center"/>
            <w:hideMark/>
          </w:tcPr>
          <w:p w14:paraId="4D663DC3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0.92 (0.82–1.03)</w:t>
            </w:r>
          </w:p>
        </w:tc>
        <w:tc>
          <w:tcPr>
            <w:tcW w:w="2196" w:type="dxa"/>
            <w:vAlign w:val="center"/>
            <w:hideMark/>
          </w:tcPr>
          <w:p w14:paraId="665C3E26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0.94 (0.84–1.06)</w:t>
            </w:r>
          </w:p>
        </w:tc>
        <w:tc>
          <w:tcPr>
            <w:tcW w:w="2193" w:type="dxa"/>
            <w:vAlign w:val="center"/>
            <w:hideMark/>
          </w:tcPr>
          <w:p w14:paraId="7BC92F9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0.91 (0.81–1.03)</w:t>
            </w:r>
          </w:p>
        </w:tc>
        <w:tc>
          <w:tcPr>
            <w:tcW w:w="2181" w:type="dxa"/>
            <w:vAlign w:val="center"/>
            <w:hideMark/>
          </w:tcPr>
          <w:p w14:paraId="703484E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0.91 (0.80–1.03)</w:t>
            </w:r>
          </w:p>
        </w:tc>
      </w:tr>
      <w:tr w:rsidR="00117544" w:rsidRPr="00D141FA" w14:paraId="7CBEBD42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451FCD0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Bariatrics</w:t>
            </w:r>
          </w:p>
        </w:tc>
        <w:tc>
          <w:tcPr>
            <w:tcW w:w="2193" w:type="dxa"/>
            <w:vAlign w:val="center"/>
            <w:hideMark/>
          </w:tcPr>
          <w:p w14:paraId="70087CD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0.90 (0.73–1.12)</w:t>
            </w:r>
          </w:p>
        </w:tc>
        <w:tc>
          <w:tcPr>
            <w:tcW w:w="2196" w:type="dxa"/>
            <w:vAlign w:val="center"/>
            <w:hideMark/>
          </w:tcPr>
          <w:p w14:paraId="10AB6B3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0.98 (0.78–1.21)</w:t>
            </w:r>
          </w:p>
        </w:tc>
        <w:tc>
          <w:tcPr>
            <w:tcW w:w="2193" w:type="dxa"/>
            <w:vAlign w:val="center"/>
            <w:hideMark/>
          </w:tcPr>
          <w:p w14:paraId="1B3D5F6C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0.91 (0.72–1.15)</w:t>
            </w:r>
          </w:p>
        </w:tc>
        <w:tc>
          <w:tcPr>
            <w:tcW w:w="2196" w:type="dxa"/>
            <w:vAlign w:val="center"/>
            <w:hideMark/>
          </w:tcPr>
          <w:p w14:paraId="1C82736D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0.96 (0.76–1.22)</w:t>
            </w:r>
          </w:p>
        </w:tc>
        <w:tc>
          <w:tcPr>
            <w:tcW w:w="2193" w:type="dxa"/>
            <w:vAlign w:val="center"/>
            <w:hideMark/>
          </w:tcPr>
          <w:p w14:paraId="5392D11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0.83 (0.65–1.06)</w:t>
            </w:r>
          </w:p>
        </w:tc>
        <w:tc>
          <w:tcPr>
            <w:tcW w:w="2181" w:type="dxa"/>
            <w:vAlign w:val="center"/>
            <w:hideMark/>
          </w:tcPr>
          <w:p w14:paraId="426D78C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0.86 (0.67–1.11)</w:t>
            </w:r>
          </w:p>
        </w:tc>
      </w:tr>
      <w:tr w:rsidR="00117544" w:rsidRPr="00D141FA" w14:paraId="447389B7" w14:textId="77777777" w:rsidTr="00117544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3C6F86CF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Vascular</w:t>
            </w:r>
          </w:p>
        </w:tc>
        <w:tc>
          <w:tcPr>
            <w:tcW w:w="2193" w:type="dxa"/>
            <w:vAlign w:val="center"/>
            <w:hideMark/>
          </w:tcPr>
          <w:p w14:paraId="1D939A61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0.92 (0.69–1.24)</w:t>
            </w:r>
          </w:p>
        </w:tc>
        <w:tc>
          <w:tcPr>
            <w:tcW w:w="2196" w:type="dxa"/>
            <w:vAlign w:val="center"/>
            <w:hideMark/>
          </w:tcPr>
          <w:p w14:paraId="42963349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1.05 (0.79–1.40)</w:t>
            </w:r>
          </w:p>
        </w:tc>
        <w:tc>
          <w:tcPr>
            <w:tcW w:w="2193" w:type="dxa"/>
            <w:vAlign w:val="center"/>
            <w:hideMark/>
          </w:tcPr>
          <w:p w14:paraId="173A4C4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1.09 (0.80–1.49)</w:t>
            </w:r>
          </w:p>
        </w:tc>
        <w:tc>
          <w:tcPr>
            <w:tcW w:w="2196" w:type="dxa"/>
            <w:vAlign w:val="center"/>
            <w:hideMark/>
          </w:tcPr>
          <w:p w14:paraId="328C90E4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1.25 (0.93–1.68)</w:t>
            </w:r>
          </w:p>
        </w:tc>
        <w:tc>
          <w:tcPr>
            <w:tcW w:w="2193" w:type="dxa"/>
            <w:vAlign w:val="center"/>
            <w:hideMark/>
          </w:tcPr>
          <w:p w14:paraId="559F398B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1.17 (0.85–1.61)</w:t>
            </w:r>
          </w:p>
        </w:tc>
        <w:tc>
          <w:tcPr>
            <w:tcW w:w="2181" w:type="dxa"/>
            <w:vAlign w:val="center"/>
            <w:hideMark/>
          </w:tcPr>
          <w:p w14:paraId="586F649C" w14:textId="77777777" w:rsidR="00117544" w:rsidRPr="00D141FA" w:rsidRDefault="00117544" w:rsidP="0011754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1.26 (0.93–1.71)</w:t>
            </w:r>
          </w:p>
        </w:tc>
      </w:tr>
    </w:tbl>
    <w:p w14:paraId="55FAF8AB" w14:textId="341D0ACA" w:rsidR="00117544" w:rsidRPr="00D141FA" w:rsidRDefault="00117544" w:rsidP="00117544">
      <w:pPr>
        <w:rPr>
          <w:rFonts w:ascii="Arial" w:hAnsi="Arial" w:cs="Arial"/>
          <w:b/>
          <w:bCs/>
          <w:color w:val="000000"/>
        </w:rPr>
      </w:pPr>
      <w:r w:rsidRPr="00D141FA">
        <w:rPr>
          <w:rFonts w:ascii="Arial" w:hAnsi="Arial" w:cs="Arial"/>
          <w:b/>
          <w:bCs/>
          <w:color w:val="000000"/>
        </w:rPr>
        <w:t xml:space="preserve">Appendix Table </w:t>
      </w:r>
      <w:r>
        <w:rPr>
          <w:rFonts w:ascii="Arial" w:hAnsi="Arial" w:cs="Arial"/>
          <w:b/>
          <w:bCs/>
          <w:color w:val="000000"/>
        </w:rPr>
        <w:t>4</w:t>
      </w:r>
      <w:r w:rsidRPr="00D141FA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5</w:t>
      </w:r>
      <w:r w:rsidRPr="00D141FA">
        <w:rPr>
          <w:rFonts w:ascii="Arial" w:hAnsi="Arial" w:cs="Arial"/>
          <w:b/>
          <w:bCs/>
          <w:color w:val="000000"/>
        </w:rPr>
        <w:t xml:space="preserve">: Multivariable regression analysis for association between Type of Surgery and </w:t>
      </w:r>
      <w:r w:rsidR="00D155A3">
        <w:rPr>
          <w:rFonts w:ascii="Arial" w:hAnsi="Arial" w:cs="Arial"/>
          <w:b/>
          <w:bCs/>
          <w:color w:val="000000"/>
        </w:rPr>
        <w:t xml:space="preserve">TWA </w:t>
      </w:r>
      <w:r w:rsidRPr="00D141FA">
        <w:rPr>
          <w:rFonts w:ascii="Arial" w:hAnsi="Arial" w:cs="Arial"/>
          <w:b/>
          <w:bCs/>
          <w:color w:val="000000"/>
        </w:rPr>
        <w:t>MAP</w:t>
      </w:r>
    </w:p>
    <w:p w14:paraId="26FC360A" w14:textId="77777777" w:rsidR="00117544" w:rsidRDefault="00117544" w:rsidP="00117544"/>
    <w:p w14:paraId="1D672B60" w14:textId="55BA7B03" w:rsidR="00117544" w:rsidRPr="00FB3464" w:rsidRDefault="00FB3464" w:rsidP="00117544">
      <w:pPr>
        <w:tabs>
          <w:tab w:val="left" w:pos="756"/>
        </w:tabs>
        <w:rPr>
          <w:i/>
          <w:iCs/>
        </w:rPr>
        <w:sectPr w:rsidR="00117544" w:rsidRPr="00FB3464" w:rsidSect="00FB34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B3464">
        <w:rPr>
          <w:rFonts w:ascii="Arial" w:hAnsi="Arial" w:cs="Arial"/>
          <w:i/>
          <w:iCs/>
          <w:color w:val="000000"/>
        </w:rPr>
        <w:t xml:space="preserve">Values are Ratios of Geometric Means (95% CI). A ratio &gt; 1 means a higher Time-Weighted Average (intensity) of hypotension. </w:t>
      </w:r>
      <w:r w:rsidRPr="00FB3464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B3464">
        <w:rPr>
          <w:rFonts w:ascii="Arial" w:hAnsi="Arial" w:cs="Arial"/>
          <w:i/>
          <w:iCs/>
          <w:color w:val="000000"/>
        </w:rPr>
        <w:t>* p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0.05, ** p</w:t>
      </w:r>
      <w:r w:rsidR="0063432B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0.01, ***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0.001.</w:t>
      </w:r>
      <w:r w:rsidRPr="00FB3464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B3464">
        <w:rPr>
          <w:rFonts w:ascii="Arial" w:hAnsi="Arial" w:cs="Arial"/>
          <w:i/>
          <w:iCs/>
          <w:color w:val="000000"/>
        </w:rPr>
        <w:t xml:space="preserve">† Adjusted for Age, Sex, BMI, </w:t>
      </w:r>
      <w:r w:rsidR="00D155A3">
        <w:rPr>
          <w:rFonts w:ascii="Arial" w:hAnsi="Arial" w:cs="Arial"/>
          <w:i/>
          <w:iCs/>
          <w:color w:val="000000"/>
        </w:rPr>
        <w:t xml:space="preserve">ASA </w:t>
      </w:r>
      <w:r w:rsidR="00C24E09">
        <w:rPr>
          <w:rFonts w:ascii="Arial" w:hAnsi="Arial" w:cs="Arial"/>
          <w:i/>
          <w:iCs/>
          <w:color w:val="000000"/>
        </w:rPr>
        <w:t>physical status</w:t>
      </w:r>
      <w:r w:rsidRPr="00FB3464">
        <w:rPr>
          <w:rFonts w:ascii="Arial" w:hAnsi="Arial" w:cs="Arial"/>
          <w:i/>
          <w:iCs/>
          <w:color w:val="000000"/>
        </w:rPr>
        <w:t>, Year of surgery, Elective surgery, General Anaesthesia, diabetes, composite of IHD, HF, &amp; AF, preoperative systolic BP and preoperative creatinine.</w:t>
      </w:r>
    </w:p>
    <w:p w14:paraId="73367639" w14:textId="19999B05" w:rsidR="00FB3464" w:rsidRPr="00D141FA" w:rsidRDefault="00FB3464" w:rsidP="00FB3464">
      <w:pPr>
        <w:spacing w:before="100" w:beforeAutospacing="1"/>
        <w:outlineLvl w:val="2"/>
        <w:rPr>
          <w:rFonts w:ascii="Arial" w:hAnsi="Arial" w:cs="Arial"/>
          <w:b/>
          <w:bCs/>
          <w:color w:val="000000"/>
        </w:rPr>
      </w:pPr>
      <w:r w:rsidRPr="00D141FA">
        <w:rPr>
          <w:rFonts w:ascii="Arial" w:hAnsi="Arial" w:cs="Arial"/>
          <w:b/>
          <w:bCs/>
          <w:color w:val="000000"/>
        </w:rPr>
        <w:lastRenderedPageBreak/>
        <w:t xml:space="preserve">Appendix Table </w:t>
      </w:r>
      <w:r>
        <w:rPr>
          <w:rFonts w:ascii="Arial" w:hAnsi="Arial" w:cs="Arial"/>
          <w:b/>
          <w:bCs/>
          <w:color w:val="000000"/>
        </w:rPr>
        <w:t>4</w:t>
      </w:r>
      <w:r w:rsidRPr="00D141FA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6</w:t>
      </w:r>
      <w:r w:rsidRPr="00D141FA">
        <w:rPr>
          <w:rFonts w:ascii="Arial" w:hAnsi="Arial" w:cs="Arial"/>
          <w:b/>
          <w:bCs/>
          <w:color w:val="000000"/>
        </w:rPr>
        <w:t xml:space="preserve">: Multivariable regression analysis for association between Type of Surgery and Number of Hypotension </w:t>
      </w:r>
      <w:r w:rsidR="004463D3">
        <w:rPr>
          <w:rFonts w:ascii="Arial" w:hAnsi="Arial" w:cs="Arial"/>
          <w:b/>
          <w:bCs/>
          <w:color w:val="000000"/>
        </w:rPr>
        <w:t>e</w:t>
      </w:r>
      <w:r w:rsidRPr="00D141FA">
        <w:rPr>
          <w:rFonts w:ascii="Arial" w:hAnsi="Arial" w:cs="Arial"/>
          <w:b/>
          <w:bCs/>
          <w:color w:val="000000"/>
        </w:rPr>
        <w:t>pisodes</w:t>
      </w:r>
      <w:r>
        <w:rPr>
          <w:rFonts w:ascii="Arial" w:hAnsi="Arial" w:cs="Arial"/>
          <w:b/>
          <w:bCs/>
          <w:color w:val="000000"/>
        </w:rPr>
        <w:t xml:space="preserve"> (frequency)</w:t>
      </w:r>
    </w:p>
    <w:p w14:paraId="0B6252E2" w14:textId="77777777" w:rsidR="00FB3464" w:rsidRDefault="00FB3464" w:rsidP="00FB3464">
      <w:pPr>
        <w:rPr>
          <w:rFonts w:ascii="Arial" w:hAnsi="Arial" w:cs="Arial"/>
          <w:b/>
          <w:bCs/>
          <w:color w:val="000000"/>
        </w:rPr>
      </w:pPr>
    </w:p>
    <w:tbl>
      <w:tblPr>
        <w:tblpPr w:leftFromText="180" w:rightFromText="180" w:vertAnchor="page" w:horzAnchor="margin" w:tblpXSpec="center" w:tblpY="2460"/>
        <w:tblW w:w="160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0"/>
        <w:gridCol w:w="2327"/>
        <w:gridCol w:w="2328"/>
        <w:gridCol w:w="2328"/>
        <w:gridCol w:w="2327"/>
        <w:gridCol w:w="2328"/>
        <w:gridCol w:w="2328"/>
      </w:tblGrid>
      <w:tr w:rsidR="00FB3464" w:rsidRPr="00D141FA" w14:paraId="749A2AFB" w14:textId="77777777" w:rsidTr="00FB3464">
        <w:trPr>
          <w:trHeight w:val="33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B36B0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4625" w:type="dxa"/>
            <w:gridSpan w:val="2"/>
            <w:vAlign w:val="center"/>
            <w:hideMark/>
          </w:tcPr>
          <w:p w14:paraId="271CBBB0" w14:textId="134D51F9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No. of Hypotension </w:t>
            </w:r>
            <w:r w:rsidR="004463D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pisodes</w:t>
            </w:r>
          </w:p>
          <w:p w14:paraId="14591CDE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(MAP &lt; 65 mm Hg)</w:t>
            </w:r>
          </w:p>
        </w:tc>
        <w:tc>
          <w:tcPr>
            <w:tcW w:w="4625" w:type="dxa"/>
            <w:gridSpan w:val="2"/>
            <w:vAlign w:val="center"/>
            <w:hideMark/>
          </w:tcPr>
          <w:p w14:paraId="39B52087" w14:textId="173AB0E0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No. of Hypotension </w:t>
            </w:r>
            <w:r w:rsidR="004463D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pisodes</w:t>
            </w:r>
          </w:p>
          <w:p w14:paraId="74ADB780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(MAP &lt; 60 mm Hg)</w:t>
            </w:r>
          </w:p>
        </w:tc>
        <w:tc>
          <w:tcPr>
            <w:tcW w:w="4611" w:type="dxa"/>
            <w:gridSpan w:val="2"/>
            <w:vAlign w:val="center"/>
            <w:hideMark/>
          </w:tcPr>
          <w:p w14:paraId="4765AF3F" w14:textId="3A6E9CFD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No. of Hypotension </w:t>
            </w:r>
            <w:r w:rsidR="004463D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pisodes</w:t>
            </w:r>
          </w:p>
          <w:p w14:paraId="2300E692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(MAP &lt; 55 mm Hg)</w:t>
            </w:r>
          </w:p>
        </w:tc>
      </w:tr>
      <w:tr w:rsidR="00FB3464" w:rsidRPr="00D141FA" w14:paraId="0816E8A0" w14:textId="77777777" w:rsidTr="00FB3464">
        <w:trPr>
          <w:trHeight w:val="153"/>
          <w:tblCellSpacing w:w="15" w:type="dxa"/>
        </w:trPr>
        <w:tc>
          <w:tcPr>
            <w:tcW w:w="0" w:type="auto"/>
            <w:vAlign w:val="center"/>
            <w:hideMark/>
          </w:tcPr>
          <w:p w14:paraId="596FC50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  <w:hideMark/>
          </w:tcPr>
          <w:p w14:paraId="2FE5D83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RR</w:t>
            </w:r>
          </w:p>
        </w:tc>
        <w:tc>
          <w:tcPr>
            <w:tcW w:w="2298" w:type="dxa"/>
            <w:vAlign w:val="center"/>
            <w:hideMark/>
          </w:tcPr>
          <w:p w14:paraId="1FA54EF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RR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298" w:type="dxa"/>
            <w:vAlign w:val="center"/>
            <w:hideMark/>
          </w:tcPr>
          <w:p w14:paraId="23D3130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RR</w:t>
            </w:r>
          </w:p>
        </w:tc>
        <w:tc>
          <w:tcPr>
            <w:tcW w:w="2297" w:type="dxa"/>
            <w:vAlign w:val="center"/>
            <w:hideMark/>
          </w:tcPr>
          <w:p w14:paraId="738EB1D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RR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298" w:type="dxa"/>
            <w:vAlign w:val="center"/>
            <w:hideMark/>
          </w:tcPr>
          <w:p w14:paraId="44494FF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RR</w:t>
            </w:r>
          </w:p>
        </w:tc>
        <w:tc>
          <w:tcPr>
            <w:tcW w:w="2283" w:type="dxa"/>
            <w:vAlign w:val="center"/>
            <w:hideMark/>
          </w:tcPr>
          <w:p w14:paraId="4B8D558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RR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</w:tr>
      <w:tr w:rsidR="00FB3464" w:rsidRPr="00D141FA" w14:paraId="65493557" w14:textId="77777777" w:rsidTr="00FB3464">
        <w:trPr>
          <w:trHeight w:val="326"/>
          <w:tblCellSpacing w:w="15" w:type="dxa"/>
        </w:trPr>
        <w:tc>
          <w:tcPr>
            <w:tcW w:w="0" w:type="auto"/>
            <w:vAlign w:val="center"/>
            <w:hideMark/>
          </w:tcPr>
          <w:p w14:paraId="71E6E7A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(per annum)</w:t>
            </w:r>
          </w:p>
        </w:tc>
        <w:tc>
          <w:tcPr>
            <w:tcW w:w="2297" w:type="dxa"/>
            <w:vAlign w:val="center"/>
            <w:hideMark/>
          </w:tcPr>
          <w:p w14:paraId="42523EA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298" w:type="dxa"/>
            <w:vAlign w:val="center"/>
            <w:hideMark/>
          </w:tcPr>
          <w:p w14:paraId="683B251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0.94 (0.93–0.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400C11E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297" w:type="dxa"/>
            <w:vAlign w:val="center"/>
            <w:hideMark/>
          </w:tcPr>
          <w:p w14:paraId="2A174CC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0.91 (0.90–0.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5AE9CFF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283" w:type="dxa"/>
            <w:vAlign w:val="center"/>
            <w:hideMark/>
          </w:tcPr>
          <w:p w14:paraId="56DC878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0.88 (0.87–0.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5D405649" w14:textId="77777777" w:rsidTr="00FB3464">
        <w:trPr>
          <w:trHeight w:val="19"/>
          <w:tblCellSpacing w:w="15" w:type="dxa"/>
        </w:trPr>
        <w:tc>
          <w:tcPr>
            <w:tcW w:w="0" w:type="auto"/>
            <w:vAlign w:val="center"/>
            <w:hideMark/>
          </w:tcPr>
          <w:p w14:paraId="449033E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  <w:hideMark/>
          </w:tcPr>
          <w:p w14:paraId="6B23207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3DA089D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52D58BA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  <w:hideMark/>
          </w:tcPr>
          <w:p w14:paraId="655C1BA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199DAB2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vAlign w:val="center"/>
            <w:hideMark/>
          </w:tcPr>
          <w:p w14:paraId="50BC276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3464" w:rsidRPr="00D141FA" w14:paraId="4D7682CD" w14:textId="77777777" w:rsidTr="00FB3464">
        <w:trPr>
          <w:trHeight w:val="326"/>
          <w:tblCellSpacing w:w="15" w:type="dxa"/>
        </w:trPr>
        <w:tc>
          <w:tcPr>
            <w:tcW w:w="0" w:type="auto"/>
            <w:vAlign w:val="center"/>
            <w:hideMark/>
          </w:tcPr>
          <w:p w14:paraId="083B0D6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Surgical Specialty</w:t>
            </w:r>
          </w:p>
        </w:tc>
        <w:tc>
          <w:tcPr>
            <w:tcW w:w="2297" w:type="dxa"/>
            <w:vAlign w:val="center"/>
            <w:hideMark/>
          </w:tcPr>
          <w:p w14:paraId="5C7D1A6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466BBFC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2EA942F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  <w:hideMark/>
          </w:tcPr>
          <w:p w14:paraId="2E7B838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8" w:type="dxa"/>
            <w:vAlign w:val="center"/>
            <w:hideMark/>
          </w:tcPr>
          <w:p w14:paraId="5371C4E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vAlign w:val="center"/>
            <w:hideMark/>
          </w:tcPr>
          <w:p w14:paraId="4E9BE39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3464" w:rsidRPr="00D141FA" w14:paraId="3D987095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5684CAB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Urology</w:t>
            </w:r>
          </w:p>
        </w:tc>
        <w:tc>
          <w:tcPr>
            <w:tcW w:w="2297" w:type="dxa"/>
            <w:vAlign w:val="center"/>
            <w:hideMark/>
          </w:tcPr>
          <w:p w14:paraId="3F628D7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98" w:type="dxa"/>
            <w:vAlign w:val="center"/>
            <w:hideMark/>
          </w:tcPr>
          <w:p w14:paraId="42D957F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98" w:type="dxa"/>
            <w:vAlign w:val="center"/>
            <w:hideMark/>
          </w:tcPr>
          <w:p w14:paraId="271124E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97" w:type="dxa"/>
            <w:vAlign w:val="center"/>
            <w:hideMark/>
          </w:tcPr>
          <w:p w14:paraId="57C1A14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98" w:type="dxa"/>
            <w:vAlign w:val="center"/>
            <w:hideMark/>
          </w:tcPr>
          <w:p w14:paraId="3A545E0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83" w:type="dxa"/>
            <w:vAlign w:val="center"/>
            <w:hideMark/>
          </w:tcPr>
          <w:p w14:paraId="51A838D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</w:tr>
      <w:tr w:rsidR="00FB3464" w:rsidRPr="00D141FA" w14:paraId="08613673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1C23E8F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Breast Surgery</w:t>
            </w:r>
          </w:p>
        </w:tc>
        <w:tc>
          <w:tcPr>
            <w:tcW w:w="2297" w:type="dxa"/>
            <w:vAlign w:val="center"/>
            <w:hideMark/>
          </w:tcPr>
          <w:p w14:paraId="28ADD1C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0.56 (0.40–0.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2F54BA8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0.59 (0.42–0.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8" w:type="dxa"/>
            <w:vAlign w:val="center"/>
            <w:hideMark/>
          </w:tcPr>
          <w:p w14:paraId="60845F4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0.42 (0.27–0.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65)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7" w:type="dxa"/>
            <w:vAlign w:val="center"/>
            <w:hideMark/>
          </w:tcPr>
          <w:p w14:paraId="5146F96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0.48 (0.31–0.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2ADAFED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0.44 (0.25–0.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77)*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283" w:type="dxa"/>
            <w:vAlign w:val="center"/>
            <w:hideMark/>
          </w:tcPr>
          <w:p w14:paraId="2E6F8C2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0.51 (0.29–0.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3709AD34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147291A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Colorectal</w:t>
            </w:r>
          </w:p>
        </w:tc>
        <w:tc>
          <w:tcPr>
            <w:tcW w:w="2297" w:type="dxa"/>
            <w:vAlign w:val="center"/>
            <w:hideMark/>
          </w:tcPr>
          <w:p w14:paraId="0A4B60A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0.96 (0.88–1.04)</w:t>
            </w:r>
          </w:p>
        </w:tc>
        <w:tc>
          <w:tcPr>
            <w:tcW w:w="2298" w:type="dxa"/>
            <w:vAlign w:val="center"/>
            <w:hideMark/>
          </w:tcPr>
          <w:p w14:paraId="08C7D97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0.98 (0.90–1.07)</w:t>
            </w:r>
          </w:p>
        </w:tc>
        <w:tc>
          <w:tcPr>
            <w:tcW w:w="2298" w:type="dxa"/>
            <w:vAlign w:val="center"/>
            <w:hideMark/>
          </w:tcPr>
          <w:p w14:paraId="75EE41D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0.95 (0.85–1.05)</w:t>
            </w:r>
          </w:p>
        </w:tc>
        <w:tc>
          <w:tcPr>
            <w:tcW w:w="2297" w:type="dxa"/>
            <w:vAlign w:val="center"/>
            <w:hideMark/>
          </w:tcPr>
          <w:p w14:paraId="50606A8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0.99 (0.89–1.10)</w:t>
            </w:r>
          </w:p>
        </w:tc>
        <w:tc>
          <w:tcPr>
            <w:tcW w:w="2298" w:type="dxa"/>
            <w:vAlign w:val="center"/>
            <w:hideMark/>
          </w:tcPr>
          <w:p w14:paraId="1DE3E1A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0.97 (0.85–1.10)</w:t>
            </w:r>
          </w:p>
        </w:tc>
        <w:tc>
          <w:tcPr>
            <w:tcW w:w="2283" w:type="dxa"/>
            <w:vAlign w:val="center"/>
            <w:hideMark/>
          </w:tcPr>
          <w:p w14:paraId="4A54ECB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1.05 (0.92–1.19)</w:t>
            </w:r>
          </w:p>
        </w:tc>
      </w:tr>
      <w:tr w:rsidR="00FB3464" w:rsidRPr="00D141FA" w14:paraId="1D91AFAA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0946686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General Surgery</w:t>
            </w:r>
          </w:p>
        </w:tc>
        <w:tc>
          <w:tcPr>
            <w:tcW w:w="2297" w:type="dxa"/>
            <w:vAlign w:val="center"/>
            <w:hideMark/>
          </w:tcPr>
          <w:p w14:paraId="6D1F057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0.88 (0.76–1.01)</w:t>
            </w:r>
          </w:p>
        </w:tc>
        <w:tc>
          <w:tcPr>
            <w:tcW w:w="2298" w:type="dxa"/>
            <w:vAlign w:val="center"/>
            <w:hideMark/>
          </w:tcPr>
          <w:p w14:paraId="5A2170D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0.93 (0.81–1.07)</w:t>
            </w:r>
          </w:p>
        </w:tc>
        <w:tc>
          <w:tcPr>
            <w:tcW w:w="2298" w:type="dxa"/>
            <w:vAlign w:val="center"/>
            <w:hideMark/>
          </w:tcPr>
          <w:p w14:paraId="4FF37E7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0.83 (0.70–0.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97" w:type="dxa"/>
            <w:vAlign w:val="center"/>
            <w:hideMark/>
          </w:tcPr>
          <w:p w14:paraId="4B476D3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0.91 (0.77–1.08)</w:t>
            </w:r>
          </w:p>
        </w:tc>
        <w:tc>
          <w:tcPr>
            <w:tcW w:w="2298" w:type="dxa"/>
            <w:vAlign w:val="center"/>
            <w:hideMark/>
          </w:tcPr>
          <w:p w14:paraId="0E3532C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0.79 (0.64–0.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83" w:type="dxa"/>
            <w:vAlign w:val="center"/>
            <w:hideMark/>
          </w:tcPr>
          <w:p w14:paraId="29EA537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0.90 (0.72–1.11)</w:t>
            </w:r>
          </w:p>
        </w:tc>
      </w:tr>
      <w:tr w:rsidR="00FB3464" w:rsidRPr="00D141FA" w14:paraId="01D874EB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790CCAA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Gynaecology</w:t>
            </w:r>
          </w:p>
        </w:tc>
        <w:tc>
          <w:tcPr>
            <w:tcW w:w="2297" w:type="dxa"/>
            <w:vAlign w:val="center"/>
            <w:hideMark/>
          </w:tcPr>
          <w:p w14:paraId="7AC71D7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1.14 (1.06–1.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8" w:type="dxa"/>
            <w:vAlign w:val="center"/>
            <w:hideMark/>
          </w:tcPr>
          <w:p w14:paraId="43C346D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1.21 (1.11–1.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358248E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1.08 (0.98–1.19)</w:t>
            </w:r>
          </w:p>
        </w:tc>
        <w:tc>
          <w:tcPr>
            <w:tcW w:w="2297" w:type="dxa"/>
            <w:vAlign w:val="center"/>
            <w:hideMark/>
          </w:tcPr>
          <w:p w14:paraId="62339DB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1.16 (1.04–1.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8" w:type="dxa"/>
            <w:vAlign w:val="center"/>
            <w:hideMark/>
          </w:tcPr>
          <w:p w14:paraId="71370AA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1.05 (0.93–1.18)</w:t>
            </w:r>
          </w:p>
        </w:tc>
        <w:tc>
          <w:tcPr>
            <w:tcW w:w="2283" w:type="dxa"/>
            <w:vAlign w:val="center"/>
            <w:hideMark/>
          </w:tcPr>
          <w:p w14:paraId="67A00B2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1.17 (1.02–1.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33F8191A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680A131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Head and 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Neck</w:t>
            </w:r>
            <w:proofErr w:type="gramEnd"/>
          </w:p>
        </w:tc>
        <w:tc>
          <w:tcPr>
            <w:tcW w:w="2297" w:type="dxa"/>
            <w:vAlign w:val="center"/>
            <w:hideMark/>
          </w:tcPr>
          <w:p w14:paraId="658C452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1.59 (1.46–1.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5145150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1.51 (1.38–1.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65)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624461B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1.55 (1.39–1.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7" w:type="dxa"/>
            <w:vAlign w:val="center"/>
            <w:hideMark/>
          </w:tcPr>
          <w:p w14:paraId="7464AD5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1.47 (1.32–1.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555A23D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1.49 (1.30–1.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83" w:type="dxa"/>
            <w:vAlign w:val="center"/>
            <w:hideMark/>
          </w:tcPr>
          <w:p w14:paraId="7E1CDA8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1.45 (1.27–1.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FB3464" w:rsidRPr="00D141FA" w14:paraId="75D79215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4FE7CCC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Obstetrics</w:t>
            </w:r>
          </w:p>
        </w:tc>
        <w:tc>
          <w:tcPr>
            <w:tcW w:w="2297" w:type="dxa"/>
            <w:vAlign w:val="center"/>
            <w:hideMark/>
          </w:tcPr>
          <w:p w14:paraId="0AA8532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0.72 (0.47–1.08)</w:t>
            </w:r>
          </w:p>
        </w:tc>
        <w:tc>
          <w:tcPr>
            <w:tcW w:w="2298" w:type="dxa"/>
            <w:vAlign w:val="center"/>
            <w:hideMark/>
          </w:tcPr>
          <w:p w14:paraId="7689C21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0.73 (0.48–1.11)</w:t>
            </w:r>
          </w:p>
        </w:tc>
        <w:tc>
          <w:tcPr>
            <w:tcW w:w="2298" w:type="dxa"/>
            <w:vAlign w:val="center"/>
            <w:hideMark/>
          </w:tcPr>
          <w:p w14:paraId="1DE914C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0.72 (0.44–1.19)</w:t>
            </w:r>
          </w:p>
        </w:tc>
        <w:tc>
          <w:tcPr>
            <w:tcW w:w="2297" w:type="dxa"/>
            <w:vAlign w:val="center"/>
            <w:hideMark/>
          </w:tcPr>
          <w:p w14:paraId="11CDDC6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0.85 (0.51–1.42)</w:t>
            </w:r>
          </w:p>
        </w:tc>
        <w:tc>
          <w:tcPr>
            <w:tcW w:w="2298" w:type="dxa"/>
            <w:vAlign w:val="center"/>
            <w:hideMark/>
          </w:tcPr>
          <w:p w14:paraId="218CF5F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0.84 (0.45–1.55)</w:t>
            </w:r>
          </w:p>
        </w:tc>
        <w:tc>
          <w:tcPr>
            <w:tcW w:w="2283" w:type="dxa"/>
            <w:vAlign w:val="center"/>
            <w:hideMark/>
          </w:tcPr>
          <w:p w14:paraId="37C403E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1.07 (0.56–2.03)</w:t>
            </w:r>
          </w:p>
        </w:tc>
      </w:tr>
      <w:tr w:rsidR="00FB3464" w:rsidRPr="00D141FA" w14:paraId="0CE3BEE0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6A0C1A8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Orthopaedics</w:t>
            </w:r>
          </w:p>
        </w:tc>
        <w:tc>
          <w:tcPr>
            <w:tcW w:w="2297" w:type="dxa"/>
            <w:vAlign w:val="center"/>
            <w:hideMark/>
          </w:tcPr>
          <w:p w14:paraId="6D6374D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0.50 (0.45–0.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1B86C30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0.76 (0.67–0.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1BF5031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0.42 (0.37–0.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7" w:type="dxa"/>
            <w:vAlign w:val="center"/>
            <w:hideMark/>
          </w:tcPr>
          <w:p w14:paraId="2183720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0.70 (0.60–0.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4AB9472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0.41 (0.35–0.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49)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83" w:type="dxa"/>
            <w:vAlign w:val="center"/>
            <w:hideMark/>
          </w:tcPr>
          <w:p w14:paraId="40EADB1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0.74 (0.61–0.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FB3464" w:rsidRPr="00D141FA" w14:paraId="13807F4B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181E4FB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Thoracic</w:t>
            </w:r>
          </w:p>
        </w:tc>
        <w:tc>
          <w:tcPr>
            <w:tcW w:w="2297" w:type="dxa"/>
            <w:vAlign w:val="center"/>
            <w:hideMark/>
          </w:tcPr>
          <w:p w14:paraId="5DE5367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0.70 (0.65–0.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3D6726E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0.73 (0.68–0.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394D5F0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0.72 (0.65–0.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79)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7" w:type="dxa"/>
            <w:vAlign w:val="center"/>
            <w:hideMark/>
          </w:tcPr>
          <w:p w14:paraId="6843CFA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0.75 (0.68–0.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0C8255B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0.74 (0.65–0.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83" w:type="dxa"/>
            <w:vAlign w:val="center"/>
            <w:hideMark/>
          </w:tcPr>
          <w:p w14:paraId="7F20419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0.80 (0.70–0.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FB3464" w:rsidRPr="00D141FA" w14:paraId="28B18EE1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43A0207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Upper GI</w:t>
            </w:r>
          </w:p>
        </w:tc>
        <w:tc>
          <w:tcPr>
            <w:tcW w:w="2297" w:type="dxa"/>
            <w:vAlign w:val="center"/>
            <w:hideMark/>
          </w:tcPr>
          <w:p w14:paraId="710A1BE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 (1.09–1.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2BDCEF8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 (1.08–1.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55DE68C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1.22 (1.08–1.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7" w:type="dxa"/>
            <w:vAlign w:val="center"/>
            <w:hideMark/>
          </w:tcPr>
          <w:p w14:paraId="5065BC5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1.24 (1.10–1.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8" w:type="dxa"/>
            <w:vAlign w:val="center"/>
            <w:hideMark/>
          </w:tcPr>
          <w:p w14:paraId="69F6EB4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1.16 (1.00–1.36)</w:t>
            </w:r>
          </w:p>
        </w:tc>
        <w:tc>
          <w:tcPr>
            <w:tcW w:w="2283" w:type="dxa"/>
            <w:vAlign w:val="center"/>
            <w:hideMark/>
          </w:tcPr>
          <w:p w14:paraId="40AC2FC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1.22 (1.04–1.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463B72E0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3EC3204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Bariatrics</w:t>
            </w:r>
          </w:p>
        </w:tc>
        <w:tc>
          <w:tcPr>
            <w:tcW w:w="2297" w:type="dxa"/>
            <w:vAlign w:val="center"/>
            <w:hideMark/>
          </w:tcPr>
          <w:p w14:paraId="5EBB56F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0.63 (0.51–0.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8" w:type="dxa"/>
            <w:vAlign w:val="center"/>
            <w:hideMark/>
          </w:tcPr>
          <w:p w14:paraId="5404C4A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0.72 (0.58–0.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89)*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8" w:type="dxa"/>
            <w:vAlign w:val="center"/>
            <w:hideMark/>
          </w:tcPr>
          <w:p w14:paraId="55FA3DD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0.69 (0.53–0.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90)*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7" w:type="dxa"/>
            <w:vAlign w:val="center"/>
            <w:hideMark/>
          </w:tcPr>
          <w:p w14:paraId="7C228FB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0.81 (0.62–1.05)</w:t>
            </w:r>
          </w:p>
        </w:tc>
        <w:tc>
          <w:tcPr>
            <w:tcW w:w="2298" w:type="dxa"/>
            <w:vAlign w:val="center"/>
            <w:hideMark/>
          </w:tcPr>
          <w:p w14:paraId="54F0EF1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0.87 (0.64–1.20)</w:t>
            </w:r>
          </w:p>
        </w:tc>
        <w:tc>
          <w:tcPr>
            <w:tcW w:w="2283" w:type="dxa"/>
            <w:vAlign w:val="center"/>
            <w:hideMark/>
          </w:tcPr>
          <w:p w14:paraId="3A1156C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0.93 (0.68–1.28)</w:t>
            </w:r>
          </w:p>
        </w:tc>
      </w:tr>
      <w:tr w:rsidR="00FB3464" w:rsidRPr="00D141FA" w14:paraId="0759C038" w14:textId="77777777" w:rsidTr="00FB3464">
        <w:trPr>
          <w:trHeight w:val="350"/>
          <w:tblCellSpacing w:w="15" w:type="dxa"/>
        </w:trPr>
        <w:tc>
          <w:tcPr>
            <w:tcW w:w="0" w:type="auto"/>
            <w:vAlign w:val="center"/>
            <w:hideMark/>
          </w:tcPr>
          <w:p w14:paraId="71B2E00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Vascular</w:t>
            </w:r>
          </w:p>
        </w:tc>
        <w:tc>
          <w:tcPr>
            <w:tcW w:w="2297" w:type="dxa"/>
            <w:vAlign w:val="center"/>
            <w:hideMark/>
          </w:tcPr>
          <w:p w14:paraId="76485E0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0.74 (0.55–0.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98" w:type="dxa"/>
            <w:vAlign w:val="center"/>
            <w:hideMark/>
          </w:tcPr>
          <w:p w14:paraId="514C205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0.76 (0.57–1.01)</w:t>
            </w:r>
          </w:p>
        </w:tc>
        <w:tc>
          <w:tcPr>
            <w:tcW w:w="2298" w:type="dxa"/>
            <w:vAlign w:val="center"/>
            <w:hideMark/>
          </w:tcPr>
          <w:p w14:paraId="70807AF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0.79 (0.55–1.12)</w:t>
            </w:r>
          </w:p>
        </w:tc>
        <w:tc>
          <w:tcPr>
            <w:tcW w:w="2297" w:type="dxa"/>
            <w:vAlign w:val="center"/>
            <w:hideMark/>
          </w:tcPr>
          <w:p w14:paraId="0BF9869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0.85 (0.59–1.20)</w:t>
            </w:r>
          </w:p>
        </w:tc>
        <w:tc>
          <w:tcPr>
            <w:tcW w:w="2298" w:type="dxa"/>
            <w:vAlign w:val="center"/>
            <w:hideMark/>
          </w:tcPr>
          <w:p w14:paraId="7EADC95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0.82 (0.53–1.28)</w:t>
            </w:r>
          </w:p>
        </w:tc>
        <w:tc>
          <w:tcPr>
            <w:tcW w:w="2283" w:type="dxa"/>
            <w:vAlign w:val="center"/>
            <w:hideMark/>
          </w:tcPr>
          <w:p w14:paraId="6C11F10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0.82 (0.53–1.28)</w:t>
            </w:r>
          </w:p>
        </w:tc>
      </w:tr>
    </w:tbl>
    <w:p w14:paraId="20B2F4E5" w14:textId="2BF5BD3F" w:rsidR="00FB3464" w:rsidRDefault="00FB3464" w:rsidP="00FB3464">
      <w:pPr>
        <w:outlineLvl w:val="2"/>
        <w:rPr>
          <w:rFonts w:ascii="Arial" w:hAnsi="Arial" w:cs="Arial"/>
          <w:b/>
          <w:bCs/>
          <w:color w:val="000000"/>
          <w:sz w:val="27"/>
          <w:szCs w:val="27"/>
        </w:rPr>
      </w:pPr>
      <w:r w:rsidRPr="00D141FA">
        <w:rPr>
          <w:rFonts w:ascii="Arial" w:hAnsi="Arial" w:cs="Arial"/>
          <w:i/>
          <w:iCs/>
          <w:color w:val="000000"/>
        </w:rPr>
        <w:t xml:space="preserve">Values are Rate Ratios (RR). An RR &gt; 1 means a higher frequency of hypotensive episodes. </w:t>
      </w:r>
      <w:r w:rsidRPr="00D141FA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D141FA">
        <w:rPr>
          <w:rFonts w:ascii="Arial" w:hAnsi="Arial" w:cs="Arial"/>
          <w:i/>
          <w:iCs/>
          <w:color w:val="000000"/>
        </w:rPr>
        <w:t>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0.05, **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0.01, ***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D141FA">
        <w:rPr>
          <w:rFonts w:ascii="Arial" w:hAnsi="Arial" w:cs="Arial"/>
          <w:i/>
          <w:iCs/>
          <w:color w:val="000000"/>
        </w:rPr>
        <w:t>0.001.</w:t>
      </w:r>
      <w:r w:rsidRPr="00D141FA">
        <w:rPr>
          <w:rStyle w:val="apple-converted-space"/>
          <w:rFonts w:ascii="Arial" w:hAnsi="Arial" w:cs="Arial"/>
          <w:color w:val="000000"/>
        </w:rPr>
        <w:t> </w:t>
      </w:r>
      <w:r w:rsidRPr="00D141FA">
        <w:rPr>
          <w:rFonts w:ascii="Arial" w:hAnsi="Arial" w:cs="Arial"/>
          <w:i/>
          <w:iCs/>
          <w:color w:val="000000"/>
        </w:rPr>
        <w:t xml:space="preserve">† Adjusted for Age, Sex, BMI, </w:t>
      </w:r>
      <w:r w:rsidR="00D155A3">
        <w:rPr>
          <w:rFonts w:ascii="Arial" w:hAnsi="Arial" w:cs="Arial"/>
          <w:i/>
          <w:iCs/>
          <w:color w:val="000000"/>
        </w:rPr>
        <w:t xml:space="preserve">ASA </w:t>
      </w:r>
      <w:r w:rsidR="00C24E09">
        <w:rPr>
          <w:rFonts w:ascii="Arial" w:hAnsi="Arial" w:cs="Arial"/>
          <w:i/>
          <w:iCs/>
          <w:color w:val="000000"/>
        </w:rPr>
        <w:t>physical status</w:t>
      </w:r>
      <w:r w:rsidRPr="00D141FA">
        <w:rPr>
          <w:rFonts w:ascii="Arial" w:hAnsi="Arial" w:cs="Arial"/>
          <w:i/>
          <w:iCs/>
          <w:color w:val="000000"/>
        </w:rPr>
        <w:t>, Year of surgery, Elective surgery, General Anaesthesia, diabetes, composite of IHD, HF, &amp; AF, preoperative systolic BP and preoperative creatinine.</w:t>
      </w:r>
    </w:p>
    <w:p w14:paraId="70D89E98" w14:textId="5C8CCD75" w:rsidR="00117544" w:rsidRPr="00FB3464" w:rsidRDefault="00117544" w:rsidP="00FB3464">
      <w:pPr>
        <w:outlineLvl w:val="2"/>
        <w:rPr>
          <w:rFonts w:ascii="Arial" w:hAnsi="Arial" w:cs="Arial"/>
          <w:b/>
          <w:bCs/>
          <w:color w:val="000000"/>
          <w:sz w:val="27"/>
          <w:szCs w:val="27"/>
        </w:rPr>
      </w:pPr>
      <w:r w:rsidRPr="00D141FA">
        <w:rPr>
          <w:rFonts w:ascii="Arial" w:hAnsi="Arial" w:cs="Arial"/>
          <w:b/>
          <w:bCs/>
          <w:color w:val="000000"/>
        </w:rPr>
        <w:lastRenderedPageBreak/>
        <w:t xml:space="preserve">Appendix Table </w:t>
      </w:r>
      <w:r>
        <w:rPr>
          <w:rFonts w:ascii="Arial" w:hAnsi="Arial" w:cs="Arial"/>
          <w:b/>
          <w:bCs/>
          <w:color w:val="000000"/>
        </w:rPr>
        <w:t>4</w:t>
      </w:r>
      <w:r w:rsidRPr="00D141FA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7</w:t>
      </w:r>
      <w:r w:rsidRPr="00D141FA">
        <w:rPr>
          <w:rFonts w:ascii="Arial" w:hAnsi="Arial" w:cs="Arial"/>
          <w:b/>
          <w:bCs/>
          <w:color w:val="000000"/>
        </w:rPr>
        <w:t>: Multivariable regression analysis for association between Type of Surgery and Duration of Hypotension</w:t>
      </w:r>
    </w:p>
    <w:tbl>
      <w:tblPr>
        <w:tblpPr w:leftFromText="180" w:rightFromText="180" w:vertAnchor="page" w:horzAnchor="margin" w:tblpXSpec="center" w:tblpY="2127"/>
        <w:tblW w:w="15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4"/>
        <w:gridCol w:w="2196"/>
        <w:gridCol w:w="2199"/>
        <w:gridCol w:w="2196"/>
        <w:gridCol w:w="2199"/>
        <w:gridCol w:w="2196"/>
        <w:gridCol w:w="2199"/>
      </w:tblGrid>
      <w:tr w:rsidR="00FB3464" w:rsidRPr="00D141FA" w14:paraId="3AC93EDE" w14:textId="77777777" w:rsidTr="00FB3464">
        <w:trPr>
          <w:trHeight w:val="40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9332B0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4365" w:type="dxa"/>
            <w:gridSpan w:val="2"/>
            <w:vAlign w:val="center"/>
            <w:hideMark/>
          </w:tcPr>
          <w:p w14:paraId="2F0C67C0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Duration of Hypotension</w:t>
            </w:r>
          </w:p>
          <w:p w14:paraId="09F4F41D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65 mmHg</w:t>
            </w:r>
          </w:p>
        </w:tc>
        <w:tc>
          <w:tcPr>
            <w:tcW w:w="4365" w:type="dxa"/>
            <w:gridSpan w:val="2"/>
            <w:vAlign w:val="center"/>
            <w:hideMark/>
          </w:tcPr>
          <w:p w14:paraId="1545BB54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Duration of Hypotension</w:t>
            </w:r>
          </w:p>
          <w:p w14:paraId="2F30413C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60 mmHg</w:t>
            </w:r>
          </w:p>
        </w:tc>
        <w:tc>
          <w:tcPr>
            <w:tcW w:w="4350" w:type="dxa"/>
            <w:gridSpan w:val="2"/>
            <w:vAlign w:val="center"/>
            <w:hideMark/>
          </w:tcPr>
          <w:p w14:paraId="69436BB8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Duration of Hypotension </w:t>
            </w:r>
          </w:p>
          <w:p w14:paraId="5A885246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MAP &lt; 55 mmHg</w:t>
            </w:r>
          </w:p>
        </w:tc>
      </w:tr>
      <w:tr w:rsidR="00FB3464" w:rsidRPr="00D141FA" w14:paraId="1DEE7AF7" w14:textId="77777777" w:rsidTr="00FB3464">
        <w:trPr>
          <w:trHeight w:val="383"/>
          <w:tblCellSpacing w:w="15" w:type="dxa"/>
        </w:trPr>
        <w:tc>
          <w:tcPr>
            <w:tcW w:w="0" w:type="auto"/>
            <w:vAlign w:val="center"/>
            <w:hideMark/>
          </w:tcPr>
          <w:p w14:paraId="557D92A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4D6FFFD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69" w:type="dxa"/>
            <w:vAlign w:val="center"/>
            <w:hideMark/>
          </w:tcPr>
          <w:p w14:paraId="5CB78A0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2166" w:type="dxa"/>
            <w:vAlign w:val="center"/>
            <w:hideMark/>
          </w:tcPr>
          <w:p w14:paraId="083789C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69" w:type="dxa"/>
            <w:vAlign w:val="center"/>
            <w:hideMark/>
          </w:tcPr>
          <w:p w14:paraId="55ADA9E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2166" w:type="dxa"/>
            <w:vAlign w:val="center"/>
            <w:hideMark/>
          </w:tcPr>
          <w:p w14:paraId="025CD500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Unadjusted Ratio</w:t>
            </w:r>
          </w:p>
        </w:tc>
        <w:tc>
          <w:tcPr>
            <w:tcW w:w="2154" w:type="dxa"/>
            <w:vAlign w:val="center"/>
            <w:hideMark/>
          </w:tcPr>
          <w:p w14:paraId="3E6403B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Adjusted Ratio</w:t>
            </w:r>
            <w:r w:rsidRPr="00D141FA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</w:tr>
      <w:tr w:rsidR="00FB3464" w:rsidRPr="00D141FA" w14:paraId="59CD3594" w14:textId="77777777" w:rsidTr="00FB3464">
        <w:trPr>
          <w:trHeight w:val="383"/>
          <w:tblCellSpacing w:w="15" w:type="dxa"/>
        </w:trPr>
        <w:tc>
          <w:tcPr>
            <w:tcW w:w="0" w:type="auto"/>
            <w:vAlign w:val="center"/>
            <w:hideMark/>
          </w:tcPr>
          <w:p w14:paraId="60F0222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Year (per annum)</w:t>
            </w:r>
          </w:p>
        </w:tc>
        <w:tc>
          <w:tcPr>
            <w:tcW w:w="2166" w:type="dxa"/>
            <w:vAlign w:val="center"/>
            <w:hideMark/>
          </w:tcPr>
          <w:p w14:paraId="775B3CD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69" w:type="dxa"/>
            <w:vAlign w:val="center"/>
            <w:hideMark/>
          </w:tcPr>
          <w:p w14:paraId="023AA61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0.91 (0.90–0.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92)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1F02252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69" w:type="dxa"/>
            <w:vAlign w:val="center"/>
            <w:hideMark/>
          </w:tcPr>
          <w:p w14:paraId="30584BD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0.89 (0.88–0.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90)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466285E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2154" w:type="dxa"/>
            <w:vAlign w:val="center"/>
            <w:hideMark/>
          </w:tcPr>
          <w:p w14:paraId="4CB86A2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0.88 (0.86–0.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5E4B036F" w14:textId="77777777" w:rsidTr="00FB3464">
        <w:trPr>
          <w:trHeight w:hRule="exact" w:val="13"/>
          <w:tblCellSpacing w:w="15" w:type="dxa"/>
        </w:trPr>
        <w:tc>
          <w:tcPr>
            <w:tcW w:w="0" w:type="auto"/>
            <w:vAlign w:val="center"/>
            <w:hideMark/>
          </w:tcPr>
          <w:p w14:paraId="308D5FA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3A9C8C2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9" w:type="dxa"/>
            <w:vAlign w:val="center"/>
            <w:hideMark/>
          </w:tcPr>
          <w:p w14:paraId="22B963E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3D3A3D1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9" w:type="dxa"/>
            <w:vAlign w:val="center"/>
            <w:hideMark/>
          </w:tcPr>
          <w:p w14:paraId="7E460FE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60DC7FA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Align w:val="center"/>
            <w:hideMark/>
          </w:tcPr>
          <w:p w14:paraId="061B3EF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464" w:rsidRPr="00D141FA" w14:paraId="058E23DC" w14:textId="77777777" w:rsidTr="00FB3464">
        <w:trPr>
          <w:trHeight w:val="383"/>
          <w:tblCellSpacing w:w="15" w:type="dxa"/>
        </w:trPr>
        <w:tc>
          <w:tcPr>
            <w:tcW w:w="0" w:type="auto"/>
            <w:vAlign w:val="center"/>
            <w:hideMark/>
          </w:tcPr>
          <w:p w14:paraId="7ECFAFA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Surgical Specialty</w:t>
            </w:r>
          </w:p>
        </w:tc>
        <w:tc>
          <w:tcPr>
            <w:tcW w:w="2166" w:type="dxa"/>
            <w:vAlign w:val="center"/>
            <w:hideMark/>
          </w:tcPr>
          <w:p w14:paraId="0091D2C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9" w:type="dxa"/>
            <w:vAlign w:val="center"/>
            <w:hideMark/>
          </w:tcPr>
          <w:p w14:paraId="7550494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2418F87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9" w:type="dxa"/>
            <w:vAlign w:val="center"/>
            <w:hideMark/>
          </w:tcPr>
          <w:p w14:paraId="6D0115B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6" w:type="dxa"/>
            <w:vAlign w:val="center"/>
            <w:hideMark/>
          </w:tcPr>
          <w:p w14:paraId="5DAC076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Align w:val="center"/>
            <w:hideMark/>
          </w:tcPr>
          <w:p w14:paraId="2BA5753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464" w:rsidRPr="00D141FA" w14:paraId="3E36D616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39026BD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Urology</w:t>
            </w:r>
          </w:p>
        </w:tc>
        <w:tc>
          <w:tcPr>
            <w:tcW w:w="2166" w:type="dxa"/>
            <w:vAlign w:val="center"/>
            <w:hideMark/>
          </w:tcPr>
          <w:p w14:paraId="2CEFE46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9" w:type="dxa"/>
            <w:vAlign w:val="center"/>
            <w:hideMark/>
          </w:tcPr>
          <w:p w14:paraId="0A1B3B30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6" w:type="dxa"/>
            <w:vAlign w:val="center"/>
            <w:hideMark/>
          </w:tcPr>
          <w:p w14:paraId="51BA512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9" w:type="dxa"/>
            <w:vAlign w:val="center"/>
            <w:hideMark/>
          </w:tcPr>
          <w:p w14:paraId="73C7AE7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66" w:type="dxa"/>
            <w:vAlign w:val="center"/>
            <w:hideMark/>
          </w:tcPr>
          <w:p w14:paraId="4E7CE3A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2154" w:type="dxa"/>
            <w:vAlign w:val="center"/>
            <w:hideMark/>
          </w:tcPr>
          <w:p w14:paraId="283617A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</w:tr>
      <w:tr w:rsidR="00FB3464" w:rsidRPr="00D141FA" w14:paraId="132DBA1B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58BFD11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Breast Surgery</w:t>
            </w:r>
          </w:p>
        </w:tc>
        <w:tc>
          <w:tcPr>
            <w:tcW w:w="2166" w:type="dxa"/>
            <w:vAlign w:val="center"/>
            <w:hideMark/>
          </w:tcPr>
          <w:p w14:paraId="51C5946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0.39 (0.24–0.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64)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3DA477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0.44 (0.31–0.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64)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07F3C41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0.31 (0.20–0.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47)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DB5B05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0.38 (0.25–0.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57)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2E3AF69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0.31 (0.20–0.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50)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54" w:type="dxa"/>
            <w:vAlign w:val="center"/>
            <w:hideMark/>
          </w:tcPr>
          <w:p w14:paraId="2712B16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0.38 (0.24–0.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61)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043B4A7B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5C495BE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Colorectal</w:t>
            </w:r>
          </w:p>
        </w:tc>
        <w:tc>
          <w:tcPr>
            <w:tcW w:w="2166" w:type="dxa"/>
            <w:vAlign w:val="center"/>
            <w:hideMark/>
          </w:tcPr>
          <w:p w14:paraId="05585CD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0.85 (0.75–0.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69" w:type="dxa"/>
            <w:vAlign w:val="center"/>
            <w:hideMark/>
          </w:tcPr>
          <w:p w14:paraId="29EE00A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0.89 (0.82–0.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97)*</w:t>
            </w:r>
            <w:proofErr w:type="gramEnd"/>
          </w:p>
        </w:tc>
        <w:tc>
          <w:tcPr>
            <w:tcW w:w="2166" w:type="dxa"/>
            <w:vAlign w:val="center"/>
            <w:hideMark/>
          </w:tcPr>
          <w:p w14:paraId="2A9C56D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0.84 (0.77–0.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92)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4ABB80B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0.90 (0.83–0.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66" w:type="dxa"/>
            <w:vAlign w:val="center"/>
            <w:hideMark/>
          </w:tcPr>
          <w:p w14:paraId="1644EE4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0.87 (0.79–0.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96)*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54" w:type="dxa"/>
            <w:vAlign w:val="center"/>
            <w:hideMark/>
          </w:tcPr>
          <w:p w14:paraId="6D76DE4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0.96 (0.87–1.06)</w:t>
            </w:r>
          </w:p>
        </w:tc>
      </w:tr>
      <w:tr w:rsidR="00FB3464" w:rsidRPr="00D141FA" w14:paraId="21EE1BC4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71A4F2A0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General Surgery</w:t>
            </w:r>
          </w:p>
        </w:tc>
        <w:tc>
          <w:tcPr>
            <w:tcW w:w="2166" w:type="dxa"/>
            <w:vAlign w:val="center"/>
            <w:hideMark/>
          </w:tcPr>
          <w:p w14:paraId="5FFCC8D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0.72 (0.59–0.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90)*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69" w:type="dxa"/>
            <w:vAlign w:val="center"/>
            <w:hideMark/>
          </w:tcPr>
          <w:p w14:paraId="7FB14BA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0.78 (0.68–0.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4FB008F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0.72 (0.62–0.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84)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F5456D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0.79 (0.68–0.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92)*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66" w:type="dxa"/>
            <w:vAlign w:val="center"/>
            <w:hideMark/>
          </w:tcPr>
          <w:p w14:paraId="5193C2D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0.67 (0.56–0.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54" w:type="dxa"/>
            <w:vAlign w:val="center"/>
            <w:hideMark/>
          </w:tcPr>
          <w:p w14:paraId="2CA71C1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0.75 (0.64–0.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395B1C88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46ABED8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Gynaecology</w:t>
            </w:r>
          </w:p>
        </w:tc>
        <w:tc>
          <w:tcPr>
            <w:tcW w:w="2166" w:type="dxa"/>
            <w:vAlign w:val="center"/>
            <w:hideMark/>
          </w:tcPr>
          <w:p w14:paraId="4CC3CD7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0.95 (0.84–1.08)</w:t>
            </w:r>
          </w:p>
        </w:tc>
        <w:tc>
          <w:tcPr>
            <w:tcW w:w="2169" w:type="dxa"/>
            <w:vAlign w:val="center"/>
            <w:hideMark/>
          </w:tcPr>
          <w:p w14:paraId="0EAD8F3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1.05 (0.97–1.15)</w:t>
            </w:r>
          </w:p>
        </w:tc>
        <w:tc>
          <w:tcPr>
            <w:tcW w:w="2166" w:type="dxa"/>
            <w:vAlign w:val="center"/>
            <w:hideMark/>
          </w:tcPr>
          <w:p w14:paraId="335C140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0.94 (0.87–1.03)</w:t>
            </w:r>
          </w:p>
        </w:tc>
        <w:tc>
          <w:tcPr>
            <w:tcW w:w="2169" w:type="dxa"/>
            <w:vAlign w:val="center"/>
            <w:hideMark/>
          </w:tcPr>
          <w:p w14:paraId="6E797C0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1.07 (0.98–1.18)</w:t>
            </w:r>
          </w:p>
        </w:tc>
        <w:tc>
          <w:tcPr>
            <w:tcW w:w="2166" w:type="dxa"/>
            <w:vAlign w:val="center"/>
            <w:hideMark/>
          </w:tcPr>
          <w:p w14:paraId="4598F64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0.96 (0.88–1.05)</w:t>
            </w:r>
          </w:p>
        </w:tc>
        <w:tc>
          <w:tcPr>
            <w:tcW w:w="2154" w:type="dxa"/>
            <w:vAlign w:val="center"/>
            <w:hideMark/>
          </w:tcPr>
          <w:p w14:paraId="182E0AA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1.11 (1.00–1.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23)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4E05D556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776256E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Head and 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Neck</w:t>
            </w:r>
            <w:proofErr w:type="gramEnd"/>
          </w:p>
        </w:tc>
        <w:tc>
          <w:tcPr>
            <w:tcW w:w="2166" w:type="dxa"/>
            <w:vAlign w:val="center"/>
            <w:hideMark/>
          </w:tcPr>
          <w:p w14:paraId="12AD09C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1.61 (1.40–1.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135BF42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1.53 (1.41–1.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49B32BA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1.63 (1.49–1.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78)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799D8BB0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1.57 (1.44–1.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72)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2C04D4B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1.51 (1.37–1.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54" w:type="dxa"/>
            <w:vAlign w:val="center"/>
            <w:hideMark/>
          </w:tcPr>
          <w:p w14:paraId="5061ABB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1.54 (1.39–1.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7AF0A8D2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50D62B1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Obstetrics</w:t>
            </w:r>
          </w:p>
        </w:tc>
        <w:tc>
          <w:tcPr>
            <w:tcW w:w="2166" w:type="dxa"/>
            <w:vAlign w:val="center"/>
            <w:hideMark/>
          </w:tcPr>
          <w:p w14:paraId="434106C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0.34 (0.18–0.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62)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30AEA55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0.37 (0.22–0.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61)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3709BD4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0.41 (0.24–0.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0BAFB30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0.47 (0.28–0.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81)*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66" w:type="dxa"/>
            <w:vAlign w:val="center"/>
            <w:hideMark/>
          </w:tcPr>
          <w:p w14:paraId="6E74B42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0.57 (0.35–0.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95)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54" w:type="dxa"/>
            <w:vAlign w:val="center"/>
            <w:hideMark/>
          </w:tcPr>
          <w:p w14:paraId="0E30A32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0.70 (0.41–1.19)</w:t>
            </w:r>
          </w:p>
        </w:tc>
      </w:tr>
      <w:tr w:rsidR="00FB3464" w:rsidRPr="00D141FA" w14:paraId="54983C07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7D89785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Orthopaedics</w:t>
            </w:r>
          </w:p>
        </w:tc>
        <w:tc>
          <w:tcPr>
            <w:tcW w:w="2166" w:type="dxa"/>
            <w:vAlign w:val="center"/>
            <w:hideMark/>
          </w:tcPr>
          <w:p w14:paraId="1DD9E18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0.41 (0.35–0.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47)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4AAE5FC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0.68 (0.59–0.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1E9DE7D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0.41 (0.36–0.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46)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AD39E3D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0.72 (0.63–0.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83)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136A450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0.43 (0.38–0.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49)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54" w:type="dxa"/>
            <w:vAlign w:val="center"/>
            <w:hideMark/>
          </w:tcPr>
          <w:p w14:paraId="6EE7FB1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0.75 (0.65–0.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725BB74C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6F43CBD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Thoracic</w:t>
            </w:r>
          </w:p>
        </w:tc>
        <w:tc>
          <w:tcPr>
            <w:tcW w:w="2166" w:type="dxa"/>
            <w:vAlign w:val="center"/>
            <w:hideMark/>
          </w:tcPr>
          <w:p w14:paraId="16F07F4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0.48 (0.43–0.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55)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35098A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0.53 (0.49–0.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58)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65FCCC7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0.52 (0.48–0.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57)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2E3C682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0.57 (0.52–0.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62)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5E74EDE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0.59 (0.54–0.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65)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54" w:type="dxa"/>
            <w:vAlign w:val="center"/>
            <w:hideMark/>
          </w:tcPr>
          <w:p w14:paraId="46D8485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0.64 (0.58–0.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71)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</w:tr>
      <w:tr w:rsidR="00FB3464" w:rsidRPr="00D141FA" w14:paraId="67CBB82E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4393D75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Upper GI</w:t>
            </w:r>
          </w:p>
        </w:tc>
        <w:tc>
          <w:tcPr>
            <w:tcW w:w="2166" w:type="dxa"/>
            <w:vAlign w:val="center"/>
            <w:hideMark/>
          </w:tcPr>
          <w:p w14:paraId="19B8303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0.87 (0.74–1.02)</w:t>
            </w:r>
          </w:p>
        </w:tc>
        <w:tc>
          <w:tcPr>
            <w:tcW w:w="2169" w:type="dxa"/>
            <w:vAlign w:val="center"/>
            <w:hideMark/>
          </w:tcPr>
          <w:p w14:paraId="4A1F90FE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0.90 (0.81–0.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66" w:type="dxa"/>
            <w:vAlign w:val="center"/>
            <w:hideMark/>
          </w:tcPr>
          <w:p w14:paraId="380A2B4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0.89 (0.79–0.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69" w:type="dxa"/>
            <w:vAlign w:val="center"/>
            <w:hideMark/>
          </w:tcPr>
          <w:p w14:paraId="792B15CF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0.93 (0.83–1.04)</w:t>
            </w:r>
          </w:p>
        </w:tc>
        <w:tc>
          <w:tcPr>
            <w:tcW w:w="2166" w:type="dxa"/>
            <w:vAlign w:val="center"/>
            <w:hideMark/>
          </w:tcPr>
          <w:p w14:paraId="04F0B04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0.88 (0.79–0.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99)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54" w:type="dxa"/>
            <w:vAlign w:val="center"/>
            <w:hideMark/>
          </w:tcPr>
          <w:p w14:paraId="20A7FE1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0.94 (0.84–1.06)</w:t>
            </w:r>
          </w:p>
        </w:tc>
      </w:tr>
      <w:tr w:rsidR="00FB3464" w:rsidRPr="00D141FA" w14:paraId="080F6B43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0D65B84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Bariatrics</w:t>
            </w:r>
          </w:p>
        </w:tc>
        <w:tc>
          <w:tcPr>
            <w:tcW w:w="2166" w:type="dxa"/>
            <w:vAlign w:val="center"/>
            <w:hideMark/>
          </w:tcPr>
          <w:p w14:paraId="125AF6B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0.56 (0.41–0.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76)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46B6FD6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0.64 (0.51–0.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80)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75234F9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0.64 (0.51–0.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81)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66B186D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0.72 (0.56–0.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91)*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66" w:type="dxa"/>
            <w:vAlign w:val="center"/>
            <w:hideMark/>
          </w:tcPr>
          <w:p w14:paraId="438F7D83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0.71 (0.56–0.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91)*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54" w:type="dxa"/>
            <w:vAlign w:val="center"/>
            <w:hideMark/>
          </w:tcPr>
          <w:p w14:paraId="72CEF16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0.73 (0.56–0.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93)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</w:tr>
      <w:tr w:rsidR="00FB3464" w:rsidRPr="00D141FA" w14:paraId="3C9809A2" w14:textId="77777777" w:rsidTr="00FB3464">
        <w:trPr>
          <w:trHeight w:val="370"/>
          <w:tblCellSpacing w:w="15" w:type="dxa"/>
        </w:trPr>
        <w:tc>
          <w:tcPr>
            <w:tcW w:w="0" w:type="auto"/>
            <w:vAlign w:val="center"/>
            <w:hideMark/>
          </w:tcPr>
          <w:p w14:paraId="5292AC6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Vascular</w:t>
            </w:r>
          </w:p>
        </w:tc>
        <w:tc>
          <w:tcPr>
            <w:tcW w:w="2166" w:type="dxa"/>
            <w:vAlign w:val="center"/>
            <w:hideMark/>
          </w:tcPr>
          <w:p w14:paraId="5FECB4B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0.48 (0.31–0.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75)*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69" w:type="dxa"/>
            <w:vAlign w:val="center"/>
            <w:hideMark/>
          </w:tcPr>
          <w:p w14:paraId="16DD033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0.55 (0.40–0.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75)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2166" w:type="dxa"/>
            <w:vAlign w:val="center"/>
            <w:hideMark/>
          </w:tcPr>
          <w:p w14:paraId="37D1BDD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0.58 (0.42–0.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81)*</w:t>
            </w:r>
            <w:proofErr w:type="gramEnd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169" w:type="dxa"/>
            <w:vAlign w:val="center"/>
            <w:hideMark/>
          </w:tcPr>
          <w:p w14:paraId="046D691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0.69 (0.50–0.</w:t>
            </w:r>
            <w:proofErr w:type="gramStart"/>
            <w:r w:rsidRPr="00D141FA">
              <w:rPr>
                <w:rFonts w:ascii="Arial" w:hAnsi="Arial" w:cs="Arial"/>
                <w:b/>
                <w:bCs/>
                <w:sz w:val="20"/>
                <w:szCs w:val="20"/>
              </w:rPr>
              <w:t>95)</w:t>
            </w:r>
            <w:r w:rsidRPr="00D141FA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66" w:type="dxa"/>
            <w:vAlign w:val="center"/>
            <w:hideMark/>
          </w:tcPr>
          <w:p w14:paraId="7464FB0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0.74 (0.53–1.03)</w:t>
            </w:r>
          </w:p>
        </w:tc>
        <w:tc>
          <w:tcPr>
            <w:tcW w:w="2154" w:type="dxa"/>
            <w:vAlign w:val="center"/>
            <w:hideMark/>
          </w:tcPr>
          <w:p w14:paraId="60FF48C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  <w:r w:rsidRPr="00D141FA">
              <w:rPr>
                <w:rFonts w:ascii="Arial" w:hAnsi="Arial" w:cs="Arial"/>
                <w:sz w:val="20"/>
                <w:szCs w:val="20"/>
              </w:rPr>
              <w:t>0.86 (0.62–1.18)</w:t>
            </w:r>
          </w:p>
        </w:tc>
      </w:tr>
    </w:tbl>
    <w:p w14:paraId="0175384A" w14:textId="77777777" w:rsidR="00FB3464" w:rsidRDefault="00FB3464" w:rsidP="00117544">
      <w:pPr>
        <w:rPr>
          <w:rFonts w:ascii="Arial" w:hAnsi="Arial" w:cs="Arial"/>
          <w:b/>
          <w:bCs/>
          <w:color w:val="000000"/>
        </w:rPr>
      </w:pPr>
    </w:p>
    <w:p w14:paraId="79C29EEA" w14:textId="10034B7B" w:rsidR="00FB3464" w:rsidRPr="00FB3464" w:rsidRDefault="00FB3464" w:rsidP="00FB3464">
      <w:pPr>
        <w:rPr>
          <w:rFonts w:ascii="Arial" w:hAnsi="Arial" w:cs="Arial"/>
          <w:i/>
          <w:iCs/>
          <w:color w:val="000000"/>
        </w:rPr>
      </w:pPr>
      <w:r w:rsidRPr="00FB3464">
        <w:rPr>
          <w:rFonts w:ascii="Arial" w:hAnsi="Arial" w:cs="Arial"/>
          <w:i/>
          <w:iCs/>
          <w:color w:val="000000"/>
        </w:rPr>
        <w:t>Values are Ratios of Geometric Means (95% CI). A ratio &gt; 1 means a higher duration of hypotension</w:t>
      </w:r>
      <w:r w:rsidRPr="00FB3464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B3464">
        <w:rPr>
          <w:rFonts w:ascii="Arial" w:hAnsi="Arial" w:cs="Arial"/>
          <w:i/>
          <w:iCs/>
          <w:color w:val="000000"/>
        </w:rPr>
        <w:t>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0.05, **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0.01, *** p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4F48C4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0.001.</w:t>
      </w:r>
      <w:r w:rsidRPr="00FB3464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B3464">
        <w:rPr>
          <w:rFonts w:ascii="Arial" w:hAnsi="Arial" w:cs="Arial"/>
          <w:i/>
          <w:iCs/>
          <w:color w:val="000000"/>
        </w:rPr>
        <w:t xml:space="preserve">† Adjusted for Age, Sex, BMI, </w:t>
      </w:r>
      <w:r w:rsidR="00C24E09">
        <w:rPr>
          <w:rFonts w:ascii="Arial" w:hAnsi="Arial" w:cs="Arial"/>
          <w:i/>
          <w:iCs/>
          <w:color w:val="000000"/>
        </w:rPr>
        <w:t>ASA physical status</w:t>
      </w:r>
      <w:r w:rsidRPr="00FB3464">
        <w:rPr>
          <w:rFonts w:ascii="Arial" w:hAnsi="Arial" w:cs="Arial"/>
          <w:i/>
          <w:iCs/>
          <w:color w:val="000000"/>
        </w:rPr>
        <w:t>, Year of surgery, Elective surgery, General Anaesthesia, diabetes, composite of IHD, HF, &amp; AF, preoperative systolic BP and preoperative creatinine.</w:t>
      </w:r>
    </w:p>
    <w:p w14:paraId="1866FF67" w14:textId="4775787D" w:rsidR="00FB3464" w:rsidRPr="00D141FA" w:rsidRDefault="00FB3464" w:rsidP="00FB3464">
      <w:pPr>
        <w:rPr>
          <w:rFonts w:ascii="Arial" w:hAnsi="Arial" w:cs="Arial"/>
          <w:b/>
          <w:bCs/>
          <w:color w:val="000000"/>
        </w:rPr>
      </w:pPr>
      <w:r w:rsidRPr="00D141FA">
        <w:rPr>
          <w:rFonts w:ascii="Arial" w:hAnsi="Arial" w:cs="Arial"/>
          <w:b/>
          <w:bCs/>
          <w:color w:val="000000"/>
        </w:rPr>
        <w:lastRenderedPageBreak/>
        <w:t xml:space="preserve">Appendix Table </w:t>
      </w:r>
      <w:r>
        <w:rPr>
          <w:rFonts w:ascii="Arial" w:hAnsi="Arial" w:cs="Arial"/>
          <w:b/>
          <w:bCs/>
          <w:color w:val="000000"/>
        </w:rPr>
        <w:t>4</w:t>
      </w:r>
      <w:r w:rsidRPr="00D141FA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8</w:t>
      </w:r>
      <w:r w:rsidRPr="00D141FA">
        <w:rPr>
          <w:rFonts w:ascii="Arial" w:hAnsi="Arial" w:cs="Arial"/>
          <w:b/>
          <w:bCs/>
          <w:color w:val="000000"/>
        </w:rPr>
        <w:t xml:space="preserve">: Multivariable regression analysis for association between </w:t>
      </w:r>
      <w:r w:rsidR="00C209D1">
        <w:rPr>
          <w:rFonts w:ascii="Arial" w:hAnsi="Arial" w:cs="Arial"/>
          <w:b/>
          <w:bCs/>
          <w:color w:val="000000"/>
        </w:rPr>
        <w:t>surgical specialty and hypotension incidence</w:t>
      </w:r>
    </w:p>
    <w:tbl>
      <w:tblPr>
        <w:tblpPr w:leftFromText="180" w:rightFromText="180" w:vertAnchor="page" w:horzAnchor="margin" w:tblpXSpec="center" w:tblpY="2238"/>
        <w:tblW w:w="159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2238"/>
        <w:gridCol w:w="30"/>
        <w:gridCol w:w="2516"/>
        <w:gridCol w:w="30"/>
        <w:gridCol w:w="2238"/>
        <w:gridCol w:w="2550"/>
        <w:gridCol w:w="30"/>
        <w:gridCol w:w="2238"/>
        <w:gridCol w:w="2239"/>
      </w:tblGrid>
      <w:tr w:rsidR="00FB3464" w:rsidRPr="00D141FA" w14:paraId="67D84859" w14:textId="77777777" w:rsidTr="00FB3464">
        <w:trPr>
          <w:trHeight w:val="427"/>
          <w:tblHeader/>
          <w:tblCellSpacing w:w="15" w:type="dxa"/>
        </w:trPr>
        <w:tc>
          <w:tcPr>
            <w:tcW w:w="0" w:type="auto"/>
            <w:vAlign w:val="center"/>
          </w:tcPr>
          <w:p w14:paraId="67A69AD5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14:paraId="7D8EBC3C" w14:textId="77777777" w:rsidR="00FB3464" w:rsidRPr="00D141FA" w:rsidRDefault="00FB3464" w:rsidP="00FB34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Incidence of patients with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color w:val="000000"/>
                </w:rPr>
                <m:t>≥</m:t>
              </m:r>
            </m:oMath>
            <w:r w:rsidRPr="00D141FA">
              <w:rPr>
                <w:rFonts w:ascii="Arial" w:hAnsi="Arial" w:cs="Arial"/>
                <w:b/>
                <w:bCs/>
                <w:color w:val="000000"/>
              </w:rPr>
              <w:t xml:space="preserve"> 1 episode of hypotension below MAP threshold</w:t>
            </w:r>
          </w:p>
        </w:tc>
      </w:tr>
      <w:tr w:rsidR="00FB3464" w:rsidRPr="00D141FA" w14:paraId="28953BCC" w14:textId="77777777" w:rsidTr="00FB3464">
        <w:trPr>
          <w:trHeight w:val="42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5C769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93E6D2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MAP &lt; 65 mmHg</w:t>
            </w:r>
          </w:p>
        </w:tc>
        <w:tc>
          <w:tcPr>
            <w:tcW w:w="0" w:type="auto"/>
            <w:vAlign w:val="center"/>
            <w:hideMark/>
          </w:tcPr>
          <w:p w14:paraId="7AEE330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F2886C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MAP &lt; 60 mmHg</w:t>
            </w:r>
          </w:p>
        </w:tc>
        <w:tc>
          <w:tcPr>
            <w:tcW w:w="0" w:type="auto"/>
            <w:vAlign w:val="center"/>
            <w:hideMark/>
          </w:tcPr>
          <w:p w14:paraId="70C78E6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2B001C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MAP &lt; 55 mmHg</w:t>
            </w:r>
          </w:p>
        </w:tc>
        <w:tc>
          <w:tcPr>
            <w:tcW w:w="0" w:type="auto"/>
            <w:vAlign w:val="center"/>
            <w:hideMark/>
          </w:tcPr>
          <w:p w14:paraId="2540234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3464" w:rsidRPr="00D141FA" w14:paraId="001F0712" w14:textId="77777777" w:rsidTr="00FB3464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14:paraId="0023CA0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809CB2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OR</w:t>
            </w:r>
          </w:p>
        </w:tc>
        <w:tc>
          <w:tcPr>
            <w:tcW w:w="0" w:type="auto"/>
            <w:vAlign w:val="center"/>
            <w:hideMark/>
          </w:tcPr>
          <w:p w14:paraId="2AC4616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OR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AD89AD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OR</w:t>
            </w:r>
          </w:p>
        </w:tc>
        <w:tc>
          <w:tcPr>
            <w:tcW w:w="0" w:type="auto"/>
            <w:vAlign w:val="center"/>
            <w:hideMark/>
          </w:tcPr>
          <w:p w14:paraId="72B8B9F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OR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3C40C3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Unadjusted OR</w:t>
            </w:r>
          </w:p>
        </w:tc>
        <w:tc>
          <w:tcPr>
            <w:tcW w:w="0" w:type="auto"/>
            <w:vAlign w:val="center"/>
            <w:hideMark/>
          </w:tcPr>
          <w:p w14:paraId="03160DE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Adjusted OR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†</w:t>
            </w:r>
          </w:p>
        </w:tc>
      </w:tr>
      <w:tr w:rsidR="00FB3464" w:rsidRPr="00D141FA" w14:paraId="787383A6" w14:textId="77777777" w:rsidTr="00FB3464">
        <w:trPr>
          <w:trHeight w:val="427"/>
          <w:tblCellSpacing w:w="15" w:type="dxa"/>
        </w:trPr>
        <w:tc>
          <w:tcPr>
            <w:tcW w:w="0" w:type="auto"/>
            <w:vAlign w:val="center"/>
            <w:hideMark/>
          </w:tcPr>
          <w:p w14:paraId="415EF5F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208" w:type="dxa"/>
            <w:vAlign w:val="center"/>
            <w:hideMark/>
          </w:tcPr>
          <w:p w14:paraId="730EC69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18E54B7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0.92 (0.87–0.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08" w:type="dxa"/>
            <w:vAlign w:val="center"/>
            <w:hideMark/>
          </w:tcPr>
          <w:p w14:paraId="2F8D38D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57CAB92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0.91 (0.87–0.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08" w:type="dxa"/>
            <w:vAlign w:val="center"/>
            <w:hideMark/>
          </w:tcPr>
          <w:p w14:paraId="172D91E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194" w:type="dxa"/>
            <w:vAlign w:val="center"/>
            <w:hideMark/>
          </w:tcPr>
          <w:p w14:paraId="4A429C5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0.90 (0.87–0.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</w:tr>
      <w:tr w:rsidR="00FB3464" w:rsidRPr="00D141FA" w14:paraId="06F5400A" w14:textId="77777777" w:rsidTr="00FB3464">
        <w:trPr>
          <w:trHeight w:val="12"/>
          <w:tblCellSpacing w:w="15" w:type="dxa"/>
        </w:trPr>
        <w:tc>
          <w:tcPr>
            <w:tcW w:w="0" w:type="auto"/>
            <w:vAlign w:val="center"/>
            <w:hideMark/>
          </w:tcPr>
          <w:p w14:paraId="028E684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  <w:hideMark/>
          </w:tcPr>
          <w:p w14:paraId="2C440227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gridSpan w:val="3"/>
            <w:vAlign w:val="center"/>
            <w:hideMark/>
          </w:tcPr>
          <w:p w14:paraId="48136424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  <w:hideMark/>
          </w:tcPr>
          <w:p w14:paraId="2AF59EFB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3" w:type="dxa"/>
            <w:gridSpan w:val="2"/>
            <w:vAlign w:val="center"/>
            <w:hideMark/>
          </w:tcPr>
          <w:p w14:paraId="2BE0DE39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  <w:hideMark/>
          </w:tcPr>
          <w:p w14:paraId="6CB9FEC8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  <w:hideMark/>
          </w:tcPr>
          <w:p w14:paraId="367022D6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464" w:rsidRPr="00D141FA" w14:paraId="7540225E" w14:textId="77777777" w:rsidTr="00FB3464">
        <w:trPr>
          <w:trHeight w:val="427"/>
          <w:tblCellSpacing w:w="15" w:type="dxa"/>
        </w:trPr>
        <w:tc>
          <w:tcPr>
            <w:tcW w:w="0" w:type="auto"/>
            <w:vAlign w:val="center"/>
            <w:hideMark/>
          </w:tcPr>
          <w:p w14:paraId="09A6806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Surgical Specialty</w:t>
            </w:r>
          </w:p>
        </w:tc>
        <w:tc>
          <w:tcPr>
            <w:tcW w:w="2208" w:type="dxa"/>
            <w:vAlign w:val="center"/>
            <w:hideMark/>
          </w:tcPr>
          <w:p w14:paraId="539793F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39" w:type="dxa"/>
            <w:gridSpan w:val="3"/>
            <w:vAlign w:val="center"/>
            <w:hideMark/>
          </w:tcPr>
          <w:p w14:paraId="7913D081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  <w:hideMark/>
          </w:tcPr>
          <w:p w14:paraId="0832CF0A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3" w:type="dxa"/>
            <w:gridSpan w:val="2"/>
            <w:vAlign w:val="center"/>
            <w:hideMark/>
          </w:tcPr>
          <w:p w14:paraId="203D74F2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  <w:hideMark/>
          </w:tcPr>
          <w:p w14:paraId="70BC383C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  <w:hideMark/>
          </w:tcPr>
          <w:p w14:paraId="7FC64B35" w14:textId="77777777" w:rsidR="00FB3464" w:rsidRPr="00D141FA" w:rsidRDefault="00FB3464" w:rsidP="00FB34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464" w:rsidRPr="00D141FA" w14:paraId="3D571964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3873629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Urology</w:t>
            </w:r>
          </w:p>
        </w:tc>
        <w:tc>
          <w:tcPr>
            <w:tcW w:w="2208" w:type="dxa"/>
            <w:vAlign w:val="center"/>
            <w:hideMark/>
          </w:tcPr>
          <w:p w14:paraId="3D99163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34F6F98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08" w:type="dxa"/>
            <w:vAlign w:val="center"/>
            <w:hideMark/>
          </w:tcPr>
          <w:p w14:paraId="01CF81F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10B8C27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208" w:type="dxa"/>
            <w:vAlign w:val="center"/>
            <w:hideMark/>
          </w:tcPr>
          <w:p w14:paraId="1B09D0E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94" w:type="dxa"/>
            <w:vAlign w:val="center"/>
            <w:hideMark/>
          </w:tcPr>
          <w:p w14:paraId="62A05E8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Ref</w:t>
            </w:r>
          </w:p>
        </w:tc>
      </w:tr>
      <w:tr w:rsidR="00FB3464" w:rsidRPr="00D141FA" w14:paraId="67F23CED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</w:tcPr>
          <w:p w14:paraId="5175DB95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</w:tcPr>
          <w:p w14:paraId="3175BD32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39" w:type="dxa"/>
            <w:gridSpan w:val="3"/>
            <w:vAlign w:val="center"/>
          </w:tcPr>
          <w:p w14:paraId="0CE7E762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</w:tcPr>
          <w:p w14:paraId="37A44144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3" w:type="dxa"/>
            <w:gridSpan w:val="2"/>
            <w:vAlign w:val="center"/>
          </w:tcPr>
          <w:p w14:paraId="33689D0E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</w:tcPr>
          <w:p w14:paraId="4F5DE34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14:paraId="5FE4CF5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3464" w:rsidRPr="00D141FA" w14:paraId="3F0C3306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53183C8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Breast Surgery</w:t>
            </w:r>
          </w:p>
        </w:tc>
        <w:tc>
          <w:tcPr>
            <w:tcW w:w="2208" w:type="dxa"/>
            <w:vAlign w:val="center"/>
            <w:hideMark/>
          </w:tcPr>
          <w:p w14:paraId="63D68DC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0.41 (0.18–0.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39" w:type="dxa"/>
            <w:gridSpan w:val="3"/>
            <w:vAlign w:val="center"/>
            <w:hideMark/>
          </w:tcPr>
          <w:p w14:paraId="390A3F3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0.40 (0.17–0.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08" w:type="dxa"/>
            <w:vAlign w:val="center"/>
            <w:hideMark/>
          </w:tcPr>
          <w:p w14:paraId="59273F9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0.41 (0.21–0.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81)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43" w:type="dxa"/>
            <w:gridSpan w:val="2"/>
            <w:vAlign w:val="center"/>
            <w:hideMark/>
          </w:tcPr>
          <w:p w14:paraId="51BEBF2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0.36 (0.18–0.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08" w:type="dxa"/>
            <w:vAlign w:val="center"/>
            <w:hideMark/>
          </w:tcPr>
          <w:p w14:paraId="1DB7D8F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0.62 (0.31–1.21)</w:t>
            </w:r>
          </w:p>
        </w:tc>
        <w:tc>
          <w:tcPr>
            <w:tcW w:w="2194" w:type="dxa"/>
            <w:vAlign w:val="center"/>
            <w:hideMark/>
          </w:tcPr>
          <w:p w14:paraId="310C46F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0.61 (0.30–1.21)</w:t>
            </w:r>
          </w:p>
        </w:tc>
      </w:tr>
      <w:tr w:rsidR="00FB3464" w:rsidRPr="00D141FA" w14:paraId="089B50BE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520E423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Colorectal</w:t>
            </w:r>
          </w:p>
        </w:tc>
        <w:tc>
          <w:tcPr>
            <w:tcW w:w="2208" w:type="dxa"/>
            <w:vAlign w:val="center"/>
            <w:hideMark/>
          </w:tcPr>
          <w:p w14:paraId="080F64C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1.34 (0.98–1.82)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519987C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1.22 (0.89–1.68)</w:t>
            </w:r>
          </w:p>
        </w:tc>
        <w:tc>
          <w:tcPr>
            <w:tcW w:w="2208" w:type="dxa"/>
            <w:vAlign w:val="center"/>
            <w:hideMark/>
          </w:tcPr>
          <w:p w14:paraId="09FB79B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1.18 (0.95–1.47)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0F79752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1.11 (0.89–1.40)</w:t>
            </w:r>
          </w:p>
        </w:tc>
        <w:tc>
          <w:tcPr>
            <w:tcW w:w="2208" w:type="dxa"/>
            <w:vAlign w:val="center"/>
            <w:hideMark/>
          </w:tcPr>
          <w:p w14:paraId="4190A69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1.14 (0.95–1.37)</w:t>
            </w:r>
          </w:p>
        </w:tc>
        <w:tc>
          <w:tcPr>
            <w:tcW w:w="2194" w:type="dxa"/>
            <w:vAlign w:val="center"/>
            <w:hideMark/>
          </w:tcPr>
          <w:p w14:paraId="6554FDD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1.14 (0.94–1.38)</w:t>
            </w:r>
          </w:p>
        </w:tc>
      </w:tr>
      <w:tr w:rsidR="00FB3464" w:rsidRPr="00D141FA" w14:paraId="5D547170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4975338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General Surgery</w:t>
            </w:r>
          </w:p>
        </w:tc>
        <w:tc>
          <w:tcPr>
            <w:tcW w:w="2208" w:type="dxa"/>
            <w:vAlign w:val="center"/>
            <w:hideMark/>
          </w:tcPr>
          <w:p w14:paraId="3045DBB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0.77 (0.50–1.19)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0309EA8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0.84 (0.53–1.31)</w:t>
            </w:r>
          </w:p>
        </w:tc>
        <w:tc>
          <w:tcPr>
            <w:tcW w:w="2208" w:type="dxa"/>
            <w:vAlign w:val="center"/>
            <w:hideMark/>
          </w:tcPr>
          <w:p w14:paraId="2E75D1C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0.80 (0.58–1.11)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78FD3EE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0.86 (0.61–1.21)</w:t>
            </w:r>
          </w:p>
        </w:tc>
        <w:tc>
          <w:tcPr>
            <w:tcW w:w="2208" w:type="dxa"/>
            <w:vAlign w:val="center"/>
            <w:hideMark/>
          </w:tcPr>
          <w:p w14:paraId="2663B1B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0.82 (0.61–1.10)</w:t>
            </w:r>
          </w:p>
        </w:tc>
        <w:tc>
          <w:tcPr>
            <w:tcW w:w="2194" w:type="dxa"/>
            <w:vAlign w:val="center"/>
            <w:hideMark/>
          </w:tcPr>
          <w:p w14:paraId="59A6569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0.89 (0.66–1.21)</w:t>
            </w:r>
          </w:p>
        </w:tc>
      </w:tr>
      <w:tr w:rsidR="00FB3464" w:rsidRPr="00D141FA" w14:paraId="5EF172A2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0B90B154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Gynaecology</w:t>
            </w:r>
          </w:p>
        </w:tc>
        <w:tc>
          <w:tcPr>
            <w:tcW w:w="2208" w:type="dxa"/>
            <w:vAlign w:val="center"/>
            <w:hideMark/>
          </w:tcPr>
          <w:p w14:paraId="48EF9C9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1.35 (1.00–1.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81)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39" w:type="dxa"/>
            <w:gridSpan w:val="3"/>
            <w:vAlign w:val="center"/>
            <w:hideMark/>
          </w:tcPr>
          <w:p w14:paraId="2B57F63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1.34 (0.96–1.87)</w:t>
            </w:r>
          </w:p>
        </w:tc>
        <w:tc>
          <w:tcPr>
            <w:tcW w:w="2208" w:type="dxa"/>
            <w:vAlign w:val="center"/>
            <w:hideMark/>
          </w:tcPr>
          <w:p w14:paraId="688EA61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1.25 (1.02–1.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43" w:type="dxa"/>
            <w:gridSpan w:val="2"/>
            <w:vAlign w:val="center"/>
            <w:hideMark/>
          </w:tcPr>
          <w:p w14:paraId="43871DC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1.16 (0.91–1.48)</w:t>
            </w:r>
          </w:p>
        </w:tc>
        <w:tc>
          <w:tcPr>
            <w:tcW w:w="2208" w:type="dxa"/>
            <w:vAlign w:val="center"/>
            <w:hideMark/>
          </w:tcPr>
          <w:p w14:paraId="318DDEB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1.17 (0.98–1.39)</w:t>
            </w:r>
          </w:p>
        </w:tc>
        <w:tc>
          <w:tcPr>
            <w:tcW w:w="2194" w:type="dxa"/>
            <w:vAlign w:val="center"/>
            <w:hideMark/>
          </w:tcPr>
          <w:p w14:paraId="2AA6E02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1.18 (0.96–1.44)</w:t>
            </w:r>
          </w:p>
        </w:tc>
      </w:tr>
      <w:tr w:rsidR="00FB3464" w:rsidRPr="00D141FA" w14:paraId="78527BC6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6FC79B7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Head and 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Neck</w:t>
            </w:r>
            <w:proofErr w:type="gramEnd"/>
          </w:p>
        </w:tc>
        <w:tc>
          <w:tcPr>
            <w:tcW w:w="2208" w:type="dxa"/>
            <w:vAlign w:val="center"/>
            <w:hideMark/>
          </w:tcPr>
          <w:p w14:paraId="57A45D0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1.77 (1.22–2.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5790C65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1.56 (1.07–2.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08" w:type="dxa"/>
            <w:vAlign w:val="center"/>
            <w:hideMark/>
          </w:tcPr>
          <w:p w14:paraId="6816667A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1.80 (1.39–2.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3E6632D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1.69 (1.29–2.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08" w:type="dxa"/>
            <w:vAlign w:val="center"/>
            <w:hideMark/>
          </w:tcPr>
          <w:p w14:paraId="71B9E1E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1.37 (1.12–1.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67)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94" w:type="dxa"/>
            <w:vAlign w:val="center"/>
            <w:hideMark/>
          </w:tcPr>
          <w:p w14:paraId="031C862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1.35 (1.09–1.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FB3464" w:rsidRPr="00D141FA" w14:paraId="4FA548C2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0F63485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Obstetrics</w:t>
            </w:r>
          </w:p>
        </w:tc>
        <w:tc>
          <w:tcPr>
            <w:tcW w:w="2208" w:type="dxa"/>
            <w:vAlign w:val="center"/>
            <w:hideMark/>
          </w:tcPr>
          <w:p w14:paraId="6EDA9069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0.33 (0.13–0.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39" w:type="dxa"/>
            <w:gridSpan w:val="3"/>
            <w:vAlign w:val="center"/>
            <w:hideMark/>
          </w:tcPr>
          <w:p w14:paraId="51E2FA7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1.05 (0.33–3.28)</w:t>
            </w:r>
          </w:p>
        </w:tc>
        <w:tc>
          <w:tcPr>
            <w:tcW w:w="2208" w:type="dxa"/>
            <w:vAlign w:val="center"/>
            <w:hideMark/>
          </w:tcPr>
          <w:p w14:paraId="0BAE82E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0.82 (0.32–2.12)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40E117E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1.82 (0.61–5.41)</w:t>
            </w:r>
          </w:p>
        </w:tc>
        <w:tc>
          <w:tcPr>
            <w:tcW w:w="2208" w:type="dxa"/>
            <w:vAlign w:val="center"/>
            <w:hideMark/>
          </w:tcPr>
          <w:p w14:paraId="165E20E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0.88 (0.38–2.05)</w:t>
            </w:r>
          </w:p>
        </w:tc>
        <w:tc>
          <w:tcPr>
            <w:tcW w:w="2194" w:type="dxa"/>
            <w:vAlign w:val="center"/>
            <w:hideMark/>
          </w:tcPr>
          <w:p w14:paraId="3420212B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1.75 (0.66–4.58)</w:t>
            </w:r>
          </w:p>
        </w:tc>
      </w:tr>
      <w:tr w:rsidR="00FB3464" w:rsidRPr="00D141FA" w14:paraId="569A7DD3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12E5280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Orthopaedics</w:t>
            </w:r>
          </w:p>
        </w:tc>
        <w:tc>
          <w:tcPr>
            <w:tcW w:w="2208" w:type="dxa"/>
            <w:vAlign w:val="center"/>
            <w:hideMark/>
          </w:tcPr>
          <w:p w14:paraId="7C3D3715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0.35 (0.27–0.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537716B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0.90 (0.62–1.30)</w:t>
            </w:r>
          </w:p>
        </w:tc>
        <w:tc>
          <w:tcPr>
            <w:tcW w:w="2208" w:type="dxa"/>
            <w:vAlign w:val="center"/>
            <w:hideMark/>
          </w:tcPr>
          <w:p w14:paraId="1AAF4E8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0.34 (0.27–0.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5263BDD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0.72 (0.54–0.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208" w:type="dxa"/>
            <w:vAlign w:val="center"/>
            <w:hideMark/>
          </w:tcPr>
          <w:p w14:paraId="5777FC6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0.35 (0.28–0.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194" w:type="dxa"/>
            <w:vAlign w:val="center"/>
            <w:hideMark/>
          </w:tcPr>
          <w:p w14:paraId="311A3CC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 (0.51–0.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86)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FB3464" w:rsidRPr="00D141FA" w14:paraId="20597D5A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7FD9F83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Thoracic</w:t>
            </w:r>
          </w:p>
        </w:tc>
        <w:tc>
          <w:tcPr>
            <w:tcW w:w="2208" w:type="dxa"/>
            <w:vAlign w:val="center"/>
            <w:hideMark/>
          </w:tcPr>
          <w:p w14:paraId="6813694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1.13 (0.86–1.49)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4BB9F3C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0.99 (0.74–1.33)</w:t>
            </w:r>
          </w:p>
        </w:tc>
        <w:tc>
          <w:tcPr>
            <w:tcW w:w="2208" w:type="dxa"/>
            <w:vAlign w:val="center"/>
            <w:hideMark/>
          </w:tcPr>
          <w:p w14:paraId="37C8E05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1.03 (0.84–1.25)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30546B4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0.93 (0.76–1.15)</w:t>
            </w:r>
          </w:p>
        </w:tc>
        <w:tc>
          <w:tcPr>
            <w:tcW w:w="2208" w:type="dxa"/>
            <w:vAlign w:val="center"/>
            <w:hideMark/>
          </w:tcPr>
          <w:p w14:paraId="31A3BF8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0.90 (0.76–1.06)</w:t>
            </w:r>
          </w:p>
        </w:tc>
        <w:tc>
          <w:tcPr>
            <w:tcW w:w="2194" w:type="dxa"/>
            <w:vAlign w:val="center"/>
            <w:hideMark/>
          </w:tcPr>
          <w:p w14:paraId="71F6B3B8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0.87 (0.72–1.04)</w:t>
            </w:r>
          </w:p>
        </w:tc>
      </w:tr>
      <w:tr w:rsidR="00FB3464" w:rsidRPr="00D141FA" w14:paraId="6F8EF966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242AA191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Upper GI</w:t>
            </w:r>
          </w:p>
        </w:tc>
        <w:tc>
          <w:tcPr>
            <w:tcW w:w="2208" w:type="dxa"/>
            <w:vAlign w:val="center"/>
            <w:hideMark/>
          </w:tcPr>
          <w:p w14:paraId="1284F02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1.67 (1.11–2.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539" w:type="dxa"/>
            <w:gridSpan w:val="3"/>
            <w:vAlign w:val="center"/>
            <w:hideMark/>
          </w:tcPr>
          <w:p w14:paraId="10FEA02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1.36 (0.89–2.08)</w:t>
            </w:r>
          </w:p>
        </w:tc>
        <w:tc>
          <w:tcPr>
            <w:tcW w:w="2208" w:type="dxa"/>
            <w:vAlign w:val="center"/>
            <w:hideMark/>
          </w:tcPr>
          <w:p w14:paraId="1353B02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1.71 (1.28–2.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30)*</w:t>
            </w:r>
            <w:proofErr w:type="gramEnd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0C9A48F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1.51 (1.12–2.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08" w:type="dxa"/>
            <w:vAlign w:val="center"/>
            <w:hideMark/>
          </w:tcPr>
          <w:p w14:paraId="15ED584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1.33 (1.06–1.</w:t>
            </w:r>
            <w:proofErr w:type="gramStart"/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67)</w:t>
            </w: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2194" w:type="dxa"/>
            <w:vAlign w:val="center"/>
            <w:hideMark/>
          </w:tcPr>
          <w:p w14:paraId="4D5FCED7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1.26 (0.99–1.59)</w:t>
            </w:r>
          </w:p>
        </w:tc>
      </w:tr>
      <w:tr w:rsidR="00FB3464" w:rsidRPr="00D141FA" w14:paraId="4362BAAB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</w:tcPr>
          <w:p w14:paraId="5B02C274" w14:textId="77777777" w:rsidR="00FB3464" w:rsidRPr="00D141FA" w:rsidRDefault="00FB3464" w:rsidP="00FB34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Bariatrics</w:t>
            </w:r>
          </w:p>
        </w:tc>
        <w:tc>
          <w:tcPr>
            <w:tcW w:w="2208" w:type="dxa"/>
            <w:vAlign w:val="center"/>
          </w:tcPr>
          <w:p w14:paraId="13EAB47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0.94 (0.48–1.87)</w:t>
            </w:r>
          </w:p>
        </w:tc>
        <w:tc>
          <w:tcPr>
            <w:tcW w:w="2539" w:type="dxa"/>
            <w:gridSpan w:val="3"/>
            <w:vAlign w:val="center"/>
          </w:tcPr>
          <w:p w14:paraId="2E1AB27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1.31 (0.64–2.69)</w:t>
            </w:r>
          </w:p>
        </w:tc>
        <w:tc>
          <w:tcPr>
            <w:tcW w:w="2208" w:type="dxa"/>
            <w:vAlign w:val="center"/>
          </w:tcPr>
          <w:p w14:paraId="513C782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0.72 (0.45–1.17)</w:t>
            </w:r>
          </w:p>
        </w:tc>
        <w:tc>
          <w:tcPr>
            <w:tcW w:w="2543" w:type="dxa"/>
            <w:gridSpan w:val="2"/>
            <w:vAlign w:val="center"/>
          </w:tcPr>
          <w:p w14:paraId="17D99D73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0.98 (0.59–1.63)</w:t>
            </w:r>
          </w:p>
        </w:tc>
        <w:tc>
          <w:tcPr>
            <w:tcW w:w="2208" w:type="dxa"/>
            <w:vAlign w:val="center"/>
          </w:tcPr>
          <w:p w14:paraId="127A0A3D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0.78 (0.51–1.21)</w:t>
            </w:r>
          </w:p>
        </w:tc>
        <w:tc>
          <w:tcPr>
            <w:tcW w:w="2194" w:type="dxa"/>
            <w:vAlign w:val="center"/>
          </w:tcPr>
          <w:p w14:paraId="6EE7883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0.95 (0.60–1.49)</w:t>
            </w:r>
          </w:p>
        </w:tc>
      </w:tr>
      <w:tr w:rsidR="00FB3464" w:rsidRPr="00D141FA" w14:paraId="201AEEE5" w14:textId="77777777" w:rsidTr="00FB3464">
        <w:trPr>
          <w:trHeight w:val="304"/>
          <w:tblCellSpacing w:w="15" w:type="dxa"/>
        </w:trPr>
        <w:tc>
          <w:tcPr>
            <w:tcW w:w="0" w:type="auto"/>
            <w:vAlign w:val="center"/>
            <w:hideMark/>
          </w:tcPr>
          <w:p w14:paraId="3DA00D9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Vascular</w:t>
            </w:r>
          </w:p>
        </w:tc>
        <w:tc>
          <w:tcPr>
            <w:tcW w:w="2208" w:type="dxa"/>
            <w:vAlign w:val="center"/>
            <w:hideMark/>
          </w:tcPr>
          <w:p w14:paraId="4036EB32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0.65 (0.28–1.48)</w:t>
            </w:r>
          </w:p>
        </w:tc>
        <w:tc>
          <w:tcPr>
            <w:tcW w:w="2539" w:type="dxa"/>
            <w:gridSpan w:val="3"/>
            <w:vAlign w:val="center"/>
            <w:hideMark/>
          </w:tcPr>
          <w:p w14:paraId="15E9A89F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0.62 (0.26–1.51)</w:t>
            </w:r>
          </w:p>
        </w:tc>
        <w:tc>
          <w:tcPr>
            <w:tcW w:w="2208" w:type="dxa"/>
            <w:vAlign w:val="center"/>
            <w:hideMark/>
          </w:tcPr>
          <w:p w14:paraId="3FF68BDE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0.93 (0.46–1.86)</w:t>
            </w:r>
          </w:p>
        </w:tc>
        <w:tc>
          <w:tcPr>
            <w:tcW w:w="2543" w:type="dxa"/>
            <w:gridSpan w:val="2"/>
            <w:vAlign w:val="center"/>
            <w:hideMark/>
          </w:tcPr>
          <w:p w14:paraId="70608EA6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0.83 (0.40–1.73)</w:t>
            </w:r>
          </w:p>
        </w:tc>
        <w:tc>
          <w:tcPr>
            <w:tcW w:w="2208" w:type="dxa"/>
            <w:vAlign w:val="center"/>
            <w:hideMark/>
          </w:tcPr>
          <w:p w14:paraId="434D6FB0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0.80 (0.44–1.46)</w:t>
            </w:r>
          </w:p>
        </w:tc>
        <w:tc>
          <w:tcPr>
            <w:tcW w:w="2194" w:type="dxa"/>
            <w:vAlign w:val="center"/>
            <w:hideMark/>
          </w:tcPr>
          <w:p w14:paraId="0CC296AC" w14:textId="77777777" w:rsidR="00FB3464" w:rsidRPr="00D141FA" w:rsidRDefault="00FB3464" w:rsidP="00FB34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141FA">
              <w:rPr>
                <w:rFonts w:ascii="Arial" w:hAnsi="Arial" w:cs="Arial"/>
                <w:color w:val="000000"/>
                <w:sz w:val="20"/>
                <w:szCs w:val="20"/>
              </w:rPr>
              <w:t>0.72 (0.38–1.35)</w:t>
            </w:r>
          </w:p>
        </w:tc>
      </w:tr>
    </w:tbl>
    <w:p w14:paraId="00688B82" w14:textId="77777777" w:rsidR="00FB3464" w:rsidRDefault="00FB3464" w:rsidP="00117544">
      <w:pPr>
        <w:rPr>
          <w:rFonts w:ascii="Arial" w:hAnsi="Arial" w:cs="Arial"/>
          <w:b/>
          <w:bCs/>
          <w:color w:val="000000"/>
        </w:rPr>
      </w:pPr>
    </w:p>
    <w:p w14:paraId="0D3393E3" w14:textId="5E7BD179" w:rsidR="00FB3464" w:rsidRPr="00FB3464" w:rsidRDefault="00FB3464" w:rsidP="00FB3464">
      <w:pPr>
        <w:tabs>
          <w:tab w:val="left" w:pos="2060"/>
        </w:tabs>
        <w:rPr>
          <w:rFonts w:ascii="Arial" w:hAnsi="Arial" w:cs="Arial"/>
          <w:i/>
          <w:iCs/>
        </w:rPr>
        <w:sectPr w:rsidR="00FB3464" w:rsidRPr="00FB3464" w:rsidSect="00FB34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B3464">
        <w:rPr>
          <w:rFonts w:ascii="Arial" w:hAnsi="Arial" w:cs="Arial"/>
          <w:i/>
          <w:iCs/>
          <w:color w:val="000000"/>
        </w:rPr>
        <w:t>Values are Odds ratios (95% CI). A ratio &gt; 1 means a higher incidence. * p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0.05, ** p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0.01, *** p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&lt;</w:t>
      </w:r>
      <w:r w:rsidR="00C209D1">
        <w:rPr>
          <w:rFonts w:ascii="Arial" w:hAnsi="Arial" w:cs="Arial"/>
          <w:i/>
          <w:iCs/>
          <w:color w:val="000000"/>
        </w:rPr>
        <w:t xml:space="preserve"> </w:t>
      </w:r>
      <w:r w:rsidRPr="00FB3464">
        <w:rPr>
          <w:rFonts w:ascii="Arial" w:hAnsi="Arial" w:cs="Arial"/>
          <w:i/>
          <w:iCs/>
          <w:color w:val="000000"/>
        </w:rPr>
        <w:t>0.001.</w:t>
      </w:r>
      <w:r w:rsidRPr="00FB3464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FB3464">
        <w:rPr>
          <w:rFonts w:ascii="Arial" w:hAnsi="Arial" w:cs="Arial"/>
          <w:i/>
          <w:iCs/>
          <w:color w:val="000000"/>
        </w:rPr>
        <w:t xml:space="preserve">† Adjusted for Age, Sex, BMI, </w:t>
      </w:r>
      <w:r w:rsidR="00C24E09">
        <w:rPr>
          <w:rFonts w:ascii="Arial" w:hAnsi="Arial" w:cs="Arial"/>
          <w:i/>
          <w:iCs/>
          <w:color w:val="000000"/>
        </w:rPr>
        <w:t>ASA physical status</w:t>
      </w:r>
      <w:r w:rsidRPr="00FB3464">
        <w:rPr>
          <w:rFonts w:ascii="Arial" w:hAnsi="Arial" w:cs="Arial"/>
          <w:i/>
          <w:iCs/>
          <w:color w:val="000000"/>
        </w:rPr>
        <w:t>, Year of surgery, Elective surgery, General Anaesthesia, diabetes, composite of IHD, HF, &amp; AF, preoperative systolic BP and preoperative creatinine.</w:t>
      </w:r>
    </w:p>
    <w:p w14:paraId="59AA6238" w14:textId="168066E4" w:rsidR="00655D46" w:rsidRPr="007D5AC0" w:rsidRDefault="00655D46" w:rsidP="00655D46">
      <w:pPr>
        <w:rPr>
          <w:rFonts w:ascii="Arial" w:hAnsi="Arial" w:cs="Arial"/>
          <w:b/>
          <w:bCs/>
          <w:color w:val="000000"/>
        </w:rPr>
      </w:pPr>
      <w:r w:rsidRPr="007D5AC0">
        <w:rPr>
          <w:rFonts w:ascii="Arial" w:hAnsi="Arial" w:cs="Arial"/>
          <w:b/>
          <w:bCs/>
          <w:color w:val="000000"/>
        </w:rPr>
        <w:lastRenderedPageBreak/>
        <w:t>Appendix 4.9: Multivariable regression analysis of temporal trends (2019–2024) in hypotension burden (MAP &lt; 65 mm Hg) stratified by surgical specialty</w:t>
      </w:r>
    </w:p>
    <w:p w14:paraId="7886E691" w14:textId="77777777" w:rsidR="00655D46" w:rsidRDefault="00655D46" w:rsidP="00655D46">
      <w:pPr>
        <w:rPr>
          <w:rFonts w:ascii="Arial" w:hAnsi="Arial" w:cs="Arial"/>
          <w:color w:val="000000"/>
        </w:rPr>
      </w:pPr>
    </w:p>
    <w:tbl>
      <w:tblPr>
        <w:tblpPr w:leftFromText="180" w:rightFromText="180" w:vertAnchor="page" w:horzAnchor="margin" w:tblpXSpec="center" w:tblpY="2332"/>
        <w:tblW w:w="1141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9"/>
        <w:gridCol w:w="2321"/>
        <w:gridCol w:w="2322"/>
        <w:gridCol w:w="2321"/>
        <w:gridCol w:w="2322"/>
      </w:tblGrid>
      <w:tr w:rsidR="00347EBB" w:rsidRPr="002137B8" w14:paraId="64150A1B" w14:textId="77777777" w:rsidTr="007079E2">
        <w:trPr>
          <w:trHeight w:val="849"/>
          <w:tblHeader/>
          <w:tblCellSpacing w:w="15" w:type="dxa"/>
        </w:trPr>
        <w:tc>
          <w:tcPr>
            <w:tcW w:w="2084" w:type="dxa"/>
            <w:vAlign w:val="center"/>
            <w:hideMark/>
          </w:tcPr>
          <w:p w14:paraId="0BCA97A5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Surgical Specialty</w:t>
            </w:r>
          </w:p>
        </w:tc>
        <w:tc>
          <w:tcPr>
            <w:tcW w:w="2291" w:type="dxa"/>
            <w:vAlign w:val="center"/>
            <w:hideMark/>
          </w:tcPr>
          <w:p w14:paraId="148B9386" w14:textId="77777777" w:rsidR="00066728" w:rsidRDefault="00066728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74B03CF" w14:textId="77777777" w:rsidR="007079E2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TWA MAP </w:t>
            </w:r>
          </w:p>
          <w:p w14:paraId="76285D3F" w14:textId="3D801FA6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&lt; 65 mm Hg </w:t>
            </w:r>
          </w:p>
          <w:p w14:paraId="058E1E98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838657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Adjusted Mean Ratio (95% CI)</w:t>
            </w:r>
          </w:p>
        </w:tc>
        <w:tc>
          <w:tcPr>
            <w:tcW w:w="2292" w:type="dxa"/>
            <w:vAlign w:val="center"/>
            <w:hideMark/>
          </w:tcPr>
          <w:p w14:paraId="7925F252" w14:textId="2D8D8486" w:rsidR="00071C77" w:rsidRDefault="00066728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No. of hypotension episodes with </w:t>
            </w:r>
            <w:r w:rsidR="00347EBB"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69A560F" w14:textId="757A8AA6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MAP &lt; 65 mm Hg </w:t>
            </w:r>
          </w:p>
          <w:p w14:paraId="49E45BA2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89C3C0D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Adjusted Rate Ratio (95% CI)</w:t>
            </w:r>
          </w:p>
        </w:tc>
        <w:tc>
          <w:tcPr>
            <w:tcW w:w="2291" w:type="dxa"/>
            <w:vAlign w:val="center"/>
            <w:hideMark/>
          </w:tcPr>
          <w:p w14:paraId="621E0681" w14:textId="0F5FC8F6" w:rsidR="00071C77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Duration of </w:t>
            </w:r>
            <w:r w:rsidR="0006672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hypotension</w:t>
            </w:r>
            <w:r w:rsidR="00904D2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with</w:t>
            </w:r>
          </w:p>
          <w:p w14:paraId="7CB8B5A1" w14:textId="3FCE22E8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MAP &lt; 65 mm Hg </w:t>
            </w:r>
          </w:p>
          <w:p w14:paraId="551CEBCE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18F2383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Adjusted Mean Ratio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(95% CI</w:t>
            </w: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277" w:type="dxa"/>
            <w:vAlign w:val="center"/>
            <w:hideMark/>
          </w:tcPr>
          <w:p w14:paraId="7B524515" w14:textId="7BBD1650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Incidence of </w:t>
            </w:r>
            <w:r w:rsidR="00904D2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hypotension with </w:t>
            </w: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MAP &lt; 65 mm Hg </w:t>
            </w:r>
          </w:p>
          <w:p w14:paraId="1E31376F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1285A17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Adjusted Odds Ratio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(95% CI</w:t>
            </w: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47EBB" w:rsidRPr="002137B8" w14:paraId="1313F59E" w14:textId="77777777" w:rsidTr="007079E2">
        <w:trPr>
          <w:trHeight w:val="434"/>
          <w:tblCellSpacing w:w="15" w:type="dxa"/>
        </w:trPr>
        <w:tc>
          <w:tcPr>
            <w:tcW w:w="2084" w:type="dxa"/>
            <w:vAlign w:val="center"/>
            <w:hideMark/>
          </w:tcPr>
          <w:p w14:paraId="1631A147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904D0C0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Urology </w:t>
            </w:r>
          </w:p>
          <w:p w14:paraId="18C912D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(n=1200)</w:t>
            </w:r>
          </w:p>
        </w:tc>
        <w:tc>
          <w:tcPr>
            <w:tcW w:w="2291" w:type="dxa"/>
            <w:vAlign w:val="center"/>
            <w:hideMark/>
          </w:tcPr>
          <w:p w14:paraId="74E3B72F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0.90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(0.86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0.94)*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2" w:type="dxa"/>
            <w:vAlign w:val="center"/>
            <w:hideMark/>
          </w:tcPr>
          <w:p w14:paraId="5EF78F6B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0.94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(0.91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0.97)*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1" w:type="dxa"/>
            <w:vAlign w:val="center"/>
            <w:hideMark/>
          </w:tcPr>
          <w:p w14:paraId="5A45D3C3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0.83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(0.76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0.91)*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77" w:type="dxa"/>
            <w:vAlign w:val="center"/>
            <w:hideMark/>
          </w:tcPr>
          <w:p w14:paraId="43D9BC27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1.16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(1.03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1.31)*</w:t>
            </w:r>
            <w:proofErr w:type="gramEnd"/>
          </w:p>
        </w:tc>
      </w:tr>
      <w:tr w:rsidR="00347EBB" w:rsidRPr="002137B8" w14:paraId="18BBD18E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7FC272E1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1BE22B0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Thoracic (n=1014)</w:t>
            </w:r>
          </w:p>
        </w:tc>
        <w:tc>
          <w:tcPr>
            <w:tcW w:w="2291" w:type="dxa"/>
            <w:vAlign w:val="center"/>
            <w:hideMark/>
          </w:tcPr>
          <w:p w14:paraId="5645AB0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0.90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(0.85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0.94)*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2" w:type="dxa"/>
            <w:vAlign w:val="center"/>
            <w:hideMark/>
          </w:tcPr>
          <w:p w14:paraId="49BE22E0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0.97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(0.93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1.00)*</w:t>
            </w:r>
            <w:proofErr w:type="gramEnd"/>
          </w:p>
        </w:tc>
        <w:tc>
          <w:tcPr>
            <w:tcW w:w="2291" w:type="dxa"/>
            <w:vAlign w:val="center"/>
            <w:hideMark/>
          </w:tcPr>
          <w:p w14:paraId="1E4CB93A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0.86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(0.79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0.95)*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2277" w:type="dxa"/>
            <w:vAlign w:val="center"/>
            <w:hideMark/>
          </w:tcPr>
          <w:p w14:paraId="006AB559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1.18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(1.03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1.35)*</w:t>
            </w:r>
            <w:proofErr w:type="gramEnd"/>
          </w:p>
        </w:tc>
      </w:tr>
      <w:tr w:rsidR="00347EBB" w:rsidRPr="002137B8" w14:paraId="2CF40ECB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7862ED3B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633E21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Gynaecology (n=936)</w:t>
            </w:r>
          </w:p>
        </w:tc>
        <w:tc>
          <w:tcPr>
            <w:tcW w:w="2291" w:type="dxa"/>
            <w:vAlign w:val="center"/>
            <w:hideMark/>
          </w:tcPr>
          <w:p w14:paraId="0F74580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0.90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(0.86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0.94)*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2" w:type="dxa"/>
            <w:vAlign w:val="center"/>
            <w:hideMark/>
          </w:tcPr>
          <w:p w14:paraId="7D60F02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0.96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(0.92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0.99)*</w:t>
            </w:r>
            <w:proofErr w:type="gramEnd"/>
          </w:p>
        </w:tc>
        <w:tc>
          <w:tcPr>
            <w:tcW w:w="2291" w:type="dxa"/>
            <w:vAlign w:val="center"/>
            <w:hideMark/>
          </w:tcPr>
          <w:p w14:paraId="0AEB2267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0.92 (0.83 – 1.01)</w:t>
            </w:r>
          </w:p>
        </w:tc>
        <w:tc>
          <w:tcPr>
            <w:tcW w:w="2277" w:type="dxa"/>
            <w:vAlign w:val="center"/>
            <w:hideMark/>
          </w:tcPr>
          <w:p w14:paraId="79938F79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1.04 (0.90 – 1.20)</w:t>
            </w:r>
          </w:p>
        </w:tc>
      </w:tr>
      <w:tr w:rsidR="00347EBB" w:rsidRPr="002137B8" w14:paraId="15C9264F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29E84290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E4E465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Colorectal (n=797)</w:t>
            </w:r>
          </w:p>
        </w:tc>
        <w:tc>
          <w:tcPr>
            <w:tcW w:w="2291" w:type="dxa"/>
            <w:vAlign w:val="center"/>
            <w:hideMark/>
          </w:tcPr>
          <w:p w14:paraId="2BEE0C2B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0.92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(0.87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0.97)*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2292" w:type="dxa"/>
            <w:vAlign w:val="center"/>
            <w:hideMark/>
          </w:tcPr>
          <w:p w14:paraId="665591C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0.95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(0.91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0.99)*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2291" w:type="dxa"/>
            <w:vAlign w:val="center"/>
            <w:hideMark/>
          </w:tcPr>
          <w:p w14:paraId="7BC770E9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0.90 (0.80 – 1.00)</w:t>
            </w:r>
          </w:p>
        </w:tc>
        <w:tc>
          <w:tcPr>
            <w:tcW w:w="2277" w:type="dxa"/>
            <w:vAlign w:val="center"/>
            <w:hideMark/>
          </w:tcPr>
          <w:p w14:paraId="2D439C1F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1.07 (0.89 – 1.27)</w:t>
            </w:r>
          </w:p>
        </w:tc>
      </w:tr>
      <w:tr w:rsidR="00347EBB" w:rsidRPr="002137B8" w14:paraId="2AD28176" w14:textId="77777777" w:rsidTr="007079E2">
        <w:trPr>
          <w:trHeight w:val="434"/>
          <w:tblCellSpacing w:w="15" w:type="dxa"/>
        </w:trPr>
        <w:tc>
          <w:tcPr>
            <w:tcW w:w="2084" w:type="dxa"/>
            <w:vAlign w:val="center"/>
            <w:hideMark/>
          </w:tcPr>
          <w:p w14:paraId="60CF5E64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E651D4A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Head and Neck (n=602)</w:t>
            </w:r>
          </w:p>
        </w:tc>
        <w:tc>
          <w:tcPr>
            <w:tcW w:w="2291" w:type="dxa"/>
            <w:vAlign w:val="center"/>
            <w:hideMark/>
          </w:tcPr>
          <w:p w14:paraId="5821562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0.88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(0.83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0.94)*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2" w:type="dxa"/>
            <w:vAlign w:val="center"/>
            <w:hideMark/>
          </w:tcPr>
          <w:p w14:paraId="11F21D50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0.83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(0.79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0.87)*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1" w:type="dxa"/>
            <w:vAlign w:val="center"/>
            <w:hideMark/>
          </w:tcPr>
          <w:p w14:paraId="105B3A1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0.74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(0.66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0.84)*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77" w:type="dxa"/>
            <w:vAlign w:val="center"/>
            <w:hideMark/>
          </w:tcPr>
          <w:p w14:paraId="16CF53E7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1.27 (0.96 – 1.66)</w:t>
            </w:r>
          </w:p>
        </w:tc>
      </w:tr>
      <w:tr w:rsidR="00347EBB" w:rsidRPr="002137B8" w14:paraId="2A43F463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68BD5CB6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39AB1F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Orthopaedics (n=484)</w:t>
            </w:r>
          </w:p>
        </w:tc>
        <w:tc>
          <w:tcPr>
            <w:tcW w:w="2291" w:type="dxa"/>
            <w:vAlign w:val="center"/>
            <w:hideMark/>
          </w:tcPr>
          <w:p w14:paraId="20A9661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0.94 (0.85 – 1.04)</w:t>
            </w:r>
          </w:p>
        </w:tc>
        <w:tc>
          <w:tcPr>
            <w:tcW w:w="2292" w:type="dxa"/>
            <w:vAlign w:val="center"/>
            <w:hideMark/>
          </w:tcPr>
          <w:p w14:paraId="1DBF07C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0.97 (0.91 – 1.04)</w:t>
            </w:r>
          </w:p>
        </w:tc>
        <w:tc>
          <w:tcPr>
            <w:tcW w:w="2291" w:type="dxa"/>
            <w:vAlign w:val="center"/>
            <w:hideMark/>
          </w:tcPr>
          <w:p w14:paraId="449B3630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0.92 (0.75 – 1.12)</w:t>
            </w:r>
          </w:p>
        </w:tc>
        <w:tc>
          <w:tcPr>
            <w:tcW w:w="2277" w:type="dxa"/>
            <w:vAlign w:val="center"/>
            <w:hideMark/>
          </w:tcPr>
          <w:p w14:paraId="117AACCD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1.01 (0.86 – 1.19)</w:t>
            </w:r>
          </w:p>
        </w:tc>
      </w:tr>
      <w:tr w:rsidR="00347EBB" w:rsidRPr="002137B8" w14:paraId="4506CADA" w14:textId="77777777" w:rsidTr="007079E2">
        <w:trPr>
          <w:trHeight w:val="643"/>
          <w:tblCellSpacing w:w="15" w:type="dxa"/>
        </w:trPr>
        <w:tc>
          <w:tcPr>
            <w:tcW w:w="2084" w:type="dxa"/>
            <w:vAlign w:val="center"/>
            <w:hideMark/>
          </w:tcPr>
          <w:p w14:paraId="0C03517C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659BB84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Upper Gastrointestinal (n=439)</w:t>
            </w:r>
          </w:p>
        </w:tc>
        <w:tc>
          <w:tcPr>
            <w:tcW w:w="2291" w:type="dxa"/>
            <w:vAlign w:val="center"/>
            <w:hideMark/>
          </w:tcPr>
          <w:p w14:paraId="6B7B9D0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0.87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(0.81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0.93)*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2292" w:type="dxa"/>
            <w:vAlign w:val="center"/>
            <w:hideMark/>
          </w:tcPr>
          <w:p w14:paraId="00431858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0.93</w:t>
            </w: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 xml:space="preserve"> (0.88 – </w:t>
            </w:r>
            <w:proofErr w:type="gramStart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0.98)*</w:t>
            </w:r>
            <w:proofErr w:type="gramEnd"/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2291" w:type="dxa"/>
            <w:vAlign w:val="center"/>
            <w:hideMark/>
          </w:tcPr>
          <w:p w14:paraId="29098784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0.95 (0.83 – 1.09)</w:t>
            </w:r>
          </w:p>
        </w:tc>
        <w:tc>
          <w:tcPr>
            <w:tcW w:w="2277" w:type="dxa"/>
            <w:vAlign w:val="center"/>
            <w:hideMark/>
          </w:tcPr>
          <w:p w14:paraId="6DA0987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0.96 (0.75 – 1.22)</w:t>
            </w:r>
          </w:p>
        </w:tc>
      </w:tr>
      <w:tr w:rsidR="00347EBB" w:rsidRPr="002137B8" w14:paraId="6F32CD24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30A0E623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7A9977F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General </w:t>
            </w:r>
          </w:p>
          <w:p w14:paraId="3025A14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(n=212)</w:t>
            </w:r>
          </w:p>
        </w:tc>
        <w:tc>
          <w:tcPr>
            <w:tcW w:w="2291" w:type="dxa"/>
            <w:vAlign w:val="center"/>
            <w:hideMark/>
          </w:tcPr>
          <w:p w14:paraId="2EA80458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0.96 (0.86 – 1.08)</w:t>
            </w:r>
          </w:p>
        </w:tc>
        <w:tc>
          <w:tcPr>
            <w:tcW w:w="2292" w:type="dxa"/>
            <w:vAlign w:val="center"/>
            <w:hideMark/>
          </w:tcPr>
          <w:p w14:paraId="7EBB739D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1.00 (0.91 – 1.10)</w:t>
            </w:r>
          </w:p>
        </w:tc>
        <w:tc>
          <w:tcPr>
            <w:tcW w:w="2291" w:type="dxa"/>
            <w:vAlign w:val="center"/>
            <w:hideMark/>
          </w:tcPr>
          <w:p w14:paraId="784F5175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1.06 (0.81 – 1.39)</w:t>
            </w:r>
          </w:p>
        </w:tc>
        <w:tc>
          <w:tcPr>
            <w:tcW w:w="2277" w:type="dxa"/>
            <w:vAlign w:val="center"/>
            <w:hideMark/>
          </w:tcPr>
          <w:p w14:paraId="15F4E646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0.87 (0.66 – 1.14)</w:t>
            </w:r>
          </w:p>
        </w:tc>
      </w:tr>
      <w:tr w:rsidR="00347EBB" w:rsidRPr="002137B8" w14:paraId="39A601CA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0AF4C362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AF85041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Bariatric </w:t>
            </w:r>
          </w:p>
          <w:p w14:paraId="532BBCA8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(n=87)</w:t>
            </w:r>
          </w:p>
        </w:tc>
        <w:tc>
          <w:tcPr>
            <w:tcW w:w="2291" w:type="dxa"/>
            <w:vAlign w:val="center"/>
            <w:hideMark/>
          </w:tcPr>
          <w:p w14:paraId="4FF15A36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0.84 (0.70 – 1.02)</w:t>
            </w:r>
          </w:p>
        </w:tc>
        <w:tc>
          <w:tcPr>
            <w:tcW w:w="2292" w:type="dxa"/>
            <w:vAlign w:val="center"/>
            <w:hideMark/>
          </w:tcPr>
          <w:p w14:paraId="791EBA0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0.89 (0.78 – 1.01)</w:t>
            </w:r>
          </w:p>
        </w:tc>
        <w:tc>
          <w:tcPr>
            <w:tcW w:w="2291" w:type="dxa"/>
            <w:vAlign w:val="center"/>
            <w:hideMark/>
          </w:tcPr>
          <w:p w14:paraId="2AD2CA40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0.84 (0.60 – 1.18)</w:t>
            </w:r>
          </w:p>
        </w:tc>
        <w:tc>
          <w:tcPr>
            <w:tcW w:w="2277" w:type="dxa"/>
            <w:vAlign w:val="center"/>
            <w:hideMark/>
          </w:tcPr>
          <w:p w14:paraId="73A5C5E6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1.21 (0.74 – 1.97)</w:t>
            </w:r>
          </w:p>
        </w:tc>
      </w:tr>
      <w:tr w:rsidR="00347EBB" w:rsidRPr="002137B8" w14:paraId="7D2D529A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309F782D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70D22F5C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Vascular</w:t>
            </w:r>
          </w:p>
          <w:p w14:paraId="4A6FD488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(n=44)</w:t>
            </w:r>
          </w:p>
        </w:tc>
        <w:tc>
          <w:tcPr>
            <w:tcW w:w="2291" w:type="dxa"/>
            <w:vAlign w:val="center"/>
            <w:hideMark/>
          </w:tcPr>
          <w:p w14:paraId="3F3945D7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1.29 (0.96 – 1.73)</w:t>
            </w:r>
          </w:p>
        </w:tc>
        <w:tc>
          <w:tcPr>
            <w:tcW w:w="2292" w:type="dxa"/>
            <w:vAlign w:val="center"/>
            <w:hideMark/>
          </w:tcPr>
          <w:p w14:paraId="13391A2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1.02 (0.83 – 1.25)</w:t>
            </w:r>
          </w:p>
        </w:tc>
        <w:tc>
          <w:tcPr>
            <w:tcW w:w="2291" w:type="dxa"/>
            <w:vAlign w:val="center"/>
            <w:hideMark/>
          </w:tcPr>
          <w:p w14:paraId="10AE1EB8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0.63 (0.36 – 1.10)</w:t>
            </w:r>
          </w:p>
        </w:tc>
        <w:tc>
          <w:tcPr>
            <w:tcW w:w="2277" w:type="dxa"/>
            <w:vAlign w:val="center"/>
            <w:hideMark/>
          </w:tcPr>
          <w:p w14:paraId="02DD41AE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1.11 (0.51 – 2.44)</w:t>
            </w:r>
          </w:p>
        </w:tc>
      </w:tr>
      <w:tr w:rsidR="00347EBB" w:rsidRPr="002137B8" w14:paraId="57F6DB57" w14:textId="77777777" w:rsidTr="007079E2">
        <w:trPr>
          <w:trHeight w:val="434"/>
          <w:tblCellSpacing w:w="15" w:type="dxa"/>
        </w:trPr>
        <w:tc>
          <w:tcPr>
            <w:tcW w:w="2084" w:type="dxa"/>
            <w:vAlign w:val="center"/>
            <w:hideMark/>
          </w:tcPr>
          <w:p w14:paraId="4EC6C619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AAA89EB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Breast </w:t>
            </w:r>
          </w:p>
          <w:p w14:paraId="3B79D83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(n=35)</w:t>
            </w:r>
          </w:p>
        </w:tc>
        <w:tc>
          <w:tcPr>
            <w:tcW w:w="2291" w:type="dxa"/>
            <w:vAlign w:val="center"/>
            <w:hideMark/>
          </w:tcPr>
          <w:p w14:paraId="4C6943C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0.87 (0.60 – 1.24)</w:t>
            </w:r>
          </w:p>
        </w:tc>
        <w:tc>
          <w:tcPr>
            <w:tcW w:w="2292" w:type="dxa"/>
            <w:vAlign w:val="center"/>
            <w:hideMark/>
          </w:tcPr>
          <w:p w14:paraId="7D5AC651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0.86 (0.57 – 1.30)</w:t>
            </w:r>
          </w:p>
        </w:tc>
        <w:tc>
          <w:tcPr>
            <w:tcW w:w="2291" w:type="dxa"/>
            <w:vAlign w:val="center"/>
            <w:hideMark/>
          </w:tcPr>
          <w:p w14:paraId="1E77102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0.59 (0.22 – 1.57)</w:t>
            </w:r>
          </w:p>
        </w:tc>
        <w:tc>
          <w:tcPr>
            <w:tcW w:w="2277" w:type="dxa"/>
            <w:vAlign w:val="center"/>
            <w:hideMark/>
          </w:tcPr>
          <w:p w14:paraId="58B2A1D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1.25 (0.59 – 2.67)</w:t>
            </w:r>
          </w:p>
        </w:tc>
      </w:tr>
      <w:tr w:rsidR="00347EBB" w:rsidRPr="002137B8" w14:paraId="7B9CD7C4" w14:textId="77777777" w:rsidTr="007079E2">
        <w:trPr>
          <w:trHeight w:val="423"/>
          <w:tblCellSpacing w:w="15" w:type="dxa"/>
        </w:trPr>
        <w:tc>
          <w:tcPr>
            <w:tcW w:w="2084" w:type="dxa"/>
            <w:vAlign w:val="center"/>
            <w:hideMark/>
          </w:tcPr>
          <w:p w14:paraId="34498195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2FCF6F7" w14:textId="77777777" w:rsidR="00347EBB" w:rsidRPr="00C2510A" w:rsidRDefault="00347EBB" w:rsidP="00347EB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Obstetrics </w:t>
            </w:r>
          </w:p>
          <w:p w14:paraId="3D9B204C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(n=22)</w:t>
            </w:r>
          </w:p>
        </w:tc>
        <w:tc>
          <w:tcPr>
            <w:tcW w:w="2291" w:type="dxa"/>
            <w:vAlign w:val="center"/>
            <w:hideMark/>
          </w:tcPr>
          <w:p w14:paraId="0332D0CB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0.85 (0.46 – 1.56)</w:t>
            </w:r>
          </w:p>
        </w:tc>
        <w:tc>
          <w:tcPr>
            <w:tcW w:w="2292" w:type="dxa"/>
            <w:vAlign w:val="center"/>
            <w:hideMark/>
          </w:tcPr>
          <w:p w14:paraId="4F80A34F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1.10 (0.63 – 1.94)</w:t>
            </w:r>
          </w:p>
        </w:tc>
        <w:tc>
          <w:tcPr>
            <w:tcW w:w="2291" w:type="dxa"/>
            <w:vAlign w:val="center"/>
            <w:hideMark/>
          </w:tcPr>
          <w:p w14:paraId="1505E3F2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0.62 (0.16 – 2.39)</w:t>
            </w:r>
          </w:p>
        </w:tc>
        <w:tc>
          <w:tcPr>
            <w:tcW w:w="2277" w:type="dxa"/>
            <w:vAlign w:val="center"/>
            <w:hideMark/>
          </w:tcPr>
          <w:p w14:paraId="1E068805" w14:textId="77777777" w:rsidR="00347EBB" w:rsidRPr="00C2510A" w:rsidRDefault="00347EBB" w:rsidP="00347EB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2510A">
              <w:rPr>
                <w:rFonts w:ascii="Arial" w:hAnsi="Arial" w:cs="Arial"/>
                <w:color w:val="000000"/>
                <w:sz w:val="22"/>
                <w:szCs w:val="22"/>
              </w:rPr>
              <w:t>0.77 (0.23 – 2.59)</w:t>
            </w:r>
          </w:p>
        </w:tc>
      </w:tr>
    </w:tbl>
    <w:p w14:paraId="2980A116" w14:textId="77777777" w:rsidR="00347EBB" w:rsidRDefault="00347EBB" w:rsidP="00655D46">
      <w:pPr>
        <w:rPr>
          <w:rFonts w:ascii="Arial" w:hAnsi="Arial" w:cs="Arial"/>
          <w:i/>
          <w:iCs/>
          <w:color w:val="000000"/>
        </w:rPr>
      </w:pPr>
    </w:p>
    <w:p w14:paraId="6A483BEA" w14:textId="7B146107" w:rsidR="00655D46" w:rsidRPr="00347EBB" w:rsidRDefault="00655D46" w:rsidP="00655D46">
      <w:pPr>
        <w:rPr>
          <w:rFonts w:ascii="Arial" w:hAnsi="Arial" w:cs="Arial"/>
          <w:i/>
          <w:iCs/>
          <w:color w:val="000000"/>
        </w:rPr>
      </w:pPr>
      <w:r w:rsidRPr="00347EBB">
        <w:rPr>
          <w:rFonts w:ascii="Arial" w:hAnsi="Arial" w:cs="Arial"/>
          <w:i/>
          <w:iCs/>
          <w:color w:val="000000"/>
        </w:rPr>
        <w:t>Significance level:</w:t>
      </w:r>
      <w:r w:rsidRPr="00347EBB">
        <w:rPr>
          <w:rStyle w:val="apple-converted-space"/>
          <w:rFonts w:ascii="Arial" w:hAnsi="Arial" w:cs="Arial"/>
          <w:i/>
          <w:iCs/>
          <w:color w:val="000000"/>
        </w:rPr>
        <w:t> </w:t>
      </w:r>
      <w:r w:rsidRPr="00347EBB">
        <w:rPr>
          <w:rFonts w:ascii="Arial" w:hAnsi="Arial" w:cs="Arial"/>
          <w:i/>
          <w:iCs/>
          <w:color w:val="000000"/>
        </w:rPr>
        <w:t xml:space="preserve">*p &lt; 0.05, </w:t>
      </w:r>
      <w:r w:rsidR="007D5AC0" w:rsidRPr="00347EBB">
        <w:rPr>
          <w:rFonts w:ascii="Arial" w:hAnsi="Arial" w:cs="Arial"/>
          <w:i/>
          <w:iCs/>
          <w:color w:val="000000"/>
        </w:rPr>
        <w:t>**</w:t>
      </w:r>
      <w:r w:rsidRPr="00347EBB">
        <w:rPr>
          <w:rFonts w:ascii="Arial" w:hAnsi="Arial" w:cs="Arial"/>
          <w:i/>
          <w:iCs/>
          <w:color w:val="000000"/>
        </w:rPr>
        <w:t>p &lt; 0.01, ***p &lt; 0.001.</w:t>
      </w:r>
    </w:p>
    <w:p w14:paraId="702F67C8" w14:textId="77777777" w:rsidR="00655D46" w:rsidRPr="00347EBB" w:rsidRDefault="00655D46" w:rsidP="00655D46">
      <w:pPr>
        <w:rPr>
          <w:rFonts w:ascii="Arial" w:hAnsi="Arial" w:cs="Arial"/>
          <w:i/>
          <w:iCs/>
          <w:color w:val="000000"/>
        </w:rPr>
      </w:pPr>
    </w:p>
    <w:p w14:paraId="65AD5373" w14:textId="5FA33115" w:rsidR="00655D46" w:rsidRPr="00347EBB" w:rsidRDefault="00655D46" w:rsidP="00655D46">
      <w:pPr>
        <w:rPr>
          <w:rFonts w:ascii="Arial" w:hAnsi="Arial" w:cs="Arial"/>
          <w:i/>
          <w:iCs/>
          <w:color w:val="000000"/>
        </w:rPr>
      </w:pPr>
      <w:r w:rsidRPr="00347EBB">
        <w:rPr>
          <w:rFonts w:ascii="Arial" w:hAnsi="Arial" w:cs="Arial"/>
          <w:i/>
          <w:iCs/>
          <w:color w:val="000000"/>
        </w:rPr>
        <w:t xml:space="preserve">Values represent multivariable-adjusted effect estimates (95% Confidence Intervals) per incremental study year, adjusted for baseline demographics, comorbidities, anaesthetic technique, and surgical urgency. Temporal trends for Time-Weighted </w:t>
      </w:r>
      <w:r w:rsidRPr="00347EBB">
        <w:rPr>
          <w:rFonts w:ascii="Arial" w:hAnsi="Arial" w:cs="Arial"/>
          <w:i/>
          <w:iCs/>
          <w:color w:val="000000"/>
        </w:rPr>
        <w:lastRenderedPageBreak/>
        <w:t>Average (TWA) and duration are expressed as Adjusted Mean Ratios (utilizing a Gamma distribution with a log link for TWA), and frequency as Adjusted Rate Ratios. Incidence trends represent Adjusted Odds Ratios for experiencing at least one episode of mean arterial pressure &lt; 65 mm Hg, derived via binary logistic regression. To ensure model stability and avoid quasi-complete separation errors, highly homogeneous covariates were omitted from specific department-level incidence runs (sex for Gynaecology/Breast; elective status for Orthopaedics)</w:t>
      </w:r>
    </w:p>
    <w:p w14:paraId="45673CEB" w14:textId="77777777" w:rsidR="00655D46" w:rsidRPr="00347EBB" w:rsidRDefault="00655D46" w:rsidP="00655D46">
      <w:pPr>
        <w:rPr>
          <w:rFonts w:ascii="Arial" w:hAnsi="Arial" w:cs="Arial"/>
        </w:rPr>
      </w:pPr>
    </w:p>
    <w:p w14:paraId="5B43D891" w14:textId="77777777" w:rsidR="00FB3464" w:rsidRPr="00FB3464" w:rsidRDefault="00FB3464" w:rsidP="00FB3464">
      <w:pPr>
        <w:rPr>
          <w:rFonts w:ascii="Arial" w:hAnsi="Arial" w:cs="Arial"/>
        </w:rPr>
      </w:pPr>
    </w:p>
    <w:p w14:paraId="03BD6394" w14:textId="77777777" w:rsidR="00FB3464" w:rsidRPr="00FB3464" w:rsidRDefault="00FB3464" w:rsidP="00FB3464">
      <w:pPr>
        <w:rPr>
          <w:rFonts w:ascii="Arial" w:hAnsi="Arial" w:cs="Arial"/>
        </w:rPr>
      </w:pPr>
    </w:p>
    <w:p w14:paraId="4555D8A6" w14:textId="77777777" w:rsidR="00FB3464" w:rsidRPr="00FB3464" w:rsidRDefault="00FB3464" w:rsidP="00FB3464">
      <w:pPr>
        <w:rPr>
          <w:rFonts w:ascii="Arial" w:hAnsi="Arial" w:cs="Arial"/>
        </w:rPr>
      </w:pPr>
    </w:p>
    <w:p w14:paraId="0ADFA001" w14:textId="77777777" w:rsidR="00FB3464" w:rsidRPr="00FB3464" w:rsidRDefault="00FB3464" w:rsidP="00FB3464">
      <w:pPr>
        <w:rPr>
          <w:rFonts w:ascii="Arial" w:hAnsi="Arial" w:cs="Arial"/>
        </w:rPr>
      </w:pPr>
    </w:p>
    <w:p w14:paraId="5A385979" w14:textId="77777777" w:rsidR="00FB3464" w:rsidRPr="00FB3464" w:rsidRDefault="00FB3464" w:rsidP="00FB3464">
      <w:pPr>
        <w:rPr>
          <w:rFonts w:ascii="Arial" w:hAnsi="Arial" w:cs="Arial"/>
        </w:rPr>
      </w:pPr>
    </w:p>
    <w:p w14:paraId="68FCED1C" w14:textId="77777777" w:rsidR="00FB3464" w:rsidRPr="00FB3464" w:rsidRDefault="00FB3464" w:rsidP="00FB3464">
      <w:pPr>
        <w:rPr>
          <w:rFonts w:ascii="Arial" w:hAnsi="Arial" w:cs="Arial"/>
        </w:rPr>
      </w:pPr>
    </w:p>
    <w:p w14:paraId="7994DC35" w14:textId="77777777" w:rsidR="00FB3464" w:rsidRPr="00FB3464" w:rsidRDefault="00FB3464" w:rsidP="00FB3464">
      <w:pPr>
        <w:rPr>
          <w:rFonts w:ascii="Arial" w:hAnsi="Arial" w:cs="Arial"/>
        </w:rPr>
      </w:pPr>
    </w:p>
    <w:p w14:paraId="0EDDB6E5" w14:textId="77777777" w:rsidR="00FB3464" w:rsidRPr="00FB3464" w:rsidRDefault="00FB3464" w:rsidP="00FB3464">
      <w:pPr>
        <w:rPr>
          <w:rFonts w:ascii="Arial" w:hAnsi="Arial" w:cs="Arial"/>
        </w:rPr>
      </w:pPr>
    </w:p>
    <w:p w14:paraId="1A05BA27" w14:textId="77777777" w:rsidR="00FB3464" w:rsidRPr="00FB3464" w:rsidRDefault="00FB3464" w:rsidP="00FB3464">
      <w:pPr>
        <w:rPr>
          <w:rFonts w:ascii="Arial" w:hAnsi="Arial" w:cs="Arial"/>
        </w:rPr>
      </w:pPr>
    </w:p>
    <w:p w14:paraId="1FD3BA6F" w14:textId="77777777" w:rsidR="00FB3464" w:rsidRPr="00FB3464" w:rsidRDefault="00FB3464" w:rsidP="00FB3464">
      <w:pPr>
        <w:rPr>
          <w:rFonts w:ascii="Arial" w:hAnsi="Arial" w:cs="Arial"/>
        </w:rPr>
      </w:pPr>
    </w:p>
    <w:p w14:paraId="67BA9EB2" w14:textId="77777777" w:rsidR="00FB3464" w:rsidRPr="00FB3464" w:rsidRDefault="00FB3464" w:rsidP="00FB3464">
      <w:pPr>
        <w:rPr>
          <w:rFonts w:ascii="Arial" w:hAnsi="Arial" w:cs="Arial"/>
        </w:rPr>
      </w:pPr>
    </w:p>
    <w:p w14:paraId="74EFCFF7" w14:textId="77777777" w:rsidR="00FB3464" w:rsidRPr="00FB3464" w:rsidRDefault="00FB3464" w:rsidP="00FB3464">
      <w:pPr>
        <w:rPr>
          <w:rFonts w:ascii="Arial" w:hAnsi="Arial" w:cs="Arial"/>
        </w:rPr>
      </w:pPr>
    </w:p>
    <w:p w14:paraId="35D90159" w14:textId="77777777" w:rsidR="00FB3464" w:rsidRPr="00FB3464" w:rsidRDefault="00FB3464" w:rsidP="00FB3464">
      <w:pPr>
        <w:rPr>
          <w:rFonts w:ascii="Arial" w:hAnsi="Arial" w:cs="Arial"/>
        </w:rPr>
      </w:pPr>
    </w:p>
    <w:p w14:paraId="11C48EF2" w14:textId="77777777" w:rsidR="00FB3464" w:rsidRPr="00FB3464" w:rsidRDefault="00FB3464" w:rsidP="00FB3464">
      <w:pPr>
        <w:rPr>
          <w:rFonts w:ascii="Arial" w:hAnsi="Arial" w:cs="Arial"/>
        </w:rPr>
      </w:pPr>
    </w:p>
    <w:p w14:paraId="43D59A32" w14:textId="77777777" w:rsidR="00FB3464" w:rsidRPr="00FB3464" w:rsidRDefault="00FB3464" w:rsidP="00FB3464">
      <w:pPr>
        <w:rPr>
          <w:rFonts w:ascii="Arial" w:hAnsi="Arial" w:cs="Arial"/>
        </w:rPr>
      </w:pPr>
    </w:p>
    <w:p w14:paraId="53F122A0" w14:textId="77777777" w:rsidR="00FB3464" w:rsidRPr="00FB3464" w:rsidRDefault="00FB3464" w:rsidP="00FB3464">
      <w:pPr>
        <w:rPr>
          <w:rFonts w:ascii="Arial" w:hAnsi="Arial" w:cs="Arial"/>
        </w:rPr>
      </w:pPr>
    </w:p>
    <w:p w14:paraId="3E770A31" w14:textId="77777777" w:rsidR="00FB3464" w:rsidRPr="00FB3464" w:rsidRDefault="00FB3464" w:rsidP="00FB3464">
      <w:pPr>
        <w:rPr>
          <w:rFonts w:ascii="Arial" w:hAnsi="Arial" w:cs="Arial"/>
        </w:rPr>
      </w:pPr>
    </w:p>
    <w:p w14:paraId="0F3B61B7" w14:textId="1BDC8F2C" w:rsidR="00FB3464" w:rsidRPr="00FB3464" w:rsidRDefault="00FB3464" w:rsidP="00FB3464">
      <w:pPr>
        <w:tabs>
          <w:tab w:val="left" w:pos="2127"/>
        </w:tabs>
      </w:pPr>
    </w:p>
    <w:sectPr w:rsidR="00FB3464" w:rsidRPr="00FB3464" w:rsidSect="00FB3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A45D7" w14:textId="77777777" w:rsidR="002B0C83" w:rsidRDefault="002B0C83" w:rsidP="00117544">
      <w:r>
        <w:separator/>
      </w:r>
    </w:p>
  </w:endnote>
  <w:endnote w:type="continuationSeparator" w:id="0">
    <w:p w14:paraId="6E059D47" w14:textId="77777777" w:rsidR="002B0C83" w:rsidRDefault="002B0C83" w:rsidP="0011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69EA" w14:textId="77777777" w:rsidR="002B0C83" w:rsidRDefault="002B0C83" w:rsidP="00117544">
      <w:r>
        <w:separator/>
      </w:r>
    </w:p>
  </w:footnote>
  <w:footnote w:type="continuationSeparator" w:id="0">
    <w:p w14:paraId="091ABC00" w14:textId="77777777" w:rsidR="002B0C83" w:rsidRDefault="002B0C83" w:rsidP="00117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A15F9"/>
    <w:multiLevelType w:val="hybridMultilevel"/>
    <w:tmpl w:val="02783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8482A"/>
    <w:multiLevelType w:val="hybridMultilevel"/>
    <w:tmpl w:val="68AAD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A71F9"/>
    <w:multiLevelType w:val="hybridMultilevel"/>
    <w:tmpl w:val="579A1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2453B"/>
    <w:multiLevelType w:val="hybridMultilevel"/>
    <w:tmpl w:val="53CE9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F3798"/>
    <w:multiLevelType w:val="multilevel"/>
    <w:tmpl w:val="F1003F4C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964295"/>
    <w:multiLevelType w:val="hybridMultilevel"/>
    <w:tmpl w:val="FDC06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B2D34"/>
    <w:multiLevelType w:val="hybridMultilevel"/>
    <w:tmpl w:val="C1E26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718CF"/>
    <w:multiLevelType w:val="hybridMultilevel"/>
    <w:tmpl w:val="E182F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D5855"/>
    <w:multiLevelType w:val="hybridMultilevel"/>
    <w:tmpl w:val="D6680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E45B7"/>
    <w:multiLevelType w:val="hybridMultilevel"/>
    <w:tmpl w:val="6C488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F3810"/>
    <w:multiLevelType w:val="hybridMultilevel"/>
    <w:tmpl w:val="DA7E8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6579B"/>
    <w:multiLevelType w:val="hybridMultilevel"/>
    <w:tmpl w:val="8EBC2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51412"/>
    <w:multiLevelType w:val="hybridMultilevel"/>
    <w:tmpl w:val="65EEC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B6467"/>
    <w:multiLevelType w:val="hybridMultilevel"/>
    <w:tmpl w:val="016CE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80C13"/>
    <w:multiLevelType w:val="hybridMultilevel"/>
    <w:tmpl w:val="3E849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26A54"/>
    <w:multiLevelType w:val="hybridMultilevel"/>
    <w:tmpl w:val="DF041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3735F"/>
    <w:multiLevelType w:val="hybridMultilevel"/>
    <w:tmpl w:val="96942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D67866"/>
    <w:multiLevelType w:val="hybridMultilevel"/>
    <w:tmpl w:val="70B67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F1199C"/>
    <w:multiLevelType w:val="hybridMultilevel"/>
    <w:tmpl w:val="95DCC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18335D"/>
    <w:multiLevelType w:val="hybridMultilevel"/>
    <w:tmpl w:val="5A3E8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490128">
    <w:abstractNumId w:val="4"/>
  </w:num>
  <w:num w:numId="2" w16cid:durableId="1271815609">
    <w:abstractNumId w:val="15"/>
  </w:num>
  <w:num w:numId="3" w16cid:durableId="299698194">
    <w:abstractNumId w:val="7"/>
  </w:num>
  <w:num w:numId="4" w16cid:durableId="473623">
    <w:abstractNumId w:val="11"/>
  </w:num>
  <w:num w:numId="5" w16cid:durableId="1653636009">
    <w:abstractNumId w:val="14"/>
  </w:num>
  <w:num w:numId="6" w16cid:durableId="1842046281">
    <w:abstractNumId w:val="16"/>
  </w:num>
  <w:num w:numId="7" w16cid:durableId="1410956557">
    <w:abstractNumId w:val="5"/>
  </w:num>
  <w:num w:numId="8" w16cid:durableId="1101415328">
    <w:abstractNumId w:val="1"/>
  </w:num>
  <w:num w:numId="9" w16cid:durableId="220604806">
    <w:abstractNumId w:val="8"/>
  </w:num>
  <w:num w:numId="10" w16cid:durableId="562252182">
    <w:abstractNumId w:val="12"/>
  </w:num>
  <w:num w:numId="11" w16cid:durableId="100882447">
    <w:abstractNumId w:val="17"/>
  </w:num>
  <w:num w:numId="12" w16cid:durableId="993492634">
    <w:abstractNumId w:val="2"/>
  </w:num>
  <w:num w:numId="13" w16cid:durableId="1035304218">
    <w:abstractNumId w:val="3"/>
  </w:num>
  <w:num w:numId="14" w16cid:durableId="906264329">
    <w:abstractNumId w:val="10"/>
  </w:num>
  <w:num w:numId="15" w16cid:durableId="1084692050">
    <w:abstractNumId w:val="19"/>
  </w:num>
  <w:num w:numId="16" w16cid:durableId="1382679773">
    <w:abstractNumId w:val="13"/>
  </w:num>
  <w:num w:numId="17" w16cid:durableId="1098603725">
    <w:abstractNumId w:val="18"/>
  </w:num>
  <w:num w:numId="18" w16cid:durableId="956910151">
    <w:abstractNumId w:val="9"/>
  </w:num>
  <w:num w:numId="19" w16cid:durableId="2041856621">
    <w:abstractNumId w:val="0"/>
  </w:num>
  <w:num w:numId="20" w16cid:durableId="14422157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44"/>
    <w:rsid w:val="00066728"/>
    <w:rsid w:val="00071C77"/>
    <w:rsid w:val="00091BC2"/>
    <w:rsid w:val="00117544"/>
    <w:rsid w:val="002155B0"/>
    <w:rsid w:val="002B0C83"/>
    <w:rsid w:val="00347EBB"/>
    <w:rsid w:val="003A262F"/>
    <w:rsid w:val="00425E4E"/>
    <w:rsid w:val="004463D3"/>
    <w:rsid w:val="004F48C4"/>
    <w:rsid w:val="00550B33"/>
    <w:rsid w:val="0063432B"/>
    <w:rsid w:val="00655D46"/>
    <w:rsid w:val="0069075C"/>
    <w:rsid w:val="006B5DAA"/>
    <w:rsid w:val="007079E2"/>
    <w:rsid w:val="00784353"/>
    <w:rsid w:val="007D5AC0"/>
    <w:rsid w:val="007E77B5"/>
    <w:rsid w:val="008C27A8"/>
    <w:rsid w:val="00904D21"/>
    <w:rsid w:val="00A03B52"/>
    <w:rsid w:val="00A126CD"/>
    <w:rsid w:val="00A4652F"/>
    <w:rsid w:val="00AD7966"/>
    <w:rsid w:val="00AF15F4"/>
    <w:rsid w:val="00B71098"/>
    <w:rsid w:val="00BB3718"/>
    <w:rsid w:val="00BC41EA"/>
    <w:rsid w:val="00C0680D"/>
    <w:rsid w:val="00C209D1"/>
    <w:rsid w:val="00C24E09"/>
    <w:rsid w:val="00D155A3"/>
    <w:rsid w:val="00D57F74"/>
    <w:rsid w:val="00D6628D"/>
    <w:rsid w:val="00D6713E"/>
    <w:rsid w:val="00DD0FB6"/>
    <w:rsid w:val="00E216C5"/>
    <w:rsid w:val="00E6584D"/>
    <w:rsid w:val="00FB3464"/>
    <w:rsid w:val="00FF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8DCA"/>
  <w15:chartTrackingRefBased/>
  <w15:docId w15:val="{6F99248D-4673-654A-9F23-B6909015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54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5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5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5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5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5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5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544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117544"/>
    <w:pPr>
      <w:tabs>
        <w:tab w:val="left" w:pos="380"/>
      </w:tabs>
      <w:spacing w:after="240"/>
      <w:ind w:left="384" w:hanging="384"/>
    </w:pPr>
  </w:style>
  <w:style w:type="paragraph" w:styleId="NormalWeb">
    <w:name w:val="Normal (Web)"/>
    <w:basedOn w:val="Normal"/>
    <w:uiPriority w:val="99"/>
    <w:unhideWhenUsed/>
    <w:rsid w:val="0011754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17544"/>
  </w:style>
  <w:style w:type="character" w:styleId="CommentReference">
    <w:name w:val="annotation reference"/>
    <w:basedOn w:val="DefaultParagraphFont"/>
    <w:uiPriority w:val="99"/>
    <w:semiHidden/>
    <w:unhideWhenUsed/>
    <w:rsid w:val="001175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5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54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544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117544"/>
  </w:style>
  <w:style w:type="table" w:styleId="TableGrid">
    <w:name w:val="Table Grid"/>
    <w:basedOn w:val="TableNormal"/>
    <w:uiPriority w:val="39"/>
    <w:rsid w:val="00117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115">
    <w:name w:val="citation-115"/>
    <w:basedOn w:val="DefaultParagraphFont"/>
    <w:rsid w:val="00117544"/>
  </w:style>
  <w:style w:type="character" w:customStyle="1" w:styleId="citation-114">
    <w:name w:val="citation-114"/>
    <w:basedOn w:val="DefaultParagraphFont"/>
    <w:rsid w:val="00117544"/>
  </w:style>
  <w:style w:type="character" w:customStyle="1" w:styleId="citation-113">
    <w:name w:val="citation-113"/>
    <w:basedOn w:val="DefaultParagraphFont"/>
    <w:rsid w:val="00117544"/>
  </w:style>
  <w:style w:type="character" w:customStyle="1" w:styleId="citation-112">
    <w:name w:val="citation-112"/>
    <w:basedOn w:val="DefaultParagraphFont"/>
    <w:rsid w:val="00117544"/>
  </w:style>
  <w:style w:type="character" w:customStyle="1" w:styleId="citation-111">
    <w:name w:val="citation-111"/>
    <w:basedOn w:val="DefaultParagraphFont"/>
    <w:rsid w:val="00117544"/>
  </w:style>
  <w:style w:type="character" w:customStyle="1" w:styleId="citation-110">
    <w:name w:val="citation-110"/>
    <w:basedOn w:val="DefaultParagraphFont"/>
    <w:rsid w:val="00117544"/>
  </w:style>
  <w:style w:type="character" w:customStyle="1" w:styleId="citation-109">
    <w:name w:val="citation-109"/>
    <w:basedOn w:val="DefaultParagraphFont"/>
    <w:rsid w:val="00117544"/>
  </w:style>
  <w:style w:type="character" w:customStyle="1" w:styleId="citation-108">
    <w:name w:val="citation-108"/>
    <w:basedOn w:val="DefaultParagraphFont"/>
    <w:rsid w:val="00117544"/>
  </w:style>
  <w:style w:type="character" w:customStyle="1" w:styleId="citation-107">
    <w:name w:val="citation-107"/>
    <w:basedOn w:val="DefaultParagraphFont"/>
    <w:rsid w:val="00117544"/>
  </w:style>
  <w:style w:type="character" w:customStyle="1" w:styleId="citation-106">
    <w:name w:val="citation-106"/>
    <w:basedOn w:val="DefaultParagraphFont"/>
    <w:rsid w:val="00117544"/>
  </w:style>
  <w:style w:type="character" w:customStyle="1" w:styleId="citation-105">
    <w:name w:val="citation-105"/>
    <w:basedOn w:val="DefaultParagraphFont"/>
    <w:rsid w:val="00117544"/>
  </w:style>
  <w:style w:type="character" w:customStyle="1" w:styleId="citation-104">
    <w:name w:val="citation-104"/>
    <w:basedOn w:val="DefaultParagraphFont"/>
    <w:rsid w:val="00117544"/>
  </w:style>
  <w:style w:type="character" w:customStyle="1" w:styleId="citation-103">
    <w:name w:val="citation-103"/>
    <w:basedOn w:val="DefaultParagraphFont"/>
    <w:rsid w:val="00117544"/>
  </w:style>
  <w:style w:type="character" w:customStyle="1" w:styleId="citation-102">
    <w:name w:val="citation-102"/>
    <w:basedOn w:val="DefaultParagraphFont"/>
    <w:rsid w:val="00117544"/>
  </w:style>
  <w:style w:type="character" w:customStyle="1" w:styleId="citation-101">
    <w:name w:val="citation-101"/>
    <w:basedOn w:val="DefaultParagraphFont"/>
    <w:rsid w:val="00117544"/>
  </w:style>
  <w:style w:type="character" w:customStyle="1" w:styleId="citation-100">
    <w:name w:val="citation-100"/>
    <w:basedOn w:val="DefaultParagraphFont"/>
    <w:rsid w:val="00117544"/>
  </w:style>
  <w:style w:type="character" w:customStyle="1" w:styleId="citation-99">
    <w:name w:val="citation-99"/>
    <w:basedOn w:val="DefaultParagraphFont"/>
    <w:rsid w:val="00117544"/>
  </w:style>
  <w:style w:type="character" w:styleId="Strong">
    <w:name w:val="Strong"/>
    <w:basedOn w:val="DefaultParagraphFont"/>
    <w:uiPriority w:val="22"/>
    <w:qFormat/>
    <w:rsid w:val="00117544"/>
    <w:rPr>
      <w:b/>
      <w:bCs/>
    </w:rPr>
  </w:style>
  <w:style w:type="character" w:customStyle="1" w:styleId="citation-198">
    <w:name w:val="citation-198"/>
    <w:basedOn w:val="DefaultParagraphFont"/>
    <w:rsid w:val="00117544"/>
  </w:style>
  <w:style w:type="character" w:customStyle="1" w:styleId="citation-197">
    <w:name w:val="citation-197"/>
    <w:basedOn w:val="DefaultParagraphFont"/>
    <w:rsid w:val="00117544"/>
  </w:style>
  <w:style w:type="character" w:customStyle="1" w:styleId="citation-196">
    <w:name w:val="citation-196"/>
    <w:basedOn w:val="DefaultParagraphFont"/>
    <w:rsid w:val="00117544"/>
  </w:style>
  <w:style w:type="character" w:customStyle="1" w:styleId="citation-195">
    <w:name w:val="citation-195"/>
    <w:basedOn w:val="DefaultParagraphFont"/>
    <w:rsid w:val="00117544"/>
  </w:style>
  <w:style w:type="character" w:customStyle="1" w:styleId="citation-194">
    <w:name w:val="citation-194"/>
    <w:basedOn w:val="DefaultParagraphFont"/>
    <w:rsid w:val="00117544"/>
  </w:style>
  <w:style w:type="character" w:customStyle="1" w:styleId="citation-193">
    <w:name w:val="citation-193"/>
    <w:basedOn w:val="DefaultParagraphFont"/>
    <w:rsid w:val="00117544"/>
  </w:style>
  <w:style w:type="character" w:customStyle="1" w:styleId="citation-192">
    <w:name w:val="citation-192"/>
    <w:basedOn w:val="DefaultParagraphFont"/>
    <w:rsid w:val="00117544"/>
  </w:style>
  <w:style w:type="character" w:customStyle="1" w:styleId="citation-191">
    <w:name w:val="citation-191"/>
    <w:basedOn w:val="DefaultParagraphFont"/>
    <w:rsid w:val="00117544"/>
  </w:style>
  <w:style w:type="character" w:customStyle="1" w:styleId="citation-190">
    <w:name w:val="citation-190"/>
    <w:basedOn w:val="DefaultParagraphFont"/>
    <w:rsid w:val="00117544"/>
  </w:style>
  <w:style w:type="character" w:customStyle="1" w:styleId="citation-189">
    <w:name w:val="citation-189"/>
    <w:basedOn w:val="DefaultParagraphFont"/>
    <w:rsid w:val="00117544"/>
  </w:style>
  <w:style w:type="character" w:customStyle="1" w:styleId="citation-188">
    <w:name w:val="citation-188"/>
    <w:basedOn w:val="DefaultParagraphFont"/>
    <w:rsid w:val="00117544"/>
  </w:style>
  <w:style w:type="character" w:customStyle="1" w:styleId="citation-187">
    <w:name w:val="citation-187"/>
    <w:basedOn w:val="DefaultParagraphFont"/>
    <w:rsid w:val="00117544"/>
  </w:style>
  <w:style w:type="character" w:customStyle="1" w:styleId="citation-186">
    <w:name w:val="citation-186"/>
    <w:basedOn w:val="DefaultParagraphFont"/>
    <w:rsid w:val="00117544"/>
  </w:style>
  <w:style w:type="character" w:customStyle="1" w:styleId="citation-185">
    <w:name w:val="citation-185"/>
    <w:basedOn w:val="DefaultParagraphFont"/>
    <w:rsid w:val="00117544"/>
  </w:style>
  <w:style w:type="character" w:customStyle="1" w:styleId="citation-184">
    <w:name w:val="citation-184"/>
    <w:basedOn w:val="DefaultParagraphFont"/>
    <w:rsid w:val="00117544"/>
  </w:style>
  <w:style w:type="character" w:customStyle="1" w:styleId="citation-183">
    <w:name w:val="citation-183"/>
    <w:basedOn w:val="DefaultParagraphFont"/>
    <w:rsid w:val="00117544"/>
  </w:style>
  <w:style w:type="character" w:customStyle="1" w:styleId="citation-182">
    <w:name w:val="citation-182"/>
    <w:basedOn w:val="DefaultParagraphFont"/>
    <w:rsid w:val="00117544"/>
  </w:style>
  <w:style w:type="character" w:customStyle="1" w:styleId="citation-181">
    <w:name w:val="citation-181"/>
    <w:basedOn w:val="DefaultParagraphFont"/>
    <w:rsid w:val="00117544"/>
  </w:style>
  <w:style w:type="character" w:customStyle="1" w:styleId="citation-180">
    <w:name w:val="citation-180"/>
    <w:basedOn w:val="DefaultParagraphFont"/>
    <w:rsid w:val="00117544"/>
  </w:style>
  <w:style w:type="character" w:customStyle="1" w:styleId="citation-179">
    <w:name w:val="citation-179"/>
    <w:basedOn w:val="DefaultParagraphFont"/>
    <w:rsid w:val="00117544"/>
  </w:style>
  <w:style w:type="character" w:customStyle="1" w:styleId="citation-178">
    <w:name w:val="citation-178"/>
    <w:basedOn w:val="DefaultParagraphFont"/>
    <w:rsid w:val="00117544"/>
  </w:style>
  <w:style w:type="character" w:customStyle="1" w:styleId="citation-177">
    <w:name w:val="citation-177"/>
    <w:basedOn w:val="DefaultParagraphFont"/>
    <w:rsid w:val="00117544"/>
  </w:style>
  <w:style w:type="character" w:customStyle="1" w:styleId="citation-176">
    <w:name w:val="citation-176"/>
    <w:basedOn w:val="DefaultParagraphFont"/>
    <w:rsid w:val="00117544"/>
  </w:style>
  <w:style w:type="character" w:customStyle="1" w:styleId="citation-175">
    <w:name w:val="citation-175"/>
    <w:basedOn w:val="DefaultParagraphFont"/>
    <w:rsid w:val="00117544"/>
  </w:style>
  <w:style w:type="character" w:customStyle="1" w:styleId="citation-243">
    <w:name w:val="citation-243"/>
    <w:basedOn w:val="DefaultParagraphFont"/>
    <w:rsid w:val="00117544"/>
  </w:style>
  <w:style w:type="character" w:customStyle="1" w:styleId="citation-242">
    <w:name w:val="citation-242"/>
    <w:basedOn w:val="DefaultParagraphFont"/>
    <w:rsid w:val="00117544"/>
  </w:style>
  <w:style w:type="character" w:customStyle="1" w:styleId="citation-241">
    <w:name w:val="citation-241"/>
    <w:basedOn w:val="DefaultParagraphFont"/>
    <w:rsid w:val="00117544"/>
  </w:style>
  <w:style w:type="character" w:customStyle="1" w:styleId="citation-240">
    <w:name w:val="citation-240"/>
    <w:basedOn w:val="DefaultParagraphFont"/>
    <w:rsid w:val="00117544"/>
  </w:style>
  <w:style w:type="character" w:customStyle="1" w:styleId="citation-239">
    <w:name w:val="citation-239"/>
    <w:basedOn w:val="DefaultParagraphFont"/>
    <w:rsid w:val="00117544"/>
  </w:style>
  <w:style w:type="character" w:customStyle="1" w:styleId="citation-238">
    <w:name w:val="citation-238"/>
    <w:basedOn w:val="DefaultParagraphFont"/>
    <w:rsid w:val="00117544"/>
  </w:style>
  <w:style w:type="character" w:customStyle="1" w:styleId="citation-237">
    <w:name w:val="citation-237"/>
    <w:basedOn w:val="DefaultParagraphFont"/>
    <w:rsid w:val="00117544"/>
  </w:style>
  <w:style w:type="character" w:customStyle="1" w:styleId="citation-236">
    <w:name w:val="citation-236"/>
    <w:basedOn w:val="DefaultParagraphFont"/>
    <w:rsid w:val="00117544"/>
  </w:style>
  <w:style w:type="character" w:customStyle="1" w:styleId="citation-235">
    <w:name w:val="citation-235"/>
    <w:basedOn w:val="DefaultParagraphFont"/>
    <w:rsid w:val="00117544"/>
  </w:style>
  <w:style w:type="character" w:customStyle="1" w:styleId="citation-268">
    <w:name w:val="citation-268"/>
    <w:basedOn w:val="DefaultParagraphFont"/>
    <w:rsid w:val="00117544"/>
  </w:style>
  <w:style w:type="character" w:customStyle="1" w:styleId="citation-267">
    <w:name w:val="citation-267"/>
    <w:basedOn w:val="DefaultParagraphFont"/>
    <w:rsid w:val="00117544"/>
  </w:style>
  <w:style w:type="character" w:customStyle="1" w:styleId="citation-266">
    <w:name w:val="citation-266"/>
    <w:basedOn w:val="DefaultParagraphFont"/>
    <w:rsid w:val="00117544"/>
  </w:style>
  <w:style w:type="character" w:customStyle="1" w:styleId="citation-265">
    <w:name w:val="citation-265"/>
    <w:basedOn w:val="DefaultParagraphFont"/>
    <w:rsid w:val="00117544"/>
  </w:style>
  <w:style w:type="paragraph" w:styleId="Header">
    <w:name w:val="header"/>
    <w:basedOn w:val="Normal"/>
    <w:link w:val="HeaderChar"/>
    <w:uiPriority w:val="99"/>
    <w:unhideWhenUsed/>
    <w:rsid w:val="001175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54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5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544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117544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17544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7544"/>
    <w:rPr>
      <w:color w:val="1155CC"/>
      <w:u w:val="single"/>
    </w:rPr>
  </w:style>
  <w:style w:type="paragraph" w:customStyle="1" w:styleId="msonormal0">
    <w:name w:val="msonormal"/>
    <w:basedOn w:val="Normal"/>
    <w:rsid w:val="0011754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11754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4">
    <w:name w:val="xl64"/>
    <w:basedOn w:val="Normal"/>
    <w:rsid w:val="00117544"/>
    <w:pPr>
      <w:spacing w:before="100" w:beforeAutospacing="1" w:after="100" w:afterAutospacing="1"/>
    </w:pPr>
    <w:rPr>
      <w:rFonts w:ascii="Arial" w:hAnsi="Arial" w:cs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1175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2666</Words>
  <Characters>14107</Characters>
  <Application>Microsoft Office Word</Application>
  <DocSecurity>0</DocSecurity>
  <Lines>1175</Lines>
  <Paragraphs>931</Paragraphs>
  <ScaleCrop>false</ScaleCrop>
  <Company/>
  <LinksUpToDate>false</LinksUpToDate>
  <CharactersWithSpaces>15842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 SHAH</dc:creator>
  <cp:keywords/>
  <dc:description/>
  <cp:lastModifiedBy>SAVAN SHAH</cp:lastModifiedBy>
  <cp:revision>24</cp:revision>
  <dcterms:created xsi:type="dcterms:W3CDTF">2026-03-14T21:35:00Z</dcterms:created>
  <dcterms:modified xsi:type="dcterms:W3CDTF">2026-05-26T11:14:00Z</dcterms:modified>
</cp:coreProperties>
</file>