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E10554" w14:textId="77777777" w:rsidR="00C70DF4" w:rsidRPr="00DD0D2F" w:rsidRDefault="00C70DF4" w:rsidP="00C70DF4">
      <w:pPr>
        <w:spacing w:line="480" w:lineRule="auto"/>
        <w:rPr>
          <w:rFonts w:cs="Arial"/>
          <w:b/>
          <w:bCs/>
          <w:color w:val="000000"/>
        </w:rPr>
      </w:pPr>
      <w:r w:rsidRPr="005E3DF6">
        <w:rPr>
          <w:rFonts w:cs="Arial"/>
          <w:b/>
          <w:bCs/>
          <w:color w:val="000000"/>
        </w:rPr>
        <w:t>Appendix 1. Search strategy</w:t>
      </w:r>
    </w:p>
    <w:p w14:paraId="6067FEFE" w14:textId="34AFA8AD" w:rsidR="00C70DF4" w:rsidRPr="005E3DF6" w:rsidRDefault="00C70DF4" w:rsidP="00C70DF4">
      <w:pPr>
        <w:spacing w:line="480" w:lineRule="auto"/>
        <w:textAlignment w:val="baseline"/>
        <w:rPr>
          <w:rFonts w:cs="Arial"/>
          <w:color w:val="000000"/>
        </w:rPr>
      </w:pPr>
      <w:r w:rsidRPr="005E3DF6">
        <w:rPr>
          <w:rFonts w:cs="Arial"/>
          <w:b/>
          <w:color w:val="000000"/>
        </w:rPr>
        <w:t>Table S1.</w:t>
      </w:r>
      <w:r w:rsidRPr="005E3DF6">
        <w:rPr>
          <w:rFonts w:cs="Arial"/>
          <w:color w:val="000000"/>
        </w:rPr>
        <w:t xml:space="preserve"> List of websites searched for relevant studies</w:t>
      </w:r>
    </w:p>
    <w:tbl>
      <w:tblPr>
        <w:tblW w:w="6820" w:type="dxa"/>
        <w:tblInd w:w="93" w:type="dxa"/>
        <w:tblLook w:val="04A0" w:firstRow="1" w:lastRow="0" w:firstColumn="1" w:lastColumn="0" w:noHBand="0" w:noVBand="1"/>
      </w:tblPr>
      <w:tblGrid>
        <w:gridCol w:w="6820"/>
      </w:tblGrid>
      <w:tr w:rsidR="00C70DF4" w:rsidRPr="005E3DF6" w14:paraId="08D6F36A" w14:textId="77777777" w:rsidTr="001F2DBD">
        <w:trPr>
          <w:trHeight w:val="360"/>
        </w:trPr>
        <w:tc>
          <w:tcPr>
            <w:tcW w:w="6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E4698" w14:textId="77777777" w:rsidR="00C70DF4" w:rsidRPr="00C70DF4" w:rsidRDefault="00C70DF4" w:rsidP="00C70DF4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Organization </w:t>
            </w:r>
          </w:p>
        </w:tc>
      </w:tr>
      <w:tr w:rsidR="00C70DF4" w:rsidRPr="005E3DF6" w14:paraId="207FD100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D3D8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A Rocha International </w:t>
            </w:r>
          </w:p>
        </w:tc>
      </w:tr>
      <w:tr w:rsidR="00C70DF4" w:rsidRPr="005E3DF6" w14:paraId="228033C9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A412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>AidData</w:t>
            </w:r>
            <w:proofErr w:type="spellEnd"/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– open data for international development </w:t>
            </w:r>
          </w:p>
        </w:tc>
      </w:tr>
      <w:tr w:rsidR="00C70DF4" w:rsidRPr="005E3DF6" w14:paraId="22F1B7B8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796B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>Birdlife International</w:t>
            </w:r>
          </w:p>
        </w:tc>
      </w:tr>
      <w:tr w:rsidR="00C70DF4" w:rsidRPr="005E3DF6" w14:paraId="614FA975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CA03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Biodiversity Conservation Network </w:t>
            </w:r>
          </w:p>
        </w:tc>
      </w:tr>
      <w:tr w:rsidR="00C70DF4" w:rsidRPr="005E3DF6" w14:paraId="490869B9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DB93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>Biodiversity Support Program</w:t>
            </w:r>
          </w:p>
        </w:tc>
      </w:tr>
      <w:tr w:rsidR="00C70DF4" w:rsidRPr="005E3DF6" w14:paraId="62A67710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B772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>CARE International</w:t>
            </w:r>
          </w:p>
        </w:tc>
      </w:tr>
      <w:tr w:rsidR="00C70DF4" w:rsidRPr="005E3DF6" w14:paraId="5B77B236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9B2C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Caribbean Natural Resources Institute </w:t>
            </w:r>
          </w:p>
        </w:tc>
      </w:tr>
      <w:tr w:rsidR="00C70DF4" w:rsidRPr="005E3DF6" w14:paraId="0D0110DE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A98C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>Catholic Agency for Overseas Development (CAFOD)</w:t>
            </w:r>
          </w:p>
        </w:tc>
      </w:tr>
      <w:tr w:rsidR="00C70DF4" w:rsidRPr="005E3DF6" w14:paraId="3B099302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C02E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>Centre for International Forestry Research (CIFOR)</w:t>
            </w:r>
          </w:p>
        </w:tc>
      </w:tr>
      <w:tr w:rsidR="00C70DF4" w:rsidRPr="005E3DF6" w14:paraId="7800EEBB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7596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Conservational International (CI) </w:t>
            </w:r>
          </w:p>
        </w:tc>
      </w:tr>
      <w:tr w:rsidR="00C70DF4" w:rsidRPr="005E3DF6" w14:paraId="06AAC65E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63DC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Convention for Biological Diversity </w:t>
            </w:r>
          </w:p>
        </w:tc>
      </w:tr>
      <w:tr w:rsidR="00C70DF4" w:rsidRPr="005E3DF6" w14:paraId="77D3E87A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B6A6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>Department for International Development (</w:t>
            </w:r>
            <w:proofErr w:type="spellStart"/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>DfID</w:t>
            </w:r>
            <w:proofErr w:type="spellEnd"/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70DF4" w:rsidRPr="005E3DF6" w14:paraId="364DBF17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78EC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>Collaboration for Environmental Evidence library</w:t>
            </w:r>
          </w:p>
        </w:tc>
      </w:tr>
      <w:tr w:rsidR="00C70DF4" w:rsidRPr="005E3DF6" w14:paraId="64560E58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A886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Conservation Evidence </w:t>
            </w:r>
          </w:p>
        </w:tc>
      </w:tr>
      <w:tr w:rsidR="00C70DF4" w:rsidRPr="005E3DF6" w14:paraId="1605D589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34DD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Food and Agriculture Organization (FAO) </w:t>
            </w:r>
          </w:p>
        </w:tc>
      </w:tr>
      <w:tr w:rsidR="00C70DF4" w:rsidRPr="005E3DF6" w14:paraId="679D9B9E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94AD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Health and Environment Alliance </w:t>
            </w:r>
          </w:p>
        </w:tc>
      </w:tr>
      <w:tr w:rsidR="00C70DF4" w:rsidRPr="005E3DF6" w14:paraId="4366BC39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F675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International Institute for Environment and Development </w:t>
            </w:r>
          </w:p>
        </w:tc>
      </w:tr>
      <w:tr w:rsidR="00C70DF4" w:rsidRPr="005E3DF6" w14:paraId="2609C9FC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A8C1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The Nature Conservancy </w:t>
            </w:r>
          </w:p>
        </w:tc>
      </w:tr>
      <w:tr w:rsidR="00C70DF4" w:rsidRPr="005E3DF6" w14:paraId="090C7940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822A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International Union for the Conservation of Nature </w:t>
            </w:r>
          </w:p>
        </w:tc>
      </w:tr>
      <w:tr w:rsidR="00C70DF4" w:rsidRPr="005E3DF6" w14:paraId="59660858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469F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Locally-Managed Marine Area (LMMA) Network </w:t>
            </w:r>
          </w:p>
        </w:tc>
      </w:tr>
      <w:tr w:rsidR="00C70DF4" w:rsidRPr="005E3DF6" w14:paraId="4E969CE3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F5DB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>Natureserve</w:t>
            </w:r>
            <w:proofErr w:type="spellEnd"/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RARE </w:t>
            </w:r>
          </w:p>
        </w:tc>
      </w:tr>
      <w:tr w:rsidR="00C70DF4" w:rsidRPr="005E3DF6" w14:paraId="3A939798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9180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United Nations Environment </w:t>
            </w:r>
            <w:proofErr w:type="spellStart"/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>Programme</w:t>
            </w:r>
            <w:proofErr w:type="spellEnd"/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(UNEP) </w:t>
            </w:r>
          </w:p>
        </w:tc>
      </w:tr>
      <w:tr w:rsidR="00C70DF4" w:rsidRPr="005E3DF6" w14:paraId="5C660997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6F9F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UNEP – World Conservation Monitoring Center (UNEP-WCMC) </w:t>
            </w:r>
          </w:p>
        </w:tc>
      </w:tr>
      <w:tr w:rsidR="00C70DF4" w:rsidRPr="005E3DF6" w14:paraId="56445AAB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D619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United Nations Development </w:t>
            </w:r>
            <w:proofErr w:type="spellStart"/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>Programme</w:t>
            </w:r>
            <w:proofErr w:type="spellEnd"/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(UNDP) </w:t>
            </w:r>
          </w:p>
        </w:tc>
      </w:tr>
      <w:tr w:rsidR="00C70DF4" w:rsidRPr="005E3DF6" w14:paraId="057DB6B5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26F1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United States Agency for International Development (USAID) </w:t>
            </w:r>
          </w:p>
        </w:tc>
      </w:tr>
      <w:tr w:rsidR="00C70DF4" w:rsidRPr="005E3DF6" w14:paraId="4C0249D2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F859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USAID Development Experience Clearinghouse </w:t>
            </w:r>
          </w:p>
        </w:tc>
      </w:tr>
      <w:tr w:rsidR="00C70DF4" w:rsidRPr="005E3DF6" w14:paraId="61C8CD03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CED0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>Wildlife Conservation Society</w:t>
            </w:r>
          </w:p>
        </w:tc>
      </w:tr>
      <w:tr w:rsidR="00C70DF4" w:rsidRPr="005E3DF6" w14:paraId="668D70BC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E8EB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>World Bank</w:t>
            </w:r>
          </w:p>
        </w:tc>
      </w:tr>
      <w:tr w:rsidR="00C70DF4" w:rsidRPr="005E3DF6" w14:paraId="155737D0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D5C1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>World Neighbors</w:t>
            </w:r>
          </w:p>
        </w:tc>
      </w:tr>
      <w:tr w:rsidR="00C70DF4" w:rsidRPr="005E3DF6" w14:paraId="2EF357DA" w14:textId="77777777" w:rsidTr="001F2DBD">
        <w:trPr>
          <w:trHeight w:val="360"/>
        </w:trPr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4F337" w14:textId="77777777" w:rsidR="00C70DF4" w:rsidRPr="00C70DF4" w:rsidRDefault="00C70DF4" w:rsidP="00C70DF4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70DF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Worldwide Fund for Nature International </w:t>
            </w:r>
          </w:p>
        </w:tc>
      </w:tr>
    </w:tbl>
    <w:p w14:paraId="487E1BFD" w14:textId="77777777" w:rsidR="00C70DF4" w:rsidRPr="005E3DF6" w:rsidRDefault="00C70DF4" w:rsidP="00C70DF4">
      <w:pPr>
        <w:spacing w:line="480" w:lineRule="auto"/>
        <w:rPr>
          <w:rFonts w:cs="Arial"/>
          <w:i/>
          <w:iCs/>
          <w:color w:val="000000"/>
        </w:rPr>
      </w:pPr>
    </w:p>
    <w:p w14:paraId="290491ED" w14:textId="77777777" w:rsidR="00C70DF4" w:rsidRPr="005E3DF6" w:rsidRDefault="00C70DF4" w:rsidP="00C70DF4">
      <w:pPr>
        <w:spacing w:line="480" w:lineRule="auto"/>
        <w:rPr>
          <w:rFonts w:cs="Arial"/>
          <w:i/>
          <w:iCs/>
          <w:color w:val="000000"/>
        </w:rPr>
      </w:pPr>
    </w:p>
    <w:p w14:paraId="48B0761A" w14:textId="77777777" w:rsidR="00C70DF4" w:rsidRDefault="00C70DF4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br w:type="page"/>
      </w:r>
    </w:p>
    <w:p w14:paraId="2F5F02D9" w14:textId="552006C4" w:rsidR="00C70DF4" w:rsidRPr="005E3DF6" w:rsidRDefault="00C70DF4" w:rsidP="00C70DF4">
      <w:pPr>
        <w:spacing w:line="480" w:lineRule="auto"/>
        <w:textAlignment w:val="baseline"/>
        <w:rPr>
          <w:rFonts w:cs="Arial"/>
          <w:color w:val="000000"/>
        </w:rPr>
      </w:pPr>
      <w:r w:rsidRPr="005E3DF6">
        <w:rPr>
          <w:rFonts w:cs="Arial"/>
          <w:b/>
          <w:color w:val="000000"/>
        </w:rPr>
        <w:lastRenderedPageBreak/>
        <w:t>Table S2.</w:t>
      </w:r>
      <w:r w:rsidRPr="005E3DF6">
        <w:rPr>
          <w:rFonts w:cs="Arial"/>
          <w:color w:val="000000"/>
        </w:rPr>
        <w:t xml:space="preserve"> List of academic thesis databases searched for relevant studies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1"/>
      </w:tblGrid>
      <w:tr w:rsidR="00C70DF4" w:rsidRPr="00C70DF4" w14:paraId="081C55FB" w14:textId="77777777" w:rsidTr="00C70DF4">
        <w:trPr>
          <w:trHeight w:val="340"/>
        </w:trPr>
        <w:tc>
          <w:tcPr>
            <w:tcW w:w="5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AB7DC" w14:textId="5800AF47" w:rsidR="00C70DF4" w:rsidRPr="00C70DF4" w:rsidRDefault="00C70DF4" w:rsidP="00C70DF4">
            <w:pPr>
              <w:textAlignment w:val="baseline"/>
              <w:rPr>
                <w:rFonts w:cs="Arial"/>
                <w:b/>
                <w:color w:val="000000"/>
                <w:sz w:val="20"/>
                <w:szCs w:val="20"/>
              </w:rPr>
            </w:pPr>
            <w:r w:rsidRPr="00C70DF4">
              <w:rPr>
                <w:rFonts w:cs="Arial"/>
                <w:b/>
                <w:color w:val="000000"/>
                <w:sz w:val="20"/>
                <w:szCs w:val="20"/>
              </w:rPr>
              <w:t>Database name</w:t>
            </w:r>
          </w:p>
        </w:tc>
      </w:tr>
      <w:tr w:rsidR="00C70DF4" w:rsidRPr="00C70DF4" w14:paraId="290AA988" w14:textId="77777777" w:rsidTr="00C70DF4">
        <w:trPr>
          <w:trHeight w:val="340"/>
        </w:trPr>
        <w:tc>
          <w:tcPr>
            <w:tcW w:w="5421" w:type="dxa"/>
            <w:tcBorders>
              <w:top w:val="single" w:sz="4" w:space="0" w:color="auto"/>
            </w:tcBorders>
            <w:vAlign w:val="center"/>
          </w:tcPr>
          <w:p w14:paraId="421B369B" w14:textId="2D512025" w:rsidR="00C70DF4" w:rsidRPr="00C70DF4" w:rsidRDefault="00C70DF4" w:rsidP="00C70DF4">
            <w:pPr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Cybertesis</w:t>
            </w:r>
            <w:proofErr w:type="spellEnd"/>
          </w:p>
        </w:tc>
      </w:tr>
      <w:tr w:rsidR="00C70DF4" w:rsidRPr="00C70DF4" w14:paraId="1378E949" w14:textId="77777777" w:rsidTr="00C70DF4">
        <w:trPr>
          <w:trHeight w:val="340"/>
        </w:trPr>
        <w:tc>
          <w:tcPr>
            <w:tcW w:w="5421" w:type="dxa"/>
            <w:vAlign w:val="center"/>
          </w:tcPr>
          <w:p w14:paraId="19169C5A" w14:textId="1C4AEDC1" w:rsidR="00C70DF4" w:rsidRPr="00C70DF4" w:rsidRDefault="00C70DF4" w:rsidP="00C70DF4">
            <w:pPr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DART-Europe</w:t>
            </w:r>
          </w:p>
        </w:tc>
      </w:tr>
      <w:tr w:rsidR="00C70DF4" w:rsidRPr="00C70DF4" w14:paraId="5D3C4A49" w14:textId="77777777" w:rsidTr="00C70DF4">
        <w:trPr>
          <w:trHeight w:val="340"/>
        </w:trPr>
        <w:tc>
          <w:tcPr>
            <w:tcW w:w="5421" w:type="dxa"/>
            <w:vAlign w:val="center"/>
          </w:tcPr>
          <w:p w14:paraId="209A5F07" w14:textId="018FD571" w:rsidR="00C70DF4" w:rsidRPr="00C70DF4" w:rsidRDefault="00C70DF4" w:rsidP="00C70DF4">
            <w:pPr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DiVA</w:t>
            </w:r>
            <w:proofErr w:type="spellEnd"/>
          </w:p>
        </w:tc>
      </w:tr>
      <w:tr w:rsidR="00C70DF4" w:rsidRPr="00C70DF4" w14:paraId="6A08FC31" w14:textId="77777777" w:rsidTr="00C70DF4">
        <w:trPr>
          <w:trHeight w:val="340"/>
        </w:trPr>
        <w:tc>
          <w:tcPr>
            <w:tcW w:w="5421" w:type="dxa"/>
            <w:vAlign w:val="center"/>
          </w:tcPr>
          <w:p w14:paraId="6CFABBF1" w14:textId="05FBF8BE" w:rsidR="00C70DF4" w:rsidRPr="00C70DF4" w:rsidRDefault="00C70DF4" w:rsidP="00C70DF4">
            <w:pPr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Ethos</w:t>
            </w:r>
          </w:p>
        </w:tc>
      </w:tr>
      <w:tr w:rsidR="00C70DF4" w:rsidRPr="00C70DF4" w14:paraId="5B956350" w14:textId="77777777" w:rsidTr="00C70DF4">
        <w:trPr>
          <w:trHeight w:val="340"/>
        </w:trPr>
        <w:tc>
          <w:tcPr>
            <w:tcW w:w="5421" w:type="dxa"/>
            <w:vAlign w:val="center"/>
          </w:tcPr>
          <w:p w14:paraId="75BFD683" w14:textId="2E823657" w:rsidR="00C70DF4" w:rsidRPr="00C70DF4" w:rsidRDefault="00C70DF4" w:rsidP="00C70DF4">
            <w:pPr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NARCIS</w:t>
            </w:r>
          </w:p>
        </w:tc>
      </w:tr>
      <w:tr w:rsidR="00C70DF4" w:rsidRPr="00C70DF4" w14:paraId="343DD2DD" w14:textId="77777777" w:rsidTr="00C70DF4">
        <w:trPr>
          <w:trHeight w:val="340"/>
        </w:trPr>
        <w:tc>
          <w:tcPr>
            <w:tcW w:w="5421" w:type="dxa"/>
            <w:vAlign w:val="center"/>
          </w:tcPr>
          <w:p w14:paraId="0D0FDA7E" w14:textId="546B781C" w:rsidR="00C70DF4" w:rsidRPr="00C70DF4" w:rsidRDefault="00C70DF4" w:rsidP="00C70DF4">
            <w:pPr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National ETD</w:t>
            </w:r>
          </w:p>
        </w:tc>
      </w:tr>
      <w:tr w:rsidR="00C70DF4" w:rsidRPr="00C70DF4" w14:paraId="23D25B2E" w14:textId="77777777" w:rsidTr="00C70DF4">
        <w:trPr>
          <w:trHeight w:val="340"/>
        </w:trPr>
        <w:tc>
          <w:tcPr>
            <w:tcW w:w="5421" w:type="dxa"/>
            <w:vAlign w:val="center"/>
          </w:tcPr>
          <w:p w14:paraId="42CF3FE0" w14:textId="39EBB62F" w:rsidR="00C70DF4" w:rsidRPr="00C70DF4" w:rsidRDefault="00C70DF4" w:rsidP="00C70DF4">
            <w:pPr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National Library of Australia Trove Service</w:t>
            </w:r>
          </w:p>
        </w:tc>
      </w:tr>
      <w:tr w:rsidR="00C70DF4" w:rsidRPr="00C70DF4" w14:paraId="0B098BE3" w14:textId="77777777" w:rsidTr="00C70DF4">
        <w:trPr>
          <w:trHeight w:val="340"/>
        </w:trPr>
        <w:tc>
          <w:tcPr>
            <w:tcW w:w="5421" w:type="dxa"/>
            <w:vAlign w:val="center"/>
          </w:tcPr>
          <w:p w14:paraId="2ADD68C8" w14:textId="30264119" w:rsidR="00C70DF4" w:rsidRDefault="00C70DF4" w:rsidP="00C70DF4">
            <w:pPr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NDLTD</w:t>
            </w:r>
          </w:p>
        </w:tc>
      </w:tr>
      <w:tr w:rsidR="00C70DF4" w:rsidRPr="00C70DF4" w14:paraId="559C608A" w14:textId="77777777" w:rsidTr="00C70DF4">
        <w:trPr>
          <w:trHeight w:val="340"/>
        </w:trPr>
        <w:tc>
          <w:tcPr>
            <w:tcW w:w="5421" w:type="dxa"/>
            <w:vAlign w:val="center"/>
          </w:tcPr>
          <w:p w14:paraId="578CF4E9" w14:textId="469C36BF" w:rsidR="00C70DF4" w:rsidRDefault="00C70DF4" w:rsidP="00C70DF4">
            <w:pPr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Proquest</w:t>
            </w:r>
            <w:proofErr w:type="spellEnd"/>
          </w:p>
        </w:tc>
      </w:tr>
      <w:tr w:rsidR="00C70DF4" w:rsidRPr="00C70DF4" w14:paraId="4476F09B" w14:textId="77777777" w:rsidTr="00C70DF4">
        <w:trPr>
          <w:trHeight w:val="340"/>
        </w:trPr>
        <w:tc>
          <w:tcPr>
            <w:tcW w:w="5421" w:type="dxa"/>
            <w:vAlign w:val="center"/>
          </w:tcPr>
          <w:p w14:paraId="3E2249D3" w14:textId="71ED0EFB" w:rsidR="00C70DF4" w:rsidRDefault="00C70DF4" w:rsidP="00C70DF4">
            <w:pPr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Repositorio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Cientifico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Acesso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Aberto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de Portugal</w:t>
            </w:r>
          </w:p>
        </w:tc>
      </w:tr>
      <w:tr w:rsidR="00C70DF4" w:rsidRPr="00C70DF4" w14:paraId="421EBC2F" w14:textId="77777777" w:rsidTr="00C70DF4">
        <w:trPr>
          <w:trHeight w:val="340"/>
        </w:trPr>
        <w:tc>
          <w:tcPr>
            <w:tcW w:w="5421" w:type="dxa"/>
            <w:tcBorders>
              <w:bottom w:val="single" w:sz="4" w:space="0" w:color="auto"/>
            </w:tcBorders>
            <w:vAlign w:val="center"/>
          </w:tcPr>
          <w:p w14:paraId="701A759B" w14:textId="2E64ABF8" w:rsidR="00C70DF4" w:rsidRDefault="00C70DF4" w:rsidP="00C70DF4">
            <w:pPr>
              <w:textAlignment w:val="baseline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Theses Canada</w:t>
            </w:r>
          </w:p>
        </w:tc>
      </w:tr>
    </w:tbl>
    <w:p w14:paraId="46A38530" w14:textId="77777777" w:rsidR="00C70DF4" w:rsidRPr="005E3DF6" w:rsidRDefault="00C70DF4" w:rsidP="00C70DF4">
      <w:pPr>
        <w:spacing w:line="480" w:lineRule="auto"/>
        <w:textAlignment w:val="baseline"/>
        <w:rPr>
          <w:rFonts w:cs="Arial"/>
          <w:color w:val="000000"/>
        </w:rPr>
      </w:pPr>
    </w:p>
    <w:p w14:paraId="55DD6CB2" w14:textId="77777777" w:rsidR="005C1F53" w:rsidRDefault="005C1F53">
      <w:bookmarkStart w:id="0" w:name="_GoBack"/>
      <w:bookmarkEnd w:id="0"/>
    </w:p>
    <w:sectPr w:rsidR="005C1F53" w:rsidSect="00E67F8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56"/>
    <w:rsid w:val="000F403C"/>
    <w:rsid w:val="005C1F53"/>
    <w:rsid w:val="00C70DF4"/>
    <w:rsid w:val="00E03856"/>
    <w:rsid w:val="00E6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68EE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DF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0D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218</Words>
  <Characters>1326</Characters>
  <Application>Microsoft Macintosh Word</Application>
  <DocSecurity>0</DocSecurity>
  <Lines>1326</Lines>
  <Paragraphs>8</Paragraphs>
  <ScaleCrop>false</ScaleCrop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McKinnon</dc:creator>
  <cp:keywords/>
  <dc:description/>
  <cp:lastModifiedBy>Madeleine McKinnon</cp:lastModifiedBy>
  <cp:revision>3</cp:revision>
  <dcterms:created xsi:type="dcterms:W3CDTF">2016-01-05T02:43:00Z</dcterms:created>
  <dcterms:modified xsi:type="dcterms:W3CDTF">2016-01-05T02:56:00Z</dcterms:modified>
</cp:coreProperties>
</file>