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EA9" w:rsidRDefault="00024EA9" w:rsidP="00024EA9">
      <w:pPr>
        <w:pStyle w:val="NoSpacing"/>
        <w:rPr>
          <w:b/>
          <w:sz w:val="22"/>
          <w:szCs w:val="22"/>
        </w:rPr>
      </w:pPr>
      <w:r w:rsidRPr="00024EA9">
        <w:rPr>
          <w:b/>
          <w:sz w:val="22"/>
          <w:szCs w:val="22"/>
        </w:rPr>
        <w:t xml:space="preserve">Annex 5: </w:t>
      </w:r>
      <w:proofErr w:type="spellStart"/>
      <w:r w:rsidRPr="00024EA9">
        <w:rPr>
          <w:b/>
          <w:sz w:val="22"/>
          <w:szCs w:val="22"/>
        </w:rPr>
        <w:t>Woodfuel</w:t>
      </w:r>
      <w:proofErr w:type="spellEnd"/>
      <w:r w:rsidRPr="00024EA9">
        <w:rPr>
          <w:b/>
          <w:sz w:val="22"/>
          <w:szCs w:val="22"/>
        </w:rPr>
        <w:t xml:space="preserve"> systematic map references</w:t>
      </w:r>
    </w:p>
    <w:p w:rsidR="00024EA9" w:rsidRPr="00024EA9" w:rsidRDefault="00024EA9" w:rsidP="00024EA9">
      <w:pPr>
        <w:pStyle w:val="NoSpacing"/>
        <w:rPr>
          <w:b/>
          <w:sz w:val="22"/>
          <w:szCs w:val="22"/>
        </w:rPr>
      </w:pPr>
      <w:bookmarkStart w:id="0" w:name="_GoBack"/>
      <w:bookmarkEnd w:id="0"/>
    </w:p>
    <w:tbl>
      <w:tblPr>
        <w:tblStyle w:val="TableGrid"/>
        <w:tblW w:w="5000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810"/>
        <w:gridCol w:w="8540"/>
      </w:tblGrid>
      <w:tr w:rsidR="006F573E" w:rsidRPr="00DF54D0" w:rsidTr="006F573E">
        <w:trPr>
          <w:trHeight w:val="315"/>
        </w:trPr>
        <w:tc>
          <w:tcPr>
            <w:tcW w:w="433" w:type="pct"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6806C9">
              <w:rPr>
                <w:rFonts w:asciiTheme="minorHAnsi" w:hAnsiTheme="minorHAnsi"/>
                <w:b/>
                <w:sz w:val="16"/>
                <w:szCs w:val="16"/>
              </w:rPr>
              <w:t>Study ID</w:t>
            </w:r>
          </w:p>
        </w:tc>
        <w:tc>
          <w:tcPr>
            <w:tcW w:w="4567" w:type="pct"/>
            <w:noWrap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6806C9">
              <w:rPr>
                <w:rFonts w:asciiTheme="minorHAnsi" w:hAnsiTheme="minorHAnsi"/>
                <w:b/>
                <w:sz w:val="16"/>
                <w:szCs w:val="16"/>
              </w:rPr>
              <w:t>Bibliography</w:t>
            </w:r>
          </w:p>
        </w:tc>
      </w:tr>
      <w:tr w:rsidR="006F573E" w:rsidRPr="00DF54D0" w:rsidTr="006F573E">
        <w:trPr>
          <w:trHeight w:val="315"/>
        </w:trPr>
        <w:tc>
          <w:tcPr>
            <w:tcW w:w="433" w:type="pct"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FD5DA9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Abbot J. Out of the woodland, into the fire - fuelwood and livelihoods within and beyond Lake Malawi National Park in Katherine Homewood (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eds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). Rural resources and local livelihoods in Africa,  Oxford: James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Currey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Ltd: 2005;15-35 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Agyeman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Amponsah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Braimah 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Lurumuah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S. Commercial charcoal production and sustainable community development of the Upper West Region, Ghana. Journal of Sustainable Development 2012;5:149-162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Ainembabazi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JH, Shively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Angelsen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A. Charcoal production and household welfare in Uganda: a quantile regression approach. Environment and Development Economics, 2013; 18: </w:t>
            </w:r>
            <w:r w:rsidRPr="006806C9">
              <w:rPr>
                <w:rStyle w:val="Date1"/>
                <w:rFonts w:asciiTheme="minorHAnsi" w:hAnsiTheme="minorHAnsi"/>
                <w:sz w:val="16"/>
                <w:szCs w:val="16"/>
              </w:rPr>
              <w:t xml:space="preserve">537-558.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10.1017/s1355770x1300017x.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Allen JC. Wood energy and preservation of woodlands in semi-arid developing countries. The case of Dodoma region, Tanzania. Journal of Development Economics 1985:59-84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FD5DA9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Amegah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Jaakkola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JJK,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Quansah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Norgbe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Dzodzomenyo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M. Cooking fuel choices and garbage burning practices as determinants of birth weight: a cross-sectional study in Accra, Ghana. Environmental Health 2012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doi</w:t>
            </w:r>
            <w:proofErr w:type="spellEnd"/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: 10.1186/1476-069X-11-78.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Ana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Adeniji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Ige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Oluwole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Olopade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C. Exposure to emissions from firewood cooking stove and the pulmonary health of women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Olorunda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community, Ibadan, Nigeria Air Quality.  Atmosphere and Health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;6: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>465</w:t>
            </w:r>
            <w:proofErr w:type="gramEnd"/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 xml:space="preserve">–471.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10.1007/s11869-012-0183-6.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FD5DA9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Avohou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Houehounha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Glele-Kakai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Assogbadjo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AE,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Sinsin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B. Firewood yield and profitability of a traditional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Daniellia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oliveri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short-rotation coppice on fallow lands in Benin. Biomass &amp; Bioenergy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;35:562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–571.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doi:10.1016/j.biombioe.2010.10.030.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Ayodele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Oguntunde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P, Joseph A, Dias Junior MDS. Numerical analysis of the impact of charcoal production on soil hydrological behavior, runoff response and erosion susceptibility.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Revista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Brasileira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Ciencia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do Solo 2009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;33:137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-146.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73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Bailis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Ezzati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Kammen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DM. Greenhouse gas implications of household energy technology in Kenya. Environmental Science and Technology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;37:2051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-9.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10.1021/es026058q.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87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Bayabil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Stoof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CR, Lehmann JC,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Yitaferu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Steenhuis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TS. Assessing the potential of biochar and charcoal to improve soil hydraulic properties in the humid Ethiopian Highlands: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Anjeni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watershed.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Geoderma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2015;243-244:115–123 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92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Benjaminsen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TA. Fuelwood, deforestation and drought in the Sahel: a case study from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Gourma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region, Mali.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Secheresse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1996;7:179-185</w:t>
            </w:r>
          </w:p>
        </w:tc>
      </w:tr>
      <w:tr w:rsidR="006F573E" w:rsidRPr="00DF54D0" w:rsidTr="006F573E">
        <w:trPr>
          <w:trHeight w:val="395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95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Berry MG, Robertson BL, Campbell EE. Impact of cutting and collecting of firewood associated with informal settlement in the south-eastern Cape coastal zone. South African Journal of Botany 2005;71:179-190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7624FD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97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1A429E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Bertschi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Yokelson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RJ, Ward DE, Christian TJ,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Hao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WM. Trace gas emissions from the production and use of domestic biofuels in Zambia measured by open-path Fourier transform infrared spectroscopy. Journal of Geophysical Research-Atmospheres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;108:8469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. doi:10.1029/2002JD002158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105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Owusu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Boadi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K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Kuitunen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M. Factors affecting the choice of cooking fuel, cooking place and respiratory health in the Accra metropolitan area, Ghana. Journal of Biosocial Science 2006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38:403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-12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10.1017/s0021932005026635.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125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1A429E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Brouwer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Magane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DM. The charcoal commodity chain in Maputo: access and sustainability. Southern African Forestry Journal 1999;185:27-34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129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Burwen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Levine DI. A rapid assessment randomized-controlled trial of improved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cookstoves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in rural Ghana. Energy for Sustainable Development 2012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;16: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328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 xml:space="preserve">–338.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doi:10.1016/j.esd.2012.04.001.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131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Butz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RJ. Changing land management: A case study of charcoal production among a group of pastoral women in northern Tanzania. Energy for Sustainable Development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;17:138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–145.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doi:10.1016/j.esd.2012.11.001.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144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Chidumayo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EN. Land use, deforestation and reforestation in the Zambian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Copperbelt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. Land Degradation and Rehabilitation 1989;1:209 - 216 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145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Chidumayo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EN. Zambian charcoal production-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woodland recovery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. Energy Policy 1993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;21:586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-597.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doi:10.1016/j.esd.2012.11.001.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147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Chidumayo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EN. Effects of wood carbonization on soil and initial development of seedlings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woodland, Zambia. Forest Ecology and Management 1994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;70:353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-357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10.1016/0378-1127(94)90101-5.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149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Chidumayo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EN. Forest degradation and recovery in a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woodland landscape in Zambia: 22 years of observations on permanent sample plots. Forest Ecology and Management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;291:154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–161.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doi:10.1016/j.foreco.2012.11.031.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153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Chomitz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KM, Griffiths C. An economic analysis and simulation of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management in the Sahel. Environmental and Resource Economics 2001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;19: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>285</w:t>
            </w:r>
            <w:proofErr w:type="gramEnd"/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 xml:space="preserve">–304.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10.1023/a:1011184808319.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162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Cline-Cole RA, Main HAC, Nichol JE. On fuelwood consumption, population dynamics and deforestation in Africa. World Development 1990;18:513-527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165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da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Costa JL, Navarro A, Neves JB, Martin M. Household wood and charcoal smoke increases risk of otitis media in childhood in Maputo. International Journal of Epidemiology 2004; 33: </w:t>
            </w:r>
            <w:r w:rsidRPr="006806C9">
              <w:rPr>
                <w:rStyle w:val="slug-pages"/>
                <w:rFonts w:asciiTheme="minorHAnsi" w:hAnsiTheme="minorHAnsi"/>
                <w:sz w:val="16"/>
                <w:szCs w:val="16"/>
              </w:rPr>
              <w:t>573-578.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167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Dainou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Vermeulen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Doucet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JL. Wood consumption In Benin's Western Humid Zone Complex: Local needs and management of woodland formations. Bois et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Forets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des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Tropiques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2008; 298: 13-24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169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Dalvie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MA, Africa A, Naidoo S. Relationship between firewood usage and urinary Cr, Cu and As in informal areas of Cape Town.  South African Medical Journal 2014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;104:61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-4.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doi:10.7196/samj.6451.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173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Delwaulle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JC,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Roederer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Y. Firewood at Niamey. Bois et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Forets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des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Tropiques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1973; 152: 55-60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175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Desalu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Adekoya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Ampitan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BA. Increased risk of respiratory symptoms and chronic bronchitis in women using biomass fuels in Nigeria.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Jornal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Brasileiro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Pneumologia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2010;36: 441-6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lastRenderedPageBreak/>
              <w:t>178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Dionisio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KL, Rooney MS,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Arku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RE, Friedman AB, Hughes AF,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Vallarino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Agyei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-Mensah S, Spengler JD,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Ezzati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M. Within-Neighborhood Patterns and Sources of Particle Pollution: Mobile Monitoring and Geographic Information System Analysis in Four Communities in Accra, Ghana. Environmental Health Perspectives 2010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;118:607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-13.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doi:10.1289/ehp.0901365.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179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Dohoo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VanLeeuwen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Guernsey JR, Critchley K and Gibson M. Impact of biogas digesters on wood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utilisation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and self-reported back pain for women living on rural Kenyan smallholder dairy farms. Global Public Health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;8:221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-35.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doi:10.1080/17441692.2012.758299.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180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Dovie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DBK, Shackleton CM,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Witkowski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ETF. Direct-use values of woodland resources consumed and traded in a South African village. International Journal of Sustainable Development and World Ecology 2002; 9:269-283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181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Dovie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DBK,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Witkowski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ETF, Shackleton CM. The fuelwood crisis in southern Africa - Relating fuelwood use to livelihoods in a rural village.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GeoJournal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2004;60:123-133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183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Duplessis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MA. The effects of fuelwood removal on the diversity of some cavity-using birds and mammals in South Africa. Biological Conservation 1995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;74:77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-82.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doi:10.1016/0006-3207(95)00016-w.</w:t>
            </w:r>
          </w:p>
        </w:tc>
      </w:tr>
      <w:tr w:rsidR="006F573E" w:rsidRPr="00DF54D0" w:rsidTr="006F573E">
        <w:trPr>
          <w:trHeight w:val="413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186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Egeru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AS. Rural households' fuelwood demand determinants In dryland areas of eastern Uganda, Energy Sources Part B. Economics Planning and Policy 2014;9: doi.org/10.1080/15567241003716688 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187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9434C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Ekeh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Fangmeier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Mueller J. Quantifying greenhouse gases from the production, transportation and utilization of charcoal in developing countries: A case study of Kampala, Uganda. International Journal of Life Cycle Assessment 2014;19: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>1643–1652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190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Eldirdiri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FE, Adam YO. Can fuel switching from wood to liquefied petroleum gas reduce the deforestation in Sudan? Research Journal of Forestry 2010;4:</w:t>
            </w:r>
            <w:r w:rsidRPr="006806C9">
              <w:rPr>
                <w:rFonts w:asciiTheme="minorHAnsi" w:hAnsiTheme="minorHAnsi"/>
                <w:color w:val="666666"/>
                <w:sz w:val="16"/>
                <w:szCs w:val="16"/>
              </w:rPr>
              <w:t>194-201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194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Ellegard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A. Cooking fuel smoke and respiratory symptoms among women in low-income areas in Maputo, Environmental Health Perspectives 1996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;104:</w:t>
            </w:r>
            <w:r w:rsidRPr="006806C9">
              <w:rPr>
                <w:rStyle w:val="cit"/>
                <w:rFonts w:asciiTheme="minorHAnsi" w:hAnsiTheme="minorHAnsi"/>
                <w:sz w:val="16"/>
                <w:szCs w:val="16"/>
              </w:rPr>
              <w:t>980</w:t>
            </w:r>
            <w:proofErr w:type="gramEnd"/>
            <w:r w:rsidRPr="006806C9">
              <w:rPr>
                <w:rStyle w:val="cit"/>
                <w:rFonts w:asciiTheme="minorHAnsi" w:hAnsiTheme="minorHAnsi"/>
                <w:sz w:val="16"/>
                <w:szCs w:val="16"/>
              </w:rPr>
              <w:t xml:space="preserve">–985.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10.2307/3433146.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204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Fasse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Grote U. The economic relevance of sustainable agroforestry practices - An empirical analysis from Tanzania. Ecological Economics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;94:86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–96.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doi:10.1016/j.ecolecon.2013.07.008.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205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Feka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NZ,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Manzano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MG. The implications of wood exploitation for fish smoking on mangrove ecosystem conservation in the South West Province, Cameroon. Tropical Conservation Science 2008;1:</w:t>
            </w:r>
            <w:r w:rsidRPr="006806C9">
              <w:rPr>
                <w:rStyle w:val="slug-pages"/>
                <w:rFonts w:asciiTheme="minorHAnsi" w:hAnsiTheme="minorHAnsi"/>
                <w:sz w:val="16"/>
                <w:szCs w:val="16"/>
              </w:rPr>
              <w:t>222-241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217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Folefack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Abou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S.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commercialisation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of firewood in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Sahelian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area of Cameroon.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Secheresse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2009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;20:312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-318.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doi:10.1684/sec.2009.0193.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222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Fousseni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Marra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D, Wala 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Batawila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K, Zhang C, Zhao X,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Akpagana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K. Assessment and impact of anthropogenic disturbances in protected areas of northern Togo. Forestry Studies in China 2012;14: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>216–223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225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Fullerton DG,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Suseno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Semple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Kalambo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Malamba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White S, Jack S, Calverley P M, Gordon SB. Wood smoke exposure, poverty and impaired lung function in Malawian adults. International Journal of Tuberculosis and Lung Disease 2011;15:391-8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236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Gebreslassie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Gebreslassie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H. Current status and Future Prospect of </w:t>
            </w:r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Olea </w:t>
            </w:r>
            <w:proofErr w:type="spellStart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>europaea</w:t>
            </w:r>
            <w:proofErr w:type="spellEnd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>Juniperu</w:t>
            </w:r>
            <w:proofErr w:type="spellEnd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>procera</w:t>
            </w:r>
            <w:proofErr w:type="spellEnd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on </w:t>
            </w:r>
            <w:proofErr w:type="spellStart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>Desa’a</w:t>
            </w:r>
            <w:proofErr w:type="spellEnd"/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Afro Alpine: forest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, North Ethiopia. Journal of Natural Sciences Research 2014;18:62-65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240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Giliba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Mafuru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CS, Paul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Kayombo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Kashindye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Chirenje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Musamba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EB. Human Activities Influencing Deforestation on Meru Catchment Forest Reserve, Tanzania. Journal of Human Ecology 2011;33:17-20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244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Grundy IM, Campbell BM,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Balebereho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Cunliffe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Tafangenyasha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C, Fergusson R, Parry D. Availability and use of trees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Mutanda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Resettlement Area, Zimbabwe. Forest Ecology and Management 1993; 56: 243-266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246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79434C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Gumbo DJ,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Moombe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, KB,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Kandulu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Kabwe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Ojanen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Ndhlovu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E, Sunderland TCH. Dynamics of the charcoal and indigenous timber trade in Zambia: a scoping study in Eastern, Northern and Northwestern provinces.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CIFOR Occasional Paper,  Jakarta: Center for International Forestry Research (CIFOR) 2013:86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248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Habtamu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Araya 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Abera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K. Association of biomass fuel use with acute respiratory infections among under-five children in a slum urban of Addis Ababa, Ethiopia. BMC Public Health 2014; 14:1122.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: 10.1186/1471-2458-14-1122</w:t>
            </w:r>
          </w:p>
        </w:tc>
      </w:tr>
      <w:tr w:rsidR="006F573E" w:rsidRPr="00DF54D0" w:rsidTr="006F573E">
        <w:trPr>
          <w:trHeight w:val="215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249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Hall DO, Mao YS. (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eds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) Biomass energy and coal in Africa, </w:t>
            </w:r>
            <w:r w:rsidRPr="006806C9">
              <w:rPr>
                <w:rFonts w:asciiTheme="minorHAnsi" w:hAnsiTheme="minorHAnsi"/>
                <w:iCs/>
                <w:sz w:val="16"/>
                <w:szCs w:val="16"/>
              </w:rPr>
              <w:t>Third World Planning Review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1994; 357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257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Hayashi I. A preliminary-report of an experiment on vegetation recovery of drought deciduous woodland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Kitui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, Kenya, African Journal of Ecology 1992;30:1-9.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doi:10.1111/j.1365-2028.1992.tb00473.x.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262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Hiemstra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-van der Horst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Hovorka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AJ. Fuelwood: The 'other' renewable energy source for Africa? Biomass and Bioenergy 2009 33: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1605-1616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doi:10.1016/j.biombioe.2009.08.007.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264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Hodson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KE, Bowman RJ,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Mafwiri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Wood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Mhoro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V, Cox SE. Low folate status and indoor pollution are risk factors for endemic optic neuropathy in Tanzania. British Journal of Ophthalmology 2011;95:1361-4</w:t>
            </w:r>
          </w:p>
        </w:tc>
      </w:tr>
      <w:tr w:rsidR="006F573E" w:rsidRPr="00DF54D0" w:rsidTr="006F573E">
        <w:trPr>
          <w:trHeight w:val="323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266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Hofstad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O. Woodland deforestation by charcoal supply to Dar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Salaam. Journal of Environmental Economics and Management 1997;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33:17-32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272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Hosier RH. Charcoal production and environmental degradation - environmental history, selective harvesting, and postharvest management. Energy Policy 1993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: 491-509.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doi:10.1016/0301-4215(93)90037-g.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280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Hyde WF,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Seve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JE. The economic-role of wood products in tropical deforestation - the severe example of Malawi. Forest Ecology and Management 1993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;57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283-300.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doi:10.1016/0378-1127(93)90178-p.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285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Ibhafidon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Obaseki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Erhabor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GE,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Akor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Irabor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Obioh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I. Respiratory symptoms, lung function and particulate matter pollution in residential indoor environment in Ile-Ife, Nigeria. Nigerian Medical Journal 2014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;55:48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-53.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doi:10.1016/0378-1127(93)90178-p.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289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Inglis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AS. Rural women and urban men: fuelwood conflicts and forest sustainability in Sussex village, Sierra Leone. Scottish Forestry 1990;44:26-33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290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Inoni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OE. Effects of forest resources exploitation on the economic well-being of rural households in Delta State, Nigeria.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Agricultura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Tropica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Subtropica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2009;42:20-27 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299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Jary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Kachidiku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Banda 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Kapanga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Doyle JV, Banda E, Fox C, Gordon SB, Mortimer K. Feasibility of conducting a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randomised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controlled trial of a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cookstove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intervention in rural Malawi. International Journal of Tuberculosis and Lung Disease 2014;18:240-7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lastRenderedPageBreak/>
              <w:t>300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Jayaratne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Verma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TS. The impact of biomass burning on the environmental aerosol concentration in Gaborone, Botswana. Atmospheric Environment, 2001;35:1821–1828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307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Jumbe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CBL,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Angelsen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A. Modeling choice of fuelwood source among rural households in Malawi: A multinomial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probit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analysis. Energy Economics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;33:732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–738.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doi:10.1016/j.eneco.2010.12.011.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309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Kahurananga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Alemayehu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Y,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Tadesse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Bekele T. Informal surveys to assess social forestry at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Dibandiba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and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Aleta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Wendo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, Ethiopia. Agroforestry Systems 1993;24: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>57–80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317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Kambewa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Mataya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Sichinga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WK, Johnson TR. Charcoal: the reality. A study of charcoal consumption, trade and production in Malawi. 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IIED Small and Medium Forest Enterprise Series No.21. London: International Institute for Environment and Development (IIED)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2009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CB2E6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327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CB2E6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Khundi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F, Jagger P, Shively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Sserunkuuma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D. Income, poverty and charcoal production in Uganda. Forest Policy and Economics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;13:99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–205.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doi:10.1016/j.forpol.2010.11.002.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330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Kilabuko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Nakai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S. Effects of cooking fuels on acute respiratory infections in children in Tanzania. International journal of environmental research and public health 2007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;4:283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-8.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10.3390/ijerph200704040003.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332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Kirkland T, Hunter LM, Twine W. The bush is no more'': Insights on institutional change and natural resource availability in rural South Africa Society and Natural Resources 2007;</w:t>
            </w:r>
            <w:r w:rsidRPr="006806C9">
              <w:rPr>
                <w:rStyle w:val="cit"/>
                <w:rFonts w:asciiTheme="minorHAnsi" w:hAnsiTheme="minorHAnsi"/>
                <w:sz w:val="16"/>
                <w:szCs w:val="16"/>
              </w:rPr>
              <w:t xml:space="preserve">20: 337–350.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10.1080/08941920601161353.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337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Kouami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Yaovi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N, Honan A. Impact of charcoal production on woody plant species in West Africa: A case study in Togo. Scientific Research and Essays 2009;</w:t>
            </w:r>
            <w:r w:rsidRPr="006806C9">
              <w:rPr>
                <w:rFonts w:asciiTheme="minorHAnsi" w:eastAsia="Times New Roman" w:hAnsiTheme="minorHAnsi" w:cs="Arial"/>
                <w:sz w:val="16"/>
                <w:szCs w:val="16"/>
              </w:rPr>
              <w:t>4:881-893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342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Kutsch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Merbold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L, Ziegler W,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Mukelabai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Muchinda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Kolle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Scholes RJ. The charcoal trap: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forests and the energy needs of people. Carbon balance and management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;6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: 5. doi:10.1186/1750-0680-6-5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345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Larinde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Olasupo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OO. Socio-economic importance of fuelwood production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Gambari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forest reserve area, Oyo State, Nigeria. Journal of Agriculture and Social Research 2011;11:201-10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355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Luoga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Witkowski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 F, </w:t>
            </w:r>
            <w:proofErr w:type="spellStart"/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Balkwill</w:t>
            </w:r>
            <w:proofErr w:type="spellEnd"/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K. Economics of charcoal production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woodlands of eastern Tanzania: some hidden costs associated with commercialization of the resources. Ecological Economics 2000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;35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: 243–257.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10.1016/s0921-8009(00)00196-8.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356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Luoga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EJ.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Witkowski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Balkwill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K. Land cover and use changes in relation to the institutional framework and tenure of land and resources in eastern Tanzania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woodlands. Environment Development and Sustainability 2005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:</w:t>
            </w:r>
            <w:r w:rsidRPr="006806C9">
              <w:rPr>
                <w:rStyle w:val="articlecitationpages"/>
                <w:rFonts w:asciiTheme="minorHAnsi" w:hAnsiTheme="minorHAnsi"/>
                <w:sz w:val="16"/>
                <w:szCs w:val="16"/>
              </w:rPr>
              <w:t xml:space="preserve"> 71–93.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10.1007/s10668-003-4013-8.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376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Mapedza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E, Wright J, Fawcett R. An investigation of land cover change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Mafungautsi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Forest, Zimbabwe, using GIS and participatory mapping. Applied Geography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;23:1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–21.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10.1007/s10668-003-4013-8.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383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Matsika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Erasmus BFN, Twine WC. A tale of two villages: assessing the dynamics of fuelwood supply in communal landscapes in South Africa. Environmental Conservation 2012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;40:</w:t>
            </w:r>
            <w:r w:rsidRPr="006806C9">
              <w:rPr>
                <w:rStyle w:val="Date2"/>
                <w:rFonts w:asciiTheme="minorHAnsi" w:hAnsiTheme="minorHAnsi"/>
                <w:sz w:val="16"/>
                <w:szCs w:val="16"/>
              </w:rPr>
              <w:t>71</w:t>
            </w:r>
            <w:proofErr w:type="gramEnd"/>
            <w:r w:rsidRPr="006806C9">
              <w:rPr>
                <w:rStyle w:val="Date2"/>
                <w:rFonts w:asciiTheme="minorHAnsi" w:hAnsiTheme="minorHAnsi"/>
                <w:sz w:val="16"/>
                <w:szCs w:val="16"/>
              </w:rPr>
              <w:t xml:space="preserve">-83.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10.1017/s0376892912000264.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389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Mekonnen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Z,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Kassa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Lemenh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Campbell B. The role and management of Eucalyptus in Lode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Hetosa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District, Central Ethiopia. Forests Trees and Livelihoods 2007; 7:309-323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398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Minten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Sander 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Stifel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D. Forest management and economic rents: Evidence from the charcoal trade in Madagascar. Energy for Sustainable Development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;17:106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–115.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doi:10.1016/j.esd.2012.08.004.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401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Mishra V. Indoor air pollution from biomass combustion and acute respiratory illness in preschool age children in Zimbabwe. International Journal of Epidemiology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;32:847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-853.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doi:10.1016/j.esd.2012.08.004.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410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Monela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GC,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Ktingati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Kiwele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, PM. Socioeconomic aspects of charcoal consumption and environmental consequences along the Dar-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-Salaam-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Morogoro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Highway, Tanzania. Forest Ecology and Management 1993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;8:249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-258.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doi:10.1016/0378-1127(93)90148-g.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439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Naughton-Treves 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Kammen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DM, Chapman C. Burning biodiversity: Woody biomass use by commercial and subsistence groups in western Uganda's forests. Biological Conservation 2007;134:232–241</w:t>
            </w:r>
          </w:p>
        </w:tc>
      </w:tr>
      <w:tr w:rsidR="006F573E" w:rsidRPr="00DF54D0" w:rsidTr="006F573E">
        <w:trPr>
          <w:trHeight w:val="179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453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Nichol JE. Ecology of fuelwood production in Kano region, Northern Nigeria. Journal of Arid Environments 1989;16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:347-360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457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Njenga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Karanja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Karlsson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Jamnadass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Iiyama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Kithinji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Sundberg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C. Additional cooking fuel supply and reduced global warming potential from recycling charcoal dust into charcoal briquette in Kenya. Journal of Cleaner Production 2014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;81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: 81–88.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doi:10.1016/j.jclepro.2014.06.002.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462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Nkamleu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Endamana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Gockowski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Ndoye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Sunderlin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W. Economic analysis of fuelwood consumption in forest zones as exemplified in Cameroonian urban areas.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Secheresse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2002;13: 81-86</w:t>
            </w:r>
          </w:p>
        </w:tc>
      </w:tr>
      <w:tr w:rsidR="006F573E" w:rsidRPr="00DF54D0" w:rsidTr="006F573E">
        <w:trPr>
          <w:trHeight w:val="251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468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Odihi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J. Deforestation in afforestation priority zone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Sudano-Sahelian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Nigeria. Applied Geography.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;23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: 227–259.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doi:10.1016/j.apgeog.2003.08.004.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470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Oduori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SM, Rembold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Abdulle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OH, Vargas R. Assessment of charcoal driven deforestation rates in a fragile rangeland environment in North Eastern Somalia using very high resolution imagery. Journal of Arid Environments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;75:1173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–1181.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doi:10.1016/j.jaridenv.2011.05.003.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471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Ogundele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Eludoyin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Oladapo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OS. Assessment of impacts of charcoal production on soil properties in the derived savanna, Oyo state, Nigeria. Journal of Soil Science and Environmental Management 2011;2:142-146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474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Oguntoke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Adebulehin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Annegarn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HJ. Biomass Energy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Utilisation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, Air Quality and the Health of Rural Women and Children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Ido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LGA, South-Western Nigeria. Indoor and Built Environment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;22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:528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 xml:space="preserve">-534.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10.1177/1420326x12444784.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475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Oguntunde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Abiodun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Ajayi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AE van de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Giesen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N. Effects of charcoal production on soil physical properties in Ghana. </w:t>
            </w:r>
          </w:p>
          <w:p w:rsidR="006F573E" w:rsidRPr="006806C9" w:rsidRDefault="006F573E" w:rsidP="005B392E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Journal of Plant Nutrition and Soil Science -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Zeitschrift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Fur 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Pflanzenernahrung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Und 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Bodenkunde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.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2008; 171:591–596.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doi:10.1002/jpln.200625185.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485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Oloyede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Ekrikpo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UE,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Ekanem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EE. Lung Function Indices of Children Exposed to Wood Smoke in a Fishing Port in South-South Nigeria. Journal of Tropical Pediatrics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;59:399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-402.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doi:10.1093/</w:t>
            </w:r>
            <w:proofErr w:type="spell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tropej</w:t>
            </w:r>
            <w:proofErr w:type="spell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/fmt033.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lastRenderedPageBreak/>
              <w:t>488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Oluwole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Arinola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GO, Ana GR,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Wiskel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Huo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Olopade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Olopade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CO. Relationship between household air pollution from biomass smoke exposure, and pulmonary dysfunction, oxidant-antioxidant imbalance and systemic inflammation in rural women and children in Nigeria. Global journal of health science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;5:28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-38.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doi:10.5539/gjhs.v5n4p28.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489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Omaka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ON,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Nwabue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FI,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Itumoh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Okeke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GN. Gas emissions and metallic contents of commonly used fuelwood in Nigeria. Environment and Pollution, 2013;2:100-106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493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Oriola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Omofoyewa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O. Impact of charcoal production on nutrients of soils under woodland savanna part of Oyo State, Nigeria. Journal of Environment and Earth Science, 2013;3:46-53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495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C3F7F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Osei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WY.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use in Ghana: its nature and impact at the village level. </w:t>
            </w:r>
            <w:r w:rsidRPr="006806C9">
              <w:rPr>
                <w:rStyle w:val="Emphasis"/>
                <w:rFonts w:asciiTheme="minorHAnsi" w:hAnsiTheme="minorHAnsi"/>
                <w:sz w:val="16"/>
                <w:szCs w:val="16"/>
              </w:rPr>
              <w:t>Digitized Theses.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1989 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517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C3F7F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Pennise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DM, Smith KR,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Kithinji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Rezende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ME,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Raad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TJ, Zhang JF, Fan CW. Emissions of greenhouse gases and other airborne pollutants from charcoal making in Kenya and Brazil. Journal of Geophysical Research-Atmospheres 2001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;106:143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-155.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10.1029/2000jd000041.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525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Ramadhani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Otsyina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Franzel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S. Improving household incomes and reducing deforestation using rotational woodlots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Tabora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district, Tanzania. Agriculture Ecosystems 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and  Environment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2002;89:229–239.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10.1016/s0167-8809(01)00165-7.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533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Rehfuess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Tzala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L, Best N, Briggs DJ,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Joffe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M. Solid fuel use and cooking practices as a major risk factor for ALRI mortality among African children. Journal of Epidemiology and Community Health 2009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;63:887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–892.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doi:10.1136/jech.2008.082685.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534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Rembold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Oduori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Gadain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Toselli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P. Mapping charcoal driven forest degradation during the main period of Al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Shabaab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control in Southern Somalia. Energy for Sustainable Development 2013;17:510-514</w:t>
            </w:r>
          </w:p>
        </w:tc>
      </w:tr>
      <w:tr w:rsidR="006F573E" w:rsidRPr="00DF54D0" w:rsidTr="006F573E">
        <w:trPr>
          <w:trHeight w:val="341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540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Rives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Antona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Aubert S. Social-ecological Functions and Vulnerability Framework to Analyze Forest Policy Reforms. Ecology and Society 2012; 17:21. 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doi:10.1016/j.esd.2013.07.001.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6F573E" w:rsidRPr="00DF54D0" w:rsidTr="006F573E">
        <w:trPr>
          <w:trHeight w:val="215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543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Ruuska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E. Unsustainable charcoal production as a contributing factor to woodland fragmentation in southeast Kenya.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Fennia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2013;191: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58-75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544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Ryan CM, Berry NJ, 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Joshi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N. Quantifying the causes of deforestation and degradation and creating transparent REDD plus baselines: A method and case study from central Mozambique. Applied Geography 2014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53:45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 xml:space="preserve">–54.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doi:10.1016/j.apgeog.2014.05.014.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554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Sanyal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Maduna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ME. Possible relationship between indoor pollution and respiratory illness in an Eastern Cape community. South African Journal of Science, 2000;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96:94-96</w:t>
            </w:r>
          </w:p>
        </w:tc>
      </w:tr>
      <w:tr w:rsidR="006F573E" w:rsidRPr="00DF54D0" w:rsidTr="006F573E">
        <w:trPr>
          <w:trHeight w:val="269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557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Schure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 urban markets in the Congo Basin: a livelihood perspective, PhD dissertation,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Wageningen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University 2014;186pp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558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Schure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and producers' livelihoods in the Congo Basin, In Arts, B.J.M., van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Bommel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, S.,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Ros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-Tonen, M.A.F.,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Verschoor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, G.M. (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eds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) Forest people interfaces; Understanding community forestry and biocultural diversity,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Wageningen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Academic Publishers, 2012:87 - 104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560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Schure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Levang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Wiersum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KF. Producing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 Urban Centers in the Democratic Republic of Congo: A Path Out of Poverty for Rural Households? World Development 2014;64: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Suppl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1:80–90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563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Seddon N, Tobias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Yount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JW,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Ramanampamonjy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JRM,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Butchart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Randrianizahana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H. Conservation issues and priorities in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Mikea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Forest of south-west Madagascar Oryx 2000;35:</w:t>
            </w:r>
            <w:r w:rsidRPr="006806C9">
              <w:rPr>
                <w:rStyle w:val="Date2"/>
                <w:rFonts w:asciiTheme="minorHAnsi" w:hAnsiTheme="minorHAnsi"/>
                <w:sz w:val="16"/>
                <w:szCs w:val="16"/>
              </w:rPr>
              <w:t xml:space="preserve">287-304.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doi:10.1046/j.1365-3008.2000.00134.x.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564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Semple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Devakumar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D, Fullerton DG, Thorne PS,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Metwali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N, Costello A, Gordon SB,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Manandhar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DS, Ayres JG. Airborne endotoxin concentrations in homes burning biomass fuel. Environmental Health Perspectives 2010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;118:988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-991.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doi:10.1289/ehp.0901605.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565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Shackleton CM. Fuelwood harvesting and sustainable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utilisation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in a communal grazing land and protected area of the eastern Transvaal Lowveld. Biological Conservation 1993;63:247-254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570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Shackleton CM, Guthrie G,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Keirungi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Stewart J. Fuelwood availability and use in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Richtersveld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National Park, South Africa.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Koedoe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, 2003;46:1-8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571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Shackleton CM,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McConnachie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Chauke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MI, Mentz J, Sutherland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Gambiza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Jones R. Urban fuelwood demand and markets in a small town in South Africa: Livelihood vulnerability and alien plant control. International Journal of Sustainable Development and World Ecology 2006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;13:481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-491.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10.1080/13504500609469697.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575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Shively G, Jagger 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Sserunkuuma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Arinaitwe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Chibwana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C. Profits and margins along Uganda's charcoal value chain. International Forestry Review 2010;12:270-283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Tabuti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JRS,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Dhillion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SS, Lye KA. Firewood use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Bulamogi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County, Uganda: species selection, harvesting and consumption patterns. Biomass and Bioenergy 2003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;25:581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–596.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10.1016/s0961-9534(03)00052-7.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593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Tabuti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JRS,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Ticktin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Arinaitwe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MZ,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Muwanika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VB. Community attitudes and preferences towards woody species: implications for conservation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Nawaikoke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, Uganda. Oryx 2009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;43:</w:t>
            </w:r>
            <w:r w:rsidRPr="006806C9">
              <w:rPr>
                <w:rStyle w:val="Date2"/>
                <w:rFonts w:asciiTheme="minorHAnsi" w:hAnsiTheme="minorHAnsi"/>
                <w:sz w:val="16"/>
                <w:szCs w:val="16"/>
              </w:rPr>
              <w:t>393</w:t>
            </w:r>
            <w:proofErr w:type="gramEnd"/>
            <w:r w:rsidRPr="006806C9">
              <w:rPr>
                <w:rStyle w:val="Date2"/>
                <w:rFonts w:asciiTheme="minorHAnsi" w:hAnsiTheme="minorHAnsi"/>
                <w:sz w:val="16"/>
                <w:szCs w:val="16"/>
              </w:rPr>
              <w:t xml:space="preserve">-402.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10.1017/s0030605309001847.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595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Taylor ET,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Nakai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S. Prevalence of Acute Respiratory Infections in Women and Children in Western Sierra Leone due to Smoke from Wood and Charcoal Stoves. International Journal of Environmental Research and Public Health 2012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;9:2252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-65. </w:t>
            </w:r>
            <w:proofErr w:type="gramStart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</w:t>
            </w:r>
            <w:proofErr w:type="gramEnd"/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10.3390/ijerph9062252.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596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Tee NT,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Ancha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PU,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Asue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J. Evaluation of fuelwood consumption and implications on the environment: case study of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Makurdi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area in Benue state, Nigeria. Journal of Applied Biosciences 2009; 19: 1041-1048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598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Thorsson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Holmer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Andjelic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Linden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Cimerman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Barregard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L. Carbon monoxide concentrations in outdoor wood-fired kitchens in Ouagadougou, Burkina Faso-implications for women's and children's health. Environmental Monitoring and Assessment 2014;186:4479  doi:10.1007/s10661-014-3712-y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604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Uchiyama Y, Kobayashi S. Production of charcoal and variation of land use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Mbozi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district, southwestern part of Tanzania. Journal of Rural Planning Association 2006; 25: 521-526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607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Umoh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VA, Peters E. The relationship between lung function and indoor air pollution among rural women in the Niger Delta region of Nigeria. Lung 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India :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official organ of Indian Chest Society 2014;</w:t>
            </w:r>
            <w:r w:rsidRPr="006806C9">
              <w:rPr>
                <w:rStyle w:val="ref-vol"/>
                <w:rFonts w:asciiTheme="minorHAnsi" w:hAnsiTheme="minorHAnsi"/>
                <w:sz w:val="16"/>
                <w:szCs w:val="16"/>
              </w:rPr>
              <w:t>31</w:t>
            </w:r>
            <w:r w:rsidRPr="006806C9">
              <w:rPr>
                <w:rStyle w:val="element-citation"/>
                <w:rFonts w:asciiTheme="minorHAnsi" w:hAnsiTheme="minorHAnsi"/>
                <w:sz w:val="16"/>
                <w:szCs w:val="16"/>
              </w:rPr>
              <w:t xml:space="preserve">:430.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doi:10.4103/0970-2113.129815.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lastRenderedPageBreak/>
              <w:t>611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van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Beukering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PJH, Hess SM, Massey EE, Di Prima SL,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Makundi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V,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Gvan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der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Leeuw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K,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Kahyarara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G. Greening the charcoal chain in Tanzania, In </w:t>
            </w:r>
            <w:hyperlink r:id="rId5" w:history="1">
              <w:r w:rsidRPr="006806C9">
                <w:rPr>
                  <w:rFonts w:asciiTheme="minorHAnsi" w:hAnsiTheme="minorHAnsi"/>
                  <w:sz w:val="16"/>
                  <w:szCs w:val="16"/>
                </w:rPr>
                <w:t xml:space="preserve">van </w:t>
              </w:r>
              <w:proofErr w:type="spellStart"/>
              <w:r w:rsidRPr="006806C9">
                <w:rPr>
                  <w:rFonts w:asciiTheme="minorHAnsi" w:hAnsiTheme="minorHAnsi"/>
                  <w:sz w:val="16"/>
                  <w:szCs w:val="16"/>
                </w:rPr>
                <w:t>Beukering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PJH, </w:t>
            </w:r>
            <w:hyperlink r:id="rId6" w:history="1">
              <w:proofErr w:type="spellStart"/>
              <w:r w:rsidRPr="006806C9">
                <w:rPr>
                  <w:rFonts w:asciiTheme="minorHAnsi" w:hAnsiTheme="minorHAnsi"/>
                  <w:sz w:val="16"/>
                  <w:szCs w:val="16"/>
                </w:rPr>
                <w:t>Papyrakis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E, </w:t>
            </w:r>
            <w:hyperlink r:id="rId7" w:history="1">
              <w:proofErr w:type="spellStart"/>
              <w:r w:rsidRPr="006806C9">
                <w:rPr>
                  <w:rFonts w:asciiTheme="minorHAnsi" w:hAnsiTheme="minorHAnsi"/>
                  <w:sz w:val="16"/>
                  <w:szCs w:val="16"/>
                </w:rPr>
                <w:t>Bouma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hyperlink r:id="rId8" w:history="1">
              <w:proofErr w:type="spellStart"/>
              <w:r w:rsidRPr="006806C9">
                <w:rPr>
                  <w:rFonts w:asciiTheme="minorHAnsi" w:hAnsiTheme="minorHAnsi"/>
                  <w:sz w:val="16"/>
                  <w:szCs w:val="16"/>
                </w:rPr>
                <w:t>Brouwer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R, </w:t>
            </w:r>
            <w:r w:rsidRPr="006806C9">
              <w:rPr>
                <w:rStyle w:val="contribution"/>
                <w:rFonts w:asciiTheme="minorHAnsi" w:hAnsiTheme="minorHAnsi"/>
                <w:sz w:val="16"/>
                <w:szCs w:val="16"/>
              </w:rPr>
              <w:t xml:space="preserve">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Nature's Wealth: The Economics of Ecosystem Services and Poverty Cambridge University Press, Cambridge 2013;183-200pp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631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Wessels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Colgan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MS, Erasmus BFN, Asner GP, Twine WC, Mathieu R, van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Aardt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JAN, Fisher JT, Smit IPJ. Unsustainable fuelwood extraction from South African savannas. Environmental Research Letters 2013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;8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doi:10.1088/1748-9326/8/1/014007.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632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9313D1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Wessels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KJ, Erasmus BFN,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Colgan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M, Asner GP, Mathieu R, Twine W, Van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Aardt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JAN, Smit I. Impacts of communal fuelwood extraction on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lidar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>-estimated biomass patterns of savanna woodland. International Geoscience and Remote Sensing Symposium (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Igarss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)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2012:1676-9.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6F573E" w:rsidRPr="00DF54D0" w:rsidTr="006F573E">
        <w:trPr>
          <w:trHeight w:val="197"/>
        </w:trPr>
        <w:tc>
          <w:tcPr>
            <w:tcW w:w="433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641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DD2E22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Yaye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Berti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F. Issues around Village Agroforestry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Aguie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(Niger). 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Tropicultura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2008;3:141-149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Ahrends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 al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Ahrends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A, Burgess ND,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Milledge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SAH, Bulling MT, Fisher B, Smart JCR, Clarke GP,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Mhoro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BE, Lewis SL. Predictable waves of sequential forest degradation and biodiversity loss spreading from an African city. PNAS 2010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;107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>:</w:t>
            </w:r>
            <w:r w:rsidRPr="006806C9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14556-14561.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doi:10.1073/pnas.0914471107.</w:t>
            </w:r>
          </w:p>
        </w:tc>
      </w:tr>
      <w:tr w:rsidR="006F573E" w:rsidRPr="00DF54D0" w:rsidTr="006F573E">
        <w:trPr>
          <w:trHeight w:val="215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Boberg</w:t>
            </w:r>
            <w:proofErr w:type="spellEnd"/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Boberg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Markets in Developing Countries: A case study of Tanzania </w:t>
            </w:r>
            <w:hyperlink r:id="rId9" w:history="1">
              <w:proofErr w:type="spellStart"/>
              <w:r w:rsidRPr="006806C9">
                <w:rPr>
                  <w:rStyle w:val="Hyperlink"/>
                  <w:rFonts w:asciiTheme="minorHAnsi" w:hAnsiTheme="minorHAnsi"/>
                  <w:sz w:val="16"/>
                  <w:szCs w:val="16"/>
                </w:rPr>
                <w:t>Ashgate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; </w:t>
            </w:r>
            <w:hyperlink r:id="rId10" w:history="1">
              <w:proofErr w:type="spellStart"/>
              <w:r w:rsidRPr="006806C9">
                <w:rPr>
                  <w:rStyle w:val="Hyperlink"/>
                  <w:rFonts w:asciiTheme="minorHAnsi" w:hAnsiTheme="minorHAnsi"/>
                  <w:sz w:val="16"/>
                  <w:szCs w:val="16"/>
                </w:rPr>
                <w:t>Aldershot</w:t>
              </w:r>
              <w:proofErr w:type="spellEnd"/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 2000;207 pp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Daddy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Daddy F,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Obot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EA, Wari M. Woody Plant Utilization in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Kainji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Lake Basin of Nigeria: Impact on Rangeland Ecosystem. Journal of Tropical Forest Resources 1986;2:43-49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Digernes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Digernes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TH, Wood for fuel - energy crisis implying desertification: the case of Bara, the Sudan, PhD dissertation,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1977/78, Bergen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University of Bergen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124 pp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Furukawa et al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Furukawa T, Fujiwara 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Kiboi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SK,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Chalo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Mutiso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PB. Threshold change in forest understory vegetation as a result of selective fuelwood extraction in Nairobi, Kenya. Forest Ecology and Management 2011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262:962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-969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doi:10.1016/j.foreco.2011.05.030.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Gautier and van Santen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Gautier D, van Santen J. Women at the edge of forest management in Northern Cameroon. Forests. Trees and Livelihoods 2014;23:143-158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>Gautier et al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Gautier D,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Benjaminsen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TA,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Gazull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L,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Antona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M. Neoliberal forest reform in Mali: Adverse effects of a World Bank 'success'. Society and Natural Resources 2012</w:t>
            </w: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;26:</w:t>
            </w:r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>702</w:t>
            </w:r>
            <w:proofErr w:type="gramEnd"/>
            <w:r w:rsidRPr="006806C9">
              <w:rPr>
                <w:rStyle w:val="publication-meta-journal"/>
                <w:rFonts w:asciiTheme="minorHAnsi" w:hAnsiTheme="minorHAnsi"/>
                <w:sz w:val="16"/>
                <w:szCs w:val="16"/>
              </w:rPr>
              <w:t xml:space="preserve">-716. </w:t>
            </w:r>
            <w:r w:rsidRPr="006806C9">
              <w:rPr>
                <w:rFonts w:asciiTheme="majorHAnsi" w:eastAsia="Times New Roman" w:hAnsiTheme="majorHAnsi"/>
                <w:color w:val="000000"/>
                <w:sz w:val="16"/>
                <w:szCs w:val="16"/>
              </w:rPr>
              <w:t>doi:10.1080/08941920.2012.709587.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Hautdidier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and Gautier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Hautdidier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B, Gautier D. What Local Benefits Does the Implementation of Rural Wood Markets in Mali Generate?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Ros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-Tonen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Mirjam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A.F. (ed.), Dietz Ton (ed.).African forests between nature and livelihood resources. Interdisciplinary studies in conservation and forest management. Lewiston : The Edwin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Mellin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Press, 2005 pp. 191-220; 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Kalaba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et al</w:t>
            </w:r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Kalaba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FK, Quinn CH,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Dougill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AJ,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Vinya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R. Floristic composition, species diversity and carbon storage in charcoal and agriculture fallows and management implications in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Miombo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woodlands of Zambia. Forest Ecology and Management 2013;304:99–109</w:t>
            </w:r>
          </w:p>
        </w:tc>
      </w:tr>
      <w:tr w:rsidR="006F573E" w:rsidRPr="00DF54D0" w:rsidTr="006F573E">
        <w:trPr>
          <w:trHeight w:val="215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Ribot</w:t>
            </w:r>
            <w:proofErr w:type="spellEnd"/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Ribot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JC. Forestry policy and charcoal production in Senegal. </w:t>
            </w:r>
            <w:hyperlink r:id="rId11" w:history="1">
              <w:r w:rsidRPr="006806C9">
                <w:rPr>
                  <w:rFonts w:asciiTheme="minorHAnsi" w:hAnsiTheme="minorHAnsi"/>
                  <w:sz w:val="16"/>
                  <w:szCs w:val="16"/>
                </w:rPr>
                <w:t>Energy Policy</w:t>
              </w:r>
            </w:hyperlink>
            <w:r w:rsidRPr="006806C9">
              <w:rPr>
                <w:rFonts w:asciiTheme="minorHAnsi" w:hAnsiTheme="minorHAnsi"/>
                <w:sz w:val="16"/>
                <w:szCs w:val="16"/>
              </w:rPr>
              <w:t xml:space="preserve"> 1993; 21: 559-585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Sekhwela</w:t>
            </w:r>
            <w:proofErr w:type="spellEnd"/>
          </w:p>
        </w:tc>
        <w:tc>
          <w:tcPr>
            <w:tcW w:w="4567" w:type="pct"/>
            <w:noWrap/>
            <w:hideMark/>
          </w:tcPr>
          <w:p w:rsidR="006F573E" w:rsidRPr="006806C9" w:rsidRDefault="006F573E" w:rsidP="00923F1B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Sekhwela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MBM. 1997: Environmental impact of woody biomass use in Botswana - the case of fuelwood In </w:t>
            </w:r>
            <w:proofErr w:type="spellStart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>Kgathi</w:t>
            </w:r>
            <w:proofErr w:type="spellEnd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 xml:space="preserve">, D.L.; Hall, D.O.; </w:t>
            </w:r>
            <w:proofErr w:type="spellStart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>Hategeka</w:t>
            </w:r>
            <w:proofErr w:type="spellEnd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 xml:space="preserve">, A.; </w:t>
            </w:r>
            <w:proofErr w:type="spellStart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>Sekhwela</w:t>
            </w:r>
            <w:proofErr w:type="spellEnd"/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 xml:space="preserve">, M.B.M. (eds.);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 xml:space="preserve">Biomass energy policy in Africa: selected case studies: </w:t>
            </w:r>
            <w:r w:rsidRPr="006806C9">
              <w:rPr>
                <w:rStyle w:val="cc"/>
                <w:rFonts w:asciiTheme="minorHAnsi" w:hAnsiTheme="minorHAnsi"/>
                <w:sz w:val="16"/>
                <w:szCs w:val="16"/>
              </w:rPr>
              <w:t xml:space="preserve">Zed Books Ltd; London 1997 pp </w:t>
            </w:r>
            <w:r w:rsidRPr="006806C9">
              <w:rPr>
                <w:rFonts w:asciiTheme="minorHAnsi" w:hAnsiTheme="minorHAnsi"/>
                <w:sz w:val="16"/>
                <w:szCs w:val="16"/>
              </w:rPr>
              <w:t>64-14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6806C9">
              <w:rPr>
                <w:rFonts w:asciiTheme="minorHAnsi" w:hAnsiTheme="minorHAnsi"/>
                <w:sz w:val="16"/>
                <w:szCs w:val="16"/>
              </w:rPr>
              <w:t xml:space="preserve">van der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Plas</w:t>
            </w:r>
            <w:proofErr w:type="spellEnd"/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6806C9">
              <w:rPr>
                <w:rFonts w:asciiTheme="minorHAnsi" w:hAnsiTheme="minorHAnsi"/>
                <w:sz w:val="16"/>
                <w:szCs w:val="16"/>
              </w:rPr>
              <w:t>van</w:t>
            </w:r>
            <w:proofErr w:type="gram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der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Plas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RJ, Abdel-Hamid MA. Can the </w:t>
            </w: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woodfuel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supply in sub-Saharan Africa be sustainable? The case of N'Djamena, Chad. Energy Policy 2005;33:297-306</w:t>
            </w:r>
          </w:p>
        </w:tc>
      </w:tr>
      <w:tr w:rsidR="006F573E" w:rsidRPr="00DF54D0" w:rsidTr="006F573E">
        <w:trPr>
          <w:trHeight w:val="300"/>
        </w:trPr>
        <w:tc>
          <w:tcPr>
            <w:tcW w:w="433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Wurster</w:t>
            </w:r>
            <w:proofErr w:type="spellEnd"/>
          </w:p>
        </w:tc>
        <w:tc>
          <w:tcPr>
            <w:tcW w:w="4567" w:type="pct"/>
            <w:noWrap/>
            <w:hideMark/>
          </w:tcPr>
          <w:p w:rsidR="006F573E" w:rsidRPr="006806C9" w:rsidRDefault="006F573E" w:rsidP="00345A66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6806C9">
              <w:rPr>
                <w:rFonts w:asciiTheme="minorHAnsi" w:hAnsiTheme="minorHAnsi"/>
                <w:sz w:val="16"/>
                <w:szCs w:val="16"/>
              </w:rPr>
              <w:t>Wurster</w:t>
            </w:r>
            <w:proofErr w:type="spellEnd"/>
            <w:r w:rsidRPr="006806C9">
              <w:rPr>
                <w:rFonts w:asciiTheme="minorHAnsi" w:hAnsiTheme="minorHAnsi"/>
                <w:sz w:val="16"/>
                <w:szCs w:val="16"/>
              </w:rPr>
              <w:t xml:space="preserve"> K. Management matter? Effects of charcoal production management on woodland regeneration in Senegal, PhD dissertation, University of Maryland, College Park,2010 pp206</w:t>
            </w:r>
          </w:p>
        </w:tc>
      </w:tr>
    </w:tbl>
    <w:p w:rsidR="00024EA9" w:rsidRDefault="00024EA9"/>
    <w:sectPr w:rsidR="00024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54F7"/>
    <w:multiLevelType w:val="multilevel"/>
    <w:tmpl w:val="83B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41D52"/>
    <w:multiLevelType w:val="multilevel"/>
    <w:tmpl w:val="106E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17C74"/>
    <w:multiLevelType w:val="multilevel"/>
    <w:tmpl w:val="64A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308B7"/>
    <w:multiLevelType w:val="multilevel"/>
    <w:tmpl w:val="1B1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04682"/>
    <w:multiLevelType w:val="multilevel"/>
    <w:tmpl w:val="7D94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9174E"/>
    <w:multiLevelType w:val="multilevel"/>
    <w:tmpl w:val="A76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60FA4"/>
    <w:multiLevelType w:val="multilevel"/>
    <w:tmpl w:val="6124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14167"/>
    <w:multiLevelType w:val="multilevel"/>
    <w:tmpl w:val="A630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C3B97"/>
    <w:multiLevelType w:val="multilevel"/>
    <w:tmpl w:val="8FBA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9648E1"/>
    <w:multiLevelType w:val="multilevel"/>
    <w:tmpl w:val="58B8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57190"/>
    <w:multiLevelType w:val="multilevel"/>
    <w:tmpl w:val="C8F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24"/>
    <w:rsid w:val="0001477D"/>
    <w:rsid w:val="00024E25"/>
    <w:rsid w:val="00024EA9"/>
    <w:rsid w:val="00032D98"/>
    <w:rsid w:val="0003531F"/>
    <w:rsid w:val="000502E0"/>
    <w:rsid w:val="0005626B"/>
    <w:rsid w:val="00063F2D"/>
    <w:rsid w:val="00066FD1"/>
    <w:rsid w:val="00080568"/>
    <w:rsid w:val="000D5F1D"/>
    <w:rsid w:val="000E1AB0"/>
    <w:rsid w:val="00152019"/>
    <w:rsid w:val="00160D34"/>
    <w:rsid w:val="001637E6"/>
    <w:rsid w:val="00180280"/>
    <w:rsid w:val="001A429E"/>
    <w:rsid w:val="001A4EEA"/>
    <w:rsid w:val="001A68FE"/>
    <w:rsid w:val="001B19D3"/>
    <w:rsid w:val="002001AB"/>
    <w:rsid w:val="00210080"/>
    <w:rsid w:val="00221BA6"/>
    <w:rsid w:val="002270DA"/>
    <w:rsid w:val="0023345B"/>
    <w:rsid w:val="00233756"/>
    <w:rsid w:val="00260E8C"/>
    <w:rsid w:val="00264E98"/>
    <w:rsid w:val="002713E9"/>
    <w:rsid w:val="002937B1"/>
    <w:rsid w:val="002E13BA"/>
    <w:rsid w:val="002F7AF9"/>
    <w:rsid w:val="00312F34"/>
    <w:rsid w:val="00313537"/>
    <w:rsid w:val="00315591"/>
    <w:rsid w:val="00316028"/>
    <w:rsid w:val="003451A0"/>
    <w:rsid w:val="00345A66"/>
    <w:rsid w:val="003518E4"/>
    <w:rsid w:val="0037055B"/>
    <w:rsid w:val="003734D0"/>
    <w:rsid w:val="003741F6"/>
    <w:rsid w:val="00377E2B"/>
    <w:rsid w:val="003C0056"/>
    <w:rsid w:val="003C0FD0"/>
    <w:rsid w:val="003D3546"/>
    <w:rsid w:val="00442793"/>
    <w:rsid w:val="00445DBE"/>
    <w:rsid w:val="004553AE"/>
    <w:rsid w:val="004613D6"/>
    <w:rsid w:val="00480397"/>
    <w:rsid w:val="00495E9B"/>
    <w:rsid w:val="004E717E"/>
    <w:rsid w:val="004F02AA"/>
    <w:rsid w:val="00501788"/>
    <w:rsid w:val="00507E58"/>
    <w:rsid w:val="00510E9A"/>
    <w:rsid w:val="00514D55"/>
    <w:rsid w:val="00535DAD"/>
    <w:rsid w:val="005463AD"/>
    <w:rsid w:val="00550FF6"/>
    <w:rsid w:val="005538D5"/>
    <w:rsid w:val="00576932"/>
    <w:rsid w:val="005978FC"/>
    <w:rsid w:val="005A1596"/>
    <w:rsid w:val="005B1CB6"/>
    <w:rsid w:val="005B392E"/>
    <w:rsid w:val="005B4C5C"/>
    <w:rsid w:val="005B7EE5"/>
    <w:rsid w:val="005C766D"/>
    <w:rsid w:val="005E2410"/>
    <w:rsid w:val="005F0079"/>
    <w:rsid w:val="00604B28"/>
    <w:rsid w:val="0060693E"/>
    <w:rsid w:val="00656C34"/>
    <w:rsid w:val="00676C3C"/>
    <w:rsid w:val="00680505"/>
    <w:rsid w:val="006806C9"/>
    <w:rsid w:val="006915E1"/>
    <w:rsid w:val="00693078"/>
    <w:rsid w:val="006A7CF3"/>
    <w:rsid w:val="006F552D"/>
    <w:rsid w:val="006F573E"/>
    <w:rsid w:val="00706C8E"/>
    <w:rsid w:val="0071217A"/>
    <w:rsid w:val="00736A3C"/>
    <w:rsid w:val="00743B8D"/>
    <w:rsid w:val="007624FD"/>
    <w:rsid w:val="00781B73"/>
    <w:rsid w:val="0078255F"/>
    <w:rsid w:val="0079434C"/>
    <w:rsid w:val="007A6FE8"/>
    <w:rsid w:val="007B512B"/>
    <w:rsid w:val="007C43B8"/>
    <w:rsid w:val="007D069D"/>
    <w:rsid w:val="007D3B61"/>
    <w:rsid w:val="007D5856"/>
    <w:rsid w:val="007E262E"/>
    <w:rsid w:val="007E5C23"/>
    <w:rsid w:val="007E5F19"/>
    <w:rsid w:val="007F5B59"/>
    <w:rsid w:val="00825DB7"/>
    <w:rsid w:val="00835FA5"/>
    <w:rsid w:val="00841CE9"/>
    <w:rsid w:val="00842CAF"/>
    <w:rsid w:val="00854442"/>
    <w:rsid w:val="00893B84"/>
    <w:rsid w:val="008A1912"/>
    <w:rsid w:val="008A6264"/>
    <w:rsid w:val="008B75C6"/>
    <w:rsid w:val="008C6474"/>
    <w:rsid w:val="008D094B"/>
    <w:rsid w:val="0091107D"/>
    <w:rsid w:val="0092313C"/>
    <w:rsid w:val="00923F1B"/>
    <w:rsid w:val="009313D1"/>
    <w:rsid w:val="00934A38"/>
    <w:rsid w:val="00961A2A"/>
    <w:rsid w:val="009638DD"/>
    <w:rsid w:val="00977158"/>
    <w:rsid w:val="009859FE"/>
    <w:rsid w:val="0099748E"/>
    <w:rsid w:val="009B6CBD"/>
    <w:rsid w:val="009C312A"/>
    <w:rsid w:val="009C5550"/>
    <w:rsid w:val="009D5A24"/>
    <w:rsid w:val="00A00813"/>
    <w:rsid w:val="00A00B02"/>
    <w:rsid w:val="00A054AD"/>
    <w:rsid w:val="00A17DA3"/>
    <w:rsid w:val="00A636A5"/>
    <w:rsid w:val="00A76E4E"/>
    <w:rsid w:val="00A85229"/>
    <w:rsid w:val="00AA1A76"/>
    <w:rsid w:val="00AA4557"/>
    <w:rsid w:val="00AB0C04"/>
    <w:rsid w:val="00AB5A25"/>
    <w:rsid w:val="00AC044B"/>
    <w:rsid w:val="00AC3621"/>
    <w:rsid w:val="00AD0B3D"/>
    <w:rsid w:val="00AF78FC"/>
    <w:rsid w:val="00B00C29"/>
    <w:rsid w:val="00B041A2"/>
    <w:rsid w:val="00B14C8C"/>
    <w:rsid w:val="00B22FCB"/>
    <w:rsid w:val="00B45DC9"/>
    <w:rsid w:val="00B50BE5"/>
    <w:rsid w:val="00B5604F"/>
    <w:rsid w:val="00B63EAA"/>
    <w:rsid w:val="00B76C65"/>
    <w:rsid w:val="00B83345"/>
    <w:rsid w:val="00B91330"/>
    <w:rsid w:val="00B925A0"/>
    <w:rsid w:val="00B96C82"/>
    <w:rsid w:val="00BA68D5"/>
    <w:rsid w:val="00BB3CA8"/>
    <w:rsid w:val="00BB7D56"/>
    <w:rsid w:val="00BD7FFE"/>
    <w:rsid w:val="00C04043"/>
    <w:rsid w:val="00C07C21"/>
    <w:rsid w:val="00C179D0"/>
    <w:rsid w:val="00C205A2"/>
    <w:rsid w:val="00C27046"/>
    <w:rsid w:val="00C53D71"/>
    <w:rsid w:val="00C54FE0"/>
    <w:rsid w:val="00C7340A"/>
    <w:rsid w:val="00C8159B"/>
    <w:rsid w:val="00C8345A"/>
    <w:rsid w:val="00C9602A"/>
    <w:rsid w:val="00CB2E68"/>
    <w:rsid w:val="00CB4F77"/>
    <w:rsid w:val="00CC4222"/>
    <w:rsid w:val="00CD446D"/>
    <w:rsid w:val="00CD5340"/>
    <w:rsid w:val="00CE54E7"/>
    <w:rsid w:val="00CF1F7C"/>
    <w:rsid w:val="00D066FC"/>
    <w:rsid w:val="00D15C2C"/>
    <w:rsid w:val="00D178A5"/>
    <w:rsid w:val="00D34382"/>
    <w:rsid w:val="00D34C45"/>
    <w:rsid w:val="00D3675B"/>
    <w:rsid w:val="00D50983"/>
    <w:rsid w:val="00DB6508"/>
    <w:rsid w:val="00DC3F7F"/>
    <w:rsid w:val="00DD0B14"/>
    <w:rsid w:val="00DD2E22"/>
    <w:rsid w:val="00DD59AB"/>
    <w:rsid w:val="00DF54D0"/>
    <w:rsid w:val="00E016CA"/>
    <w:rsid w:val="00E016DC"/>
    <w:rsid w:val="00E158B6"/>
    <w:rsid w:val="00E279B1"/>
    <w:rsid w:val="00E31734"/>
    <w:rsid w:val="00E334BC"/>
    <w:rsid w:val="00E56C21"/>
    <w:rsid w:val="00E57C72"/>
    <w:rsid w:val="00E57E9B"/>
    <w:rsid w:val="00E610F2"/>
    <w:rsid w:val="00E63292"/>
    <w:rsid w:val="00EB2945"/>
    <w:rsid w:val="00EB698F"/>
    <w:rsid w:val="00EF3D6A"/>
    <w:rsid w:val="00F043E7"/>
    <w:rsid w:val="00F20614"/>
    <w:rsid w:val="00F232D8"/>
    <w:rsid w:val="00F26723"/>
    <w:rsid w:val="00F341EF"/>
    <w:rsid w:val="00F42E3C"/>
    <w:rsid w:val="00F53D5E"/>
    <w:rsid w:val="00F54EEF"/>
    <w:rsid w:val="00F62487"/>
    <w:rsid w:val="00F70B9B"/>
    <w:rsid w:val="00F859DA"/>
    <w:rsid w:val="00FB7A20"/>
    <w:rsid w:val="00FC23F9"/>
    <w:rsid w:val="00FC3C84"/>
    <w:rsid w:val="00FD4B57"/>
    <w:rsid w:val="00FD5DA9"/>
    <w:rsid w:val="00FE1089"/>
    <w:rsid w:val="00FE1A70"/>
    <w:rsid w:val="00FE3FF8"/>
    <w:rsid w:val="00FF0B12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7AECB-57CE-49DB-B2D7-4E364619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51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351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3518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066F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66FC"/>
    <w:rPr>
      <w:color w:val="0563C1" w:themeColor="hyperlink"/>
      <w:u w:val="single"/>
    </w:rPr>
  </w:style>
  <w:style w:type="character" w:customStyle="1" w:styleId="number">
    <w:name w:val="number"/>
    <w:basedOn w:val="DefaultParagraphFont"/>
    <w:rsid w:val="00A85229"/>
  </w:style>
  <w:style w:type="character" w:customStyle="1" w:styleId="Date1">
    <w:name w:val="Date1"/>
    <w:basedOn w:val="DefaultParagraphFont"/>
    <w:rsid w:val="00A85229"/>
  </w:style>
  <w:style w:type="paragraph" w:customStyle="1" w:styleId="icon--meta-keyline-before">
    <w:name w:val="icon--meta-keyline-before"/>
    <w:basedOn w:val="Normal"/>
    <w:rsid w:val="0037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rticlecitationyear">
    <w:name w:val="articlecitation_year"/>
    <w:basedOn w:val="DefaultParagraphFont"/>
    <w:rsid w:val="0037055B"/>
  </w:style>
  <w:style w:type="character" w:customStyle="1" w:styleId="articlecitationvolume">
    <w:name w:val="articlecitation_volume"/>
    <w:basedOn w:val="DefaultParagraphFont"/>
    <w:rsid w:val="0037055B"/>
  </w:style>
  <w:style w:type="character" w:customStyle="1" w:styleId="articlecitationpages">
    <w:name w:val="articlecitation_pages"/>
    <w:basedOn w:val="DefaultParagraphFont"/>
    <w:rsid w:val="0037055B"/>
  </w:style>
  <w:style w:type="character" w:customStyle="1" w:styleId="Heading2Char">
    <w:name w:val="Heading 2 Char"/>
    <w:basedOn w:val="DefaultParagraphFont"/>
    <w:link w:val="Heading2"/>
    <w:uiPriority w:val="9"/>
    <w:rsid w:val="003518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518E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518E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18E4"/>
    <w:rPr>
      <w:i/>
      <w:iCs/>
    </w:rPr>
  </w:style>
  <w:style w:type="character" w:customStyle="1" w:styleId="publication-meta-journal">
    <w:name w:val="publication-meta-journal"/>
    <w:basedOn w:val="DefaultParagraphFont"/>
    <w:rsid w:val="00576932"/>
  </w:style>
  <w:style w:type="paragraph" w:customStyle="1" w:styleId="journal-title">
    <w:name w:val="journal-title"/>
    <w:basedOn w:val="Normal"/>
    <w:rsid w:val="002F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ournal-volume">
    <w:name w:val="journal-volume"/>
    <w:basedOn w:val="Normal"/>
    <w:rsid w:val="002F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cle-journal-special-issue-title">
    <w:name w:val="article-journal-special-issue-title"/>
    <w:basedOn w:val="Normal"/>
    <w:rsid w:val="002F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F7A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readcrumbsubjects">
    <w:name w:val="breadcrumb_subjects"/>
    <w:basedOn w:val="DefaultParagraphFont"/>
    <w:rsid w:val="00535DAD"/>
  </w:style>
  <w:style w:type="character" w:customStyle="1" w:styleId="volume-value">
    <w:name w:val="volume-value"/>
    <w:basedOn w:val="DefaultParagraphFont"/>
    <w:rsid w:val="00535DAD"/>
  </w:style>
  <w:style w:type="character" w:customStyle="1" w:styleId="vol-issue-comma">
    <w:name w:val="vol-issue-comma"/>
    <w:basedOn w:val="DefaultParagraphFont"/>
    <w:rsid w:val="00535DAD"/>
  </w:style>
  <w:style w:type="character" w:customStyle="1" w:styleId="issue-value">
    <w:name w:val="issue-value"/>
    <w:basedOn w:val="DefaultParagraphFont"/>
    <w:rsid w:val="00535DAD"/>
  </w:style>
  <w:style w:type="character" w:customStyle="1" w:styleId="slug-pages">
    <w:name w:val="slug-pages"/>
    <w:basedOn w:val="DefaultParagraphFont"/>
    <w:rsid w:val="00535DAD"/>
  </w:style>
  <w:style w:type="character" w:customStyle="1" w:styleId="cit">
    <w:name w:val="cit"/>
    <w:basedOn w:val="DefaultParagraphFont"/>
    <w:rsid w:val="007E5F19"/>
  </w:style>
  <w:style w:type="character" w:customStyle="1" w:styleId="slug-metadata-note">
    <w:name w:val="slug-metadata-note"/>
    <w:basedOn w:val="DefaultParagraphFont"/>
    <w:rsid w:val="002001AB"/>
  </w:style>
  <w:style w:type="character" w:customStyle="1" w:styleId="slug-ahead-of-print-date">
    <w:name w:val="slug-ahead-of-print-date"/>
    <w:basedOn w:val="DefaultParagraphFont"/>
    <w:rsid w:val="002001AB"/>
  </w:style>
  <w:style w:type="character" w:customStyle="1" w:styleId="slug-doi">
    <w:name w:val="slug-doi"/>
    <w:basedOn w:val="DefaultParagraphFont"/>
    <w:rsid w:val="002001AB"/>
  </w:style>
  <w:style w:type="character" w:styleId="HTMLCite">
    <w:name w:val="HTML Cite"/>
    <w:basedOn w:val="DefaultParagraphFont"/>
    <w:uiPriority w:val="99"/>
    <w:semiHidden/>
    <w:unhideWhenUsed/>
    <w:rsid w:val="002001AB"/>
    <w:rPr>
      <w:i/>
      <w:iCs/>
    </w:rPr>
  </w:style>
  <w:style w:type="character" w:customStyle="1" w:styleId="slug-pub-date">
    <w:name w:val="slug-pub-date"/>
    <w:basedOn w:val="DefaultParagraphFont"/>
    <w:rsid w:val="002001AB"/>
  </w:style>
  <w:style w:type="character" w:customStyle="1" w:styleId="slug-vol">
    <w:name w:val="slug-vol"/>
    <w:basedOn w:val="DefaultParagraphFont"/>
    <w:rsid w:val="002001AB"/>
  </w:style>
  <w:style w:type="character" w:customStyle="1" w:styleId="slug-issue">
    <w:name w:val="slug-issue"/>
    <w:basedOn w:val="DefaultParagraphFont"/>
    <w:rsid w:val="002001AB"/>
  </w:style>
  <w:style w:type="character" w:styleId="Strong">
    <w:name w:val="Strong"/>
    <w:basedOn w:val="DefaultParagraphFont"/>
    <w:uiPriority w:val="22"/>
    <w:qFormat/>
    <w:rsid w:val="0003531F"/>
    <w:rPr>
      <w:b/>
      <w:bCs/>
    </w:rPr>
  </w:style>
  <w:style w:type="paragraph" w:customStyle="1" w:styleId="articledoi">
    <w:name w:val="articledoi"/>
    <w:basedOn w:val="Normal"/>
    <w:rsid w:val="0003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fld-title">
    <w:name w:val="hlfld-title"/>
    <w:basedOn w:val="DefaultParagraphFont"/>
    <w:rsid w:val="00C54FE0"/>
  </w:style>
  <w:style w:type="character" w:customStyle="1" w:styleId="doi">
    <w:name w:val="doi"/>
    <w:basedOn w:val="DefaultParagraphFont"/>
    <w:rsid w:val="0099748E"/>
  </w:style>
  <w:style w:type="character" w:customStyle="1" w:styleId="fm-citation-ids-label">
    <w:name w:val="fm-citation-ids-label"/>
    <w:basedOn w:val="DefaultParagraphFont"/>
    <w:rsid w:val="0099748E"/>
  </w:style>
  <w:style w:type="paragraph" w:styleId="ListParagraph">
    <w:name w:val="List Paragraph"/>
    <w:basedOn w:val="Normal"/>
    <w:uiPriority w:val="34"/>
    <w:qFormat/>
    <w:rsid w:val="001A68FE"/>
    <w:pPr>
      <w:ind w:left="720"/>
      <w:contextualSpacing/>
    </w:pPr>
  </w:style>
  <w:style w:type="character" w:customStyle="1" w:styleId="lffff">
    <w:name w:val="lffff"/>
    <w:basedOn w:val="DefaultParagraphFont"/>
    <w:rsid w:val="005978FC"/>
  </w:style>
  <w:style w:type="paragraph" w:styleId="NormalWeb">
    <w:name w:val="Normal (Web)"/>
    <w:basedOn w:val="Normal"/>
    <w:uiPriority w:val="99"/>
    <w:semiHidden/>
    <w:unhideWhenUsed/>
    <w:rsid w:val="005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ate2">
    <w:name w:val="Date2"/>
    <w:basedOn w:val="DefaultParagraphFont"/>
    <w:rsid w:val="00F53D5E"/>
  </w:style>
  <w:style w:type="character" w:customStyle="1" w:styleId="slug-doi-wrapper">
    <w:name w:val="slug-doi-wrapper"/>
    <w:basedOn w:val="DefaultParagraphFont"/>
    <w:rsid w:val="00F26723"/>
  </w:style>
  <w:style w:type="paragraph" w:customStyle="1" w:styleId="articledetails">
    <w:name w:val="articledetails"/>
    <w:basedOn w:val="Normal"/>
    <w:rsid w:val="00CD5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5340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CD5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volissue">
    <w:name w:val="volissue"/>
    <w:basedOn w:val="Normal"/>
    <w:rsid w:val="00C2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ublication-meta-separator">
    <w:name w:val="publication-meta-separator"/>
    <w:basedOn w:val="DefaultParagraphFont"/>
    <w:rsid w:val="00E56C21"/>
  </w:style>
  <w:style w:type="character" w:customStyle="1" w:styleId="personname">
    <w:name w:val="person_name"/>
    <w:basedOn w:val="DefaultParagraphFont"/>
    <w:rsid w:val="0060693E"/>
  </w:style>
  <w:style w:type="character" w:customStyle="1" w:styleId="element-citation">
    <w:name w:val="element-citation"/>
    <w:basedOn w:val="DefaultParagraphFont"/>
    <w:rsid w:val="0078255F"/>
  </w:style>
  <w:style w:type="character" w:customStyle="1" w:styleId="ref-journal">
    <w:name w:val="ref-journal"/>
    <w:basedOn w:val="DefaultParagraphFont"/>
    <w:rsid w:val="0078255F"/>
  </w:style>
  <w:style w:type="character" w:customStyle="1" w:styleId="ref-vol">
    <w:name w:val="ref-vol"/>
    <w:basedOn w:val="DefaultParagraphFont"/>
    <w:rsid w:val="0078255F"/>
  </w:style>
  <w:style w:type="character" w:customStyle="1" w:styleId="nowrap">
    <w:name w:val="nowrap"/>
    <w:basedOn w:val="DefaultParagraphFont"/>
    <w:rsid w:val="0078255F"/>
  </w:style>
  <w:style w:type="character" w:customStyle="1" w:styleId="a-size-extra-large">
    <w:name w:val="a-size-extra-large"/>
    <w:basedOn w:val="DefaultParagraphFont"/>
    <w:rsid w:val="002E13BA"/>
  </w:style>
  <w:style w:type="character" w:customStyle="1" w:styleId="a-size-large">
    <w:name w:val="a-size-large"/>
    <w:basedOn w:val="DefaultParagraphFont"/>
    <w:rsid w:val="002E13BA"/>
  </w:style>
  <w:style w:type="character" w:customStyle="1" w:styleId="author">
    <w:name w:val="author"/>
    <w:basedOn w:val="DefaultParagraphFont"/>
    <w:rsid w:val="002E13BA"/>
  </w:style>
  <w:style w:type="character" w:customStyle="1" w:styleId="contribution">
    <w:name w:val="contribution"/>
    <w:basedOn w:val="DefaultParagraphFont"/>
    <w:rsid w:val="002E13BA"/>
  </w:style>
  <w:style w:type="character" w:customStyle="1" w:styleId="a-color-secondary">
    <w:name w:val="a-color-secondary"/>
    <w:basedOn w:val="DefaultParagraphFont"/>
    <w:rsid w:val="002E13BA"/>
  </w:style>
  <w:style w:type="character" w:customStyle="1" w:styleId="cit-auth">
    <w:name w:val="cit-auth"/>
    <w:basedOn w:val="DefaultParagraphFont"/>
    <w:rsid w:val="00F232D8"/>
  </w:style>
  <w:style w:type="character" w:customStyle="1" w:styleId="cit-sep">
    <w:name w:val="cit-sep"/>
    <w:basedOn w:val="DefaultParagraphFont"/>
    <w:rsid w:val="00F232D8"/>
  </w:style>
  <w:style w:type="character" w:customStyle="1" w:styleId="cit-print-date">
    <w:name w:val="cit-print-date"/>
    <w:basedOn w:val="DefaultParagraphFont"/>
    <w:rsid w:val="00F232D8"/>
  </w:style>
  <w:style w:type="character" w:customStyle="1" w:styleId="cit-vol">
    <w:name w:val="cit-vol"/>
    <w:basedOn w:val="DefaultParagraphFont"/>
    <w:rsid w:val="00F232D8"/>
  </w:style>
  <w:style w:type="character" w:customStyle="1" w:styleId="cit-issue">
    <w:name w:val="cit-issue"/>
    <w:basedOn w:val="DefaultParagraphFont"/>
    <w:rsid w:val="00F232D8"/>
  </w:style>
  <w:style w:type="character" w:customStyle="1" w:styleId="cit-first-page">
    <w:name w:val="cit-first-page"/>
    <w:basedOn w:val="DefaultParagraphFont"/>
    <w:rsid w:val="00F232D8"/>
  </w:style>
  <w:style w:type="character" w:customStyle="1" w:styleId="cit-last-page">
    <w:name w:val="cit-last-page"/>
    <w:basedOn w:val="DefaultParagraphFont"/>
    <w:rsid w:val="00F232D8"/>
  </w:style>
  <w:style w:type="character" w:customStyle="1" w:styleId="cit-ahead-of-print-date">
    <w:name w:val="cit-ahead-of-print-date"/>
    <w:basedOn w:val="DefaultParagraphFont"/>
    <w:rsid w:val="00F232D8"/>
  </w:style>
  <w:style w:type="character" w:customStyle="1" w:styleId="cit-doi">
    <w:name w:val="cit-doi"/>
    <w:basedOn w:val="DefaultParagraphFont"/>
    <w:rsid w:val="00F232D8"/>
  </w:style>
  <w:style w:type="character" w:customStyle="1" w:styleId="bold">
    <w:name w:val="bold"/>
    <w:basedOn w:val="DefaultParagraphFont"/>
    <w:rsid w:val="00FF3345"/>
  </w:style>
  <w:style w:type="character" w:customStyle="1" w:styleId="cc">
    <w:name w:val="cc"/>
    <w:basedOn w:val="DefaultParagraphFont"/>
    <w:rsid w:val="00C96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3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1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6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0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2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78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book_4?ie=UTF8&amp;text=Roy+Brouwer&amp;search-alias=books&amp;field-author=Roy+Brouwer&amp;sort=relevancer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mazon.com/s/ref=dp_byline_sr_book_3?ie=UTF8&amp;text=Jetske+Bouma&amp;search-alias=books&amp;field-author=Jetske+Bouma&amp;sort=relevancer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text=Elissaios+Papyrakis&amp;search-alias=books&amp;field-author=Elissaios+Papyrakis&amp;sort=relevancerank" TargetMode="External"/><Relationship Id="rId11" Type="http://schemas.openxmlformats.org/officeDocument/2006/relationships/hyperlink" Target="http://econpapers.repec.org/article/eeeenepol/" TargetMode="External"/><Relationship Id="rId5" Type="http://schemas.openxmlformats.org/officeDocument/2006/relationships/hyperlink" Target="https://www.amazon.com/s/ref=dp_byline_sr_book_1?ie=UTF8&amp;text=Pieter+J.+H.+van+Beukering&amp;search-alias=books&amp;field-author=Pieter+J.+H.+van+Beukering&amp;sort=relevancerank" TargetMode="External"/><Relationship Id="rId10" Type="http://schemas.openxmlformats.org/officeDocument/2006/relationships/hyperlink" Target="https://www.cabdirect.org/cabdirect/search/?q=lp%3a%22Aldershot%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bdirect.org/cabdirect/search/?q=pb%3a%22Ashgate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4258</Words>
  <Characters>24275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Sola, Phosiso (ICRAF)</dc:creator>
  <cp:keywords/>
  <dc:description/>
  <cp:lastModifiedBy>Sola, Phosiso (ICRAF)</cp:lastModifiedBy>
  <cp:revision>2</cp:revision>
  <dcterms:created xsi:type="dcterms:W3CDTF">2016-12-28T15:18:00Z</dcterms:created>
  <dcterms:modified xsi:type="dcterms:W3CDTF">2016-12-28T15:18:00Z</dcterms:modified>
</cp:coreProperties>
</file>