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536" w:rsidRDefault="00046536">
      <w:pPr>
        <w:rPr>
          <w:b/>
          <w:sz w:val="32"/>
        </w:rPr>
      </w:pPr>
    </w:p>
    <w:p w:rsidR="00C51CB3" w:rsidRPr="004713E4" w:rsidRDefault="005C38BA">
      <w:pPr>
        <w:rPr>
          <w:b/>
          <w:sz w:val="32"/>
        </w:rPr>
      </w:pPr>
      <w:r>
        <w:rPr>
          <w:b/>
          <w:sz w:val="32"/>
        </w:rPr>
        <w:t xml:space="preserve">Additional </w:t>
      </w:r>
      <w:r w:rsidR="00FF096E">
        <w:rPr>
          <w:b/>
          <w:sz w:val="32"/>
        </w:rPr>
        <w:t>f</w:t>
      </w:r>
      <w:r>
        <w:rPr>
          <w:b/>
          <w:sz w:val="32"/>
        </w:rPr>
        <w:t xml:space="preserve">ile </w:t>
      </w:r>
      <w:r w:rsidR="00FF096E">
        <w:rPr>
          <w:b/>
          <w:sz w:val="32"/>
        </w:rPr>
        <w:t>6</w:t>
      </w:r>
      <w:r w:rsidR="00046536">
        <w:rPr>
          <w:b/>
          <w:sz w:val="32"/>
        </w:rPr>
        <w:t xml:space="preserve">. </w:t>
      </w:r>
      <w:r w:rsidR="004713E4" w:rsidRPr="004713E4">
        <w:rPr>
          <w:b/>
          <w:sz w:val="32"/>
        </w:rPr>
        <w:t>Effect Size Calculation Plan</w:t>
      </w:r>
    </w:p>
    <w:p w:rsidR="00633F48" w:rsidRDefault="00BA21E0" w:rsidP="00633F48">
      <w:pPr>
        <w:rPr>
          <w:color w:val="5B9BD5" w:themeColor="accent1"/>
        </w:rPr>
      </w:pPr>
      <w:r>
        <w:t xml:space="preserve">Where </w:t>
      </w:r>
      <w:r w:rsidR="007E5233">
        <w:t>data provided by groups which are to be combined in the review.</w:t>
      </w:r>
    </w:p>
    <w:p w:rsidR="00121D9C" w:rsidRDefault="00121D9C" w:rsidP="00E509CB">
      <w:pPr>
        <w:pStyle w:val="ListParagraph"/>
        <w:numPr>
          <w:ilvl w:val="0"/>
          <w:numId w:val="2"/>
        </w:numPr>
      </w:pPr>
      <w:bookmarkStart w:id="0" w:name="_Ref428196270"/>
      <w:r>
        <w:t>Ensure taxonomic levels are appropriately combined (generally using outcome data for one taxonomic level, apart from two studies which report data across taxonomic levels).</w:t>
      </w:r>
    </w:p>
    <w:p w:rsidR="00E509CB" w:rsidRPr="00121D9C" w:rsidRDefault="00E509CB" w:rsidP="00E509CB">
      <w:pPr>
        <w:pStyle w:val="ListParagraph"/>
        <w:numPr>
          <w:ilvl w:val="0"/>
          <w:numId w:val="2"/>
        </w:numPr>
      </w:pPr>
      <w:r w:rsidRPr="00121D9C">
        <w:t>Effect size calculation</w:t>
      </w:r>
      <w:bookmarkEnd w:id="0"/>
      <w:r w:rsidR="00B83C46">
        <w:t xml:space="preserve"> for </w:t>
      </w:r>
      <w:r w:rsidR="00B83C46" w:rsidRPr="00B83C46">
        <w:rPr>
          <w:i/>
        </w:rPr>
        <w:t xml:space="preserve">richness </w:t>
      </w:r>
      <w:r w:rsidR="00B83C46">
        <w:t>(data to be summed)</w:t>
      </w:r>
    </w:p>
    <w:p w:rsidR="002229B7" w:rsidRPr="00121D9C" w:rsidRDefault="002229B7" w:rsidP="002229B7">
      <w:pPr>
        <w:pStyle w:val="ListParagraph"/>
        <w:numPr>
          <w:ilvl w:val="1"/>
          <w:numId w:val="2"/>
        </w:numPr>
      </w:pPr>
      <w:r w:rsidRPr="00121D9C">
        <w:t>Pool data across other variables</w:t>
      </w:r>
      <w:r w:rsidR="00121D9C">
        <w:t>:</w:t>
      </w:r>
    </w:p>
    <w:p w:rsidR="003846E9" w:rsidRPr="00121D9C" w:rsidRDefault="003846E9" w:rsidP="00121D9C">
      <w:pPr>
        <w:pStyle w:val="ListParagraph"/>
        <w:ind w:left="1440"/>
      </w:pPr>
      <w:r w:rsidRPr="00121D9C">
        <w:t xml:space="preserve">Within each treatment (i.e. across other variables) </w:t>
      </w:r>
      <w:r w:rsidR="00B83C46">
        <w:t>sum the</w:t>
      </w:r>
      <w:r w:rsidRPr="00121D9C">
        <w:t xml:space="preserve"> </w:t>
      </w:r>
      <w:r w:rsidR="00121D9C">
        <w:t xml:space="preserve">outcomes </w:t>
      </w:r>
      <w:r w:rsidR="00E5322A" w:rsidRPr="00121D9C">
        <w:t xml:space="preserve">to calculate total </w:t>
      </w:r>
      <w:r w:rsidR="00121D9C">
        <w:t>outcome</w:t>
      </w:r>
    </w:p>
    <w:p w:rsidR="00E509CB" w:rsidRDefault="00E509CB" w:rsidP="00E509CB">
      <w:pPr>
        <w:pStyle w:val="ListParagraph"/>
        <w:numPr>
          <w:ilvl w:val="1"/>
          <w:numId w:val="2"/>
        </w:numPr>
      </w:pPr>
      <w:bookmarkStart w:id="1" w:name="_Ref428197066"/>
      <w:r w:rsidRPr="00121D9C">
        <w:t>Calculate Raw Mean Difference (subtract control mean from intervention mean) using data from final data collection point</w:t>
      </w:r>
      <w:bookmarkEnd w:id="1"/>
      <w:r w:rsidR="002229B7" w:rsidRPr="00121D9C">
        <w:t xml:space="preserve"> – (finish)</w:t>
      </w:r>
    </w:p>
    <w:p w:rsidR="00B83C46" w:rsidRPr="00121D9C" w:rsidRDefault="00B83C46" w:rsidP="00B83C46">
      <w:pPr>
        <w:pStyle w:val="ListParagraph"/>
        <w:numPr>
          <w:ilvl w:val="0"/>
          <w:numId w:val="2"/>
        </w:numPr>
      </w:pPr>
      <w:r w:rsidRPr="00121D9C">
        <w:t>Effect size calculation</w:t>
      </w:r>
      <w:r>
        <w:t xml:space="preserve"> for </w:t>
      </w:r>
      <w:r w:rsidRPr="00B83C46">
        <w:rPr>
          <w:i/>
        </w:rPr>
        <w:t xml:space="preserve">diversity </w:t>
      </w:r>
      <w:r>
        <w:t>(data to be averaged)</w:t>
      </w:r>
    </w:p>
    <w:p w:rsidR="00B83C46" w:rsidRPr="00121D9C" w:rsidRDefault="00B83C46" w:rsidP="00B83C46">
      <w:pPr>
        <w:pStyle w:val="ListParagraph"/>
        <w:numPr>
          <w:ilvl w:val="1"/>
          <w:numId w:val="2"/>
        </w:numPr>
      </w:pPr>
      <w:r>
        <w:t>Average</w:t>
      </w:r>
      <w:r w:rsidRPr="00121D9C">
        <w:t xml:space="preserve"> data across other variables</w:t>
      </w:r>
      <w:r>
        <w:t>:</w:t>
      </w:r>
    </w:p>
    <w:p w:rsidR="00B83C46" w:rsidRPr="00121D9C" w:rsidRDefault="00B83C46" w:rsidP="00B83C46">
      <w:pPr>
        <w:pStyle w:val="ListParagraph"/>
        <w:ind w:left="1440"/>
      </w:pPr>
      <w:r w:rsidRPr="00121D9C">
        <w:t xml:space="preserve">Within each treatment (i.e. across other variables) </w:t>
      </w:r>
      <w:r>
        <w:t xml:space="preserve">calculate arithmetic mean of outcomes </w:t>
      </w:r>
      <w:r w:rsidRPr="00121D9C">
        <w:t xml:space="preserve">to calculate total </w:t>
      </w:r>
      <w:r>
        <w:t>outcome</w:t>
      </w:r>
    </w:p>
    <w:p w:rsidR="00B83C46" w:rsidRPr="00121D9C" w:rsidRDefault="00B83C46" w:rsidP="00B83C46">
      <w:pPr>
        <w:pStyle w:val="ListParagraph"/>
        <w:numPr>
          <w:ilvl w:val="1"/>
          <w:numId w:val="2"/>
        </w:numPr>
      </w:pPr>
      <w:r w:rsidRPr="00121D9C">
        <w:t>Calculate Raw Mean Difference (subtract control mean from intervention mean) using data from final data collection point – (finish)</w:t>
      </w:r>
    </w:p>
    <w:p w:rsidR="00B83C46" w:rsidRPr="00121D9C" w:rsidRDefault="00B83C46" w:rsidP="00B83C46"/>
    <w:p w:rsidR="002229B7" w:rsidRDefault="002229B7" w:rsidP="002229B7"/>
    <w:p w:rsidR="00DC11F4" w:rsidRDefault="00DC11F4" w:rsidP="00DC11F4">
      <w:pPr>
        <w:rPr>
          <w:color w:val="FF0000"/>
        </w:rPr>
      </w:pPr>
    </w:p>
    <w:p w:rsidR="00E509CB" w:rsidRDefault="00E509CB" w:rsidP="00E509CB">
      <w:pPr>
        <w:pStyle w:val="ListParagraph"/>
      </w:pPr>
    </w:p>
    <w:p w:rsidR="00082029" w:rsidRDefault="00082029" w:rsidP="00082029"/>
    <w:p w:rsidR="00082029" w:rsidRDefault="00082029" w:rsidP="00082029">
      <w:r>
        <w:br w:type="page"/>
      </w:r>
    </w:p>
    <w:p w:rsidR="00082029" w:rsidRDefault="00082029" w:rsidP="00082029">
      <w:pPr>
        <w:rPr>
          <w:b/>
          <w:sz w:val="32"/>
        </w:rPr>
      </w:pPr>
      <w:r>
        <w:rPr>
          <w:b/>
          <w:sz w:val="32"/>
        </w:rPr>
        <w:lastRenderedPageBreak/>
        <w:t xml:space="preserve">Variability Measure </w:t>
      </w:r>
      <w:r w:rsidR="00B80A51">
        <w:rPr>
          <w:b/>
          <w:sz w:val="32"/>
        </w:rPr>
        <w:t>Plan</w:t>
      </w:r>
    </w:p>
    <w:p w:rsidR="00082029" w:rsidRPr="00082029" w:rsidRDefault="00082029" w:rsidP="00082029">
      <w:pPr>
        <w:rPr>
          <w:b/>
        </w:rPr>
      </w:pPr>
    </w:p>
    <w:p w:rsidR="00F32AD7" w:rsidRDefault="00F32AD7" w:rsidP="00F32AD7">
      <w:pPr>
        <w:pStyle w:val="ListParagraph"/>
        <w:numPr>
          <w:ilvl w:val="0"/>
          <w:numId w:val="9"/>
        </w:numPr>
      </w:pPr>
      <w:bookmarkStart w:id="2" w:name="_Ref428189217"/>
      <w:r>
        <w:t>Form of variability measure</w:t>
      </w:r>
    </w:p>
    <w:p w:rsidR="004C1590" w:rsidRDefault="0064072A" w:rsidP="00F32AD7">
      <w:pPr>
        <w:pStyle w:val="ListParagraph"/>
        <w:numPr>
          <w:ilvl w:val="1"/>
          <w:numId w:val="9"/>
        </w:numPr>
      </w:pPr>
      <w:r>
        <w:t>Pooled</w:t>
      </w:r>
      <w:r w:rsidR="004C1590">
        <w:t xml:space="preserve"> variability required (data reported separately for groups) – (go to 2) </w:t>
      </w:r>
    </w:p>
    <w:p w:rsidR="00F32AD7" w:rsidRDefault="00F32AD7" w:rsidP="00F32AD7">
      <w:pPr>
        <w:pStyle w:val="ListParagraph"/>
        <w:numPr>
          <w:ilvl w:val="1"/>
          <w:numId w:val="9"/>
        </w:numPr>
      </w:pPr>
      <w:r>
        <w:t>Variability reported for different groups (</w:t>
      </w:r>
      <w:r w:rsidR="004C1590">
        <w:t>control/intervention) – (go to 3</w:t>
      </w:r>
      <w:r>
        <w:t>)</w:t>
      </w:r>
    </w:p>
    <w:p w:rsidR="00F32AD7" w:rsidRDefault="00F32AD7" w:rsidP="00F32AD7">
      <w:pPr>
        <w:pStyle w:val="ListParagraph"/>
        <w:numPr>
          <w:ilvl w:val="1"/>
          <w:numId w:val="9"/>
        </w:numPr>
      </w:pPr>
      <w:r>
        <w:t xml:space="preserve">Overall variability measure reported – (go to 4) </w:t>
      </w:r>
    </w:p>
    <w:p w:rsidR="00F32AD7" w:rsidRDefault="00F32AD7" w:rsidP="00F32AD7">
      <w:pPr>
        <w:pStyle w:val="ListParagraph"/>
        <w:numPr>
          <w:ilvl w:val="1"/>
          <w:numId w:val="9"/>
        </w:numPr>
      </w:pPr>
      <w:r>
        <w:t>No variability measure but individual SD calculable – (go to 5)</w:t>
      </w:r>
    </w:p>
    <w:p w:rsidR="00F32AD7" w:rsidRDefault="00F32AD7" w:rsidP="00F32AD7">
      <w:pPr>
        <w:pStyle w:val="ListParagraph"/>
        <w:numPr>
          <w:ilvl w:val="1"/>
          <w:numId w:val="9"/>
        </w:numPr>
      </w:pPr>
      <w:r>
        <w:t>No variability measure but overall SD calculable – (go to 6)</w:t>
      </w:r>
    </w:p>
    <w:p w:rsidR="00F32AD7" w:rsidRDefault="00F32AD7" w:rsidP="00F32AD7">
      <w:pPr>
        <w:pStyle w:val="ListParagraph"/>
        <w:numPr>
          <w:ilvl w:val="1"/>
          <w:numId w:val="9"/>
        </w:numPr>
      </w:pPr>
      <w:r>
        <w:t>No variability measure and not calculable – (go to 7)</w:t>
      </w:r>
    </w:p>
    <w:p w:rsidR="00F32AD7" w:rsidRDefault="00F32AD7" w:rsidP="00F32AD7">
      <w:pPr>
        <w:pStyle w:val="ListParagraph"/>
        <w:numPr>
          <w:ilvl w:val="1"/>
          <w:numId w:val="9"/>
        </w:numPr>
      </w:pPr>
      <w:r w:rsidRPr="00606DF5">
        <w:t>Variability measure reported but not described – assume it is standard deviation (in order to remain conservative) – (finish)</w:t>
      </w:r>
    </w:p>
    <w:p w:rsidR="00F32AD7" w:rsidRDefault="00F32AD7" w:rsidP="00F32AD7">
      <w:pPr>
        <w:pStyle w:val="ListParagraph"/>
      </w:pPr>
    </w:p>
    <w:p w:rsidR="00F32AD7" w:rsidRDefault="00F32AD7" w:rsidP="00F32AD7">
      <w:pPr>
        <w:pStyle w:val="ListParagraph"/>
        <w:numPr>
          <w:ilvl w:val="0"/>
          <w:numId w:val="9"/>
        </w:numPr>
      </w:pPr>
      <w:r>
        <w:t xml:space="preserve">Where data provided by groups which are to be </w:t>
      </w:r>
      <w:r w:rsidR="0064072A">
        <w:t>pool</w:t>
      </w:r>
      <w:bookmarkStart w:id="3" w:name="_GoBack"/>
      <w:bookmarkEnd w:id="3"/>
      <w:r>
        <w:t>ed in the review</w:t>
      </w:r>
    </w:p>
    <w:p w:rsidR="00F32AD7" w:rsidRDefault="00F32AD7" w:rsidP="00F32AD7">
      <w:pPr>
        <w:pStyle w:val="ListParagraph"/>
        <w:numPr>
          <w:ilvl w:val="0"/>
          <w:numId w:val="10"/>
        </w:numPr>
      </w:pPr>
      <w:r>
        <w:t>SD present – (finish) Pool SD (where effect sizes are averaged i.e. for diversity data) using the following equation:</w:t>
      </w:r>
    </w:p>
    <w:p w:rsidR="00F32AD7" w:rsidRPr="000E3922" w:rsidRDefault="004C5873" w:rsidP="00F32AD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SD</m:t>
              </m:r>
            </m:e>
            <m:sub>
              <m:r>
                <w:rPr>
                  <w:rFonts w:ascii="Cambria Math" w:hAnsi="Cambria Math"/>
                </w:rPr>
                <m:t>pooled =</m:t>
              </m:r>
            </m:sub>
          </m:sSub>
          <m:r>
            <w:rPr>
              <w:rFonts w:ascii="Cambria Math" w:hAnsi="Cambria Math"/>
            </w:rPr>
            <m:t xml:space="preserve"> </m:t>
          </m:r>
          <m:rad>
            <m:radPr>
              <m:degHide m:val="on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</w:rPr>
                                <m:t>-1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</w:rPr>
                            <m:t>×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S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1</m:t>
                                  </m:r>
                                </m:sub>
                              </m:sSub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p>
                        </m:e>
                      </m:d>
                      <m:r>
                        <w:rPr>
                          <w:rFonts w:ascii="Cambria Math" w:hAnsi="Cambria Math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</w:rPr>
                                <m:t>-1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</w:rPr>
                            <m:t>×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S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sub>
                              </m:sSub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p>
                        </m:e>
                      </m:d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-2</m:t>
                      </m:r>
                    </m:den>
                  </m:f>
                </m:e>
              </m:d>
            </m:e>
          </m:rad>
        </m:oMath>
      </m:oMathPara>
    </w:p>
    <w:p w:rsidR="00F32AD7" w:rsidRPr="000E3922" w:rsidRDefault="00F32AD7" w:rsidP="00F32AD7">
      <w:pPr>
        <w:ind w:left="720" w:firstLine="720"/>
        <w:rPr>
          <w:rFonts w:eastAsiaTheme="minorEastAsia"/>
        </w:rPr>
      </w:pPr>
      <w:r>
        <w:rPr>
          <w:rFonts w:eastAsiaTheme="minorEastAsia"/>
        </w:rPr>
        <w:t>Where n in each treatment group is the same it can be simplified to:</w:t>
      </w:r>
    </w:p>
    <w:p w:rsidR="00F32AD7" w:rsidRPr="000E3922" w:rsidRDefault="004C5873" w:rsidP="00F32AD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SD</m:t>
              </m:r>
            </m:e>
            <m:sub>
              <m:r>
                <w:rPr>
                  <w:rFonts w:ascii="Cambria Math" w:hAnsi="Cambria Math"/>
                </w:rPr>
                <m:t>pooled =</m:t>
              </m:r>
            </m:sub>
          </m:sSub>
          <m:r>
            <w:rPr>
              <w:rFonts w:ascii="Cambria Math" w:hAnsi="Cambria Math"/>
            </w:rPr>
            <m:t xml:space="preserve"> </m:t>
          </m:r>
          <m:rad>
            <m:radPr>
              <m:degHide m:val="on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S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1</m:t>
                              </m:r>
                            </m:sub>
                          </m:sSub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S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b>
                          </m:sSub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</m:d>
            </m:e>
          </m:rad>
        </m:oMath>
      </m:oMathPara>
    </w:p>
    <w:p w:rsidR="00F32AD7" w:rsidRPr="00B83C46" w:rsidRDefault="00F32AD7" w:rsidP="00F32AD7">
      <w:pPr>
        <w:ind w:left="1080"/>
      </w:pPr>
      <w:r>
        <w:t>b. SD present – (finish) combine SD (where effect sizes are summed i.e. for richness data) using the following equation w</w:t>
      </w:r>
      <w:r>
        <w:rPr>
          <w:rFonts w:eastAsiaTheme="minorEastAsia"/>
        </w:rPr>
        <w:t>here n in each treatment group is the same:</w:t>
      </w:r>
    </w:p>
    <w:p w:rsidR="00F32AD7" w:rsidRPr="00C05338" w:rsidRDefault="004C5873" w:rsidP="00F32AD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SD</m:t>
              </m:r>
            </m:e>
            <m:sub>
              <m:r>
                <w:rPr>
                  <w:rFonts w:ascii="Cambria Math" w:hAnsi="Cambria Math"/>
                </w:rPr>
                <m:t>summ</m:t>
              </m:r>
              <m:r>
                <w:rPr>
                  <w:rFonts w:ascii="Cambria Math" w:hAnsi="Cambria Math"/>
                </w:rPr>
                <m:t>ed=</m:t>
              </m:r>
            </m:sub>
          </m:sSub>
          <m:r>
            <w:rPr>
              <w:rFonts w:ascii="Cambria Math" w:hAnsi="Cambria Math"/>
            </w:rPr>
            <m:t xml:space="preserve"> </m:t>
          </m:r>
          <m:rad>
            <m:radPr>
              <m:degHide m:val="on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d>
            </m:e>
          </m:rad>
        </m:oMath>
      </m:oMathPara>
    </w:p>
    <w:p w:rsidR="00F32AD7" w:rsidRDefault="00F32AD7" w:rsidP="00F32AD7">
      <w:pPr>
        <w:ind w:left="1080"/>
      </w:pPr>
      <w:r>
        <w:t>c. SD not present – (go to 1)</w:t>
      </w:r>
    </w:p>
    <w:p w:rsidR="00F32AD7" w:rsidRDefault="00F32AD7" w:rsidP="00F32AD7">
      <w:pPr>
        <w:pStyle w:val="ListParagraph"/>
      </w:pPr>
    </w:p>
    <w:p w:rsidR="00E42F8B" w:rsidRDefault="00E42F8B" w:rsidP="00F32AD7">
      <w:pPr>
        <w:pStyle w:val="ListParagraph"/>
        <w:numPr>
          <w:ilvl w:val="0"/>
          <w:numId w:val="9"/>
        </w:numPr>
      </w:pPr>
      <w:r>
        <w:t>Separate variability measures</w:t>
      </w:r>
      <w:bookmarkEnd w:id="2"/>
    </w:p>
    <w:p w:rsidR="00082029" w:rsidRPr="00474337" w:rsidRDefault="00082029" w:rsidP="00F32AD7">
      <w:pPr>
        <w:pStyle w:val="ListParagraph"/>
        <w:numPr>
          <w:ilvl w:val="1"/>
          <w:numId w:val="9"/>
        </w:numPr>
      </w:pPr>
      <w:r w:rsidRPr="00474337">
        <w:t>Standard error (SE) – multiply SE by square root of sample size to get SD</w:t>
      </w:r>
      <w:r w:rsidR="00906A27" w:rsidRPr="00474337">
        <w:t xml:space="preserve"> – (finish)</w:t>
      </w:r>
    </w:p>
    <w:p w:rsidR="00082029" w:rsidRPr="00474337" w:rsidRDefault="00082029" w:rsidP="00F32AD7">
      <w:pPr>
        <w:pStyle w:val="ListParagraph"/>
        <w:numPr>
          <w:ilvl w:val="1"/>
          <w:numId w:val="9"/>
        </w:numPr>
      </w:pPr>
      <w:r w:rsidRPr="00474337">
        <w:t>95% confidence interval (95%CI) – calculate SE: (upper limit – lower limit)/3.92, convert SE to SD by multiplying SE by square root of sample size</w:t>
      </w:r>
      <w:r w:rsidR="00906A27" w:rsidRPr="00474337">
        <w:t xml:space="preserve"> – (finish)</w:t>
      </w:r>
    </w:p>
    <w:p w:rsidR="00150AD4" w:rsidRDefault="00DF612A" w:rsidP="00F32AD7">
      <w:pPr>
        <w:pStyle w:val="ListParagraph"/>
        <w:numPr>
          <w:ilvl w:val="0"/>
          <w:numId w:val="9"/>
        </w:numPr>
      </w:pPr>
      <w:bookmarkStart w:id="4" w:name="_Ref428189106"/>
      <w:bookmarkStart w:id="5" w:name="_Ref430764967"/>
      <w:bookmarkEnd w:id="4"/>
      <w:r>
        <w:t>Overall variability measures</w:t>
      </w:r>
      <w:bookmarkEnd w:id="5"/>
    </w:p>
    <w:p w:rsidR="00DF612A" w:rsidRDefault="00906A27" w:rsidP="00F32AD7">
      <w:pPr>
        <w:pStyle w:val="ListParagraph"/>
        <w:numPr>
          <w:ilvl w:val="1"/>
          <w:numId w:val="9"/>
        </w:numPr>
      </w:pPr>
      <w:r>
        <w:t>Overall SD – (finish)</w:t>
      </w:r>
    </w:p>
    <w:p w:rsidR="00906A27" w:rsidRDefault="00906A27" w:rsidP="00F32AD7">
      <w:pPr>
        <w:pStyle w:val="ListParagraph"/>
        <w:numPr>
          <w:ilvl w:val="1"/>
          <w:numId w:val="9"/>
        </w:numPr>
      </w:pPr>
      <w:r>
        <w:t>Overall SE – multiply SE by square root of sample size to get SD – (finish)</w:t>
      </w:r>
    </w:p>
    <w:p w:rsidR="00906A27" w:rsidRDefault="00906A27" w:rsidP="00F32AD7">
      <w:pPr>
        <w:pStyle w:val="ListParagraph"/>
        <w:numPr>
          <w:ilvl w:val="1"/>
          <w:numId w:val="9"/>
        </w:numPr>
      </w:pPr>
      <w:r>
        <w:t>Overall 95% confidence interval (95%CI) – calculate SE: (upper limit – lower limit)/3.92, convert SE to SD by multiplying SE by square root of sample size – (finish)</w:t>
      </w:r>
    </w:p>
    <w:p w:rsidR="00906A27" w:rsidRDefault="00906A27" w:rsidP="00F32AD7">
      <w:pPr>
        <w:pStyle w:val="ListParagraph"/>
        <w:numPr>
          <w:ilvl w:val="0"/>
          <w:numId w:val="9"/>
        </w:numPr>
      </w:pPr>
      <w:bookmarkStart w:id="6" w:name="_Ref428189427"/>
      <w:bookmarkEnd w:id="6"/>
      <w:r>
        <w:t>No variability measure but individual SD calculable</w:t>
      </w:r>
      <w:r w:rsidR="007878C4">
        <w:t xml:space="preserve"> – calculate SDs from data available – (finish)</w:t>
      </w:r>
    </w:p>
    <w:p w:rsidR="00906A27" w:rsidRDefault="00906A27" w:rsidP="00F32AD7">
      <w:pPr>
        <w:pStyle w:val="ListParagraph"/>
        <w:numPr>
          <w:ilvl w:val="0"/>
          <w:numId w:val="9"/>
        </w:numPr>
      </w:pPr>
      <w:bookmarkStart w:id="7" w:name="_Ref428189521"/>
      <w:r>
        <w:t xml:space="preserve">No variability measure but overall SD </w:t>
      </w:r>
      <w:bookmarkEnd w:id="7"/>
      <w:r w:rsidR="007878C4">
        <w:t>calculable – calculate overall SD from data available – (finish)</w:t>
      </w:r>
    </w:p>
    <w:p w:rsidR="005416D6" w:rsidRDefault="00906A27" w:rsidP="005416D6">
      <w:pPr>
        <w:pStyle w:val="ListParagraph"/>
        <w:numPr>
          <w:ilvl w:val="0"/>
          <w:numId w:val="9"/>
        </w:numPr>
      </w:pPr>
      <w:bookmarkStart w:id="8" w:name="_Ref428189525"/>
      <w:r>
        <w:t>No variability measure and not calculable</w:t>
      </w:r>
      <w:bookmarkEnd w:id="8"/>
      <w:r w:rsidR="007878C4">
        <w:t xml:space="preserve"> – cannot be used in meta-analysis – (finish)</w:t>
      </w:r>
    </w:p>
    <w:sectPr w:rsidR="005416D6" w:rsidSect="00A71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25491"/>
    <w:multiLevelType w:val="hybridMultilevel"/>
    <w:tmpl w:val="EF94B7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CB3896"/>
    <w:multiLevelType w:val="hybridMultilevel"/>
    <w:tmpl w:val="EF94B7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2B6BFF"/>
    <w:multiLevelType w:val="hybridMultilevel"/>
    <w:tmpl w:val="C106920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390896"/>
    <w:multiLevelType w:val="hybridMultilevel"/>
    <w:tmpl w:val="474CAB9A"/>
    <w:lvl w:ilvl="0" w:tplc="E0A0DC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08F5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463C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BF823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F9AB3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80E57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D88A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7A4DC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B0E27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4AC53E51"/>
    <w:multiLevelType w:val="hybridMultilevel"/>
    <w:tmpl w:val="F6468F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B8161B4"/>
    <w:multiLevelType w:val="hybridMultilevel"/>
    <w:tmpl w:val="F21A573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D947B72"/>
    <w:multiLevelType w:val="hybridMultilevel"/>
    <w:tmpl w:val="281631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3878AE"/>
    <w:multiLevelType w:val="hybridMultilevel"/>
    <w:tmpl w:val="969C8408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453E75"/>
    <w:multiLevelType w:val="hybridMultilevel"/>
    <w:tmpl w:val="969C8408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C552CD"/>
    <w:multiLevelType w:val="hybridMultilevel"/>
    <w:tmpl w:val="E3AA92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8"/>
  </w:num>
  <w:num w:numId="9">
    <w:abstractNumId w:val="0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compat/>
  <w:rsids>
    <w:rsidRoot w:val="004713E4"/>
    <w:rsid w:val="00046536"/>
    <w:rsid w:val="00060F89"/>
    <w:rsid w:val="00082029"/>
    <w:rsid w:val="000C7E2F"/>
    <w:rsid w:val="000D6328"/>
    <w:rsid w:val="000E3922"/>
    <w:rsid w:val="000E397E"/>
    <w:rsid w:val="00121D9C"/>
    <w:rsid w:val="001253FB"/>
    <w:rsid w:val="0014530A"/>
    <w:rsid w:val="00150AD4"/>
    <w:rsid w:val="00151CF0"/>
    <w:rsid w:val="001A6707"/>
    <w:rsid w:val="001B790D"/>
    <w:rsid w:val="001C1FBC"/>
    <w:rsid w:val="001F6E1D"/>
    <w:rsid w:val="002021AE"/>
    <w:rsid w:val="002229B7"/>
    <w:rsid w:val="00226862"/>
    <w:rsid w:val="002B6421"/>
    <w:rsid w:val="002C40FE"/>
    <w:rsid w:val="00340768"/>
    <w:rsid w:val="00377906"/>
    <w:rsid w:val="003846E9"/>
    <w:rsid w:val="00390BDF"/>
    <w:rsid w:val="003A5E7C"/>
    <w:rsid w:val="004713E4"/>
    <w:rsid w:val="00474337"/>
    <w:rsid w:val="004B74B9"/>
    <w:rsid w:val="004C1590"/>
    <w:rsid w:val="004C5873"/>
    <w:rsid w:val="00507E9E"/>
    <w:rsid w:val="005416D6"/>
    <w:rsid w:val="005758A2"/>
    <w:rsid w:val="005C38BA"/>
    <w:rsid w:val="00606DF5"/>
    <w:rsid w:val="00610F80"/>
    <w:rsid w:val="00633F48"/>
    <w:rsid w:val="0064072A"/>
    <w:rsid w:val="006B3702"/>
    <w:rsid w:val="006D0441"/>
    <w:rsid w:val="006D1EF6"/>
    <w:rsid w:val="00725DF6"/>
    <w:rsid w:val="007878C4"/>
    <w:rsid w:val="007D691E"/>
    <w:rsid w:val="007E5233"/>
    <w:rsid w:val="00817F73"/>
    <w:rsid w:val="008607AD"/>
    <w:rsid w:val="008649C2"/>
    <w:rsid w:val="008B4762"/>
    <w:rsid w:val="008E38BB"/>
    <w:rsid w:val="00904F44"/>
    <w:rsid w:val="00906A27"/>
    <w:rsid w:val="009200C8"/>
    <w:rsid w:val="009448D6"/>
    <w:rsid w:val="009666F6"/>
    <w:rsid w:val="00972015"/>
    <w:rsid w:val="009D6FE2"/>
    <w:rsid w:val="00A32915"/>
    <w:rsid w:val="00A41BC2"/>
    <w:rsid w:val="00A71012"/>
    <w:rsid w:val="00B1721B"/>
    <w:rsid w:val="00B407BC"/>
    <w:rsid w:val="00B43F08"/>
    <w:rsid w:val="00B47848"/>
    <w:rsid w:val="00B47F74"/>
    <w:rsid w:val="00B80A51"/>
    <w:rsid w:val="00B83C46"/>
    <w:rsid w:val="00BA21E0"/>
    <w:rsid w:val="00BC0C64"/>
    <w:rsid w:val="00C01686"/>
    <w:rsid w:val="00C05338"/>
    <w:rsid w:val="00C51CB3"/>
    <w:rsid w:val="00CB60E7"/>
    <w:rsid w:val="00D96F1A"/>
    <w:rsid w:val="00DA185A"/>
    <w:rsid w:val="00DC11F4"/>
    <w:rsid w:val="00DF612A"/>
    <w:rsid w:val="00E24FB3"/>
    <w:rsid w:val="00E42F8B"/>
    <w:rsid w:val="00E509CB"/>
    <w:rsid w:val="00E5322A"/>
    <w:rsid w:val="00E742D8"/>
    <w:rsid w:val="00F14563"/>
    <w:rsid w:val="00F32193"/>
    <w:rsid w:val="00F32AD7"/>
    <w:rsid w:val="00F34348"/>
    <w:rsid w:val="00F45BC7"/>
    <w:rsid w:val="00F87187"/>
    <w:rsid w:val="00F9320E"/>
    <w:rsid w:val="00FF0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58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13E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D6FE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6FE2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6FE2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FE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6FE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6FE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FE2"/>
    <w:rPr>
      <w:rFonts w:ascii="Lucida Grande" w:hAnsi="Lucida Grande" w:cs="Lucida Grande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1C1FBC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9666F6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13E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D6FE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6FE2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6FE2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FE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6FE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6FE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FE2"/>
    <w:rPr>
      <w:rFonts w:ascii="Lucida Grande" w:hAnsi="Lucida Grande" w:cs="Lucida Grande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1C1FBC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9666F6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0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5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5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4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2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CE995-0158-4DD9-81EA-205A73541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Haddaway Neal</dc:creator>
  <cp:keywords/>
  <dc:description/>
  <cp:lastModifiedBy>0013434</cp:lastModifiedBy>
  <cp:revision>15</cp:revision>
  <cp:lastPrinted>2015-09-23T08:00:00Z</cp:lastPrinted>
  <dcterms:created xsi:type="dcterms:W3CDTF">2017-09-28T08:52:00Z</dcterms:created>
  <dcterms:modified xsi:type="dcterms:W3CDTF">2018-08-03T12:40:00Z</dcterms:modified>
</cp:coreProperties>
</file>