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B98A4" w14:textId="52589245" w:rsidR="00B846E0" w:rsidRPr="004D54EB" w:rsidRDefault="005126AC" w:rsidP="00B846E0">
      <w:pPr>
        <w:spacing w:after="0" w:line="240" w:lineRule="auto"/>
        <w:rPr>
          <w:rFonts w:cs="Times New Roman"/>
          <w:b/>
          <w:lang w:val="en-US"/>
        </w:rPr>
      </w:pPr>
      <w:r w:rsidRPr="004D54EB">
        <w:rPr>
          <w:rFonts w:cs="Times New Roman"/>
          <w:b/>
          <w:lang w:val="en-US"/>
        </w:rPr>
        <w:t xml:space="preserve">Additional file </w:t>
      </w:r>
      <w:r w:rsidR="004D54EB">
        <w:rPr>
          <w:rFonts w:cs="Times New Roman"/>
          <w:b/>
          <w:lang w:val="en-US"/>
        </w:rPr>
        <w:t>4</w:t>
      </w:r>
      <w:r w:rsidRPr="004D54EB">
        <w:rPr>
          <w:rFonts w:cs="Times New Roman"/>
          <w:b/>
          <w:lang w:val="en-US"/>
        </w:rPr>
        <w:t>: List of eligible studies identified</w:t>
      </w:r>
      <w:bookmarkStart w:id="0" w:name="_GoBack"/>
      <w:bookmarkEnd w:id="0"/>
      <w:r w:rsidRPr="004D54EB">
        <w:rPr>
          <w:rFonts w:cs="Times New Roman"/>
          <w:b/>
          <w:lang w:val="en-US"/>
        </w:rPr>
        <w:t xml:space="preserve"> </w:t>
      </w:r>
      <w:r w:rsidR="008B5AA4">
        <w:rPr>
          <w:rFonts w:cs="Times New Roman"/>
          <w:b/>
          <w:lang w:val="en-US"/>
        </w:rPr>
        <w:t>for testing the search strategy and assessing performance of the search</w:t>
      </w:r>
    </w:p>
    <w:p w14:paraId="262B98A5" w14:textId="77777777" w:rsidR="005E14BE" w:rsidRPr="004D54EB" w:rsidRDefault="005E14BE" w:rsidP="00BF01CB">
      <w:pPr>
        <w:spacing w:after="200" w:line="240" w:lineRule="auto"/>
        <w:rPr>
          <w:rFonts w:cs="Times New Roman"/>
          <w:lang w:val="en-US"/>
        </w:rPr>
      </w:pPr>
    </w:p>
    <w:p w14:paraId="50E2B6B7" w14:textId="23A11375" w:rsidR="00B81BEE" w:rsidRPr="002C5B14" w:rsidRDefault="00B81BEE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proofErr w:type="spellStart"/>
      <w:r w:rsidRPr="002C5B14">
        <w:rPr>
          <w:rFonts w:cs="Times New Roman"/>
          <w:lang w:val="en-US"/>
        </w:rPr>
        <w:t>Aalbers</w:t>
      </w:r>
      <w:proofErr w:type="spellEnd"/>
      <w:r w:rsidRPr="002C5B14">
        <w:rPr>
          <w:rFonts w:cs="Times New Roman"/>
          <w:lang w:val="en-US"/>
        </w:rPr>
        <w:t xml:space="preserve">, C. B. E. M., </w:t>
      </w:r>
      <w:proofErr w:type="spellStart"/>
      <w:r w:rsidRPr="002C5B14">
        <w:rPr>
          <w:rFonts w:cs="Times New Roman"/>
          <w:lang w:val="en-US"/>
        </w:rPr>
        <w:t>Kamphorst</w:t>
      </w:r>
      <w:proofErr w:type="spellEnd"/>
      <w:r w:rsidRPr="002C5B14">
        <w:rPr>
          <w:rFonts w:cs="Times New Roman"/>
          <w:lang w:val="en-US"/>
        </w:rPr>
        <w:t xml:space="preserve">, D. A., &amp; </w:t>
      </w:r>
      <w:proofErr w:type="spellStart"/>
      <w:r w:rsidRPr="002C5B14">
        <w:rPr>
          <w:rFonts w:cs="Times New Roman"/>
          <w:lang w:val="en-US"/>
        </w:rPr>
        <w:t>Langers</w:t>
      </w:r>
      <w:proofErr w:type="spellEnd"/>
      <w:r w:rsidRPr="002C5B14">
        <w:rPr>
          <w:rFonts w:cs="Times New Roman"/>
          <w:lang w:val="en-US"/>
        </w:rPr>
        <w:t>, F. (2019). Fourteen local governance initiatives in greenspace in urban areas in the Netherlands. Discourses, success and failure factors, and the perspectives of local authorities. Urban Forestry &amp; Urban Greening, 42, 82-99.</w:t>
      </w:r>
    </w:p>
    <w:p w14:paraId="262B98A6" w14:textId="2B29114B" w:rsidR="004D54EB" w:rsidRPr="002C5B14" w:rsidRDefault="00005594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theme="minorHAnsi"/>
          <w:lang w:val="en-US"/>
        </w:rPr>
      </w:pPr>
      <w:r w:rsidRPr="002C5B14">
        <w:rPr>
          <w:rFonts w:cstheme="minorHAnsi"/>
          <w:color w:val="222222"/>
          <w:shd w:val="clear" w:color="auto" w:fill="FFFFFF"/>
          <w:lang w:val="en-GB"/>
        </w:rPr>
        <w:t xml:space="preserve">Albert, C., </w:t>
      </w:r>
      <w:proofErr w:type="spellStart"/>
      <w:r w:rsidRPr="002C5B14">
        <w:rPr>
          <w:rFonts w:cstheme="minorHAnsi"/>
          <w:color w:val="222222"/>
          <w:shd w:val="clear" w:color="auto" w:fill="FFFFFF"/>
          <w:lang w:val="en-GB"/>
        </w:rPr>
        <w:t>Schröter</w:t>
      </w:r>
      <w:proofErr w:type="spellEnd"/>
      <w:r w:rsidRPr="002C5B14">
        <w:rPr>
          <w:rFonts w:cstheme="minorHAnsi"/>
          <w:color w:val="222222"/>
          <w:shd w:val="clear" w:color="auto" w:fill="FFFFFF"/>
          <w:lang w:val="en-GB"/>
        </w:rPr>
        <w:t xml:space="preserve">, B., </w:t>
      </w:r>
      <w:proofErr w:type="spellStart"/>
      <w:r w:rsidRPr="002C5B14">
        <w:rPr>
          <w:rFonts w:cstheme="minorHAnsi"/>
          <w:color w:val="222222"/>
          <w:shd w:val="clear" w:color="auto" w:fill="FFFFFF"/>
          <w:lang w:val="en-GB"/>
        </w:rPr>
        <w:t>Haase</w:t>
      </w:r>
      <w:proofErr w:type="spellEnd"/>
      <w:r w:rsidRPr="002C5B14">
        <w:rPr>
          <w:rFonts w:cstheme="minorHAnsi"/>
          <w:color w:val="222222"/>
          <w:shd w:val="clear" w:color="auto" w:fill="FFFFFF"/>
          <w:lang w:val="en-GB"/>
        </w:rPr>
        <w:t xml:space="preserve">, D., </w:t>
      </w:r>
      <w:proofErr w:type="spellStart"/>
      <w:r w:rsidRPr="002C5B14">
        <w:rPr>
          <w:rFonts w:cstheme="minorHAnsi"/>
          <w:color w:val="222222"/>
          <w:shd w:val="clear" w:color="auto" w:fill="FFFFFF"/>
          <w:lang w:val="en-GB"/>
        </w:rPr>
        <w:t>Brillinger</w:t>
      </w:r>
      <w:proofErr w:type="spellEnd"/>
      <w:r w:rsidRPr="002C5B14">
        <w:rPr>
          <w:rFonts w:cstheme="minorHAnsi"/>
          <w:color w:val="222222"/>
          <w:shd w:val="clear" w:color="auto" w:fill="FFFFFF"/>
          <w:lang w:val="en-GB"/>
        </w:rPr>
        <w:t xml:space="preserve">, M., </w:t>
      </w:r>
      <w:proofErr w:type="spellStart"/>
      <w:r w:rsidRPr="002C5B14">
        <w:rPr>
          <w:rFonts w:cstheme="minorHAnsi"/>
          <w:color w:val="222222"/>
          <w:shd w:val="clear" w:color="auto" w:fill="FFFFFF"/>
          <w:lang w:val="en-GB"/>
        </w:rPr>
        <w:t>Henze</w:t>
      </w:r>
      <w:proofErr w:type="spellEnd"/>
      <w:r w:rsidRPr="002C5B14">
        <w:rPr>
          <w:rFonts w:cstheme="minorHAnsi"/>
          <w:color w:val="222222"/>
          <w:shd w:val="clear" w:color="auto" w:fill="FFFFFF"/>
          <w:lang w:val="en-GB"/>
        </w:rPr>
        <w:t>, J., Herrmann, S</w:t>
      </w:r>
      <w:proofErr w:type="gramStart"/>
      <w:r w:rsidRPr="002C5B14">
        <w:rPr>
          <w:rFonts w:cstheme="minorHAnsi"/>
          <w:color w:val="222222"/>
          <w:shd w:val="clear" w:color="auto" w:fill="FFFFFF"/>
          <w:lang w:val="en-GB"/>
        </w:rPr>
        <w:t>., ...</w:t>
      </w:r>
      <w:proofErr w:type="gramEnd"/>
      <w:r w:rsidRPr="002C5B14">
        <w:rPr>
          <w:rFonts w:cstheme="minorHAnsi"/>
          <w:color w:val="222222"/>
          <w:shd w:val="clear" w:color="auto" w:fill="FFFFFF"/>
          <w:lang w:val="en-GB"/>
        </w:rPr>
        <w:t xml:space="preserve"> &amp; </w:t>
      </w:r>
      <w:proofErr w:type="spellStart"/>
      <w:r w:rsidRPr="002C5B14">
        <w:rPr>
          <w:rFonts w:cstheme="minorHAnsi"/>
          <w:color w:val="222222"/>
          <w:shd w:val="clear" w:color="auto" w:fill="FFFFFF"/>
          <w:lang w:val="en-GB"/>
        </w:rPr>
        <w:t>Matzdorf</w:t>
      </w:r>
      <w:proofErr w:type="spellEnd"/>
      <w:r w:rsidRPr="002C5B14">
        <w:rPr>
          <w:rFonts w:cstheme="minorHAnsi"/>
          <w:color w:val="222222"/>
          <w:shd w:val="clear" w:color="auto" w:fill="FFFFFF"/>
          <w:lang w:val="en-GB"/>
        </w:rPr>
        <w:t>, B. (2019). Addressing societal challenges through nature-based solutions: How can landscape planning and governance research contribute</w:t>
      </w:r>
      <w:proofErr w:type="gramStart"/>
      <w:r w:rsidRPr="002C5B14">
        <w:rPr>
          <w:rFonts w:cstheme="minorHAnsi"/>
          <w:color w:val="222222"/>
          <w:shd w:val="clear" w:color="auto" w:fill="FFFFFF"/>
          <w:lang w:val="en-GB"/>
        </w:rPr>
        <w:t>?.</w:t>
      </w:r>
      <w:proofErr w:type="gramEnd"/>
      <w:r w:rsidRPr="002C5B14">
        <w:rPr>
          <w:rFonts w:cstheme="minorHAnsi"/>
          <w:color w:val="222222"/>
          <w:shd w:val="clear" w:color="auto" w:fill="FFFFFF"/>
          <w:lang w:val="en-GB"/>
        </w:rPr>
        <w:t> </w:t>
      </w:r>
      <w:proofErr w:type="spellStart"/>
      <w:r w:rsidRPr="002C5B14">
        <w:rPr>
          <w:rFonts w:cstheme="minorHAnsi"/>
          <w:color w:val="222222"/>
          <w:shd w:val="clear" w:color="auto" w:fill="FFFFFF"/>
        </w:rPr>
        <w:t>Landscape</w:t>
      </w:r>
      <w:proofErr w:type="spellEnd"/>
      <w:r w:rsidRPr="002C5B14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2C5B14">
        <w:rPr>
          <w:rFonts w:cstheme="minorHAnsi"/>
          <w:color w:val="222222"/>
          <w:shd w:val="clear" w:color="auto" w:fill="FFFFFF"/>
        </w:rPr>
        <w:t>urban</w:t>
      </w:r>
      <w:proofErr w:type="spellEnd"/>
      <w:r w:rsidRPr="002C5B14">
        <w:rPr>
          <w:rFonts w:cstheme="minorHAnsi"/>
          <w:color w:val="222222"/>
          <w:shd w:val="clear" w:color="auto" w:fill="FFFFFF"/>
        </w:rPr>
        <w:t xml:space="preserve"> planning, 182, 12-21.</w:t>
      </w:r>
    </w:p>
    <w:p w14:paraId="4292814B" w14:textId="5269ADF3" w:rsidR="00C1353F" w:rsidRPr="002C5B14" w:rsidRDefault="00C1353F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</w:rPr>
        <w:t xml:space="preserve">Blau, M., </w:t>
      </w:r>
      <w:proofErr w:type="spellStart"/>
      <w:r w:rsidRPr="002C5B14">
        <w:rPr>
          <w:rFonts w:cs="Times New Roman"/>
        </w:rPr>
        <w:t>Luz</w:t>
      </w:r>
      <w:proofErr w:type="spellEnd"/>
      <w:r w:rsidRPr="002C5B14">
        <w:rPr>
          <w:rFonts w:cs="Times New Roman"/>
        </w:rPr>
        <w:t xml:space="preserve">, F., &amp; </w:t>
      </w:r>
      <w:proofErr w:type="spellStart"/>
      <w:r w:rsidRPr="002C5B14">
        <w:rPr>
          <w:rFonts w:cs="Times New Roman"/>
        </w:rPr>
        <w:t>Panagopoulos</w:t>
      </w:r>
      <w:proofErr w:type="spellEnd"/>
      <w:r w:rsidRPr="002C5B14">
        <w:rPr>
          <w:rFonts w:cs="Times New Roman"/>
        </w:rPr>
        <w:t xml:space="preserve">, T. (2018). </w:t>
      </w:r>
      <w:r w:rsidRPr="002C5B14">
        <w:rPr>
          <w:rFonts w:cs="Times New Roman"/>
          <w:lang w:val="en-US"/>
        </w:rPr>
        <w:t>Urban River Recovery Inspired by Nature-Based Solutions and Biophilic Design in Albufeira, Portugal.</w:t>
      </w:r>
      <w:r w:rsidR="0011651A" w:rsidRPr="002C5B14">
        <w:rPr>
          <w:rFonts w:cs="Times New Roman"/>
          <w:lang w:val="en-US"/>
        </w:rPr>
        <w:t xml:space="preserve"> Land, 7(4), 141.</w:t>
      </w:r>
    </w:p>
    <w:p w14:paraId="262B98A7" w14:textId="682DDD5F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 xml:space="preserve">Byrne, Jason, Jennifer </w:t>
      </w:r>
      <w:proofErr w:type="spellStart"/>
      <w:r w:rsidRPr="002C5B14">
        <w:rPr>
          <w:rFonts w:cs="Times New Roman"/>
          <w:lang w:val="en-US"/>
        </w:rPr>
        <w:t>Wolch</w:t>
      </w:r>
      <w:proofErr w:type="spellEnd"/>
      <w:r w:rsidRPr="002C5B14">
        <w:rPr>
          <w:rFonts w:cs="Times New Roman"/>
          <w:lang w:val="en-US"/>
        </w:rPr>
        <w:t xml:space="preserve">, and </w:t>
      </w:r>
      <w:proofErr w:type="spellStart"/>
      <w:r w:rsidRPr="002C5B14">
        <w:rPr>
          <w:rFonts w:cs="Times New Roman"/>
          <w:lang w:val="en-US"/>
        </w:rPr>
        <w:t>Jin</w:t>
      </w:r>
      <w:proofErr w:type="spellEnd"/>
      <w:r w:rsidRPr="002C5B14">
        <w:rPr>
          <w:rFonts w:cs="Times New Roman"/>
          <w:lang w:val="en-US"/>
        </w:rPr>
        <w:t xml:space="preserve"> Zhang. "Planning for environmental justice in an urban national park." Journal of Environmental Planning and Management 52.3 (2009): 365-392.</w:t>
      </w:r>
    </w:p>
    <w:p w14:paraId="262B98A8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Craig, Robin Kundis, and J. B. Ruhl. “Governing for sustainable coasts: complexity, climate change, and coastal ecosystem protection.” Sustainability 2.5 (2010): 1361-1388.</w:t>
      </w:r>
    </w:p>
    <w:p w14:paraId="262B98A9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 xml:space="preserve">Dzhambov, Angel Mario, and </w:t>
      </w:r>
      <w:proofErr w:type="spellStart"/>
      <w:r w:rsidRPr="002C5B14">
        <w:rPr>
          <w:rFonts w:cs="Times New Roman"/>
          <w:lang w:val="en-US"/>
        </w:rPr>
        <w:t>Donka</w:t>
      </w:r>
      <w:proofErr w:type="spellEnd"/>
      <w:r w:rsidRPr="002C5B14">
        <w:rPr>
          <w:rFonts w:cs="Times New Roman"/>
          <w:lang w:val="en-US"/>
        </w:rPr>
        <w:t xml:space="preserve"> </w:t>
      </w:r>
      <w:proofErr w:type="spellStart"/>
      <w:r w:rsidRPr="002C5B14">
        <w:rPr>
          <w:rFonts w:cs="Times New Roman"/>
          <w:lang w:val="en-US"/>
        </w:rPr>
        <w:t>Dimitrova</w:t>
      </w:r>
      <w:proofErr w:type="spellEnd"/>
      <w:r w:rsidRPr="002C5B14">
        <w:rPr>
          <w:rFonts w:cs="Times New Roman"/>
          <w:lang w:val="en-US"/>
        </w:rPr>
        <w:t>. “Urban green spaces’ effectiveness as a psychological buffer for the negative health impact of noise pollution: a systematic review.”  Noise and Health 16.70 (2014): 157.</w:t>
      </w:r>
    </w:p>
    <w:p w14:paraId="262B98AA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proofErr w:type="spellStart"/>
      <w:r w:rsidRPr="002C5B14">
        <w:rPr>
          <w:rFonts w:cs="Times New Roman"/>
          <w:lang w:val="en-US"/>
        </w:rPr>
        <w:t>Faivre</w:t>
      </w:r>
      <w:proofErr w:type="spellEnd"/>
      <w:r w:rsidRPr="002C5B14">
        <w:rPr>
          <w:rFonts w:cs="Times New Roman"/>
          <w:lang w:val="en-US"/>
        </w:rPr>
        <w:t>, Nicolas, et al. "Nature-Based Solutions in the EU: Innovating with nature to address social, economic and environmental challenges." Environmental research 159 (2017): 509-518.</w:t>
      </w:r>
    </w:p>
    <w:p w14:paraId="7B8CF9DD" w14:textId="16BC7637" w:rsidR="006A6229" w:rsidRPr="002C5B14" w:rsidRDefault="006A6229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proofErr w:type="spellStart"/>
      <w:r w:rsidRPr="002C5B14">
        <w:rPr>
          <w:rFonts w:cs="Times New Roman"/>
          <w:lang w:val="en-US"/>
        </w:rPr>
        <w:t>Fenner</w:t>
      </w:r>
      <w:proofErr w:type="spellEnd"/>
      <w:r w:rsidRPr="002C5B14">
        <w:rPr>
          <w:rFonts w:cs="Times New Roman"/>
          <w:lang w:val="en-US"/>
        </w:rPr>
        <w:t>, R. (2017). Spatial evaluation of multiple benefits to encourage multi-functional design of sustainable drainage in blue-green cities.</w:t>
      </w:r>
      <w:r w:rsidR="00C86642" w:rsidRPr="002C5B14">
        <w:rPr>
          <w:rFonts w:cs="Times New Roman"/>
          <w:lang w:val="en-US"/>
        </w:rPr>
        <w:t xml:space="preserve"> Water, 9(12), 953.</w:t>
      </w:r>
      <w:r w:rsidRPr="002C5B14">
        <w:rPr>
          <w:rFonts w:cs="Times New Roman"/>
          <w:lang w:val="en-US"/>
        </w:rPr>
        <w:t> </w:t>
      </w:r>
    </w:p>
    <w:p w14:paraId="262B98AB" w14:textId="1B2F2AE3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Francis, C. D., Newman, P., Taff, B. D., White, C., Monz, C. A., Levenhagen, M., … &amp; Cooper, C. B. (2017). Acoustic environments matter: Synergistic benefits to humans and ecological communities. Journal of environmental management, 203, 245-254.</w:t>
      </w:r>
    </w:p>
    <w:p w14:paraId="262B98AC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Haase, Dagmar, et al. “Greening cities–To be socially inclusive? About the alleged paradox of society and ecology in cities.” Habitat International 64 (2017): 41-48.</w:t>
      </w:r>
    </w:p>
    <w:p w14:paraId="262B98AD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Koprowska, K., Łaszkiewicz, E., Kronenberg, J., &amp; Marcińczak, S. (2018). Subjective perception of noise exposure in relation to urban green space availability. Urban forestry &amp; urban greening, 31, 93-102.</w:t>
      </w:r>
    </w:p>
    <w:p w14:paraId="262B98AE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Lafortezza, Raffaele, et al. "Nature-based solutions for resilient landscapes and cities." Environmental research 165 (2018): 431-441.</w:t>
      </w:r>
    </w:p>
    <w:p w14:paraId="3012C8CA" w14:textId="77777777" w:rsidR="005F06C4" w:rsidRPr="002C5B14" w:rsidRDefault="005F06C4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theme="minorHAnsi"/>
          <w:lang w:val="en-US"/>
        </w:rPr>
      </w:pPr>
      <w:r w:rsidRPr="002C5B14">
        <w:rPr>
          <w:rFonts w:cstheme="minorHAnsi"/>
          <w:color w:val="222222"/>
          <w:shd w:val="clear" w:color="auto" w:fill="FFFFFF"/>
        </w:rPr>
        <w:t xml:space="preserve">Liquete, C., </w:t>
      </w:r>
      <w:proofErr w:type="spellStart"/>
      <w:r w:rsidRPr="002C5B14">
        <w:rPr>
          <w:rFonts w:cstheme="minorHAnsi"/>
          <w:color w:val="222222"/>
          <w:shd w:val="clear" w:color="auto" w:fill="FFFFFF"/>
        </w:rPr>
        <w:t>Udias</w:t>
      </w:r>
      <w:proofErr w:type="spellEnd"/>
      <w:r w:rsidRPr="002C5B14">
        <w:rPr>
          <w:rFonts w:cstheme="minorHAnsi"/>
          <w:color w:val="222222"/>
          <w:shd w:val="clear" w:color="auto" w:fill="FFFFFF"/>
        </w:rPr>
        <w:t xml:space="preserve">, A., Conte, G., </w:t>
      </w:r>
      <w:proofErr w:type="spellStart"/>
      <w:r w:rsidRPr="002C5B14">
        <w:rPr>
          <w:rFonts w:cstheme="minorHAnsi"/>
          <w:color w:val="222222"/>
          <w:shd w:val="clear" w:color="auto" w:fill="FFFFFF"/>
        </w:rPr>
        <w:t>Grizzetti</w:t>
      </w:r>
      <w:proofErr w:type="spellEnd"/>
      <w:r w:rsidRPr="002C5B14">
        <w:rPr>
          <w:rFonts w:cstheme="minorHAnsi"/>
          <w:color w:val="222222"/>
          <w:shd w:val="clear" w:color="auto" w:fill="FFFFFF"/>
        </w:rPr>
        <w:t xml:space="preserve">, B., &amp; Masi, F. (2016). </w:t>
      </w:r>
      <w:r w:rsidRPr="002C5B14">
        <w:rPr>
          <w:rFonts w:cstheme="minorHAnsi"/>
          <w:color w:val="222222"/>
          <w:shd w:val="clear" w:color="auto" w:fill="FFFFFF"/>
          <w:lang w:val="en-GB"/>
        </w:rPr>
        <w:t xml:space="preserve">Integrated valuation of a nature-based solution for water pollution control. </w:t>
      </w:r>
      <w:proofErr w:type="spellStart"/>
      <w:r w:rsidRPr="002C5B14">
        <w:rPr>
          <w:rFonts w:cstheme="minorHAnsi"/>
          <w:color w:val="222222"/>
          <w:shd w:val="clear" w:color="auto" w:fill="FFFFFF"/>
        </w:rPr>
        <w:t>Highlighting</w:t>
      </w:r>
      <w:proofErr w:type="spellEnd"/>
      <w:r w:rsidRPr="002C5B14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2C5B14">
        <w:rPr>
          <w:rFonts w:cstheme="minorHAnsi"/>
          <w:color w:val="222222"/>
          <w:shd w:val="clear" w:color="auto" w:fill="FFFFFF"/>
        </w:rPr>
        <w:t>hidden</w:t>
      </w:r>
      <w:proofErr w:type="spellEnd"/>
      <w:r w:rsidRPr="002C5B14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2C5B14">
        <w:rPr>
          <w:rFonts w:cstheme="minorHAnsi"/>
          <w:color w:val="222222"/>
          <w:shd w:val="clear" w:color="auto" w:fill="FFFFFF"/>
        </w:rPr>
        <w:t>benefits</w:t>
      </w:r>
      <w:proofErr w:type="spellEnd"/>
      <w:r w:rsidRPr="002C5B14">
        <w:rPr>
          <w:rFonts w:cstheme="minorHAnsi"/>
          <w:color w:val="222222"/>
          <w:shd w:val="clear" w:color="auto" w:fill="FFFFFF"/>
        </w:rPr>
        <w:t>. </w:t>
      </w:r>
      <w:proofErr w:type="spellStart"/>
      <w:r w:rsidRPr="002C5B14">
        <w:rPr>
          <w:rFonts w:cstheme="minorHAnsi"/>
          <w:i/>
          <w:iCs/>
          <w:color w:val="222222"/>
          <w:shd w:val="clear" w:color="auto" w:fill="FFFFFF"/>
        </w:rPr>
        <w:t>Ecosystem</w:t>
      </w:r>
      <w:proofErr w:type="spellEnd"/>
      <w:r w:rsidRPr="002C5B14">
        <w:rPr>
          <w:rFonts w:cstheme="minorHAnsi"/>
          <w:i/>
          <w:iCs/>
          <w:color w:val="222222"/>
          <w:shd w:val="clear" w:color="auto" w:fill="FFFFFF"/>
        </w:rPr>
        <w:t xml:space="preserve"> Services</w:t>
      </w:r>
      <w:r w:rsidRPr="002C5B14">
        <w:rPr>
          <w:rFonts w:cstheme="minorHAnsi"/>
          <w:color w:val="222222"/>
          <w:shd w:val="clear" w:color="auto" w:fill="FFFFFF"/>
        </w:rPr>
        <w:t>, </w:t>
      </w:r>
      <w:r w:rsidRPr="002C5B14">
        <w:rPr>
          <w:rFonts w:cstheme="minorHAnsi"/>
          <w:i/>
          <w:iCs/>
          <w:color w:val="222222"/>
          <w:shd w:val="clear" w:color="auto" w:fill="FFFFFF"/>
        </w:rPr>
        <w:t>22</w:t>
      </w:r>
      <w:r w:rsidRPr="002C5B14">
        <w:rPr>
          <w:rFonts w:cstheme="minorHAnsi"/>
          <w:color w:val="222222"/>
          <w:shd w:val="clear" w:color="auto" w:fill="FFFFFF"/>
        </w:rPr>
        <w:t>, 392-401.</w:t>
      </w:r>
    </w:p>
    <w:p w14:paraId="262B98B1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proofErr w:type="spellStart"/>
      <w:r w:rsidRPr="002C5B14">
        <w:rPr>
          <w:rFonts w:cs="Times New Roman"/>
        </w:rPr>
        <w:t>Mell</w:t>
      </w:r>
      <w:proofErr w:type="spellEnd"/>
      <w:r w:rsidRPr="002C5B14">
        <w:rPr>
          <w:rFonts w:cs="Times New Roman"/>
        </w:rPr>
        <w:t xml:space="preserve">, Ian C., et al. </w:t>
      </w:r>
      <w:r w:rsidRPr="002C5B14">
        <w:rPr>
          <w:rFonts w:cs="Times New Roman"/>
          <w:lang w:val="en-US"/>
        </w:rPr>
        <w:t>"To green or not to green: Establishing the economic value of green infrastructure investments in The Wicker, Sheffield." Urban Forestry &amp; Urban Greening 18 (2016): 257-267.</w:t>
      </w:r>
    </w:p>
    <w:p w14:paraId="732CC46F" w14:textId="27C5A367" w:rsidR="004B310D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Mesimäki, M., Hauru, K., &amp; Lehvävirta, S. (2018). Do small green roofs have the possibility to offer recreational and experiential benefits in a dense urban area? A case study in Helsinki, Finland. Urban Forestry &amp; Urban Greening.</w:t>
      </w:r>
    </w:p>
    <w:p w14:paraId="56CF14F6" w14:textId="5D53DEA8" w:rsidR="005F06C4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</w:rPr>
        <w:t xml:space="preserve">Pérez, G., Coma, J., &amp; </w:t>
      </w:r>
      <w:proofErr w:type="spellStart"/>
      <w:r w:rsidRPr="002C5B14">
        <w:rPr>
          <w:rFonts w:cs="Times New Roman"/>
        </w:rPr>
        <w:t>Cabeza</w:t>
      </w:r>
      <w:proofErr w:type="spellEnd"/>
      <w:r w:rsidRPr="002C5B14">
        <w:rPr>
          <w:rFonts w:cs="Times New Roman"/>
        </w:rPr>
        <w:t xml:space="preserve">, L. F. (2018). </w:t>
      </w:r>
      <w:r w:rsidRPr="002C5B14">
        <w:rPr>
          <w:rFonts w:cs="Times New Roman"/>
          <w:lang w:val="en-US"/>
        </w:rPr>
        <w:t>Vertical Greening Systems for Acoustic Insulation and Noise Reduction.In Nature Based Strategies for Urban and Building Sustainability</w:t>
      </w:r>
      <w:r w:rsidR="002C5B14">
        <w:rPr>
          <w:rFonts w:cs="Times New Roman"/>
          <w:lang w:val="en-US"/>
        </w:rPr>
        <w:t xml:space="preserve"> </w:t>
      </w:r>
      <w:r w:rsidRPr="002C5B14">
        <w:rPr>
          <w:rFonts w:cs="Times New Roman"/>
          <w:lang w:val="en-US"/>
        </w:rPr>
        <w:t>(pp. 157-165).</w:t>
      </w:r>
    </w:p>
    <w:p w14:paraId="262B98B4" w14:textId="77777777" w:rsidR="004D54EB" w:rsidRPr="002C5B14" w:rsidRDefault="004D54EB" w:rsidP="005F06C4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Raymond, Christopher M., et al. "A framework for assessing and implementing the co-benefits of nature-based solutions in urban areas." Environmental Science &amp; Policy 77 (2017): 15-24.</w:t>
      </w:r>
    </w:p>
    <w:p w14:paraId="262B98B6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Richardson, Miles, et al. “Nature: a new paradigm for well-being and ergonomics.” Ergonomics 60.2 (2017): 292-305.</w:t>
      </w:r>
    </w:p>
    <w:p w14:paraId="262B98B7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lastRenderedPageBreak/>
        <w:t>Rutt, Rebecca Leigh, and Natalie Marie Gulsrud. “Green justice in the city: A new agenda for urban green space research in Europe.” Urban forestry &amp; urban greening 19 (2016): 123-127.</w:t>
      </w:r>
    </w:p>
    <w:p w14:paraId="262B98B9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Santiago Fink, Helen. "Human-nature for climate action: Nature-based solutions for urban sustainability." Sustainability8.3 (2016): 254.</w:t>
      </w:r>
    </w:p>
    <w:p w14:paraId="262B98BA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</w:rPr>
        <w:t xml:space="preserve">Van den Berg, Magdalena, et al. </w:t>
      </w:r>
      <w:r w:rsidRPr="002C5B14">
        <w:rPr>
          <w:rFonts w:cs="Times New Roman"/>
          <w:lang w:val="en-US"/>
        </w:rPr>
        <w:t>“Visiting green space is associated with mental health and vitality: A cross-sectional study in four European cities.” Health &amp; place 38 (2016): 8-15.</w:t>
      </w:r>
    </w:p>
    <w:p w14:paraId="262B98BB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proofErr w:type="spellStart"/>
      <w:r w:rsidRPr="002C5B14">
        <w:rPr>
          <w:rFonts w:cs="Times New Roman"/>
        </w:rPr>
        <w:t>Votsi</w:t>
      </w:r>
      <w:proofErr w:type="spellEnd"/>
      <w:r w:rsidRPr="002C5B14">
        <w:rPr>
          <w:rFonts w:cs="Times New Roman"/>
        </w:rPr>
        <w:t xml:space="preserve">, N. E. P., </w:t>
      </w:r>
      <w:proofErr w:type="spellStart"/>
      <w:r w:rsidRPr="002C5B14">
        <w:rPr>
          <w:rFonts w:cs="Times New Roman"/>
        </w:rPr>
        <w:t>Kallimanis</w:t>
      </w:r>
      <w:proofErr w:type="spellEnd"/>
      <w:r w:rsidRPr="002C5B14">
        <w:rPr>
          <w:rFonts w:cs="Times New Roman"/>
        </w:rPr>
        <w:t xml:space="preserve">, A. S., &amp; </w:t>
      </w:r>
      <w:proofErr w:type="spellStart"/>
      <w:r w:rsidRPr="002C5B14">
        <w:rPr>
          <w:rFonts w:cs="Times New Roman"/>
        </w:rPr>
        <w:t>Pantis</w:t>
      </w:r>
      <w:proofErr w:type="spellEnd"/>
      <w:r w:rsidRPr="002C5B14">
        <w:rPr>
          <w:rFonts w:cs="Times New Roman"/>
        </w:rPr>
        <w:t xml:space="preserve">, J. D. (2017). </w:t>
      </w:r>
      <w:r w:rsidRPr="002C5B14">
        <w:rPr>
          <w:rFonts w:cs="Times New Roman"/>
          <w:lang w:val="en-US"/>
        </w:rPr>
        <w:t>The distribution and importance of Quiet Areas in the EU. .Applied Acoustics, 127, 207-214</w:t>
      </w:r>
    </w:p>
    <w:p w14:paraId="262B98BC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Wild, T. C., J. Henneberry, and L. Gill. "Comprehending the multiple ‘values’ of green infrastructure–Valuing nature-based solutions for urban water management from multiple perspectives." .Environmental research 158 (2017): 179-187</w:t>
      </w:r>
    </w:p>
    <w:p w14:paraId="262B98BD" w14:textId="77777777" w:rsidR="004D54EB" w:rsidRPr="002C5B14" w:rsidRDefault="004D54EB" w:rsidP="004D54EB">
      <w:pPr>
        <w:pStyle w:val="ListParagraph"/>
        <w:numPr>
          <w:ilvl w:val="0"/>
          <w:numId w:val="2"/>
        </w:numPr>
        <w:spacing w:after="200" w:line="240" w:lineRule="auto"/>
        <w:rPr>
          <w:rFonts w:cs="Times New Roman"/>
          <w:lang w:val="en-US"/>
        </w:rPr>
      </w:pPr>
      <w:r w:rsidRPr="002C5B14">
        <w:rPr>
          <w:rFonts w:cs="Times New Roman"/>
          <w:lang w:val="en-US"/>
        </w:rPr>
        <w:t>Wolch, Jennifer R., Jason Byrne, and Joshua P. Newell. "Urban green space, public health, and environmental justice: The challenge of making cities ‘just green enough’." Landscape and urban planning 125 (2014): 234-244.</w:t>
      </w:r>
    </w:p>
    <w:p w14:paraId="262B98BE" w14:textId="77777777" w:rsidR="00BF01CB" w:rsidRPr="001009B2" w:rsidRDefault="00BF01CB" w:rsidP="00BF01CB">
      <w:p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BF01CB" w:rsidRPr="001009B2" w:rsidSect="00512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52F44"/>
    <w:multiLevelType w:val="hybridMultilevel"/>
    <w:tmpl w:val="020E21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22802"/>
    <w:multiLevelType w:val="hybridMultilevel"/>
    <w:tmpl w:val="3998CB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6E0"/>
    <w:rsid w:val="00005594"/>
    <w:rsid w:val="00037053"/>
    <w:rsid w:val="00081417"/>
    <w:rsid w:val="000C3F42"/>
    <w:rsid w:val="001009B2"/>
    <w:rsid w:val="0011651A"/>
    <w:rsid w:val="00290B66"/>
    <w:rsid w:val="002C5B14"/>
    <w:rsid w:val="00344807"/>
    <w:rsid w:val="004042E4"/>
    <w:rsid w:val="004B237E"/>
    <w:rsid w:val="004B310D"/>
    <w:rsid w:val="004D54EB"/>
    <w:rsid w:val="005126AC"/>
    <w:rsid w:val="005447E7"/>
    <w:rsid w:val="005E14BE"/>
    <w:rsid w:val="005F06C4"/>
    <w:rsid w:val="006A6229"/>
    <w:rsid w:val="0074437F"/>
    <w:rsid w:val="008301D3"/>
    <w:rsid w:val="00874EF8"/>
    <w:rsid w:val="008B5AA4"/>
    <w:rsid w:val="009D5002"/>
    <w:rsid w:val="00A15C0C"/>
    <w:rsid w:val="00AD0D98"/>
    <w:rsid w:val="00B253FB"/>
    <w:rsid w:val="00B51E26"/>
    <w:rsid w:val="00B81BEE"/>
    <w:rsid w:val="00B846E0"/>
    <w:rsid w:val="00BD4237"/>
    <w:rsid w:val="00BF01CB"/>
    <w:rsid w:val="00C1353F"/>
    <w:rsid w:val="00C86642"/>
    <w:rsid w:val="00CD1F6D"/>
    <w:rsid w:val="00D726E0"/>
    <w:rsid w:val="00F65593"/>
    <w:rsid w:val="00FE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B98A4"/>
  <w15:docId w15:val="{0477A295-36CB-4096-B5A3-10BEE02F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1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EF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370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70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70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0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0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Muséum national d'histoire naturelle</Company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Sordello</dc:creator>
  <cp:keywords/>
  <dc:description/>
  <cp:lastModifiedBy>Miller, James D.</cp:lastModifiedBy>
  <cp:revision>8</cp:revision>
  <dcterms:created xsi:type="dcterms:W3CDTF">2019-07-09T15:44:00Z</dcterms:created>
  <dcterms:modified xsi:type="dcterms:W3CDTF">2019-07-10T12:29:00Z</dcterms:modified>
</cp:coreProperties>
</file>