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40806" w:rsidRDefault="00640806" w:rsidP="00640806">
      <w:pPr>
        <w:rPr>
          <w:sz w:val="24"/>
        </w:rPr>
      </w:pPr>
      <w:r>
        <w:rPr>
          <w:sz w:val="24"/>
        </w:rPr>
        <w:t>Read me:</w:t>
      </w:r>
    </w:p>
    <w:p w:rsidR="00640806" w:rsidRDefault="006843B2" w:rsidP="00640806">
      <w:pPr>
        <w:rPr>
          <w:sz w:val="24"/>
        </w:rPr>
      </w:pPr>
      <w:r w:rsidRPr="00640806">
        <w:rPr>
          <w:sz w:val="24"/>
        </w:rPr>
        <w:t>Additional File 5</w:t>
      </w:r>
      <w:r w:rsidR="00640806" w:rsidRPr="00640806">
        <w:rPr>
          <w:sz w:val="24"/>
        </w:rPr>
        <w:t xml:space="preserve">.txt: </w:t>
      </w:r>
      <w:r w:rsidRPr="00640806">
        <w:rPr>
          <w:sz w:val="24"/>
        </w:rPr>
        <w:t xml:space="preserve"> </w:t>
      </w:r>
      <w:r w:rsidR="00640806" w:rsidRPr="00640806">
        <w:rPr>
          <w:sz w:val="24"/>
        </w:rPr>
        <w:t>Example of the meta-data extracted from a relevant study and coded</w:t>
      </w:r>
      <w:r w:rsidR="00640806" w:rsidRPr="00640806">
        <w:rPr>
          <w:sz w:val="24"/>
        </w:rPr>
        <w:t xml:space="preserve"> </w:t>
      </w:r>
      <w:r w:rsidR="00640806" w:rsidRPr="00640806">
        <w:rPr>
          <w:sz w:val="24"/>
        </w:rPr>
        <w:t>using the chosen fields.</w:t>
      </w:r>
    </w:p>
    <w:p w:rsidR="00640806" w:rsidRDefault="00640806" w:rsidP="00640806">
      <w:pPr>
        <w:rPr>
          <w:sz w:val="24"/>
        </w:rPr>
      </w:pPr>
    </w:p>
    <w:p w:rsidR="00640806" w:rsidRDefault="00640806" w:rsidP="00640806">
      <w:pPr>
        <w:rPr>
          <w:sz w:val="24"/>
        </w:rPr>
        <w:sectPr w:rsidR="00640806" w:rsidSect="006843B2">
          <w:pgSz w:w="11906" w:h="16838"/>
          <w:pgMar w:top="720" w:right="720" w:bottom="720" w:left="720" w:header="708" w:footer="708" w:gutter="0"/>
          <w:cols w:space="708"/>
          <w:docGrid w:linePitch="360"/>
        </w:sectPr>
      </w:pPr>
      <w:bookmarkStart w:id="0" w:name="_GoBack"/>
      <w:bookmarkEnd w:id="0"/>
    </w:p>
    <w:p w:rsidR="006843B2" w:rsidRPr="00640806" w:rsidRDefault="006843B2" w:rsidP="00640806">
      <w:pPr>
        <w:rPr>
          <w:sz w:val="24"/>
        </w:rPr>
      </w:pPr>
    </w:p>
    <w:p w:rsidR="00640806" w:rsidRPr="00640806" w:rsidRDefault="00640806" w:rsidP="00640806">
      <w:pPr>
        <w:pStyle w:val="Caption"/>
        <w:keepNext/>
        <w:rPr>
          <w:b/>
          <w:i w:val="0"/>
          <w:color w:val="auto"/>
          <w:sz w:val="24"/>
        </w:rPr>
      </w:pPr>
      <w:r w:rsidRPr="00640806">
        <w:rPr>
          <w:b/>
          <w:i w:val="0"/>
          <w:color w:val="auto"/>
          <w:sz w:val="24"/>
        </w:rPr>
        <w:t xml:space="preserve">Table </w:t>
      </w:r>
      <w:r w:rsidRPr="00640806">
        <w:rPr>
          <w:b/>
          <w:i w:val="0"/>
          <w:color w:val="auto"/>
          <w:sz w:val="24"/>
        </w:rPr>
        <w:fldChar w:fldCharType="begin"/>
      </w:r>
      <w:r w:rsidRPr="00640806">
        <w:rPr>
          <w:b/>
          <w:i w:val="0"/>
          <w:color w:val="auto"/>
          <w:sz w:val="24"/>
        </w:rPr>
        <w:instrText xml:space="preserve"> SEQ Table \* ARABIC </w:instrText>
      </w:r>
      <w:r w:rsidRPr="00640806">
        <w:rPr>
          <w:b/>
          <w:i w:val="0"/>
          <w:color w:val="auto"/>
          <w:sz w:val="24"/>
        </w:rPr>
        <w:fldChar w:fldCharType="separate"/>
      </w:r>
      <w:r w:rsidRPr="00640806">
        <w:rPr>
          <w:b/>
          <w:i w:val="0"/>
          <w:noProof/>
          <w:color w:val="auto"/>
          <w:sz w:val="24"/>
        </w:rPr>
        <w:t>1</w:t>
      </w:r>
      <w:r w:rsidRPr="00640806">
        <w:rPr>
          <w:b/>
          <w:i w:val="0"/>
          <w:color w:val="auto"/>
          <w:sz w:val="24"/>
        </w:rPr>
        <w:fldChar w:fldCharType="end"/>
      </w:r>
      <w:r w:rsidRPr="00640806">
        <w:rPr>
          <w:b/>
          <w:i w:val="0"/>
          <w:color w:val="auto"/>
          <w:sz w:val="24"/>
        </w:rPr>
        <w:t>: Example of the meta-data extracted from a relevant study and coded using the chosen fields.</w:t>
      </w:r>
    </w:p>
    <w:tbl>
      <w:tblPr>
        <w:tblW w:w="10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2"/>
        <w:gridCol w:w="7796"/>
      </w:tblGrid>
      <w:tr w:rsidR="006843B2" w:rsidRPr="006843B2" w:rsidTr="006843B2">
        <w:trPr>
          <w:trHeight w:val="315"/>
        </w:trPr>
        <w:tc>
          <w:tcPr>
            <w:tcW w:w="2972" w:type="dxa"/>
            <w:shd w:val="clear" w:color="000000" w:fill="D9D9D9"/>
            <w:noWrap/>
            <w:vAlign w:val="bottom"/>
            <w:hideMark/>
          </w:tcPr>
          <w:p w:rsidR="006843B2" w:rsidRPr="006843B2" w:rsidRDefault="006843B2" w:rsidP="006843B2">
            <w:pPr>
              <w:spacing w:after="0" w:line="240" w:lineRule="auto"/>
              <w:rPr>
                <w:rFonts w:ascii="Calibri" w:eastAsia="Times New Roman" w:hAnsi="Calibri" w:cs="Calibri"/>
                <w:b/>
                <w:bCs/>
                <w:color w:val="000000"/>
                <w:lang w:eastAsia="en-GB"/>
              </w:rPr>
            </w:pPr>
            <w:r w:rsidRPr="006843B2">
              <w:rPr>
                <w:rFonts w:ascii="Calibri" w:eastAsia="Times New Roman" w:hAnsi="Calibri" w:cs="Calibri"/>
                <w:b/>
                <w:bCs/>
                <w:color w:val="000000"/>
                <w:lang w:eastAsia="en-GB"/>
              </w:rPr>
              <w:t>Person screening</w:t>
            </w:r>
          </w:p>
        </w:tc>
        <w:tc>
          <w:tcPr>
            <w:tcW w:w="7796" w:type="dxa"/>
            <w:shd w:val="clear" w:color="auto" w:fill="auto"/>
            <w:vAlign w:val="center"/>
            <w:hideMark/>
          </w:tcPr>
          <w:p w:rsidR="006843B2" w:rsidRPr="006843B2" w:rsidRDefault="006843B2" w:rsidP="006843B2">
            <w:pPr>
              <w:spacing w:after="0" w:line="240" w:lineRule="auto"/>
              <w:rPr>
                <w:rFonts w:ascii="Calibri" w:eastAsia="Times New Roman" w:hAnsi="Calibri" w:cs="Calibri"/>
                <w:color w:val="000000"/>
                <w:lang w:eastAsia="en-GB"/>
              </w:rPr>
            </w:pPr>
            <w:r w:rsidRPr="006843B2">
              <w:rPr>
                <w:rFonts w:ascii="Calibri" w:eastAsia="Times New Roman" w:hAnsi="Calibri" w:cs="Calibri"/>
                <w:color w:val="000000"/>
                <w:lang w:eastAsia="en-GB"/>
              </w:rPr>
              <w:t>AJL</w:t>
            </w:r>
          </w:p>
        </w:tc>
      </w:tr>
      <w:tr w:rsidR="006843B2" w:rsidRPr="006843B2" w:rsidTr="006843B2">
        <w:trPr>
          <w:trHeight w:val="315"/>
        </w:trPr>
        <w:tc>
          <w:tcPr>
            <w:tcW w:w="2972" w:type="dxa"/>
            <w:shd w:val="clear" w:color="000000" w:fill="D9D9D9"/>
            <w:noWrap/>
            <w:vAlign w:val="bottom"/>
            <w:hideMark/>
          </w:tcPr>
          <w:p w:rsidR="006843B2" w:rsidRPr="006843B2" w:rsidRDefault="006843B2" w:rsidP="006843B2">
            <w:pPr>
              <w:spacing w:after="0" w:line="240" w:lineRule="auto"/>
              <w:rPr>
                <w:rFonts w:ascii="Calibri" w:eastAsia="Times New Roman" w:hAnsi="Calibri" w:cs="Calibri"/>
                <w:b/>
                <w:bCs/>
                <w:color w:val="000000"/>
                <w:lang w:eastAsia="en-GB"/>
              </w:rPr>
            </w:pPr>
            <w:r w:rsidRPr="006843B2">
              <w:rPr>
                <w:rFonts w:ascii="Calibri" w:eastAsia="Times New Roman" w:hAnsi="Calibri" w:cs="Calibri"/>
                <w:b/>
                <w:bCs/>
                <w:color w:val="000000"/>
                <w:lang w:eastAsia="en-GB"/>
              </w:rPr>
              <w:t>Date of screening</w:t>
            </w:r>
          </w:p>
        </w:tc>
        <w:tc>
          <w:tcPr>
            <w:tcW w:w="7796" w:type="dxa"/>
            <w:shd w:val="clear" w:color="auto" w:fill="auto"/>
            <w:vAlign w:val="center"/>
            <w:hideMark/>
          </w:tcPr>
          <w:p w:rsidR="006843B2" w:rsidRPr="006843B2" w:rsidRDefault="006843B2" w:rsidP="006843B2">
            <w:pPr>
              <w:spacing w:after="0" w:line="240" w:lineRule="auto"/>
              <w:rPr>
                <w:rFonts w:ascii="Calibri" w:eastAsia="Times New Roman" w:hAnsi="Calibri" w:cs="Calibri"/>
                <w:color w:val="000000"/>
                <w:lang w:eastAsia="en-GB"/>
              </w:rPr>
            </w:pPr>
            <w:r w:rsidRPr="006843B2">
              <w:rPr>
                <w:rFonts w:ascii="Calibri" w:eastAsia="Times New Roman" w:hAnsi="Calibri" w:cs="Calibri"/>
                <w:color w:val="000000"/>
                <w:lang w:eastAsia="en-GB"/>
              </w:rPr>
              <w:t>28/10/2020</w:t>
            </w:r>
          </w:p>
        </w:tc>
      </w:tr>
      <w:tr w:rsidR="006843B2" w:rsidRPr="006843B2" w:rsidTr="006843B2">
        <w:trPr>
          <w:trHeight w:val="615"/>
        </w:trPr>
        <w:tc>
          <w:tcPr>
            <w:tcW w:w="2972" w:type="dxa"/>
            <w:shd w:val="clear" w:color="000000" w:fill="A5A5A5"/>
            <w:noWrap/>
            <w:vAlign w:val="bottom"/>
            <w:hideMark/>
          </w:tcPr>
          <w:p w:rsidR="006843B2" w:rsidRPr="006843B2" w:rsidRDefault="006843B2" w:rsidP="006843B2">
            <w:pPr>
              <w:spacing w:after="0" w:line="240" w:lineRule="auto"/>
              <w:rPr>
                <w:rFonts w:ascii="Calibri" w:eastAsia="Times New Roman" w:hAnsi="Calibri" w:cs="Calibri"/>
                <w:b/>
                <w:bCs/>
                <w:color w:val="000000"/>
                <w:lang w:eastAsia="en-GB"/>
              </w:rPr>
            </w:pPr>
            <w:r w:rsidRPr="006843B2">
              <w:rPr>
                <w:rFonts w:ascii="Calibri" w:eastAsia="Times New Roman" w:hAnsi="Calibri" w:cs="Calibri"/>
                <w:b/>
                <w:bCs/>
                <w:color w:val="000000"/>
                <w:lang w:eastAsia="en-GB"/>
              </w:rPr>
              <w:t>Study reference</w:t>
            </w:r>
          </w:p>
        </w:tc>
        <w:tc>
          <w:tcPr>
            <w:tcW w:w="7796" w:type="dxa"/>
            <w:shd w:val="clear" w:color="auto" w:fill="auto"/>
            <w:vAlign w:val="center"/>
            <w:hideMark/>
          </w:tcPr>
          <w:p w:rsidR="006843B2" w:rsidRPr="006843B2" w:rsidRDefault="006843B2" w:rsidP="006843B2">
            <w:pPr>
              <w:spacing w:after="0" w:line="240" w:lineRule="auto"/>
              <w:rPr>
                <w:rFonts w:ascii="Calibri" w:eastAsia="Times New Roman" w:hAnsi="Calibri" w:cs="Calibri"/>
                <w:color w:val="000000"/>
                <w:lang w:eastAsia="en-GB"/>
              </w:rPr>
            </w:pPr>
            <w:r w:rsidRPr="006843B2">
              <w:rPr>
                <w:rFonts w:ascii="Calibri" w:eastAsia="Times New Roman" w:hAnsi="Calibri" w:cs="Calibri"/>
                <w:color w:val="000000"/>
                <w:lang w:eastAsia="en-GB"/>
              </w:rPr>
              <w:t xml:space="preserve">Ashley, M. C., </w:t>
            </w:r>
            <w:proofErr w:type="spellStart"/>
            <w:r w:rsidRPr="006843B2">
              <w:rPr>
                <w:rFonts w:ascii="Calibri" w:eastAsia="Times New Roman" w:hAnsi="Calibri" w:cs="Calibri"/>
                <w:color w:val="000000"/>
                <w:lang w:eastAsia="en-GB"/>
              </w:rPr>
              <w:t>Mangi</w:t>
            </w:r>
            <w:proofErr w:type="spellEnd"/>
            <w:r w:rsidRPr="006843B2">
              <w:rPr>
                <w:rFonts w:ascii="Calibri" w:eastAsia="Times New Roman" w:hAnsi="Calibri" w:cs="Calibri"/>
                <w:color w:val="000000"/>
                <w:lang w:eastAsia="en-GB"/>
              </w:rPr>
              <w:t xml:space="preserve">, S. C., &amp; </w:t>
            </w:r>
            <w:proofErr w:type="spellStart"/>
            <w:r w:rsidRPr="006843B2">
              <w:rPr>
                <w:rFonts w:ascii="Calibri" w:eastAsia="Times New Roman" w:hAnsi="Calibri" w:cs="Calibri"/>
                <w:color w:val="000000"/>
                <w:lang w:eastAsia="en-GB"/>
              </w:rPr>
              <w:t>Rodwell</w:t>
            </w:r>
            <w:proofErr w:type="spellEnd"/>
            <w:r w:rsidRPr="006843B2">
              <w:rPr>
                <w:rFonts w:ascii="Calibri" w:eastAsia="Times New Roman" w:hAnsi="Calibri" w:cs="Calibri"/>
                <w:color w:val="000000"/>
                <w:lang w:eastAsia="en-GB"/>
              </w:rPr>
              <w:t>, L. D. (2014). The potential of offshore windfarms to act as marine protected areas–A systematic review of current evidence. Marine Policy, 45, 301-309.</w:t>
            </w:r>
          </w:p>
        </w:tc>
      </w:tr>
      <w:tr w:rsidR="006843B2" w:rsidRPr="006843B2" w:rsidTr="006843B2">
        <w:trPr>
          <w:trHeight w:val="315"/>
        </w:trPr>
        <w:tc>
          <w:tcPr>
            <w:tcW w:w="2972" w:type="dxa"/>
            <w:shd w:val="clear" w:color="000000" w:fill="A5A5A5"/>
            <w:noWrap/>
            <w:vAlign w:val="bottom"/>
            <w:hideMark/>
          </w:tcPr>
          <w:p w:rsidR="006843B2" w:rsidRPr="006843B2" w:rsidRDefault="006843B2" w:rsidP="006843B2">
            <w:pPr>
              <w:spacing w:after="0" w:line="240" w:lineRule="auto"/>
              <w:rPr>
                <w:rFonts w:ascii="Calibri" w:eastAsia="Times New Roman" w:hAnsi="Calibri" w:cs="Calibri"/>
                <w:b/>
                <w:bCs/>
                <w:color w:val="000000"/>
                <w:lang w:eastAsia="en-GB"/>
              </w:rPr>
            </w:pPr>
            <w:r w:rsidRPr="006843B2">
              <w:rPr>
                <w:rFonts w:ascii="Calibri" w:eastAsia="Times New Roman" w:hAnsi="Calibri" w:cs="Calibri"/>
                <w:b/>
                <w:bCs/>
                <w:color w:val="000000"/>
                <w:lang w:eastAsia="en-GB"/>
              </w:rPr>
              <w:t>Author (et al.)</w:t>
            </w:r>
          </w:p>
        </w:tc>
        <w:tc>
          <w:tcPr>
            <w:tcW w:w="7796" w:type="dxa"/>
            <w:shd w:val="clear" w:color="auto" w:fill="auto"/>
            <w:vAlign w:val="center"/>
            <w:hideMark/>
          </w:tcPr>
          <w:p w:rsidR="006843B2" w:rsidRPr="006843B2" w:rsidRDefault="006843B2" w:rsidP="006843B2">
            <w:pPr>
              <w:spacing w:after="0" w:line="240" w:lineRule="auto"/>
              <w:rPr>
                <w:rFonts w:ascii="Calibri" w:eastAsia="Times New Roman" w:hAnsi="Calibri" w:cs="Calibri"/>
                <w:color w:val="000000"/>
                <w:lang w:eastAsia="en-GB"/>
              </w:rPr>
            </w:pPr>
            <w:r w:rsidRPr="006843B2">
              <w:rPr>
                <w:rFonts w:ascii="Calibri" w:eastAsia="Times New Roman" w:hAnsi="Calibri" w:cs="Calibri"/>
                <w:color w:val="000000"/>
                <w:lang w:eastAsia="en-GB"/>
              </w:rPr>
              <w:t>Ashley et al.</w:t>
            </w:r>
          </w:p>
        </w:tc>
      </w:tr>
      <w:tr w:rsidR="006843B2" w:rsidRPr="006843B2" w:rsidTr="006843B2">
        <w:trPr>
          <w:trHeight w:val="315"/>
        </w:trPr>
        <w:tc>
          <w:tcPr>
            <w:tcW w:w="2972" w:type="dxa"/>
            <w:shd w:val="clear" w:color="000000" w:fill="A5A5A5"/>
            <w:noWrap/>
            <w:vAlign w:val="bottom"/>
            <w:hideMark/>
          </w:tcPr>
          <w:p w:rsidR="006843B2" w:rsidRPr="006843B2" w:rsidRDefault="006843B2" w:rsidP="006843B2">
            <w:pPr>
              <w:spacing w:after="0" w:line="240" w:lineRule="auto"/>
              <w:rPr>
                <w:rFonts w:ascii="Calibri" w:eastAsia="Times New Roman" w:hAnsi="Calibri" w:cs="Calibri"/>
                <w:b/>
                <w:bCs/>
                <w:color w:val="000000"/>
                <w:lang w:eastAsia="en-GB"/>
              </w:rPr>
            </w:pPr>
            <w:r w:rsidRPr="006843B2">
              <w:rPr>
                <w:rFonts w:ascii="Calibri" w:eastAsia="Times New Roman" w:hAnsi="Calibri" w:cs="Calibri"/>
                <w:b/>
                <w:bCs/>
                <w:color w:val="000000"/>
                <w:lang w:eastAsia="en-GB"/>
              </w:rPr>
              <w:t>Year</w:t>
            </w:r>
          </w:p>
        </w:tc>
        <w:tc>
          <w:tcPr>
            <w:tcW w:w="7796" w:type="dxa"/>
            <w:shd w:val="clear" w:color="auto" w:fill="auto"/>
            <w:vAlign w:val="center"/>
            <w:hideMark/>
          </w:tcPr>
          <w:p w:rsidR="006843B2" w:rsidRPr="006843B2" w:rsidRDefault="006843B2" w:rsidP="006843B2">
            <w:pPr>
              <w:spacing w:after="0" w:line="240" w:lineRule="auto"/>
              <w:rPr>
                <w:rFonts w:ascii="Calibri" w:eastAsia="Times New Roman" w:hAnsi="Calibri" w:cs="Calibri"/>
                <w:color w:val="000000"/>
                <w:lang w:eastAsia="en-GB"/>
              </w:rPr>
            </w:pPr>
            <w:r w:rsidRPr="006843B2">
              <w:rPr>
                <w:rFonts w:ascii="Calibri" w:eastAsia="Times New Roman" w:hAnsi="Calibri" w:cs="Calibri"/>
                <w:color w:val="000000"/>
                <w:lang w:eastAsia="en-GB"/>
              </w:rPr>
              <w:t>2014</w:t>
            </w:r>
          </w:p>
        </w:tc>
      </w:tr>
      <w:tr w:rsidR="006843B2" w:rsidRPr="006843B2" w:rsidTr="006843B2">
        <w:trPr>
          <w:trHeight w:val="615"/>
        </w:trPr>
        <w:tc>
          <w:tcPr>
            <w:tcW w:w="2972" w:type="dxa"/>
            <w:shd w:val="clear" w:color="000000" w:fill="A5A5A5"/>
            <w:noWrap/>
            <w:vAlign w:val="bottom"/>
            <w:hideMark/>
          </w:tcPr>
          <w:p w:rsidR="006843B2" w:rsidRPr="006843B2" w:rsidRDefault="006843B2" w:rsidP="006843B2">
            <w:pPr>
              <w:spacing w:after="0" w:line="240" w:lineRule="auto"/>
              <w:rPr>
                <w:rFonts w:ascii="Calibri" w:eastAsia="Times New Roman" w:hAnsi="Calibri" w:cs="Calibri"/>
                <w:b/>
                <w:bCs/>
                <w:lang w:eastAsia="en-GB"/>
              </w:rPr>
            </w:pPr>
            <w:r w:rsidRPr="006843B2">
              <w:rPr>
                <w:rFonts w:ascii="Calibri" w:eastAsia="Times New Roman" w:hAnsi="Calibri" w:cs="Calibri"/>
                <w:b/>
                <w:bCs/>
                <w:lang w:eastAsia="en-GB"/>
              </w:rPr>
              <w:t>Title</w:t>
            </w:r>
          </w:p>
        </w:tc>
        <w:tc>
          <w:tcPr>
            <w:tcW w:w="7796" w:type="dxa"/>
            <w:shd w:val="clear" w:color="auto" w:fill="auto"/>
            <w:vAlign w:val="center"/>
            <w:hideMark/>
          </w:tcPr>
          <w:p w:rsidR="006843B2" w:rsidRPr="006843B2" w:rsidRDefault="006843B2" w:rsidP="006843B2">
            <w:pPr>
              <w:spacing w:after="0" w:line="240" w:lineRule="auto"/>
              <w:rPr>
                <w:rFonts w:ascii="Calibri" w:eastAsia="Times New Roman" w:hAnsi="Calibri" w:cs="Calibri"/>
                <w:color w:val="000000"/>
                <w:lang w:eastAsia="en-GB"/>
              </w:rPr>
            </w:pPr>
            <w:r w:rsidRPr="006843B2">
              <w:rPr>
                <w:rFonts w:ascii="Calibri" w:eastAsia="Times New Roman" w:hAnsi="Calibri" w:cs="Calibri"/>
                <w:color w:val="000000"/>
                <w:lang w:eastAsia="en-GB"/>
              </w:rPr>
              <w:t xml:space="preserve">The potential of offshore windfarms to act as marine protected areas–A systematic review of current evidence. </w:t>
            </w:r>
          </w:p>
        </w:tc>
      </w:tr>
      <w:tr w:rsidR="006843B2" w:rsidRPr="006843B2" w:rsidTr="006843B2">
        <w:trPr>
          <w:trHeight w:val="5415"/>
        </w:trPr>
        <w:tc>
          <w:tcPr>
            <w:tcW w:w="2972" w:type="dxa"/>
            <w:shd w:val="clear" w:color="000000" w:fill="A5A5A5"/>
            <w:noWrap/>
            <w:vAlign w:val="bottom"/>
            <w:hideMark/>
          </w:tcPr>
          <w:p w:rsidR="006843B2" w:rsidRPr="006843B2" w:rsidRDefault="006843B2" w:rsidP="006843B2">
            <w:pPr>
              <w:spacing w:after="0" w:line="240" w:lineRule="auto"/>
              <w:rPr>
                <w:rFonts w:ascii="Calibri" w:eastAsia="Times New Roman" w:hAnsi="Calibri" w:cs="Calibri"/>
                <w:b/>
                <w:bCs/>
                <w:color w:val="000000"/>
                <w:lang w:eastAsia="en-GB"/>
              </w:rPr>
            </w:pPr>
            <w:r w:rsidRPr="006843B2">
              <w:rPr>
                <w:rFonts w:ascii="Calibri" w:eastAsia="Times New Roman" w:hAnsi="Calibri" w:cs="Calibri"/>
                <w:b/>
                <w:bCs/>
                <w:color w:val="000000"/>
                <w:lang w:eastAsia="en-GB"/>
              </w:rPr>
              <w:t>Abstract</w:t>
            </w:r>
          </w:p>
        </w:tc>
        <w:tc>
          <w:tcPr>
            <w:tcW w:w="7796" w:type="dxa"/>
            <w:shd w:val="clear" w:color="auto" w:fill="auto"/>
            <w:vAlign w:val="bottom"/>
            <w:hideMark/>
          </w:tcPr>
          <w:p w:rsidR="006843B2" w:rsidRPr="006843B2" w:rsidRDefault="006843B2" w:rsidP="006843B2">
            <w:pPr>
              <w:spacing w:after="0" w:line="240" w:lineRule="auto"/>
              <w:jc w:val="both"/>
              <w:rPr>
                <w:rFonts w:ascii="Calibri" w:eastAsia="Times New Roman" w:hAnsi="Calibri" w:cs="Calibri"/>
                <w:color w:val="000000"/>
                <w:lang w:eastAsia="en-GB"/>
              </w:rPr>
            </w:pPr>
            <w:r w:rsidRPr="006843B2">
              <w:rPr>
                <w:rFonts w:ascii="Calibri" w:eastAsia="Times New Roman" w:hAnsi="Calibri" w:cs="Calibri"/>
                <w:color w:val="000000"/>
                <w:lang w:eastAsia="en-GB"/>
              </w:rPr>
              <w:t>As offshore windfarm (OWF) construction in the UK is progressing rapidly, monitoring of the economic and ecological effects of these developments is urgently needed. This is to enable both spatial planning and where necessary mitigation in an increasingly crowded marine environment. One approach to mitigation is co-location of OWFs and marine protected areas (MPAs). This systematic review has the objective to inform this co-location proposal and identify areas requiring further research. A limited number of studies addressing marine renewable energy structures and related artificial structures in coastal waters were found. The results of these studies display a change in species assemblages at artificial structures in comparison to naturally occurring habitats. An increase in hard substrata associated species, especially benthic bivalves, crustaceans and reef associated fish and a decrease in algae abundance were the dominant trends. Assemblages associated with complex concrete structures revealed greater similarity to natural hard substrata compared to those around steel structures. To consider marine renewable energy sites, especially large scale OWFs as MPAs, the dissimilar nature of assemblages on the structures themselves to natural communities should be considered. However positive effects were recorded on the abundance of commercially important crustacean species. This suggests potential for incorporation of OWFs as no fishing, or restricted activity zones within a wider MPA to aid fisheries augmentation. The limited available evidence highlights a requirement for significant further research involving long term monitoring at a variety of sites to better inform management options.</w:t>
            </w:r>
          </w:p>
        </w:tc>
      </w:tr>
      <w:tr w:rsidR="006843B2" w:rsidRPr="006843B2" w:rsidTr="006843B2">
        <w:trPr>
          <w:trHeight w:val="315"/>
        </w:trPr>
        <w:tc>
          <w:tcPr>
            <w:tcW w:w="2972" w:type="dxa"/>
            <w:shd w:val="clear" w:color="000000" w:fill="A5A5A5"/>
            <w:noWrap/>
            <w:vAlign w:val="bottom"/>
            <w:hideMark/>
          </w:tcPr>
          <w:p w:rsidR="006843B2" w:rsidRPr="006843B2" w:rsidRDefault="006843B2" w:rsidP="006843B2">
            <w:pPr>
              <w:spacing w:after="0" w:line="240" w:lineRule="auto"/>
              <w:rPr>
                <w:rFonts w:ascii="Calibri" w:eastAsia="Times New Roman" w:hAnsi="Calibri" w:cs="Calibri"/>
                <w:b/>
                <w:bCs/>
                <w:color w:val="000000"/>
                <w:lang w:eastAsia="en-GB"/>
              </w:rPr>
            </w:pPr>
            <w:r w:rsidRPr="006843B2">
              <w:rPr>
                <w:rFonts w:ascii="Calibri" w:eastAsia="Times New Roman" w:hAnsi="Calibri" w:cs="Calibri"/>
                <w:b/>
                <w:bCs/>
                <w:color w:val="000000"/>
                <w:lang w:eastAsia="en-GB"/>
              </w:rPr>
              <w:t>Source</w:t>
            </w:r>
          </w:p>
        </w:tc>
        <w:tc>
          <w:tcPr>
            <w:tcW w:w="7796" w:type="dxa"/>
            <w:shd w:val="clear" w:color="auto" w:fill="auto"/>
            <w:vAlign w:val="center"/>
            <w:hideMark/>
          </w:tcPr>
          <w:p w:rsidR="006843B2" w:rsidRPr="006843B2" w:rsidRDefault="006843B2" w:rsidP="006843B2">
            <w:pPr>
              <w:spacing w:after="0" w:line="240" w:lineRule="auto"/>
              <w:rPr>
                <w:rFonts w:ascii="Calibri" w:eastAsia="Times New Roman" w:hAnsi="Calibri" w:cs="Calibri"/>
                <w:color w:val="000000"/>
                <w:lang w:eastAsia="en-GB"/>
              </w:rPr>
            </w:pPr>
            <w:r w:rsidRPr="006843B2">
              <w:rPr>
                <w:rFonts w:ascii="Calibri" w:eastAsia="Times New Roman" w:hAnsi="Calibri" w:cs="Calibri"/>
                <w:color w:val="000000"/>
                <w:lang w:eastAsia="en-GB"/>
              </w:rPr>
              <w:t>Marine Policy</w:t>
            </w:r>
          </w:p>
        </w:tc>
      </w:tr>
      <w:tr w:rsidR="006843B2" w:rsidRPr="006843B2" w:rsidTr="006843B2">
        <w:trPr>
          <w:trHeight w:val="315"/>
        </w:trPr>
        <w:tc>
          <w:tcPr>
            <w:tcW w:w="2972" w:type="dxa"/>
            <w:shd w:val="clear" w:color="000000" w:fill="808080"/>
            <w:noWrap/>
            <w:vAlign w:val="bottom"/>
            <w:hideMark/>
          </w:tcPr>
          <w:p w:rsidR="006843B2" w:rsidRPr="006843B2" w:rsidRDefault="006843B2" w:rsidP="006843B2">
            <w:pPr>
              <w:spacing w:after="0" w:line="240" w:lineRule="auto"/>
              <w:rPr>
                <w:rFonts w:ascii="Calibri" w:eastAsia="Times New Roman" w:hAnsi="Calibri" w:cs="Calibri"/>
                <w:b/>
                <w:bCs/>
                <w:color w:val="000000"/>
                <w:lang w:eastAsia="en-GB"/>
              </w:rPr>
            </w:pPr>
            <w:r w:rsidRPr="006843B2">
              <w:rPr>
                <w:rFonts w:ascii="Calibri" w:eastAsia="Times New Roman" w:hAnsi="Calibri" w:cs="Calibri"/>
                <w:b/>
                <w:bCs/>
                <w:color w:val="000000"/>
                <w:lang w:eastAsia="en-GB"/>
              </w:rPr>
              <w:t>Source origin</w:t>
            </w:r>
          </w:p>
        </w:tc>
        <w:tc>
          <w:tcPr>
            <w:tcW w:w="7796" w:type="dxa"/>
            <w:shd w:val="clear" w:color="auto" w:fill="auto"/>
            <w:vAlign w:val="center"/>
            <w:hideMark/>
          </w:tcPr>
          <w:p w:rsidR="006843B2" w:rsidRPr="006843B2" w:rsidRDefault="006843B2" w:rsidP="006843B2">
            <w:pPr>
              <w:spacing w:after="0" w:line="240" w:lineRule="auto"/>
              <w:rPr>
                <w:rFonts w:ascii="Calibri" w:eastAsia="Times New Roman" w:hAnsi="Calibri" w:cs="Calibri"/>
                <w:color w:val="000000"/>
                <w:lang w:eastAsia="en-GB"/>
              </w:rPr>
            </w:pPr>
            <w:r w:rsidRPr="006843B2">
              <w:rPr>
                <w:rFonts w:ascii="Calibri" w:eastAsia="Times New Roman" w:hAnsi="Calibri" w:cs="Calibri"/>
                <w:color w:val="000000"/>
                <w:lang w:eastAsia="en-GB"/>
              </w:rPr>
              <w:t>Search String searches</w:t>
            </w:r>
          </w:p>
        </w:tc>
      </w:tr>
      <w:tr w:rsidR="006843B2" w:rsidRPr="006843B2" w:rsidTr="006843B2">
        <w:trPr>
          <w:trHeight w:val="315"/>
        </w:trPr>
        <w:tc>
          <w:tcPr>
            <w:tcW w:w="2972" w:type="dxa"/>
            <w:shd w:val="clear" w:color="000000" w:fill="404040"/>
            <w:noWrap/>
            <w:vAlign w:val="bottom"/>
            <w:hideMark/>
          </w:tcPr>
          <w:p w:rsidR="006843B2" w:rsidRPr="006843B2" w:rsidRDefault="006843B2" w:rsidP="006843B2">
            <w:pPr>
              <w:spacing w:after="0" w:line="240" w:lineRule="auto"/>
              <w:rPr>
                <w:rFonts w:ascii="Calibri" w:eastAsia="Times New Roman" w:hAnsi="Calibri" w:cs="Calibri"/>
                <w:b/>
                <w:bCs/>
                <w:color w:val="F2F2F2"/>
                <w:lang w:eastAsia="en-GB"/>
              </w:rPr>
            </w:pPr>
            <w:r w:rsidRPr="006843B2">
              <w:rPr>
                <w:rFonts w:ascii="Calibri" w:eastAsia="Times New Roman" w:hAnsi="Calibri" w:cs="Calibri"/>
                <w:b/>
                <w:bCs/>
                <w:color w:val="F2F2F2"/>
                <w:lang w:eastAsia="en-GB"/>
              </w:rPr>
              <w:t>Included at screen 1?</w:t>
            </w:r>
          </w:p>
        </w:tc>
        <w:tc>
          <w:tcPr>
            <w:tcW w:w="7796" w:type="dxa"/>
            <w:shd w:val="clear" w:color="auto" w:fill="auto"/>
            <w:vAlign w:val="center"/>
            <w:hideMark/>
          </w:tcPr>
          <w:p w:rsidR="006843B2" w:rsidRPr="006843B2" w:rsidRDefault="006843B2" w:rsidP="006843B2">
            <w:pPr>
              <w:spacing w:after="0" w:line="240" w:lineRule="auto"/>
              <w:rPr>
                <w:rFonts w:ascii="Calibri" w:eastAsia="Times New Roman" w:hAnsi="Calibri" w:cs="Calibri"/>
                <w:color w:val="000000"/>
                <w:lang w:eastAsia="en-GB"/>
              </w:rPr>
            </w:pPr>
            <w:r w:rsidRPr="006843B2">
              <w:rPr>
                <w:rFonts w:ascii="Calibri" w:eastAsia="Times New Roman" w:hAnsi="Calibri" w:cs="Calibri"/>
                <w:color w:val="000000"/>
                <w:lang w:eastAsia="en-GB"/>
              </w:rPr>
              <w:t>Yes</w:t>
            </w:r>
          </w:p>
        </w:tc>
      </w:tr>
      <w:tr w:rsidR="006843B2" w:rsidRPr="006843B2" w:rsidTr="006843B2">
        <w:trPr>
          <w:trHeight w:val="315"/>
        </w:trPr>
        <w:tc>
          <w:tcPr>
            <w:tcW w:w="2972" w:type="dxa"/>
            <w:shd w:val="clear" w:color="000000" w:fill="E7E6E6"/>
            <w:noWrap/>
            <w:vAlign w:val="bottom"/>
            <w:hideMark/>
          </w:tcPr>
          <w:p w:rsidR="006843B2" w:rsidRPr="006843B2" w:rsidRDefault="006843B2" w:rsidP="006843B2">
            <w:pPr>
              <w:spacing w:after="0" w:line="240" w:lineRule="auto"/>
              <w:rPr>
                <w:rFonts w:ascii="Calibri" w:eastAsia="Times New Roman" w:hAnsi="Calibri" w:cs="Calibri"/>
                <w:b/>
                <w:bCs/>
                <w:color w:val="000000"/>
                <w:lang w:eastAsia="en-GB"/>
              </w:rPr>
            </w:pPr>
            <w:r w:rsidRPr="006843B2">
              <w:rPr>
                <w:rFonts w:ascii="Calibri" w:eastAsia="Times New Roman" w:hAnsi="Calibri" w:cs="Calibri"/>
                <w:b/>
                <w:bCs/>
                <w:color w:val="000000"/>
                <w:lang w:eastAsia="en-GB"/>
              </w:rPr>
              <w:t>Study ID</w:t>
            </w:r>
          </w:p>
        </w:tc>
        <w:tc>
          <w:tcPr>
            <w:tcW w:w="7796" w:type="dxa"/>
            <w:shd w:val="clear" w:color="auto" w:fill="auto"/>
            <w:vAlign w:val="center"/>
            <w:hideMark/>
          </w:tcPr>
          <w:p w:rsidR="006843B2" w:rsidRPr="006843B2" w:rsidRDefault="006843B2" w:rsidP="006843B2">
            <w:pPr>
              <w:spacing w:after="0" w:line="240" w:lineRule="auto"/>
              <w:rPr>
                <w:rFonts w:ascii="Calibri" w:eastAsia="Times New Roman" w:hAnsi="Calibri" w:cs="Calibri"/>
                <w:color w:val="494949"/>
                <w:lang w:eastAsia="en-GB"/>
              </w:rPr>
            </w:pPr>
            <w:r w:rsidRPr="006843B2">
              <w:rPr>
                <w:rFonts w:ascii="Calibri" w:eastAsia="Times New Roman" w:hAnsi="Calibri" w:cs="Calibri"/>
                <w:color w:val="494949"/>
                <w:lang w:eastAsia="en-GB"/>
              </w:rPr>
              <w:t>MA4474</w:t>
            </w:r>
          </w:p>
        </w:tc>
      </w:tr>
      <w:tr w:rsidR="006843B2" w:rsidRPr="006843B2" w:rsidTr="006843B2">
        <w:trPr>
          <w:trHeight w:val="315"/>
        </w:trPr>
        <w:tc>
          <w:tcPr>
            <w:tcW w:w="2972" w:type="dxa"/>
            <w:shd w:val="clear" w:color="000000" w:fill="A5A5A5"/>
            <w:noWrap/>
            <w:vAlign w:val="bottom"/>
            <w:hideMark/>
          </w:tcPr>
          <w:p w:rsidR="006843B2" w:rsidRPr="006843B2" w:rsidRDefault="006843B2" w:rsidP="006843B2">
            <w:pPr>
              <w:spacing w:after="0" w:line="240" w:lineRule="auto"/>
              <w:rPr>
                <w:rFonts w:ascii="Calibri" w:eastAsia="Times New Roman" w:hAnsi="Calibri" w:cs="Calibri"/>
                <w:b/>
                <w:bCs/>
                <w:color w:val="000000"/>
                <w:lang w:eastAsia="en-GB"/>
              </w:rPr>
            </w:pPr>
            <w:r w:rsidRPr="006843B2">
              <w:rPr>
                <w:rFonts w:ascii="Calibri" w:eastAsia="Times New Roman" w:hAnsi="Calibri" w:cs="Calibri"/>
                <w:b/>
                <w:bCs/>
                <w:color w:val="000000"/>
                <w:lang w:eastAsia="en-GB"/>
              </w:rPr>
              <w:t>Person extracting</w:t>
            </w:r>
          </w:p>
        </w:tc>
        <w:tc>
          <w:tcPr>
            <w:tcW w:w="7796" w:type="dxa"/>
            <w:shd w:val="clear" w:color="auto" w:fill="auto"/>
            <w:vAlign w:val="center"/>
            <w:hideMark/>
          </w:tcPr>
          <w:p w:rsidR="006843B2" w:rsidRPr="006843B2" w:rsidRDefault="006843B2" w:rsidP="006843B2">
            <w:pPr>
              <w:spacing w:after="0" w:line="240" w:lineRule="auto"/>
              <w:rPr>
                <w:rFonts w:ascii="Calibri" w:eastAsia="Times New Roman" w:hAnsi="Calibri" w:cs="Calibri"/>
                <w:color w:val="000000"/>
                <w:lang w:eastAsia="en-GB"/>
              </w:rPr>
            </w:pPr>
            <w:r w:rsidRPr="006843B2">
              <w:rPr>
                <w:rFonts w:ascii="Calibri" w:eastAsia="Times New Roman" w:hAnsi="Calibri" w:cs="Calibri"/>
                <w:color w:val="000000"/>
                <w:lang w:eastAsia="en-GB"/>
              </w:rPr>
              <w:t>AJL</w:t>
            </w:r>
          </w:p>
        </w:tc>
      </w:tr>
      <w:tr w:rsidR="006843B2" w:rsidRPr="006843B2" w:rsidTr="006843B2">
        <w:trPr>
          <w:trHeight w:val="315"/>
        </w:trPr>
        <w:tc>
          <w:tcPr>
            <w:tcW w:w="2972" w:type="dxa"/>
            <w:shd w:val="clear" w:color="000000" w:fill="A5A5A5"/>
            <w:noWrap/>
            <w:vAlign w:val="bottom"/>
            <w:hideMark/>
          </w:tcPr>
          <w:p w:rsidR="006843B2" w:rsidRPr="006843B2" w:rsidRDefault="006843B2" w:rsidP="006843B2">
            <w:pPr>
              <w:spacing w:after="0" w:line="240" w:lineRule="auto"/>
              <w:rPr>
                <w:rFonts w:ascii="Calibri" w:eastAsia="Times New Roman" w:hAnsi="Calibri" w:cs="Calibri"/>
                <w:b/>
                <w:bCs/>
                <w:color w:val="000000"/>
                <w:lang w:eastAsia="en-GB"/>
              </w:rPr>
            </w:pPr>
            <w:r w:rsidRPr="006843B2">
              <w:rPr>
                <w:rFonts w:ascii="Calibri" w:eastAsia="Times New Roman" w:hAnsi="Calibri" w:cs="Calibri"/>
                <w:b/>
                <w:bCs/>
                <w:color w:val="000000"/>
                <w:lang w:eastAsia="en-GB"/>
              </w:rPr>
              <w:t>Date of screen 3/extraction</w:t>
            </w:r>
          </w:p>
        </w:tc>
        <w:tc>
          <w:tcPr>
            <w:tcW w:w="7796" w:type="dxa"/>
            <w:shd w:val="clear" w:color="auto" w:fill="auto"/>
            <w:vAlign w:val="center"/>
            <w:hideMark/>
          </w:tcPr>
          <w:p w:rsidR="006843B2" w:rsidRPr="006843B2" w:rsidRDefault="006843B2" w:rsidP="006843B2">
            <w:pPr>
              <w:spacing w:after="0" w:line="240" w:lineRule="auto"/>
              <w:rPr>
                <w:rFonts w:ascii="Calibri" w:eastAsia="Times New Roman" w:hAnsi="Calibri" w:cs="Calibri"/>
                <w:color w:val="000000"/>
                <w:lang w:eastAsia="en-GB"/>
              </w:rPr>
            </w:pPr>
            <w:r w:rsidRPr="006843B2">
              <w:rPr>
                <w:rFonts w:ascii="Calibri" w:eastAsia="Times New Roman" w:hAnsi="Calibri" w:cs="Calibri"/>
                <w:color w:val="000000"/>
                <w:lang w:eastAsia="en-GB"/>
              </w:rPr>
              <w:t>28/10/2020</w:t>
            </w:r>
          </w:p>
        </w:tc>
      </w:tr>
      <w:tr w:rsidR="006843B2" w:rsidRPr="006843B2" w:rsidTr="006843B2">
        <w:trPr>
          <w:trHeight w:val="315"/>
        </w:trPr>
        <w:tc>
          <w:tcPr>
            <w:tcW w:w="2972" w:type="dxa"/>
            <w:shd w:val="clear" w:color="000000" w:fill="404040"/>
            <w:noWrap/>
            <w:vAlign w:val="bottom"/>
            <w:hideMark/>
          </w:tcPr>
          <w:p w:rsidR="006843B2" w:rsidRPr="006843B2" w:rsidRDefault="006843B2" w:rsidP="006843B2">
            <w:pPr>
              <w:spacing w:after="0" w:line="240" w:lineRule="auto"/>
              <w:rPr>
                <w:rFonts w:ascii="Calibri" w:eastAsia="Times New Roman" w:hAnsi="Calibri" w:cs="Calibri"/>
                <w:b/>
                <w:bCs/>
                <w:color w:val="F2F2F2"/>
                <w:lang w:eastAsia="en-GB"/>
              </w:rPr>
            </w:pPr>
            <w:r w:rsidRPr="006843B2">
              <w:rPr>
                <w:rFonts w:ascii="Calibri" w:eastAsia="Times New Roman" w:hAnsi="Calibri" w:cs="Calibri"/>
                <w:b/>
                <w:bCs/>
                <w:color w:val="F2F2F2"/>
                <w:lang w:eastAsia="en-GB"/>
              </w:rPr>
              <w:t>Included at screen 2?</w:t>
            </w:r>
          </w:p>
        </w:tc>
        <w:tc>
          <w:tcPr>
            <w:tcW w:w="7796" w:type="dxa"/>
            <w:shd w:val="clear" w:color="auto" w:fill="auto"/>
            <w:vAlign w:val="center"/>
            <w:hideMark/>
          </w:tcPr>
          <w:p w:rsidR="006843B2" w:rsidRPr="006843B2" w:rsidRDefault="006843B2" w:rsidP="006843B2">
            <w:pPr>
              <w:spacing w:after="0" w:line="240" w:lineRule="auto"/>
              <w:rPr>
                <w:rFonts w:ascii="Calibri" w:eastAsia="Times New Roman" w:hAnsi="Calibri" w:cs="Calibri"/>
                <w:color w:val="000000"/>
                <w:lang w:eastAsia="en-GB"/>
              </w:rPr>
            </w:pPr>
            <w:r w:rsidRPr="006843B2">
              <w:rPr>
                <w:rFonts w:ascii="Calibri" w:eastAsia="Times New Roman" w:hAnsi="Calibri" w:cs="Calibri"/>
                <w:color w:val="000000"/>
                <w:lang w:eastAsia="en-GB"/>
              </w:rPr>
              <w:t>Yes</w:t>
            </w:r>
          </w:p>
        </w:tc>
      </w:tr>
      <w:tr w:rsidR="006843B2" w:rsidRPr="006843B2" w:rsidTr="006843B2">
        <w:trPr>
          <w:trHeight w:val="315"/>
        </w:trPr>
        <w:tc>
          <w:tcPr>
            <w:tcW w:w="2972" w:type="dxa"/>
            <w:shd w:val="clear" w:color="000000" w:fill="404040"/>
            <w:noWrap/>
            <w:vAlign w:val="bottom"/>
            <w:hideMark/>
          </w:tcPr>
          <w:p w:rsidR="006843B2" w:rsidRPr="006843B2" w:rsidRDefault="006843B2" w:rsidP="006843B2">
            <w:pPr>
              <w:spacing w:after="0" w:line="240" w:lineRule="auto"/>
              <w:rPr>
                <w:rFonts w:ascii="Calibri" w:eastAsia="Times New Roman" w:hAnsi="Calibri" w:cs="Calibri"/>
                <w:b/>
                <w:bCs/>
                <w:color w:val="F2F2F2"/>
                <w:lang w:eastAsia="en-GB"/>
              </w:rPr>
            </w:pPr>
            <w:r w:rsidRPr="006843B2">
              <w:rPr>
                <w:rFonts w:ascii="Calibri" w:eastAsia="Times New Roman" w:hAnsi="Calibri" w:cs="Calibri"/>
                <w:b/>
                <w:bCs/>
                <w:color w:val="F2F2F2"/>
                <w:lang w:eastAsia="en-GB"/>
              </w:rPr>
              <w:t>Reason for exclusion</w:t>
            </w:r>
          </w:p>
        </w:tc>
        <w:tc>
          <w:tcPr>
            <w:tcW w:w="7796" w:type="dxa"/>
            <w:shd w:val="clear" w:color="auto" w:fill="auto"/>
            <w:vAlign w:val="center"/>
            <w:hideMark/>
          </w:tcPr>
          <w:p w:rsidR="006843B2" w:rsidRPr="006843B2" w:rsidRDefault="006843B2" w:rsidP="006843B2">
            <w:pPr>
              <w:spacing w:after="0" w:line="240" w:lineRule="auto"/>
              <w:rPr>
                <w:rFonts w:ascii="Calibri" w:eastAsia="Times New Roman" w:hAnsi="Calibri" w:cs="Calibri"/>
                <w:color w:val="000000"/>
                <w:lang w:eastAsia="en-GB"/>
              </w:rPr>
            </w:pPr>
            <w:r w:rsidRPr="006843B2">
              <w:rPr>
                <w:rFonts w:ascii="Calibri" w:eastAsia="Times New Roman" w:hAnsi="Calibri" w:cs="Calibri"/>
                <w:color w:val="000000"/>
                <w:lang w:eastAsia="en-GB"/>
              </w:rPr>
              <w:t>NA</w:t>
            </w:r>
          </w:p>
        </w:tc>
      </w:tr>
      <w:tr w:rsidR="006843B2" w:rsidRPr="006843B2" w:rsidTr="006843B2">
        <w:trPr>
          <w:trHeight w:val="315"/>
        </w:trPr>
        <w:tc>
          <w:tcPr>
            <w:tcW w:w="2972" w:type="dxa"/>
            <w:shd w:val="clear" w:color="000000" w:fill="808080"/>
            <w:noWrap/>
            <w:vAlign w:val="bottom"/>
            <w:hideMark/>
          </w:tcPr>
          <w:p w:rsidR="006843B2" w:rsidRPr="006843B2" w:rsidRDefault="006843B2" w:rsidP="006843B2">
            <w:pPr>
              <w:spacing w:after="0" w:line="240" w:lineRule="auto"/>
              <w:rPr>
                <w:rFonts w:ascii="Calibri" w:eastAsia="Times New Roman" w:hAnsi="Calibri" w:cs="Calibri"/>
                <w:b/>
                <w:bCs/>
                <w:color w:val="000000"/>
                <w:lang w:eastAsia="en-GB"/>
              </w:rPr>
            </w:pPr>
            <w:r w:rsidRPr="006843B2">
              <w:rPr>
                <w:rFonts w:ascii="Calibri" w:eastAsia="Times New Roman" w:hAnsi="Calibri" w:cs="Calibri"/>
                <w:b/>
                <w:bCs/>
                <w:color w:val="000000"/>
                <w:lang w:eastAsia="en-GB"/>
              </w:rPr>
              <w:t>Source type</w:t>
            </w:r>
          </w:p>
        </w:tc>
        <w:tc>
          <w:tcPr>
            <w:tcW w:w="7796" w:type="dxa"/>
            <w:shd w:val="clear" w:color="auto" w:fill="auto"/>
            <w:vAlign w:val="center"/>
            <w:hideMark/>
          </w:tcPr>
          <w:p w:rsidR="006843B2" w:rsidRPr="006843B2" w:rsidRDefault="006843B2" w:rsidP="006843B2">
            <w:pPr>
              <w:spacing w:after="0" w:line="240" w:lineRule="auto"/>
              <w:rPr>
                <w:rFonts w:ascii="Calibri" w:eastAsia="Times New Roman" w:hAnsi="Calibri" w:cs="Calibri"/>
                <w:color w:val="000000"/>
                <w:lang w:eastAsia="en-GB"/>
              </w:rPr>
            </w:pPr>
            <w:r w:rsidRPr="006843B2">
              <w:rPr>
                <w:rFonts w:ascii="Calibri" w:eastAsia="Times New Roman" w:hAnsi="Calibri" w:cs="Calibri"/>
                <w:color w:val="000000"/>
                <w:lang w:eastAsia="en-GB"/>
              </w:rPr>
              <w:t>Academic journal</w:t>
            </w:r>
          </w:p>
        </w:tc>
      </w:tr>
      <w:tr w:rsidR="006843B2" w:rsidRPr="006843B2" w:rsidTr="006843B2">
        <w:trPr>
          <w:trHeight w:val="315"/>
        </w:trPr>
        <w:tc>
          <w:tcPr>
            <w:tcW w:w="2972" w:type="dxa"/>
            <w:shd w:val="clear" w:color="000000" w:fill="FFF2CC"/>
            <w:noWrap/>
            <w:vAlign w:val="bottom"/>
            <w:hideMark/>
          </w:tcPr>
          <w:p w:rsidR="006843B2" w:rsidRPr="006843B2" w:rsidRDefault="006843B2" w:rsidP="006843B2">
            <w:pPr>
              <w:spacing w:after="0" w:line="240" w:lineRule="auto"/>
              <w:rPr>
                <w:rFonts w:ascii="Calibri" w:eastAsia="Times New Roman" w:hAnsi="Calibri" w:cs="Calibri"/>
                <w:b/>
                <w:bCs/>
                <w:color w:val="000000"/>
                <w:lang w:eastAsia="en-GB"/>
              </w:rPr>
            </w:pPr>
            <w:r w:rsidRPr="006843B2">
              <w:rPr>
                <w:rFonts w:ascii="Calibri" w:eastAsia="Times New Roman" w:hAnsi="Calibri" w:cs="Calibri"/>
                <w:b/>
                <w:bCs/>
                <w:color w:val="000000"/>
                <w:lang w:eastAsia="en-GB"/>
              </w:rPr>
              <w:t>Intervention - level 1</w:t>
            </w:r>
          </w:p>
        </w:tc>
        <w:tc>
          <w:tcPr>
            <w:tcW w:w="7796" w:type="dxa"/>
            <w:shd w:val="clear" w:color="auto" w:fill="auto"/>
            <w:noWrap/>
            <w:vAlign w:val="bottom"/>
            <w:hideMark/>
          </w:tcPr>
          <w:p w:rsidR="006843B2" w:rsidRPr="006843B2" w:rsidRDefault="006843B2" w:rsidP="006843B2">
            <w:pPr>
              <w:spacing w:after="0" w:line="240" w:lineRule="auto"/>
              <w:rPr>
                <w:rFonts w:ascii="Calibri" w:eastAsia="Times New Roman" w:hAnsi="Calibri" w:cs="Calibri"/>
                <w:color w:val="000000"/>
                <w:lang w:eastAsia="en-GB"/>
              </w:rPr>
            </w:pPr>
            <w:r w:rsidRPr="006843B2">
              <w:rPr>
                <w:rFonts w:ascii="Calibri" w:eastAsia="Times New Roman" w:hAnsi="Calibri" w:cs="Calibri"/>
                <w:color w:val="000000"/>
                <w:lang w:eastAsia="en-GB"/>
              </w:rPr>
              <w:t>Presence of MMS</w:t>
            </w:r>
          </w:p>
        </w:tc>
      </w:tr>
      <w:tr w:rsidR="006843B2" w:rsidRPr="006843B2" w:rsidTr="006843B2">
        <w:trPr>
          <w:trHeight w:val="315"/>
        </w:trPr>
        <w:tc>
          <w:tcPr>
            <w:tcW w:w="2972" w:type="dxa"/>
            <w:shd w:val="clear" w:color="000000" w:fill="FFF2CC"/>
            <w:noWrap/>
            <w:vAlign w:val="bottom"/>
            <w:hideMark/>
          </w:tcPr>
          <w:p w:rsidR="006843B2" w:rsidRPr="006843B2" w:rsidRDefault="006843B2" w:rsidP="006843B2">
            <w:pPr>
              <w:spacing w:after="0" w:line="240" w:lineRule="auto"/>
              <w:rPr>
                <w:rFonts w:ascii="Calibri" w:eastAsia="Times New Roman" w:hAnsi="Calibri" w:cs="Calibri"/>
                <w:b/>
                <w:bCs/>
                <w:color w:val="000000"/>
                <w:lang w:eastAsia="en-GB"/>
              </w:rPr>
            </w:pPr>
            <w:r w:rsidRPr="006843B2">
              <w:rPr>
                <w:rFonts w:ascii="Calibri" w:eastAsia="Times New Roman" w:hAnsi="Calibri" w:cs="Calibri"/>
                <w:b/>
                <w:bCs/>
                <w:color w:val="000000"/>
                <w:lang w:eastAsia="en-GB"/>
              </w:rPr>
              <w:t>Inte</w:t>
            </w:r>
            <w:r w:rsidR="00A023C0">
              <w:rPr>
                <w:rFonts w:ascii="Calibri" w:eastAsia="Times New Roman" w:hAnsi="Calibri" w:cs="Calibri"/>
                <w:b/>
                <w:bCs/>
                <w:color w:val="000000"/>
                <w:lang w:eastAsia="en-GB"/>
              </w:rPr>
              <w:t>r</w:t>
            </w:r>
            <w:r w:rsidRPr="006843B2">
              <w:rPr>
                <w:rFonts w:ascii="Calibri" w:eastAsia="Times New Roman" w:hAnsi="Calibri" w:cs="Calibri"/>
                <w:b/>
                <w:bCs/>
                <w:color w:val="000000"/>
                <w:lang w:eastAsia="en-GB"/>
              </w:rPr>
              <w:t>vention - level 2</w:t>
            </w:r>
          </w:p>
        </w:tc>
        <w:tc>
          <w:tcPr>
            <w:tcW w:w="7796" w:type="dxa"/>
            <w:shd w:val="clear" w:color="auto" w:fill="auto"/>
            <w:vAlign w:val="center"/>
            <w:hideMark/>
          </w:tcPr>
          <w:p w:rsidR="006843B2" w:rsidRPr="006843B2" w:rsidRDefault="006843B2" w:rsidP="006843B2">
            <w:pPr>
              <w:spacing w:after="0" w:line="240" w:lineRule="auto"/>
              <w:rPr>
                <w:rFonts w:ascii="Calibri" w:eastAsia="Times New Roman" w:hAnsi="Calibri" w:cs="Calibri"/>
                <w:color w:val="000000"/>
                <w:lang w:eastAsia="en-GB"/>
              </w:rPr>
            </w:pPr>
            <w:r w:rsidRPr="006843B2">
              <w:rPr>
                <w:rFonts w:ascii="Calibri" w:eastAsia="Times New Roman" w:hAnsi="Calibri" w:cs="Calibri"/>
                <w:color w:val="000000"/>
                <w:lang w:eastAsia="en-GB"/>
              </w:rPr>
              <w:t>[blank]</w:t>
            </w:r>
          </w:p>
        </w:tc>
      </w:tr>
      <w:tr w:rsidR="006843B2" w:rsidRPr="006843B2" w:rsidTr="006843B2">
        <w:trPr>
          <w:trHeight w:val="315"/>
        </w:trPr>
        <w:tc>
          <w:tcPr>
            <w:tcW w:w="2972" w:type="dxa"/>
            <w:shd w:val="clear" w:color="000000" w:fill="E2EFDA"/>
            <w:noWrap/>
            <w:vAlign w:val="bottom"/>
            <w:hideMark/>
          </w:tcPr>
          <w:p w:rsidR="006843B2" w:rsidRPr="006843B2" w:rsidRDefault="006843B2" w:rsidP="006843B2">
            <w:pPr>
              <w:spacing w:after="0" w:line="240" w:lineRule="auto"/>
              <w:rPr>
                <w:rFonts w:ascii="Calibri" w:eastAsia="Times New Roman" w:hAnsi="Calibri" w:cs="Calibri"/>
                <w:b/>
                <w:bCs/>
                <w:color w:val="000000"/>
                <w:lang w:eastAsia="en-GB"/>
              </w:rPr>
            </w:pPr>
            <w:r w:rsidRPr="006843B2">
              <w:rPr>
                <w:rFonts w:ascii="Calibri" w:eastAsia="Times New Roman" w:hAnsi="Calibri" w:cs="Calibri"/>
                <w:b/>
                <w:bCs/>
                <w:color w:val="000000"/>
                <w:lang w:eastAsia="en-GB"/>
              </w:rPr>
              <w:t>Population - level 1</w:t>
            </w:r>
          </w:p>
        </w:tc>
        <w:tc>
          <w:tcPr>
            <w:tcW w:w="7796" w:type="dxa"/>
            <w:shd w:val="clear" w:color="auto" w:fill="auto"/>
            <w:vAlign w:val="center"/>
            <w:hideMark/>
          </w:tcPr>
          <w:p w:rsidR="006843B2" w:rsidRPr="006843B2" w:rsidRDefault="006843B2" w:rsidP="006843B2">
            <w:pPr>
              <w:spacing w:after="0" w:line="240" w:lineRule="auto"/>
              <w:rPr>
                <w:rFonts w:ascii="Calibri" w:eastAsia="Times New Roman" w:hAnsi="Calibri" w:cs="Calibri"/>
                <w:color w:val="000000"/>
                <w:lang w:eastAsia="en-GB"/>
              </w:rPr>
            </w:pPr>
            <w:r w:rsidRPr="006843B2">
              <w:rPr>
                <w:rFonts w:ascii="Calibri" w:eastAsia="Times New Roman" w:hAnsi="Calibri" w:cs="Calibri"/>
                <w:color w:val="000000"/>
                <w:lang w:eastAsia="en-GB"/>
              </w:rPr>
              <w:t>Species/population</w:t>
            </w:r>
          </w:p>
        </w:tc>
      </w:tr>
      <w:tr w:rsidR="006843B2" w:rsidRPr="006843B2" w:rsidTr="006843B2">
        <w:trPr>
          <w:trHeight w:val="315"/>
        </w:trPr>
        <w:tc>
          <w:tcPr>
            <w:tcW w:w="2972" w:type="dxa"/>
            <w:shd w:val="clear" w:color="000000" w:fill="E2EFDA"/>
            <w:noWrap/>
            <w:vAlign w:val="bottom"/>
            <w:hideMark/>
          </w:tcPr>
          <w:p w:rsidR="006843B2" w:rsidRPr="006843B2" w:rsidRDefault="006843B2" w:rsidP="006843B2">
            <w:pPr>
              <w:spacing w:after="0" w:line="240" w:lineRule="auto"/>
              <w:rPr>
                <w:rFonts w:ascii="Calibri" w:eastAsia="Times New Roman" w:hAnsi="Calibri" w:cs="Calibri"/>
                <w:b/>
                <w:bCs/>
                <w:color w:val="000000"/>
                <w:lang w:eastAsia="en-GB"/>
              </w:rPr>
            </w:pPr>
            <w:r w:rsidRPr="006843B2">
              <w:rPr>
                <w:rFonts w:ascii="Calibri" w:eastAsia="Times New Roman" w:hAnsi="Calibri" w:cs="Calibri"/>
                <w:b/>
                <w:bCs/>
                <w:color w:val="000000"/>
                <w:lang w:eastAsia="en-GB"/>
              </w:rPr>
              <w:t>Population - level 2</w:t>
            </w:r>
          </w:p>
        </w:tc>
        <w:tc>
          <w:tcPr>
            <w:tcW w:w="7796" w:type="dxa"/>
            <w:shd w:val="clear" w:color="auto" w:fill="auto"/>
            <w:vAlign w:val="center"/>
            <w:hideMark/>
          </w:tcPr>
          <w:p w:rsidR="006843B2" w:rsidRPr="006843B2" w:rsidRDefault="006843B2" w:rsidP="006843B2">
            <w:pPr>
              <w:spacing w:after="0" w:line="240" w:lineRule="auto"/>
              <w:rPr>
                <w:rFonts w:ascii="Calibri" w:eastAsia="Times New Roman" w:hAnsi="Calibri" w:cs="Calibri"/>
                <w:color w:val="000000"/>
                <w:lang w:eastAsia="en-GB"/>
              </w:rPr>
            </w:pPr>
            <w:r w:rsidRPr="006843B2">
              <w:rPr>
                <w:rFonts w:ascii="Calibri" w:eastAsia="Times New Roman" w:hAnsi="Calibri" w:cs="Calibri"/>
                <w:color w:val="000000"/>
                <w:lang w:eastAsia="en-GB"/>
              </w:rPr>
              <w:t>Fish</w:t>
            </w:r>
          </w:p>
        </w:tc>
      </w:tr>
      <w:tr w:rsidR="006843B2" w:rsidRPr="006843B2" w:rsidTr="006843B2">
        <w:trPr>
          <w:trHeight w:val="315"/>
        </w:trPr>
        <w:tc>
          <w:tcPr>
            <w:tcW w:w="2972" w:type="dxa"/>
            <w:shd w:val="clear" w:color="000000" w:fill="DDEBF7"/>
            <w:noWrap/>
            <w:vAlign w:val="bottom"/>
            <w:hideMark/>
          </w:tcPr>
          <w:p w:rsidR="006843B2" w:rsidRPr="006843B2" w:rsidRDefault="006843B2" w:rsidP="006843B2">
            <w:pPr>
              <w:spacing w:after="0" w:line="240" w:lineRule="auto"/>
              <w:rPr>
                <w:rFonts w:ascii="Calibri" w:eastAsia="Times New Roman" w:hAnsi="Calibri" w:cs="Calibri"/>
                <w:b/>
                <w:bCs/>
                <w:color w:val="000000"/>
                <w:lang w:eastAsia="en-GB"/>
              </w:rPr>
            </w:pPr>
            <w:r w:rsidRPr="006843B2">
              <w:rPr>
                <w:rFonts w:ascii="Calibri" w:eastAsia="Times New Roman" w:hAnsi="Calibri" w:cs="Calibri"/>
                <w:b/>
                <w:bCs/>
                <w:color w:val="000000"/>
                <w:lang w:eastAsia="en-GB"/>
              </w:rPr>
              <w:t>Outcome - level 1</w:t>
            </w:r>
          </w:p>
        </w:tc>
        <w:tc>
          <w:tcPr>
            <w:tcW w:w="7796" w:type="dxa"/>
            <w:shd w:val="clear" w:color="auto" w:fill="auto"/>
            <w:vAlign w:val="center"/>
            <w:hideMark/>
          </w:tcPr>
          <w:p w:rsidR="006843B2" w:rsidRPr="006843B2" w:rsidRDefault="006843B2" w:rsidP="006843B2">
            <w:pPr>
              <w:spacing w:after="0" w:line="240" w:lineRule="auto"/>
              <w:rPr>
                <w:rFonts w:ascii="Calibri" w:eastAsia="Times New Roman" w:hAnsi="Calibri" w:cs="Calibri"/>
                <w:color w:val="000000"/>
                <w:lang w:eastAsia="en-GB"/>
              </w:rPr>
            </w:pPr>
            <w:r w:rsidRPr="006843B2">
              <w:rPr>
                <w:rFonts w:ascii="Calibri" w:eastAsia="Times New Roman" w:hAnsi="Calibri" w:cs="Calibri"/>
                <w:color w:val="000000"/>
                <w:lang w:eastAsia="en-GB"/>
              </w:rPr>
              <w:t>Species or biological</w:t>
            </w:r>
          </w:p>
        </w:tc>
      </w:tr>
      <w:tr w:rsidR="006843B2" w:rsidRPr="006843B2" w:rsidTr="006843B2">
        <w:trPr>
          <w:trHeight w:val="615"/>
        </w:trPr>
        <w:tc>
          <w:tcPr>
            <w:tcW w:w="2972" w:type="dxa"/>
            <w:shd w:val="clear" w:color="000000" w:fill="DDEBF7"/>
            <w:noWrap/>
            <w:vAlign w:val="bottom"/>
            <w:hideMark/>
          </w:tcPr>
          <w:p w:rsidR="006843B2" w:rsidRPr="006843B2" w:rsidRDefault="006843B2" w:rsidP="006843B2">
            <w:pPr>
              <w:spacing w:after="0" w:line="240" w:lineRule="auto"/>
              <w:rPr>
                <w:rFonts w:ascii="Calibri" w:eastAsia="Times New Roman" w:hAnsi="Calibri" w:cs="Calibri"/>
                <w:b/>
                <w:bCs/>
                <w:color w:val="000000"/>
                <w:lang w:eastAsia="en-GB"/>
              </w:rPr>
            </w:pPr>
            <w:r w:rsidRPr="006843B2">
              <w:rPr>
                <w:rFonts w:ascii="Calibri" w:eastAsia="Times New Roman" w:hAnsi="Calibri" w:cs="Calibri"/>
                <w:b/>
                <w:bCs/>
                <w:color w:val="000000"/>
                <w:lang w:eastAsia="en-GB"/>
              </w:rPr>
              <w:t>Outcome - level 2</w:t>
            </w:r>
          </w:p>
        </w:tc>
        <w:tc>
          <w:tcPr>
            <w:tcW w:w="7796" w:type="dxa"/>
            <w:shd w:val="clear" w:color="auto" w:fill="auto"/>
            <w:vAlign w:val="center"/>
            <w:hideMark/>
          </w:tcPr>
          <w:p w:rsidR="006843B2" w:rsidRPr="006843B2" w:rsidRDefault="006843B2" w:rsidP="006843B2">
            <w:pPr>
              <w:spacing w:after="0" w:line="240" w:lineRule="auto"/>
              <w:rPr>
                <w:rFonts w:ascii="Calibri" w:eastAsia="Times New Roman" w:hAnsi="Calibri" w:cs="Calibri"/>
                <w:color w:val="000000"/>
                <w:lang w:eastAsia="en-GB"/>
              </w:rPr>
            </w:pPr>
            <w:r w:rsidRPr="006843B2">
              <w:rPr>
                <w:rFonts w:ascii="Calibri" w:eastAsia="Times New Roman" w:hAnsi="Calibri" w:cs="Calibri"/>
                <w:color w:val="000000"/>
                <w:lang w:eastAsia="en-GB"/>
              </w:rPr>
              <w:t>Abundance</w:t>
            </w:r>
            <w:r w:rsidRPr="006843B2">
              <w:rPr>
                <w:rFonts w:ascii="Calibri" w:eastAsia="Times New Roman" w:hAnsi="Calibri" w:cs="Calibri"/>
                <w:color w:val="000000"/>
                <w:lang w:eastAsia="en-GB"/>
              </w:rPr>
              <w:br/>
              <w:t>Diversity</w:t>
            </w:r>
          </w:p>
        </w:tc>
      </w:tr>
      <w:tr w:rsidR="006843B2" w:rsidRPr="006843B2" w:rsidTr="001C54E5">
        <w:trPr>
          <w:trHeight w:val="315"/>
        </w:trPr>
        <w:tc>
          <w:tcPr>
            <w:tcW w:w="2972" w:type="dxa"/>
            <w:shd w:val="clear" w:color="000000" w:fill="E5E5FF"/>
            <w:noWrap/>
            <w:hideMark/>
          </w:tcPr>
          <w:p w:rsidR="006843B2" w:rsidRPr="006843B2" w:rsidRDefault="006843B2" w:rsidP="006843B2">
            <w:pPr>
              <w:rPr>
                <w:b/>
              </w:rPr>
            </w:pPr>
            <w:r w:rsidRPr="006843B2">
              <w:rPr>
                <w:b/>
              </w:rPr>
              <w:t>Study design (comparator) - level 1</w:t>
            </w:r>
          </w:p>
        </w:tc>
        <w:tc>
          <w:tcPr>
            <w:tcW w:w="7796" w:type="dxa"/>
            <w:shd w:val="clear" w:color="auto" w:fill="auto"/>
            <w:noWrap/>
            <w:vAlign w:val="bottom"/>
            <w:hideMark/>
          </w:tcPr>
          <w:p w:rsidR="006843B2" w:rsidRPr="006843B2" w:rsidRDefault="006843B2" w:rsidP="006843B2">
            <w:pPr>
              <w:spacing w:after="0" w:line="240" w:lineRule="auto"/>
              <w:rPr>
                <w:rFonts w:ascii="Calibri" w:eastAsia="Times New Roman" w:hAnsi="Calibri" w:cs="Calibri"/>
                <w:color w:val="000000"/>
                <w:lang w:eastAsia="en-GB"/>
              </w:rPr>
            </w:pPr>
            <w:r w:rsidRPr="006843B2">
              <w:rPr>
                <w:rFonts w:ascii="Calibri" w:eastAsia="Times New Roman" w:hAnsi="Calibri" w:cs="Calibri"/>
                <w:color w:val="000000"/>
                <w:lang w:eastAsia="en-GB"/>
              </w:rPr>
              <w:t>Systematic review and meta-analysis</w:t>
            </w:r>
          </w:p>
        </w:tc>
      </w:tr>
      <w:tr w:rsidR="006843B2" w:rsidRPr="006843B2" w:rsidTr="001C54E5">
        <w:trPr>
          <w:trHeight w:val="315"/>
        </w:trPr>
        <w:tc>
          <w:tcPr>
            <w:tcW w:w="2972" w:type="dxa"/>
            <w:shd w:val="clear" w:color="000000" w:fill="E5E5FF"/>
            <w:noWrap/>
            <w:hideMark/>
          </w:tcPr>
          <w:p w:rsidR="006843B2" w:rsidRPr="006843B2" w:rsidRDefault="006843B2" w:rsidP="006843B2">
            <w:pPr>
              <w:rPr>
                <w:b/>
              </w:rPr>
            </w:pPr>
            <w:r w:rsidRPr="006843B2">
              <w:rPr>
                <w:b/>
              </w:rPr>
              <w:lastRenderedPageBreak/>
              <w:t>Stu</w:t>
            </w:r>
            <w:r>
              <w:rPr>
                <w:b/>
              </w:rPr>
              <w:t>dy design (comparator) - level 2</w:t>
            </w:r>
          </w:p>
        </w:tc>
        <w:tc>
          <w:tcPr>
            <w:tcW w:w="7796" w:type="dxa"/>
            <w:shd w:val="clear" w:color="auto" w:fill="auto"/>
            <w:vAlign w:val="center"/>
            <w:hideMark/>
          </w:tcPr>
          <w:p w:rsidR="006843B2" w:rsidRPr="006843B2" w:rsidRDefault="006843B2" w:rsidP="006843B2">
            <w:pPr>
              <w:spacing w:after="0" w:line="240" w:lineRule="auto"/>
              <w:rPr>
                <w:rFonts w:ascii="Calibri" w:eastAsia="Times New Roman" w:hAnsi="Calibri" w:cs="Calibri"/>
                <w:color w:val="000000"/>
                <w:lang w:eastAsia="en-GB"/>
              </w:rPr>
            </w:pPr>
            <w:r w:rsidRPr="006843B2">
              <w:rPr>
                <w:rFonts w:ascii="Calibri" w:eastAsia="Times New Roman" w:hAnsi="Calibri" w:cs="Calibri"/>
                <w:color w:val="000000"/>
                <w:lang w:eastAsia="en-GB"/>
              </w:rPr>
              <w:t>[blank]</w:t>
            </w:r>
          </w:p>
        </w:tc>
      </w:tr>
      <w:tr w:rsidR="006843B2" w:rsidRPr="006843B2" w:rsidTr="006843B2">
        <w:trPr>
          <w:trHeight w:val="315"/>
        </w:trPr>
        <w:tc>
          <w:tcPr>
            <w:tcW w:w="2972" w:type="dxa"/>
            <w:shd w:val="clear" w:color="000000" w:fill="E5E5FF"/>
            <w:noWrap/>
            <w:vAlign w:val="bottom"/>
            <w:hideMark/>
          </w:tcPr>
          <w:p w:rsidR="006843B2" w:rsidRPr="006843B2" w:rsidRDefault="006843B2" w:rsidP="006843B2">
            <w:pPr>
              <w:spacing w:after="0" w:line="240" w:lineRule="auto"/>
              <w:rPr>
                <w:rFonts w:ascii="Calibri" w:eastAsia="Times New Roman" w:hAnsi="Calibri" w:cs="Calibri"/>
                <w:b/>
                <w:bCs/>
                <w:color w:val="000000"/>
                <w:lang w:eastAsia="en-GB"/>
              </w:rPr>
            </w:pPr>
            <w:r w:rsidRPr="006843B2">
              <w:rPr>
                <w:rFonts w:ascii="Calibri" w:eastAsia="Times New Roman" w:hAnsi="Calibri" w:cs="Calibri"/>
                <w:b/>
                <w:bCs/>
                <w:color w:val="000000"/>
                <w:lang w:eastAsia="en-GB"/>
              </w:rPr>
              <w:t>Study year</w:t>
            </w:r>
          </w:p>
        </w:tc>
        <w:tc>
          <w:tcPr>
            <w:tcW w:w="7796" w:type="dxa"/>
            <w:shd w:val="clear" w:color="auto" w:fill="auto"/>
            <w:vAlign w:val="center"/>
            <w:hideMark/>
          </w:tcPr>
          <w:p w:rsidR="006843B2" w:rsidRPr="006843B2" w:rsidRDefault="006843B2" w:rsidP="006843B2">
            <w:pPr>
              <w:spacing w:after="0" w:line="240" w:lineRule="auto"/>
              <w:rPr>
                <w:rFonts w:ascii="Calibri" w:eastAsia="Times New Roman" w:hAnsi="Calibri" w:cs="Calibri"/>
                <w:color w:val="000000"/>
                <w:lang w:eastAsia="en-GB"/>
              </w:rPr>
            </w:pPr>
            <w:r w:rsidRPr="006843B2">
              <w:rPr>
                <w:rFonts w:ascii="Calibri" w:eastAsia="Times New Roman" w:hAnsi="Calibri" w:cs="Calibri"/>
                <w:color w:val="000000"/>
                <w:lang w:eastAsia="en-GB"/>
              </w:rPr>
              <w:t>2011</w:t>
            </w:r>
          </w:p>
        </w:tc>
      </w:tr>
      <w:tr w:rsidR="006843B2" w:rsidRPr="006843B2" w:rsidTr="006843B2">
        <w:trPr>
          <w:trHeight w:val="315"/>
        </w:trPr>
        <w:tc>
          <w:tcPr>
            <w:tcW w:w="2972" w:type="dxa"/>
            <w:shd w:val="clear" w:color="000000" w:fill="FFE1FF"/>
            <w:noWrap/>
            <w:vAlign w:val="bottom"/>
            <w:hideMark/>
          </w:tcPr>
          <w:p w:rsidR="006843B2" w:rsidRPr="006843B2" w:rsidRDefault="006843B2" w:rsidP="006843B2">
            <w:pPr>
              <w:spacing w:after="0" w:line="240" w:lineRule="auto"/>
              <w:rPr>
                <w:rFonts w:ascii="Calibri" w:eastAsia="Times New Roman" w:hAnsi="Calibri" w:cs="Calibri"/>
                <w:b/>
                <w:bCs/>
                <w:color w:val="000000"/>
                <w:lang w:eastAsia="en-GB"/>
              </w:rPr>
            </w:pPr>
            <w:r w:rsidRPr="006843B2">
              <w:rPr>
                <w:rFonts w:ascii="Calibri" w:eastAsia="Times New Roman" w:hAnsi="Calibri" w:cs="Calibri"/>
                <w:b/>
                <w:bCs/>
                <w:color w:val="000000"/>
                <w:lang w:eastAsia="en-GB"/>
              </w:rPr>
              <w:t>Structure ID-name</w:t>
            </w:r>
          </w:p>
        </w:tc>
        <w:tc>
          <w:tcPr>
            <w:tcW w:w="7796" w:type="dxa"/>
            <w:shd w:val="clear" w:color="auto" w:fill="auto"/>
            <w:vAlign w:val="center"/>
            <w:hideMark/>
          </w:tcPr>
          <w:p w:rsidR="006843B2" w:rsidRPr="006843B2" w:rsidRDefault="006843B2" w:rsidP="006843B2">
            <w:pPr>
              <w:spacing w:after="0" w:line="240" w:lineRule="auto"/>
              <w:rPr>
                <w:rFonts w:ascii="Calibri" w:eastAsia="Times New Roman" w:hAnsi="Calibri" w:cs="Calibri"/>
                <w:i/>
                <w:iCs/>
                <w:color w:val="000000"/>
                <w:lang w:eastAsia="en-GB"/>
              </w:rPr>
            </w:pPr>
            <w:r w:rsidRPr="006843B2">
              <w:rPr>
                <w:rFonts w:ascii="Calibri" w:eastAsia="Times New Roman" w:hAnsi="Calibri" w:cs="Calibri"/>
                <w:i/>
                <w:iCs/>
                <w:color w:val="000000"/>
                <w:lang w:eastAsia="en-GB"/>
              </w:rPr>
              <w:t>unspecified</w:t>
            </w:r>
          </w:p>
        </w:tc>
      </w:tr>
      <w:tr w:rsidR="006843B2" w:rsidRPr="006843B2" w:rsidTr="006843B2">
        <w:trPr>
          <w:trHeight w:val="915"/>
        </w:trPr>
        <w:tc>
          <w:tcPr>
            <w:tcW w:w="2972" w:type="dxa"/>
            <w:shd w:val="clear" w:color="000000" w:fill="FFE1FF"/>
            <w:noWrap/>
            <w:vAlign w:val="bottom"/>
            <w:hideMark/>
          </w:tcPr>
          <w:p w:rsidR="006843B2" w:rsidRPr="006843B2" w:rsidRDefault="006843B2" w:rsidP="006843B2">
            <w:pPr>
              <w:spacing w:after="0" w:line="240" w:lineRule="auto"/>
              <w:rPr>
                <w:rFonts w:ascii="Calibri" w:eastAsia="Times New Roman" w:hAnsi="Calibri" w:cs="Calibri"/>
                <w:b/>
                <w:bCs/>
                <w:color w:val="000000"/>
                <w:lang w:eastAsia="en-GB"/>
              </w:rPr>
            </w:pPr>
            <w:r w:rsidRPr="006843B2">
              <w:rPr>
                <w:rFonts w:ascii="Calibri" w:eastAsia="Times New Roman" w:hAnsi="Calibri" w:cs="Calibri"/>
                <w:b/>
                <w:bCs/>
                <w:color w:val="000000"/>
                <w:lang w:eastAsia="en-GB"/>
              </w:rPr>
              <w:t>Structure type</w:t>
            </w:r>
          </w:p>
        </w:tc>
        <w:tc>
          <w:tcPr>
            <w:tcW w:w="7796" w:type="dxa"/>
            <w:shd w:val="clear" w:color="auto" w:fill="auto"/>
            <w:vAlign w:val="bottom"/>
            <w:hideMark/>
          </w:tcPr>
          <w:p w:rsidR="006843B2" w:rsidRPr="006843B2" w:rsidRDefault="006843B2" w:rsidP="006843B2">
            <w:pPr>
              <w:spacing w:after="0" w:line="240" w:lineRule="auto"/>
              <w:rPr>
                <w:rFonts w:ascii="Calibri" w:eastAsia="Times New Roman" w:hAnsi="Calibri" w:cs="Calibri"/>
                <w:color w:val="000000"/>
                <w:lang w:eastAsia="en-GB"/>
              </w:rPr>
            </w:pPr>
            <w:r w:rsidRPr="006843B2">
              <w:rPr>
                <w:rFonts w:ascii="Calibri" w:eastAsia="Times New Roman" w:hAnsi="Calibri" w:cs="Calibri"/>
                <w:color w:val="000000"/>
                <w:lang w:eastAsia="en-GB"/>
              </w:rPr>
              <w:t>Offshore wind farm</w:t>
            </w:r>
            <w:r w:rsidRPr="006843B2">
              <w:rPr>
                <w:rFonts w:ascii="Calibri" w:eastAsia="Times New Roman" w:hAnsi="Calibri" w:cs="Calibri"/>
                <w:color w:val="000000"/>
                <w:lang w:eastAsia="en-GB"/>
              </w:rPr>
              <w:br/>
              <w:t>Tidal or wave energy farm</w:t>
            </w:r>
            <w:r w:rsidRPr="006843B2">
              <w:rPr>
                <w:rFonts w:ascii="Calibri" w:eastAsia="Times New Roman" w:hAnsi="Calibri" w:cs="Calibri"/>
                <w:color w:val="000000"/>
                <w:lang w:eastAsia="en-GB"/>
              </w:rPr>
              <w:br/>
              <w:t>Artificial reef</w:t>
            </w:r>
          </w:p>
        </w:tc>
      </w:tr>
      <w:tr w:rsidR="006843B2" w:rsidRPr="006843B2" w:rsidTr="006843B2">
        <w:trPr>
          <w:trHeight w:val="1215"/>
        </w:trPr>
        <w:tc>
          <w:tcPr>
            <w:tcW w:w="2972" w:type="dxa"/>
            <w:shd w:val="clear" w:color="000000" w:fill="FFE1FF"/>
            <w:noWrap/>
            <w:vAlign w:val="bottom"/>
            <w:hideMark/>
          </w:tcPr>
          <w:p w:rsidR="006843B2" w:rsidRPr="006843B2" w:rsidRDefault="006843B2" w:rsidP="006843B2">
            <w:pPr>
              <w:spacing w:after="0" w:line="240" w:lineRule="auto"/>
              <w:rPr>
                <w:rFonts w:ascii="Calibri" w:eastAsia="Times New Roman" w:hAnsi="Calibri" w:cs="Calibri"/>
                <w:b/>
                <w:bCs/>
                <w:color w:val="000000"/>
                <w:lang w:eastAsia="en-GB"/>
              </w:rPr>
            </w:pPr>
            <w:r w:rsidRPr="006843B2">
              <w:rPr>
                <w:rFonts w:ascii="Calibri" w:eastAsia="Times New Roman" w:hAnsi="Calibri" w:cs="Calibri"/>
                <w:b/>
                <w:bCs/>
                <w:color w:val="000000"/>
                <w:lang w:eastAsia="en-GB"/>
              </w:rPr>
              <w:t>S</w:t>
            </w:r>
            <w:r w:rsidR="00FA0591">
              <w:rPr>
                <w:rFonts w:ascii="Calibri" w:eastAsia="Times New Roman" w:hAnsi="Calibri" w:cs="Calibri"/>
                <w:b/>
                <w:bCs/>
                <w:color w:val="000000"/>
                <w:lang w:eastAsia="en-GB"/>
              </w:rPr>
              <w:t>t</w:t>
            </w:r>
            <w:r w:rsidRPr="006843B2">
              <w:rPr>
                <w:rFonts w:ascii="Calibri" w:eastAsia="Times New Roman" w:hAnsi="Calibri" w:cs="Calibri"/>
                <w:b/>
                <w:bCs/>
                <w:color w:val="000000"/>
                <w:lang w:eastAsia="en-GB"/>
              </w:rPr>
              <w:t>ructure typology</w:t>
            </w:r>
          </w:p>
        </w:tc>
        <w:tc>
          <w:tcPr>
            <w:tcW w:w="7796" w:type="dxa"/>
            <w:shd w:val="clear" w:color="auto" w:fill="auto"/>
            <w:vAlign w:val="center"/>
            <w:hideMark/>
          </w:tcPr>
          <w:p w:rsidR="006843B2" w:rsidRPr="006843B2" w:rsidRDefault="00AE0266" w:rsidP="00AE0266">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steel offshore wind farm</w:t>
            </w:r>
            <w:r w:rsidR="006843B2" w:rsidRPr="006843B2">
              <w:rPr>
                <w:rFonts w:ascii="Calibri" w:eastAsia="Times New Roman" w:hAnsi="Calibri" w:cs="Calibri"/>
                <w:color w:val="000000"/>
                <w:lang w:eastAsia="en-GB"/>
              </w:rPr>
              <w:br/>
              <w:t>concrete base O</w:t>
            </w:r>
            <w:r>
              <w:rPr>
                <w:rFonts w:ascii="Calibri" w:eastAsia="Times New Roman" w:hAnsi="Calibri" w:cs="Calibri"/>
                <w:color w:val="000000"/>
                <w:lang w:eastAsia="en-GB"/>
              </w:rPr>
              <w:t>ffshore w</w:t>
            </w:r>
            <w:r w:rsidR="006843B2" w:rsidRPr="006843B2">
              <w:rPr>
                <w:rFonts w:ascii="Calibri" w:eastAsia="Times New Roman" w:hAnsi="Calibri" w:cs="Calibri"/>
                <w:color w:val="000000"/>
                <w:lang w:eastAsia="en-GB"/>
              </w:rPr>
              <w:t>ave</w:t>
            </w:r>
            <w:r>
              <w:rPr>
                <w:rFonts w:ascii="Calibri" w:eastAsia="Times New Roman" w:hAnsi="Calibri" w:cs="Calibri"/>
                <w:color w:val="000000"/>
                <w:lang w:eastAsia="en-GB"/>
              </w:rPr>
              <w:t xml:space="preserve"> farm</w:t>
            </w:r>
            <w:r w:rsidR="006843B2" w:rsidRPr="006843B2">
              <w:rPr>
                <w:rFonts w:ascii="Calibri" w:eastAsia="Times New Roman" w:hAnsi="Calibri" w:cs="Calibri"/>
                <w:color w:val="000000"/>
                <w:lang w:eastAsia="en-GB"/>
              </w:rPr>
              <w:br/>
              <w:t>steel s</w:t>
            </w:r>
            <w:r>
              <w:rPr>
                <w:rFonts w:ascii="Calibri" w:eastAsia="Times New Roman" w:hAnsi="Calibri" w:cs="Calibri"/>
                <w:color w:val="000000"/>
                <w:lang w:eastAsia="en-GB"/>
              </w:rPr>
              <w:t>hipwreck</w:t>
            </w:r>
            <w:r>
              <w:rPr>
                <w:rFonts w:ascii="Calibri" w:eastAsia="Times New Roman" w:hAnsi="Calibri" w:cs="Calibri"/>
                <w:color w:val="000000"/>
                <w:lang w:eastAsia="en-GB"/>
              </w:rPr>
              <w:br/>
              <w:t>concrete tile rubble artificial reef</w:t>
            </w:r>
          </w:p>
        </w:tc>
      </w:tr>
      <w:tr w:rsidR="006843B2" w:rsidRPr="006843B2" w:rsidTr="006843B2">
        <w:trPr>
          <w:trHeight w:val="315"/>
        </w:trPr>
        <w:tc>
          <w:tcPr>
            <w:tcW w:w="2972" w:type="dxa"/>
            <w:shd w:val="clear" w:color="000000" w:fill="FFE1FF"/>
            <w:noWrap/>
            <w:vAlign w:val="bottom"/>
            <w:hideMark/>
          </w:tcPr>
          <w:p w:rsidR="006843B2" w:rsidRPr="006843B2" w:rsidRDefault="006843B2" w:rsidP="006843B2">
            <w:pPr>
              <w:spacing w:after="0" w:line="240" w:lineRule="auto"/>
              <w:rPr>
                <w:rFonts w:ascii="Calibri" w:eastAsia="Times New Roman" w:hAnsi="Calibri" w:cs="Calibri"/>
                <w:b/>
                <w:bCs/>
                <w:color w:val="000000"/>
                <w:lang w:eastAsia="en-GB"/>
              </w:rPr>
            </w:pPr>
            <w:r w:rsidRPr="006843B2">
              <w:rPr>
                <w:rFonts w:ascii="Calibri" w:eastAsia="Times New Roman" w:hAnsi="Calibri" w:cs="Calibri"/>
                <w:b/>
                <w:bCs/>
                <w:color w:val="000000"/>
                <w:lang w:eastAsia="en-GB"/>
              </w:rPr>
              <w:t>Structure age (at time of study)</w:t>
            </w:r>
          </w:p>
        </w:tc>
        <w:tc>
          <w:tcPr>
            <w:tcW w:w="7796" w:type="dxa"/>
            <w:shd w:val="clear" w:color="auto" w:fill="auto"/>
            <w:vAlign w:val="center"/>
            <w:hideMark/>
          </w:tcPr>
          <w:p w:rsidR="006843B2" w:rsidRPr="006843B2" w:rsidRDefault="006843B2" w:rsidP="006843B2">
            <w:pPr>
              <w:spacing w:after="0" w:line="240" w:lineRule="auto"/>
              <w:rPr>
                <w:rFonts w:ascii="Calibri" w:eastAsia="Times New Roman" w:hAnsi="Calibri" w:cs="Calibri"/>
                <w:color w:val="000000"/>
                <w:lang w:eastAsia="en-GB"/>
              </w:rPr>
            </w:pPr>
            <w:r w:rsidRPr="006843B2">
              <w:rPr>
                <w:rFonts w:ascii="Calibri" w:eastAsia="Times New Roman" w:hAnsi="Calibri" w:cs="Calibri"/>
                <w:color w:val="000000"/>
                <w:lang w:eastAsia="en-GB"/>
              </w:rPr>
              <w:t>varied between 1-2 years to 1-54 years depending on structures</w:t>
            </w:r>
          </w:p>
        </w:tc>
      </w:tr>
      <w:tr w:rsidR="006843B2" w:rsidRPr="006843B2" w:rsidTr="006843B2">
        <w:trPr>
          <w:trHeight w:val="315"/>
        </w:trPr>
        <w:tc>
          <w:tcPr>
            <w:tcW w:w="2972" w:type="dxa"/>
            <w:shd w:val="clear" w:color="000000" w:fill="D9E1F2"/>
            <w:noWrap/>
            <w:vAlign w:val="bottom"/>
            <w:hideMark/>
          </w:tcPr>
          <w:p w:rsidR="006843B2" w:rsidRPr="006843B2" w:rsidRDefault="006843B2" w:rsidP="006843B2">
            <w:pPr>
              <w:spacing w:after="0" w:line="240" w:lineRule="auto"/>
              <w:rPr>
                <w:rFonts w:ascii="Calibri" w:eastAsia="Times New Roman" w:hAnsi="Calibri" w:cs="Calibri"/>
                <w:b/>
                <w:bCs/>
                <w:color w:val="000000"/>
                <w:lang w:eastAsia="en-GB"/>
              </w:rPr>
            </w:pPr>
            <w:r w:rsidRPr="006843B2">
              <w:rPr>
                <w:rFonts w:ascii="Calibri" w:eastAsia="Times New Roman" w:hAnsi="Calibri" w:cs="Calibri"/>
                <w:b/>
                <w:bCs/>
                <w:color w:val="000000"/>
                <w:lang w:eastAsia="en-GB"/>
              </w:rPr>
              <w:t>Structure depth</w:t>
            </w:r>
          </w:p>
        </w:tc>
        <w:tc>
          <w:tcPr>
            <w:tcW w:w="7796" w:type="dxa"/>
            <w:shd w:val="clear" w:color="auto" w:fill="auto"/>
            <w:vAlign w:val="center"/>
            <w:hideMark/>
          </w:tcPr>
          <w:p w:rsidR="006843B2" w:rsidRPr="006843B2" w:rsidRDefault="006843B2" w:rsidP="006843B2">
            <w:pPr>
              <w:spacing w:after="0" w:line="240" w:lineRule="auto"/>
              <w:rPr>
                <w:rFonts w:ascii="Calibri" w:eastAsia="Times New Roman" w:hAnsi="Calibri" w:cs="Calibri"/>
                <w:color w:val="000000"/>
                <w:lang w:eastAsia="en-GB"/>
              </w:rPr>
            </w:pPr>
            <w:r w:rsidRPr="006843B2">
              <w:rPr>
                <w:rFonts w:ascii="Calibri" w:eastAsia="Times New Roman" w:hAnsi="Calibri" w:cs="Calibri"/>
                <w:color w:val="000000"/>
                <w:lang w:eastAsia="en-GB"/>
              </w:rPr>
              <w:t>varied between 3 to 35 m depending on structures</w:t>
            </w:r>
          </w:p>
        </w:tc>
      </w:tr>
      <w:tr w:rsidR="006843B2" w:rsidRPr="006843B2" w:rsidTr="006843B2">
        <w:trPr>
          <w:trHeight w:val="315"/>
        </w:trPr>
        <w:tc>
          <w:tcPr>
            <w:tcW w:w="2972" w:type="dxa"/>
            <w:shd w:val="clear" w:color="000000" w:fill="D9E1F2"/>
            <w:noWrap/>
            <w:vAlign w:val="bottom"/>
            <w:hideMark/>
          </w:tcPr>
          <w:p w:rsidR="006843B2" w:rsidRPr="006843B2" w:rsidRDefault="006843B2" w:rsidP="006843B2">
            <w:pPr>
              <w:spacing w:after="0" w:line="240" w:lineRule="auto"/>
              <w:rPr>
                <w:rFonts w:ascii="Calibri" w:eastAsia="Times New Roman" w:hAnsi="Calibri" w:cs="Calibri"/>
                <w:b/>
                <w:bCs/>
                <w:color w:val="000000"/>
                <w:lang w:eastAsia="en-GB"/>
              </w:rPr>
            </w:pPr>
            <w:r w:rsidRPr="006843B2">
              <w:rPr>
                <w:rFonts w:ascii="Calibri" w:eastAsia="Times New Roman" w:hAnsi="Calibri" w:cs="Calibri"/>
                <w:b/>
                <w:bCs/>
                <w:color w:val="000000"/>
                <w:lang w:eastAsia="en-GB"/>
              </w:rPr>
              <w:t>Water temperature</w:t>
            </w:r>
          </w:p>
        </w:tc>
        <w:tc>
          <w:tcPr>
            <w:tcW w:w="7796" w:type="dxa"/>
            <w:shd w:val="clear" w:color="auto" w:fill="auto"/>
            <w:vAlign w:val="center"/>
            <w:hideMark/>
          </w:tcPr>
          <w:p w:rsidR="006843B2" w:rsidRPr="006843B2" w:rsidRDefault="006843B2" w:rsidP="006843B2">
            <w:pPr>
              <w:spacing w:after="0" w:line="240" w:lineRule="auto"/>
              <w:rPr>
                <w:rFonts w:ascii="Calibri" w:eastAsia="Times New Roman" w:hAnsi="Calibri" w:cs="Calibri"/>
                <w:i/>
                <w:iCs/>
                <w:color w:val="000000"/>
                <w:lang w:eastAsia="en-GB"/>
              </w:rPr>
            </w:pPr>
            <w:r w:rsidRPr="006843B2">
              <w:rPr>
                <w:rFonts w:ascii="Calibri" w:eastAsia="Times New Roman" w:hAnsi="Calibri" w:cs="Calibri"/>
                <w:i/>
                <w:iCs/>
                <w:color w:val="000000"/>
                <w:lang w:eastAsia="en-GB"/>
              </w:rPr>
              <w:t>unspecified</w:t>
            </w:r>
          </w:p>
        </w:tc>
      </w:tr>
      <w:tr w:rsidR="006843B2" w:rsidRPr="006843B2" w:rsidTr="006843B2">
        <w:trPr>
          <w:trHeight w:val="915"/>
        </w:trPr>
        <w:tc>
          <w:tcPr>
            <w:tcW w:w="2972" w:type="dxa"/>
            <w:shd w:val="clear" w:color="000000" w:fill="D9E1F2"/>
            <w:noWrap/>
            <w:vAlign w:val="bottom"/>
            <w:hideMark/>
          </w:tcPr>
          <w:p w:rsidR="006843B2" w:rsidRPr="006843B2" w:rsidRDefault="006843B2" w:rsidP="006843B2">
            <w:pPr>
              <w:spacing w:after="0" w:line="240" w:lineRule="auto"/>
              <w:rPr>
                <w:rFonts w:ascii="Calibri" w:eastAsia="Times New Roman" w:hAnsi="Calibri" w:cs="Calibri"/>
                <w:b/>
                <w:bCs/>
                <w:color w:val="000000"/>
                <w:lang w:eastAsia="en-GB"/>
              </w:rPr>
            </w:pPr>
            <w:r w:rsidRPr="006843B2">
              <w:rPr>
                <w:rFonts w:ascii="Calibri" w:eastAsia="Times New Roman" w:hAnsi="Calibri" w:cs="Calibri"/>
                <w:b/>
                <w:bCs/>
                <w:color w:val="000000"/>
                <w:lang w:eastAsia="en-GB"/>
              </w:rPr>
              <w:t>Geographical marine location - level 1</w:t>
            </w:r>
          </w:p>
        </w:tc>
        <w:tc>
          <w:tcPr>
            <w:tcW w:w="7796" w:type="dxa"/>
            <w:shd w:val="clear" w:color="auto" w:fill="auto"/>
            <w:vAlign w:val="center"/>
            <w:hideMark/>
          </w:tcPr>
          <w:p w:rsidR="006843B2" w:rsidRPr="006843B2" w:rsidRDefault="006843B2" w:rsidP="006843B2">
            <w:pPr>
              <w:spacing w:after="0" w:line="240" w:lineRule="auto"/>
              <w:rPr>
                <w:rFonts w:ascii="Calibri" w:eastAsia="Times New Roman" w:hAnsi="Calibri" w:cs="Calibri"/>
                <w:color w:val="000000"/>
                <w:lang w:eastAsia="en-GB"/>
              </w:rPr>
            </w:pPr>
            <w:r w:rsidRPr="006843B2">
              <w:rPr>
                <w:rFonts w:ascii="Calibri" w:eastAsia="Times New Roman" w:hAnsi="Calibri" w:cs="Calibri"/>
                <w:color w:val="000000"/>
                <w:lang w:eastAsia="en-GB"/>
              </w:rPr>
              <w:t>North East Atlantic</w:t>
            </w:r>
            <w:r w:rsidRPr="006843B2">
              <w:rPr>
                <w:rFonts w:ascii="Calibri" w:eastAsia="Times New Roman" w:hAnsi="Calibri" w:cs="Calibri"/>
                <w:color w:val="000000"/>
                <w:lang w:eastAsia="en-GB"/>
              </w:rPr>
              <w:br/>
              <w:t>North West Atlantic</w:t>
            </w:r>
            <w:r w:rsidRPr="006843B2">
              <w:rPr>
                <w:rFonts w:ascii="Calibri" w:eastAsia="Times New Roman" w:hAnsi="Calibri" w:cs="Calibri"/>
                <w:color w:val="000000"/>
                <w:lang w:eastAsia="en-GB"/>
              </w:rPr>
              <w:br/>
              <w:t>North East Pacific</w:t>
            </w:r>
          </w:p>
        </w:tc>
      </w:tr>
      <w:tr w:rsidR="006843B2" w:rsidRPr="006843B2" w:rsidTr="006843B2">
        <w:trPr>
          <w:trHeight w:val="915"/>
        </w:trPr>
        <w:tc>
          <w:tcPr>
            <w:tcW w:w="2972" w:type="dxa"/>
            <w:shd w:val="clear" w:color="000000" w:fill="D9E1F2"/>
            <w:noWrap/>
            <w:vAlign w:val="bottom"/>
            <w:hideMark/>
          </w:tcPr>
          <w:p w:rsidR="006843B2" w:rsidRPr="006843B2" w:rsidRDefault="006843B2" w:rsidP="006843B2">
            <w:pPr>
              <w:spacing w:after="0" w:line="240" w:lineRule="auto"/>
              <w:rPr>
                <w:rFonts w:ascii="Calibri" w:eastAsia="Times New Roman" w:hAnsi="Calibri" w:cs="Calibri"/>
                <w:b/>
                <w:bCs/>
                <w:color w:val="000000"/>
                <w:lang w:eastAsia="en-GB"/>
              </w:rPr>
            </w:pPr>
            <w:r w:rsidRPr="006843B2">
              <w:rPr>
                <w:rFonts w:ascii="Calibri" w:eastAsia="Times New Roman" w:hAnsi="Calibri" w:cs="Calibri"/>
                <w:b/>
                <w:bCs/>
                <w:color w:val="000000"/>
                <w:lang w:eastAsia="en-GB"/>
              </w:rPr>
              <w:t>Geographical marine location - level 2</w:t>
            </w:r>
          </w:p>
        </w:tc>
        <w:tc>
          <w:tcPr>
            <w:tcW w:w="7796" w:type="dxa"/>
            <w:shd w:val="clear" w:color="auto" w:fill="auto"/>
            <w:vAlign w:val="center"/>
            <w:hideMark/>
          </w:tcPr>
          <w:p w:rsidR="006843B2" w:rsidRPr="006843B2" w:rsidRDefault="006843B2" w:rsidP="006843B2">
            <w:pPr>
              <w:spacing w:after="0" w:line="240" w:lineRule="auto"/>
              <w:rPr>
                <w:rFonts w:ascii="Calibri" w:eastAsia="Times New Roman" w:hAnsi="Calibri" w:cs="Calibri"/>
                <w:color w:val="000000"/>
                <w:lang w:eastAsia="en-GB"/>
              </w:rPr>
            </w:pPr>
            <w:r w:rsidRPr="006843B2">
              <w:rPr>
                <w:rFonts w:ascii="Calibri" w:eastAsia="Times New Roman" w:hAnsi="Calibri" w:cs="Calibri"/>
                <w:color w:val="000000"/>
                <w:lang w:eastAsia="en-GB"/>
              </w:rPr>
              <w:t>North Sea</w:t>
            </w:r>
            <w:r w:rsidRPr="006843B2">
              <w:rPr>
                <w:rFonts w:ascii="Calibri" w:eastAsia="Times New Roman" w:hAnsi="Calibri" w:cs="Calibri"/>
                <w:color w:val="000000"/>
                <w:lang w:eastAsia="en-GB"/>
              </w:rPr>
              <w:br/>
              <w:t>Baltic Sea</w:t>
            </w:r>
            <w:r w:rsidRPr="006843B2">
              <w:rPr>
                <w:rFonts w:ascii="Calibri" w:eastAsia="Times New Roman" w:hAnsi="Calibri" w:cs="Calibri"/>
                <w:color w:val="000000"/>
                <w:lang w:eastAsia="en-GB"/>
              </w:rPr>
              <w:br/>
              <w:t>Mediterranean Sea</w:t>
            </w:r>
          </w:p>
        </w:tc>
      </w:tr>
      <w:tr w:rsidR="006843B2" w:rsidRPr="006843B2" w:rsidTr="006843B2">
        <w:trPr>
          <w:trHeight w:val="2415"/>
        </w:trPr>
        <w:tc>
          <w:tcPr>
            <w:tcW w:w="2972" w:type="dxa"/>
            <w:shd w:val="clear" w:color="000000" w:fill="D9E1F2"/>
            <w:noWrap/>
            <w:vAlign w:val="bottom"/>
            <w:hideMark/>
          </w:tcPr>
          <w:p w:rsidR="006843B2" w:rsidRPr="006843B2" w:rsidRDefault="006843B2" w:rsidP="006843B2">
            <w:pPr>
              <w:spacing w:after="0" w:line="240" w:lineRule="auto"/>
              <w:rPr>
                <w:rFonts w:ascii="Calibri" w:eastAsia="Times New Roman" w:hAnsi="Calibri" w:cs="Calibri"/>
                <w:b/>
                <w:bCs/>
                <w:color w:val="000000"/>
                <w:lang w:eastAsia="en-GB"/>
              </w:rPr>
            </w:pPr>
            <w:r w:rsidRPr="006843B2">
              <w:rPr>
                <w:rFonts w:ascii="Calibri" w:eastAsia="Times New Roman" w:hAnsi="Calibri" w:cs="Calibri"/>
                <w:b/>
                <w:bCs/>
                <w:color w:val="000000"/>
                <w:lang w:eastAsia="en-GB"/>
              </w:rPr>
              <w:t>Country</w:t>
            </w:r>
          </w:p>
        </w:tc>
        <w:tc>
          <w:tcPr>
            <w:tcW w:w="7796" w:type="dxa"/>
            <w:shd w:val="clear" w:color="auto" w:fill="auto"/>
            <w:vAlign w:val="center"/>
            <w:hideMark/>
          </w:tcPr>
          <w:p w:rsidR="006843B2" w:rsidRPr="006843B2" w:rsidRDefault="006843B2" w:rsidP="006843B2">
            <w:pPr>
              <w:spacing w:after="0" w:line="240" w:lineRule="auto"/>
              <w:rPr>
                <w:rFonts w:ascii="Calibri" w:eastAsia="Times New Roman" w:hAnsi="Calibri" w:cs="Calibri"/>
                <w:color w:val="000000"/>
                <w:lang w:eastAsia="en-GB"/>
              </w:rPr>
            </w:pPr>
            <w:r w:rsidRPr="006843B2">
              <w:rPr>
                <w:rFonts w:ascii="Calibri" w:eastAsia="Times New Roman" w:hAnsi="Calibri" w:cs="Calibri"/>
                <w:color w:val="000000"/>
                <w:lang w:eastAsia="en-GB"/>
              </w:rPr>
              <w:t>USA</w:t>
            </w:r>
            <w:r w:rsidRPr="006843B2">
              <w:rPr>
                <w:rFonts w:ascii="Calibri" w:eastAsia="Times New Roman" w:hAnsi="Calibri" w:cs="Calibri"/>
                <w:color w:val="000000"/>
                <w:lang w:eastAsia="en-GB"/>
              </w:rPr>
              <w:br/>
              <w:t>Sweden</w:t>
            </w:r>
            <w:r w:rsidRPr="006843B2">
              <w:rPr>
                <w:rFonts w:ascii="Calibri" w:eastAsia="Times New Roman" w:hAnsi="Calibri" w:cs="Calibri"/>
                <w:color w:val="000000"/>
                <w:lang w:eastAsia="en-GB"/>
              </w:rPr>
              <w:br/>
              <w:t>Denmark</w:t>
            </w:r>
            <w:r w:rsidRPr="006843B2">
              <w:rPr>
                <w:rFonts w:ascii="Calibri" w:eastAsia="Times New Roman" w:hAnsi="Calibri" w:cs="Calibri"/>
                <w:color w:val="000000"/>
                <w:lang w:eastAsia="en-GB"/>
              </w:rPr>
              <w:br/>
              <w:t>UK</w:t>
            </w:r>
            <w:r w:rsidRPr="006843B2">
              <w:rPr>
                <w:rFonts w:ascii="Calibri" w:eastAsia="Times New Roman" w:hAnsi="Calibri" w:cs="Calibri"/>
                <w:color w:val="000000"/>
                <w:lang w:eastAsia="en-GB"/>
              </w:rPr>
              <w:br/>
              <w:t>Italy</w:t>
            </w:r>
            <w:r w:rsidRPr="006843B2">
              <w:rPr>
                <w:rFonts w:ascii="Calibri" w:eastAsia="Times New Roman" w:hAnsi="Calibri" w:cs="Calibri"/>
                <w:color w:val="000000"/>
                <w:lang w:eastAsia="en-GB"/>
              </w:rPr>
              <w:br/>
              <w:t>Greece</w:t>
            </w:r>
            <w:r w:rsidRPr="006843B2">
              <w:rPr>
                <w:rFonts w:ascii="Calibri" w:eastAsia="Times New Roman" w:hAnsi="Calibri" w:cs="Calibri"/>
                <w:color w:val="000000"/>
                <w:lang w:eastAsia="en-GB"/>
              </w:rPr>
              <w:br/>
              <w:t>Israel</w:t>
            </w:r>
            <w:r w:rsidRPr="006843B2">
              <w:rPr>
                <w:rFonts w:ascii="Calibri" w:eastAsia="Times New Roman" w:hAnsi="Calibri" w:cs="Calibri"/>
                <w:color w:val="000000"/>
                <w:lang w:eastAsia="en-GB"/>
              </w:rPr>
              <w:br/>
              <w:t>Portugal</w:t>
            </w:r>
          </w:p>
        </w:tc>
      </w:tr>
      <w:tr w:rsidR="006843B2" w:rsidRPr="006843B2" w:rsidTr="006843B2">
        <w:trPr>
          <w:trHeight w:val="1215"/>
        </w:trPr>
        <w:tc>
          <w:tcPr>
            <w:tcW w:w="2972" w:type="dxa"/>
            <w:shd w:val="clear" w:color="000000" w:fill="F2F2F2"/>
            <w:noWrap/>
            <w:vAlign w:val="bottom"/>
            <w:hideMark/>
          </w:tcPr>
          <w:p w:rsidR="006843B2" w:rsidRPr="006843B2" w:rsidRDefault="006843B2" w:rsidP="006843B2">
            <w:pPr>
              <w:spacing w:after="0" w:line="240" w:lineRule="auto"/>
              <w:rPr>
                <w:rFonts w:ascii="Calibri" w:eastAsia="Times New Roman" w:hAnsi="Calibri" w:cs="Calibri"/>
                <w:b/>
                <w:bCs/>
                <w:i/>
                <w:iCs/>
                <w:color w:val="000000"/>
                <w:lang w:eastAsia="en-GB"/>
              </w:rPr>
            </w:pPr>
            <w:r w:rsidRPr="006843B2">
              <w:rPr>
                <w:rFonts w:ascii="Calibri" w:eastAsia="Times New Roman" w:hAnsi="Calibri" w:cs="Calibri"/>
                <w:b/>
                <w:bCs/>
                <w:i/>
                <w:iCs/>
                <w:color w:val="000000"/>
                <w:lang w:eastAsia="en-GB"/>
              </w:rPr>
              <w:t>Additional information</w:t>
            </w:r>
          </w:p>
        </w:tc>
        <w:tc>
          <w:tcPr>
            <w:tcW w:w="7796" w:type="dxa"/>
            <w:shd w:val="clear" w:color="auto" w:fill="auto"/>
            <w:vAlign w:val="bottom"/>
            <w:hideMark/>
          </w:tcPr>
          <w:p w:rsidR="006843B2" w:rsidRPr="006843B2" w:rsidRDefault="006843B2" w:rsidP="00AE0266">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Focus on offshore wind farms</w:t>
            </w:r>
            <w:r w:rsidRPr="006843B2">
              <w:rPr>
                <w:rFonts w:ascii="Calibri" w:eastAsia="Times New Roman" w:hAnsi="Calibri" w:cs="Calibri"/>
                <w:color w:val="000000"/>
                <w:lang w:eastAsia="en-GB"/>
              </w:rPr>
              <w:t xml:space="preserve">- also using other </w:t>
            </w:r>
            <w:r w:rsidR="00AE0266">
              <w:rPr>
                <w:rFonts w:ascii="Calibri" w:eastAsia="Times New Roman" w:hAnsi="Calibri" w:cs="Calibri"/>
                <w:color w:val="000000"/>
                <w:lang w:eastAsia="en-GB"/>
              </w:rPr>
              <w:t>man-made structures for comparison (shipwrecks, artificial reef</w:t>
            </w:r>
            <w:r w:rsidRPr="006843B2">
              <w:rPr>
                <w:rFonts w:ascii="Calibri" w:eastAsia="Times New Roman" w:hAnsi="Calibri" w:cs="Calibri"/>
                <w:color w:val="000000"/>
                <w:lang w:eastAsia="en-GB"/>
              </w:rPr>
              <w:t xml:space="preserve">, </w:t>
            </w:r>
            <w:r w:rsidR="00AE0266">
              <w:rPr>
                <w:rFonts w:ascii="Calibri" w:eastAsia="Times New Roman" w:hAnsi="Calibri" w:cs="Calibri"/>
                <w:color w:val="000000"/>
                <w:lang w:eastAsia="en-GB"/>
              </w:rPr>
              <w:t>marine renewable energy infrastructure</w:t>
            </w:r>
            <w:r w:rsidRPr="006843B2">
              <w:rPr>
                <w:rFonts w:ascii="Calibri" w:eastAsia="Times New Roman" w:hAnsi="Calibri" w:cs="Calibri"/>
                <w:color w:val="000000"/>
                <w:lang w:eastAsia="en-GB"/>
              </w:rPr>
              <w:t>, seawalls, oil rigs)</w:t>
            </w:r>
            <w:r w:rsidRPr="006843B2">
              <w:rPr>
                <w:rFonts w:ascii="Calibri" w:eastAsia="Times New Roman" w:hAnsi="Calibri" w:cs="Calibri"/>
                <w:color w:val="000000"/>
                <w:lang w:eastAsia="en-GB"/>
              </w:rPr>
              <w:br/>
              <w:t>Either abundance or diversity of fish; grouped or by individual species; also data on other benthic fauna, crustacean, and algae</w:t>
            </w:r>
          </w:p>
        </w:tc>
      </w:tr>
    </w:tbl>
    <w:p w:rsidR="00300D72" w:rsidRDefault="00640806"/>
    <w:sectPr w:rsidR="00300D72" w:rsidSect="006843B2">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43B2"/>
    <w:rsid w:val="00286C86"/>
    <w:rsid w:val="00640806"/>
    <w:rsid w:val="006843B2"/>
    <w:rsid w:val="00915DB8"/>
    <w:rsid w:val="00A023C0"/>
    <w:rsid w:val="00AE0266"/>
    <w:rsid w:val="00FA059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607522"/>
  <w15:chartTrackingRefBased/>
  <w15:docId w15:val="{E0131CB3-0A22-4B7A-9A2B-2CB5BBC79D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unhideWhenUsed/>
    <w:qFormat/>
    <w:rsid w:val="00640806"/>
    <w:pPr>
      <w:spacing w:after="200" w:line="240" w:lineRule="auto"/>
    </w:pPr>
    <w:rPr>
      <w:i/>
      <w:iCs/>
      <w:color w:val="44546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854525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3</Pages>
  <Words>597</Words>
  <Characters>3405</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Plymouth University</Company>
  <LinksUpToDate>false</LinksUpToDate>
  <CharactersWithSpaces>3995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Anaelle Lemasson</dc:creator>
  <cp:keywords/>
  <dc:description/>
  <cp:lastModifiedBy>Anaëlle J. Lemasson</cp:lastModifiedBy>
  <cp:revision>5</cp:revision>
  <dcterms:created xsi:type="dcterms:W3CDTF">2020-10-28T15:38:00Z</dcterms:created>
  <dcterms:modified xsi:type="dcterms:W3CDTF">2021-01-06T14:14:00Z</dcterms:modified>
</cp:coreProperties>
</file>