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C7899F" w14:textId="78677736" w:rsidR="00E33EF2" w:rsidRPr="00085CF6" w:rsidRDefault="00085C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Additional File </w:t>
      </w:r>
      <w:r w:rsidR="00684544">
        <w:rPr>
          <w:rFonts w:ascii="Arial" w:hAnsi="Arial" w:cs="Arial"/>
        </w:rPr>
        <w:t>3</w:t>
      </w:r>
      <w:bookmarkStart w:id="0" w:name="_GoBack"/>
      <w:bookmarkEnd w:id="0"/>
      <w:r>
        <w:rPr>
          <w:rFonts w:ascii="Arial" w:hAnsi="Arial" w:cs="Arial"/>
        </w:rPr>
        <w:t>: Data To Be Extracted</w:t>
      </w:r>
    </w:p>
    <w:tbl>
      <w:tblPr>
        <w:tblStyle w:val="TableGrid"/>
        <w:tblpPr w:leftFromText="180" w:rightFromText="180" w:vertAnchor="text" w:horzAnchor="margin" w:tblpY="789"/>
        <w:tblW w:w="9740" w:type="dxa"/>
        <w:tblLook w:val="04A0" w:firstRow="1" w:lastRow="0" w:firstColumn="1" w:lastColumn="0" w:noHBand="0" w:noVBand="1"/>
      </w:tblPr>
      <w:tblGrid>
        <w:gridCol w:w="1052"/>
        <w:gridCol w:w="1833"/>
        <w:gridCol w:w="2213"/>
        <w:gridCol w:w="4642"/>
      </w:tblGrid>
      <w:tr w:rsidR="00085CF6" w14:paraId="7CD4FA4E" w14:textId="77777777" w:rsidTr="004433D7">
        <w:trPr>
          <w:trHeight w:val="224"/>
        </w:trPr>
        <w:tc>
          <w:tcPr>
            <w:tcW w:w="1052" w:type="dxa"/>
          </w:tcPr>
          <w:p w14:paraId="14ED5AD1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#</w:t>
            </w:r>
          </w:p>
        </w:tc>
        <w:tc>
          <w:tcPr>
            <w:tcW w:w="1833" w:type="dxa"/>
          </w:tcPr>
          <w:p w14:paraId="70C1B813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</w:t>
            </w:r>
          </w:p>
        </w:tc>
        <w:tc>
          <w:tcPr>
            <w:tcW w:w="2213" w:type="dxa"/>
          </w:tcPr>
          <w:p w14:paraId="52BF9AED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Variable</w:t>
            </w:r>
          </w:p>
        </w:tc>
        <w:tc>
          <w:tcPr>
            <w:tcW w:w="4642" w:type="dxa"/>
          </w:tcPr>
          <w:p w14:paraId="1BA750D7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Description</w:t>
            </w:r>
          </w:p>
        </w:tc>
      </w:tr>
      <w:tr w:rsidR="00085CF6" w14:paraId="601228BD" w14:textId="77777777" w:rsidTr="004433D7">
        <w:trPr>
          <w:trHeight w:val="224"/>
        </w:trPr>
        <w:tc>
          <w:tcPr>
            <w:tcW w:w="1052" w:type="dxa"/>
            <w:vMerge w:val="restart"/>
          </w:tcPr>
          <w:p w14:paraId="11937701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33" w:type="dxa"/>
            <w:vMerge w:val="restart"/>
          </w:tcPr>
          <w:p w14:paraId="61490DCB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Study ID</w:t>
            </w:r>
          </w:p>
        </w:tc>
        <w:tc>
          <w:tcPr>
            <w:tcW w:w="2213" w:type="dxa"/>
          </w:tcPr>
          <w:p w14:paraId="4AA319EF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First author</w:t>
            </w:r>
          </w:p>
        </w:tc>
        <w:tc>
          <w:tcPr>
            <w:tcW w:w="4642" w:type="dxa"/>
          </w:tcPr>
          <w:p w14:paraId="6E26C2F5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Last name of first author</w:t>
            </w:r>
          </w:p>
        </w:tc>
      </w:tr>
      <w:tr w:rsidR="00085CF6" w14:paraId="297A9562" w14:textId="77777777" w:rsidTr="004433D7">
        <w:trPr>
          <w:trHeight w:val="460"/>
        </w:trPr>
        <w:tc>
          <w:tcPr>
            <w:tcW w:w="1052" w:type="dxa"/>
            <w:vMerge/>
          </w:tcPr>
          <w:p w14:paraId="33B1BEB1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vMerge/>
          </w:tcPr>
          <w:p w14:paraId="44ED5295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5F860681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of publication</w:t>
            </w:r>
          </w:p>
        </w:tc>
        <w:tc>
          <w:tcPr>
            <w:tcW w:w="4642" w:type="dxa"/>
          </w:tcPr>
          <w:p w14:paraId="33B45DAD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the article or report was published</w:t>
            </w:r>
          </w:p>
        </w:tc>
      </w:tr>
      <w:tr w:rsidR="00085CF6" w14:paraId="1D5417D6" w14:textId="77777777" w:rsidTr="004433D7">
        <w:trPr>
          <w:trHeight w:val="235"/>
        </w:trPr>
        <w:tc>
          <w:tcPr>
            <w:tcW w:w="1052" w:type="dxa"/>
            <w:vMerge/>
          </w:tcPr>
          <w:p w14:paraId="5EC19AC7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vMerge/>
          </w:tcPr>
          <w:p w14:paraId="445BBDC0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0E8B5974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Full title</w:t>
            </w:r>
          </w:p>
        </w:tc>
        <w:tc>
          <w:tcPr>
            <w:tcW w:w="4642" w:type="dxa"/>
          </w:tcPr>
          <w:p w14:paraId="12F35D6F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Full title of the article or report</w:t>
            </w:r>
          </w:p>
        </w:tc>
      </w:tr>
      <w:tr w:rsidR="00085CF6" w14:paraId="7A0AB6A3" w14:textId="77777777" w:rsidTr="004433D7">
        <w:trPr>
          <w:trHeight w:val="460"/>
        </w:trPr>
        <w:tc>
          <w:tcPr>
            <w:tcW w:w="1052" w:type="dxa"/>
            <w:vMerge/>
          </w:tcPr>
          <w:p w14:paraId="3E231C2C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vMerge/>
          </w:tcPr>
          <w:p w14:paraId="63FC9CFF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6D1FDABF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</w:t>
            </w:r>
          </w:p>
        </w:tc>
        <w:tc>
          <w:tcPr>
            <w:tcW w:w="4642" w:type="dxa"/>
          </w:tcPr>
          <w:p w14:paraId="7A17B1BE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Individual number allocated to each study</w:t>
            </w:r>
          </w:p>
        </w:tc>
      </w:tr>
      <w:tr w:rsidR="00085CF6" w14:paraId="6F2ADBCE" w14:textId="77777777" w:rsidTr="004433D7">
        <w:trPr>
          <w:trHeight w:val="909"/>
        </w:trPr>
        <w:tc>
          <w:tcPr>
            <w:tcW w:w="1052" w:type="dxa"/>
          </w:tcPr>
          <w:p w14:paraId="080D8BB8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833" w:type="dxa"/>
          </w:tcPr>
          <w:p w14:paraId="0AB5D91B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institution or research group</w:t>
            </w:r>
          </w:p>
        </w:tc>
        <w:tc>
          <w:tcPr>
            <w:tcW w:w="2213" w:type="dxa"/>
          </w:tcPr>
          <w:p w14:paraId="7D568A51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 of institution or research group </w:t>
            </w:r>
          </w:p>
        </w:tc>
        <w:tc>
          <w:tcPr>
            <w:tcW w:w="4642" w:type="dxa"/>
          </w:tcPr>
          <w:p w14:paraId="7C053763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institution or research group that implemented the research (if unclear, institution of first author will be extracted)</w:t>
            </w:r>
          </w:p>
        </w:tc>
      </w:tr>
      <w:tr w:rsidR="00085CF6" w14:paraId="027B721B" w14:textId="77777777" w:rsidTr="004433D7">
        <w:trPr>
          <w:trHeight w:val="673"/>
        </w:trPr>
        <w:tc>
          <w:tcPr>
            <w:tcW w:w="1052" w:type="dxa"/>
          </w:tcPr>
          <w:p w14:paraId="5A3F5E01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833" w:type="dxa"/>
          </w:tcPr>
          <w:p w14:paraId="4C06230E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Study Validity</w:t>
            </w:r>
          </w:p>
        </w:tc>
        <w:tc>
          <w:tcPr>
            <w:tcW w:w="2213" w:type="dxa"/>
          </w:tcPr>
          <w:p w14:paraId="227BAFFF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Study validity</w:t>
            </w:r>
          </w:p>
        </w:tc>
        <w:tc>
          <w:tcPr>
            <w:tcW w:w="4642" w:type="dxa"/>
          </w:tcPr>
          <w:p w14:paraId="7E1B904A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Study validity as defined in the protocol- either “high” “medium” or “low” risk of bias</w:t>
            </w:r>
          </w:p>
        </w:tc>
      </w:tr>
      <w:tr w:rsidR="00085CF6" w14:paraId="4EADA2CA" w14:textId="77777777" w:rsidTr="004433D7">
        <w:trPr>
          <w:trHeight w:val="460"/>
        </w:trPr>
        <w:tc>
          <w:tcPr>
            <w:tcW w:w="1052" w:type="dxa"/>
          </w:tcPr>
          <w:p w14:paraId="54D515CD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833" w:type="dxa"/>
          </w:tcPr>
          <w:p w14:paraId="0DB248D2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Type of paper</w:t>
            </w:r>
          </w:p>
        </w:tc>
        <w:tc>
          <w:tcPr>
            <w:tcW w:w="2213" w:type="dxa"/>
          </w:tcPr>
          <w:p w14:paraId="0BA067A0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Type of paper</w:t>
            </w:r>
          </w:p>
        </w:tc>
        <w:tc>
          <w:tcPr>
            <w:tcW w:w="4642" w:type="dxa"/>
          </w:tcPr>
          <w:p w14:paraId="23B4159B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e.g. Grey literature or peer-reviewed</w:t>
            </w:r>
          </w:p>
        </w:tc>
      </w:tr>
      <w:tr w:rsidR="00085CF6" w14:paraId="412A891B" w14:textId="77777777" w:rsidTr="004433D7">
        <w:trPr>
          <w:trHeight w:val="449"/>
        </w:trPr>
        <w:tc>
          <w:tcPr>
            <w:tcW w:w="1052" w:type="dxa"/>
            <w:vMerge w:val="restart"/>
          </w:tcPr>
          <w:p w14:paraId="764B0429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833" w:type="dxa"/>
            <w:vMerge w:val="restart"/>
          </w:tcPr>
          <w:p w14:paraId="36EB7E80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Study location</w:t>
            </w:r>
          </w:p>
        </w:tc>
        <w:tc>
          <w:tcPr>
            <w:tcW w:w="2213" w:type="dxa"/>
          </w:tcPr>
          <w:p w14:paraId="0360B3AB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Country</w:t>
            </w:r>
          </w:p>
        </w:tc>
        <w:tc>
          <w:tcPr>
            <w:tcW w:w="4642" w:type="dxa"/>
          </w:tcPr>
          <w:p w14:paraId="2FD95F52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Country where study takes place</w:t>
            </w:r>
          </w:p>
        </w:tc>
      </w:tr>
      <w:tr w:rsidR="00085CF6" w14:paraId="39417AEB" w14:textId="77777777" w:rsidTr="004433D7">
        <w:trPr>
          <w:trHeight w:val="460"/>
        </w:trPr>
        <w:tc>
          <w:tcPr>
            <w:tcW w:w="1052" w:type="dxa"/>
            <w:vMerge/>
          </w:tcPr>
          <w:p w14:paraId="17DAB31E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vMerge/>
          </w:tcPr>
          <w:p w14:paraId="3C16455D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3D6FD4DB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Latitude and Longitude</w:t>
            </w:r>
          </w:p>
        </w:tc>
        <w:tc>
          <w:tcPr>
            <w:tcW w:w="4642" w:type="dxa"/>
          </w:tcPr>
          <w:p w14:paraId="0645A7C2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Latitude and longitude of study location</w:t>
            </w:r>
          </w:p>
        </w:tc>
      </w:tr>
      <w:tr w:rsidR="00085CF6" w14:paraId="44E05953" w14:textId="77777777" w:rsidTr="004433D7">
        <w:trPr>
          <w:trHeight w:val="673"/>
        </w:trPr>
        <w:tc>
          <w:tcPr>
            <w:tcW w:w="1052" w:type="dxa"/>
            <w:vMerge w:val="restart"/>
          </w:tcPr>
          <w:p w14:paraId="2015611D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833" w:type="dxa"/>
            <w:vMerge w:val="restart"/>
          </w:tcPr>
          <w:p w14:paraId="6F3B63E8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Experimental design</w:t>
            </w:r>
          </w:p>
        </w:tc>
        <w:tc>
          <w:tcPr>
            <w:tcW w:w="2213" w:type="dxa"/>
          </w:tcPr>
          <w:p w14:paraId="5474BB55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Control type</w:t>
            </w:r>
          </w:p>
        </w:tc>
        <w:tc>
          <w:tcPr>
            <w:tcW w:w="4642" w:type="dxa"/>
          </w:tcPr>
          <w:p w14:paraId="1D43960E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e.g. before/after, control/intervention, before/after/control/intervention</w:t>
            </w:r>
          </w:p>
        </w:tc>
      </w:tr>
      <w:tr w:rsidR="00085CF6" w14:paraId="28E10CAB" w14:textId="77777777" w:rsidTr="004433D7">
        <w:trPr>
          <w:trHeight w:val="235"/>
        </w:trPr>
        <w:tc>
          <w:tcPr>
            <w:tcW w:w="1052" w:type="dxa"/>
            <w:vMerge/>
          </w:tcPr>
          <w:p w14:paraId="6DCF8E81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vMerge/>
          </w:tcPr>
          <w:p w14:paraId="4E9AE465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2738E882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Design</w:t>
            </w:r>
          </w:p>
        </w:tc>
        <w:tc>
          <w:tcPr>
            <w:tcW w:w="4642" w:type="dxa"/>
          </w:tcPr>
          <w:p w14:paraId="4D3C99B1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 of repetitions</w:t>
            </w:r>
          </w:p>
        </w:tc>
      </w:tr>
      <w:tr w:rsidR="00085CF6" w14:paraId="798B67F4" w14:textId="77777777" w:rsidTr="004433D7">
        <w:trPr>
          <w:trHeight w:val="235"/>
        </w:trPr>
        <w:tc>
          <w:tcPr>
            <w:tcW w:w="1052" w:type="dxa"/>
            <w:vMerge/>
          </w:tcPr>
          <w:p w14:paraId="5CAFCF24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vMerge/>
          </w:tcPr>
          <w:p w14:paraId="5FAA7BCE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2A5C84F9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Fishing gear </w:t>
            </w:r>
          </w:p>
        </w:tc>
        <w:tc>
          <w:tcPr>
            <w:tcW w:w="4642" w:type="dxa"/>
          </w:tcPr>
          <w:p w14:paraId="3A6616F4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Type of gear used</w:t>
            </w:r>
          </w:p>
        </w:tc>
      </w:tr>
      <w:tr w:rsidR="00085CF6" w14:paraId="7986E89F" w14:textId="77777777" w:rsidTr="004433D7">
        <w:trPr>
          <w:trHeight w:val="696"/>
        </w:trPr>
        <w:tc>
          <w:tcPr>
            <w:tcW w:w="1052" w:type="dxa"/>
            <w:vMerge/>
          </w:tcPr>
          <w:p w14:paraId="741FE942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vMerge/>
          </w:tcPr>
          <w:p w14:paraId="07447F4B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69D40C87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Quantifying impacts</w:t>
            </w:r>
          </w:p>
        </w:tc>
        <w:tc>
          <w:tcPr>
            <w:tcW w:w="4642" w:type="dxa"/>
          </w:tcPr>
          <w:p w14:paraId="06F17E4C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Methods used to quantify impacts (e.g. a drop camera)</w:t>
            </w:r>
          </w:p>
        </w:tc>
      </w:tr>
      <w:tr w:rsidR="00085CF6" w14:paraId="520B09F7" w14:textId="77777777" w:rsidTr="004433D7">
        <w:trPr>
          <w:trHeight w:val="696"/>
        </w:trPr>
        <w:tc>
          <w:tcPr>
            <w:tcW w:w="1052" w:type="dxa"/>
            <w:vMerge/>
          </w:tcPr>
          <w:p w14:paraId="479712BF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vMerge/>
          </w:tcPr>
          <w:p w14:paraId="09B71450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4F92FC41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Effort</w:t>
            </w:r>
          </w:p>
        </w:tc>
        <w:tc>
          <w:tcPr>
            <w:tcW w:w="4642" w:type="dxa"/>
          </w:tcPr>
          <w:p w14:paraId="54E4367C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Effort of gear (e.g. soak time, number of pots per string, number of hooks per line,)</w:t>
            </w:r>
          </w:p>
        </w:tc>
      </w:tr>
      <w:tr w:rsidR="00085CF6" w14:paraId="4CC365CE" w14:textId="77777777" w:rsidTr="004433D7">
        <w:trPr>
          <w:trHeight w:val="460"/>
        </w:trPr>
        <w:tc>
          <w:tcPr>
            <w:tcW w:w="1052" w:type="dxa"/>
            <w:vMerge/>
          </w:tcPr>
          <w:p w14:paraId="0C8A172F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vMerge/>
          </w:tcPr>
          <w:p w14:paraId="28A8205F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54EE9C20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Duration of experiment</w:t>
            </w:r>
          </w:p>
        </w:tc>
        <w:tc>
          <w:tcPr>
            <w:tcW w:w="4642" w:type="dxa"/>
          </w:tcPr>
          <w:p w14:paraId="60E859A1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Duration of experiment (in days)</w:t>
            </w:r>
          </w:p>
        </w:tc>
      </w:tr>
      <w:tr w:rsidR="00085CF6" w14:paraId="61A2E797" w14:textId="77777777" w:rsidTr="004433D7">
        <w:trPr>
          <w:trHeight w:val="460"/>
        </w:trPr>
        <w:tc>
          <w:tcPr>
            <w:tcW w:w="1052" w:type="dxa"/>
            <w:vMerge/>
          </w:tcPr>
          <w:p w14:paraId="7F257463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vMerge/>
          </w:tcPr>
          <w:p w14:paraId="5AEEF106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1BA16526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 interval between disturbance and sampling</w:t>
            </w:r>
          </w:p>
        </w:tc>
        <w:tc>
          <w:tcPr>
            <w:tcW w:w="4642" w:type="dxa"/>
          </w:tcPr>
          <w:p w14:paraId="19B220D9" w14:textId="77777777" w:rsidR="00085CF6" w:rsidRPr="00085CF6" w:rsidRDefault="00085CF6" w:rsidP="004433D7">
            <w:pPr>
              <w:rPr>
                <w:rFonts w:ascii="Arial" w:hAnsi="Arial" w:cs="Arial"/>
              </w:rPr>
            </w:pPr>
            <w:r w:rsidRPr="00085CF6">
              <w:rPr>
                <w:rFonts w:ascii="Arial" w:hAnsi="Arial" w:cs="Arial"/>
              </w:rPr>
              <w:t>Time interval between disturbance and sampling (as days)</w:t>
            </w:r>
          </w:p>
        </w:tc>
      </w:tr>
      <w:tr w:rsidR="00085CF6" w14:paraId="1E278B0F" w14:textId="77777777" w:rsidTr="004433D7">
        <w:trPr>
          <w:trHeight w:val="460"/>
        </w:trPr>
        <w:tc>
          <w:tcPr>
            <w:tcW w:w="1052" w:type="dxa"/>
            <w:vMerge/>
          </w:tcPr>
          <w:p w14:paraId="419B85FD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vMerge/>
          </w:tcPr>
          <w:p w14:paraId="0670179A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15461683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Repetition</w:t>
            </w:r>
          </w:p>
        </w:tc>
        <w:tc>
          <w:tcPr>
            <w:tcW w:w="4642" w:type="dxa"/>
          </w:tcPr>
          <w:p w14:paraId="3CDA4F78" w14:textId="77777777" w:rsidR="00085CF6" w:rsidRP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Pr="00085CF6">
              <w:rPr>
                <w:rFonts w:ascii="Arial" w:hAnsi="Arial" w:cs="Arial"/>
              </w:rPr>
              <w:t>umber of replicate sites, number of replicate plots, number of samples from sites or plots)</w:t>
            </w:r>
          </w:p>
        </w:tc>
      </w:tr>
      <w:tr w:rsidR="00085CF6" w14:paraId="2093ED7E" w14:textId="77777777" w:rsidTr="004433D7">
        <w:trPr>
          <w:trHeight w:val="460"/>
        </w:trPr>
        <w:tc>
          <w:tcPr>
            <w:tcW w:w="1052" w:type="dxa"/>
            <w:vMerge/>
          </w:tcPr>
          <w:p w14:paraId="6E0E7778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vMerge/>
          </w:tcPr>
          <w:p w14:paraId="3C0A1933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6A7594DD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Season</w:t>
            </w:r>
          </w:p>
        </w:tc>
        <w:tc>
          <w:tcPr>
            <w:tcW w:w="4642" w:type="dxa"/>
          </w:tcPr>
          <w:p w14:paraId="3BDCCC3C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 of year experiment was conducted</w:t>
            </w:r>
          </w:p>
        </w:tc>
      </w:tr>
      <w:tr w:rsidR="00085CF6" w14:paraId="7848C8A7" w14:textId="77777777" w:rsidTr="004433D7">
        <w:trPr>
          <w:trHeight w:val="460"/>
        </w:trPr>
        <w:tc>
          <w:tcPr>
            <w:tcW w:w="1052" w:type="dxa"/>
            <w:vMerge w:val="restart"/>
          </w:tcPr>
          <w:p w14:paraId="660AD07D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833" w:type="dxa"/>
            <w:vMerge w:val="restart"/>
          </w:tcPr>
          <w:p w14:paraId="47ED43D2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Study Area</w:t>
            </w:r>
          </w:p>
        </w:tc>
        <w:tc>
          <w:tcPr>
            <w:tcW w:w="2213" w:type="dxa"/>
          </w:tcPr>
          <w:p w14:paraId="744FA527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Size of study area</w:t>
            </w:r>
          </w:p>
        </w:tc>
        <w:tc>
          <w:tcPr>
            <w:tcW w:w="4642" w:type="dxa"/>
          </w:tcPr>
          <w:p w14:paraId="2E7FCF84" w14:textId="77777777" w:rsidR="00085CF6" w:rsidRPr="001D51BF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Size of study and control areas in m</w:t>
            </w:r>
            <w:r>
              <w:rPr>
                <w:rFonts w:ascii="Arial" w:hAnsi="Arial" w:cs="Arial"/>
                <w:vertAlign w:val="superscript"/>
              </w:rPr>
              <w:t>2</w:t>
            </w:r>
          </w:p>
        </w:tc>
      </w:tr>
      <w:tr w:rsidR="00F44751" w14:paraId="780405F9" w14:textId="77777777" w:rsidTr="004433D7">
        <w:trPr>
          <w:trHeight w:val="460"/>
        </w:trPr>
        <w:tc>
          <w:tcPr>
            <w:tcW w:w="1052" w:type="dxa"/>
            <w:vMerge/>
          </w:tcPr>
          <w:p w14:paraId="7351FC01" w14:textId="77777777" w:rsidR="00F44751" w:rsidRDefault="00F44751" w:rsidP="004433D7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vMerge/>
          </w:tcPr>
          <w:p w14:paraId="2B3DA515" w14:textId="77777777" w:rsidR="00F44751" w:rsidRDefault="00F44751" w:rsidP="004433D7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76F2CDB3" w14:textId="130EA927" w:rsidR="00F44751" w:rsidRDefault="00F44751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Depth</w:t>
            </w:r>
          </w:p>
        </w:tc>
        <w:tc>
          <w:tcPr>
            <w:tcW w:w="4642" w:type="dxa"/>
          </w:tcPr>
          <w:p w14:paraId="5BCA3945" w14:textId="7C3EFEBF" w:rsidR="00F44751" w:rsidRDefault="00F44751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Depth of sampling sites (in m)</w:t>
            </w:r>
          </w:p>
        </w:tc>
      </w:tr>
      <w:tr w:rsidR="00085CF6" w14:paraId="115771D7" w14:textId="77777777" w:rsidTr="004433D7">
        <w:trPr>
          <w:trHeight w:val="460"/>
        </w:trPr>
        <w:tc>
          <w:tcPr>
            <w:tcW w:w="1052" w:type="dxa"/>
            <w:vMerge/>
          </w:tcPr>
          <w:p w14:paraId="1B46965F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vMerge/>
          </w:tcPr>
          <w:p w14:paraId="7E037CF8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66DE3AB7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Background disturbance level</w:t>
            </w:r>
          </w:p>
        </w:tc>
        <w:tc>
          <w:tcPr>
            <w:tcW w:w="4642" w:type="dxa"/>
          </w:tcPr>
          <w:p w14:paraId="767F6BCC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Background disturbance level of sample and control sites</w:t>
            </w:r>
          </w:p>
        </w:tc>
      </w:tr>
      <w:tr w:rsidR="00085CF6" w14:paraId="7EF41F26" w14:textId="77777777" w:rsidTr="004433D7">
        <w:trPr>
          <w:trHeight w:val="909"/>
        </w:trPr>
        <w:tc>
          <w:tcPr>
            <w:tcW w:w="1052" w:type="dxa"/>
            <w:vMerge/>
          </w:tcPr>
          <w:p w14:paraId="62B6FAFA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vMerge/>
          </w:tcPr>
          <w:p w14:paraId="20C739AA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15FBF75E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Benthic habitat classification</w:t>
            </w:r>
          </w:p>
        </w:tc>
        <w:tc>
          <w:tcPr>
            <w:tcW w:w="4642" w:type="dxa"/>
          </w:tcPr>
          <w:p w14:paraId="7E4D84FF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Broad classification of the type of benthic habitat in the study area (e.g. rocky, sandy, mud, seagrass)</w:t>
            </w:r>
          </w:p>
        </w:tc>
      </w:tr>
      <w:tr w:rsidR="00085CF6" w14:paraId="43E24E1B" w14:textId="77777777" w:rsidTr="004433D7">
        <w:trPr>
          <w:trHeight w:val="685"/>
        </w:trPr>
        <w:tc>
          <w:tcPr>
            <w:tcW w:w="1052" w:type="dxa"/>
            <w:vMerge w:val="restart"/>
          </w:tcPr>
          <w:p w14:paraId="765BE006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8</w:t>
            </w:r>
          </w:p>
        </w:tc>
        <w:tc>
          <w:tcPr>
            <w:tcW w:w="1833" w:type="dxa"/>
            <w:vMerge w:val="restart"/>
          </w:tcPr>
          <w:p w14:paraId="3DAE43AF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Benthic biodiversity</w:t>
            </w:r>
          </w:p>
        </w:tc>
        <w:tc>
          <w:tcPr>
            <w:tcW w:w="2213" w:type="dxa"/>
          </w:tcPr>
          <w:p w14:paraId="61677401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Measurement</w:t>
            </w:r>
          </w:p>
        </w:tc>
        <w:tc>
          <w:tcPr>
            <w:tcW w:w="4642" w:type="dxa"/>
          </w:tcPr>
          <w:p w14:paraId="58DA25A0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 of proxies used to measure benthic biodiversity (e.g. abundance, biomass)</w:t>
            </w:r>
          </w:p>
        </w:tc>
      </w:tr>
      <w:tr w:rsidR="00085CF6" w14:paraId="78191455" w14:textId="77777777" w:rsidTr="004433D7">
        <w:trPr>
          <w:trHeight w:val="685"/>
        </w:trPr>
        <w:tc>
          <w:tcPr>
            <w:tcW w:w="1052" w:type="dxa"/>
            <w:vMerge/>
          </w:tcPr>
          <w:p w14:paraId="5BDB39A0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vMerge/>
          </w:tcPr>
          <w:p w14:paraId="043E8479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6D6CC529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Measurement unit(s)</w:t>
            </w:r>
          </w:p>
        </w:tc>
        <w:tc>
          <w:tcPr>
            <w:tcW w:w="4642" w:type="dxa"/>
          </w:tcPr>
          <w:p w14:paraId="00D4A05F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 of units used to measure benthic biodiversity (e.g. abundance, biomass)</w:t>
            </w:r>
          </w:p>
        </w:tc>
      </w:tr>
      <w:tr w:rsidR="00085CF6" w14:paraId="60A03FC9" w14:textId="77777777" w:rsidTr="004433D7">
        <w:trPr>
          <w:trHeight w:val="685"/>
        </w:trPr>
        <w:tc>
          <w:tcPr>
            <w:tcW w:w="1052" w:type="dxa"/>
            <w:vMerge/>
          </w:tcPr>
          <w:p w14:paraId="752DE714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vMerge/>
          </w:tcPr>
          <w:p w14:paraId="7D06ECB6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0DB40B77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Taxonomy</w:t>
            </w:r>
          </w:p>
        </w:tc>
        <w:tc>
          <w:tcPr>
            <w:tcW w:w="4642" w:type="dxa"/>
          </w:tcPr>
          <w:p w14:paraId="4F2885C2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Taxonomy of species studied (phylum, class, order)</w:t>
            </w:r>
          </w:p>
        </w:tc>
      </w:tr>
      <w:tr w:rsidR="00085CF6" w14:paraId="6E85A8AF" w14:textId="77777777" w:rsidTr="004433D7">
        <w:trPr>
          <w:trHeight w:val="685"/>
        </w:trPr>
        <w:tc>
          <w:tcPr>
            <w:tcW w:w="1052" w:type="dxa"/>
            <w:vMerge/>
          </w:tcPr>
          <w:p w14:paraId="7EBBF9D4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vMerge/>
          </w:tcPr>
          <w:p w14:paraId="0C6C24DE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2BCF0D06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Species biological traits</w:t>
            </w:r>
          </w:p>
        </w:tc>
        <w:tc>
          <w:tcPr>
            <w:tcW w:w="4642" w:type="dxa"/>
          </w:tcPr>
          <w:p w14:paraId="413377BF" w14:textId="77777777" w:rsidR="00085CF6" w:rsidRDefault="00085CF6" w:rsidP="004433D7">
            <w:pPr>
              <w:rPr>
                <w:rFonts w:ascii="Arial" w:hAnsi="Arial" w:cs="Arial"/>
              </w:rPr>
            </w:pPr>
            <w:r w:rsidRPr="00085CF6">
              <w:rPr>
                <w:rFonts w:ascii="Arial" w:hAnsi="Arial" w:cs="Arial"/>
              </w:rPr>
              <w:t>Species biological traits (e.g. mobility; sessile vs mobile), taxonomic or functional groupings, commercial importance (i.e. commercial vs non-commercial)</w:t>
            </w:r>
          </w:p>
        </w:tc>
      </w:tr>
      <w:tr w:rsidR="00085CF6" w14:paraId="0B66271D" w14:textId="77777777" w:rsidTr="004433D7">
        <w:trPr>
          <w:trHeight w:val="673"/>
        </w:trPr>
        <w:tc>
          <w:tcPr>
            <w:tcW w:w="1052" w:type="dxa"/>
            <w:vMerge w:val="restart"/>
          </w:tcPr>
          <w:p w14:paraId="18A53AA9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833" w:type="dxa"/>
            <w:vMerge w:val="restart"/>
          </w:tcPr>
          <w:p w14:paraId="15C82D41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Changes in benthic biodiversity</w:t>
            </w:r>
          </w:p>
        </w:tc>
        <w:tc>
          <w:tcPr>
            <w:tcW w:w="2213" w:type="dxa"/>
          </w:tcPr>
          <w:p w14:paraId="3B7CD182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Control</w:t>
            </w:r>
          </w:p>
        </w:tc>
        <w:tc>
          <w:tcPr>
            <w:tcW w:w="4642" w:type="dxa"/>
          </w:tcPr>
          <w:p w14:paraId="3E7E3939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Means, standard deviation, correlation, Simpsons diversity index, etc</w:t>
            </w:r>
          </w:p>
        </w:tc>
      </w:tr>
      <w:tr w:rsidR="00085CF6" w14:paraId="7F1C998C" w14:textId="77777777" w:rsidTr="004433D7">
        <w:trPr>
          <w:trHeight w:val="673"/>
        </w:trPr>
        <w:tc>
          <w:tcPr>
            <w:tcW w:w="1052" w:type="dxa"/>
            <w:vMerge/>
          </w:tcPr>
          <w:p w14:paraId="68F72A1F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vMerge/>
          </w:tcPr>
          <w:p w14:paraId="6D17D601" w14:textId="77777777" w:rsidR="00085CF6" w:rsidRDefault="00085CF6" w:rsidP="004433D7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4679D009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Intervention</w:t>
            </w:r>
          </w:p>
        </w:tc>
        <w:tc>
          <w:tcPr>
            <w:tcW w:w="4642" w:type="dxa"/>
          </w:tcPr>
          <w:p w14:paraId="4A2EC3DC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Means, standard deviation, correlation, Simpsons diversity index, etc</w:t>
            </w:r>
          </w:p>
        </w:tc>
      </w:tr>
      <w:tr w:rsidR="00085CF6" w14:paraId="6892A7BA" w14:textId="77777777" w:rsidTr="004433D7">
        <w:trPr>
          <w:trHeight w:val="673"/>
        </w:trPr>
        <w:tc>
          <w:tcPr>
            <w:tcW w:w="1052" w:type="dxa"/>
          </w:tcPr>
          <w:p w14:paraId="073B8CC5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833" w:type="dxa"/>
          </w:tcPr>
          <w:p w14:paraId="12940D41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Disturbance description</w:t>
            </w:r>
          </w:p>
        </w:tc>
        <w:tc>
          <w:tcPr>
            <w:tcW w:w="2213" w:type="dxa"/>
          </w:tcPr>
          <w:p w14:paraId="54CD261E" w14:textId="77777777" w:rsidR="00085CF6" w:rsidRDefault="00085CF6" w:rsidP="004433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Area of disturbance</w:t>
            </w:r>
          </w:p>
        </w:tc>
        <w:tc>
          <w:tcPr>
            <w:tcW w:w="4642" w:type="dxa"/>
          </w:tcPr>
          <w:p w14:paraId="5D3C2CE1" w14:textId="77777777" w:rsidR="00085CF6" w:rsidRPr="00085CF6" w:rsidRDefault="00085CF6" w:rsidP="004433D7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Area of disturbance in m</w:t>
            </w:r>
            <w:r>
              <w:rPr>
                <w:rFonts w:ascii="Arial" w:hAnsi="Arial" w:cs="Arial"/>
                <w:vertAlign w:val="superscript"/>
              </w:rPr>
              <w:t>2</w:t>
            </w:r>
          </w:p>
        </w:tc>
      </w:tr>
    </w:tbl>
    <w:p w14:paraId="6450CE02" w14:textId="77777777" w:rsidR="00E33EF2" w:rsidRPr="00E33EF2" w:rsidRDefault="00E33EF2">
      <w:pPr>
        <w:rPr>
          <w:rFonts w:ascii="Arial" w:hAnsi="Arial" w:cs="Arial"/>
        </w:rPr>
      </w:pPr>
    </w:p>
    <w:sectPr w:rsidR="00E33EF2" w:rsidRPr="00E33E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140"/>
    <w:rsid w:val="00085CF6"/>
    <w:rsid w:val="001D51BF"/>
    <w:rsid w:val="00684544"/>
    <w:rsid w:val="00684A5C"/>
    <w:rsid w:val="00912239"/>
    <w:rsid w:val="00E33EF2"/>
    <w:rsid w:val="00F44751"/>
    <w:rsid w:val="00F6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D925B"/>
  <w15:chartTrackingRefBased/>
  <w15:docId w15:val="{D6F22AE1-8EED-4D55-B3C1-C48ED2EA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3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8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Fennell, Hannah L</dc:creator>
  <cp:keywords/>
  <dc:description/>
  <cp:lastModifiedBy>Rajeshwari A.</cp:lastModifiedBy>
  <cp:revision>3</cp:revision>
  <dcterms:created xsi:type="dcterms:W3CDTF">2021-09-05T11:02:00Z</dcterms:created>
  <dcterms:modified xsi:type="dcterms:W3CDTF">2021-10-03T13:58:00Z</dcterms:modified>
</cp:coreProperties>
</file>