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5237EE" w14:textId="237D7B9A" w:rsidR="00880F08" w:rsidRPr="001720B0" w:rsidRDefault="0006572F" w:rsidP="00155C0D">
      <w:pPr>
        <w:spacing w:line="276" w:lineRule="auto"/>
        <w:jc w:val="both"/>
        <w:rPr>
          <w:rFonts w:ascii="Calibri" w:eastAsia="Times New Roman" w:hAnsi="Calibri" w:cs="Calibri"/>
          <w:noProof/>
          <w:color w:val="000000" w:themeColor="text1"/>
        </w:rPr>
      </w:pPr>
      <w:bookmarkStart w:id="0" w:name="_GoBack"/>
      <w:r w:rsidRPr="001720B0">
        <w:rPr>
          <w:rFonts w:ascii="Cambria" w:hAnsi="Cambria" w:cstheme="minorHAnsi"/>
          <w:b/>
          <w:bCs/>
          <w:color w:val="000000" w:themeColor="text1"/>
        </w:rPr>
        <w:t xml:space="preserve">Additional file </w:t>
      </w:r>
      <w:r w:rsidR="007A020C" w:rsidRPr="001720B0">
        <w:rPr>
          <w:rFonts w:ascii="Cambria" w:hAnsi="Cambria" w:cstheme="minorHAnsi"/>
          <w:b/>
          <w:bCs/>
          <w:color w:val="000000" w:themeColor="text1"/>
        </w:rPr>
        <w:t>5</w:t>
      </w:r>
      <w:r w:rsidRPr="001720B0">
        <w:rPr>
          <w:rFonts w:ascii="Cambria" w:hAnsi="Cambria" w:cstheme="minorHAnsi"/>
          <w:b/>
          <w:bCs/>
          <w:color w:val="000000" w:themeColor="text1"/>
        </w:rPr>
        <w:t xml:space="preserve">: </w:t>
      </w:r>
      <w:r w:rsidR="00FA64DD" w:rsidRPr="001720B0">
        <w:rPr>
          <w:rFonts w:ascii="Cambria" w:hAnsi="Cambria" w:cstheme="minorHAnsi"/>
          <w:b/>
          <w:bCs/>
          <w:color w:val="000000" w:themeColor="text1"/>
        </w:rPr>
        <w:t xml:space="preserve">Geographical range </w:t>
      </w:r>
      <w:r w:rsidR="00880F08" w:rsidRPr="001720B0">
        <w:rPr>
          <w:rFonts w:ascii="Cambria" w:hAnsi="Cambria" w:cstheme="minorHAnsi"/>
          <w:b/>
          <w:bCs/>
          <w:color w:val="000000" w:themeColor="text1"/>
        </w:rPr>
        <w:t xml:space="preserve">considered in the </w:t>
      </w:r>
      <w:r w:rsidR="00B26ECC" w:rsidRPr="001720B0">
        <w:rPr>
          <w:rFonts w:ascii="Cambria" w:hAnsi="Cambria" w:cstheme="minorHAnsi"/>
          <w:b/>
          <w:bCs/>
          <w:color w:val="000000" w:themeColor="text1"/>
        </w:rPr>
        <w:t>systematic map</w:t>
      </w:r>
      <w:r w:rsidRPr="001720B0">
        <w:rPr>
          <w:rFonts w:ascii="Cambria" w:hAnsi="Cambria" w:cstheme="minorHAnsi"/>
          <w:b/>
          <w:bCs/>
          <w:color w:val="000000" w:themeColor="text1"/>
        </w:rPr>
        <w:t xml:space="preserve">. </w:t>
      </w:r>
      <w:r w:rsidR="00880F08" w:rsidRPr="001720B0">
        <w:rPr>
          <w:rFonts w:ascii="Cambria" w:hAnsi="Cambria" w:cstheme="minorHAnsi"/>
          <w:color w:val="000000" w:themeColor="text1"/>
        </w:rPr>
        <w:t xml:space="preserve">The </w:t>
      </w:r>
      <w:r w:rsidR="00266840" w:rsidRPr="001720B0">
        <w:rPr>
          <w:rFonts w:ascii="Cambria" w:hAnsi="Cambria" w:cstheme="minorHAnsi"/>
          <w:color w:val="000000" w:themeColor="text1"/>
        </w:rPr>
        <w:t xml:space="preserve">mainland </w:t>
      </w:r>
      <w:r w:rsidR="00880F08" w:rsidRPr="001720B0">
        <w:rPr>
          <w:rFonts w:ascii="Cambria" w:hAnsi="Cambria" w:cstheme="minorHAnsi"/>
          <w:color w:val="000000" w:themeColor="text1"/>
        </w:rPr>
        <w:t xml:space="preserve">European countries considered are </w:t>
      </w:r>
      <w:r w:rsidR="00880F08" w:rsidRPr="001720B0">
        <w:rPr>
          <w:rFonts w:ascii="Calibri" w:eastAsia="Times New Roman" w:hAnsi="Calibri" w:cs="Calibri"/>
          <w:noProof/>
          <w:color w:val="000000" w:themeColor="text1"/>
        </w:rPr>
        <w:t>(in alphabetical order) : Albania, Andorra, Austria, Belarus, Belgium, Bosnia, Herzegovina, Bulgaria, Croatia, Cyprus, Czechia, Denmark, Estonia, Finland, France, Germany, Greece, Hungary, Ireland, Italy, Kosovo, Latvia, Liechtenstein, Lithuania, Luxembourg, Moldova, Monaco, Montenegro, Netherlands, Macedonia, Norway, Poland, Portugal, Romania, San Marino, Serbia, Slovakia, Slovenia, Spain, Sweden, Switzerland, Ukraine, United Kingdom (UK), England, Britain, Scotland and Wales.</w:t>
      </w:r>
      <w:r w:rsidR="00541C06" w:rsidRPr="001720B0">
        <w:rPr>
          <w:rFonts w:ascii="Calibri" w:eastAsia="Times New Roman" w:hAnsi="Calibri" w:cs="Calibri"/>
          <w:noProof/>
          <w:color w:val="000000" w:themeColor="text1"/>
        </w:rPr>
        <w:t xml:space="preserve"> Islands are excluded from the scope of this study</w:t>
      </w:r>
      <w:r w:rsidR="005F2FBE" w:rsidRPr="001720B0">
        <w:rPr>
          <w:rFonts w:ascii="Calibri" w:eastAsia="Times New Roman" w:hAnsi="Calibri" w:cs="Calibri"/>
          <w:noProof/>
          <w:color w:val="000000" w:themeColor="text1"/>
        </w:rPr>
        <w:t>.</w:t>
      </w:r>
      <w:r w:rsidR="00266840" w:rsidRPr="001720B0">
        <w:rPr>
          <w:rFonts w:ascii="Calibri" w:eastAsia="Times New Roman" w:hAnsi="Calibri" w:cs="Calibri"/>
          <w:noProof/>
          <w:color w:val="000000" w:themeColor="text1"/>
        </w:rPr>
        <w:t xml:space="preserve"> The</w:t>
      </w:r>
      <w:r w:rsidR="005F2FBE" w:rsidRPr="001720B0">
        <w:rPr>
          <w:rFonts w:ascii="Calibri" w:eastAsia="Times New Roman" w:hAnsi="Calibri" w:cs="Calibri"/>
          <w:noProof/>
          <w:color w:val="000000" w:themeColor="text1"/>
        </w:rPr>
        <w:t xml:space="preserve"> </w:t>
      </w:r>
      <w:r w:rsidR="00266840" w:rsidRPr="001720B0">
        <w:rPr>
          <w:rFonts w:ascii="Calibri" w:eastAsia="Times New Roman" w:hAnsi="Calibri" w:cs="Calibri"/>
          <w:noProof/>
          <w:color w:val="000000" w:themeColor="text1"/>
        </w:rPr>
        <w:t>i</w:t>
      </w:r>
      <w:r w:rsidR="00523AA4" w:rsidRPr="001720B0">
        <w:rPr>
          <w:rFonts w:ascii="Calibri" w:eastAsia="Times New Roman" w:hAnsi="Calibri" w:cs="Calibri"/>
          <w:noProof/>
          <w:color w:val="000000" w:themeColor="text1"/>
        </w:rPr>
        <w:t>slands were excluded as they are commonly known to have different conditions from the continent (i.e., species guilds, types of agriculture or weather conditions).</w:t>
      </w:r>
    </w:p>
    <w:p w14:paraId="797DF8E3" w14:textId="77777777" w:rsidR="004C0F34" w:rsidRPr="001720B0" w:rsidRDefault="004C0F34" w:rsidP="00155C0D">
      <w:pPr>
        <w:spacing w:line="276" w:lineRule="auto"/>
        <w:jc w:val="both"/>
        <w:rPr>
          <w:rFonts w:ascii="Cambria" w:hAnsi="Cambria" w:cstheme="minorHAnsi"/>
          <w:b/>
          <w:bCs/>
          <w:color w:val="000000" w:themeColor="text1"/>
        </w:rPr>
      </w:pPr>
    </w:p>
    <w:p w14:paraId="7F266188" w14:textId="541E66C3" w:rsidR="00AA6DEE" w:rsidRPr="001720B0" w:rsidRDefault="006A5EB2" w:rsidP="006A5EB2">
      <w:pPr>
        <w:jc w:val="center"/>
        <w:rPr>
          <w:color w:val="000000" w:themeColor="text1"/>
          <w:lang w:val="en-GB"/>
        </w:rPr>
      </w:pPr>
      <w:r w:rsidRPr="001720B0">
        <w:rPr>
          <w:noProof/>
          <w:color w:val="000000" w:themeColor="text1"/>
          <w:lang w:val="en-IN" w:eastAsia="en-IN"/>
        </w:rPr>
        <w:drawing>
          <wp:inline distT="0" distB="0" distL="0" distR="0" wp14:anchorId="4FA74D81" wp14:editId="0E6B244A">
            <wp:extent cx="5468752" cy="4110803"/>
            <wp:effectExtent l="0" t="0" r="0" b="4445"/>
            <wp:docPr id="1" name="Image 1" descr="Une image contenant car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Une image contenant carte&#10;&#10;Description générée automatiquement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906" r="-1"/>
                    <a:stretch/>
                  </pic:blipFill>
                  <pic:spPr bwMode="auto">
                    <a:xfrm>
                      <a:off x="0" y="0"/>
                      <a:ext cx="5503263" cy="4136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68E9FCA" w14:textId="77777777" w:rsidR="00AA6DEE" w:rsidRPr="001720B0" w:rsidRDefault="00AA6DEE" w:rsidP="00AA6DEE">
      <w:pPr>
        <w:rPr>
          <w:color w:val="000000" w:themeColor="text1"/>
          <w:lang w:val="en-GB"/>
        </w:rPr>
      </w:pPr>
    </w:p>
    <w:p w14:paraId="6785BF1A" w14:textId="77777777" w:rsidR="00AA6DEE" w:rsidRPr="001720B0" w:rsidRDefault="00AA6DEE" w:rsidP="00AA6DEE">
      <w:pPr>
        <w:rPr>
          <w:color w:val="000000" w:themeColor="text1"/>
          <w:lang w:val="en-GB"/>
        </w:rPr>
      </w:pPr>
    </w:p>
    <w:bookmarkEnd w:id="0"/>
    <w:p w14:paraId="74A9AF63" w14:textId="77777777" w:rsidR="00AA6DEE" w:rsidRPr="001720B0" w:rsidRDefault="00AA6DEE" w:rsidP="00AA6DEE">
      <w:pPr>
        <w:rPr>
          <w:color w:val="000000" w:themeColor="text1"/>
          <w:lang w:val="en-GB"/>
        </w:rPr>
      </w:pPr>
    </w:p>
    <w:sectPr w:rsidR="00AA6DEE" w:rsidRPr="001720B0" w:rsidSect="001720B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revisionView w:markup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F23"/>
    <w:rsid w:val="0006572F"/>
    <w:rsid w:val="000B1F49"/>
    <w:rsid w:val="000F3F14"/>
    <w:rsid w:val="00155C0D"/>
    <w:rsid w:val="001720B0"/>
    <w:rsid w:val="00266840"/>
    <w:rsid w:val="003318EA"/>
    <w:rsid w:val="004C0F34"/>
    <w:rsid w:val="004C1F23"/>
    <w:rsid w:val="00523AA4"/>
    <w:rsid w:val="00541C06"/>
    <w:rsid w:val="005719D9"/>
    <w:rsid w:val="005C65F4"/>
    <w:rsid w:val="005D5FFF"/>
    <w:rsid w:val="005F2FBE"/>
    <w:rsid w:val="006A5EB2"/>
    <w:rsid w:val="006D2A5A"/>
    <w:rsid w:val="006D6B6D"/>
    <w:rsid w:val="007A020C"/>
    <w:rsid w:val="007A4CFE"/>
    <w:rsid w:val="007F6663"/>
    <w:rsid w:val="00880F08"/>
    <w:rsid w:val="008B1E1F"/>
    <w:rsid w:val="00A31FDE"/>
    <w:rsid w:val="00AA6DEE"/>
    <w:rsid w:val="00B23B9C"/>
    <w:rsid w:val="00B26ECC"/>
    <w:rsid w:val="00B42081"/>
    <w:rsid w:val="00D62F1B"/>
    <w:rsid w:val="00DC36AE"/>
    <w:rsid w:val="00DF46BF"/>
    <w:rsid w:val="00DF4FC3"/>
    <w:rsid w:val="00ED32B0"/>
    <w:rsid w:val="00F74554"/>
    <w:rsid w:val="00F95074"/>
    <w:rsid w:val="00FA6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91B26"/>
  <w15:chartTrackingRefBased/>
  <w15:docId w15:val="{93F39DD9-DA23-4FA6-B614-16C912185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0657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6572F"/>
    <w:pPr>
      <w:spacing w:line="240" w:lineRule="auto"/>
    </w:pPr>
    <w:rPr>
      <w:sz w:val="20"/>
      <w:szCs w:val="20"/>
      <w:lang w:val="fr-CH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6572F"/>
    <w:rPr>
      <w:sz w:val="20"/>
      <w:szCs w:val="20"/>
      <w:lang w:val="fr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648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123</Words>
  <Characters>705</Characters>
  <Application>Microsoft Office Word</Application>
  <DocSecurity>0</DocSecurity>
  <Lines>5</Lines>
  <Paragraphs>1</Paragraphs>
  <ScaleCrop>false</ScaleCrop>
  <Company/>
  <LinksUpToDate>false</LinksUpToDate>
  <CharactersWithSpaces>827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Séchaud</dc:creator>
  <cp:keywords/>
  <dc:description/>
  <cp:lastModifiedBy>Sangeetha Sekar</cp:lastModifiedBy>
  <cp:revision>33</cp:revision>
  <dcterms:created xsi:type="dcterms:W3CDTF">2022-04-12T12:47:00Z</dcterms:created>
  <dcterms:modified xsi:type="dcterms:W3CDTF">2022-08-16T12:15:00Z</dcterms:modified>
</cp:coreProperties>
</file>