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9405B" w14:textId="77777777" w:rsidR="00DC1B0D" w:rsidRPr="00DC1B0D" w:rsidRDefault="00DC1B0D" w:rsidP="00DC1B0D">
      <w:pPr>
        <w:spacing w:after="15" w:line="285" w:lineRule="atLeast"/>
        <w:rPr>
          <w:rFonts w:eastAsia="Times New Roman" w:cstheme="minorHAnsi"/>
          <w:b/>
          <w:bCs/>
          <w:color w:val="333333"/>
          <w:sz w:val="28"/>
          <w:szCs w:val="28"/>
          <w:lang w:eastAsia="en-AU"/>
        </w:rPr>
      </w:pPr>
      <w:r w:rsidRPr="00DC1B0D">
        <w:rPr>
          <w:rFonts w:eastAsia="Times New Roman" w:cstheme="minorHAnsi"/>
          <w:b/>
          <w:bCs/>
          <w:color w:val="333333"/>
          <w:sz w:val="28"/>
          <w:szCs w:val="28"/>
          <w:lang w:eastAsia="en-AU"/>
        </w:rPr>
        <w:t>Additional file 8</w:t>
      </w:r>
    </w:p>
    <w:p w14:paraId="7DEEE887" w14:textId="10380D77" w:rsidR="00DC1B0D" w:rsidRPr="00DC1B0D" w:rsidRDefault="00DC1B0D" w:rsidP="00DC1B0D">
      <w:pPr>
        <w:spacing w:after="15" w:line="285" w:lineRule="atLeast"/>
        <w:rPr>
          <w:rFonts w:eastAsia="Times New Roman" w:cstheme="minorHAnsi"/>
          <w:b/>
          <w:bCs/>
          <w:color w:val="333333"/>
          <w:sz w:val="21"/>
          <w:szCs w:val="21"/>
          <w:lang w:eastAsia="en-AU"/>
        </w:rPr>
      </w:pPr>
      <w:r w:rsidRPr="00DC1B0D">
        <w:rPr>
          <w:rFonts w:cstheme="minorHAnsi"/>
          <w:noProof/>
        </w:rPr>
        <w:drawing>
          <wp:inline distT="0" distB="0" distL="0" distR="0" wp14:anchorId="3722F323" wp14:editId="352FDAC7">
            <wp:extent cx="4267200" cy="5415768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00567" cy="5458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B7C93" w14:textId="77777777" w:rsidR="00DC1B0D" w:rsidRPr="00DC1B0D" w:rsidRDefault="00DC1B0D" w:rsidP="00DC1B0D">
      <w:pPr>
        <w:spacing w:after="0" w:line="240" w:lineRule="auto"/>
        <w:rPr>
          <w:rFonts w:eastAsia="Times New Roman" w:cstheme="minorHAnsi"/>
          <w:color w:val="333333"/>
          <w:sz w:val="18"/>
          <w:szCs w:val="18"/>
          <w:lang w:eastAsia="en-AU"/>
        </w:rPr>
      </w:pPr>
    </w:p>
    <w:p w14:paraId="4371F591" w14:textId="21F284E9" w:rsidR="00DC1B0D" w:rsidRPr="00DC1B0D" w:rsidRDefault="00DC1B0D" w:rsidP="00DC1B0D">
      <w:pPr>
        <w:spacing w:after="0" w:line="240" w:lineRule="auto"/>
        <w:rPr>
          <w:rFonts w:eastAsia="Times New Roman" w:cstheme="minorHAnsi"/>
          <w:color w:val="333333"/>
          <w:sz w:val="24"/>
          <w:szCs w:val="24"/>
          <w:lang w:eastAsia="en-AU"/>
        </w:rPr>
      </w:pPr>
      <w:r w:rsidRPr="00D81A0B">
        <w:rPr>
          <w:rFonts w:eastAsia="Times New Roman" w:cstheme="minorHAnsi"/>
          <w:b/>
          <w:bCs/>
          <w:i/>
          <w:iCs/>
          <w:color w:val="333333"/>
          <w:sz w:val="24"/>
          <w:szCs w:val="24"/>
          <w:lang w:eastAsia="en-AU"/>
        </w:rPr>
        <w:t>Figure 1.</w:t>
      </w:r>
      <w:r>
        <w:rPr>
          <w:rFonts w:eastAsia="Times New Roman" w:cstheme="minorHAnsi"/>
          <w:color w:val="333333"/>
          <w:sz w:val="24"/>
          <w:szCs w:val="24"/>
          <w:lang w:eastAsia="en-AU"/>
        </w:rPr>
        <w:t xml:space="preserve"> Funnel plot to assess publication bias. </w:t>
      </w:r>
      <w:r w:rsidRPr="00DC1B0D">
        <w:rPr>
          <w:rFonts w:eastAsia="Times New Roman" w:cstheme="minorHAnsi"/>
          <w:color w:val="333333"/>
          <w:sz w:val="24"/>
          <w:szCs w:val="24"/>
          <w:lang w:eastAsia="en-AU"/>
        </w:rPr>
        <w:t xml:space="preserve">The colours signify the significance level into which the effects size of each study falls (white </w:t>
      </w:r>
      <w:r w:rsidR="000A3545">
        <w:rPr>
          <w:rFonts w:eastAsia="Times New Roman" w:cstheme="minorHAnsi"/>
          <w:color w:val="333333"/>
          <w:sz w:val="24"/>
          <w:szCs w:val="24"/>
          <w:lang w:eastAsia="en-AU"/>
        </w:rPr>
        <w:t xml:space="preserve">= </w:t>
      </w:r>
      <w:proofErr w:type="spellStart"/>
      <w:r w:rsidR="000A3545">
        <w:rPr>
          <w:rFonts w:eastAsia="Times New Roman" w:cstheme="minorHAnsi"/>
          <w:color w:val="333333"/>
          <w:sz w:val="24"/>
          <w:szCs w:val="24"/>
          <w:lang w:eastAsia="en-AU"/>
        </w:rPr>
        <w:t>n.s</w:t>
      </w:r>
      <w:proofErr w:type="spellEnd"/>
      <w:r w:rsidR="000A3545">
        <w:rPr>
          <w:rFonts w:eastAsia="Times New Roman" w:cstheme="minorHAnsi"/>
          <w:color w:val="333333"/>
          <w:sz w:val="24"/>
          <w:szCs w:val="24"/>
          <w:lang w:eastAsia="en-AU"/>
        </w:rPr>
        <w:t xml:space="preserve">., dark grey = </w:t>
      </w:r>
      <w:r w:rsidRPr="00DC1B0D">
        <w:rPr>
          <w:rFonts w:eastAsia="Times New Roman" w:cstheme="minorHAnsi"/>
          <w:color w:val="333333"/>
          <w:sz w:val="24"/>
          <w:szCs w:val="24"/>
          <w:lang w:eastAsia="en-AU"/>
        </w:rPr>
        <w:t xml:space="preserve">p &lt; .05, </w:t>
      </w:r>
      <w:r w:rsidR="000A3545">
        <w:rPr>
          <w:rFonts w:eastAsia="Times New Roman" w:cstheme="minorHAnsi"/>
          <w:color w:val="333333"/>
          <w:sz w:val="24"/>
          <w:szCs w:val="24"/>
          <w:lang w:eastAsia="en-AU"/>
        </w:rPr>
        <w:t>medium</w:t>
      </w:r>
      <w:r w:rsidRPr="00DC1B0D">
        <w:rPr>
          <w:rFonts w:eastAsia="Times New Roman" w:cstheme="minorHAnsi"/>
          <w:color w:val="333333"/>
          <w:sz w:val="24"/>
          <w:szCs w:val="24"/>
          <w:lang w:eastAsia="en-AU"/>
        </w:rPr>
        <w:t xml:space="preserve"> grey p &lt; .01, and light grey p &lt; .001)</w:t>
      </w:r>
    </w:p>
    <w:p w14:paraId="16A90588" w14:textId="77777777" w:rsidR="00BB5EDB" w:rsidRPr="00DC1B0D" w:rsidRDefault="00D81A0B">
      <w:pPr>
        <w:rPr>
          <w:rFonts w:cstheme="minorHAnsi"/>
        </w:rPr>
      </w:pPr>
    </w:p>
    <w:sectPr w:rsidR="00BB5EDB" w:rsidRPr="00DC1B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B0D"/>
    <w:rsid w:val="000A3545"/>
    <w:rsid w:val="006356AE"/>
    <w:rsid w:val="00724CC4"/>
    <w:rsid w:val="00D81A0B"/>
    <w:rsid w:val="00DC1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A17B9"/>
  <w15:chartTrackingRefBased/>
  <w15:docId w15:val="{B0D8E575-56E3-4932-B648-878A945E7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C1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82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84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703104">
              <w:marLeft w:val="21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45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831078">
                      <w:marLeft w:val="45"/>
                      <w:marRight w:val="0"/>
                      <w:marTop w:val="0"/>
                      <w:marBottom w:val="1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314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50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51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440334">
                      <w:marLeft w:val="3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268067">
                          <w:marLeft w:val="180"/>
                          <w:marRight w:val="210"/>
                          <w:marTop w:val="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866742">
                              <w:marLeft w:val="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9018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5080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162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Harrison</dc:creator>
  <cp:keywords/>
  <dc:description/>
  <cp:lastModifiedBy>Natasha Harrison</cp:lastModifiedBy>
  <cp:revision>3</cp:revision>
  <dcterms:created xsi:type="dcterms:W3CDTF">2022-10-03T02:33:00Z</dcterms:created>
  <dcterms:modified xsi:type="dcterms:W3CDTF">2022-11-29T01:21:00Z</dcterms:modified>
</cp:coreProperties>
</file>