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0EE" w:rsidRPr="000205B0" w:rsidRDefault="000205B0">
      <w:pPr>
        <w:rPr>
          <w:rFonts w:ascii="Times New Roman" w:hAnsi="Times New Roman" w:cs="Times New Roman"/>
          <w:iCs/>
          <w:color w:val="000000" w:themeColor="text1"/>
          <w:sz w:val="36"/>
          <w:szCs w:val="36"/>
          <w:lang w:val="en-GB"/>
        </w:rPr>
      </w:pP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  <w:lang w:val="en-GB"/>
        </w:rPr>
        <w:t xml:space="preserve">Figure 1 of AF7: </w:t>
      </w:r>
      <w:r w:rsidRPr="000205B0"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  <w:t xml:space="preserve">Temporal evolution of </w:t>
      </w: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  <w:lang w:val="en-GB"/>
        </w:rPr>
        <w:t xml:space="preserve">all articles before the screening process </w:t>
      </w:r>
      <w:r w:rsidRPr="000205B0"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  <w:t xml:space="preserve">with the </w:t>
      </w:r>
      <w:bookmarkStart w:id="0" w:name="_GoBack"/>
      <w:bookmarkEnd w:id="0"/>
      <w:r w:rsidRPr="000205B0"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  <w:t>number of articles published per year in blue and the increase number every year in the black line</w:t>
      </w:r>
    </w:p>
    <w:p w:rsidR="00B920EE" w:rsidRPr="000205B0" w:rsidRDefault="000205B0">
      <w:pPr>
        <w:ind w:left="-660"/>
        <w:rPr>
          <w:rFonts w:ascii="Times New Roman" w:hAnsi="Times New Roman" w:cs="Times New Roman"/>
          <w:iCs/>
          <w:color w:val="000000" w:themeColor="text1"/>
          <w:sz w:val="36"/>
          <w:szCs w:val="36"/>
          <w:lang w:val="en-GB"/>
        </w:rPr>
      </w:pPr>
      <w:r w:rsidRPr="000205B0">
        <w:rPr>
          <w:rFonts w:ascii="Times New Roman" w:hAnsi="Times New Roman" w:cs="Times New Roman"/>
          <w:iCs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>
            <wp:extent cx="6587490" cy="3526155"/>
            <wp:effectExtent l="0" t="0" r="8255" b="381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87490" cy="352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0EE" w:rsidRPr="000205B0" w:rsidRDefault="000205B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0205B0">
        <w:rPr>
          <w:rFonts w:ascii="Times New Roman" w:hAnsi="Times New Roman" w:cs="Times New Roman"/>
          <w:color w:val="000000" w:themeColor="text1"/>
          <w:sz w:val="36"/>
          <w:szCs w:val="36"/>
        </w:rPr>
        <w:br w:type="page"/>
      </w:r>
    </w:p>
    <w:p w:rsidR="00B920EE" w:rsidRPr="000205B0" w:rsidRDefault="000205B0">
      <w:pPr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</w:pPr>
      <w:r w:rsidRPr="000205B0">
        <w:rPr>
          <w:rFonts w:ascii="Times New Roman" w:hAnsi="Times New Roman" w:cs="Times New Roman"/>
          <w:iCs/>
          <w:noProof/>
          <w:color w:val="000000" w:themeColor="text1"/>
          <w:sz w:val="36"/>
          <w:szCs w:val="36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3298825</wp:posOffset>
            </wp:positionH>
            <wp:positionV relativeFrom="paragraph">
              <wp:posOffset>-636905</wp:posOffset>
            </wp:positionV>
            <wp:extent cx="3063240" cy="10153015"/>
            <wp:effectExtent l="0" t="0" r="3810" b="127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1015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  <w:lang w:val="en-GB"/>
        </w:rPr>
        <w:t>Figure 2 of AF7:</w:t>
      </w:r>
      <w:r w:rsidRPr="000205B0"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  <w:t xml:space="preserve"> Temporal cover by the </w:t>
      </w:r>
    </w:p>
    <w:p w:rsidR="00B920EE" w:rsidRPr="000205B0" w:rsidRDefault="000205B0">
      <w:pPr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</w:pPr>
      <w:r w:rsidRPr="000205B0"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  <w:t xml:space="preserve">raw and results data </w:t>
      </w:r>
    </w:p>
    <w:p w:rsidR="00B920EE" w:rsidRPr="000205B0" w:rsidRDefault="00B920EE">
      <w:pPr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</w:pPr>
    </w:p>
    <w:p w:rsidR="00B920EE" w:rsidRPr="000205B0" w:rsidRDefault="000205B0">
      <w:pPr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</w:pPr>
      <w:r w:rsidRPr="000205B0"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  <w:br w:type="page"/>
      </w:r>
    </w:p>
    <w:p w:rsidR="00B920EE" w:rsidRPr="000205B0" w:rsidRDefault="000205B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0205B0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Figure 3 </w:t>
      </w: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  <w:lang w:val="en-GB"/>
        </w:rPr>
        <w:t xml:space="preserve"> of AF7:</w:t>
      </w: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</w:rPr>
        <w:t xml:space="preserve"> 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val="en-US" w:bidi="ar"/>
        </w:rPr>
        <w:t>Temporal evolution of the number of published articles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bidi="ar"/>
        </w:rPr>
        <w:t xml:space="preserve"> within the different marine ecosystem services</w:t>
      </w:r>
    </w:p>
    <w:p w:rsidR="00B920EE" w:rsidRPr="000205B0" w:rsidRDefault="000205B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0205B0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114300" distR="114300">
            <wp:extent cx="5747385" cy="3364865"/>
            <wp:effectExtent l="0" t="0" r="6350" b="3175"/>
            <wp:docPr id="1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7385" cy="336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0EE" w:rsidRPr="000205B0" w:rsidRDefault="00B920EE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:rsidR="00B920EE" w:rsidRPr="000205B0" w:rsidRDefault="000205B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0205B0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Figure 4 </w:t>
      </w: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  <w:lang w:val="en-GB"/>
        </w:rPr>
        <w:t xml:space="preserve"> of AF7:</w:t>
      </w: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</w:rPr>
        <w:t xml:space="preserve"> Proportion over time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val="en-US" w:bidi="ar"/>
        </w:rPr>
        <w:t xml:space="preserve"> of published articles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bidi="ar"/>
        </w:rPr>
        <w:t xml:space="preserve"> within the different marine ecosystem services</w:t>
      </w:r>
    </w:p>
    <w:p w:rsidR="00B920EE" w:rsidRPr="000205B0" w:rsidRDefault="000205B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0205B0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114300" distR="114300">
            <wp:extent cx="5755005" cy="3630295"/>
            <wp:effectExtent l="0" t="0" r="9525" b="7620"/>
            <wp:docPr id="1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0EE" w:rsidRPr="000205B0" w:rsidRDefault="00B920EE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:rsidR="00B920EE" w:rsidRPr="000205B0" w:rsidRDefault="00B920EE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:rsidR="00B920EE" w:rsidRPr="000205B0" w:rsidRDefault="000205B0">
      <w:pPr>
        <w:rPr>
          <w:rFonts w:ascii="Times New Roman" w:hAnsi="Times New Roman" w:cs="Times New Roman"/>
          <w:iCs/>
          <w:color w:val="000000" w:themeColor="text1"/>
          <w:sz w:val="36"/>
          <w:szCs w:val="36"/>
        </w:rPr>
      </w:pPr>
      <w:r w:rsidRPr="000205B0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Figure 5 </w:t>
      </w: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  <w:lang w:val="en-GB"/>
        </w:rPr>
        <w:t xml:space="preserve"> of AF7:</w:t>
      </w: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</w:rPr>
        <w:t xml:space="preserve"> Proportion over time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val="en-US" w:bidi="ar"/>
        </w:rPr>
        <w:t xml:space="preserve"> of published articles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bidi="ar"/>
        </w:rPr>
        <w:t xml:space="preserve"> on</w:t>
      </w: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</w:rPr>
        <w:t xml:space="preserve"> ES components</w:t>
      </w:r>
    </w:p>
    <w:p w:rsidR="00B920EE" w:rsidRPr="000205B0" w:rsidRDefault="000205B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0205B0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114300" distR="114300">
            <wp:extent cx="5755640" cy="3429635"/>
            <wp:effectExtent l="0" t="0" r="8890" b="3175"/>
            <wp:docPr id="9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4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0EE" w:rsidRPr="000205B0" w:rsidRDefault="00B920EE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:rsidR="00B920EE" w:rsidRPr="000205B0" w:rsidRDefault="000205B0">
      <w:pPr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</w:pPr>
      <w:r w:rsidRPr="000205B0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Figure 6 </w:t>
      </w: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  <w:lang w:val="en-GB"/>
        </w:rPr>
        <w:t xml:space="preserve"> of AF7:</w:t>
      </w: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</w:rPr>
        <w:t xml:space="preserve"> </w:t>
      </w:r>
      <w:r w:rsidRPr="000205B0"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  <w:t xml:space="preserve">Proportion </w:t>
      </w:r>
      <w:r w:rsidRPr="000205B0">
        <w:rPr>
          <w:rFonts w:ascii="Times New Roman" w:hAnsi="Times New Roman" w:cs="Times New Roman"/>
          <w:iCs/>
          <w:color w:val="000000" w:themeColor="text1"/>
          <w:sz w:val="36"/>
          <w:szCs w:val="36"/>
        </w:rPr>
        <w:t>over time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val="en-US" w:bidi="ar"/>
        </w:rPr>
        <w:t xml:space="preserve"> of published articles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bidi="ar"/>
        </w:rPr>
        <w:t xml:space="preserve"> on</w:t>
      </w:r>
      <w:r w:rsidRPr="000205B0"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  <w:t xml:space="preserve"> E</w:t>
      </w:r>
      <w:r w:rsidRPr="000205B0">
        <w:rPr>
          <w:rFonts w:ascii="Times New Roman" w:hAnsi="Times New Roman" w:cs="Times New Roman"/>
          <w:color w:val="000000" w:themeColor="text1"/>
          <w:sz w:val="36"/>
          <w:szCs w:val="36"/>
        </w:rPr>
        <w:t>S</w:t>
      </w:r>
      <w:r w:rsidRPr="000205B0"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  <w:t xml:space="preserve"> values</w:t>
      </w:r>
    </w:p>
    <w:p w:rsidR="00B920EE" w:rsidRPr="000205B0" w:rsidRDefault="000205B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0205B0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114300" distR="114300">
            <wp:extent cx="5758815" cy="3105150"/>
            <wp:effectExtent l="0" t="0" r="5715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0EE" w:rsidRPr="000205B0" w:rsidRDefault="00B920EE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:rsidR="00B920EE" w:rsidRPr="000205B0" w:rsidRDefault="00B920EE">
      <w:pPr>
        <w:rPr>
          <w:rFonts w:ascii="Times New Roman" w:eastAsia="Calibri" w:hAnsi="Times New Roman" w:cs="Times New Roman"/>
          <w:color w:val="000000" w:themeColor="text1"/>
          <w:sz w:val="36"/>
          <w:szCs w:val="36"/>
          <w:lang w:bidi="ar"/>
        </w:rPr>
        <w:sectPr w:rsidR="00B920EE" w:rsidRPr="000205B0" w:rsidSect="000205B0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B920EE" w:rsidRPr="000205B0" w:rsidRDefault="000205B0">
      <w:pPr>
        <w:rPr>
          <w:rFonts w:ascii="Times New Roman" w:hAnsi="Times New Roman" w:cs="Times New Roman"/>
          <w:iCs/>
          <w:color w:val="000000" w:themeColor="text1"/>
          <w:sz w:val="36"/>
          <w:szCs w:val="36"/>
          <w:lang w:val="en-GB"/>
        </w:rPr>
      </w:pP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bidi="ar"/>
        </w:rPr>
        <w:t xml:space="preserve">Table 1 of AF7 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val="en-US" w:bidi="ar"/>
        </w:rPr>
        <w:t xml:space="preserve">Distribution of the number of articles per Ecosystem Service and </w:t>
      </w:r>
      <w:bookmarkStart w:id="1" w:name="_Hlk126161294"/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bidi="ar"/>
        </w:rPr>
        <w:t>type of data,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bidi="ar"/>
        </w:rPr>
        <w:t xml:space="preserve"> study design, t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</w:rPr>
        <w:t xml:space="preserve">ime frame and time data 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bidi="ar"/>
        </w:rPr>
        <w:t xml:space="preserve"> </w:t>
      </w:r>
      <w:r w:rsidRPr="000205B0">
        <w:rPr>
          <w:rFonts w:ascii="Times New Roman" w:eastAsia="Calibri" w:hAnsi="Times New Roman" w:cs="Times New Roman"/>
          <w:color w:val="000000" w:themeColor="text1"/>
          <w:sz w:val="36"/>
          <w:szCs w:val="36"/>
          <w:lang w:val="en-US" w:bidi="ar"/>
        </w:rPr>
        <w:t>(the colour of the cells is set according to the high and low values of each column separately)</w:t>
      </w:r>
      <w:bookmarkEnd w:id="1"/>
    </w:p>
    <w:tbl>
      <w:tblPr>
        <w:tblW w:w="14354" w:type="dxa"/>
        <w:tblInd w:w="-73" w:type="dxa"/>
        <w:tblLayout w:type="fixed"/>
        <w:tblLook w:val="04A0" w:firstRow="1" w:lastRow="0" w:firstColumn="1" w:lastColumn="0" w:noHBand="0" w:noVBand="1"/>
      </w:tblPr>
      <w:tblGrid>
        <w:gridCol w:w="472"/>
        <w:gridCol w:w="4472"/>
        <w:gridCol w:w="587"/>
        <w:gridCol w:w="508"/>
        <w:gridCol w:w="508"/>
        <w:gridCol w:w="508"/>
        <w:gridCol w:w="508"/>
        <w:gridCol w:w="508"/>
        <w:gridCol w:w="552"/>
        <w:gridCol w:w="421"/>
        <w:gridCol w:w="508"/>
        <w:gridCol w:w="508"/>
        <w:gridCol w:w="508"/>
        <w:gridCol w:w="508"/>
        <w:gridCol w:w="508"/>
        <w:gridCol w:w="624"/>
        <w:gridCol w:w="508"/>
        <w:gridCol w:w="508"/>
        <w:gridCol w:w="508"/>
        <w:gridCol w:w="622"/>
      </w:tblGrid>
      <w:tr w:rsidR="000205B0" w:rsidRPr="000205B0">
        <w:trPr>
          <w:trHeight w:val="2255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20EE" w:rsidRPr="000205B0" w:rsidRDefault="00B920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20EE" w:rsidRPr="000205B0" w:rsidRDefault="00B920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B920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Food provision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Raw materials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Genetic materials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Water provision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Water purification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168" w:lineRule="auto"/>
              <w:ind w:left="113" w:right="113"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Air quality regulation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168" w:lineRule="auto"/>
              <w:ind w:left="113" w:right="113"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 xml:space="preserve">Coastal </w:t>
            </w: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protection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Climate regulation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Weather regulation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Nutrients cycling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Habitat provision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Pest and disease control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168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Symbolic and aesthetic values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Recreation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Tourism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240" w:lineRule="auto"/>
              <w:ind w:left="113" w:right="113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Cognitive effects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920EE" w:rsidRPr="000205B0" w:rsidRDefault="000205B0">
            <w:pPr>
              <w:spacing w:after="0" w:line="168" w:lineRule="auto"/>
              <w:ind w:left="113" w:right="113"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Educational opportunities</w:t>
            </w:r>
          </w:p>
        </w:tc>
      </w:tr>
      <w:tr w:rsidR="000205B0" w:rsidRPr="000205B0">
        <w:trPr>
          <w:trHeight w:val="280"/>
        </w:trPr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920EE" w:rsidRPr="000205B0" w:rsidRDefault="00B920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920EE" w:rsidRPr="000205B0" w:rsidRDefault="00B920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Total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433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17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28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53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18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89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183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41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19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64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93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87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42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43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0205B0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eastAsia="zh-CN" w:bidi="ar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eastAsia="zh-CN" w:bidi="ar"/>
              </w:rPr>
              <w:t>Data type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Primary data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375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6D0E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213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BBAE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34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AD3E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9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3C1E3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17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DC9E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31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0B1DC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13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5E5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53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6B6D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135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6C3E4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14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CBBE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28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AC7E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24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DC9E7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7B6D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46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EBCE1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61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AB9E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8B8D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31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nil"/>
              <w:right w:val="single" w:sz="2" w:space="0" w:color="000000"/>
            </w:tcBorders>
            <w:shd w:val="clear" w:color="auto" w:fill="A6B6D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32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Quantitative data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645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427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18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182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41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Qualitative data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27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7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Data variability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379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DC9E7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230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0F1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F1F9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4E9F5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4F3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1F2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2DAE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DBBE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120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1F2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CC8E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ED7E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1F2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7DEF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1D9E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1D9E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2DAE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2" w:space="0" w:color="000000"/>
            </w:tcBorders>
            <w:shd w:val="clear" w:color="auto" w:fill="D1D9E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18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0205B0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eastAsia="zh-CN" w:bidi="ar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eastAsia="zh-CN" w:bidi="ar"/>
              </w:rPr>
              <w:t>Study design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Control-impact design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FE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4F6F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0F3F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3F5F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9FAF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BEEF8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CEFF8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13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4F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9FAF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7F9FC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3F5F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3F5F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3F5F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1F3F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4F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4F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Before-after design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24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5F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E8ECF7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0F3F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CDD6E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D4DBE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F2F4F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E4E9F5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CFDF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2F4F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2F5F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D6DDF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E6EBF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E2E7F5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E3E8F5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E6EAF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EBEEF8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BEEF8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Before-after control-impact design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AFBF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3F5F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9FAF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Multiple before-after control-impact design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9FAF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9FAF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EFE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2F4F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2F5F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7F9FC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BFCF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CFDF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CFCF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9FAF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9FAF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Multiple impact design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157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4DBE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B8C5E5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2B2DC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8B7D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2B2DC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CBBE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2B2DC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72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CBBE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99ED3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0A4D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15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Multiple impact design an temporal series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231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94A7D7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158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eastAsia="zh-CN" w:bidi="ar"/>
              </w:rPr>
              <w:t xml:space="preserve"> </w:t>
            </w: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91A4D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AB9D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9BADD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9BADD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97AAD8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95A8D8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91A5D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16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Temporal series along the disturbance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212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186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CBBE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D1D9E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9BADD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BBC7E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C8D2E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C4CFE9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CFD8E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CBBE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D1DAE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4B4D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E6EBF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2DAE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B4C2E3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FBDE1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D6DDF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CCE8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9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Temporal series post-disturbance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EFE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9FAF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9FAF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0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240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Correlation analysis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160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DC9E7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99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5E5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1D9E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DD6E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EBDE1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6DDF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1CCE8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8B7D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8D2E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BD4EC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4C2E3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DD6ED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4C2E3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4E4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BBAE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EAFD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5B5D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13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0205B0">
            <w:pPr>
              <w:spacing w:after="0" w:line="168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eastAsia="zh-CN" w:bidi="ar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eastAsia="zh-CN" w:bidi="ar"/>
              </w:rPr>
              <w:t>Time frame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eastAsia="zh-CN" w:bidi="ar"/>
              </w:rPr>
              <w:t>Past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490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367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42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13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21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37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15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FBDE1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52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9AACD9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112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16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DA1D5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25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9DAFD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11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43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63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30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nil"/>
              <w:right w:val="single" w:sz="2" w:space="0" w:color="000000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31</w:t>
            </w:r>
          </w:p>
        </w:tc>
      </w:tr>
      <w:tr w:rsidR="000205B0" w:rsidRPr="000205B0">
        <w:trPr>
          <w:trHeight w:val="23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168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Present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446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DBCE1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278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DBCE1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B9FD4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FBDE1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134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A9FD3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9BACDA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869BD2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CA0D4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8CA1D4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93A6D7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97AAD8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26</w:t>
            </w:r>
          </w:p>
        </w:tc>
      </w:tr>
      <w:tr w:rsidR="000205B0" w:rsidRPr="000205B0">
        <w:trPr>
          <w:trHeight w:val="301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B920EE">
            <w:pPr>
              <w:spacing w:after="0" w:line="168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eastAsia="zh-CN" w:bidi="ar"/>
              </w:rPr>
              <w:t>Future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146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112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</w:tr>
      <w:tr w:rsidR="000205B0" w:rsidRPr="000205B0">
        <w:trPr>
          <w:trHeight w:val="28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920EE" w:rsidRPr="000205B0" w:rsidRDefault="000205B0">
            <w:pPr>
              <w:spacing w:after="0" w:line="168" w:lineRule="auto"/>
              <w:ind w:left="113" w:right="113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eastAsia="zh-CN" w:bidi="ar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eastAsia="zh-CN" w:bidi="ar"/>
              </w:rPr>
              <w:t>Time data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Observation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598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400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48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17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28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51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18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83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166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38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38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19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62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90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84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41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8298D0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42</w:t>
            </w:r>
          </w:p>
        </w:tc>
      </w:tr>
      <w:tr w:rsidR="000205B0" w:rsidRPr="000205B0">
        <w:trPr>
          <w:trHeight w:val="28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B920EE">
            <w:pPr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Experimentation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153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BFBF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97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11</w:t>
            </w:r>
          </w:p>
        </w:tc>
      </w:tr>
      <w:tr w:rsidR="000205B0" w:rsidRPr="000205B0">
        <w:trPr>
          <w:trHeight w:val="28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B920EE">
            <w:pPr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4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 xml:space="preserve">Projection / prediction 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20EE" w:rsidRPr="000205B0" w:rsidRDefault="000205B0">
            <w:pPr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146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3C1E3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112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6C3E4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8DFF1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CC8E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4C1E3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9D2EB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1B2DC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EBDE1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FF2F9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3C1E3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1D9EE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BC7E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CC8E6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20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AC6E5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17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F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D5EC"/>
            <w:noWrap/>
            <w:vAlign w:val="center"/>
          </w:tcPr>
          <w:p w:rsidR="00B920EE" w:rsidRPr="000205B0" w:rsidRDefault="000205B0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0205B0">
              <w:rPr>
                <w:rFonts w:ascii="Times New Roman" w:eastAsia="SimSun" w:hAnsi="Times New Roman" w:cs="Times New Roman"/>
                <w:color w:val="000000" w:themeColor="text1"/>
                <w:sz w:val="36"/>
                <w:szCs w:val="36"/>
                <w:lang w:val="en-US" w:eastAsia="zh-CN" w:bidi="ar"/>
              </w:rPr>
              <w:t>4</w:t>
            </w:r>
          </w:p>
        </w:tc>
      </w:tr>
    </w:tbl>
    <w:p w:rsidR="00B920EE" w:rsidRPr="000205B0" w:rsidRDefault="00B920EE">
      <w:pPr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</w:pPr>
    </w:p>
    <w:sectPr w:rsidR="00B920EE" w:rsidRPr="000205B0" w:rsidSect="000205B0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0EE" w:rsidRDefault="000205B0">
      <w:pPr>
        <w:spacing w:line="240" w:lineRule="auto"/>
      </w:pPr>
      <w:r>
        <w:separator/>
      </w:r>
    </w:p>
  </w:endnote>
  <w:endnote w:type="continuationSeparator" w:id="0">
    <w:p w:rsidR="00B920EE" w:rsidRDefault="000205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0EE" w:rsidRDefault="000205B0">
      <w:pPr>
        <w:spacing w:after="0"/>
      </w:pPr>
      <w:r>
        <w:separator/>
      </w:r>
    </w:p>
  </w:footnote>
  <w:footnote w:type="continuationSeparator" w:id="0">
    <w:p w:rsidR="00B920EE" w:rsidRDefault="000205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oNotDisplayPageBoundaries/>
  <w:revisionView w:markup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193"/>
    <w:rsid w:val="000205B0"/>
    <w:rsid w:val="002F580E"/>
    <w:rsid w:val="004D2193"/>
    <w:rsid w:val="008B3B06"/>
    <w:rsid w:val="00933EF0"/>
    <w:rsid w:val="00B920EE"/>
    <w:rsid w:val="020A7A67"/>
    <w:rsid w:val="0ED308B1"/>
    <w:rsid w:val="0F7D63CF"/>
    <w:rsid w:val="196A4EA8"/>
    <w:rsid w:val="1AF63EF8"/>
    <w:rsid w:val="3FC90A0E"/>
    <w:rsid w:val="4681222A"/>
    <w:rsid w:val="4F917F8D"/>
    <w:rsid w:val="53DA0D81"/>
    <w:rsid w:val="6A5E63F6"/>
    <w:rsid w:val="6AD3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5F9E9D4-875D-4F7B-BC9C-8CBF21B8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scampagne</dc:creator>
  <cp:lastModifiedBy>Nithya sudalai</cp:lastModifiedBy>
  <cp:revision>2</cp:revision>
  <dcterms:created xsi:type="dcterms:W3CDTF">2023-02-09T09:48:00Z</dcterms:created>
  <dcterms:modified xsi:type="dcterms:W3CDTF">2023-07-07T05:01:00Z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1036-11.2.0.11537</vt:lpwstr>
  </property>
  <property fmtid="{D5CDD505-2E9C-101B-9397-08002B2CF9AE}" pid="3" name="ICV">
    <vt:lpwstr>64A55F6BD78D4D61B9B3AE6B62F73FAF</vt:lpwstr>
  </property>
</Properties>
</file>