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1DD" w:rsidRPr="0069354F" w:rsidRDefault="00E601DD" w:rsidP="00E601DD">
      <w:pPr>
        <w:spacing w:after="0" w:line="480" w:lineRule="auto"/>
        <w:rPr>
          <w:b/>
          <w:lang w:val="en-GB"/>
        </w:rPr>
      </w:pPr>
      <w:r w:rsidRPr="0069354F">
        <w:rPr>
          <w:b/>
          <w:lang w:val="en-GB"/>
        </w:rPr>
        <w:t>Supplemental material</w:t>
      </w:r>
    </w:p>
    <w:p w:rsidR="00137553" w:rsidRPr="0069354F" w:rsidRDefault="00137553" w:rsidP="00E601DD">
      <w:pPr>
        <w:spacing w:after="0" w:line="480" w:lineRule="auto"/>
        <w:rPr>
          <w:b/>
          <w:lang w:val="en-GB"/>
        </w:rPr>
      </w:pPr>
    </w:p>
    <w:p w:rsidR="00E601DD" w:rsidRPr="0069354F" w:rsidRDefault="00E601DD" w:rsidP="00E601DD">
      <w:pPr>
        <w:spacing w:after="0" w:line="480" w:lineRule="auto"/>
        <w:rPr>
          <w:lang w:val="en-GB"/>
        </w:rPr>
      </w:pPr>
      <w:r w:rsidRPr="0069354F">
        <w:rPr>
          <w:lang w:val="en-GB"/>
        </w:rPr>
        <w:t>Table S1: Primers used for detection of ESBL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1423"/>
        <w:gridCol w:w="1050"/>
        <w:gridCol w:w="3807"/>
        <w:gridCol w:w="997"/>
        <w:gridCol w:w="1006"/>
      </w:tblGrid>
      <w:tr w:rsidR="00E601DD" w:rsidRPr="0069354F" w:rsidTr="00AD5772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Multiplex PCR</w:t>
            </w: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Targets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Primer name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Sequence (5’ → 3’)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Amplicon size (</w:t>
            </w:r>
            <w:proofErr w:type="spellStart"/>
            <w:r w:rsidRPr="0069354F">
              <w:rPr>
                <w:sz w:val="18"/>
                <w:szCs w:val="18"/>
                <w:lang w:val="en-GB"/>
              </w:rPr>
              <w:t>bp</w:t>
            </w:r>
            <w:proofErr w:type="spellEnd"/>
            <w:r w:rsidRPr="0069354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Reference</w:t>
            </w:r>
          </w:p>
        </w:tc>
      </w:tr>
      <w:tr w:rsidR="00E601DD" w:rsidRPr="0069354F" w:rsidTr="00AD5772">
        <w:tc>
          <w:tcPr>
            <w:tcW w:w="1500" w:type="dxa"/>
            <w:vMerge w:val="restart"/>
            <w:tcBorders>
              <w:top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ESBL-A</w:t>
            </w:r>
          </w:p>
        </w:tc>
        <w:tc>
          <w:tcPr>
            <w:tcW w:w="4803" w:type="dxa"/>
            <w:vMerge w:val="restart"/>
            <w:tcBorders>
              <w:top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SHV variants including SHV-1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SHV_for</w:t>
            </w:r>
            <w:proofErr w:type="spellEnd"/>
          </w:p>
        </w:tc>
        <w:tc>
          <w:tcPr>
            <w:tcW w:w="3483" w:type="dxa"/>
            <w:tcBorders>
              <w:top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 w:eastAsia="nb-NO"/>
              </w:rPr>
              <w:t>AGCCGCTTGAGCAAATTAAAC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36"/>
            </w:tblGrid>
            <w:tr w:rsidR="00E601DD" w:rsidRPr="0069354F" w:rsidTr="000D01EF">
              <w:tc>
                <w:tcPr>
                  <w:tcW w:w="0" w:type="auto"/>
                  <w:vAlign w:val="center"/>
                  <w:hideMark/>
                </w:tcPr>
                <w:p w:rsidR="00E601DD" w:rsidRPr="0069354F" w:rsidRDefault="00E601DD" w:rsidP="000D01EF">
                  <w:pPr>
                    <w:spacing w:after="0" w:line="240" w:lineRule="auto"/>
                    <w:rPr>
                      <w:sz w:val="18"/>
                      <w:szCs w:val="18"/>
                      <w:lang w:val="en-GB"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01DD" w:rsidRPr="0069354F" w:rsidRDefault="00E601DD" w:rsidP="000D01EF">
                  <w:pPr>
                    <w:spacing w:after="0" w:line="240" w:lineRule="auto"/>
                    <w:rPr>
                      <w:sz w:val="18"/>
                      <w:szCs w:val="18"/>
                      <w:lang w:val="en-GB" w:eastAsia="nb-NO"/>
                    </w:rPr>
                  </w:pPr>
                </w:p>
              </w:tc>
            </w:tr>
          </w:tbl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713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SHV_rev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ATCCCGCAGATAAATCACCAC</w:t>
            </w:r>
          </w:p>
        </w:tc>
        <w:tc>
          <w:tcPr>
            <w:tcW w:w="1389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393" w:type="dxa"/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TEM variants including TEM-1</w:t>
            </w: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TEM_for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GTGCGCGGAACCCCTATT</w:t>
            </w:r>
          </w:p>
        </w:tc>
        <w:tc>
          <w:tcPr>
            <w:tcW w:w="1389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822</w:t>
            </w:r>
          </w:p>
        </w:tc>
        <w:tc>
          <w:tcPr>
            <w:tcW w:w="1393" w:type="dxa"/>
            <w:vAlign w:val="center"/>
          </w:tcPr>
          <w:p w:rsidR="00E601DD" w:rsidRPr="0069354F" w:rsidRDefault="00AD5772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PEVuZE5vdGU+PENpdGU+PEF1dGhvcj5Kb25lczwvQXV0aG9yPjxZZWFyPjIwMDk8L1llYXI+PFJl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PEVuZE5vdGU+PENpdGU+PEF1dGhvcj5Kb25lczwvQXV0aG9yPjxZZWFyPjIwMDk8L1llYXI+PFJl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[2]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TEM_rev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ACGCTCACCGGCTCCAGATTTAT</w:t>
            </w:r>
          </w:p>
        </w:tc>
        <w:tc>
          <w:tcPr>
            <w:tcW w:w="1389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393" w:type="dxa"/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/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&lt;EndNote&gt;&lt;Cite&gt;&lt;Author&gt;Monstein&lt;/Author&gt;&lt;Year&gt;2007&lt;/Year&gt;&lt;RecNum&gt;91&lt;/RecNum&gt;&lt;DisplayText&gt;[3]&lt;/DisplayText&gt;&lt;record&gt;&lt;rec-number&gt;91&lt;/rec-number&gt;&lt;foreign-keys&gt;&lt;key app="EN" db-id="xex9vdtzfztzsjeeartxvtfcp2x29zpa9f52" timestamp="1473941592"&gt;91&lt;/key&gt;&lt;/foreign-keys&gt;&lt;ref-type name="Journal Article"&gt;17&lt;/ref-type&gt;&lt;contributors&gt;&lt;authors&gt;&lt;author&gt;Monstein, H. J.&lt;/author&gt;&lt;author&gt;Ostholm-Balkhed, A.&lt;/author&gt;&lt;author&gt;Nilsson, M. V.&lt;/author&gt;&lt;author&gt;Nilsson, M.&lt;/author&gt;&lt;author&gt;Dornbusch, K.&lt;/author&gt;&lt;author&gt;Nilsson, L. E.&lt;/author&gt;&lt;/authors&gt;&lt;/contributors&gt;&lt;auth-address&gt;Division of Clinical Microbiology, University Hospital Linkoping, Linkoping, Sweden.&lt;/auth-address&gt;&lt;titles&gt;&lt;title&gt;Multiplex PCR amplification assay for the detection of blaSHV, blaTEM and blaCTX-M genes in Enterobacteriaceae&lt;/title&gt;&lt;secondary-title&gt;APMIS&lt;/secondary-title&gt;&lt;/titles&gt;&lt;periodical&gt;&lt;full-title&gt;APMIS&lt;/full-title&gt;&lt;/periodical&gt;&lt;pages&gt;1400-8&lt;/pages&gt;&lt;volume&gt;115&lt;/volume&gt;&lt;number&gt;12&lt;/number&gt;&lt;keywords&gt;&lt;keyword&gt;Amino Acid Sequence&lt;/keyword&gt;&lt;keyword&gt;Cloning, Molecular&lt;/keyword&gt;&lt;keyword&gt;DNA Primers&lt;/keyword&gt;&lt;keyword&gt;DNA, Bacterial/*analysis&lt;/keyword&gt;&lt;keyword&gt;Enterobacteriaceae/*genetics&lt;/keyword&gt;&lt;keyword&gt;Humans&lt;/keyword&gt;&lt;keyword&gt;Molecular Sequence Data&lt;/keyword&gt;&lt;keyword&gt;Phenotype&lt;/keyword&gt;&lt;keyword&gt;Polymerase Chain Reaction/*methods&lt;/keyword&gt;&lt;keyword&gt;beta-Lactamases/*analysis/*genetics&lt;/keyword&gt;&lt;/keywords&gt;&lt;dates&gt;&lt;year&gt;2007&lt;/year&gt;&lt;pub-dates&gt;&lt;date&gt;Dec&lt;/date&gt;&lt;/pub-dates&gt;&lt;/dates&gt;&lt;isbn&gt;0903-4641 (Print)&amp;#xD;0903-4641 (Linking)&lt;/isbn&gt;&lt;accession-num&gt;18184411&lt;/accession-num&gt;&lt;urls&gt;&lt;related-urls&gt;&lt;url&gt;http://www.ncbi.nlm.nih.gov/pubmed/18184411&lt;/url&gt;&lt;/related-urls&gt;&lt;/urls&gt;&lt;electronic-resource-num&gt;10.1111/j.1600-0463.2007.00722.x&lt;/electronic-resource-num&gt;&lt;/record&gt;&lt;/Cite&gt;&lt;/EndNote&gt;</w:instrText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[3]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CTX-M variants including CTX-M 15</w:t>
            </w: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CTX-</w:t>
            </w:r>
            <w:proofErr w:type="spellStart"/>
            <w:r w:rsidRPr="0069354F">
              <w:rPr>
                <w:sz w:val="18"/>
                <w:szCs w:val="18"/>
                <w:lang w:val="en-GB"/>
              </w:rPr>
              <w:t>M_for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ATGTGCAGYACCAGTAARGTKATGGC</w:t>
            </w:r>
          </w:p>
        </w:tc>
        <w:tc>
          <w:tcPr>
            <w:tcW w:w="1389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593</w:t>
            </w:r>
          </w:p>
        </w:tc>
        <w:tc>
          <w:tcPr>
            <w:tcW w:w="1393" w:type="dxa"/>
            <w:vAlign w:val="center"/>
          </w:tcPr>
          <w:p w:rsidR="00E601DD" w:rsidRPr="0069354F" w:rsidRDefault="00AD5772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PEVuZE5vdGU+PENpdGU+PEF1dGhvcj5Cb3lkPC9BdXRob3I+PFllYXI+MjAwNDwvWWVhcj48UmVj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PEVuZE5vdGU+PENpdGU+PEF1dGhvcj5Cb3lkPC9BdXRob3I+PFllYXI+MjAwNDwvWWVhcj48UmVj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[4]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CTX-</w:t>
            </w:r>
            <w:proofErr w:type="spellStart"/>
            <w:r w:rsidRPr="0069354F">
              <w:rPr>
                <w:sz w:val="18"/>
                <w:szCs w:val="18"/>
                <w:lang w:val="en-GB"/>
              </w:rPr>
              <w:t>M_rev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TGGGTRAARTARGTSACCAGAAYCAGCGG</w:t>
            </w:r>
          </w:p>
        </w:tc>
        <w:tc>
          <w:tcPr>
            <w:tcW w:w="1389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393" w:type="dxa"/>
            <w:vAlign w:val="center"/>
          </w:tcPr>
          <w:p w:rsidR="00E601DD" w:rsidRPr="0069354F" w:rsidRDefault="00AD5772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PEVuZE5vdGU+PENpdGU+PEF1dGhvcj5Cb3lkPC9BdXRob3I+PFllYXI+MjAwNDwvWWVhcj48UmVj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PEVuZE5vdGU+PENpdGU+PEF1dGhvcj5Cb3lkPC9BdXRob3I+PFllYXI+MjAwNDwvWWVhcj48UmVj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[4]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 w:val="restart"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AmpC</w:t>
            </w:r>
            <w:proofErr w:type="spellEnd"/>
          </w:p>
        </w:tc>
        <w:tc>
          <w:tcPr>
            <w:tcW w:w="4803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ACC-1 and ACC-2</w:t>
            </w: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ACC_for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CACCTCCAGCGACTTGTTAC</w:t>
            </w:r>
          </w:p>
        </w:tc>
        <w:tc>
          <w:tcPr>
            <w:tcW w:w="1389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346</w:t>
            </w:r>
          </w:p>
        </w:tc>
        <w:tc>
          <w:tcPr>
            <w:tcW w:w="1393" w:type="dxa"/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ACC_rev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GTTAGCCAGCATCACGATCC</w:t>
            </w:r>
          </w:p>
        </w:tc>
        <w:tc>
          <w:tcPr>
            <w:tcW w:w="1389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393" w:type="dxa"/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FOX-1 to FOX-5</w:t>
            </w: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FOX_for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CTACAGTGCGGGTGGTTT</w:t>
            </w:r>
          </w:p>
        </w:tc>
        <w:tc>
          <w:tcPr>
            <w:tcW w:w="1389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162</w:t>
            </w:r>
          </w:p>
        </w:tc>
        <w:tc>
          <w:tcPr>
            <w:tcW w:w="1393" w:type="dxa"/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FOX_rev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CTATTTGCGGCCAGGTGA</w:t>
            </w:r>
          </w:p>
        </w:tc>
        <w:tc>
          <w:tcPr>
            <w:tcW w:w="1389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393" w:type="dxa"/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MOX-1, MOX-2, CMY-1, CMY-8 to CMY-11 and CMY-19</w:t>
            </w: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MOX_for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GCAACAACGACAATCCATCCT</w:t>
            </w:r>
          </w:p>
        </w:tc>
        <w:tc>
          <w:tcPr>
            <w:tcW w:w="1389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895</w:t>
            </w:r>
          </w:p>
        </w:tc>
        <w:tc>
          <w:tcPr>
            <w:tcW w:w="1393" w:type="dxa"/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MOX_rev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GGGATAGGCGTAACTCTCCCAA</w:t>
            </w:r>
          </w:p>
        </w:tc>
        <w:tc>
          <w:tcPr>
            <w:tcW w:w="1389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393" w:type="dxa"/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DHA-1 and DHA-2</w:t>
            </w: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DHA_for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TGATGGCACAGCAGGATATTC</w:t>
            </w:r>
          </w:p>
        </w:tc>
        <w:tc>
          <w:tcPr>
            <w:tcW w:w="1389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997</w:t>
            </w:r>
          </w:p>
        </w:tc>
        <w:tc>
          <w:tcPr>
            <w:tcW w:w="1393" w:type="dxa"/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DHA_rev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GCTTTGACTCTTTCGGTATTCG</w:t>
            </w:r>
          </w:p>
        </w:tc>
        <w:tc>
          <w:tcPr>
            <w:tcW w:w="1389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393" w:type="dxa"/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LAT-1 to LAT-3, BIL-1, CMY-2 to 7, CMY-12 to CMY-18 and CMY-21 to CMY-23</w:t>
            </w: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CIT_for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CGAAGAGGCAATGACCAGAC</w:t>
            </w:r>
          </w:p>
        </w:tc>
        <w:tc>
          <w:tcPr>
            <w:tcW w:w="1389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538</w:t>
            </w:r>
          </w:p>
        </w:tc>
        <w:tc>
          <w:tcPr>
            <w:tcW w:w="1393" w:type="dxa"/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CIT_rev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ACGGACAGGGTTAGGATAGY</w:t>
            </w:r>
          </w:p>
        </w:tc>
        <w:tc>
          <w:tcPr>
            <w:tcW w:w="1389" w:type="dxa"/>
            <w:vMerge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393" w:type="dxa"/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ACT-1 and MIR-1</w:t>
            </w:r>
          </w:p>
        </w:tc>
        <w:tc>
          <w:tcPr>
            <w:tcW w:w="1652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EBC_for</w:t>
            </w:r>
            <w:proofErr w:type="spellEnd"/>
          </w:p>
        </w:tc>
        <w:tc>
          <w:tcPr>
            <w:tcW w:w="3483" w:type="dxa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CGGTAAAGCCGATGTTGCG</w:t>
            </w:r>
          </w:p>
        </w:tc>
        <w:tc>
          <w:tcPr>
            <w:tcW w:w="1389" w:type="dxa"/>
            <w:vMerge w:val="restart"/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683</w:t>
            </w:r>
          </w:p>
        </w:tc>
        <w:tc>
          <w:tcPr>
            <w:tcW w:w="1393" w:type="dxa"/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E601DD" w:rsidRPr="0069354F" w:rsidTr="00AD5772">
        <w:tc>
          <w:tcPr>
            <w:tcW w:w="1500" w:type="dxa"/>
            <w:vMerge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03" w:type="dxa"/>
            <w:vMerge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proofErr w:type="spellStart"/>
            <w:r w:rsidRPr="0069354F">
              <w:rPr>
                <w:sz w:val="18"/>
                <w:szCs w:val="18"/>
                <w:lang w:val="en-GB"/>
              </w:rPr>
              <w:t>EBC_rev</w:t>
            </w:r>
            <w:proofErr w:type="spellEnd"/>
          </w:p>
        </w:tc>
        <w:tc>
          <w:tcPr>
            <w:tcW w:w="3483" w:type="dxa"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t>AGCCTAACCCCTGATACA</w:t>
            </w:r>
          </w:p>
        </w:tc>
        <w:tc>
          <w:tcPr>
            <w:tcW w:w="1389" w:type="dxa"/>
            <w:vMerge/>
            <w:tcBorders>
              <w:bottom w:val="single" w:sz="4" w:space="0" w:color="auto"/>
            </w:tcBorders>
            <w:vAlign w:val="center"/>
          </w:tcPr>
          <w:p w:rsidR="00E601DD" w:rsidRPr="0069354F" w:rsidRDefault="00E601DD" w:rsidP="000D01E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:rsidR="00E601DD" w:rsidRPr="0069354F" w:rsidRDefault="000D01EF" w:rsidP="00DC7EF2">
            <w:pPr>
              <w:rPr>
                <w:sz w:val="18"/>
                <w:szCs w:val="18"/>
                <w:lang w:val="en-GB"/>
              </w:rPr>
            </w:pPr>
            <w:r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 </w:instrText>
            </w:r>
            <w:r w:rsidR="00DC7EF2" w:rsidRPr="0069354F">
              <w:rPr>
                <w:sz w:val="18"/>
                <w:szCs w:val="18"/>
                <w:lang w:val="en-GB"/>
              </w:rPr>
              <w:fldChar w:fldCharType="begin">
                <w:fldData xml:space="preserve">PEVuZE5vdGU+PENpdGU+PEF1dGhvcj5EYWxsZW5uZTwvQXV0aG9yPjxZZWFyPjIwMTA8L1llYXI+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</w:fldData>
              </w:fldChar>
            </w:r>
            <w:r w:rsidR="00DC7EF2" w:rsidRPr="0069354F">
              <w:rPr>
                <w:sz w:val="18"/>
                <w:szCs w:val="18"/>
                <w:lang w:val="en-GB"/>
              </w:rPr>
              <w:instrText xml:space="preserve"> ADDIN EN.CITE.DATA </w:instrText>
            </w:r>
            <w:r w:rsidR="00DC7EF2" w:rsidRPr="0069354F">
              <w:rPr>
                <w:sz w:val="18"/>
                <w:szCs w:val="18"/>
                <w:lang w:val="en-GB"/>
              </w:rPr>
            </w:r>
            <w:r w:rsidR="00DC7EF2" w:rsidRPr="0069354F">
              <w:rPr>
                <w:sz w:val="18"/>
                <w:szCs w:val="18"/>
                <w:lang w:val="en-GB"/>
              </w:rPr>
              <w:fldChar w:fldCharType="end"/>
            </w:r>
            <w:r w:rsidRPr="0069354F">
              <w:rPr>
                <w:sz w:val="18"/>
                <w:szCs w:val="18"/>
                <w:lang w:val="en-GB"/>
              </w:rPr>
            </w:r>
            <w:r w:rsidRPr="0069354F">
              <w:rPr>
                <w:sz w:val="18"/>
                <w:szCs w:val="18"/>
                <w:lang w:val="en-GB"/>
              </w:rPr>
              <w:fldChar w:fldCharType="separate"/>
            </w:r>
            <w:r w:rsidR="00DC7EF2" w:rsidRPr="0069354F">
              <w:rPr>
                <w:noProof/>
                <w:sz w:val="18"/>
                <w:szCs w:val="18"/>
                <w:lang w:val="en-GB"/>
              </w:rPr>
              <w:t>[1]</w:t>
            </w:r>
            <w:r w:rsidRPr="0069354F">
              <w:rPr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E601DD" w:rsidRPr="0069354F" w:rsidRDefault="00E601DD" w:rsidP="00E601DD">
      <w:pPr>
        <w:spacing w:after="0" w:line="480" w:lineRule="auto"/>
        <w:rPr>
          <w:lang w:val="en-GB"/>
        </w:rPr>
      </w:pPr>
    </w:p>
    <w:p w:rsidR="00E601DD" w:rsidRPr="0069354F" w:rsidRDefault="00E601DD" w:rsidP="00E601DD">
      <w:pPr>
        <w:spacing w:after="0" w:line="480" w:lineRule="auto"/>
        <w:rPr>
          <w:lang w:val="en-GB"/>
        </w:rPr>
      </w:pPr>
    </w:p>
    <w:p w:rsidR="00DC7EF2" w:rsidRPr="0069354F" w:rsidRDefault="008C4F18" w:rsidP="00DC7EF2">
      <w:pPr>
        <w:pStyle w:val="EndNoteBibliography"/>
        <w:spacing w:after="0"/>
        <w:rPr>
          <w:sz w:val="20"/>
          <w:szCs w:val="20"/>
          <w:lang w:val="en-GB"/>
        </w:rPr>
      </w:pPr>
      <w:r w:rsidRPr="0069354F">
        <w:rPr>
          <w:sz w:val="20"/>
          <w:szCs w:val="20"/>
          <w:lang w:val="en-GB"/>
        </w:rPr>
        <w:fldChar w:fldCharType="begin"/>
      </w:r>
      <w:r w:rsidRPr="0069354F">
        <w:rPr>
          <w:sz w:val="20"/>
          <w:szCs w:val="20"/>
          <w:lang w:val="en-GB"/>
        </w:rPr>
        <w:instrText xml:space="preserve"> ADDIN EN.REFLIST </w:instrText>
      </w:r>
      <w:r w:rsidRPr="0069354F">
        <w:rPr>
          <w:sz w:val="20"/>
          <w:szCs w:val="20"/>
          <w:lang w:val="en-GB"/>
        </w:rPr>
        <w:fldChar w:fldCharType="separate"/>
      </w:r>
      <w:r w:rsidR="00DC7EF2" w:rsidRPr="0069354F">
        <w:rPr>
          <w:sz w:val="20"/>
          <w:szCs w:val="20"/>
          <w:lang w:val="en-GB"/>
        </w:rPr>
        <w:t>[1] Dallenne C, Da Costa A, Decre D, Favier C, Arlet G. Development of a set of multiplex PCR assays for the detection of genes encoding important beta-lactamases in Enterobacteriaceae. J Antimicrob Chemother. 2010;65:490-5.</w:t>
      </w:r>
    </w:p>
    <w:p w:rsidR="00DC7EF2" w:rsidRPr="0069354F" w:rsidRDefault="00DC7EF2" w:rsidP="00DC7EF2">
      <w:pPr>
        <w:pStyle w:val="EndNoteBibliography"/>
        <w:spacing w:after="0"/>
        <w:rPr>
          <w:sz w:val="20"/>
          <w:szCs w:val="20"/>
          <w:lang w:val="en-GB"/>
        </w:rPr>
      </w:pPr>
      <w:r w:rsidRPr="0069354F">
        <w:rPr>
          <w:sz w:val="20"/>
          <w:szCs w:val="20"/>
          <w:lang w:val="en-GB"/>
        </w:rPr>
        <w:t>[2] Jones CH, Tuckman M, Keeney D, Ruzin A, Bradford PA. Characterization and sequence analysis of extended-spectrum-{beta}-lactamase-encoding genes from Escherichia coli, Klebsiella pneumoniae, and Proteus mirabilis isolates collected during tigecycline phase 3 clinical trials. Antimicrob Agents Chemother. 2009;53:465-75.</w:t>
      </w:r>
    </w:p>
    <w:p w:rsidR="00DC7EF2" w:rsidRPr="0069354F" w:rsidRDefault="00DC7EF2" w:rsidP="00DC7EF2">
      <w:pPr>
        <w:pStyle w:val="EndNoteBibliography"/>
        <w:spacing w:after="0"/>
        <w:rPr>
          <w:sz w:val="20"/>
          <w:szCs w:val="20"/>
          <w:lang w:val="en-GB"/>
        </w:rPr>
      </w:pPr>
      <w:r w:rsidRPr="0069354F">
        <w:rPr>
          <w:sz w:val="20"/>
          <w:szCs w:val="20"/>
          <w:lang w:val="en-GB"/>
        </w:rPr>
        <w:t>[3] Monstein HJ, Ostholm-Balkhed A, Nilsson MV, Nilsson M, Dornbusch K, Nilsson LE. Multiplex PCR amplification assay for the detection of blaSHV, blaTEM and blaCTX-M genes in Enterobacteriaceae. APMIS. 2007;115:1400-8.</w:t>
      </w:r>
    </w:p>
    <w:p w:rsidR="00DC7EF2" w:rsidRPr="0069354F" w:rsidRDefault="00DC7EF2" w:rsidP="00DC7EF2">
      <w:pPr>
        <w:pStyle w:val="EndNoteBibliography"/>
        <w:rPr>
          <w:sz w:val="20"/>
          <w:szCs w:val="20"/>
          <w:lang w:val="en-GB"/>
        </w:rPr>
      </w:pPr>
      <w:r w:rsidRPr="0069354F">
        <w:rPr>
          <w:sz w:val="20"/>
          <w:szCs w:val="20"/>
          <w:lang w:val="en-GB"/>
        </w:rPr>
        <w:t>[4] Boyd DA, Tyler S, Christianson S, McGeer A, Muller MP, Willey BM, et al. Complete nucleotide sequence of a 92-kilobase plasmid harboring the CTX-M-15 extended-spectrum beta-lactamase involved in an outbreak in long-term-care facilities in Toronto, Canada. Antimicrob Agents Chemother. 2004;48:3758-64.</w:t>
      </w:r>
    </w:p>
    <w:p w:rsidR="00E601DD" w:rsidRPr="0069354F" w:rsidRDefault="008C4F18" w:rsidP="008C4F18">
      <w:pPr>
        <w:spacing w:after="0" w:line="480" w:lineRule="auto"/>
        <w:rPr>
          <w:sz w:val="20"/>
          <w:szCs w:val="20"/>
          <w:lang w:val="en-GB"/>
        </w:rPr>
      </w:pPr>
      <w:r w:rsidRPr="0069354F">
        <w:rPr>
          <w:sz w:val="20"/>
          <w:szCs w:val="20"/>
          <w:lang w:val="en-GB"/>
        </w:rPr>
        <w:fldChar w:fldCharType="end"/>
      </w:r>
      <w:r w:rsidR="00E601DD" w:rsidRPr="0069354F">
        <w:rPr>
          <w:sz w:val="20"/>
          <w:szCs w:val="20"/>
          <w:lang w:val="en-GB"/>
        </w:rPr>
        <w:br w:type="page"/>
      </w:r>
    </w:p>
    <w:p w:rsidR="00E601DD" w:rsidRPr="0069354F" w:rsidRDefault="00E601DD" w:rsidP="00E601DD">
      <w:pPr>
        <w:rPr>
          <w:lang w:val="en-GB"/>
        </w:rPr>
      </w:pPr>
      <w:r w:rsidRPr="0069354F">
        <w:rPr>
          <w:lang w:val="en-GB"/>
        </w:rPr>
        <w:lastRenderedPageBreak/>
        <w:t xml:space="preserve">Table S2. Frequencies of resistance to antibiotics in ESBL-producing </w:t>
      </w:r>
      <w:r w:rsidRPr="0069354F">
        <w:rPr>
          <w:i/>
          <w:lang w:val="en-GB"/>
        </w:rPr>
        <w:t xml:space="preserve">E. coli </w:t>
      </w:r>
      <w:r w:rsidRPr="0069354F">
        <w:rPr>
          <w:lang w:val="en-GB"/>
        </w:rPr>
        <w:t xml:space="preserve">and </w:t>
      </w:r>
      <w:proofErr w:type="spellStart"/>
      <w:r w:rsidRPr="0069354F">
        <w:rPr>
          <w:i/>
          <w:lang w:val="en-GB"/>
        </w:rPr>
        <w:t>Klebsiella</w:t>
      </w:r>
      <w:proofErr w:type="spellEnd"/>
      <w:r w:rsidRPr="0069354F">
        <w:rPr>
          <w:i/>
          <w:lang w:val="en-GB"/>
        </w:rPr>
        <w:t xml:space="preserve"> </w:t>
      </w:r>
      <w:r w:rsidRPr="0069354F">
        <w:rPr>
          <w:lang w:val="en-GB"/>
        </w:rPr>
        <w:t xml:space="preserve">spp. isolated from healthy Norwegians. </w:t>
      </w:r>
    </w:p>
    <w:tbl>
      <w:tblPr>
        <w:tblStyle w:val="Tabellrutenet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814"/>
        <w:gridCol w:w="814"/>
        <w:gridCol w:w="815"/>
        <w:gridCol w:w="284"/>
        <w:gridCol w:w="813"/>
        <w:gridCol w:w="711"/>
        <w:gridCol w:w="774"/>
      </w:tblGrid>
      <w:tr w:rsidR="00E601DD" w:rsidRPr="0069354F" w:rsidTr="00C056AF">
        <w:tc>
          <w:tcPr>
            <w:tcW w:w="2294" w:type="pct"/>
            <w:tcBorders>
              <w:top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Antibiotic</w:t>
            </w:r>
          </w:p>
        </w:tc>
        <w:tc>
          <w:tcPr>
            <w:tcW w:w="1315" w:type="pct"/>
            <w:gridSpan w:val="3"/>
            <w:vMerge w:val="restart"/>
            <w:tcBorders>
              <w:top w:val="single" w:sz="4" w:space="0" w:color="auto"/>
            </w:tcBorders>
          </w:tcPr>
          <w:p w:rsidR="00E601DD" w:rsidRPr="0069354F" w:rsidRDefault="00E601DD" w:rsidP="000D01EF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69354F">
              <w:rPr>
                <w:i/>
                <w:sz w:val="20"/>
                <w:szCs w:val="20"/>
                <w:lang w:val="en-GB"/>
              </w:rPr>
              <w:t>E. coli</w:t>
            </w:r>
          </w:p>
          <w:p w:rsidR="00E601DD" w:rsidRPr="0069354F" w:rsidRDefault="00E601DD" w:rsidP="000D01EF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n=15</w:t>
            </w:r>
          </w:p>
        </w:tc>
        <w:tc>
          <w:tcPr>
            <w:tcW w:w="153" w:type="pct"/>
            <w:tcBorders>
              <w:top w:val="single" w:sz="4" w:space="0" w:color="auto"/>
            </w:tcBorders>
          </w:tcPr>
          <w:p w:rsidR="00E601DD" w:rsidRPr="0069354F" w:rsidRDefault="00E601DD" w:rsidP="000D01EF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237" w:type="pct"/>
            <w:gridSpan w:val="3"/>
            <w:vMerge w:val="restart"/>
            <w:tcBorders>
              <w:top w:val="single" w:sz="4" w:space="0" w:color="auto"/>
            </w:tcBorders>
          </w:tcPr>
          <w:p w:rsidR="00E601DD" w:rsidRPr="0069354F" w:rsidRDefault="00E601DD" w:rsidP="000D01EF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i/>
                <w:sz w:val="20"/>
                <w:szCs w:val="20"/>
                <w:lang w:val="en-GB"/>
              </w:rPr>
              <w:t>Klebsiella</w:t>
            </w:r>
            <w:proofErr w:type="spellEnd"/>
            <w:r w:rsidRPr="0069354F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69354F">
              <w:rPr>
                <w:sz w:val="20"/>
                <w:szCs w:val="20"/>
                <w:lang w:val="en-GB"/>
              </w:rPr>
              <w:t>spp.</w:t>
            </w:r>
          </w:p>
          <w:p w:rsidR="00E601DD" w:rsidRPr="0069354F" w:rsidRDefault="00E601DD" w:rsidP="000D01EF">
            <w:pPr>
              <w:jc w:val="center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n= 1</w:t>
            </w:r>
          </w:p>
        </w:tc>
      </w:tr>
      <w:tr w:rsidR="00E601DD" w:rsidRPr="0069354F" w:rsidTr="00C056AF">
        <w:tc>
          <w:tcPr>
            <w:tcW w:w="2294" w:type="pct"/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15" w:type="pct"/>
            <w:gridSpan w:val="3"/>
            <w:vMerge/>
            <w:tcBorders>
              <w:bottom w:val="single" w:sz="4" w:space="0" w:color="auto"/>
            </w:tcBorders>
          </w:tcPr>
          <w:p w:rsidR="00E601DD" w:rsidRPr="0069354F" w:rsidRDefault="00E601DD" w:rsidP="000D01E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3" w:type="pct"/>
          </w:tcPr>
          <w:p w:rsidR="00E601DD" w:rsidRPr="0069354F" w:rsidRDefault="00E601DD" w:rsidP="000D01E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37" w:type="pct"/>
            <w:gridSpan w:val="3"/>
            <w:vMerge/>
            <w:tcBorders>
              <w:bottom w:val="single" w:sz="4" w:space="0" w:color="auto"/>
            </w:tcBorders>
          </w:tcPr>
          <w:p w:rsidR="00E601DD" w:rsidRPr="0069354F" w:rsidRDefault="00E601DD" w:rsidP="000D01EF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E601DD" w:rsidRPr="0069354F" w:rsidTr="00C056AF">
        <w:tc>
          <w:tcPr>
            <w:tcW w:w="2294" w:type="pct"/>
            <w:tcBorders>
              <w:bottom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R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I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S</w:t>
            </w:r>
          </w:p>
        </w:tc>
        <w:tc>
          <w:tcPr>
            <w:tcW w:w="153" w:type="pct"/>
            <w:tcBorders>
              <w:bottom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R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I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S</w:t>
            </w:r>
          </w:p>
        </w:tc>
      </w:tr>
      <w:tr w:rsidR="00C666E6" w:rsidRPr="0069354F" w:rsidTr="00C056AF">
        <w:tc>
          <w:tcPr>
            <w:tcW w:w="2294" w:type="pct"/>
            <w:tcBorders>
              <w:top w:val="single" w:sz="4" w:space="0" w:color="auto"/>
            </w:tcBorders>
            <w:vAlign w:val="bottom"/>
          </w:tcPr>
          <w:p w:rsidR="00C666E6" w:rsidRPr="0069354F" w:rsidRDefault="00C666E6" w:rsidP="00C666E6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Amocixillin-clavulanate</w:t>
            </w:r>
            <w:proofErr w:type="spellEnd"/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6</w:t>
            </w:r>
            <w:r w:rsidR="00C056AF" w:rsidRPr="0069354F">
              <w:rPr>
                <w:sz w:val="20"/>
                <w:szCs w:val="20"/>
                <w:lang w:val="en-GB"/>
              </w:rPr>
              <w:t>.</w:t>
            </w:r>
            <w:r w:rsidRPr="0069354F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C666E6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</w:tcBorders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93</w:t>
            </w:r>
            <w:r w:rsidR="00C056AF" w:rsidRPr="0069354F">
              <w:rPr>
                <w:sz w:val="20"/>
                <w:szCs w:val="20"/>
                <w:lang w:val="en-GB"/>
              </w:rPr>
              <w:t>.</w:t>
            </w:r>
            <w:r w:rsidRPr="0069354F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</w:tcBorders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  <w:tr w:rsidR="00C666E6" w:rsidRPr="0069354F" w:rsidTr="00C056AF">
        <w:tc>
          <w:tcPr>
            <w:tcW w:w="2294" w:type="pct"/>
            <w:vAlign w:val="bottom"/>
          </w:tcPr>
          <w:p w:rsidR="00C666E6" w:rsidRPr="0069354F" w:rsidRDefault="00C666E6" w:rsidP="00C666E6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Ampicillin*</w:t>
            </w:r>
          </w:p>
        </w:tc>
        <w:tc>
          <w:tcPr>
            <w:tcW w:w="438" w:type="pct"/>
          </w:tcPr>
          <w:p w:rsidR="00C666E6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438" w:type="pct"/>
          </w:tcPr>
          <w:p w:rsidR="00C666E6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9" w:type="pct"/>
          </w:tcPr>
          <w:p w:rsidR="00C666E6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53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383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</w:tr>
      <w:tr w:rsidR="00C666E6" w:rsidRPr="0069354F" w:rsidTr="00C056AF">
        <w:tc>
          <w:tcPr>
            <w:tcW w:w="2294" w:type="pct"/>
            <w:vAlign w:val="bottom"/>
          </w:tcPr>
          <w:p w:rsidR="00C666E6" w:rsidRPr="0069354F" w:rsidRDefault="00C666E6" w:rsidP="00C666E6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Aztreonam</w:t>
            </w:r>
            <w:proofErr w:type="spellEnd"/>
          </w:p>
        </w:tc>
        <w:tc>
          <w:tcPr>
            <w:tcW w:w="438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53</w:t>
            </w:r>
            <w:r w:rsidR="00C056AF" w:rsidRPr="0069354F">
              <w:rPr>
                <w:sz w:val="20"/>
                <w:szCs w:val="20"/>
                <w:lang w:val="en-GB"/>
              </w:rPr>
              <w:t>.</w:t>
            </w:r>
            <w:r w:rsidRPr="0069354F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38" w:type="pct"/>
          </w:tcPr>
          <w:p w:rsidR="00C666E6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439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6</w:t>
            </w:r>
            <w:r w:rsidR="00C056AF" w:rsidRPr="0069354F">
              <w:rPr>
                <w:sz w:val="20"/>
                <w:szCs w:val="20"/>
                <w:lang w:val="en-GB"/>
              </w:rPr>
              <w:t>.</w:t>
            </w:r>
            <w:r w:rsidRPr="0069354F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53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383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</w:tr>
      <w:tr w:rsidR="00C666E6" w:rsidRPr="0069354F" w:rsidTr="00C056AF">
        <w:tc>
          <w:tcPr>
            <w:tcW w:w="2294" w:type="pct"/>
            <w:vAlign w:val="bottom"/>
          </w:tcPr>
          <w:p w:rsidR="00C666E6" w:rsidRPr="0069354F" w:rsidRDefault="00C666E6" w:rsidP="00C666E6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Cefotaxime</w:t>
            </w:r>
          </w:p>
        </w:tc>
        <w:tc>
          <w:tcPr>
            <w:tcW w:w="438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93</w:t>
            </w:r>
            <w:r w:rsidR="00C056AF" w:rsidRPr="0069354F">
              <w:rPr>
                <w:sz w:val="20"/>
                <w:szCs w:val="20"/>
                <w:lang w:val="en-GB"/>
              </w:rPr>
              <w:t>.</w:t>
            </w:r>
            <w:r w:rsidRPr="0069354F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38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6</w:t>
            </w:r>
            <w:r w:rsidR="00C056AF" w:rsidRPr="0069354F">
              <w:rPr>
                <w:sz w:val="20"/>
                <w:szCs w:val="20"/>
                <w:lang w:val="en-GB"/>
              </w:rPr>
              <w:t>.</w:t>
            </w:r>
            <w:r w:rsidRPr="0069354F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439" w:type="pct"/>
          </w:tcPr>
          <w:p w:rsidR="00C666E6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53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383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</w:tr>
      <w:tr w:rsidR="00C666E6" w:rsidRPr="0069354F" w:rsidTr="00C056AF">
        <w:tc>
          <w:tcPr>
            <w:tcW w:w="2294" w:type="pct"/>
            <w:vAlign w:val="bottom"/>
          </w:tcPr>
          <w:p w:rsidR="00C666E6" w:rsidRPr="0069354F" w:rsidRDefault="00C666E6" w:rsidP="00C666E6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Cefoxitin</w:t>
            </w:r>
            <w:proofErr w:type="spellEnd"/>
          </w:p>
        </w:tc>
        <w:tc>
          <w:tcPr>
            <w:tcW w:w="438" w:type="pct"/>
          </w:tcPr>
          <w:p w:rsidR="00C666E6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8" w:type="pct"/>
          </w:tcPr>
          <w:p w:rsidR="00C666E6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9" w:type="pct"/>
          </w:tcPr>
          <w:p w:rsidR="00C666E6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53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3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  <w:tr w:rsidR="00C666E6" w:rsidRPr="0069354F" w:rsidTr="00C056AF">
        <w:tc>
          <w:tcPr>
            <w:tcW w:w="2294" w:type="pct"/>
            <w:vAlign w:val="bottom"/>
          </w:tcPr>
          <w:p w:rsidR="00C666E6" w:rsidRPr="0069354F" w:rsidRDefault="00C666E6" w:rsidP="00C666E6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Cefuroxime</w:t>
            </w:r>
          </w:p>
        </w:tc>
        <w:tc>
          <w:tcPr>
            <w:tcW w:w="438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93</w:t>
            </w:r>
            <w:r w:rsidR="00C056AF" w:rsidRPr="0069354F">
              <w:rPr>
                <w:sz w:val="20"/>
                <w:szCs w:val="20"/>
                <w:lang w:val="en-GB"/>
              </w:rPr>
              <w:t>.</w:t>
            </w:r>
            <w:r w:rsidRPr="0069354F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38" w:type="pct"/>
          </w:tcPr>
          <w:p w:rsidR="00C666E6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9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6</w:t>
            </w:r>
            <w:r w:rsidR="00C056AF" w:rsidRPr="0069354F">
              <w:rPr>
                <w:sz w:val="20"/>
                <w:szCs w:val="20"/>
                <w:lang w:val="en-GB"/>
              </w:rPr>
              <w:t>.</w:t>
            </w:r>
            <w:r w:rsidRPr="0069354F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53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3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  <w:tr w:rsidR="00C666E6" w:rsidRPr="0069354F" w:rsidTr="00C056AF">
        <w:tc>
          <w:tcPr>
            <w:tcW w:w="2294" w:type="pct"/>
            <w:vAlign w:val="bottom"/>
          </w:tcPr>
          <w:p w:rsidR="00C666E6" w:rsidRPr="0069354F" w:rsidRDefault="00C666E6" w:rsidP="00C666E6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Ceftazidime</w:t>
            </w:r>
          </w:p>
        </w:tc>
        <w:tc>
          <w:tcPr>
            <w:tcW w:w="438" w:type="pct"/>
          </w:tcPr>
          <w:p w:rsidR="00C666E6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438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33</w:t>
            </w:r>
            <w:r w:rsidR="00C056AF" w:rsidRPr="0069354F">
              <w:rPr>
                <w:sz w:val="20"/>
                <w:szCs w:val="20"/>
                <w:lang w:val="en-GB"/>
              </w:rPr>
              <w:t>.</w:t>
            </w:r>
            <w:r w:rsidRPr="0069354F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39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26</w:t>
            </w:r>
            <w:r w:rsidR="00C056AF" w:rsidRPr="0069354F">
              <w:rPr>
                <w:sz w:val="20"/>
                <w:szCs w:val="20"/>
                <w:lang w:val="en-GB"/>
              </w:rPr>
              <w:t>.</w:t>
            </w:r>
            <w:r w:rsidRPr="0069354F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53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383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666E6" w:rsidRPr="0069354F" w:rsidRDefault="00C666E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</w:tr>
      <w:tr w:rsidR="00C056AF" w:rsidRPr="0069354F" w:rsidTr="00C056AF">
        <w:tc>
          <w:tcPr>
            <w:tcW w:w="2294" w:type="pct"/>
            <w:vAlign w:val="bottom"/>
          </w:tcPr>
          <w:p w:rsidR="00C056AF" w:rsidRPr="0069354F" w:rsidRDefault="00C056AF" w:rsidP="00C056A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Ciprofloxacin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26.7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6.7</w:t>
            </w:r>
          </w:p>
        </w:tc>
        <w:tc>
          <w:tcPr>
            <w:tcW w:w="439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66.7</w:t>
            </w:r>
          </w:p>
        </w:tc>
        <w:tc>
          <w:tcPr>
            <w:tcW w:w="15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  <w:tr w:rsidR="00C056AF" w:rsidRPr="0069354F" w:rsidTr="00C056AF">
        <w:tc>
          <w:tcPr>
            <w:tcW w:w="2294" w:type="pct"/>
            <w:vAlign w:val="bottom"/>
          </w:tcPr>
          <w:p w:rsidR="00C056AF" w:rsidRPr="0069354F" w:rsidRDefault="00C056AF" w:rsidP="00C056A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Gentamicin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9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80</w:t>
            </w:r>
          </w:p>
        </w:tc>
        <w:tc>
          <w:tcPr>
            <w:tcW w:w="15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  <w:tr w:rsidR="00C056AF" w:rsidRPr="0069354F" w:rsidTr="00C056AF">
        <w:tc>
          <w:tcPr>
            <w:tcW w:w="2294" w:type="pct"/>
            <w:vAlign w:val="bottom"/>
          </w:tcPr>
          <w:p w:rsidR="00C056AF" w:rsidRPr="0069354F" w:rsidRDefault="00C056AF" w:rsidP="00C056A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Imipenem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9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5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  <w:tr w:rsidR="00C056AF" w:rsidRPr="0069354F" w:rsidTr="00C056AF">
        <w:tc>
          <w:tcPr>
            <w:tcW w:w="2294" w:type="pct"/>
            <w:vAlign w:val="bottom"/>
          </w:tcPr>
          <w:p w:rsidR="00C056AF" w:rsidRPr="0069354F" w:rsidRDefault="00C056AF" w:rsidP="00C056AF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Mecillinam</w:t>
            </w:r>
            <w:proofErr w:type="spellEnd"/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9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5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  <w:tr w:rsidR="00C056AF" w:rsidRPr="0069354F" w:rsidTr="00C056AF">
        <w:tc>
          <w:tcPr>
            <w:tcW w:w="2294" w:type="pct"/>
            <w:vAlign w:val="bottom"/>
          </w:tcPr>
          <w:p w:rsidR="00C056AF" w:rsidRPr="0069354F" w:rsidRDefault="00C056AF" w:rsidP="00C056AF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Meropenem</w:t>
            </w:r>
            <w:proofErr w:type="spellEnd"/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9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5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  <w:tr w:rsidR="00C056AF" w:rsidRPr="0069354F" w:rsidTr="00C056AF">
        <w:tc>
          <w:tcPr>
            <w:tcW w:w="2294" w:type="pct"/>
            <w:vAlign w:val="bottom"/>
          </w:tcPr>
          <w:p w:rsidR="00C056AF" w:rsidRPr="0069354F" w:rsidRDefault="00C056AF" w:rsidP="00C056AF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Nalidixic</w:t>
            </w:r>
            <w:proofErr w:type="spellEnd"/>
            <w:r w:rsidRPr="0069354F">
              <w:rPr>
                <w:color w:val="000000"/>
                <w:sz w:val="20"/>
                <w:szCs w:val="20"/>
                <w:lang w:val="en-GB"/>
              </w:rPr>
              <w:t xml:space="preserve"> acid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80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9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5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38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</w:tr>
      <w:tr w:rsidR="00C056AF" w:rsidRPr="0069354F" w:rsidTr="00C056AF">
        <w:tc>
          <w:tcPr>
            <w:tcW w:w="2294" w:type="pct"/>
            <w:vAlign w:val="bottom"/>
          </w:tcPr>
          <w:p w:rsidR="00C056AF" w:rsidRPr="0069354F" w:rsidRDefault="00C056AF" w:rsidP="00C056A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Nitrofurantoin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9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5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  <w:tr w:rsidR="00C056AF" w:rsidRPr="0069354F" w:rsidTr="00C056AF">
        <w:tc>
          <w:tcPr>
            <w:tcW w:w="2294" w:type="pct"/>
            <w:vAlign w:val="bottom"/>
          </w:tcPr>
          <w:p w:rsidR="00C056AF" w:rsidRPr="0069354F" w:rsidRDefault="00C056AF" w:rsidP="00C056A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Piperacillin/</w:t>
            </w: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tazobactam</w:t>
            </w:r>
            <w:proofErr w:type="spellEnd"/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6.7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9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93.3</w:t>
            </w:r>
          </w:p>
        </w:tc>
        <w:tc>
          <w:tcPr>
            <w:tcW w:w="15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  <w:tr w:rsidR="00C056AF" w:rsidRPr="0069354F" w:rsidTr="00C056AF">
        <w:tc>
          <w:tcPr>
            <w:tcW w:w="2294" w:type="pct"/>
            <w:vAlign w:val="bottom"/>
          </w:tcPr>
          <w:p w:rsidR="00C056AF" w:rsidRPr="0069354F" w:rsidRDefault="00C056AF" w:rsidP="00C056A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Trimethoprim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53.3</w:t>
            </w: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9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46.7</w:t>
            </w:r>
          </w:p>
        </w:tc>
        <w:tc>
          <w:tcPr>
            <w:tcW w:w="15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3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  <w:tr w:rsidR="00C056AF" w:rsidRPr="0069354F" w:rsidTr="00C056AF">
        <w:tc>
          <w:tcPr>
            <w:tcW w:w="2294" w:type="pct"/>
            <w:tcBorders>
              <w:bottom w:val="single" w:sz="4" w:space="0" w:color="auto"/>
            </w:tcBorders>
            <w:vAlign w:val="bottom"/>
          </w:tcPr>
          <w:p w:rsidR="00C056AF" w:rsidRPr="0069354F" w:rsidRDefault="00C056AF" w:rsidP="00C056A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Trimethoprim/sulfamethoxazole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53.3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46.7</w:t>
            </w:r>
          </w:p>
        </w:tc>
        <w:tc>
          <w:tcPr>
            <w:tcW w:w="153" w:type="pct"/>
            <w:tcBorders>
              <w:bottom w:val="single" w:sz="4" w:space="0" w:color="auto"/>
            </w:tcBorders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17" w:type="pct"/>
            <w:tcBorders>
              <w:bottom w:val="single" w:sz="4" w:space="0" w:color="auto"/>
            </w:tcBorders>
          </w:tcPr>
          <w:p w:rsidR="00C056AF" w:rsidRPr="0069354F" w:rsidRDefault="00C056AF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</w:tbl>
    <w:p w:rsidR="00E601DD" w:rsidRPr="0069354F" w:rsidRDefault="00E601DD" w:rsidP="00E601DD">
      <w:pPr>
        <w:rPr>
          <w:sz w:val="20"/>
          <w:szCs w:val="20"/>
          <w:lang w:val="en-GB"/>
        </w:rPr>
      </w:pPr>
      <w:r w:rsidRPr="0069354F">
        <w:rPr>
          <w:sz w:val="20"/>
          <w:szCs w:val="20"/>
          <w:lang w:val="en-GB"/>
        </w:rPr>
        <w:t xml:space="preserve">* </w:t>
      </w:r>
      <w:proofErr w:type="spellStart"/>
      <w:proofErr w:type="gramStart"/>
      <w:r w:rsidRPr="0069354F">
        <w:rPr>
          <w:i/>
          <w:sz w:val="20"/>
          <w:szCs w:val="20"/>
          <w:lang w:val="en-GB"/>
        </w:rPr>
        <w:t>Klebsiella</w:t>
      </w:r>
      <w:proofErr w:type="spellEnd"/>
      <w:r w:rsidRPr="0069354F">
        <w:rPr>
          <w:i/>
          <w:sz w:val="20"/>
          <w:szCs w:val="20"/>
          <w:lang w:val="en-GB"/>
        </w:rPr>
        <w:t xml:space="preserve">  </w:t>
      </w:r>
      <w:r w:rsidRPr="0069354F">
        <w:rPr>
          <w:sz w:val="20"/>
          <w:szCs w:val="20"/>
          <w:lang w:val="en-GB"/>
        </w:rPr>
        <w:t>spp</w:t>
      </w:r>
      <w:proofErr w:type="gramEnd"/>
      <w:r w:rsidRPr="0069354F">
        <w:rPr>
          <w:sz w:val="20"/>
          <w:szCs w:val="20"/>
          <w:lang w:val="en-GB"/>
        </w:rPr>
        <w:t>. are considered intrinsically resistant to ampicillin.</w:t>
      </w:r>
      <w:r w:rsidRPr="0069354F">
        <w:rPr>
          <w:sz w:val="20"/>
          <w:szCs w:val="20"/>
          <w:lang w:val="en-GB"/>
        </w:rPr>
        <w:br w:type="page"/>
      </w:r>
    </w:p>
    <w:p w:rsidR="00E601DD" w:rsidRPr="0069354F" w:rsidRDefault="00E601DD" w:rsidP="00E601DD">
      <w:pPr>
        <w:rPr>
          <w:lang w:val="en-GB"/>
        </w:rPr>
      </w:pPr>
      <w:r w:rsidRPr="0069354F">
        <w:rPr>
          <w:lang w:val="en-GB"/>
        </w:rPr>
        <w:lastRenderedPageBreak/>
        <w:t xml:space="preserve">Table S3. Frequencies of resistance to antibiotics in </w:t>
      </w:r>
      <w:proofErr w:type="spellStart"/>
      <w:r w:rsidRPr="0069354F">
        <w:rPr>
          <w:lang w:val="en-GB"/>
        </w:rPr>
        <w:t>AmpC</w:t>
      </w:r>
      <w:proofErr w:type="spellEnd"/>
      <w:r w:rsidRPr="0069354F">
        <w:rPr>
          <w:lang w:val="en-GB"/>
        </w:rPr>
        <w:t xml:space="preserve"> -producing </w:t>
      </w:r>
      <w:r w:rsidRPr="0069354F">
        <w:rPr>
          <w:i/>
          <w:lang w:val="en-GB"/>
        </w:rPr>
        <w:t xml:space="preserve">E. coli </w:t>
      </w:r>
      <w:r w:rsidRPr="0069354F">
        <w:rPr>
          <w:lang w:val="en-GB"/>
        </w:rPr>
        <w:t xml:space="preserve">isolated from healthy Norwegians. </w:t>
      </w:r>
    </w:p>
    <w:tbl>
      <w:tblPr>
        <w:tblStyle w:val="Tabellrutenet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9"/>
        <w:gridCol w:w="1146"/>
        <w:gridCol w:w="1003"/>
        <w:gridCol w:w="1148"/>
      </w:tblGrid>
      <w:tr w:rsidR="00E601DD" w:rsidRPr="0069354F" w:rsidTr="000D01EF">
        <w:tc>
          <w:tcPr>
            <w:tcW w:w="3225" w:type="pct"/>
            <w:tcBorders>
              <w:top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Antibiotic</w:t>
            </w:r>
          </w:p>
        </w:tc>
        <w:tc>
          <w:tcPr>
            <w:tcW w:w="1775" w:type="pct"/>
            <w:gridSpan w:val="3"/>
            <w:tcBorders>
              <w:top w:val="single" w:sz="4" w:space="0" w:color="auto"/>
            </w:tcBorders>
          </w:tcPr>
          <w:p w:rsidR="00E601DD" w:rsidRPr="0069354F" w:rsidRDefault="00E601DD" w:rsidP="000D01EF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69354F">
              <w:rPr>
                <w:i/>
                <w:sz w:val="20"/>
                <w:szCs w:val="20"/>
                <w:lang w:val="en-GB"/>
              </w:rPr>
              <w:t>E. coli</w:t>
            </w:r>
          </w:p>
        </w:tc>
      </w:tr>
      <w:tr w:rsidR="00E601DD" w:rsidRPr="0069354F" w:rsidTr="000D01EF">
        <w:tc>
          <w:tcPr>
            <w:tcW w:w="3225" w:type="pct"/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75" w:type="pct"/>
            <w:gridSpan w:val="3"/>
            <w:tcBorders>
              <w:bottom w:val="single" w:sz="4" w:space="0" w:color="auto"/>
            </w:tcBorders>
          </w:tcPr>
          <w:p w:rsidR="00E601DD" w:rsidRPr="0069354F" w:rsidRDefault="00E601DD" w:rsidP="000D01EF">
            <w:pPr>
              <w:jc w:val="center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n = 9</w:t>
            </w:r>
          </w:p>
        </w:tc>
      </w:tr>
      <w:tr w:rsidR="00E601DD" w:rsidRPr="0069354F" w:rsidTr="000D01EF">
        <w:tc>
          <w:tcPr>
            <w:tcW w:w="3225" w:type="pct"/>
            <w:tcBorders>
              <w:bottom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R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I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S</w:t>
            </w:r>
          </w:p>
        </w:tc>
      </w:tr>
      <w:tr w:rsidR="00E601DD" w:rsidRPr="0069354F" w:rsidTr="000D01EF">
        <w:tc>
          <w:tcPr>
            <w:tcW w:w="3225" w:type="pct"/>
            <w:tcBorders>
              <w:top w:val="single" w:sz="4" w:space="0" w:color="auto"/>
            </w:tcBorders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Amocixillin-clavulanate</w:t>
            </w:r>
            <w:proofErr w:type="spellEnd"/>
          </w:p>
        </w:tc>
        <w:tc>
          <w:tcPr>
            <w:tcW w:w="617" w:type="pct"/>
            <w:tcBorders>
              <w:top w:val="single" w:sz="4" w:space="0" w:color="auto"/>
            </w:tcBorders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55.6</w:t>
            </w:r>
          </w:p>
        </w:tc>
        <w:tc>
          <w:tcPr>
            <w:tcW w:w="540" w:type="pct"/>
            <w:tcBorders>
              <w:top w:val="single" w:sz="4" w:space="0" w:color="auto"/>
            </w:tcBorders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  <w:tcBorders>
              <w:top w:val="single" w:sz="4" w:space="0" w:color="auto"/>
            </w:tcBorders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44.4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Ampicillin</w:t>
            </w:r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55.6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44.4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C666E6" w:rsidP="000D01EF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Aztreonam</w:t>
            </w:r>
            <w:proofErr w:type="spellEnd"/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Cefotaxime</w:t>
            </w:r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11,1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88.9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Cefoxitin</w:t>
            </w:r>
            <w:proofErr w:type="spellEnd"/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44.4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55.6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Cefuroxime</w:t>
            </w:r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33.3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66.7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Ceftazidime</w:t>
            </w:r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22.2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77.8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Ciprofloxacin</w:t>
            </w:r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33.3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66.7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Gentamicin</w:t>
            </w:r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Imipenem</w:t>
            </w:r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Mecillinam</w:t>
            </w:r>
            <w:proofErr w:type="spellEnd"/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Meropenem</w:t>
            </w:r>
            <w:proofErr w:type="spellEnd"/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Nalidixic</w:t>
            </w:r>
            <w:proofErr w:type="spellEnd"/>
            <w:r w:rsidRPr="0069354F">
              <w:rPr>
                <w:color w:val="000000"/>
                <w:sz w:val="20"/>
                <w:szCs w:val="20"/>
                <w:lang w:val="en-GB"/>
              </w:rPr>
              <w:t xml:space="preserve"> acid</w:t>
            </w:r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44.4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55.6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Nitrofurantoin</w:t>
            </w:r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Piperacillin/</w:t>
            </w: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tazobactam</w:t>
            </w:r>
            <w:proofErr w:type="spellEnd"/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</w:tr>
      <w:tr w:rsidR="00E601DD" w:rsidRPr="0069354F" w:rsidTr="000D01EF">
        <w:tc>
          <w:tcPr>
            <w:tcW w:w="3225" w:type="pct"/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Trimethoprim</w:t>
            </w:r>
          </w:p>
        </w:tc>
        <w:tc>
          <w:tcPr>
            <w:tcW w:w="617" w:type="pct"/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540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</w:tr>
      <w:tr w:rsidR="00E601DD" w:rsidRPr="0069354F" w:rsidTr="000D01EF">
        <w:tc>
          <w:tcPr>
            <w:tcW w:w="3225" w:type="pct"/>
            <w:tcBorders>
              <w:bottom w:val="single" w:sz="4" w:space="0" w:color="auto"/>
            </w:tcBorders>
            <w:vAlign w:val="bottom"/>
          </w:tcPr>
          <w:p w:rsidR="00E601DD" w:rsidRPr="0069354F" w:rsidRDefault="00E601DD" w:rsidP="000D01EF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Trimethoprim/sulfamethoxazole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bottom"/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:rsidR="00E601DD" w:rsidRPr="0069354F" w:rsidRDefault="00E601DD" w:rsidP="000D01EF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</w:tr>
    </w:tbl>
    <w:p w:rsidR="00E601DD" w:rsidRPr="0069354F" w:rsidRDefault="00E601DD" w:rsidP="00E601DD">
      <w:pPr>
        <w:rPr>
          <w:lang w:val="en-GB"/>
        </w:rPr>
      </w:pPr>
    </w:p>
    <w:p w:rsidR="00E601DD" w:rsidRPr="0069354F" w:rsidRDefault="00E601DD" w:rsidP="00E601DD">
      <w:pPr>
        <w:rPr>
          <w:lang w:val="en-GB"/>
        </w:rPr>
      </w:pPr>
      <w:r w:rsidRPr="0069354F">
        <w:rPr>
          <w:lang w:val="en-GB"/>
        </w:rPr>
        <w:br w:type="page"/>
      </w:r>
    </w:p>
    <w:p w:rsidR="00E601DD" w:rsidRPr="0069354F" w:rsidRDefault="00E601DD" w:rsidP="00E601DD">
      <w:pPr>
        <w:rPr>
          <w:lang w:val="en-GB"/>
        </w:rPr>
      </w:pPr>
      <w:r w:rsidRPr="0069354F">
        <w:rPr>
          <w:lang w:val="en-GB"/>
        </w:rPr>
        <w:lastRenderedPageBreak/>
        <w:t>Table S4. Frequencies of resistance to antibiotics in non-ESBL/</w:t>
      </w:r>
      <w:proofErr w:type="spellStart"/>
      <w:r w:rsidRPr="0069354F">
        <w:rPr>
          <w:lang w:val="en-GB"/>
        </w:rPr>
        <w:t>AmpC</w:t>
      </w:r>
      <w:proofErr w:type="spellEnd"/>
      <w:r w:rsidRPr="0069354F">
        <w:rPr>
          <w:lang w:val="en-GB"/>
        </w:rPr>
        <w:t xml:space="preserve"> -producing ciprofloxacin non-susceptible </w:t>
      </w:r>
      <w:r w:rsidRPr="0069354F">
        <w:rPr>
          <w:i/>
          <w:lang w:val="en-GB"/>
        </w:rPr>
        <w:t xml:space="preserve">E. coli </w:t>
      </w:r>
      <w:r w:rsidRPr="0069354F">
        <w:rPr>
          <w:lang w:val="en-GB"/>
        </w:rPr>
        <w:t xml:space="preserve">and </w:t>
      </w:r>
      <w:proofErr w:type="spellStart"/>
      <w:r w:rsidRPr="0069354F">
        <w:rPr>
          <w:i/>
          <w:lang w:val="en-GB"/>
        </w:rPr>
        <w:t>Klebsiella</w:t>
      </w:r>
      <w:proofErr w:type="spellEnd"/>
      <w:r w:rsidRPr="0069354F">
        <w:rPr>
          <w:i/>
          <w:lang w:val="en-GB"/>
        </w:rPr>
        <w:t xml:space="preserve"> </w:t>
      </w:r>
      <w:r w:rsidRPr="0069354F">
        <w:rPr>
          <w:lang w:val="en-GB"/>
        </w:rPr>
        <w:t>spp. isolated from healthy Norwegians.</w:t>
      </w:r>
    </w:p>
    <w:tbl>
      <w:tblPr>
        <w:tblStyle w:val="Tabellrutenet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  <w:gridCol w:w="825"/>
        <w:gridCol w:w="721"/>
        <w:gridCol w:w="791"/>
        <w:gridCol w:w="288"/>
        <w:gridCol w:w="825"/>
        <w:gridCol w:w="747"/>
        <w:gridCol w:w="787"/>
      </w:tblGrid>
      <w:tr w:rsidR="00E601DD" w:rsidRPr="0069354F" w:rsidTr="000D01EF">
        <w:tc>
          <w:tcPr>
            <w:tcW w:w="2316" w:type="pct"/>
            <w:tcBorders>
              <w:top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Antibiotic</w:t>
            </w:r>
          </w:p>
        </w:tc>
        <w:tc>
          <w:tcPr>
            <w:tcW w:w="125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01DD" w:rsidRPr="0069354F" w:rsidRDefault="00E601DD" w:rsidP="000D01EF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69354F">
              <w:rPr>
                <w:i/>
                <w:sz w:val="20"/>
                <w:szCs w:val="20"/>
                <w:lang w:val="en-GB"/>
              </w:rPr>
              <w:t>E. coli</w:t>
            </w:r>
          </w:p>
        </w:tc>
        <w:tc>
          <w:tcPr>
            <w:tcW w:w="155" w:type="pct"/>
            <w:tcBorders>
              <w:top w:val="single" w:sz="4" w:space="0" w:color="auto"/>
            </w:tcBorders>
          </w:tcPr>
          <w:p w:rsidR="00E601DD" w:rsidRPr="0069354F" w:rsidRDefault="00E601DD" w:rsidP="000D01EF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27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01DD" w:rsidRPr="0069354F" w:rsidRDefault="00E601DD" w:rsidP="000D01EF">
            <w:pPr>
              <w:jc w:val="center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i/>
                <w:sz w:val="20"/>
                <w:szCs w:val="20"/>
                <w:lang w:val="en-GB"/>
              </w:rPr>
              <w:t>Klebsiella</w:t>
            </w:r>
            <w:proofErr w:type="spellEnd"/>
            <w:r w:rsidRPr="0069354F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69354F">
              <w:rPr>
                <w:sz w:val="20"/>
                <w:szCs w:val="20"/>
                <w:lang w:val="en-GB"/>
              </w:rPr>
              <w:t>spp.</w:t>
            </w:r>
          </w:p>
        </w:tc>
      </w:tr>
      <w:tr w:rsidR="00E601DD" w:rsidRPr="0069354F" w:rsidTr="000D01EF">
        <w:tc>
          <w:tcPr>
            <w:tcW w:w="2316" w:type="pct"/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258" w:type="pct"/>
            <w:gridSpan w:val="3"/>
            <w:tcBorders>
              <w:top w:val="single" w:sz="4" w:space="0" w:color="auto"/>
            </w:tcBorders>
          </w:tcPr>
          <w:p w:rsidR="00E601DD" w:rsidRPr="0069354F" w:rsidRDefault="00E601DD" w:rsidP="000D01EF">
            <w:pPr>
              <w:jc w:val="center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n= 20</w:t>
            </w:r>
          </w:p>
        </w:tc>
        <w:tc>
          <w:tcPr>
            <w:tcW w:w="155" w:type="pct"/>
          </w:tcPr>
          <w:p w:rsidR="00E601DD" w:rsidRPr="0069354F" w:rsidRDefault="00E601DD" w:rsidP="000D01E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0" w:type="pct"/>
            <w:gridSpan w:val="3"/>
            <w:tcBorders>
              <w:top w:val="single" w:sz="4" w:space="0" w:color="auto"/>
            </w:tcBorders>
          </w:tcPr>
          <w:p w:rsidR="00E601DD" w:rsidRPr="0069354F" w:rsidRDefault="00E601DD" w:rsidP="000D01EF">
            <w:pPr>
              <w:jc w:val="center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n= 4</w:t>
            </w:r>
          </w:p>
        </w:tc>
      </w:tr>
      <w:tr w:rsidR="00E601DD" w:rsidRPr="0069354F" w:rsidTr="000D01EF">
        <w:tc>
          <w:tcPr>
            <w:tcW w:w="2316" w:type="pct"/>
            <w:tcBorders>
              <w:bottom w:val="single" w:sz="4" w:space="0" w:color="auto"/>
            </w:tcBorders>
          </w:tcPr>
          <w:p w:rsidR="00E601DD" w:rsidRPr="0069354F" w:rsidRDefault="00E601DD" w:rsidP="000D01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E601DD" w:rsidRPr="0069354F" w:rsidRDefault="00E601DD" w:rsidP="00E624CD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R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E601DD" w:rsidRPr="0069354F" w:rsidRDefault="00E601DD" w:rsidP="00E624CD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I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E601DD" w:rsidRPr="0069354F" w:rsidRDefault="00E601DD" w:rsidP="00E624CD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S</w:t>
            </w: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:rsidR="00E601DD" w:rsidRPr="0069354F" w:rsidRDefault="00E601DD" w:rsidP="00E624C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E601DD" w:rsidRPr="0069354F" w:rsidRDefault="00E601DD" w:rsidP="00E624CD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R</w:t>
            </w: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:rsidR="00E601DD" w:rsidRPr="0069354F" w:rsidRDefault="00E601DD" w:rsidP="00E624CD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I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E601DD" w:rsidRPr="0069354F" w:rsidRDefault="00E601DD" w:rsidP="00E624CD">
            <w:pPr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% S</w:t>
            </w:r>
          </w:p>
        </w:tc>
      </w:tr>
      <w:tr w:rsidR="003B6CB6" w:rsidRPr="0069354F" w:rsidTr="000D01EF">
        <w:tc>
          <w:tcPr>
            <w:tcW w:w="2316" w:type="pct"/>
            <w:tcBorders>
              <w:top w:val="single" w:sz="4" w:space="0" w:color="auto"/>
            </w:tcBorders>
            <w:vAlign w:val="bottom"/>
          </w:tcPr>
          <w:p w:rsidR="003B6CB6" w:rsidRPr="0069354F" w:rsidRDefault="003B6CB6" w:rsidP="003B6CB6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Amocixillin-clavulanate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</w:tcBorders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388" w:type="pct"/>
            <w:tcBorders>
              <w:top w:val="single" w:sz="4" w:space="0" w:color="auto"/>
            </w:tcBorders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60</w:t>
            </w:r>
          </w:p>
        </w:tc>
        <w:tc>
          <w:tcPr>
            <w:tcW w:w="155" w:type="pct"/>
            <w:tcBorders>
              <w:top w:val="single" w:sz="4" w:space="0" w:color="auto"/>
            </w:tcBorders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  <w:tcBorders>
              <w:top w:val="single" w:sz="4" w:space="0" w:color="auto"/>
            </w:tcBorders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</w:tcBorders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  <w:tr w:rsidR="003B6CB6" w:rsidRPr="0069354F" w:rsidTr="000D01EF">
        <w:tc>
          <w:tcPr>
            <w:tcW w:w="2316" w:type="pct"/>
            <w:vAlign w:val="bottom"/>
          </w:tcPr>
          <w:p w:rsidR="003B6CB6" w:rsidRPr="0069354F" w:rsidRDefault="003B6CB6" w:rsidP="003B6CB6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Ampicillin*</w:t>
            </w:r>
          </w:p>
        </w:tc>
        <w:tc>
          <w:tcPr>
            <w:tcW w:w="44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75</w:t>
            </w:r>
          </w:p>
        </w:tc>
        <w:tc>
          <w:tcPr>
            <w:tcW w:w="388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55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402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</w:tr>
      <w:tr w:rsidR="003B6CB6" w:rsidRPr="0069354F" w:rsidTr="000D01EF">
        <w:tc>
          <w:tcPr>
            <w:tcW w:w="2316" w:type="pct"/>
            <w:vAlign w:val="bottom"/>
          </w:tcPr>
          <w:p w:rsidR="003B6CB6" w:rsidRPr="0069354F" w:rsidRDefault="003B6CB6" w:rsidP="003B6CB6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Aztreonam</w:t>
            </w:r>
            <w:proofErr w:type="spellEnd"/>
          </w:p>
        </w:tc>
        <w:tc>
          <w:tcPr>
            <w:tcW w:w="44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8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55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02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</w:tr>
      <w:tr w:rsidR="003B6CB6" w:rsidRPr="0069354F" w:rsidTr="000D01EF">
        <w:tc>
          <w:tcPr>
            <w:tcW w:w="2316" w:type="pct"/>
            <w:vAlign w:val="bottom"/>
          </w:tcPr>
          <w:p w:rsidR="003B6CB6" w:rsidRPr="0069354F" w:rsidRDefault="003B6CB6" w:rsidP="003B6CB6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Cefotaxime</w:t>
            </w:r>
          </w:p>
        </w:tc>
        <w:tc>
          <w:tcPr>
            <w:tcW w:w="44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8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55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02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42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75</w:t>
            </w:r>
          </w:p>
        </w:tc>
      </w:tr>
      <w:tr w:rsidR="003B6CB6" w:rsidRPr="0069354F" w:rsidTr="000D01EF">
        <w:tc>
          <w:tcPr>
            <w:tcW w:w="2316" w:type="pct"/>
            <w:vAlign w:val="bottom"/>
          </w:tcPr>
          <w:p w:rsidR="003B6CB6" w:rsidRPr="0069354F" w:rsidRDefault="003B6CB6" w:rsidP="003B6CB6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Cefoxitin</w:t>
            </w:r>
            <w:proofErr w:type="spellEnd"/>
          </w:p>
        </w:tc>
        <w:tc>
          <w:tcPr>
            <w:tcW w:w="44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388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90</w:t>
            </w:r>
          </w:p>
        </w:tc>
        <w:tc>
          <w:tcPr>
            <w:tcW w:w="155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402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</w:tr>
      <w:tr w:rsidR="003B6CB6" w:rsidRPr="0069354F" w:rsidTr="000D01EF">
        <w:tc>
          <w:tcPr>
            <w:tcW w:w="2316" w:type="pct"/>
            <w:vAlign w:val="bottom"/>
          </w:tcPr>
          <w:p w:rsidR="003B6CB6" w:rsidRPr="0069354F" w:rsidRDefault="003B6CB6" w:rsidP="003B6CB6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Cefuroxime</w:t>
            </w:r>
          </w:p>
        </w:tc>
        <w:tc>
          <w:tcPr>
            <w:tcW w:w="44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388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90</w:t>
            </w:r>
          </w:p>
        </w:tc>
        <w:tc>
          <w:tcPr>
            <w:tcW w:w="155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75</w:t>
            </w:r>
          </w:p>
        </w:tc>
        <w:tc>
          <w:tcPr>
            <w:tcW w:w="402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25</w:t>
            </w:r>
          </w:p>
        </w:tc>
      </w:tr>
      <w:tr w:rsidR="003B6CB6" w:rsidRPr="0069354F" w:rsidTr="000D01EF">
        <w:tc>
          <w:tcPr>
            <w:tcW w:w="2316" w:type="pct"/>
            <w:vAlign w:val="bottom"/>
          </w:tcPr>
          <w:p w:rsidR="003B6CB6" w:rsidRPr="0069354F" w:rsidRDefault="003B6CB6" w:rsidP="003B6CB6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Ceftazidime</w:t>
            </w:r>
          </w:p>
        </w:tc>
        <w:tc>
          <w:tcPr>
            <w:tcW w:w="44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8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55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02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424" w:type="pct"/>
          </w:tcPr>
          <w:p w:rsidR="003B6CB6" w:rsidRPr="0069354F" w:rsidRDefault="003B6CB6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75</w:t>
            </w:r>
          </w:p>
        </w:tc>
      </w:tr>
      <w:tr w:rsidR="00E624CD" w:rsidRPr="0069354F" w:rsidTr="001C38E9">
        <w:tc>
          <w:tcPr>
            <w:tcW w:w="2316" w:type="pct"/>
            <w:vAlign w:val="bottom"/>
          </w:tcPr>
          <w:p w:rsidR="00E624CD" w:rsidRPr="0069354F" w:rsidRDefault="00E624CD" w:rsidP="00E624CD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Ciprofloxacin</w:t>
            </w:r>
          </w:p>
        </w:tc>
        <w:tc>
          <w:tcPr>
            <w:tcW w:w="444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60</w:t>
            </w:r>
          </w:p>
        </w:tc>
        <w:tc>
          <w:tcPr>
            <w:tcW w:w="388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426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55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402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42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</w:tr>
      <w:tr w:rsidR="00E624CD" w:rsidRPr="0069354F" w:rsidTr="004E6A64">
        <w:tc>
          <w:tcPr>
            <w:tcW w:w="2316" w:type="pct"/>
            <w:vAlign w:val="bottom"/>
          </w:tcPr>
          <w:p w:rsidR="00E624CD" w:rsidRPr="0069354F" w:rsidRDefault="00E624CD" w:rsidP="00E624CD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Gentamicin</w:t>
            </w:r>
          </w:p>
        </w:tc>
        <w:tc>
          <w:tcPr>
            <w:tcW w:w="444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388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80</w:t>
            </w:r>
          </w:p>
        </w:tc>
        <w:tc>
          <w:tcPr>
            <w:tcW w:w="155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402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42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</w:tr>
      <w:tr w:rsidR="00E624CD" w:rsidRPr="0069354F" w:rsidTr="004E6A64">
        <w:tc>
          <w:tcPr>
            <w:tcW w:w="2316" w:type="pct"/>
            <w:vAlign w:val="bottom"/>
          </w:tcPr>
          <w:p w:rsidR="00E624CD" w:rsidRPr="0069354F" w:rsidRDefault="00E624CD" w:rsidP="00E624CD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Imipenem</w:t>
            </w:r>
          </w:p>
        </w:tc>
        <w:tc>
          <w:tcPr>
            <w:tcW w:w="444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8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55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402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42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</w:tr>
      <w:tr w:rsidR="00E624CD" w:rsidRPr="0069354F" w:rsidTr="004E6A64">
        <w:tc>
          <w:tcPr>
            <w:tcW w:w="2316" w:type="pct"/>
            <w:vAlign w:val="bottom"/>
          </w:tcPr>
          <w:p w:rsidR="00E624CD" w:rsidRPr="0069354F" w:rsidRDefault="00E624CD" w:rsidP="00E624CD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Mecillinam</w:t>
            </w:r>
            <w:proofErr w:type="spellEnd"/>
          </w:p>
        </w:tc>
        <w:tc>
          <w:tcPr>
            <w:tcW w:w="444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388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90</w:t>
            </w:r>
          </w:p>
        </w:tc>
        <w:tc>
          <w:tcPr>
            <w:tcW w:w="155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402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42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</w:tr>
      <w:tr w:rsidR="00E624CD" w:rsidRPr="0069354F" w:rsidTr="004E6A64">
        <w:tc>
          <w:tcPr>
            <w:tcW w:w="2316" w:type="pct"/>
            <w:vAlign w:val="bottom"/>
          </w:tcPr>
          <w:p w:rsidR="00E624CD" w:rsidRPr="0069354F" w:rsidRDefault="00E624CD" w:rsidP="00E624CD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Meropenem</w:t>
            </w:r>
            <w:proofErr w:type="spellEnd"/>
          </w:p>
        </w:tc>
        <w:tc>
          <w:tcPr>
            <w:tcW w:w="444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8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426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95</w:t>
            </w:r>
          </w:p>
        </w:tc>
        <w:tc>
          <w:tcPr>
            <w:tcW w:w="155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402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42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75</w:t>
            </w:r>
          </w:p>
        </w:tc>
      </w:tr>
      <w:tr w:rsidR="00E624CD" w:rsidRPr="0069354F" w:rsidTr="00465088">
        <w:tc>
          <w:tcPr>
            <w:tcW w:w="2316" w:type="pct"/>
            <w:vAlign w:val="bottom"/>
          </w:tcPr>
          <w:p w:rsidR="00E624CD" w:rsidRPr="0069354F" w:rsidRDefault="00E624CD" w:rsidP="00E624CD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Nalidixic</w:t>
            </w:r>
            <w:proofErr w:type="spellEnd"/>
            <w:r w:rsidRPr="0069354F">
              <w:rPr>
                <w:color w:val="000000"/>
                <w:sz w:val="20"/>
                <w:szCs w:val="20"/>
                <w:lang w:val="en-GB"/>
              </w:rPr>
              <w:t xml:space="preserve"> acid</w:t>
            </w:r>
          </w:p>
        </w:tc>
        <w:tc>
          <w:tcPr>
            <w:tcW w:w="444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388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55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402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42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</w:tr>
      <w:tr w:rsidR="00E624CD" w:rsidRPr="0069354F" w:rsidTr="001C02E5">
        <w:tc>
          <w:tcPr>
            <w:tcW w:w="2316" w:type="pct"/>
            <w:vAlign w:val="bottom"/>
          </w:tcPr>
          <w:p w:rsidR="00E624CD" w:rsidRPr="0069354F" w:rsidRDefault="00E624CD" w:rsidP="00E624CD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Nitrofurantoin</w:t>
            </w:r>
          </w:p>
        </w:tc>
        <w:tc>
          <w:tcPr>
            <w:tcW w:w="444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388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55" w:type="pct"/>
          </w:tcPr>
          <w:p w:rsidR="00E624CD" w:rsidRPr="0069354F" w:rsidRDefault="00E624CD" w:rsidP="00E624CD">
            <w:pPr>
              <w:tabs>
                <w:tab w:val="left" w:pos="639"/>
              </w:tabs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402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42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</w:tr>
      <w:tr w:rsidR="00E624CD" w:rsidRPr="0069354F" w:rsidTr="001C02E5">
        <w:tc>
          <w:tcPr>
            <w:tcW w:w="2316" w:type="pct"/>
            <w:vAlign w:val="bottom"/>
          </w:tcPr>
          <w:p w:rsidR="00E624CD" w:rsidRPr="0069354F" w:rsidRDefault="00E624CD" w:rsidP="00E624CD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Piperacillin/</w:t>
            </w:r>
            <w:proofErr w:type="spellStart"/>
            <w:r w:rsidRPr="0069354F">
              <w:rPr>
                <w:color w:val="000000"/>
                <w:sz w:val="20"/>
                <w:szCs w:val="20"/>
                <w:lang w:val="en-GB"/>
              </w:rPr>
              <w:t>tazobactam</w:t>
            </w:r>
            <w:proofErr w:type="spellEnd"/>
          </w:p>
        </w:tc>
        <w:tc>
          <w:tcPr>
            <w:tcW w:w="444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388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95</w:t>
            </w:r>
          </w:p>
        </w:tc>
        <w:tc>
          <w:tcPr>
            <w:tcW w:w="155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402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75</w:t>
            </w:r>
          </w:p>
        </w:tc>
        <w:tc>
          <w:tcPr>
            <w:tcW w:w="42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25</w:t>
            </w:r>
          </w:p>
        </w:tc>
      </w:tr>
      <w:tr w:rsidR="00E624CD" w:rsidRPr="0069354F" w:rsidTr="001C02E5">
        <w:tc>
          <w:tcPr>
            <w:tcW w:w="2316" w:type="pct"/>
            <w:vAlign w:val="bottom"/>
          </w:tcPr>
          <w:p w:rsidR="00E624CD" w:rsidRPr="0069354F" w:rsidRDefault="00E624CD" w:rsidP="00E624CD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Trimethoprim</w:t>
            </w:r>
          </w:p>
        </w:tc>
        <w:tc>
          <w:tcPr>
            <w:tcW w:w="444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388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75</w:t>
            </w:r>
          </w:p>
        </w:tc>
        <w:tc>
          <w:tcPr>
            <w:tcW w:w="155" w:type="pct"/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402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424" w:type="pct"/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</w:tr>
      <w:tr w:rsidR="00E624CD" w:rsidRPr="0069354F" w:rsidTr="001C02E5">
        <w:tc>
          <w:tcPr>
            <w:tcW w:w="2316" w:type="pct"/>
            <w:tcBorders>
              <w:bottom w:val="single" w:sz="4" w:space="0" w:color="auto"/>
            </w:tcBorders>
            <w:vAlign w:val="bottom"/>
          </w:tcPr>
          <w:p w:rsidR="00E624CD" w:rsidRPr="0069354F" w:rsidRDefault="00E624CD" w:rsidP="00E624CD">
            <w:pPr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Trimethoprim/sulfamethoxazole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  <w:r w:rsidRPr="0069354F">
              <w:rPr>
                <w:sz w:val="20"/>
                <w:szCs w:val="20"/>
                <w:lang w:val="en-GB"/>
              </w:rPr>
              <w:t>75</w:t>
            </w: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:rsidR="00E624CD" w:rsidRPr="0069354F" w:rsidRDefault="00E624CD" w:rsidP="00E624CD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75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vAlign w:val="bottom"/>
          </w:tcPr>
          <w:p w:rsidR="00E624CD" w:rsidRPr="0069354F" w:rsidRDefault="00E624CD" w:rsidP="00E624CD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69354F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</w:tr>
    </w:tbl>
    <w:p w:rsidR="00B648E9" w:rsidRPr="0069354F" w:rsidRDefault="00E601DD" w:rsidP="00E601DD">
      <w:pPr>
        <w:rPr>
          <w:sz w:val="20"/>
          <w:szCs w:val="20"/>
          <w:lang w:val="en-GB"/>
        </w:rPr>
      </w:pPr>
      <w:r w:rsidRPr="0069354F">
        <w:rPr>
          <w:sz w:val="20"/>
          <w:szCs w:val="20"/>
          <w:lang w:val="en-GB"/>
        </w:rPr>
        <w:t xml:space="preserve">* </w:t>
      </w:r>
      <w:proofErr w:type="spellStart"/>
      <w:proofErr w:type="gramStart"/>
      <w:r w:rsidRPr="0069354F">
        <w:rPr>
          <w:i/>
          <w:sz w:val="20"/>
          <w:szCs w:val="20"/>
          <w:lang w:val="en-GB"/>
        </w:rPr>
        <w:t>Klebsiella</w:t>
      </w:r>
      <w:proofErr w:type="spellEnd"/>
      <w:r w:rsidRPr="0069354F">
        <w:rPr>
          <w:i/>
          <w:sz w:val="20"/>
          <w:szCs w:val="20"/>
          <w:lang w:val="en-GB"/>
        </w:rPr>
        <w:t xml:space="preserve">  </w:t>
      </w:r>
      <w:r w:rsidRPr="0069354F">
        <w:rPr>
          <w:sz w:val="20"/>
          <w:szCs w:val="20"/>
          <w:lang w:val="en-GB"/>
        </w:rPr>
        <w:t>spp</w:t>
      </w:r>
      <w:proofErr w:type="gramEnd"/>
      <w:r w:rsidRPr="0069354F">
        <w:rPr>
          <w:sz w:val="20"/>
          <w:szCs w:val="20"/>
          <w:lang w:val="en-GB"/>
        </w:rPr>
        <w:t>. are considered intrinsically resistant to ampicillin.</w:t>
      </w:r>
    </w:p>
    <w:p w:rsidR="00B648E9" w:rsidRPr="0069354F" w:rsidRDefault="00B648E9" w:rsidP="00E601DD">
      <w:pPr>
        <w:rPr>
          <w:lang w:val="en-GB"/>
        </w:rPr>
        <w:sectPr w:rsidR="00B648E9" w:rsidRPr="0069354F" w:rsidSect="00CB0CB9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E601DD" w:rsidRPr="0069354F" w:rsidRDefault="001662CD" w:rsidP="00E601DD">
      <w:pPr>
        <w:spacing w:after="0" w:line="480" w:lineRule="auto"/>
        <w:rPr>
          <w:highlight w:val="yellow"/>
          <w:lang w:val="en-GB"/>
        </w:rPr>
      </w:pPr>
      <w:bookmarkStart w:id="0" w:name="_GoBack"/>
      <w:r>
        <w:rPr>
          <w:noProof/>
          <w:lang w:val="nb-NO" w:eastAsia="nb-NO"/>
        </w:rPr>
        <w:lastRenderedPageBreak/>
        <w:drawing>
          <wp:inline distT="0" distB="0" distL="0" distR="0" wp14:anchorId="44AAB9A2" wp14:editId="20566B23">
            <wp:extent cx="8891270" cy="5478780"/>
            <wp:effectExtent l="0" t="0" r="5080" b="762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bookmarkEnd w:id="0"/>
    <w:p w:rsidR="00E601DD" w:rsidRPr="0069354F" w:rsidRDefault="00E601DD" w:rsidP="00E601DD">
      <w:pPr>
        <w:spacing w:after="0" w:line="480" w:lineRule="auto"/>
        <w:rPr>
          <w:lang w:val="en-GB"/>
        </w:rPr>
      </w:pPr>
      <w:r w:rsidRPr="0069354F">
        <w:rPr>
          <w:lang w:val="en-GB"/>
        </w:rPr>
        <w:t xml:space="preserve">Figure S1. Travel information for visitors to multiple regions during the last 3 (left) and 12 (right) months, from whom resistant isolates </w:t>
      </w:r>
      <w:proofErr w:type="gramStart"/>
      <w:r w:rsidRPr="0069354F">
        <w:rPr>
          <w:lang w:val="en-GB"/>
        </w:rPr>
        <w:t>were obtained</w:t>
      </w:r>
      <w:proofErr w:type="gramEnd"/>
      <w:r w:rsidRPr="0069354F">
        <w:rPr>
          <w:lang w:val="en-GB"/>
        </w:rPr>
        <w:t xml:space="preserve">. Each </w:t>
      </w:r>
      <w:proofErr w:type="spellStart"/>
      <w:r w:rsidRPr="0069354F">
        <w:rPr>
          <w:lang w:val="en-GB"/>
        </w:rPr>
        <w:t>color</w:t>
      </w:r>
      <w:proofErr w:type="spellEnd"/>
      <w:r w:rsidRPr="0069354F">
        <w:rPr>
          <w:lang w:val="en-GB"/>
        </w:rPr>
        <w:t xml:space="preserve"> refer to a WHO region: Africa (orange), America (red), Eastern Mediterranean (green), Europe (outside Scandinavia; blue), South East Asia (purple) and Western Pacific (teal). The number of visitors to each combination of regions </w:t>
      </w:r>
      <w:proofErr w:type="gramStart"/>
      <w:r w:rsidRPr="0069354F">
        <w:rPr>
          <w:lang w:val="en-GB"/>
        </w:rPr>
        <w:t>is given</w:t>
      </w:r>
      <w:proofErr w:type="gramEnd"/>
      <w:r w:rsidRPr="0069354F">
        <w:rPr>
          <w:lang w:val="en-GB"/>
        </w:rPr>
        <w:t xml:space="preserve"> on the x-axis, together with information about carriage of resistant bacteria: EAP = ESBL or </w:t>
      </w:r>
      <w:proofErr w:type="spellStart"/>
      <w:r w:rsidRPr="0069354F">
        <w:rPr>
          <w:lang w:val="en-GB"/>
        </w:rPr>
        <w:t>AmpC</w:t>
      </w:r>
      <w:proofErr w:type="spellEnd"/>
      <w:r w:rsidRPr="0069354F">
        <w:rPr>
          <w:lang w:val="en-GB"/>
        </w:rPr>
        <w:t xml:space="preserve"> producing, CNS = ciprofloxacin non-susceptible.  </w:t>
      </w:r>
      <w:r w:rsidR="0069354F" w:rsidRPr="0069354F">
        <w:rPr>
          <w:lang w:val="en-GB"/>
        </w:rPr>
        <w:t xml:space="preserve">Carriers of multiple isolates are represented with one column per isolate per </w:t>
      </w:r>
      <w:proofErr w:type="gramStart"/>
      <w:r w:rsidR="0069354F" w:rsidRPr="0069354F">
        <w:rPr>
          <w:lang w:val="en-GB"/>
        </w:rPr>
        <w:t>time period</w:t>
      </w:r>
      <w:proofErr w:type="gramEnd"/>
      <w:r w:rsidR="0069354F" w:rsidRPr="0069354F">
        <w:rPr>
          <w:lang w:val="en-GB"/>
        </w:rPr>
        <w:t>, and columns</w:t>
      </w:r>
      <w:r w:rsidR="00090889" w:rsidRPr="0069354F">
        <w:rPr>
          <w:lang w:val="en-GB"/>
        </w:rPr>
        <w:t xml:space="preserve"> representing the same volunteer are labelled with identical symbols.  </w:t>
      </w:r>
    </w:p>
    <w:p w:rsidR="00A3345B" w:rsidRPr="0069354F" w:rsidRDefault="00E601DD" w:rsidP="00B648E9">
      <w:pPr>
        <w:spacing w:after="0" w:line="480" w:lineRule="auto"/>
        <w:rPr>
          <w:lang w:val="en-GB"/>
        </w:rPr>
      </w:pPr>
      <w:r w:rsidRPr="0069354F">
        <w:rPr>
          <w:lang w:val="en-GB"/>
        </w:rPr>
        <w:fldChar w:fldCharType="begin"/>
      </w:r>
      <w:r w:rsidRPr="0069354F">
        <w:rPr>
          <w:lang w:val="en-GB"/>
        </w:rPr>
        <w:instrText xml:space="preserve"> ADDIN </w:instrText>
      </w:r>
      <w:r w:rsidRPr="0069354F">
        <w:rPr>
          <w:lang w:val="en-GB"/>
        </w:rPr>
        <w:fldChar w:fldCharType="end"/>
      </w:r>
    </w:p>
    <w:sectPr w:rsidR="00A3345B" w:rsidRPr="0069354F" w:rsidSect="00CB0CB9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ntl J Antimicrob Agent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x9vdtzfztzsjeeartxvtfcp2x29zpa9f52&quot;&gt;Mcr-1&lt;record-ids&gt;&lt;item&gt;90&lt;/item&gt;&lt;item&gt;91&lt;/item&gt;&lt;item&gt;92&lt;/item&gt;&lt;item&gt;93&lt;/item&gt;&lt;/record-ids&gt;&lt;/item&gt;&lt;/Libraries&gt;"/>
  </w:docVars>
  <w:rsids>
    <w:rsidRoot w:val="00E601DD"/>
    <w:rsid w:val="000614B8"/>
    <w:rsid w:val="00090889"/>
    <w:rsid w:val="000D01EF"/>
    <w:rsid w:val="00137553"/>
    <w:rsid w:val="001662CD"/>
    <w:rsid w:val="001858C4"/>
    <w:rsid w:val="003B6CB6"/>
    <w:rsid w:val="0069354F"/>
    <w:rsid w:val="006947C9"/>
    <w:rsid w:val="007F301A"/>
    <w:rsid w:val="008A0702"/>
    <w:rsid w:val="008C4F18"/>
    <w:rsid w:val="00A3345B"/>
    <w:rsid w:val="00AD5772"/>
    <w:rsid w:val="00B648E9"/>
    <w:rsid w:val="00C056AF"/>
    <w:rsid w:val="00C666E6"/>
    <w:rsid w:val="00CB0CB9"/>
    <w:rsid w:val="00CF1D3F"/>
    <w:rsid w:val="00DC7EF2"/>
    <w:rsid w:val="00E601DD"/>
    <w:rsid w:val="00E624CD"/>
    <w:rsid w:val="00F8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0BEC2-D774-45D0-8D19-56CBE47C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1DD"/>
    <w:rPr>
      <w:rFonts w:ascii="Times New Roman" w:hAnsi="Times New Roman" w:cs="Times New Roman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60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601D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E601D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E601DD"/>
    <w:rPr>
      <w:rFonts w:ascii="Times New Roman" w:hAnsi="Times New Roman" w:cs="Times New Roman"/>
      <w:sz w:val="20"/>
      <w:szCs w:val="20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6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601DD"/>
    <w:rPr>
      <w:rFonts w:ascii="Tahoma" w:hAnsi="Tahoma" w:cs="Tahoma"/>
      <w:sz w:val="16"/>
      <w:szCs w:val="16"/>
      <w:lang w:val="en-US"/>
    </w:rPr>
  </w:style>
  <w:style w:type="character" w:styleId="Linjenummer">
    <w:name w:val="line number"/>
    <w:basedOn w:val="Standardskriftforavsnitt"/>
    <w:uiPriority w:val="99"/>
    <w:semiHidden/>
    <w:unhideWhenUsed/>
    <w:rsid w:val="00E601DD"/>
  </w:style>
  <w:style w:type="paragraph" w:customStyle="1" w:styleId="EndNoteBibliographyTitle">
    <w:name w:val="EndNote Bibliography Title"/>
    <w:basedOn w:val="Normal"/>
    <w:link w:val="EndNoteBibliographyTitleTegn"/>
    <w:rsid w:val="000D01EF"/>
    <w:pPr>
      <w:spacing w:after="0"/>
      <w:jc w:val="center"/>
    </w:pPr>
    <w:rPr>
      <w:noProof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0D01EF"/>
    <w:rPr>
      <w:rFonts w:ascii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0D01EF"/>
    <w:pPr>
      <w:spacing w:line="240" w:lineRule="auto"/>
    </w:pPr>
    <w:rPr>
      <w:noProof/>
    </w:rPr>
  </w:style>
  <w:style w:type="character" w:customStyle="1" w:styleId="EndNoteBibliographyTegn">
    <w:name w:val="EndNote Bibliography Tegn"/>
    <w:basedOn w:val="Standardskriftforavsnitt"/>
    <w:link w:val="EndNoteBibliography"/>
    <w:rsid w:val="000D01EF"/>
    <w:rPr>
      <w:rFonts w:ascii="Times New Roman" w:hAnsi="Times New Roman" w:cs="Times New Roman"/>
      <w:noProof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hi.no\Felles\_SM\SMAN\ALLE\PROSJEKTER-SMAN\PeopleAndPoultry-ESBL-Cipro\Margrete\Utregninger%20normalflora\Figurer_multipleregione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'Ark1'!$D$1</c:f>
              <c:strCache>
                <c:ptCount val="1"/>
                <c:pt idx="0">
                  <c:v>Europe (outside Scandinavia)</c:v>
                </c:pt>
              </c:strCache>
            </c:strRef>
          </c:tx>
          <c:invertIfNegative val="0"/>
          <c:cat>
            <c:multiLvlStrRef>
              <c:f>'Ark1'!$A$2:$C$18</c:f>
              <c:multiLvlStrCache>
                <c:ptCount val="17"/>
                <c:lvl>
                  <c:pt idx="0">
                    <c:v>1*</c:v>
                  </c:pt>
                  <c:pt idx="1">
                    <c:v>1**</c:v>
                  </c:pt>
                  <c:pt idx="2">
                    <c:v>1^</c:v>
                  </c:pt>
                  <c:pt idx="3">
                    <c:v>1^^</c:v>
                  </c:pt>
                  <c:pt idx="4">
                    <c:v>1^</c:v>
                  </c:pt>
                  <c:pt idx="5">
                    <c:v>1°</c:v>
                  </c:pt>
                  <c:pt idx="6">
                    <c:v>1°</c:v>
                  </c:pt>
                  <c:pt idx="7">
                    <c:v>1''</c:v>
                  </c:pt>
                  <c:pt idx="8">
                    <c:v>1*</c:v>
                  </c:pt>
                  <c:pt idx="9">
                    <c:v>2(1^^;1''')</c:v>
                  </c:pt>
                  <c:pt idx="10">
                    <c:v>1</c:v>
                  </c:pt>
                  <c:pt idx="11">
                    <c:v>1**</c:v>
                  </c:pt>
                  <c:pt idx="12">
                    <c:v>1^</c:v>
                  </c:pt>
                  <c:pt idx="13">
                    <c:v>1</c:v>
                  </c:pt>
                  <c:pt idx="14">
                    <c:v>1''</c:v>
                  </c:pt>
                  <c:pt idx="15">
                    <c:v>2(1''')</c:v>
                  </c:pt>
                  <c:pt idx="16">
                    <c:v>1^</c:v>
                  </c:pt>
                </c:lvl>
                <c:lvl>
                  <c:pt idx="0">
                    <c:v>CNS</c:v>
                  </c:pt>
                  <c:pt idx="4">
                    <c:v>EAP+CNS</c:v>
                  </c:pt>
                  <c:pt idx="6">
                    <c:v>EAP</c:v>
                  </c:pt>
                  <c:pt idx="8">
                    <c:v>CNS</c:v>
                  </c:pt>
                  <c:pt idx="15">
                    <c:v>EAP+CNS</c:v>
                  </c:pt>
                </c:lvl>
                <c:lvl>
                  <c:pt idx="0">
                    <c:v>3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'Ark1'!$D$2:$D$18</c:f>
              <c:numCache>
                <c:formatCode>General</c:formatCode>
                <c:ptCount val="1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0</c:v>
                </c:pt>
              </c:numCache>
            </c:numRef>
          </c:val>
        </c:ser>
        <c:ser>
          <c:idx val="1"/>
          <c:order val="1"/>
          <c:tx>
            <c:strRef>
              <c:f>'Ark1'!$E$1</c:f>
              <c:strCache>
                <c:ptCount val="1"/>
                <c:pt idx="0">
                  <c:v>America</c:v>
                </c:pt>
              </c:strCache>
            </c:strRef>
          </c:tx>
          <c:invertIfNegative val="0"/>
          <c:cat>
            <c:multiLvlStrRef>
              <c:f>'Ark1'!$A$2:$C$18</c:f>
              <c:multiLvlStrCache>
                <c:ptCount val="17"/>
                <c:lvl>
                  <c:pt idx="0">
                    <c:v>1*</c:v>
                  </c:pt>
                  <c:pt idx="1">
                    <c:v>1**</c:v>
                  </c:pt>
                  <c:pt idx="2">
                    <c:v>1^</c:v>
                  </c:pt>
                  <c:pt idx="3">
                    <c:v>1^^</c:v>
                  </c:pt>
                  <c:pt idx="4">
                    <c:v>1^</c:v>
                  </c:pt>
                  <c:pt idx="5">
                    <c:v>1°</c:v>
                  </c:pt>
                  <c:pt idx="6">
                    <c:v>1°</c:v>
                  </c:pt>
                  <c:pt idx="7">
                    <c:v>1''</c:v>
                  </c:pt>
                  <c:pt idx="8">
                    <c:v>1*</c:v>
                  </c:pt>
                  <c:pt idx="9">
                    <c:v>2(1^^;1''')</c:v>
                  </c:pt>
                  <c:pt idx="10">
                    <c:v>1</c:v>
                  </c:pt>
                  <c:pt idx="11">
                    <c:v>1**</c:v>
                  </c:pt>
                  <c:pt idx="12">
                    <c:v>1^</c:v>
                  </c:pt>
                  <c:pt idx="13">
                    <c:v>1</c:v>
                  </c:pt>
                  <c:pt idx="14">
                    <c:v>1''</c:v>
                  </c:pt>
                  <c:pt idx="15">
                    <c:v>2(1''')</c:v>
                  </c:pt>
                  <c:pt idx="16">
                    <c:v>1^</c:v>
                  </c:pt>
                </c:lvl>
                <c:lvl>
                  <c:pt idx="0">
                    <c:v>CNS</c:v>
                  </c:pt>
                  <c:pt idx="4">
                    <c:v>EAP+CNS</c:v>
                  </c:pt>
                  <c:pt idx="6">
                    <c:v>EAP</c:v>
                  </c:pt>
                  <c:pt idx="8">
                    <c:v>CNS</c:v>
                  </c:pt>
                  <c:pt idx="15">
                    <c:v>EAP+CNS</c:v>
                  </c:pt>
                </c:lvl>
                <c:lvl>
                  <c:pt idx="0">
                    <c:v>3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'Ark1'!$E$2:$E$18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1</c:v>
                </c:pt>
                <c:pt idx="16">
                  <c:v>0</c:v>
                </c:pt>
              </c:numCache>
            </c:numRef>
          </c:val>
        </c:ser>
        <c:ser>
          <c:idx val="2"/>
          <c:order val="2"/>
          <c:tx>
            <c:strRef>
              <c:f>'Ark1'!$F$1</c:f>
              <c:strCache>
                <c:ptCount val="1"/>
                <c:pt idx="0">
                  <c:v>Eastern Mediterranean</c:v>
                </c:pt>
              </c:strCache>
            </c:strRef>
          </c:tx>
          <c:invertIfNegative val="0"/>
          <c:cat>
            <c:multiLvlStrRef>
              <c:f>'Ark1'!$A$2:$C$18</c:f>
              <c:multiLvlStrCache>
                <c:ptCount val="17"/>
                <c:lvl>
                  <c:pt idx="0">
                    <c:v>1*</c:v>
                  </c:pt>
                  <c:pt idx="1">
                    <c:v>1**</c:v>
                  </c:pt>
                  <c:pt idx="2">
                    <c:v>1^</c:v>
                  </c:pt>
                  <c:pt idx="3">
                    <c:v>1^^</c:v>
                  </c:pt>
                  <c:pt idx="4">
                    <c:v>1^</c:v>
                  </c:pt>
                  <c:pt idx="5">
                    <c:v>1°</c:v>
                  </c:pt>
                  <c:pt idx="6">
                    <c:v>1°</c:v>
                  </c:pt>
                  <c:pt idx="7">
                    <c:v>1''</c:v>
                  </c:pt>
                  <c:pt idx="8">
                    <c:v>1*</c:v>
                  </c:pt>
                  <c:pt idx="9">
                    <c:v>2(1^^;1''')</c:v>
                  </c:pt>
                  <c:pt idx="10">
                    <c:v>1</c:v>
                  </c:pt>
                  <c:pt idx="11">
                    <c:v>1**</c:v>
                  </c:pt>
                  <c:pt idx="12">
                    <c:v>1^</c:v>
                  </c:pt>
                  <c:pt idx="13">
                    <c:v>1</c:v>
                  </c:pt>
                  <c:pt idx="14">
                    <c:v>1''</c:v>
                  </c:pt>
                  <c:pt idx="15">
                    <c:v>2(1''')</c:v>
                  </c:pt>
                  <c:pt idx="16">
                    <c:v>1^</c:v>
                  </c:pt>
                </c:lvl>
                <c:lvl>
                  <c:pt idx="0">
                    <c:v>CNS</c:v>
                  </c:pt>
                  <c:pt idx="4">
                    <c:v>EAP+CNS</c:v>
                  </c:pt>
                  <c:pt idx="6">
                    <c:v>EAP</c:v>
                  </c:pt>
                  <c:pt idx="8">
                    <c:v>CNS</c:v>
                  </c:pt>
                  <c:pt idx="15">
                    <c:v>EAP+CNS</c:v>
                  </c:pt>
                </c:lvl>
                <c:lvl>
                  <c:pt idx="0">
                    <c:v>3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'Ark1'!$F$2:$F$18</c:f>
              <c:numCache>
                <c:formatCode>General</c:formatCode>
                <c:ptCount val="1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ser>
          <c:idx val="3"/>
          <c:order val="3"/>
          <c:tx>
            <c:strRef>
              <c:f>'Ark1'!$G$1</c:f>
              <c:strCache>
                <c:ptCount val="1"/>
                <c:pt idx="0">
                  <c:v>South East Asia</c:v>
                </c:pt>
              </c:strCache>
            </c:strRef>
          </c:tx>
          <c:invertIfNegative val="0"/>
          <c:cat>
            <c:multiLvlStrRef>
              <c:f>'Ark1'!$A$2:$C$18</c:f>
              <c:multiLvlStrCache>
                <c:ptCount val="17"/>
                <c:lvl>
                  <c:pt idx="0">
                    <c:v>1*</c:v>
                  </c:pt>
                  <c:pt idx="1">
                    <c:v>1**</c:v>
                  </c:pt>
                  <c:pt idx="2">
                    <c:v>1^</c:v>
                  </c:pt>
                  <c:pt idx="3">
                    <c:v>1^^</c:v>
                  </c:pt>
                  <c:pt idx="4">
                    <c:v>1^</c:v>
                  </c:pt>
                  <c:pt idx="5">
                    <c:v>1°</c:v>
                  </c:pt>
                  <c:pt idx="6">
                    <c:v>1°</c:v>
                  </c:pt>
                  <c:pt idx="7">
                    <c:v>1''</c:v>
                  </c:pt>
                  <c:pt idx="8">
                    <c:v>1*</c:v>
                  </c:pt>
                  <c:pt idx="9">
                    <c:v>2(1^^;1''')</c:v>
                  </c:pt>
                  <c:pt idx="10">
                    <c:v>1</c:v>
                  </c:pt>
                  <c:pt idx="11">
                    <c:v>1**</c:v>
                  </c:pt>
                  <c:pt idx="12">
                    <c:v>1^</c:v>
                  </c:pt>
                  <c:pt idx="13">
                    <c:v>1</c:v>
                  </c:pt>
                  <c:pt idx="14">
                    <c:v>1''</c:v>
                  </c:pt>
                  <c:pt idx="15">
                    <c:v>2(1''')</c:v>
                  </c:pt>
                  <c:pt idx="16">
                    <c:v>1^</c:v>
                  </c:pt>
                </c:lvl>
                <c:lvl>
                  <c:pt idx="0">
                    <c:v>CNS</c:v>
                  </c:pt>
                  <c:pt idx="4">
                    <c:v>EAP+CNS</c:v>
                  </c:pt>
                  <c:pt idx="6">
                    <c:v>EAP</c:v>
                  </c:pt>
                  <c:pt idx="8">
                    <c:v>CNS</c:v>
                  </c:pt>
                  <c:pt idx="15">
                    <c:v>EAP+CNS</c:v>
                  </c:pt>
                </c:lvl>
                <c:lvl>
                  <c:pt idx="0">
                    <c:v>3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'Ark1'!$G$2:$G$18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1</c:v>
                </c:pt>
              </c:numCache>
            </c:numRef>
          </c:val>
        </c:ser>
        <c:ser>
          <c:idx val="4"/>
          <c:order val="4"/>
          <c:tx>
            <c:strRef>
              <c:f>'Ark1'!$H$1</c:f>
              <c:strCache>
                <c:ptCount val="1"/>
                <c:pt idx="0">
                  <c:v>Western Pacific</c:v>
                </c:pt>
              </c:strCache>
            </c:strRef>
          </c:tx>
          <c:invertIfNegative val="0"/>
          <c:cat>
            <c:multiLvlStrRef>
              <c:f>'Ark1'!$A$2:$C$18</c:f>
              <c:multiLvlStrCache>
                <c:ptCount val="17"/>
                <c:lvl>
                  <c:pt idx="0">
                    <c:v>1*</c:v>
                  </c:pt>
                  <c:pt idx="1">
                    <c:v>1**</c:v>
                  </c:pt>
                  <c:pt idx="2">
                    <c:v>1^</c:v>
                  </c:pt>
                  <c:pt idx="3">
                    <c:v>1^^</c:v>
                  </c:pt>
                  <c:pt idx="4">
                    <c:v>1^</c:v>
                  </c:pt>
                  <c:pt idx="5">
                    <c:v>1°</c:v>
                  </c:pt>
                  <c:pt idx="6">
                    <c:v>1°</c:v>
                  </c:pt>
                  <c:pt idx="7">
                    <c:v>1''</c:v>
                  </c:pt>
                  <c:pt idx="8">
                    <c:v>1*</c:v>
                  </c:pt>
                  <c:pt idx="9">
                    <c:v>2(1^^;1''')</c:v>
                  </c:pt>
                  <c:pt idx="10">
                    <c:v>1</c:v>
                  </c:pt>
                  <c:pt idx="11">
                    <c:v>1**</c:v>
                  </c:pt>
                  <c:pt idx="12">
                    <c:v>1^</c:v>
                  </c:pt>
                  <c:pt idx="13">
                    <c:v>1</c:v>
                  </c:pt>
                  <c:pt idx="14">
                    <c:v>1''</c:v>
                  </c:pt>
                  <c:pt idx="15">
                    <c:v>2(1''')</c:v>
                  </c:pt>
                  <c:pt idx="16">
                    <c:v>1^</c:v>
                  </c:pt>
                </c:lvl>
                <c:lvl>
                  <c:pt idx="0">
                    <c:v>CNS</c:v>
                  </c:pt>
                  <c:pt idx="4">
                    <c:v>EAP+CNS</c:v>
                  </c:pt>
                  <c:pt idx="6">
                    <c:v>EAP</c:v>
                  </c:pt>
                  <c:pt idx="8">
                    <c:v>CNS</c:v>
                  </c:pt>
                  <c:pt idx="15">
                    <c:v>EAP+CNS</c:v>
                  </c:pt>
                </c:lvl>
                <c:lvl>
                  <c:pt idx="0">
                    <c:v>3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'Ark1'!$H$2:$H$18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ser>
          <c:idx val="5"/>
          <c:order val="5"/>
          <c:tx>
            <c:strRef>
              <c:f>'Ark1'!$I$1</c:f>
              <c:strCache>
                <c:ptCount val="1"/>
                <c:pt idx="0">
                  <c:v>Africa</c:v>
                </c:pt>
              </c:strCache>
            </c:strRef>
          </c:tx>
          <c:invertIfNegative val="0"/>
          <c:cat>
            <c:multiLvlStrRef>
              <c:f>'Ark1'!$A$2:$C$18</c:f>
              <c:multiLvlStrCache>
                <c:ptCount val="17"/>
                <c:lvl>
                  <c:pt idx="0">
                    <c:v>1*</c:v>
                  </c:pt>
                  <c:pt idx="1">
                    <c:v>1**</c:v>
                  </c:pt>
                  <c:pt idx="2">
                    <c:v>1^</c:v>
                  </c:pt>
                  <c:pt idx="3">
                    <c:v>1^^</c:v>
                  </c:pt>
                  <c:pt idx="4">
                    <c:v>1^</c:v>
                  </c:pt>
                  <c:pt idx="5">
                    <c:v>1°</c:v>
                  </c:pt>
                  <c:pt idx="6">
                    <c:v>1°</c:v>
                  </c:pt>
                  <c:pt idx="7">
                    <c:v>1''</c:v>
                  </c:pt>
                  <c:pt idx="8">
                    <c:v>1*</c:v>
                  </c:pt>
                  <c:pt idx="9">
                    <c:v>2(1^^;1''')</c:v>
                  </c:pt>
                  <c:pt idx="10">
                    <c:v>1</c:v>
                  </c:pt>
                  <c:pt idx="11">
                    <c:v>1**</c:v>
                  </c:pt>
                  <c:pt idx="12">
                    <c:v>1^</c:v>
                  </c:pt>
                  <c:pt idx="13">
                    <c:v>1</c:v>
                  </c:pt>
                  <c:pt idx="14">
                    <c:v>1''</c:v>
                  </c:pt>
                  <c:pt idx="15">
                    <c:v>2(1''')</c:v>
                  </c:pt>
                  <c:pt idx="16">
                    <c:v>1^</c:v>
                  </c:pt>
                </c:lvl>
                <c:lvl>
                  <c:pt idx="0">
                    <c:v>CNS</c:v>
                  </c:pt>
                  <c:pt idx="4">
                    <c:v>EAP+CNS</c:v>
                  </c:pt>
                  <c:pt idx="6">
                    <c:v>EAP</c:v>
                  </c:pt>
                  <c:pt idx="8">
                    <c:v>CNS</c:v>
                  </c:pt>
                  <c:pt idx="15">
                    <c:v>EAP+CNS</c:v>
                  </c:pt>
                </c:lvl>
                <c:lvl>
                  <c:pt idx="0">
                    <c:v>3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'Ark1'!$I$2:$I$18</c:f>
              <c:numCache>
                <c:formatCode>General</c:formatCode>
                <c:ptCount val="17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54913744"/>
        <c:axId val="554909040"/>
      </c:barChart>
      <c:catAx>
        <c:axId val="554913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54909040"/>
        <c:crosses val="autoZero"/>
        <c:auto val="1"/>
        <c:lblAlgn val="ctr"/>
        <c:lblOffset val="100"/>
        <c:noMultiLvlLbl val="0"/>
      </c:catAx>
      <c:valAx>
        <c:axId val="554909040"/>
        <c:scaling>
          <c:orientation val="minMax"/>
          <c:max val="4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400"/>
                </a:pPr>
                <a:r>
                  <a:rPr lang="nb-NO" sz="1400"/>
                  <a:t>Number of WHO regions visited</a:t>
                </a:r>
              </a:p>
            </c:rich>
          </c:tx>
          <c:layout>
            <c:manualLayout>
              <c:xMode val="edge"/>
              <c:yMode val="edge"/>
              <c:x val="5.1232788984950364E-3"/>
              <c:y val="0.2497896580669097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aseline="0"/>
            </a:pPr>
            <a:endParaRPr lang="nb-NO"/>
          </a:p>
        </c:txPr>
        <c:crossAx val="554913744"/>
        <c:crosses val="autoZero"/>
        <c:crossBetween val="between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7A728-52CC-4555-B35F-9A77A673C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6</Pages>
  <Words>1234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Margrete Solheim</dc:creator>
  <cp:lastModifiedBy>Solheim, Margrete</cp:lastModifiedBy>
  <cp:revision>16</cp:revision>
  <dcterms:created xsi:type="dcterms:W3CDTF">2016-09-15T12:05:00Z</dcterms:created>
  <dcterms:modified xsi:type="dcterms:W3CDTF">2016-11-22T13:11:00Z</dcterms:modified>
</cp:coreProperties>
</file>