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37" w:rsidRDefault="00441141" w:rsidP="00121537">
      <w:pPr>
        <w:rPr>
          <w:rStyle w:val="GeenA"/>
          <w:rFonts w:ascii="Arial" w:hAnsi="Arial"/>
          <w:b/>
          <w:bCs/>
          <w:sz w:val="24"/>
          <w:szCs w:val="24"/>
        </w:rPr>
      </w:pPr>
      <w:proofErr w:type="spellStart"/>
      <w:r>
        <w:rPr>
          <w:rFonts w:ascii="Arial" w:eastAsia="Arial" w:hAnsi="Arial" w:cs="Arial"/>
          <w:b/>
          <w:sz w:val="24"/>
          <w:szCs w:val="24"/>
          <w:lang w:val="en-US"/>
        </w:rPr>
        <w:t>Addiitonal</w:t>
      </w:r>
      <w:proofErr w:type="spellEnd"/>
      <w:r>
        <w:rPr>
          <w:rFonts w:ascii="Arial" w:eastAsia="Arial" w:hAnsi="Arial" w:cs="Arial"/>
          <w:b/>
          <w:sz w:val="24"/>
          <w:szCs w:val="24"/>
          <w:lang w:val="en-US"/>
        </w:rPr>
        <w:t xml:space="preserve"> file 3: </w:t>
      </w:r>
      <w:r w:rsidR="00121537" w:rsidRPr="00D333DE">
        <w:rPr>
          <w:rStyle w:val="GeenA"/>
          <w:rFonts w:ascii="Arial" w:hAnsi="Arial"/>
          <w:b/>
          <w:bCs/>
          <w:sz w:val="24"/>
          <w:szCs w:val="24"/>
        </w:rPr>
        <w:t xml:space="preserve">Table </w:t>
      </w:r>
      <w:proofErr w:type="spellStart"/>
      <w:r>
        <w:rPr>
          <w:rStyle w:val="GeenA"/>
          <w:rFonts w:ascii="Arial" w:hAnsi="Arial"/>
          <w:b/>
          <w:bCs/>
          <w:sz w:val="24"/>
          <w:szCs w:val="24"/>
        </w:rPr>
        <w:t>S2</w:t>
      </w:r>
      <w:proofErr w:type="spellEnd"/>
      <w:r w:rsidR="00121537" w:rsidRPr="00D333DE">
        <w:rPr>
          <w:rStyle w:val="GeenA"/>
          <w:rFonts w:ascii="Arial" w:hAnsi="Arial"/>
          <w:b/>
          <w:bCs/>
          <w:sz w:val="24"/>
          <w:szCs w:val="24"/>
        </w:rPr>
        <w:t xml:space="preserve">. </w:t>
      </w:r>
      <w:proofErr w:type="gramStart"/>
      <w:r w:rsidR="00121537" w:rsidRPr="00D333DE">
        <w:rPr>
          <w:rStyle w:val="GeenA"/>
          <w:rFonts w:ascii="Arial" w:hAnsi="Arial"/>
          <w:b/>
          <w:bCs/>
          <w:sz w:val="24"/>
          <w:szCs w:val="24"/>
        </w:rPr>
        <w:t xml:space="preserve">Colonization with </w:t>
      </w:r>
      <w:r w:rsidR="00121537">
        <w:rPr>
          <w:rStyle w:val="GeenA"/>
          <w:rFonts w:ascii="Arial" w:hAnsi="Arial"/>
          <w:b/>
          <w:bCs/>
          <w:sz w:val="24"/>
          <w:szCs w:val="24"/>
        </w:rPr>
        <w:t>G</w:t>
      </w:r>
      <w:r w:rsidR="00121537" w:rsidRPr="00D333DE">
        <w:rPr>
          <w:rStyle w:val="GeenA"/>
          <w:rFonts w:ascii="Arial" w:hAnsi="Arial"/>
          <w:b/>
          <w:bCs/>
          <w:sz w:val="24"/>
          <w:szCs w:val="24"/>
        </w:rPr>
        <w:t>ram</w:t>
      </w:r>
      <w:r w:rsidR="00121537">
        <w:rPr>
          <w:rStyle w:val="GeenA"/>
          <w:rFonts w:ascii="Arial" w:hAnsi="Arial"/>
          <w:b/>
          <w:bCs/>
          <w:sz w:val="24"/>
          <w:szCs w:val="24"/>
        </w:rPr>
        <w:t>-</w:t>
      </w:r>
      <w:r w:rsidR="00121537" w:rsidRPr="00D333DE">
        <w:rPr>
          <w:rStyle w:val="GeenA"/>
          <w:rFonts w:ascii="Arial" w:hAnsi="Arial"/>
          <w:b/>
          <w:bCs/>
          <w:sz w:val="24"/>
          <w:szCs w:val="24"/>
        </w:rPr>
        <w:t>negative bacilli</w:t>
      </w:r>
      <w:r w:rsidR="00121537">
        <w:rPr>
          <w:rStyle w:val="GeenA"/>
          <w:rFonts w:ascii="Arial" w:hAnsi="Arial"/>
          <w:b/>
          <w:bCs/>
          <w:sz w:val="24"/>
          <w:szCs w:val="24"/>
        </w:rPr>
        <w:t>.</w:t>
      </w:r>
      <w:proofErr w:type="gramEnd"/>
    </w:p>
    <w:tbl>
      <w:tblPr>
        <w:tblpPr w:leftFromText="141" w:rightFromText="141" w:horzAnchor="margin" w:tblpXSpec="center" w:tblpY="915"/>
        <w:tblW w:w="11180" w:type="dxa"/>
        <w:tblCellMar>
          <w:left w:w="70" w:type="dxa"/>
          <w:right w:w="70" w:type="dxa"/>
        </w:tblCellMar>
        <w:tblLook w:val="04A0"/>
      </w:tblPr>
      <w:tblGrid>
        <w:gridCol w:w="3240"/>
        <w:gridCol w:w="1000"/>
        <w:gridCol w:w="1300"/>
        <w:gridCol w:w="3260"/>
        <w:gridCol w:w="960"/>
        <w:gridCol w:w="1420"/>
      </w:tblGrid>
      <w:tr w:rsidR="00121537" w:rsidRPr="001A6F18" w:rsidTr="00121537">
        <w:trPr>
          <w:trHeight w:val="31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1537" w:rsidRPr="001A6F18" w:rsidRDefault="00121537" w:rsidP="00121537">
            <w:pPr>
              <w:rPr>
                <w:rFonts w:eastAsia="Times New Roman"/>
                <w:b/>
                <w:bCs/>
                <w:sz w:val="20"/>
                <w:szCs w:val="20"/>
                <w:lang w:val="en-US" w:eastAsia="nl-NL"/>
              </w:rPr>
            </w:pPr>
            <w:r w:rsidRPr="001A6F18">
              <w:rPr>
                <w:rFonts w:eastAsia="Times New Roman"/>
                <w:b/>
                <w:bCs/>
                <w:sz w:val="20"/>
                <w:szCs w:val="20"/>
                <w:lang w:val="en-US" w:eastAsia="nl-NL"/>
              </w:rPr>
              <w:t>All GNBs  ≥ 2 days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1537" w:rsidRPr="001A6F18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en-US" w:eastAsia="nl-NL"/>
              </w:rPr>
            </w:pPr>
            <w:r w:rsidRPr="001A6F18">
              <w:rPr>
                <w:rFonts w:eastAsia="Times New Roman"/>
                <w:b/>
                <w:bCs/>
                <w:sz w:val="20"/>
                <w:szCs w:val="20"/>
                <w:lang w:val="en-US" w:eastAsia="nl-NL"/>
              </w:rPr>
              <w:t>Control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1537" w:rsidRPr="001A6F18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en-US" w:eastAsia="nl-NL"/>
              </w:rPr>
            </w:pPr>
            <w:r w:rsidRPr="001A6F18">
              <w:rPr>
                <w:rFonts w:eastAsia="Times New Roman"/>
                <w:b/>
                <w:bCs/>
                <w:sz w:val="20"/>
                <w:szCs w:val="20"/>
                <w:lang w:val="en-US" w:eastAsia="nl-NL"/>
              </w:rPr>
              <w:t>Intervention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1537" w:rsidRPr="001A6F18" w:rsidRDefault="00121537" w:rsidP="00121537">
            <w:pPr>
              <w:rPr>
                <w:rFonts w:eastAsia="Times New Roman"/>
                <w:b/>
                <w:bCs/>
                <w:sz w:val="20"/>
                <w:szCs w:val="20"/>
                <w:lang w:val="en-US" w:eastAsia="nl-NL"/>
              </w:rPr>
            </w:pPr>
            <w:r w:rsidRPr="001A6F18">
              <w:rPr>
                <w:rFonts w:eastAsia="Times New Roman"/>
                <w:b/>
                <w:bCs/>
                <w:sz w:val="20"/>
                <w:szCs w:val="20"/>
                <w:lang w:val="en-US" w:eastAsia="nl-NL"/>
              </w:rPr>
              <w:t xml:space="preserve">All GNBs  </w:t>
            </w:r>
            <w:r w:rsidRPr="001A6F18">
              <w:rPr>
                <w:rFonts w:eastAsia="Times New Roman"/>
                <w:sz w:val="20"/>
                <w:szCs w:val="20"/>
                <w:lang w:val="en-US" w:eastAsia="nl-NL"/>
              </w:rPr>
              <w:t>≥ 3 days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1537" w:rsidRPr="001A6F18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en-US" w:eastAsia="nl-NL"/>
              </w:rPr>
            </w:pPr>
            <w:r w:rsidRPr="001A6F18">
              <w:rPr>
                <w:rFonts w:eastAsia="Times New Roman"/>
                <w:b/>
                <w:bCs/>
                <w:sz w:val="20"/>
                <w:szCs w:val="20"/>
                <w:lang w:val="en-US" w:eastAsia="nl-NL"/>
              </w:rPr>
              <w:t>Control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1537" w:rsidRPr="001A6F18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val="en-US" w:eastAsia="nl-NL"/>
              </w:rPr>
            </w:pPr>
            <w:r w:rsidRPr="001A6F18">
              <w:rPr>
                <w:rFonts w:eastAsia="Times New Roman"/>
                <w:b/>
                <w:bCs/>
                <w:sz w:val="20"/>
                <w:szCs w:val="20"/>
                <w:lang w:val="en-US" w:eastAsia="nl-NL"/>
              </w:rPr>
              <w:t>Intervention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1A6F18" w:rsidRDefault="00121537" w:rsidP="00121537">
            <w:pPr>
              <w:rPr>
                <w:rFonts w:eastAsia="Times New Roman"/>
                <w:sz w:val="20"/>
                <w:szCs w:val="20"/>
                <w:lang w:val="en-US" w:eastAsia="nl-NL"/>
              </w:rPr>
            </w:pPr>
            <w:proofErr w:type="spellStart"/>
            <w:r w:rsidRPr="001A6F18">
              <w:rPr>
                <w:rFonts w:eastAsia="Times New Roman"/>
                <w:sz w:val="20"/>
                <w:szCs w:val="20"/>
                <w:lang w:val="en-US" w:eastAsia="nl-NL"/>
              </w:rPr>
              <w:t>Achromobacter</w:t>
            </w:r>
            <w:proofErr w:type="spellEnd"/>
            <w:r w:rsidRPr="001A6F18">
              <w:rPr>
                <w:rFonts w:eastAsia="Times New Roman"/>
                <w:sz w:val="20"/>
                <w:szCs w:val="20"/>
                <w:lang w:val="en-US" w:eastAsia="nl-NL"/>
              </w:rPr>
              <w:t xml:space="preserve"> species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1A6F18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val="en-US" w:eastAsia="nl-NL"/>
              </w:rPr>
            </w:pPr>
            <w:r w:rsidRPr="001A6F18">
              <w:rPr>
                <w:rFonts w:eastAsia="Times New Roman"/>
                <w:sz w:val="20"/>
                <w:szCs w:val="20"/>
                <w:lang w:val="en-US" w:eastAsia="nl-N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1A6F18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val="en-US" w:eastAsia="nl-NL"/>
              </w:rPr>
            </w:pPr>
            <w:r w:rsidRPr="001A6F18">
              <w:rPr>
                <w:rFonts w:eastAsia="Times New Roman"/>
                <w:sz w:val="20"/>
                <w:szCs w:val="20"/>
                <w:lang w:val="en-US" w:eastAsia="nl-NL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proofErr w:type="spellStart"/>
            <w:r w:rsidRPr="001A6F18">
              <w:rPr>
                <w:rFonts w:eastAsia="Times New Roman"/>
                <w:sz w:val="20"/>
                <w:szCs w:val="20"/>
                <w:lang w:val="en-US" w:eastAsia="nl-NL"/>
              </w:rPr>
              <w:t>Achromobacter</w:t>
            </w:r>
            <w:proofErr w:type="spellEnd"/>
            <w:r w:rsidRPr="001A6F18">
              <w:rPr>
                <w:rFonts w:eastAsia="Times New Roman"/>
                <w:sz w:val="20"/>
                <w:szCs w:val="20"/>
                <w:lang w:val="en-US" w:eastAsia="nl-NL"/>
              </w:rPr>
              <w:t xml:space="preserve"> specie</w:t>
            </w: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Acidovorax species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Acidovorax species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Acinetobacter baumannii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Acinetobacter baumannii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Acinetobacter baumannii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Acinetobacter baumannii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Acinetobacter calcoaceticus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Acinetobacter pittii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Acinetobacter pittii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Alcaligenes faecalis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Alcaligenes faecalis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Burkholderia cepacia complex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Burkholderia cepacia complex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Chryseobacterium gleum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Chryseobacterium gleum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Chryseobacterium indologenes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Chryseobacterium indologenes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freundii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freundii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freundii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freundii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species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species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species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species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species  ESBL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species  ESBL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Delftia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Comamonas species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Delftia acidovorans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Delftia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Elizabethkingia species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Delftia acidovorans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aerogenes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4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Elizabethkingia species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cloacae complex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8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aerogenes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cloacae complex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cloacae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cloacae complex  ESBL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cloacae complex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Escherichia coli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38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cloacae complex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Escherichia coli  AmpC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cloacae complex  ESBL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Escherichia coli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Escherichia coli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76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Escherichia coli  ESBL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Escherichia coli  AmpC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Hafnia alvei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Escherichia coli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Hafnia alvei  ESBL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Escherichia coli  ESBL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Klebsiella oxytoca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5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Hafnia alvei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Klebsiella pneumoniae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5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Hafnia alvei  ESBL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Morganella morganii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Klebsiella oxytoca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Morganella morganii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Klebsiella pneumoniae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Proteus mirabilis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6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Morganella morganii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Proteus mirabilis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Morganella morganii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Proteus vulgaris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Proteus mirabilis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Providencia stuartii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Proteus mirabilis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Providencia stuartii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Proteus vulgaris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aeruginosa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Providencia stuartii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aeruginosa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Providencia stuartii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putida groep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aeruginosa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species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aeruginosa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species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putida groep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Serratia marcescens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4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species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Serratia marcescens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species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Serratia marcescens  ESBL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Raoultella species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Serratia species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6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Serratia marcescens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Sphingomonas paucimobilis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Serratia marcescens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Stenotrophomonas maltophilia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7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Serratia marcescens  ESBL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17</w:t>
            </w:r>
            <w:r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11</w:t>
            </w:r>
            <w:r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8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Serratia species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Sphingomonas paucimobilis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lastRenderedPageBreak/>
              <w:t>Stenotrophomonas maltophilia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Total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24</w:t>
            </w:r>
            <w:r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19</w:t>
            </w:r>
            <w:r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 xml:space="preserve">All GNBs  </w:t>
            </w: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≥ 5 days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Control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Intervention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 xml:space="preserve">All GNBs  </w:t>
            </w: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≥ 7 days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Control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Intervention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Achromobacter species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Achromobacter species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Acidovorax species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Acidovorax species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Acinetobacter baumannii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Acinetobacter baumannii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Acinetobacter pittii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Acinetobacter pittii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Alcaligenes faecalis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Alcaligenes faecalis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Burkholderia cepacia complex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Chryseobacterium indologenes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Chryseobacterium gleum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freundii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Chryseobacterium indologenes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freundii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freundii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species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species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species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Delftia acidovorans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species  ESBL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Elizabethkingia species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Delftia acidovorans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aerogenes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Elizabethkingia species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cloacae complex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aerogenes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Escherichia coli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cloacae complex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Klebsiella oxytoca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cloacae complex  ESBL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Klebsiella pneumoniae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Escherichia coli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6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Morganella morganii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Escherichia coli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Proteus mirabilis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Escherichia coli  ESBL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Proteus vulgaris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Klebsiella oxytoca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Providencia stuartii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Klebsiella pneumoniae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aeruginosa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Morganella morganii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putida groep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Proteus mirabilis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species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Providencia stuartii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Serratia marcescens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Providencia stuartii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Serratia species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aeruginosa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Sphingomonas paucimobilis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aeruginosa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Stenotrophomonas maltophilia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putida groep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freundii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species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species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species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cloacae complex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Serratia marcescens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Escherichia coli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Serratia marcescens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Providencia stuartii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Serratia species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5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aeruginosa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Sphingomonas paucimobilis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species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Stenotrophomonas maltophilia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5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Serratia marcescens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3</w:t>
            </w:r>
            <w:r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8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species  ESBL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cloacae complex  ESBL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Escherichia coli  ESBL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Serratia marcescens  ESBL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Total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99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6</w:t>
            </w:r>
            <w:r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 xml:space="preserve">All GNBs  </w:t>
            </w: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≥ 10 days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Control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Intervention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 xml:space="preserve">All GNBs  </w:t>
            </w: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≥ 14 days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Control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Intervention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Acidovorax species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Acidovorax species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Alcaligenes faecalis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Alcaligenes faecalis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Chryseobacterium indologenes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Chryseobacterium indologenes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freundii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freundii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species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species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lastRenderedPageBreak/>
              <w:t>Citrobacter species  ESBL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Citrobacter species  ESBL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Elizabethkingia species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Elizabethkingia species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aerogenes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aerogenes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cloacae complex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cloacae complex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cloacae complex  ESBL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Enterobacter cloacae complex  ESBL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Escherichia coli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Escherichia coli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Escherichia coli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Escherichia coli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Escherichia coli  ESBL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Escherichia coli  ESBL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Klebsiella oxytoca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Klebsiella oxytoca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Klebsiella pneumoniae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Klebsiella pneumoniae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Morganella morganii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Proteus mirabilis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Proteus mirabilis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aeruginosa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Providencia stuartii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aeruginosa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aeruginosa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putida groep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aeruginosa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species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putida groep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species  BRMO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species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Serratia species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Pseudomonas species  BRMO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Stenotrophomonas maltophilia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Serratia marcescens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9</w:t>
            </w: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Serratia species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Sphingomonas paucimobilis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</w:tr>
      <w:tr w:rsidR="00121537" w:rsidRPr="009A6773" w:rsidTr="00121537">
        <w:trPr>
          <w:trHeight w:val="25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Stenotrophomonas maltophilia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</w:p>
        </w:tc>
      </w:tr>
      <w:tr w:rsidR="00121537" w:rsidRPr="009A6773" w:rsidTr="00121537">
        <w:trPr>
          <w:trHeight w:val="263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Total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41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A6773"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1</w:t>
            </w:r>
            <w:r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1537" w:rsidRPr="009A6773" w:rsidRDefault="00121537" w:rsidP="00121537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nl-NL"/>
              </w:rPr>
            </w:pPr>
          </w:p>
        </w:tc>
      </w:tr>
    </w:tbl>
    <w:p w:rsidR="00121537" w:rsidRPr="00D333DE" w:rsidRDefault="00121537" w:rsidP="00121537">
      <w:pPr>
        <w:rPr>
          <w:rStyle w:val="GeenA"/>
          <w:rFonts w:ascii="Arial" w:eastAsia="Arial" w:hAnsi="Arial" w:cs="Arial"/>
          <w:b/>
          <w:bCs/>
          <w:sz w:val="24"/>
          <w:szCs w:val="24"/>
        </w:rPr>
      </w:pPr>
    </w:p>
    <w:p w:rsidR="00121537" w:rsidRDefault="00121537" w:rsidP="00121537">
      <w:pPr>
        <w:rPr>
          <w:rFonts w:ascii="Arial" w:eastAsia="Arial" w:hAnsi="Arial" w:cs="Arial"/>
          <w:b/>
          <w:bCs/>
          <w:sz w:val="24"/>
          <w:szCs w:val="24"/>
          <w:lang w:val="en-US"/>
        </w:rPr>
      </w:pPr>
    </w:p>
    <w:p w:rsidR="00FE775B" w:rsidRPr="00121537" w:rsidRDefault="00121537" w:rsidP="00121537">
      <w:pPr>
        <w:rPr>
          <w:lang w:val="en-US"/>
        </w:rPr>
      </w:pPr>
      <w:r w:rsidRPr="004B4D6F">
        <w:rPr>
          <w:rStyle w:val="GeenA"/>
          <w:rFonts w:ascii="Arial" w:hAnsi="Arial"/>
          <w:b/>
          <w:bCs/>
        </w:rPr>
        <w:t xml:space="preserve">Legend: </w:t>
      </w:r>
      <w:r w:rsidRPr="004B4D6F">
        <w:rPr>
          <w:rStyle w:val="GeenA"/>
          <w:rFonts w:ascii="Arial" w:hAnsi="Arial"/>
          <w:bCs/>
        </w:rPr>
        <w:t>GNB identified in cultures that were taken</w:t>
      </w:r>
      <w:r>
        <w:rPr>
          <w:rStyle w:val="GeenA"/>
          <w:rFonts w:ascii="Arial" w:hAnsi="Arial"/>
          <w:bCs/>
        </w:rPr>
        <w:t xml:space="preserve"> of ICU patients with a length of stay of </w:t>
      </w:r>
      <w:r w:rsidRPr="004B4D6F">
        <w:rPr>
          <w:rStyle w:val="GeenA"/>
          <w:rFonts w:ascii="Arial" w:hAnsi="Arial"/>
          <w:bCs/>
        </w:rPr>
        <w:t xml:space="preserve">≥2, </w:t>
      </w:r>
      <w:r w:rsidRPr="004B4D6F">
        <w:rPr>
          <w:rStyle w:val="GeenA"/>
          <w:rFonts w:ascii="Arial" w:hAnsi="Arial"/>
        </w:rPr>
        <w:t>≥3, ≥5, ≥7, ≥10 and ≥14 days</w:t>
      </w:r>
      <w:r w:rsidRPr="004B4D6F" w:rsidDel="004B4D6F">
        <w:rPr>
          <w:rStyle w:val="GeenA"/>
          <w:rFonts w:ascii="Arial" w:hAnsi="Arial"/>
          <w:bCs/>
        </w:rPr>
        <w:t xml:space="preserve"> </w:t>
      </w:r>
      <w:r w:rsidRPr="004B4D6F">
        <w:rPr>
          <w:rStyle w:val="GeenA"/>
          <w:rFonts w:ascii="Arial" w:hAnsi="Arial"/>
          <w:bCs/>
        </w:rPr>
        <w:t xml:space="preserve">during </w:t>
      </w:r>
      <w:r>
        <w:rPr>
          <w:rStyle w:val="GeenA"/>
          <w:rFonts w:ascii="Arial" w:hAnsi="Arial"/>
          <w:bCs/>
        </w:rPr>
        <w:t xml:space="preserve">the </w:t>
      </w:r>
      <w:r w:rsidRPr="004B4D6F">
        <w:rPr>
          <w:rStyle w:val="GeenA"/>
          <w:rFonts w:ascii="Arial" w:hAnsi="Arial"/>
          <w:bCs/>
        </w:rPr>
        <w:t>pre</w:t>
      </w:r>
      <w:r>
        <w:rPr>
          <w:rStyle w:val="GeenA"/>
          <w:rFonts w:ascii="Arial" w:hAnsi="Arial"/>
          <w:bCs/>
        </w:rPr>
        <w:t>-</w:t>
      </w:r>
      <w:r w:rsidRPr="004B4D6F">
        <w:rPr>
          <w:rStyle w:val="GeenA"/>
          <w:rFonts w:ascii="Arial" w:hAnsi="Arial"/>
          <w:bCs/>
        </w:rPr>
        <w:t xml:space="preserve"> and post</w:t>
      </w:r>
      <w:r>
        <w:rPr>
          <w:rStyle w:val="GeenA"/>
          <w:rFonts w:ascii="Arial" w:hAnsi="Arial"/>
          <w:bCs/>
        </w:rPr>
        <w:t>-</w:t>
      </w:r>
      <w:r w:rsidRPr="004B4D6F">
        <w:rPr>
          <w:rStyle w:val="GeenA"/>
          <w:rFonts w:ascii="Arial" w:hAnsi="Arial"/>
          <w:bCs/>
        </w:rPr>
        <w:t>intervention period.</w:t>
      </w:r>
    </w:p>
    <w:sectPr w:rsidR="00FE775B" w:rsidRPr="00121537" w:rsidSect="00A754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docVars>
    <w:docVar w:name="Total_Editing_Time" w:val="1"/>
  </w:docVars>
  <w:rsids>
    <w:rsidRoot w:val="00121537"/>
    <w:rsid w:val="00121537"/>
    <w:rsid w:val="001A6F18"/>
    <w:rsid w:val="00441141"/>
    <w:rsid w:val="005111E1"/>
    <w:rsid w:val="00593343"/>
    <w:rsid w:val="00697B0A"/>
    <w:rsid w:val="009861CA"/>
    <w:rsid w:val="00A754F3"/>
    <w:rsid w:val="00F01D07"/>
    <w:rsid w:val="00FF5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1537"/>
    <w:pPr>
      <w:spacing w:after="0" w:line="240" w:lineRule="auto"/>
    </w:pPr>
    <w:rPr>
      <w:rFonts w:ascii="Calibri" w:eastAsia="Calibri" w:hAnsi="Calibri" w:cs="Calibri"/>
      <w:color w:val="000000"/>
      <w:u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eenA">
    <w:name w:val="Geen A"/>
    <w:autoRedefine/>
    <w:rsid w:val="00121537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1125</Words>
  <Characters>5732</Characters>
  <Application>Microsoft Office Word</Application>
  <DocSecurity>0</DocSecurity>
  <Lines>818</Lines>
  <Paragraphs>857</Paragraphs>
  <ScaleCrop>false</ScaleCrop>
  <Company>UMC St Radboud</Company>
  <LinksUpToDate>false</LinksUpToDate>
  <CharactersWithSpaces>6000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Z364148</dc:creator>
  <cp:lastModifiedBy>LCAYETANO</cp:lastModifiedBy>
  <cp:revision>3</cp:revision>
  <dcterms:created xsi:type="dcterms:W3CDTF">2017-04-28T13:19:00Z</dcterms:created>
  <dcterms:modified xsi:type="dcterms:W3CDTF">2017-06-02T08:44:00Z</dcterms:modified>
</cp:coreProperties>
</file>