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A9D" w:rsidRDefault="00622BEA" w:rsidP="00ED2A9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  <w:r w:rsidR="00227265">
        <w:rPr>
          <w:rFonts w:ascii="Times New Roman" w:hAnsi="Times New Roman" w:cs="Times New Roman"/>
          <w:b/>
          <w:sz w:val="24"/>
          <w:szCs w:val="24"/>
        </w:rPr>
        <w:t xml:space="preserve"> 3</w:t>
      </w:r>
      <w:bookmarkStart w:id="0" w:name="_GoBack"/>
      <w:bookmarkEnd w:id="0"/>
      <w:r w:rsidR="00ED2A9D" w:rsidRPr="00C3301C">
        <w:rPr>
          <w:rFonts w:ascii="Times New Roman" w:hAnsi="Times New Roman" w:cs="Times New Roman"/>
          <w:b/>
          <w:sz w:val="24"/>
          <w:szCs w:val="24"/>
        </w:rPr>
        <w:t>.</w:t>
      </w:r>
      <w:r w:rsidR="00ED2A9D" w:rsidRPr="00C3301C">
        <w:rPr>
          <w:rFonts w:ascii="Times New Roman" w:hAnsi="Times New Roman" w:cs="Times New Roman"/>
          <w:sz w:val="24"/>
          <w:szCs w:val="24"/>
        </w:rPr>
        <w:t xml:space="preserve"> </w:t>
      </w:r>
      <w:r w:rsidR="00562BFE">
        <w:rPr>
          <w:rFonts w:ascii="Times New Roman" w:hAnsi="Times New Roman" w:cs="Times New Roman"/>
          <w:sz w:val="24"/>
          <w:szCs w:val="24"/>
        </w:rPr>
        <w:t>Treatment related variables, categorical, univariate analysis.</w:t>
      </w:r>
    </w:p>
    <w:p w:rsidR="00562BFE" w:rsidRPr="00C3301C" w:rsidRDefault="00562BFE" w:rsidP="00562BFE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Categories: 0 days, 1-3 days, 4-10 days and ≥11 days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417"/>
        <w:gridCol w:w="1559"/>
        <w:gridCol w:w="1985"/>
        <w:gridCol w:w="1559"/>
        <w:gridCol w:w="1985"/>
      </w:tblGrid>
      <w:tr w:rsidR="00ED2A9D" w:rsidRPr="00402888" w:rsidTr="00402888"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 xml:space="preserve">Cases </w:t>
            </w:r>
          </w:p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(n= 138)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2A9D" w:rsidRPr="00402888" w:rsidRDefault="00ED2A9D" w:rsidP="007D5C6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Controls 1&amp;2 (n= 28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 xml:space="preserve">Crude OR </w:t>
            </w:r>
          </w:p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(95% CI), P-value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2A9D" w:rsidRPr="00402888" w:rsidRDefault="00ED2A9D" w:rsidP="007D5C6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Controls 3&amp;4 (n= 28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 xml:space="preserve">Crude OR </w:t>
            </w:r>
          </w:p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(95% CI), P-value</w:t>
            </w:r>
          </w:p>
        </w:tc>
      </w:tr>
      <w:tr w:rsidR="00ED2A9D" w:rsidRPr="00402888" w:rsidTr="00402888">
        <w:tc>
          <w:tcPr>
            <w:tcW w:w="3936" w:type="dxa"/>
            <w:shd w:val="clear" w:color="auto" w:fill="F2F2F2" w:themeFill="background1" w:themeFillShade="F2"/>
          </w:tcPr>
          <w:p w:rsidR="00ED2A9D" w:rsidRPr="00402888" w:rsidRDefault="00ED2A9D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Aminoglycosides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A9D" w:rsidRPr="00402888" w:rsidTr="00402888">
        <w:tc>
          <w:tcPr>
            <w:tcW w:w="3936" w:type="dxa"/>
            <w:shd w:val="clear" w:color="auto" w:fill="auto"/>
          </w:tcPr>
          <w:p w:rsidR="00ED2A9D" w:rsidRPr="00402888" w:rsidRDefault="00ED2A9D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ED2A9D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63.0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ED2A9D" w:rsidRPr="00402888" w:rsidRDefault="007B57BE" w:rsidP="008C61A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81.6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ED2A9D" w:rsidRPr="007D5C67" w:rsidRDefault="00CB4A53" w:rsidP="007D5C6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5C67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  <w:r w:rsidR="006C3ADB" w:rsidRPr="007D5C6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91.7</w:t>
            </w:r>
            <w:r w:rsidR="006C3ADB" w:rsidRPr="007D5C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ED2A9D" w:rsidRPr="00402888" w:rsidTr="00402888">
        <w:tc>
          <w:tcPr>
            <w:tcW w:w="3936" w:type="dxa"/>
            <w:shd w:val="clear" w:color="auto" w:fill="auto"/>
          </w:tcPr>
          <w:p w:rsidR="00ED2A9D" w:rsidRPr="00402888" w:rsidRDefault="00ED2A9D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ED2A9D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21.0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ED2A9D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ED2A9D" w:rsidRPr="00402888" w:rsidRDefault="0011068B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3.878 (1.987-7.568), &lt;0.001</w:t>
            </w:r>
          </w:p>
        </w:tc>
        <w:tc>
          <w:tcPr>
            <w:tcW w:w="1559" w:type="dxa"/>
            <w:shd w:val="clear" w:color="auto" w:fill="auto"/>
          </w:tcPr>
          <w:p w:rsidR="00ED2A9D" w:rsidRPr="007D5C67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5C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C3ADB" w:rsidRPr="007D5C6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="006C3ADB" w:rsidRPr="007D5C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ED2A9D" w:rsidRPr="00402888" w:rsidRDefault="005C75A7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12.633 (4.796-33.275), &lt;0.001</w:t>
            </w:r>
          </w:p>
        </w:tc>
      </w:tr>
      <w:tr w:rsidR="00ED2A9D" w:rsidRPr="00402888" w:rsidTr="00402888">
        <w:tc>
          <w:tcPr>
            <w:tcW w:w="3936" w:type="dxa"/>
            <w:shd w:val="clear" w:color="auto" w:fill="auto"/>
          </w:tcPr>
          <w:p w:rsidR="00ED2A9D" w:rsidRPr="00402888" w:rsidRDefault="00ED2A9D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ED2A9D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ED2A9D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ED2A9D" w:rsidRPr="00402888" w:rsidRDefault="0011068B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1.629 (0.663-4.003), 0.288</w:t>
            </w:r>
          </w:p>
        </w:tc>
        <w:tc>
          <w:tcPr>
            <w:tcW w:w="1559" w:type="dxa"/>
            <w:shd w:val="clear" w:color="auto" w:fill="auto"/>
          </w:tcPr>
          <w:p w:rsidR="00ED2A9D" w:rsidRPr="007D5C67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5C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3ADB" w:rsidRPr="007D5C6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6C3ADB" w:rsidRPr="007D5C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ED2A9D" w:rsidRPr="00402888" w:rsidRDefault="005C75A7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4.560 (1.505-13.811), 0.007</w:t>
            </w:r>
          </w:p>
        </w:tc>
      </w:tr>
      <w:tr w:rsidR="00ED2A9D" w:rsidRPr="00402888" w:rsidTr="00402888">
        <w:tc>
          <w:tcPr>
            <w:tcW w:w="3936" w:type="dxa"/>
            <w:shd w:val="clear" w:color="auto" w:fill="auto"/>
          </w:tcPr>
          <w:p w:rsidR="00ED2A9D" w:rsidRPr="00402888" w:rsidRDefault="00ED2A9D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ED2A9D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ED2A9D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ED2A9D" w:rsidRPr="00402888" w:rsidRDefault="0011068B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3.222 (1.334-7.783), 0.009</w:t>
            </w:r>
          </w:p>
        </w:tc>
        <w:tc>
          <w:tcPr>
            <w:tcW w:w="1559" w:type="dxa"/>
            <w:shd w:val="clear" w:color="auto" w:fill="auto"/>
          </w:tcPr>
          <w:p w:rsidR="00ED2A9D" w:rsidRPr="007D5C67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D5C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3ADB" w:rsidRPr="007D5C6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6C3ADB" w:rsidRPr="007D5C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ED2A9D" w:rsidRPr="00402888" w:rsidRDefault="005C75A7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3.713 (1.460-9.440), 0.006</w:t>
            </w:r>
          </w:p>
        </w:tc>
      </w:tr>
      <w:tr w:rsidR="00ED2A9D" w:rsidRPr="00402888" w:rsidTr="00402888">
        <w:tc>
          <w:tcPr>
            <w:tcW w:w="3936" w:type="dxa"/>
            <w:shd w:val="clear" w:color="auto" w:fill="F2F2F2" w:themeFill="background1" w:themeFillShade="F2"/>
          </w:tcPr>
          <w:p w:rsidR="00ED2A9D" w:rsidRPr="00402888" w:rsidRDefault="00ED2A9D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Amoxicillin/clavulanic acid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A9D" w:rsidRPr="00402888" w:rsidTr="00402888">
        <w:tc>
          <w:tcPr>
            <w:tcW w:w="3936" w:type="dxa"/>
            <w:shd w:val="clear" w:color="auto" w:fill="auto"/>
          </w:tcPr>
          <w:p w:rsidR="00ED2A9D" w:rsidRPr="00402888" w:rsidRDefault="00ED2A9D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ED2A9D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71.7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ED2A9D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83.3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ED2A9D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86.1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ED2A9D" w:rsidRPr="00402888" w:rsidRDefault="00ED2A9D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2.045 (0.953-4.389), 0.066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2.018 (0.978-4.163), 0.058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1.887 (0.995-3.577), 0.052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2.845 (1.450-5.581), 0.002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4.542 (0.407-40.743), 0.219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1.747 (0.281-10.859), 0.550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Carbapenems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58.0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79.9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91.0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1.854 (0.775-4.435), 0.165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5C75A7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2.795 (1.060-7.371), 0.038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3.001 (1.551-5.808), 0.001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5C75A7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7.540 (3.163-17.979), &lt;0.001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6C3AD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4.556 (2.209-9.398), &lt;0.001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93C24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13.522 (4.864-37.</w:t>
            </w:r>
            <w:r w:rsidR="005C75A7"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591), &lt;0.001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Cephalosporins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24.6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54.5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62.8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23.2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3.986 (2.026-</w:t>
            </w: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7.844), &lt;0.001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4.908 (2.484-</w:t>
            </w: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9.697), &lt;0.001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4-10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32.6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8C61A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3.193 (1.797-5.673), &lt;0.001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5.690 (3.002-10.786), &lt;0.001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19.6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6.928 (3.219-14.910), &lt;0.001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23.535 (8.376-66.130), &lt;0.001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Colistin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87.7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93.1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7D5C6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95.8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1.575 (0.349-7.113), 0.555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6.000 (0.624-57.681), 0.121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1.378 (0.487-3.900), 0.546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5.966 (1.159-3..715), 0.033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3.176 (0.917-11.002), 0.068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3.256 (1.030-10.291), 0.044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Macrolides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56.5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77.8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90.6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1.805 (0.934-3.489), 0.079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5.254 (2.379-11.604), &lt;0.001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21.0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3.236 (1.693-6.183), &lt;0.001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6.418 (3.069-13.419), &lt;0.001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4.734 (1.702-13.165), 0.003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34.521 (4.245-280.721), 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Metronidazole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65.2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83.3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88.9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2.750 (1.257-6.013), 0.011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5.266 (1.988-13.945), 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10.9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1.405 (0.718-2.751), 0.321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2.175 (1.002-4.721), 0.049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6.105 (2.358-15.804), &lt;0.001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8E1F12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54.608 (6.848-435.455), &lt;0.001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Penicillin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79.0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8C61A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83.0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89.2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1.524 (0.625-3.717), 0.354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8E1F12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1.471 (0.627-3.450), 0.375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4-10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0.923 (0.444-1.920), 0.830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8E1F12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1.775 (0.765-4.119), 0.182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1.556 (0.618-3.913), 0.348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8E1F12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6.407 (1.724-23.809), 0.006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Piperacillin/tazobactam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64.5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82.6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88.9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2.847 (1.404-5.773), 0.004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8E1F12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4.492 (2.049-9.848), &lt;0.001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3.012 (1.492-6.080), 0.002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8E1F12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4.985 (2.231-11.138), &lt;0.001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7B57B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1.870 (0.587-5.960), 0.290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64374B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3.558 (0.908-13.938), 0.069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Quinolones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31.9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69.4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81.6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3.428 (1.598-7.357), 0.002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64374B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5.978 (2.627-13.603), &lt;0.001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31.2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6.710 (3.446-13.069), &lt;0.001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64374B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10.359 (5.143-20.864), &lt;0.001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23.9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8.753 (4.161-18.411), &lt;0.001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64374B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10.839 (4.911-23.925), &lt;0.001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Trimethoprim/sulfamethoxazole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76.8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93.4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4.637 (1.299-16.550), 0.018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0.7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5C01B6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7.000 (1.454-33.696), 0.015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3.968 (1.397-11.272), 0.010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5C01B6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5.739 (1.821-18.082), 0.003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3.088 (1.337-7.129), 0.008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5C01B6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2.550 (1.145-5.678), 0.022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Vancomycin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6C3ADB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46.4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82.3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90.6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4.003 (1.958-8.182), &lt;0.001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5C01B6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5.975 (2.626-13.599), &lt;0.001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4.673 (2.140-</w:t>
            </w: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10.208), &lt;0.001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5C01B6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8.903 (3.677-</w:t>
            </w: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13.599), &lt;0.001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≥11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21.7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27.311 (7.799-95.639), &lt;0.001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5C01B6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20.932 (6.971-62.848), &lt;0.001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Selective digestive tract decontamination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62.2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79.5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3.349 (1.476-7.602), 0.004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5C01B6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5.021 (1.527-16.502), 0.008</w:t>
            </w:r>
          </w:p>
        </w:tc>
      </w:tr>
      <w:tr w:rsidR="0077239E" w:rsidRPr="00402888" w:rsidTr="00402888">
        <w:tc>
          <w:tcPr>
            <w:tcW w:w="3936" w:type="dxa"/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4-10 days</w:t>
            </w:r>
          </w:p>
        </w:tc>
        <w:tc>
          <w:tcPr>
            <w:tcW w:w="1417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1.928 (0.886-4.194), 0.098</w:t>
            </w:r>
          </w:p>
        </w:tc>
        <w:tc>
          <w:tcPr>
            <w:tcW w:w="1559" w:type="dxa"/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auto"/>
          </w:tcPr>
          <w:p w:rsidR="0077239E" w:rsidRPr="00402888" w:rsidRDefault="005C01B6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1.963 (0.876-4.402), 0.102</w:t>
            </w:r>
          </w:p>
        </w:tc>
      </w:tr>
      <w:tr w:rsidR="0077239E" w:rsidRPr="00ED2A9D" w:rsidTr="00402888"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:rsidR="0077239E" w:rsidRPr="00402888" w:rsidRDefault="0077239E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≥11 days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39.9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77239E" w:rsidRPr="00402888" w:rsidRDefault="00CB4A53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77239E" w:rsidRPr="00402888" w:rsidRDefault="0077239E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10.202 (4.681-22.232), &lt;0.001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77239E" w:rsidRPr="00402888" w:rsidRDefault="00CB4A53" w:rsidP="006C3AD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C61A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6C3A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02888" w:rsidRPr="004028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77239E" w:rsidRPr="00402888" w:rsidRDefault="005C01B6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888">
              <w:rPr>
                <w:rFonts w:ascii="Times New Roman" w:hAnsi="Times New Roman" w:cs="Times New Roman"/>
                <w:b/>
                <w:sz w:val="24"/>
                <w:szCs w:val="24"/>
              </w:rPr>
              <w:t>2.749 (1.023-7.385), 0.045</w:t>
            </w:r>
          </w:p>
        </w:tc>
      </w:tr>
    </w:tbl>
    <w:p w:rsidR="005F6E3D" w:rsidRDefault="005F6E3D" w:rsidP="005F6E3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62BFE" w:rsidRPr="00C3301C" w:rsidRDefault="00562BFE" w:rsidP="00562BFE">
      <w:pPr>
        <w:pStyle w:val="NoSpacing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Categories: 0 days, 1-3 days, ≥</w:t>
      </w:r>
      <w:r w:rsidR="00280F6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days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936"/>
        <w:gridCol w:w="1417"/>
        <w:gridCol w:w="1559"/>
        <w:gridCol w:w="1985"/>
        <w:gridCol w:w="1559"/>
        <w:gridCol w:w="1985"/>
      </w:tblGrid>
      <w:tr w:rsidR="00280F6F" w:rsidRPr="00C3301C" w:rsidTr="00280F6F"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80F6F" w:rsidRPr="00C3301C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80F6F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Cases </w:t>
            </w:r>
          </w:p>
          <w:p w:rsidR="00280F6F" w:rsidRPr="00C3301C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(n=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80F6F" w:rsidRPr="00C3301C" w:rsidRDefault="00280F6F" w:rsidP="007D5C6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Controls 1&amp;2 (n=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80F6F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Crude OR </w:t>
            </w:r>
          </w:p>
          <w:p w:rsidR="00280F6F" w:rsidRPr="00C3301C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(95% CI), P-value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80F6F" w:rsidRPr="00C3301C" w:rsidRDefault="00280F6F" w:rsidP="007D5C6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Controls 3&amp;4 (n=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D5C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80F6F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 xml:space="preserve">Crude OR </w:t>
            </w:r>
          </w:p>
          <w:p w:rsidR="00280F6F" w:rsidRPr="00C3301C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sz w:val="24"/>
                <w:szCs w:val="24"/>
              </w:rPr>
              <w:t>(95% CI), P-value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2F2F2" w:themeFill="background1" w:themeFillShade="F2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Aminoglycosides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(63.0)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>81.6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(91.7)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(21.1)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3A4F33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F33">
              <w:rPr>
                <w:rFonts w:ascii="Times New Roman" w:hAnsi="Times New Roman" w:cs="Times New Roman"/>
                <w:b/>
                <w:sz w:val="24"/>
                <w:szCs w:val="24"/>
              </w:rPr>
              <w:t>3.863 (1.981-7.533),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(2.4)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41687C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7C">
              <w:rPr>
                <w:rFonts w:ascii="Times New Roman" w:hAnsi="Times New Roman" w:cs="Times New Roman"/>
                <w:b/>
                <w:sz w:val="24"/>
                <w:szCs w:val="24"/>
              </w:rPr>
              <w:t>12.480 (4.766-32.681), &lt;0.001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(15.9)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3A4F33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F33">
              <w:rPr>
                <w:rFonts w:ascii="Times New Roman" w:hAnsi="Times New Roman" w:cs="Times New Roman"/>
                <w:b/>
                <w:sz w:val="24"/>
                <w:szCs w:val="24"/>
              </w:rPr>
              <w:t>2.305 (1.191-4.459), 0.013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(5.9)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41687C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7C">
              <w:rPr>
                <w:rFonts w:ascii="Times New Roman" w:hAnsi="Times New Roman" w:cs="Times New Roman"/>
                <w:b/>
                <w:sz w:val="24"/>
                <w:szCs w:val="24"/>
              </w:rPr>
              <w:t>4.030 (1.844-8.806), &lt;0.001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2F2F2" w:themeFill="background1" w:themeFillShade="F2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Amoxicillin/clavulanic acid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8A2E31">
              <w:rPr>
                <w:rFonts w:ascii="Times New Roman" w:hAnsi="Times New Roman" w:cs="Times New Roman"/>
                <w:sz w:val="24"/>
                <w:szCs w:val="24"/>
              </w:rPr>
              <w:t xml:space="preserve"> (71.7)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 (83.3)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 (86.1)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A2E31">
              <w:rPr>
                <w:rFonts w:ascii="Times New Roman" w:hAnsi="Times New Roman" w:cs="Times New Roman"/>
                <w:sz w:val="24"/>
                <w:szCs w:val="24"/>
              </w:rPr>
              <w:t xml:space="preserve"> (10.9)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(6.3)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2.066 (0.962-4.436), 0.063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(6.3)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2.022 (0.980-4.172), 0.057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A2E31">
              <w:rPr>
                <w:rFonts w:ascii="Times New Roman" w:hAnsi="Times New Roman" w:cs="Times New Roman"/>
                <w:sz w:val="24"/>
                <w:szCs w:val="24"/>
              </w:rPr>
              <w:t xml:space="preserve"> (17.4)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(10.4)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3A4F33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F33">
              <w:rPr>
                <w:rFonts w:ascii="Times New Roman" w:hAnsi="Times New Roman" w:cs="Times New Roman"/>
                <w:b/>
                <w:sz w:val="24"/>
                <w:szCs w:val="24"/>
              </w:rPr>
              <w:t>1.983 (1.063-3.700), 0.031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3B0B69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B0B6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(7.6)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41687C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7C">
              <w:rPr>
                <w:rFonts w:ascii="Times New Roman" w:hAnsi="Times New Roman" w:cs="Times New Roman"/>
                <w:b/>
                <w:sz w:val="24"/>
                <w:szCs w:val="24"/>
              </w:rPr>
              <w:t>2.705 (1.423-5.142), 0.002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2F2F2" w:themeFill="background1" w:themeFillShade="F2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Carbapenems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(58.0)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>79.9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(91.0)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(7.2)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1.902 (0.797-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4.540), 0.147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(3.1)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41687C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7C">
              <w:rPr>
                <w:rFonts w:ascii="Times New Roman" w:hAnsi="Times New Roman" w:cs="Times New Roman"/>
                <w:b/>
                <w:sz w:val="24"/>
                <w:szCs w:val="24"/>
              </w:rPr>
              <w:t>2.793 (1.060-</w:t>
            </w:r>
            <w:r w:rsidRPr="004168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7.359), 0.038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(34.8)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3A4F33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F33">
              <w:rPr>
                <w:rFonts w:ascii="Times New Roman" w:hAnsi="Times New Roman" w:cs="Times New Roman"/>
                <w:b/>
                <w:sz w:val="24"/>
                <w:szCs w:val="24"/>
              </w:rPr>
              <w:t>3.619 (2.095-6.250),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(5.9)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41687C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7C">
              <w:rPr>
                <w:rFonts w:ascii="Times New Roman" w:hAnsi="Times New Roman" w:cs="Times New Roman"/>
                <w:b/>
                <w:sz w:val="24"/>
                <w:szCs w:val="24"/>
              </w:rPr>
              <w:t>9.780 (4.764-20.079), &lt;0.001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2F2F2" w:themeFill="background1" w:themeFillShade="F2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Cephalosporins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(24.6)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 (54.5)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(62.8)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(23.2)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(14.2)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3A4F33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F33">
              <w:rPr>
                <w:rFonts w:ascii="Times New Roman" w:hAnsi="Times New Roman" w:cs="Times New Roman"/>
                <w:b/>
                <w:sz w:val="24"/>
                <w:szCs w:val="24"/>
              </w:rPr>
              <w:t>3.929 (2.015-7.661),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(17.7)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41687C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7C">
              <w:rPr>
                <w:rFonts w:ascii="Times New Roman" w:hAnsi="Times New Roman" w:cs="Times New Roman"/>
                <w:b/>
                <w:sz w:val="24"/>
                <w:szCs w:val="24"/>
              </w:rPr>
              <w:t>4.279 (2.218-8.254), &lt;0.001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(52.2)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(31.3)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3A4F33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F33">
              <w:rPr>
                <w:rFonts w:ascii="Times New Roman" w:hAnsi="Times New Roman" w:cs="Times New Roman"/>
                <w:b/>
                <w:sz w:val="24"/>
                <w:szCs w:val="24"/>
              </w:rPr>
              <w:t>3.947 (2.307-6.752),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(19.4)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41687C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7C">
              <w:rPr>
                <w:rFonts w:ascii="Times New Roman" w:hAnsi="Times New Roman" w:cs="Times New Roman"/>
                <w:b/>
                <w:sz w:val="24"/>
                <w:szCs w:val="24"/>
              </w:rPr>
              <w:t>8.171 (4.469-14.939), &lt;0.001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2F2F2" w:themeFill="background1" w:themeFillShade="F2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Colistin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(87.7)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 (93.1)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(95.8)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(2.2)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(1.4)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1.672 (0.370-7.561), 0.504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(0.3)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6.000 (0.624-57.681), 0.121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(10.1)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(5.6)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1F62F8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62F8">
              <w:rPr>
                <w:rFonts w:ascii="Times New Roman" w:hAnsi="Times New Roman" w:cs="Times New Roman"/>
                <w:sz w:val="24"/>
                <w:szCs w:val="24"/>
              </w:rPr>
              <w:t>1.952 (0.896-4.250), 0.092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1F62F8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1F62F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(3.8)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41687C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7C">
              <w:rPr>
                <w:rFonts w:ascii="Times New Roman" w:hAnsi="Times New Roman" w:cs="Times New Roman"/>
                <w:b/>
                <w:sz w:val="24"/>
                <w:szCs w:val="24"/>
              </w:rPr>
              <w:t>4.000 (1.515-10-563), 0.005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2F2F2" w:themeFill="background1" w:themeFillShade="F2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Macrolides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(56.5)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>77.8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(90.6)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(14.5)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1.828 (0.946-3.532), 0.073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(3.8)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BF279E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79E">
              <w:rPr>
                <w:rFonts w:ascii="Times New Roman" w:hAnsi="Times New Roman" w:cs="Times New Roman"/>
                <w:b/>
                <w:sz w:val="24"/>
                <w:szCs w:val="24"/>
              </w:rPr>
              <w:t>5.311 (2.408-11.715), &lt;0.001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(29.0)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3A4F33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4F33">
              <w:rPr>
                <w:rFonts w:ascii="Times New Roman" w:hAnsi="Times New Roman" w:cs="Times New Roman"/>
                <w:b/>
                <w:sz w:val="24"/>
                <w:szCs w:val="24"/>
              </w:rPr>
              <w:t>3.570 (1.992-6.397),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(5.6)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BF279E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79E">
              <w:rPr>
                <w:rFonts w:ascii="Times New Roman" w:hAnsi="Times New Roman" w:cs="Times New Roman"/>
                <w:b/>
                <w:sz w:val="24"/>
                <w:szCs w:val="24"/>
              </w:rPr>
              <w:t>8.179 (4.058-16.483), &lt;0.001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2F2F2" w:themeFill="background1" w:themeFillShade="F2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Metronidazole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8A2E31">
              <w:rPr>
                <w:rFonts w:ascii="Times New Roman" w:hAnsi="Times New Roman" w:cs="Times New Roman"/>
                <w:sz w:val="24"/>
                <w:szCs w:val="24"/>
              </w:rPr>
              <w:t xml:space="preserve"> (65.2)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 (83.3)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 (88.9)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A2E31">
              <w:rPr>
                <w:rFonts w:ascii="Times New Roman" w:hAnsi="Times New Roman" w:cs="Times New Roman"/>
                <w:sz w:val="24"/>
                <w:szCs w:val="24"/>
              </w:rPr>
              <w:t xml:space="preserve"> (10.9)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(4.9)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DB01B0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1B0">
              <w:rPr>
                <w:rFonts w:ascii="Times New Roman" w:hAnsi="Times New Roman" w:cs="Times New Roman"/>
                <w:b/>
                <w:sz w:val="24"/>
                <w:szCs w:val="24"/>
              </w:rPr>
              <w:t>2.680 (1.230-5.838), 0.013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3B0B69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B0B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(4.2)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BF279E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79E">
              <w:rPr>
                <w:rFonts w:ascii="Times New Roman" w:hAnsi="Times New Roman" w:cs="Times New Roman"/>
                <w:b/>
                <w:sz w:val="24"/>
                <w:szCs w:val="24"/>
              </w:rPr>
              <w:t>4.102 (1.724-9.758), 0.001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8A2E31">
              <w:rPr>
                <w:rFonts w:ascii="Times New Roman" w:hAnsi="Times New Roman" w:cs="Times New Roman"/>
                <w:sz w:val="24"/>
                <w:szCs w:val="24"/>
              </w:rPr>
              <w:t xml:space="preserve"> (23.9)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(11.8)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DB01B0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1B0">
              <w:rPr>
                <w:rFonts w:ascii="Times New Roman" w:hAnsi="Times New Roman" w:cs="Times New Roman"/>
                <w:b/>
                <w:sz w:val="24"/>
                <w:szCs w:val="24"/>
              </w:rPr>
              <w:t>2.355 (1.383-4.010), 0.002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3B0B69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B0B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(6.9)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BF279E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79E">
              <w:rPr>
                <w:rFonts w:ascii="Times New Roman" w:hAnsi="Times New Roman" w:cs="Times New Roman"/>
                <w:b/>
                <w:sz w:val="24"/>
                <w:szCs w:val="24"/>
              </w:rPr>
              <w:t>4.997 (2.584-9.666), &lt;0.001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2F2F2" w:themeFill="background1" w:themeFillShade="F2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Penicillin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(79.0)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 (83.0)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(89.2)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(6.5)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(4.2)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1.546 (0.634-3.770), 0.338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(4.9)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1.455 (0.623-3.399), 0.385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(14.5)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(12.8)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1.113 (0.614-2.019), 0.724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(5.9)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BF279E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79E">
              <w:rPr>
                <w:rFonts w:ascii="Times New Roman" w:hAnsi="Times New Roman" w:cs="Times New Roman"/>
                <w:b/>
                <w:sz w:val="24"/>
                <w:szCs w:val="24"/>
              </w:rPr>
              <w:t>2.671 (1.331-5.362), 0.006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2F2F2" w:themeFill="background1" w:themeFillShade="F2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Piperacillin/tazobactam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8A2E31">
              <w:rPr>
                <w:rFonts w:ascii="Times New Roman" w:hAnsi="Times New Roman" w:cs="Times New Roman"/>
                <w:sz w:val="24"/>
                <w:szCs w:val="24"/>
              </w:rPr>
              <w:t xml:space="preserve"> (64.5)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 (82.6)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 (88.9)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A2E31">
              <w:rPr>
                <w:rFonts w:ascii="Times New Roman" w:hAnsi="Times New Roman" w:cs="Times New Roman"/>
                <w:sz w:val="24"/>
                <w:szCs w:val="24"/>
              </w:rPr>
              <w:t xml:space="preserve"> (15.9)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(7.6)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DB01B0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1B0">
              <w:rPr>
                <w:rFonts w:ascii="Times New Roman" w:hAnsi="Times New Roman" w:cs="Times New Roman"/>
                <w:b/>
                <w:sz w:val="24"/>
                <w:szCs w:val="24"/>
              </w:rPr>
              <w:t>2.901 (1.434-5.878), 0.003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3B0B69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B0B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(5.2)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BF279E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79E">
              <w:rPr>
                <w:rFonts w:ascii="Times New Roman" w:hAnsi="Times New Roman" w:cs="Times New Roman"/>
                <w:b/>
                <w:sz w:val="24"/>
                <w:szCs w:val="24"/>
              </w:rPr>
              <w:t>4.530 (2.065-9.937), &lt;0.001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A2E31">
              <w:rPr>
                <w:rFonts w:ascii="Times New Roman" w:hAnsi="Times New Roman" w:cs="Times New Roman"/>
                <w:sz w:val="24"/>
                <w:szCs w:val="24"/>
              </w:rPr>
              <w:t xml:space="preserve"> (19.6)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(9.7)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DB01B0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1B0">
              <w:rPr>
                <w:rFonts w:ascii="Times New Roman" w:hAnsi="Times New Roman" w:cs="Times New Roman"/>
                <w:b/>
                <w:sz w:val="24"/>
                <w:szCs w:val="24"/>
              </w:rPr>
              <w:t>2.683 (1.434-5.020), 0.002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3B0B69" w:rsidRDefault="003B0B69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B0B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(31.3)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BF279E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79E">
              <w:rPr>
                <w:rFonts w:ascii="Times New Roman" w:hAnsi="Times New Roman" w:cs="Times New Roman"/>
                <w:b/>
                <w:sz w:val="24"/>
                <w:szCs w:val="24"/>
              </w:rPr>
              <w:t>4.604 (2.266-9.356), &lt;0.001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2F2F2" w:themeFill="background1" w:themeFillShade="F2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Quinolones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(31.9)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>69.4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(81.6)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(13.0)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DB01B0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1B0">
              <w:rPr>
                <w:rFonts w:ascii="Times New Roman" w:hAnsi="Times New Roman" w:cs="Times New Roman"/>
                <w:b/>
                <w:sz w:val="24"/>
                <w:szCs w:val="24"/>
              </w:rPr>
              <w:t>3.365 (1.573-7.197), 0.002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(5.6)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BF279E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79E">
              <w:rPr>
                <w:rFonts w:ascii="Times New Roman" w:hAnsi="Times New Roman" w:cs="Times New Roman"/>
                <w:b/>
                <w:sz w:val="24"/>
                <w:szCs w:val="24"/>
              </w:rPr>
              <w:t>5.972 (2.626-13.585), &lt;0.001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(55.1)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DB01B0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1B0">
              <w:rPr>
                <w:rFonts w:ascii="Times New Roman" w:hAnsi="Times New Roman" w:cs="Times New Roman"/>
                <w:b/>
                <w:sz w:val="24"/>
                <w:szCs w:val="24"/>
              </w:rPr>
              <w:t>7.512 (4.184-13.488),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(12.8)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BF279E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79E">
              <w:rPr>
                <w:rFonts w:ascii="Times New Roman" w:hAnsi="Times New Roman" w:cs="Times New Roman"/>
                <w:b/>
                <w:sz w:val="24"/>
                <w:szCs w:val="24"/>
              </w:rPr>
              <w:t>10.555 (5.799-19.212), &lt;0.001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2F2F2" w:themeFill="background1" w:themeFillShade="F2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Trimethoprim/sulfamethoxazole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(76.8)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>92.0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(93.4)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(5.1)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DB01B0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1B0">
              <w:rPr>
                <w:rFonts w:ascii="Times New Roman" w:hAnsi="Times New Roman" w:cs="Times New Roman"/>
                <w:b/>
                <w:sz w:val="24"/>
                <w:szCs w:val="24"/>
              </w:rPr>
              <w:t>4.599 (1.292-16.364), 0.018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(0.7)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BF279E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79E">
              <w:rPr>
                <w:rFonts w:ascii="Times New Roman" w:hAnsi="Times New Roman" w:cs="Times New Roman"/>
                <w:b/>
                <w:sz w:val="24"/>
                <w:szCs w:val="24"/>
              </w:rPr>
              <w:t>7.000 (1.454-33.696), 0.015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(18.1)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DB01B0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1B0">
              <w:rPr>
                <w:rFonts w:ascii="Times New Roman" w:hAnsi="Times New Roman" w:cs="Times New Roman"/>
                <w:b/>
                <w:sz w:val="24"/>
                <w:szCs w:val="24"/>
              </w:rPr>
              <w:t>3.405 (1.735-6.681),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(5.9)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BF279E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79E">
              <w:rPr>
                <w:rFonts w:ascii="Times New Roman" w:hAnsi="Times New Roman" w:cs="Times New Roman"/>
                <w:b/>
                <w:sz w:val="24"/>
                <w:szCs w:val="24"/>
              </w:rPr>
              <w:t>3.385 (1.752-6.538), &lt;0.001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2F2F2" w:themeFill="background1" w:themeFillShade="F2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Vancomycin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(46.4)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(82.3)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(90.6)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(15.2)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(5.6)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DB01B0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1B0">
              <w:rPr>
                <w:rFonts w:ascii="Times New Roman" w:hAnsi="Times New Roman" w:cs="Times New Roman"/>
                <w:b/>
                <w:sz w:val="24"/>
                <w:szCs w:val="24"/>
              </w:rPr>
              <w:t>4.438 (2.152-9.156),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(3.8)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BF279E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79E">
              <w:rPr>
                <w:rFonts w:ascii="Times New Roman" w:hAnsi="Times New Roman" w:cs="Times New Roman"/>
                <w:b/>
                <w:sz w:val="24"/>
                <w:szCs w:val="24"/>
              </w:rPr>
              <w:t>6.285 (2.736-14.435), &lt;0.001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(38.4)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(12.2)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DB01B0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1B0">
              <w:rPr>
                <w:rFonts w:ascii="Times New Roman" w:hAnsi="Times New Roman" w:cs="Times New Roman"/>
                <w:b/>
                <w:sz w:val="24"/>
                <w:szCs w:val="24"/>
              </w:rPr>
              <w:t>8.296 (4.193-16.413), &lt;0.001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(5.6)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BF279E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79E">
              <w:rPr>
                <w:rFonts w:ascii="Times New Roman" w:hAnsi="Times New Roman" w:cs="Times New Roman"/>
                <w:b/>
                <w:sz w:val="24"/>
                <w:szCs w:val="24"/>
              </w:rPr>
              <w:t>12.907 (6.179-26.961), &lt;0.001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2F2F2" w:themeFill="background1" w:themeFillShade="F2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30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Selective digestive tract decontamination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(33.3)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(62.2)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(79.5)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B4892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280F6F" w:rsidRPr="00C3301C" w:rsidTr="00280F6F">
        <w:tc>
          <w:tcPr>
            <w:tcW w:w="3936" w:type="dxa"/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1-3 days</w:t>
            </w:r>
          </w:p>
        </w:tc>
        <w:tc>
          <w:tcPr>
            <w:tcW w:w="1417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(12.3)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(6.9)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DB01B0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1B0">
              <w:rPr>
                <w:rFonts w:ascii="Times New Roman" w:hAnsi="Times New Roman" w:cs="Times New Roman"/>
                <w:b/>
                <w:sz w:val="24"/>
                <w:szCs w:val="24"/>
              </w:rPr>
              <w:t>3.864 (1.714-8.711), 0.001</w:t>
            </w:r>
          </w:p>
        </w:tc>
        <w:tc>
          <w:tcPr>
            <w:tcW w:w="1559" w:type="dxa"/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(6.3)</w:t>
            </w:r>
          </w:p>
        </w:tc>
        <w:tc>
          <w:tcPr>
            <w:tcW w:w="1985" w:type="dxa"/>
            <w:shd w:val="clear" w:color="auto" w:fill="FFFFFF" w:themeFill="background1"/>
          </w:tcPr>
          <w:p w:rsidR="00280F6F" w:rsidRPr="00BF279E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79E">
              <w:rPr>
                <w:rFonts w:ascii="Times New Roman" w:hAnsi="Times New Roman" w:cs="Times New Roman"/>
                <w:b/>
                <w:sz w:val="24"/>
                <w:szCs w:val="24"/>
              </w:rPr>
              <w:t>7.899 (3.159-19.750), &lt;0.001</w:t>
            </w:r>
          </w:p>
        </w:tc>
      </w:tr>
      <w:tr w:rsidR="00280F6F" w:rsidRPr="00C3301C" w:rsidTr="00280F6F">
        <w:tc>
          <w:tcPr>
            <w:tcW w:w="393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0F6F" w:rsidRPr="00C3301C" w:rsidRDefault="00280F6F" w:rsidP="00CD7E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≥4 days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1F62F8">
              <w:rPr>
                <w:rFonts w:ascii="Times New Roman" w:hAnsi="Times New Roman" w:cs="Times New Roman"/>
                <w:sz w:val="24"/>
                <w:szCs w:val="24"/>
              </w:rPr>
              <w:t xml:space="preserve"> (54.3)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(30.9)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0F6F" w:rsidRPr="00DB01B0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01B0">
              <w:rPr>
                <w:rFonts w:ascii="Times New Roman" w:hAnsi="Times New Roman" w:cs="Times New Roman"/>
                <w:b/>
                <w:sz w:val="24"/>
                <w:szCs w:val="24"/>
              </w:rPr>
              <w:t>4.871 (2.685-8.836), &lt;0.001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0F6F" w:rsidRPr="008B4892" w:rsidRDefault="00280F6F" w:rsidP="00CD7EB4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437227">
              <w:rPr>
                <w:rFonts w:ascii="Times New Roman" w:hAnsi="Times New Roman" w:cs="Times New Roman"/>
                <w:sz w:val="24"/>
                <w:szCs w:val="24"/>
              </w:rPr>
              <w:t xml:space="preserve"> (14.2)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80F6F" w:rsidRPr="00BF279E" w:rsidRDefault="00280F6F" w:rsidP="00CD7EB4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79E">
              <w:rPr>
                <w:rFonts w:ascii="Times New Roman" w:hAnsi="Times New Roman" w:cs="Times New Roman"/>
                <w:b/>
                <w:sz w:val="24"/>
                <w:szCs w:val="24"/>
              </w:rPr>
              <w:t>11.709 (6.055-22.642), &lt;0.001</w:t>
            </w:r>
          </w:p>
        </w:tc>
      </w:tr>
    </w:tbl>
    <w:p w:rsidR="00A51F42" w:rsidRDefault="00ED2A9D" w:rsidP="00ED2A9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D2A9D">
        <w:rPr>
          <w:rFonts w:ascii="Times New Roman" w:hAnsi="Times New Roman" w:cs="Times New Roman"/>
          <w:sz w:val="24"/>
          <w:szCs w:val="24"/>
        </w:rPr>
        <w:lastRenderedPageBreak/>
        <w:t>Abbreviations: 95% CI= 95% confidence interval</w:t>
      </w:r>
      <w:r w:rsidR="00402888">
        <w:rPr>
          <w:rFonts w:ascii="Times New Roman" w:hAnsi="Times New Roman" w:cs="Times New Roman"/>
          <w:sz w:val="24"/>
          <w:szCs w:val="24"/>
        </w:rPr>
        <w:t xml:space="preserve">, </w:t>
      </w:r>
      <w:r w:rsidR="000C2ABB">
        <w:rPr>
          <w:rFonts w:ascii="Times New Roman" w:hAnsi="Times New Roman" w:cs="Times New Roman"/>
          <w:sz w:val="24"/>
          <w:szCs w:val="24"/>
        </w:rPr>
        <w:t xml:space="preserve">OR= odds ratio, </w:t>
      </w:r>
      <w:r w:rsidR="00402888">
        <w:rPr>
          <w:rFonts w:ascii="Times New Roman" w:hAnsi="Times New Roman" w:cs="Times New Roman"/>
          <w:sz w:val="24"/>
          <w:szCs w:val="24"/>
        </w:rPr>
        <w:t>bold= statistically significant (p&lt;0.05)</w:t>
      </w:r>
      <w:r w:rsidR="007D6D07">
        <w:rPr>
          <w:rFonts w:ascii="Times New Roman" w:hAnsi="Times New Roman" w:cs="Times New Roman"/>
          <w:sz w:val="24"/>
          <w:szCs w:val="24"/>
        </w:rPr>
        <w:t>, *= included in the multivariable analysis</w:t>
      </w:r>
    </w:p>
    <w:p w:rsidR="00402888" w:rsidRDefault="00402888" w:rsidP="00ED2A9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nitrofurantoin, no antibiotic days were available, so this antibiotic could only be included as a yes/no variable. For antiviral, antifungal and other antibiotic use we decided to also </w:t>
      </w:r>
      <w:r w:rsidR="00901108">
        <w:rPr>
          <w:rFonts w:ascii="Times New Roman" w:hAnsi="Times New Roman" w:cs="Times New Roman"/>
          <w:sz w:val="24"/>
          <w:szCs w:val="24"/>
        </w:rPr>
        <w:t xml:space="preserve">only </w:t>
      </w:r>
      <w:r>
        <w:rPr>
          <w:rFonts w:ascii="Times New Roman" w:hAnsi="Times New Roman" w:cs="Times New Roman"/>
          <w:sz w:val="24"/>
          <w:szCs w:val="24"/>
        </w:rPr>
        <w:t xml:space="preserve">use the yes/no variable. </w:t>
      </w:r>
    </w:p>
    <w:p w:rsidR="00402888" w:rsidRPr="00ED2A9D" w:rsidRDefault="00402888" w:rsidP="00ED2A9D">
      <w:pPr>
        <w:pStyle w:val="NoSpacing"/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02888" w:rsidRPr="00ED2A9D" w:rsidSect="00ED2A9D">
      <w:footerReference w:type="default" r:id="rId8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148" w:rsidRDefault="005D7148" w:rsidP="005D7148">
      <w:pPr>
        <w:spacing w:after="0" w:line="240" w:lineRule="auto"/>
      </w:pPr>
      <w:r>
        <w:separator/>
      </w:r>
    </w:p>
  </w:endnote>
  <w:endnote w:type="continuationSeparator" w:id="0">
    <w:p w:rsidR="005D7148" w:rsidRDefault="005D7148" w:rsidP="005D7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141896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7148" w:rsidRDefault="005D71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2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D7148" w:rsidRDefault="005D71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148" w:rsidRDefault="005D7148" w:rsidP="005D7148">
      <w:pPr>
        <w:spacing w:after="0" w:line="240" w:lineRule="auto"/>
      </w:pPr>
      <w:r>
        <w:separator/>
      </w:r>
    </w:p>
  </w:footnote>
  <w:footnote w:type="continuationSeparator" w:id="0">
    <w:p w:rsidR="005D7148" w:rsidRDefault="005D7148" w:rsidP="005D71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1254E6"/>
    <w:multiLevelType w:val="hybridMultilevel"/>
    <w:tmpl w:val="3738AA0A"/>
    <w:lvl w:ilvl="0" w:tplc="BF7A4CD8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3"/>
  </w:docVars>
  <w:rsids>
    <w:rsidRoot w:val="00ED2A9D"/>
    <w:rsid w:val="000C2ABB"/>
    <w:rsid w:val="0011068B"/>
    <w:rsid w:val="001F62F8"/>
    <w:rsid w:val="00227265"/>
    <w:rsid w:val="00280F6F"/>
    <w:rsid w:val="003B0B69"/>
    <w:rsid w:val="00402888"/>
    <w:rsid w:val="00437227"/>
    <w:rsid w:val="00441933"/>
    <w:rsid w:val="00522211"/>
    <w:rsid w:val="00562BFE"/>
    <w:rsid w:val="005C01B6"/>
    <w:rsid w:val="005C75A7"/>
    <w:rsid w:val="005D7148"/>
    <w:rsid w:val="005F6E3D"/>
    <w:rsid w:val="00613890"/>
    <w:rsid w:val="00622BEA"/>
    <w:rsid w:val="0064374B"/>
    <w:rsid w:val="006A6E0C"/>
    <w:rsid w:val="006C3ADB"/>
    <w:rsid w:val="0077239E"/>
    <w:rsid w:val="00793C24"/>
    <w:rsid w:val="007B57BE"/>
    <w:rsid w:val="007D5C67"/>
    <w:rsid w:val="007D6D07"/>
    <w:rsid w:val="00812D46"/>
    <w:rsid w:val="00862BF1"/>
    <w:rsid w:val="008A2E31"/>
    <w:rsid w:val="008C61AD"/>
    <w:rsid w:val="008E1F12"/>
    <w:rsid w:val="00901108"/>
    <w:rsid w:val="00A51F42"/>
    <w:rsid w:val="00B615AB"/>
    <w:rsid w:val="00C32CD8"/>
    <w:rsid w:val="00CB4A53"/>
    <w:rsid w:val="00CD7EB4"/>
    <w:rsid w:val="00E26477"/>
    <w:rsid w:val="00E63F7E"/>
    <w:rsid w:val="00EB5ABC"/>
    <w:rsid w:val="00ED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A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D2A9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ED2A9D"/>
  </w:style>
  <w:style w:type="table" w:styleId="TableGrid">
    <w:name w:val="Table Grid"/>
    <w:basedOn w:val="TableNormal"/>
    <w:uiPriority w:val="59"/>
    <w:rsid w:val="00ED2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D2A9D"/>
  </w:style>
  <w:style w:type="paragraph" w:styleId="Header">
    <w:name w:val="header"/>
    <w:basedOn w:val="Normal"/>
    <w:link w:val="HeaderChar"/>
    <w:uiPriority w:val="99"/>
    <w:unhideWhenUsed/>
    <w:rsid w:val="005D7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148"/>
  </w:style>
  <w:style w:type="paragraph" w:styleId="Footer">
    <w:name w:val="footer"/>
    <w:basedOn w:val="Normal"/>
    <w:link w:val="FooterChar"/>
    <w:uiPriority w:val="99"/>
    <w:unhideWhenUsed/>
    <w:rsid w:val="005D7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1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A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D2A9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ED2A9D"/>
  </w:style>
  <w:style w:type="table" w:styleId="TableGrid">
    <w:name w:val="Table Grid"/>
    <w:basedOn w:val="TableNormal"/>
    <w:uiPriority w:val="59"/>
    <w:rsid w:val="00ED2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D2A9D"/>
  </w:style>
  <w:style w:type="paragraph" w:styleId="Header">
    <w:name w:val="header"/>
    <w:basedOn w:val="Normal"/>
    <w:link w:val="HeaderChar"/>
    <w:uiPriority w:val="99"/>
    <w:unhideWhenUsed/>
    <w:rsid w:val="005D7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148"/>
  </w:style>
  <w:style w:type="paragraph" w:styleId="Footer">
    <w:name w:val="footer"/>
    <w:basedOn w:val="Normal"/>
    <w:link w:val="FooterChar"/>
    <w:uiPriority w:val="99"/>
    <w:unhideWhenUsed/>
    <w:rsid w:val="005D71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1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1393</Words>
  <Characters>7832</Characters>
  <Application>Microsoft Office Word</Application>
  <DocSecurity>0</DocSecurity>
  <Lines>979</Lines>
  <Paragraphs>709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8516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A.F. Voor in 't holt</dc:creator>
  <cp:lastModifiedBy>JBODONZO</cp:lastModifiedBy>
  <cp:revision>21</cp:revision>
  <dcterms:created xsi:type="dcterms:W3CDTF">2016-10-13T10:50:00Z</dcterms:created>
  <dcterms:modified xsi:type="dcterms:W3CDTF">2018-02-22T04:51:00Z</dcterms:modified>
</cp:coreProperties>
</file>