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F82" w:rsidRPr="00DF04F5" w:rsidRDefault="00296EC8" w:rsidP="002C0104">
      <w:pPr>
        <w:rPr>
          <w:b/>
          <w:sz w:val="24"/>
          <w:lang w:val="en-US"/>
        </w:rPr>
      </w:pPr>
      <w:r w:rsidRPr="00DF04F5">
        <w:rPr>
          <w:b/>
          <w:sz w:val="24"/>
          <w:lang w:val="en-US"/>
        </w:rPr>
        <w:t>Supplement Table</w:t>
      </w:r>
      <w:r w:rsidR="007E5D86">
        <w:rPr>
          <w:b/>
          <w:sz w:val="24"/>
          <w:lang w:val="en-US"/>
        </w:rPr>
        <w:t xml:space="preserve">: </w:t>
      </w:r>
      <w:r w:rsidR="007E5D86" w:rsidRPr="007E5D86">
        <w:rPr>
          <w:b/>
          <w:sz w:val="24"/>
          <w:lang w:val="en-US"/>
        </w:rPr>
        <w:t>Cross tabulations of MDR rates and p-values</w:t>
      </w:r>
      <w:bookmarkStart w:id="0" w:name="_GoBack"/>
      <w:bookmarkEnd w:id="0"/>
    </w:p>
    <w:p w:rsidR="003872AC" w:rsidRPr="00DF04F5" w:rsidRDefault="003872AC" w:rsidP="00474BEF">
      <w:pPr>
        <w:spacing w:after="80"/>
        <w:rPr>
          <w:b/>
          <w:lang w:val="en-US"/>
        </w:rPr>
      </w:pPr>
      <w:r w:rsidRPr="00DF04F5">
        <w:rPr>
          <w:rFonts w:cs="Arial"/>
          <w:b/>
          <w:i/>
          <w:color w:val="000000"/>
          <w:sz w:val="18"/>
          <w:szCs w:val="20"/>
          <w:lang w:val="en-US"/>
        </w:rPr>
        <w:t>E.coli</w:t>
      </w:r>
      <w:r w:rsidR="007E2F27" w:rsidRPr="00DF04F5">
        <w:rPr>
          <w:rFonts w:cs="Arial"/>
          <w:b/>
          <w:color w:val="000000"/>
          <w:sz w:val="18"/>
          <w:szCs w:val="20"/>
          <w:lang w:val="en-US"/>
        </w:rPr>
        <w:t xml:space="preserve"> – </w:t>
      </w:r>
      <w:r w:rsidR="00F83787" w:rsidRPr="00DF04F5">
        <w:rPr>
          <w:rFonts w:cs="Arial"/>
          <w:b/>
          <w:color w:val="000000"/>
          <w:sz w:val="18"/>
          <w:szCs w:val="20"/>
          <w:lang w:val="en-US"/>
        </w:rPr>
        <w:t xml:space="preserve">Cross tabulation with </w:t>
      </w:r>
      <w:r w:rsidR="007E2F27" w:rsidRPr="00DF04F5">
        <w:rPr>
          <w:rFonts w:cs="Arial"/>
          <w:b/>
          <w:color w:val="000000"/>
          <w:sz w:val="18"/>
          <w:szCs w:val="20"/>
          <w:lang w:val="en-US"/>
        </w:rPr>
        <w:t xml:space="preserve">p-values </w:t>
      </w:r>
    </w:p>
    <w:tbl>
      <w:tblPr>
        <w:tblStyle w:val="Tabellenraster"/>
        <w:tblW w:w="7792" w:type="dxa"/>
        <w:tblLayout w:type="fixed"/>
        <w:tblLook w:val="04A0" w:firstRow="1" w:lastRow="0" w:firstColumn="1" w:lastColumn="0" w:noHBand="0" w:noVBand="1"/>
      </w:tblPr>
      <w:tblGrid>
        <w:gridCol w:w="1295"/>
        <w:gridCol w:w="1839"/>
        <w:gridCol w:w="1164"/>
        <w:gridCol w:w="1165"/>
        <w:gridCol w:w="1164"/>
        <w:gridCol w:w="1165"/>
      </w:tblGrid>
      <w:tr w:rsidR="00474BEF" w:rsidRPr="00DF04F5" w:rsidTr="00B91E34">
        <w:tc>
          <w:tcPr>
            <w:tcW w:w="1295" w:type="dxa"/>
            <w:shd w:val="clear" w:color="auto" w:fill="D9D9D9" w:themeFill="background1" w:themeFillShade="D9"/>
          </w:tcPr>
          <w:p w:rsidR="00474BEF" w:rsidRPr="00DF04F5" w:rsidRDefault="00474BEF" w:rsidP="007464FA">
            <w:pPr>
              <w:rPr>
                <w:rFonts w:cs="Arial"/>
                <w:color w:val="000000"/>
                <w:sz w:val="18"/>
                <w:szCs w:val="20"/>
                <w:lang w:val="en-US"/>
              </w:rPr>
            </w:pPr>
            <w:proofErr w:type="spellStart"/>
            <w:r w:rsidRPr="00DF04F5">
              <w:rPr>
                <w:rFonts w:cs="Arial"/>
                <w:color w:val="000000"/>
                <w:sz w:val="18"/>
                <w:szCs w:val="20"/>
              </w:rPr>
              <w:t>Percentage</w:t>
            </w:r>
            <w:proofErr w:type="spellEnd"/>
            <w:r w:rsidRPr="00DF04F5">
              <w:rPr>
                <w:rFonts w:cs="Arial"/>
                <w:color w:val="000000"/>
                <w:sz w:val="18"/>
                <w:szCs w:val="20"/>
              </w:rPr>
              <w:t xml:space="preserve"> MDR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464FA">
            <w:pPr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464FA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45.8%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464FA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11.3%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464FA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0.4%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464FA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7.8%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</w:tcPr>
          <w:p w:rsidR="00474BEF" w:rsidRPr="00DF04F5" w:rsidRDefault="00474BEF" w:rsidP="009444D8">
            <w:pPr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 xml:space="preserve">Definition </w:t>
            </w: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criteria</w:t>
            </w:r>
            <w:proofErr w:type="spellEnd"/>
          </w:p>
        </w:tc>
        <w:tc>
          <w:tcPr>
            <w:tcW w:w="1164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9444D8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ECDC-MDR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9444D8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KRINKO-3</w:t>
            </w:r>
            <w:r w:rsidR="00FD6059" w:rsidRPr="00DF04F5">
              <w:rPr>
                <w:rFonts w:cs="Arial"/>
                <w:b/>
                <w:color w:val="000000"/>
                <w:sz w:val="18"/>
                <w:szCs w:val="20"/>
              </w:rPr>
              <w:t>/4</w:t>
            </w: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MRGN</w:t>
            </w:r>
          </w:p>
        </w:tc>
        <w:tc>
          <w:tcPr>
            <w:tcW w:w="1164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9444D8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KRINKO-4MRGN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474BEF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UHZ-MDR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45.8%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6F438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ECDC-MDR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6F438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11.3%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6F438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KRINKO-3MRGN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6F438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0.4%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6F438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KRINKO-4MRGN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6F438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7.8%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F976A6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UHZ-</w:t>
            </w:r>
            <w:r w:rsidR="00F976A6" w:rsidRPr="00DF04F5">
              <w:rPr>
                <w:rFonts w:cs="Arial"/>
                <w:b/>
                <w:color w:val="000000"/>
                <w:sz w:val="18"/>
                <w:szCs w:val="20"/>
              </w:rPr>
              <w:t>MDR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6F438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6F438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</w:tr>
    </w:tbl>
    <w:p w:rsidR="00840DA9" w:rsidRPr="00DF04F5" w:rsidRDefault="00840DA9" w:rsidP="002C0104">
      <w:pPr>
        <w:rPr>
          <w:b/>
          <w:sz w:val="4"/>
        </w:rPr>
      </w:pPr>
    </w:p>
    <w:p w:rsidR="00840DA9" w:rsidRPr="00DF04F5" w:rsidRDefault="0065195B" w:rsidP="00474BEF">
      <w:pPr>
        <w:spacing w:after="80"/>
        <w:rPr>
          <w:b/>
          <w:lang w:val="en-US"/>
        </w:rPr>
      </w:pPr>
      <w:r w:rsidRPr="00DF04F5">
        <w:rPr>
          <w:rFonts w:cs="Arial"/>
          <w:b/>
          <w:i/>
          <w:color w:val="000000"/>
          <w:sz w:val="18"/>
          <w:szCs w:val="20"/>
          <w:lang w:val="en-US"/>
        </w:rPr>
        <w:t xml:space="preserve">K. </w:t>
      </w:r>
      <w:proofErr w:type="spellStart"/>
      <w:r w:rsidRPr="00DF04F5">
        <w:rPr>
          <w:rFonts w:cs="Arial"/>
          <w:b/>
          <w:i/>
          <w:color w:val="000000"/>
          <w:sz w:val="18"/>
          <w:szCs w:val="20"/>
          <w:lang w:val="en-US"/>
        </w:rPr>
        <w:t>pneumoniae</w:t>
      </w:r>
      <w:proofErr w:type="spellEnd"/>
      <w:r w:rsidR="00840DA9" w:rsidRPr="00DF04F5">
        <w:rPr>
          <w:rFonts w:cs="Arial"/>
          <w:b/>
          <w:color w:val="000000"/>
          <w:sz w:val="18"/>
          <w:szCs w:val="20"/>
          <w:lang w:val="en-US"/>
        </w:rPr>
        <w:t xml:space="preserve">– Cross tabulation with p-values </w:t>
      </w:r>
    </w:p>
    <w:tbl>
      <w:tblPr>
        <w:tblStyle w:val="Tabellenraster"/>
        <w:tblW w:w="7792" w:type="dxa"/>
        <w:tblLayout w:type="fixed"/>
        <w:tblLook w:val="04A0" w:firstRow="1" w:lastRow="0" w:firstColumn="1" w:lastColumn="0" w:noHBand="0" w:noVBand="1"/>
      </w:tblPr>
      <w:tblGrid>
        <w:gridCol w:w="1295"/>
        <w:gridCol w:w="1839"/>
        <w:gridCol w:w="1164"/>
        <w:gridCol w:w="1165"/>
        <w:gridCol w:w="1164"/>
        <w:gridCol w:w="1165"/>
      </w:tblGrid>
      <w:tr w:rsidR="00474BEF" w:rsidRPr="00DF04F5" w:rsidTr="00B91E34">
        <w:tc>
          <w:tcPr>
            <w:tcW w:w="1295" w:type="dxa"/>
            <w:shd w:val="clear" w:color="auto" w:fill="D9D9D9" w:themeFill="background1" w:themeFillShade="D9"/>
          </w:tcPr>
          <w:p w:rsidR="00474BEF" w:rsidRPr="00DF04F5" w:rsidRDefault="00474BEF" w:rsidP="007937FC">
            <w:pPr>
              <w:rPr>
                <w:rFonts w:cs="Arial"/>
                <w:color w:val="000000"/>
                <w:sz w:val="18"/>
                <w:szCs w:val="20"/>
                <w:lang w:val="en-US"/>
              </w:rPr>
            </w:pPr>
            <w:proofErr w:type="spellStart"/>
            <w:r w:rsidRPr="00DF04F5">
              <w:rPr>
                <w:rFonts w:cs="Arial"/>
                <w:color w:val="000000"/>
                <w:sz w:val="18"/>
                <w:szCs w:val="20"/>
              </w:rPr>
              <w:t>Percentage</w:t>
            </w:r>
            <w:proofErr w:type="spellEnd"/>
            <w:r w:rsidRPr="00DF04F5">
              <w:rPr>
                <w:rFonts w:cs="Arial"/>
                <w:color w:val="000000"/>
                <w:sz w:val="18"/>
                <w:szCs w:val="20"/>
              </w:rPr>
              <w:t xml:space="preserve"> MDR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937FC">
            <w:pPr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937FC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36.5%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937FC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12.6%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937FC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5.5%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937FC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15.2%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</w:tcPr>
          <w:p w:rsidR="00474BEF" w:rsidRPr="00DF04F5" w:rsidRDefault="00474BEF" w:rsidP="000621A7">
            <w:pPr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 xml:space="preserve">Definition </w:t>
            </w: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criteria</w:t>
            </w:r>
            <w:proofErr w:type="spellEnd"/>
          </w:p>
        </w:tc>
        <w:tc>
          <w:tcPr>
            <w:tcW w:w="1164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ECDC-MDR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bottom"/>
          </w:tcPr>
          <w:p w:rsidR="00474BEF" w:rsidRPr="00DF04F5" w:rsidRDefault="00FD6059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KRINKO-3/4MRGN</w:t>
            </w:r>
          </w:p>
        </w:tc>
        <w:tc>
          <w:tcPr>
            <w:tcW w:w="1164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KRINKO-4MRGN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UHZ-MDR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36.5%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ECDC-MDR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12.6%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KRINKO-3MRGN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0.082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5.5%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KRINKO-4MRGN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15.2%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F976A6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UHZ-</w:t>
            </w:r>
            <w:r w:rsidR="00F976A6" w:rsidRPr="00DF04F5">
              <w:rPr>
                <w:rFonts w:cs="Arial"/>
                <w:b/>
                <w:color w:val="000000"/>
                <w:sz w:val="18"/>
                <w:szCs w:val="20"/>
              </w:rPr>
              <w:t>MDR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0.082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</w:tr>
    </w:tbl>
    <w:p w:rsidR="00840DA9" w:rsidRPr="00DF04F5" w:rsidRDefault="00840DA9" w:rsidP="00840DA9">
      <w:pPr>
        <w:rPr>
          <w:b/>
          <w:sz w:val="4"/>
        </w:rPr>
      </w:pPr>
    </w:p>
    <w:p w:rsidR="00840DA9" w:rsidRPr="00DF04F5" w:rsidRDefault="007937FC" w:rsidP="00474BEF">
      <w:pPr>
        <w:spacing w:after="80"/>
        <w:rPr>
          <w:b/>
          <w:lang w:val="en-US"/>
        </w:rPr>
      </w:pPr>
      <w:proofErr w:type="spellStart"/>
      <w:r w:rsidRPr="00DF04F5">
        <w:rPr>
          <w:rFonts w:cs="Arial"/>
          <w:b/>
          <w:i/>
          <w:color w:val="000000"/>
          <w:sz w:val="18"/>
          <w:szCs w:val="20"/>
          <w:lang w:val="en-US"/>
        </w:rPr>
        <w:t>Enterobacter</w:t>
      </w:r>
      <w:proofErr w:type="spellEnd"/>
      <w:r w:rsidRPr="00DF04F5">
        <w:rPr>
          <w:rFonts w:cs="Arial"/>
          <w:b/>
          <w:color w:val="000000"/>
          <w:sz w:val="18"/>
          <w:szCs w:val="20"/>
          <w:lang w:val="en-US"/>
        </w:rPr>
        <w:t xml:space="preserve"> sp.</w:t>
      </w:r>
      <w:r w:rsidR="00840DA9" w:rsidRPr="00DF04F5">
        <w:rPr>
          <w:rFonts w:cs="Arial"/>
          <w:b/>
          <w:color w:val="000000"/>
          <w:sz w:val="18"/>
          <w:szCs w:val="20"/>
          <w:lang w:val="en-US"/>
        </w:rPr>
        <w:t xml:space="preserve"> – Cross tabulation with p-values </w:t>
      </w:r>
    </w:p>
    <w:tbl>
      <w:tblPr>
        <w:tblStyle w:val="Tabellenraster"/>
        <w:tblW w:w="7792" w:type="dxa"/>
        <w:tblLayout w:type="fixed"/>
        <w:tblLook w:val="04A0" w:firstRow="1" w:lastRow="0" w:firstColumn="1" w:lastColumn="0" w:noHBand="0" w:noVBand="1"/>
      </w:tblPr>
      <w:tblGrid>
        <w:gridCol w:w="1295"/>
        <w:gridCol w:w="1839"/>
        <w:gridCol w:w="1164"/>
        <w:gridCol w:w="1165"/>
        <w:gridCol w:w="1164"/>
        <w:gridCol w:w="1165"/>
      </w:tblGrid>
      <w:tr w:rsidR="00474BEF" w:rsidRPr="00DF04F5" w:rsidTr="00B91E34">
        <w:tc>
          <w:tcPr>
            <w:tcW w:w="1295" w:type="dxa"/>
            <w:shd w:val="clear" w:color="auto" w:fill="D9D9D9" w:themeFill="background1" w:themeFillShade="D9"/>
          </w:tcPr>
          <w:p w:rsidR="00474BEF" w:rsidRPr="00DF04F5" w:rsidRDefault="00474BEF" w:rsidP="007D3ECB">
            <w:pPr>
              <w:rPr>
                <w:rFonts w:cs="Arial"/>
                <w:color w:val="000000"/>
                <w:sz w:val="18"/>
                <w:szCs w:val="20"/>
                <w:lang w:val="en-US"/>
              </w:rPr>
            </w:pPr>
            <w:proofErr w:type="spellStart"/>
            <w:r w:rsidRPr="00DF04F5">
              <w:rPr>
                <w:rFonts w:cs="Arial"/>
                <w:color w:val="000000"/>
                <w:sz w:val="18"/>
                <w:szCs w:val="20"/>
              </w:rPr>
              <w:t>Percentage</w:t>
            </w:r>
            <w:proofErr w:type="spellEnd"/>
            <w:r w:rsidRPr="00DF04F5">
              <w:rPr>
                <w:rFonts w:cs="Arial"/>
                <w:color w:val="000000"/>
                <w:sz w:val="18"/>
                <w:szCs w:val="20"/>
              </w:rPr>
              <w:t xml:space="preserve"> MDR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9C1F8F">
            <w:pPr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D3ECB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41.6%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D3ECB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12.6%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D3ECB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4.8%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D3ECB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13.0%</w:t>
            </w:r>
          </w:p>
        </w:tc>
      </w:tr>
      <w:tr w:rsidR="00474BEF" w:rsidRPr="00DF04F5" w:rsidTr="00B91E34">
        <w:trPr>
          <w:trHeight w:val="162"/>
        </w:trPr>
        <w:tc>
          <w:tcPr>
            <w:tcW w:w="1295" w:type="dxa"/>
            <w:shd w:val="clear" w:color="auto" w:fill="D9D9D9" w:themeFill="background1" w:themeFillShade="D9"/>
          </w:tcPr>
          <w:p w:rsidR="00474BEF" w:rsidRPr="00DF04F5" w:rsidRDefault="00474BEF" w:rsidP="000621A7">
            <w:pPr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 xml:space="preserve">Definition </w:t>
            </w: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criteria</w:t>
            </w:r>
            <w:proofErr w:type="spellEnd"/>
          </w:p>
        </w:tc>
        <w:tc>
          <w:tcPr>
            <w:tcW w:w="1164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ECDC-MDR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bottom"/>
          </w:tcPr>
          <w:p w:rsidR="00474BEF" w:rsidRPr="00DF04F5" w:rsidRDefault="00FD6059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KRINKO-3/4MRGN</w:t>
            </w:r>
          </w:p>
        </w:tc>
        <w:tc>
          <w:tcPr>
            <w:tcW w:w="1164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KRINKO-4MRGN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UHZ-MDR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41.6%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ECDC-MDR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12.6%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KRINKO-3MRGN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0.932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4.8%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KRINKO-4MRGN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13.0%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F976A6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UHZ-</w:t>
            </w:r>
            <w:r w:rsidR="00F976A6" w:rsidRPr="00DF04F5">
              <w:rPr>
                <w:rFonts w:cs="Arial"/>
                <w:b/>
                <w:color w:val="000000"/>
                <w:sz w:val="18"/>
                <w:szCs w:val="20"/>
              </w:rPr>
              <w:t>MDR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0.932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</w:tr>
    </w:tbl>
    <w:p w:rsidR="0065195B" w:rsidRPr="00DF04F5" w:rsidRDefault="0065195B">
      <w:pPr>
        <w:rPr>
          <w:b/>
          <w:sz w:val="4"/>
        </w:rPr>
      </w:pPr>
    </w:p>
    <w:p w:rsidR="00840DA9" w:rsidRPr="00DF04F5" w:rsidRDefault="007937FC" w:rsidP="00474BEF">
      <w:pPr>
        <w:spacing w:after="80"/>
        <w:rPr>
          <w:b/>
          <w:lang w:val="en-US"/>
        </w:rPr>
      </w:pPr>
      <w:r w:rsidRPr="00DF04F5">
        <w:rPr>
          <w:rFonts w:cs="Arial"/>
          <w:b/>
          <w:i/>
          <w:color w:val="000000"/>
          <w:sz w:val="18"/>
          <w:szCs w:val="20"/>
          <w:lang w:val="en-US"/>
        </w:rPr>
        <w:t>P. aeruginosa</w:t>
      </w:r>
      <w:r w:rsidR="00840DA9" w:rsidRPr="00DF04F5">
        <w:rPr>
          <w:rFonts w:cs="Arial"/>
          <w:b/>
          <w:color w:val="000000"/>
          <w:sz w:val="18"/>
          <w:szCs w:val="20"/>
          <w:lang w:val="en-US"/>
        </w:rPr>
        <w:t xml:space="preserve"> – Cross tabulation with p-values </w:t>
      </w:r>
    </w:p>
    <w:tbl>
      <w:tblPr>
        <w:tblStyle w:val="Tabellenraster"/>
        <w:tblW w:w="7792" w:type="dxa"/>
        <w:tblLayout w:type="fixed"/>
        <w:tblLook w:val="04A0" w:firstRow="1" w:lastRow="0" w:firstColumn="1" w:lastColumn="0" w:noHBand="0" w:noVBand="1"/>
      </w:tblPr>
      <w:tblGrid>
        <w:gridCol w:w="1295"/>
        <w:gridCol w:w="1839"/>
        <w:gridCol w:w="1164"/>
        <w:gridCol w:w="1165"/>
        <w:gridCol w:w="1164"/>
        <w:gridCol w:w="1165"/>
      </w:tblGrid>
      <w:tr w:rsidR="00474BEF" w:rsidRPr="00DF04F5" w:rsidTr="00B91E34">
        <w:tc>
          <w:tcPr>
            <w:tcW w:w="1295" w:type="dxa"/>
            <w:shd w:val="clear" w:color="auto" w:fill="D9D9D9" w:themeFill="background1" w:themeFillShade="D9"/>
          </w:tcPr>
          <w:p w:rsidR="00474BEF" w:rsidRPr="00DF04F5" w:rsidRDefault="00474BEF" w:rsidP="007D3ECB">
            <w:pPr>
              <w:rPr>
                <w:rFonts w:cs="Arial"/>
                <w:color w:val="000000"/>
                <w:sz w:val="18"/>
                <w:szCs w:val="20"/>
                <w:lang w:val="en-US"/>
              </w:rPr>
            </w:pPr>
            <w:proofErr w:type="spellStart"/>
            <w:r w:rsidRPr="00DF04F5">
              <w:rPr>
                <w:rFonts w:cs="Arial"/>
                <w:color w:val="000000"/>
                <w:sz w:val="18"/>
                <w:szCs w:val="20"/>
              </w:rPr>
              <w:t>Percentage</w:t>
            </w:r>
            <w:proofErr w:type="spellEnd"/>
            <w:r w:rsidRPr="00DF04F5">
              <w:rPr>
                <w:rFonts w:cs="Arial"/>
                <w:color w:val="000000"/>
                <w:sz w:val="18"/>
                <w:szCs w:val="20"/>
              </w:rPr>
              <w:t xml:space="preserve"> MDR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9C1F8F">
            <w:pPr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D3ECB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32.5%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D3ECB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18.8%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D3ECB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11.4%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D3ECB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24.1%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</w:tcPr>
          <w:p w:rsidR="00474BEF" w:rsidRPr="00DF04F5" w:rsidRDefault="00474BEF" w:rsidP="000621A7">
            <w:pPr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 xml:space="preserve">Definition </w:t>
            </w: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criteria</w:t>
            </w:r>
            <w:proofErr w:type="spellEnd"/>
          </w:p>
        </w:tc>
        <w:tc>
          <w:tcPr>
            <w:tcW w:w="1164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ECDC-MDR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bottom"/>
          </w:tcPr>
          <w:p w:rsidR="00474BEF" w:rsidRPr="00DF04F5" w:rsidRDefault="00FD6059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KRINKO-3/4MRGN</w:t>
            </w:r>
          </w:p>
        </w:tc>
        <w:tc>
          <w:tcPr>
            <w:tcW w:w="1164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KRINKO-4MRGN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UHZ-MDR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32.5%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ECDC-MDR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18.8%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KRINKO-3MRGN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11.4%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KRINKO-4MRGN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24.1%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F976A6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UHZ-</w:t>
            </w:r>
            <w:r w:rsidR="00F976A6" w:rsidRPr="00DF04F5">
              <w:rPr>
                <w:rFonts w:cs="Arial"/>
                <w:b/>
                <w:color w:val="000000"/>
                <w:sz w:val="18"/>
                <w:szCs w:val="20"/>
              </w:rPr>
              <w:t>MDR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</w:tr>
    </w:tbl>
    <w:p w:rsidR="00840DA9" w:rsidRPr="00DF04F5" w:rsidRDefault="00840DA9" w:rsidP="002C0104">
      <w:pPr>
        <w:rPr>
          <w:b/>
          <w:sz w:val="4"/>
        </w:rPr>
      </w:pPr>
    </w:p>
    <w:p w:rsidR="00840DA9" w:rsidRPr="00DF04F5" w:rsidRDefault="007937FC" w:rsidP="007937FC">
      <w:pPr>
        <w:spacing w:after="0" w:line="240" w:lineRule="auto"/>
        <w:rPr>
          <w:rFonts w:cs="Arial"/>
          <w:b/>
          <w:color w:val="000000"/>
          <w:sz w:val="18"/>
          <w:szCs w:val="20"/>
          <w:lang w:val="en-US"/>
        </w:rPr>
      </w:pPr>
      <w:proofErr w:type="spellStart"/>
      <w:r w:rsidRPr="00DF04F5">
        <w:rPr>
          <w:rFonts w:eastAsia="Times New Roman" w:cs="Arial"/>
          <w:b/>
          <w:i/>
          <w:color w:val="000000"/>
          <w:sz w:val="18"/>
          <w:szCs w:val="20"/>
          <w:lang w:val="en-US" w:eastAsia="de-CH"/>
        </w:rPr>
        <w:t>Acinetobacter</w:t>
      </w:r>
      <w:proofErr w:type="spellEnd"/>
      <w:r w:rsidRPr="00DF04F5">
        <w:rPr>
          <w:rFonts w:eastAsia="Times New Roman" w:cs="Arial"/>
          <w:color w:val="000000"/>
          <w:sz w:val="18"/>
          <w:szCs w:val="20"/>
          <w:lang w:val="en-US" w:eastAsia="de-CH"/>
        </w:rPr>
        <w:t xml:space="preserve"> </w:t>
      </w:r>
      <w:proofErr w:type="spellStart"/>
      <w:r w:rsidR="00B02D88" w:rsidRPr="00DF04F5">
        <w:rPr>
          <w:rFonts w:eastAsia="Times New Roman" w:cs="Arial"/>
          <w:b/>
          <w:i/>
          <w:color w:val="000000"/>
          <w:sz w:val="18"/>
          <w:szCs w:val="20"/>
          <w:lang w:val="en-US" w:eastAsia="de-CH"/>
        </w:rPr>
        <w:t>bauma</w:t>
      </w:r>
      <w:r w:rsidR="00633CD7" w:rsidRPr="00DF04F5">
        <w:rPr>
          <w:rFonts w:eastAsia="Times New Roman" w:cs="Arial"/>
          <w:b/>
          <w:i/>
          <w:color w:val="000000"/>
          <w:sz w:val="18"/>
          <w:szCs w:val="20"/>
          <w:lang w:val="en-US" w:eastAsia="de-CH"/>
        </w:rPr>
        <w:t>n</w:t>
      </w:r>
      <w:r w:rsidR="00B02D88" w:rsidRPr="00DF04F5">
        <w:rPr>
          <w:rFonts w:eastAsia="Times New Roman" w:cs="Arial"/>
          <w:b/>
          <w:i/>
          <w:color w:val="000000"/>
          <w:sz w:val="18"/>
          <w:szCs w:val="20"/>
          <w:lang w:val="en-US" w:eastAsia="de-CH"/>
        </w:rPr>
        <w:t>nii</w:t>
      </w:r>
      <w:proofErr w:type="spellEnd"/>
      <w:r w:rsidR="00B02D88" w:rsidRPr="00DF04F5">
        <w:rPr>
          <w:rFonts w:eastAsia="Times New Roman" w:cs="Arial"/>
          <w:color w:val="000000"/>
          <w:sz w:val="18"/>
          <w:szCs w:val="20"/>
          <w:lang w:val="en-US" w:eastAsia="de-CH"/>
        </w:rPr>
        <w:t xml:space="preserve"> </w:t>
      </w:r>
      <w:r w:rsidR="00B02D88" w:rsidRPr="00DF04F5">
        <w:rPr>
          <w:rFonts w:eastAsia="Times New Roman" w:cs="Arial"/>
          <w:b/>
          <w:color w:val="000000"/>
          <w:sz w:val="18"/>
          <w:szCs w:val="20"/>
          <w:lang w:val="en-US" w:eastAsia="de-CH"/>
        </w:rPr>
        <w:t>complex</w:t>
      </w:r>
      <w:r w:rsidR="00B02D88" w:rsidRPr="00DF04F5">
        <w:rPr>
          <w:rFonts w:cs="Arial"/>
          <w:b/>
          <w:color w:val="000000"/>
          <w:sz w:val="18"/>
          <w:szCs w:val="20"/>
          <w:lang w:val="en-US"/>
        </w:rPr>
        <w:t xml:space="preserve"> </w:t>
      </w:r>
      <w:r w:rsidR="00840DA9" w:rsidRPr="00DF04F5">
        <w:rPr>
          <w:rFonts w:cs="Arial"/>
          <w:b/>
          <w:color w:val="000000"/>
          <w:sz w:val="18"/>
          <w:szCs w:val="20"/>
          <w:lang w:val="en-US"/>
        </w:rPr>
        <w:t xml:space="preserve">– Cross tabulation with p-values </w:t>
      </w:r>
    </w:p>
    <w:p w:rsidR="007937FC" w:rsidRPr="00DF04F5" w:rsidRDefault="007937FC" w:rsidP="007937FC">
      <w:pPr>
        <w:spacing w:after="0" w:line="240" w:lineRule="auto"/>
        <w:rPr>
          <w:rFonts w:eastAsia="Times New Roman" w:cs="Arial"/>
          <w:color w:val="000000"/>
          <w:sz w:val="18"/>
          <w:szCs w:val="20"/>
          <w:lang w:val="en-US" w:eastAsia="de-CH"/>
        </w:rPr>
      </w:pPr>
    </w:p>
    <w:tbl>
      <w:tblPr>
        <w:tblStyle w:val="Tabellenraster"/>
        <w:tblW w:w="7792" w:type="dxa"/>
        <w:tblLayout w:type="fixed"/>
        <w:tblLook w:val="04A0" w:firstRow="1" w:lastRow="0" w:firstColumn="1" w:lastColumn="0" w:noHBand="0" w:noVBand="1"/>
      </w:tblPr>
      <w:tblGrid>
        <w:gridCol w:w="1295"/>
        <w:gridCol w:w="1839"/>
        <w:gridCol w:w="1164"/>
        <w:gridCol w:w="1165"/>
        <w:gridCol w:w="1164"/>
        <w:gridCol w:w="1165"/>
      </w:tblGrid>
      <w:tr w:rsidR="00474BEF" w:rsidRPr="00DF04F5" w:rsidTr="00B91E34">
        <w:tc>
          <w:tcPr>
            <w:tcW w:w="1295" w:type="dxa"/>
            <w:shd w:val="clear" w:color="auto" w:fill="D9D9D9" w:themeFill="background1" w:themeFillShade="D9"/>
          </w:tcPr>
          <w:p w:rsidR="00474BEF" w:rsidRPr="00DF04F5" w:rsidRDefault="00474BEF" w:rsidP="007D3ECB">
            <w:pPr>
              <w:rPr>
                <w:rFonts w:cs="Arial"/>
                <w:color w:val="000000"/>
                <w:sz w:val="18"/>
                <w:szCs w:val="20"/>
                <w:lang w:val="en-US"/>
              </w:rPr>
            </w:pPr>
            <w:proofErr w:type="spellStart"/>
            <w:r w:rsidRPr="00DF04F5">
              <w:rPr>
                <w:rFonts w:cs="Arial"/>
                <w:color w:val="000000"/>
                <w:sz w:val="18"/>
                <w:szCs w:val="20"/>
              </w:rPr>
              <w:t>Percentage</w:t>
            </w:r>
            <w:proofErr w:type="spellEnd"/>
            <w:r w:rsidRPr="00DF04F5">
              <w:rPr>
                <w:rFonts w:cs="Arial"/>
                <w:color w:val="000000"/>
                <w:sz w:val="18"/>
                <w:szCs w:val="20"/>
              </w:rPr>
              <w:t xml:space="preserve"> MDR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9C1F8F">
            <w:pPr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D3ECB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42.7%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D3ECB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41.0%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D3ECB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39.9%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7D3ECB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39.9%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</w:tcPr>
          <w:p w:rsidR="00474BEF" w:rsidRPr="00DF04F5" w:rsidRDefault="00474BEF" w:rsidP="000621A7">
            <w:pPr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 xml:space="preserve">Definition </w:t>
            </w: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criteria</w:t>
            </w:r>
            <w:proofErr w:type="spellEnd"/>
          </w:p>
        </w:tc>
        <w:tc>
          <w:tcPr>
            <w:tcW w:w="1164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ECDC-MDR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bottom"/>
          </w:tcPr>
          <w:p w:rsidR="00474BEF" w:rsidRPr="00DF04F5" w:rsidRDefault="00FD6059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KRINKO-3/4MRGN</w:t>
            </w:r>
          </w:p>
        </w:tc>
        <w:tc>
          <w:tcPr>
            <w:tcW w:w="1164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KRINKO-4MRGN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UHZ-MDR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42.7%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ECDC-MDR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0.830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0.667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0.667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41.0%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KRINKO-3MRGN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0.830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0.914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0.914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39.9%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KRINKO-4MRGN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0.667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0.914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1.000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39.9%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UHZ-2008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0.667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0.914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1.000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</w:tr>
    </w:tbl>
    <w:p w:rsidR="00840DA9" w:rsidRPr="00DF04F5" w:rsidRDefault="00840DA9" w:rsidP="00840DA9">
      <w:pPr>
        <w:rPr>
          <w:b/>
          <w:sz w:val="4"/>
        </w:rPr>
      </w:pPr>
    </w:p>
    <w:p w:rsidR="0065195B" w:rsidRPr="00DF04F5" w:rsidRDefault="0065195B" w:rsidP="00474BEF">
      <w:pPr>
        <w:spacing w:after="80"/>
        <w:rPr>
          <w:b/>
          <w:lang w:val="en-US"/>
        </w:rPr>
      </w:pPr>
      <w:r w:rsidRPr="00DF04F5">
        <w:rPr>
          <w:rFonts w:cs="Arial"/>
          <w:b/>
          <w:color w:val="000000"/>
          <w:sz w:val="18"/>
          <w:szCs w:val="20"/>
          <w:lang w:val="en-US"/>
        </w:rPr>
        <w:t xml:space="preserve">Patients with MDR colonization/infection – Cross tabulation with p-values </w:t>
      </w:r>
    </w:p>
    <w:tbl>
      <w:tblPr>
        <w:tblStyle w:val="Tabellenraster"/>
        <w:tblW w:w="7792" w:type="dxa"/>
        <w:tblLayout w:type="fixed"/>
        <w:tblLook w:val="04A0" w:firstRow="1" w:lastRow="0" w:firstColumn="1" w:lastColumn="0" w:noHBand="0" w:noVBand="1"/>
      </w:tblPr>
      <w:tblGrid>
        <w:gridCol w:w="1295"/>
        <w:gridCol w:w="1839"/>
        <w:gridCol w:w="1164"/>
        <w:gridCol w:w="1165"/>
        <w:gridCol w:w="1164"/>
        <w:gridCol w:w="1165"/>
      </w:tblGrid>
      <w:tr w:rsidR="00474BEF" w:rsidRPr="00DF04F5" w:rsidTr="00B91E34">
        <w:tc>
          <w:tcPr>
            <w:tcW w:w="1295" w:type="dxa"/>
            <w:shd w:val="clear" w:color="auto" w:fill="D9D9D9" w:themeFill="background1" w:themeFillShade="D9"/>
          </w:tcPr>
          <w:p w:rsidR="00474BEF" w:rsidRPr="00DF04F5" w:rsidRDefault="00474BEF" w:rsidP="00157080">
            <w:pPr>
              <w:rPr>
                <w:rFonts w:cs="Arial"/>
                <w:color w:val="000000"/>
                <w:sz w:val="18"/>
                <w:szCs w:val="20"/>
                <w:lang w:val="en-US"/>
              </w:rPr>
            </w:pPr>
            <w:proofErr w:type="spellStart"/>
            <w:r w:rsidRPr="00DF04F5">
              <w:rPr>
                <w:rFonts w:cs="Arial"/>
                <w:color w:val="000000"/>
                <w:sz w:val="18"/>
                <w:szCs w:val="20"/>
              </w:rPr>
              <w:t>Percentage</w:t>
            </w:r>
            <w:proofErr w:type="spellEnd"/>
            <w:r w:rsidRPr="00DF04F5">
              <w:rPr>
                <w:rFonts w:cs="Arial"/>
                <w:color w:val="000000"/>
                <w:sz w:val="18"/>
                <w:szCs w:val="20"/>
              </w:rPr>
              <w:t xml:space="preserve"> MDR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9C1F8F">
            <w:pPr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164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157080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18.2%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157080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6.6%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157080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2.1%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157080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5.6%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</w:tcPr>
          <w:p w:rsidR="00474BEF" w:rsidRPr="00DF04F5" w:rsidRDefault="00474BEF" w:rsidP="000621A7">
            <w:pPr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 xml:space="preserve">Definition </w:t>
            </w: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criteria</w:t>
            </w:r>
            <w:proofErr w:type="spellEnd"/>
          </w:p>
        </w:tc>
        <w:tc>
          <w:tcPr>
            <w:tcW w:w="1164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ECDC-MDR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bottom"/>
          </w:tcPr>
          <w:p w:rsidR="00474BEF" w:rsidRPr="00DF04F5" w:rsidRDefault="00FD6059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KRINKO-3/4MRGN</w:t>
            </w:r>
          </w:p>
        </w:tc>
        <w:tc>
          <w:tcPr>
            <w:tcW w:w="1164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KRINKO-4MRGN</w:t>
            </w:r>
          </w:p>
        </w:tc>
        <w:tc>
          <w:tcPr>
            <w:tcW w:w="1165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UHZ-MDR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18.2%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ECDC-MDR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6.6%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KRINKO-3MRGN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0.007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2.1%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KRINKO-4MRGN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</w:tr>
      <w:tr w:rsidR="00474BEF" w:rsidRPr="00DF04F5" w:rsidTr="00B91E34">
        <w:tc>
          <w:tcPr>
            <w:tcW w:w="1295" w:type="dxa"/>
            <w:shd w:val="clear" w:color="auto" w:fill="D9D9D9" w:themeFill="background1" w:themeFillShade="D9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color w:val="000000"/>
                <w:sz w:val="18"/>
                <w:szCs w:val="20"/>
              </w:rPr>
              <w:t>5.6%</w:t>
            </w:r>
          </w:p>
        </w:tc>
        <w:tc>
          <w:tcPr>
            <w:tcW w:w="1839" w:type="dxa"/>
            <w:shd w:val="clear" w:color="auto" w:fill="F2F2F2" w:themeFill="background1" w:themeFillShade="F2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UHZ-2008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0.007</w:t>
            </w:r>
          </w:p>
        </w:tc>
        <w:tc>
          <w:tcPr>
            <w:tcW w:w="1164" w:type="dxa"/>
            <w:vAlign w:val="bottom"/>
          </w:tcPr>
          <w:p w:rsidR="00474BEF" w:rsidRPr="00DF04F5" w:rsidRDefault="00474BEF" w:rsidP="000621A7">
            <w:pPr>
              <w:jc w:val="right"/>
              <w:rPr>
                <w:rFonts w:cs="Arial"/>
                <w:b/>
                <w:color w:val="000000"/>
                <w:sz w:val="18"/>
                <w:szCs w:val="20"/>
              </w:rPr>
            </w:pPr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0.000</w:t>
            </w:r>
          </w:p>
        </w:tc>
        <w:tc>
          <w:tcPr>
            <w:tcW w:w="1165" w:type="dxa"/>
            <w:vAlign w:val="bottom"/>
          </w:tcPr>
          <w:p w:rsidR="00474BEF" w:rsidRPr="00DF04F5" w:rsidRDefault="00474BEF" w:rsidP="000621A7">
            <w:pPr>
              <w:rPr>
                <w:rFonts w:cs="Arial"/>
                <w:b/>
                <w:color w:val="000000"/>
                <w:sz w:val="18"/>
                <w:szCs w:val="20"/>
              </w:rPr>
            </w:pPr>
            <w:proofErr w:type="spellStart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n.a</w:t>
            </w:r>
            <w:proofErr w:type="spellEnd"/>
            <w:r w:rsidRPr="00DF04F5">
              <w:rPr>
                <w:rFonts w:cs="Arial"/>
                <w:b/>
                <w:color w:val="000000"/>
                <w:sz w:val="18"/>
                <w:szCs w:val="20"/>
              </w:rPr>
              <w:t>.</w:t>
            </w:r>
          </w:p>
        </w:tc>
      </w:tr>
    </w:tbl>
    <w:p w:rsidR="00DF04F5" w:rsidRPr="00DF04F5" w:rsidRDefault="00DF04F5" w:rsidP="00DF04F5">
      <w:pPr>
        <w:rPr>
          <w:sz w:val="2"/>
          <w:lang w:val="en-US"/>
        </w:rPr>
      </w:pPr>
    </w:p>
    <w:p w:rsidR="00DF04F5" w:rsidRPr="00DF04F5" w:rsidRDefault="00DF04F5" w:rsidP="00DF04F5">
      <w:pPr>
        <w:rPr>
          <w:lang w:val="en-US"/>
        </w:rPr>
      </w:pPr>
      <w:r w:rsidRPr="00DF04F5">
        <w:rPr>
          <w:lang w:val="en-US"/>
        </w:rPr>
        <w:t>Dark grey: Percentage of isolates fulfilling</w:t>
      </w:r>
      <w:r w:rsidRPr="00DF04F5">
        <w:rPr>
          <w:lang w:val="en-US"/>
        </w:rPr>
        <w:t xml:space="preserve"> </w:t>
      </w:r>
      <w:r w:rsidRPr="00DF04F5">
        <w:rPr>
          <w:lang w:val="en-US"/>
        </w:rPr>
        <w:t>the respective MDR definition. Light g</w:t>
      </w:r>
      <w:r w:rsidRPr="00DF04F5">
        <w:rPr>
          <w:lang w:val="en-US"/>
        </w:rPr>
        <w:t xml:space="preserve">ray: Definition criteria of MDR </w:t>
      </w:r>
      <w:r w:rsidRPr="00DF04F5">
        <w:rPr>
          <w:lang w:val="en-US"/>
        </w:rPr>
        <w:t>definitions. White: p values. ECDC-MDR, multidrug resistance according to</w:t>
      </w:r>
      <w:r w:rsidRPr="00DF04F5">
        <w:rPr>
          <w:lang w:val="en-US"/>
        </w:rPr>
        <w:t xml:space="preserve"> </w:t>
      </w:r>
      <w:r w:rsidRPr="00DF04F5">
        <w:rPr>
          <w:lang w:val="en-US"/>
        </w:rPr>
        <w:t>the European Centre for Disease Prevention and Control; KRINKO-4MRGN,</w:t>
      </w:r>
      <w:r w:rsidRPr="00DF04F5">
        <w:rPr>
          <w:lang w:val="en-US"/>
        </w:rPr>
        <w:t xml:space="preserve"> </w:t>
      </w:r>
      <w:r w:rsidRPr="00DF04F5">
        <w:rPr>
          <w:lang w:val="en-US"/>
        </w:rPr>
        <w:t>multidrug resistance defined as resistance to four antibiotic categories</w:t>
      </w:r>
      <w:r w:rsidRPr="00DF04F5">
        <w:rPr>
          <w:lang w:val="en-US"/>
        </w:rPr>
        <w:t xml:space="preserve"> </w:t>
      </w:r>
      <w:r w:rsidRPr="00DF04F5">
        <w:rPr>
          <w:lang w:val="en-US"/>
        </w:rPr>
        <w:t>according to the German Commission of</w:t>
      </w:r>
      <w:r w:rsidRPr="00DF04F5">
        <w:rPr>
          <w:lang w:val="en-US"/>
        </w:rPr>
        <w:t xml:space="preserve"> Hospital Hygiene and Infection </w:t>
      </w:r>
      <w:r w:rsidRPr="00DF04F5">
        <w:rPr>
          <w:lang w:val="en-US"/>
        </w:rPr>
        <w:t xml:space="preserve">Prevention; MDR, </w:t>
      </w:r>
      <w:proofErr w:type="spellStart"/>
      <w:r w:rsidRPr="00DF04F5">
        <w:rPr>
          <w:lang w:val="en-US"/>
        </w:rPr>
        <w:t>multirdrug</w:t>
      </w:r>
      <w:proofErr w:type="spellEnd"/>
      <w:r w:rsidRPr="00DF04F5">
        <w:rPr>
          <w:lang w:val="en-US"/>
        </w:rPr>
        <w:t xml:space="preserve"> resistance; UHZ-MDR, multidrug resistance</w:t>
      </w:r>
      <w:r w:rsidRPr="00DF04F5">
        <w:rPr>
          <w:lang w:val="en-US"/>
        </w:rPr>
        <w:t xml:space="preserve"> </w:t>
      </w:r>
      <w:r w:rsidRPr="00DF04F5">
        <w:rPr>
          <w:lang w:val="en-US"/>
        </w:rPr>
        <w:t>according to University Hospital Zurich guidelines.</w:t>
      </w:r>
    </w:p>
    <w:sectPr w:rsidR="00DF04F5" w:rsidRPr="00DF04F5" w:rsidSect="00762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EC8"/>
    <w:rsid w:val="00043FC3"/>
    <w:rsid w:val="000621A7"/>
    <w:rsid w:val="001125A9"/>
    <w:rsid w:val="00125662"/>
    <w:rsid w:val="00157080"/>
    <w:rsid w:val="00296EC8"/>
    <w:rsid w:val="002C0104"/>
    <w:rsid w:val="003872AC"/>
    <w:rsid w:val="00474BEF"/>
    <w:rsid w:val="00633CD7"/>
    <w:rsid w:val="0065195B"/>
    <w:rsid w:val="006F4387"/>
    <w:rsid w:val="00762F14"/>
    <w:rsid w:val="007937FC"/>
    <w:rsid w:val="007D3ECB"/>
    <w:rsid w:val="007E2F27"/>
    <w:rsid w:val="007E5D86"/>
    <w:rsid w:val="007F078A"/>
    <w:rsid w:val="00840DA9"/>
    <w:rsid w:val="009362A9"/>
    <w:rsid w:val="009444D8"/>
    <w:rsid w:val="009C1F8F"/>
    <w:rsid w:val="00B02D88"/>
    <w:rsid w:val="00B91E34"/>
    <w:rsid w:val="00BF1F82"/>
    <w:rsid w:val="00DF04F5"/>
    <w:rsid w:val="00F83787"/>
    <w:rsid w:val="00F976A6"/>
    <w:rsid w:val="00FD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A8E200"/>
  <w15:chartTrackingRefBased/>
  <w15:docId w15:val="{43016594-4EC8-45C8-9696-EF2C3FE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43FC3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C01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C759A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C01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C759A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2C01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C0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0104"/>
    <w:rPr>
      <w:rFonts w:asciiTheme="majorHAnsi" w:eastAsiaTheme="majorEastAsia" w:hAnsiTheme="majorHAnsi" w:cstheme="majorBidi"/>
      <w:color w:val="2C759A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C0104"/>
    <w:rPr>
      <w:rFonts w:asciiTheme="majorHAnsi" w:eastAsiaTheme="majorEastAsia" w:hAnsiTheme="majorHAnsi" w:cstheme="majorBidi"/>
      <w:color w:val="2C759A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94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44D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44D8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3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USZ">
  <a:themeElements>
    <a:clrScheme name="USZ">
      <a:dk1>
        <a:sysClr val="windowText" lastClr="000000"/>
      </a:dk1>
      <a:lt1>
        <a:sysClr val="window" lastClr="FFFFFF"/>
      </a:lt1>
      <a:dk2>
        <a:srgbClr val="0057A2"/>
      </a:dk2>
      <a:lt2>
        <a:srgbClr val="E5EAED"/>
      </a:lt2>
      <a:accent1>
        <a:srgbClr val="419BC9"/>
      </a:accent1>
      <a:accent2>
        <a:srgbClr val="86929A"/>
      </a:accent2>
      <a:accent3>
        <a:srgbClr val="FABC34"/>
      </a:accent3>
      <a:accent4>
        <a:srgbClr val="478B7D"/>
      </a:accent4>
      <a:accent5>
        <a:srgbClr val="A64633"/>
      </a:accent5>
      <a:accent6>
        <a:srgbClr val="8F699C"/>
      </a:accent6>
      <a:hlink>
        <a:srgbClr val="0000FF"/>
      </a:hlink>
      <a:folHlink>
        <a:srgbClr val="800080"/>
      </a:folHlink>
    </a:clrScheme>
    <a:fontScheme name="USZ_Powerpo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Wolfensberger Aline</dc:creator>
  <cp:keywords/>
  <dc:description/>
  <cp:lastModifiedBy>Wolfensberger Aline</cp:lastModifiedBy>
  <cp:revision>8</cp:revision>
  <dcterms:created xsi:type="dcterms:W3CDTF">2019-09-03T19:09:00Z</dcterms:created>
  <dcterms:modified xsi:type="dcterms:W3CDTF">2019-11-07T21:49:00Z</dcterms:modified>
</cp:coreProperties>
</file>